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8C458C">
      <w:pPr>
        <w:spacing w:line="360" w:lineRule="auto"/>
        <w:jc w:val="center"/>
        <w:rPr>
          <w:rFonts w:hint="eastAsia" w:ascii="仿宋" w:hAnsi="仿宋" w:eastAsia="仿宋" w:cs="仿宋"/>
          <w:b/>
          <w:sz w:val="24"/>
        </w:rPr>
      </w:pPr>
    </w:p>
    <w:p w14:paraId="5D0C3DE3">
      <w:pPr>
        <w:spacing w:line="360" w:lineRule="auto"/>
        <w:jc w:val="center"/>
        <w:rPr>
          <w:rFonts w:hint="eastAsia" w:ascii="仿宋" w:hAnsi="仿宋" w:eastAsia="仿宋" w:cs="仿宋"/>
          <w:b/>
          <w:sz w:val="24"/>
        </w:rPr>
      </w:pPr>
    </w:p>
    <w:p w14:paraId="6ACC2D43">
      <w:pPr>
        <w:adjustRightInd/>
        <w:spacing w:line="360" w:lineRule="auto"/>
        <w:jc w:val="center"/>
        <w:rPr>
          <w:rFonts w:hint="eastAsia" w:ascii="仿宋" w:hAnsi="仿宋" w:eastAsia="仿宋" w:cs="仿宋"/>
          <w:b/>
          <w:sz w:val="44"/>
          <w:szCs w:val="44"/>
        </w:rPr>
      </w:pPr>
    </w:p>
    <w:p w14:paraId="0D753858">
      <w:pPr>
        <w:spacing w:line="360" w:lineRule="auto"/>
        <w:jc w:val="center"/>
        <w:rPr>
          <w:rFonts w:hint="eastAsia" w:ascii="仿宋" w:hAnsi="仿宋" w:eastAsia="仿宋" w:cs="仿宋"/>
          <w:b/>
          <w:sz w:val="44"/>
          <w:szCs w:val="44"/>
        </w:rPr>
      </w:pPr>
    </w:p>
    <w:p w14:paraId="0A7A3E05">
      <w:pPr>
        <w:adjustRightInd/>
        <w:spacing w:line="360" w:lineRule="auto"/>
        <w:jc w:val="center"/>
        <w:rPr>
          <w:rFonts w:hint="eastAsia" w:ascii="仿宋" w:hAnsi="仿宋" w:eastAsia="仿宋" w:cs="仿宋"/>
          <w:b/>
          <w:sz w:val="40"/>
          <w:szCs w:val="40"/>
        </w:rPr>
      </w:pPr>
      <w:r>
        <w:rPr>
          <w:rFonts w:hint="eastAsia" w:ascii="仿宋" w:hAnsi="仿宋" w:eastAsia="仿宋" w:cs="仿宋"/>
          <w:b/>
          <w:sz w:val="40"/>
          <w:szCs w:val="40"/>
        </w:rPr>
        <w:t xml:space="preserve"> 建德市公安局2025-2027年辅警服装采购项目</w:t>
      </w:r>
    </w:p>
    <w:p w14:paraId="34C68561">
      <w:pPr>
        <w:adjustRightInd/>
        <w:spacing w:line="360" w:lineRule="auto"/>
        <w:jc w:val="center"/>
        <w:rPr>
          <w:rFonts w:hint="eastAsia" w:ascii="仿宋" w:hAnsi="仿宋" w:eastAsia="仿宋" w:cs="仿宋"/>
          <w:sz w:val="40"/>
          <w:szCs w:val="40"/>
        </w:rPr>
      </w:pPr>
      <w:r>
        <w:rPr>
          <w:rFonts w:hint="eastAsia" w:ascii="仿宋" w:hAnsi="仿宋" w:eastAsia="仿宋" w:cs="仿宋"/>
          <w:b/>
          <w:sz w:val="40"/>
          <w:szCs w:val="40"/>
        </w:rPr>
        <w:t>招标文件</w:t>
      </w:r>
    </w:p>
    <w:p w14:paraId="5DF41E4B">
      <w:pPr>
        <w:adjustRightInd/>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 xml:space="preserve"> （电子招投标）</w:t>
      </w:r>
    </w:p>
    <w:p w14:paraId="27DD80B4">
      <w:pPr>
        <w:snapToGrid w:val="0"/>
        <w:spacing w:line="360" w:lineRule="auto"/>
        <w:jc w:val="center"/>
        <w:rPr>
          <w:rFonts w:hint="eastAsia" w:ascii="仿宋" w:hAnsi="仿宋" w:eastAsia="仿宋" w:cs="仿宋"/>
          <w:b/>
          <w:sz w:val="30"/>
          <w:szCs w:val="30"/>
          <w:lang w:eastAsia="zh-CN"/>
        </w:rPr>
      </w:pPr>
      <w:r>
        <w:rPr>
          <w:rFonts w:hint="eastAsia" w:ascii="仿宋" w:hAnsi="仿宋" w:eastAsia="仿宋" w:cs="仿宋"/>
          <w:b/>
          <w:bCs/>
          <w:sz w:val="30"/>
          <w:szCs w:val="30"/>
        </w:rPr>
        <w:t>编号：</w:t>
      </w:r>
      <w:r>
        <w:rPr>
          <w:rFonts w:hint="eastAsia" w:ascii="仿宋" w:hAnsi="仿宋" w:eastAsia="仿宋" w:cs="仿宋"/>
          <w:b/>
          <w:bCs/>
          <w:sz w:val="30"/>
          <w:szCs w:val="30"/>
          <w:lang w:eastAsia="zh-CN"/>
        </w:rPr>
        <w:t>JD2025BF-074</w:t>
      </w:r>
    </w:p>
    <w:p w14:paraId="730A6E69">
      <w:pPr>
        <w:adjustRightInd/>
        <w:spacing w:line="360" w:lineRule="auto"/>
        <w:rPr>
          <w:rFonts w:hint="eastAsia" w:ascii="仿宋" w:hAnsi="仿宋" w:eastAsia="仿宋" w:cs="仿宋"/>
          <w:sz w:val="28"/>
          <w:szCs w:val="20"/>
        </w:rPr>
      </w:pPr>
    </w:p>
    <w:p w14:paraId="0388FE37">
      <w:pPr>
        <w:spacing w:line="360" w:lineRule="auto"/>
        <w:jc w:val="center"/>
        <w:rPr>
          <w:rFonts w:hint="eastAsia" w:ascii="仿宋" w:hAnsi="仿宋" w:eastAsia="仿宋" w:cs="仿宋"/>
          <w:b/>
          <w:sz w:val="44"/>
          <w:szCs w:val="44"/>
        </w:rPr>
      </w:pPr>
    </w:p>
    <w:p w14:paraId="5916C2EC">
      <w:pPr>
        <w:spacing w:line="360" w:lineRule="auto"/>
        <w:jc w:val="center"/>
        <w:rPr>
          <w:rFonts w:hint="eastAsia" w:ascii="仿宋" w:hAnsi="仿宋" w:eastAsia="仿宋" w:cs="仿宋"/>
          <w:b/>
          <w:sz w:val="44"/>
          <w:szCs w:val="44"/>
        </w:rPr>
      </w:pPr>
    </w:p>
    <w:p w14:paraId="1E76B5CA">
      <w:pPr>
        <w:spacing w:line="360" w:lineRule="auto"/>
        <w:jc w:val="center"/>
        <w:rPr>
          <w:rFonts w:hint="eastAsia" w:ascii="仿宋" w:hAnsi="仿宋" w:eastAsia="仿宋" w:cs="仿宋"/>
          <w:sz w:val="24"/>
        </w:rPr>
      </w:pPr>
    </w:p>
    <w:p w14:paraId="1A82F452">
      <w:pPr>
        <w:spacing w:line="360" w:lineRule="auto"/>
        <w:jc w:val="center"/>
        <w:rPr>
          <w:rFonts w:hint="eastAsia" w:ascii="仿宋" w:hAnsi="仿宋" w:eastAsia="仿宋" w:cs="仿宋"/>
          <w:sz w:val="24"/>
        </w:rPr>
      </w:pPr>
    </w:p>
    <w:p w14:paraId="0C53144A">
      <w:pPr>
        <w:spacing w:line="360" w:lineRule="auto"/>
        <w:rPr>
          <w:rFonts w:hint="eastAsia" w:ascii="仿宋" w:hAnsi="仿宋" w:eastAsia="仿宋" w:cs="仿宋"/>
          <w:sz w:val="32"/>
          <w:szCs w:val="32"/>
        </w:rPr>
      </w:pPr>
    </w:p>
    <w:p w14:paraId="35AC8FE1">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采购人：建德市公安局</w:t>
      </w:r>
    </w:p>
    <w:p w14:paraId="3A28B33F">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采购代理机构：杭州中政工程管理咨询有限公司</w:t>
      </w:r>
    </w:p>
    <w:p w14:paraId="6BBB14B3">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二〇二五年</w:t>
      </w:r>
      <w:r>
        <w:rPr>
          <w:rFonts w:hint="eastAsia" w:ascii="仿宋" w:hAnsi="仿宋" w:eastAsia="仿宋" w:cs="仿宋"/>
          <w:b/>
          <w:sz w:val="32"/>
          <w:szCs w:val="32"/>
          <w:lang w:val="en-US" w:eastAsia="zh-CN"/>
        </w:rPr>
        <w:t>七</w:t>
      </w:r>
      <w:r>
        <w:rPr>
          <w:rFonts w:hint="eastAsia" w:ascii="仿宋" w:hAnsi="仿宋" w:eastAsia="仿宋" w:cs="仿宋"/>
          <w:b/>
          <w:sz w:val="32"/>
          <w:szCs w:val="32"/>
        </w:rPr>
        <w:t>月</w:t>
      </w:r>
      <w:r>
        <w:rPr>
          <w:rFonts w:hint="eastAsia" w:ascii="仿宋" w:hAnsi="仿宋" w:eastAsia="仿宋" w:cs="仿宋"/>
          <w:b/>
          <w:sz w:val="32"/>
          <w:szCs w:val="32"/>
          <w:lang w:val="en-US" w:eastAsia="zh-CN"/>
        </w:rPr>
        <w:t>一</w:t>
      </w:r>
      <w:r>
        <w:rPr>
          <w:rFonts w:hint="eastAsia" w:ascii="仿宋" w:hAnsi="仿宋" w:eastAsia="仿宋" w:cs="仿宋"/>
          <w:b/>
          <w:sz w:val="32"/>
          <w:szCs w:val="32"/>
        </w:rPr>
        <w:t>日</w:t>
      </w:r>
    </w:p>
    <w:p w14:paraId="1B5CBEAC">
      <w:pPr>
        <w:spacing w:line="360" w:lineRule="auto"/>
        <w:jc w:val="center"/>
        <w:rPr>
          <w:rFonts w:hint="eastAsia" w:ascii="仿宋" w:hAnsi="仿宋" w:eastAsia="仿宋" w:cs="仿宋"/>
          <w:sz w:val="24"/>
        </w:rPr>
      </w:pPr>
      <w:r>
        <w:rPr>
          <w:rFonts w:hint="eastAsia" w:ascii="仿宋" w:hAnsi="仿宋" w:eastAsia="仿宋" w:cs="仿宋"/>
          <w:sz w:val="24"/>
        </w:rPr>
        <w:br w:type="page"/>
      </w:r>
      <w:bookmarkStart w:id="0" w:name="_Hlt67893495"/>
      <w:bookmarkEnd w:id="0"/>
    </w:p>
    <w:p w14:paraId="4A068244">
      <w:pPr>
        <w:spacing w:line="360" w:lineRule="auto"/>
        <w:jc w:val="center"/>
        <w:rPr>
          <w:rFonts w:hint="eastAsia" w:ascii="仿宋" w:hAnsi="仿宋" w:eastAsia="仿宋" w:cs="仿宋"/>
          <w:sz w:val="24"/>
        </w:rPr>
      </w:pPr>
    </w:p>
    <w:p w14:paraId="08CCB503">
      <w:pPr>
        <w:spacing w:line="360" w:lineRule="auto"/>
        <w:jc w:val="center"/>
        <w:rPr>
          <w:rFonts w:hint="eastAsia" w:ascii="仿宋" w:hAnsi="仿宋" w:eastAsia="仿宋" w:cs="仿宋"/>
          <w:b/>
          <w:sz w:val="48"/>
          <w:szCs w:val="48"/>
        </w:rPr>
      </w:pPr>
      <w:r>
        <w:rPr>
          <w:rFonts w:hint="eastAsia" w:ascii="仿宋" w:hAnsi="仿宋" w:eastAsia="仿宋" w:cs="仿宋"/>
          <w:b/>
          <w:sz w:val="48"/>
          <w:szCs w:val="48"/>
        </w:rPr>
        <w:t>目  录</w:t>
      </w:r>
    </w:p>
    <w:p w14:paraId="015EDC2C">
      <w:pPr>
        <w:spacing w:line="360" w:lineRule="auto"/>
        <w:rPr>
          <w:rFonts w:hint="eastAsia" w:ascii="仿宋" w:hAnsi="仿宋" w:eastAsia="仿宋" w:cs="仿宋"/>
          <w:sz w:val="32"/>
          <w:szCs w:val="32"/>
        </w:rPr>
      </w:pPr>
    </w:p>
    <w:p w14:paraId="237CDDF7">
      <w:pPr>
        <w:spacing w:line="360" w:lineRule="auto"/>
        <w:rPr>
          <w:rFonts w:hint="eastAsia" w:ascii="仿宋" w:hAnsi="仿宋" w:eastAsia="仿宋" w:cs="仿宋"/>
          <w:sz w:val="32"/>
          <w:szCs w:val="32"/>
        </w:rPr>
      </w:pPr>
    </w:p>
    <w:p w14:paraId="0B0C1C49">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第一部分      招标公告</w:t>
      </w:r>
    </w:p>
    <w:p w14:paraId="0CCBD50F">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第二部分      投标人须知</w:t>
      </w:r>
    </w:p>
    <w:p w14:paraId="20FC1961">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第三部分      采购需求</w:t>
      </w:r>
    </w:p>
    <w:p w14:paraId="79C25BA1">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第四部分      评标办法</w:t>
      </w:r>
    </w:p>
    <w:p w14:paraId="36C3CBBA">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第五部分      拟签订的合同文本</w:t>
      </w:r>
    </w:p>
    <w:p w14:paraId="691FB9F4">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第六部分      应提交的有关格式范例</w:t>
      </w:r>
    </w:p>
    <w:p w14:paraId="5E7C9513">
      <w:pPr>
        <w:spacing w:line="360" w:lineRule="auto"/>
        <w:ind w:firstLine="549" w:firstLineChars="229"/>
        <w:rPr>
          <w:rFonts w:hint="eastAsia" w:ascii="仿宋" w:hAnsi="仿宋" w:eastAsia="仿宋" w:cs="仿宋"/>
          <w:sz w:val="24"/>
        </w:rPr>
      </w:pPr>
      <w:bookmarkStart w:id="1" w:name="_Hlt91233176"/>
      <w:bookmarkEnd w:id="1"/>
      <w:bookmarkStart w:id="2" w:name="_Toc91899869"/>
    </w:p>
    <w:p w14:paraId="404E4360">
      <w:pPr>
        <w:spacing w:line="360" w:lineRule="auto"/>
        <w:ind w:firstLine="549" w:firstLineChars="229"/>
        <w:rPr>
          <w:rFonts w:hint="eastAsia" w:ascii="仿宋" w:hAnsi="仿宋" w:eastAsia="仿宋" w:cs="仿宋"/>
          <w:sz w:val="24"/>
        </w:rPr>
      </w:pPr>
    </w:p>
    <w:p w14:paraId="443835C9">
      <w:pPr>
        <w:spacing w:line="360" w:lineRule="auto"/>
        <w:ind w:firstLine="549" w:firstLineChars="229"/>
        <w:rPr>
          <w:rFonts w:hint="eastAsia" w:ascii="仿宋" w:hAnsi="仿宋" w:eastAsia="仿宋" w:cs="仿宋"/>
          <w:sz w:val="24"/>
        </w:rPr>
      </w:pPr>
    </w:p>
    <w:p w14:paraId="20E7F2AD">
      <w:pPr>
        <w:spacing w:line="360" w:lineRule="auto"/>
        <w:ind w:firstLine="549" w:firstLineChars="229"/>
        <w:rPr>
          <w:rFonts w:hint="eastAsia" w:ascii="仿宋" w:hAnsi="仿宋" w:eastAsia="仿宋" w:cs="仿宋"/>
          <w:sz w:val="24"/>
        </w:rPr>
      </w:pPr>
    </w:p>
    <w:p w14:paraId="3FC99BE7">
      <w:pPr>
        <w:spacing w:line="360" w:lineRule="auto"/>
        <w:ind w:firstLine="549" w:firstLineChars="229"/>
        <w:rPr>
          <w:rFonts w:hint="eastAsia" w:ascii="仿宋" w:hAnsi="仿宋" w:eastAsia="仿宋" w:cs="仿宋"/>
          <w:sz w:val="24"/>
        </w:rPr>
      </w:pPr>
    </w:p>
    <w:p w14:paraId="0FFC45C1">
      <w:pPr>
        <w:spacing w:line="360" w:lineRule="auto"/>
        <w:ind w:firstLine="549" w:firstLineChars="229"/>
        <w:rPr>
          <w:rFonts w:hint="eastAsia" w:ascii="仿宋" w:hAnsi="仿宋" w:eastAsia="仿宋" w:cs="仿宋"/>
          <w:sz w:val="24"/>
        </w:rPr>
      </w:pPr>
    </w:p>
    <w:p w14:paraId="6525B7F2">
      <w:pPr>
        <w:spacing w:line="360" w:lineRule="auto"/>
        <w:ind w:firstLine="549" w:firstLineChars="229"/>
        <w:rPr>
          <w:rFonts w:hint="eastAsia" w:ascii="仿宋" w:hAnsi="仿宋" w:eastAsia="仿宋" w:cs="仿宋"/>
          <w:sz w:val="24"/>
        </w:rPr>
      </w:pPr>
    </w:p>
    <w:p w14:paraId="5138D569">
      <w:pPr>
        <w:spacing w:line="360" w:lineRule="auto"/>
        <w:ind w:firstLine="549" w:firstLineChars="229"/>
        <w:rPr>
          <w:rFonts w:hint="eastAsia" w:ascii="仿宋" w:hAnsi="仿宋" w:eastAsia="仿宋" w:cs="仿宋"/>
          <w:sz w:val="24"/>
        </w:rPr>
      </w:pPr>
    </w:p>
    <w:p w14:paraId="7FF7873E">
      <w:pPr>
        <w:spacing w:line="360" w:lineRule="auto"/>
        <w:ind w:firstLine="549" w:firstLineChars="229"/>
        <w:rPr>
          <w:rFonts w:hint="eastAsia" w:ascii="仿宋" w:hAnsi="仿宋" w:eastAsia="仿宋" w:cs="仿宋"/>
          <w:sz w:val="24"/>
        </w:rPr>
      </w:pPr>
    </w:p>
    <w:p w14:paraId="7A2180A8">
      <w:pPr>
        <w:spacing w:line="360" w:lineRule="auto"/>
        <w:ind w:firstLine="549" w:firstLineChars="229"/>
        <w:rPr>
          <w:rFonts w:hint="eastAsia" w:ascii="仿宋" w:hAnsi="仿宋" w:eastAsia="仿宋" w:cs="仿宋"/>
          <w:sz w:val="24"/>
        </w:rPr>
      </w:pPr>
    </w:p>
    <w:p w14:paraId="55EA5C40">
      <w:pPr>
        <w:spacing w:line="360" w:lineRule="auto"/>
        <w:ind w:firstLine="549" w:firstLineChars="229"/>
        <w:rPr>
          <w:rFonts w:hint="eastAsia" w:ascii="仿宋" w:hAnsi="仿宋" w:eastAsia="仿宋" w:cs="仿宋"/>
          <w:sz w:val="24"/>
        </w:rPr>
      </w:pPr>
    </w:p>
    <w:p w14:paraId="2C614452">
      <w:pPr>
        <w:spacing w:line="360" w:lineRule="auto"/>
        <w:ind w:firstLine="549" w:firstLineChars="229"/>
        <w:rPr>
          <w:rFonts w:hint="eastAsia" w:ascii="仿宋" w:hAnsi="仿宋" w:eastAsia="仿宋" w:cs="仿宋"/>
          <w:sz w:val="24"/>
        </w:rPr>
      </w:pPr>
    </w:p>
    <w:p w14:paraId="10F746F0">
      <w:pPr>
        <w:spacing w:line="360" w:lineRule="auto"/>
        <w:ind w:firstLine="549" w:firstLineChars="229"/>
        <w:rPr>
          <w:rFonts w:hint="eastAsia" w:ascii="仿宋" w:hAnsi="仿宋" w:eastAsia="仿宋" w:cs="仿宋"/>
          <w:sz w:val="24"/>
        </w:rPr>
      </w:pPr>
    </w:p>
    <w:p w14:paraId="08C8FFD3">
      <w:pPr>
        <w:spacing w:line="360" w:lineRule="auto"/>
        <w:rPr>
          <w:rFonts w:hint="eastAsia" w:ascii="仿宋" w:hAnsi="仿宋" w:eastAsia="仿宋" w:cs="仿宋"/>
          <w:sz w:val="24"/>
        </w:rPr>
      </w:pPr>
    </w:p>
    <w:p w14:paraId="1A028849">
      <w:pPr>
        <w:adjustRightInd/>
        <w:spacing w:line="360" w:lineRule="auto"/>
        <w:jc w:val="center"/>
        <w:outlineLvl w:val="0"/>
        <w:rPr>
          <w:rFonts w:hint="eastAsia" w:ascii="仿宋" w:hAnsi="仿宋" w:eastAsia="仿宋" w:cs="仿宋"/>
          <w:b/>
          <w:sz w:val="36"/>
          <w:szCs w:val="20"/>
        </w:rPr>
      </w:pPr>
      <w:bookmarkStart w:id="3" w:name="第一部分"/>
      <w:r>
        <w:rPr>
          <w:rFonts w:hint="eastAsia" w:ascii="仿宋" w:hAnsi="仿宋" w:eastAsia="仿宋" w:cs="仿宋"/>
          <w:b/>
          <w:sz w:val="36"/>
          <w:szCs w:val="36"/>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仿宋" w:hAnsi="仿宋" w:eastAsia="仿宋" w:cs="仿宋"/>
          <w:b/>
          <w:sz w:val="36"/>
          <w:szCs w:val="20"/>
        </w:rPr>
        <w:t>第一部分 招标公告</w:t>
      </w:r>
    </w:p>
    <w:p w14:paraId="2045B92F">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2330545A">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bookmarkStart w:id="11" w:name="OLE_LINK1"/>
      <w:r>
        <w:rPr>
          <w:rFonts w:hint="eastAsia" w:ascii="仿宋" w:hAnsi="仿宋" w:eastAsia="仿宋" w:cs="仿宋"/>
          <w:sz w:val="24"/>
          <w:u w:val="single"/>
        </w:rPr>
        <w:t>建德市公安局2025-2027年辅警服装采购项目</w:t>
      </w:r>
      <w:bookmarkEnd w:id="11"/>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w:t>
      </w:r>
      <w:r>
        <w:rPr>
          <w:rStyle w:val="77"/>
          <w:rFonts w:hint="eastAsia" w:ascii="仿宋" w:hAnsi="仿宋" w:eastAsia="仿宋" w:cs="仿宋"/>
          <w:b/>
          <w:bCs/>
          <w:snapToGrid/>
          <w:color w:val="auto"/>
          <w:kern w:val="2"/>
          <w:sz w:val="24"/>
          <w:szCs w:val="24"/>
        </w:rPr>
        <w:t>2025年</w:t>
      </w:r>
      <w:r>
        <w:rPr>
          <w:rStyle w:val="77"/>
          <w:rFonts w:hint="eastAsia" w:ascii="仿宋" w:hAnsi="仿宋" w:eastAsia="仿宋" w:cs="仿宋"/>
          <w:b/>
          <w:bCs/>
          <w:snapToGrid/>
          <w:color w:val="auto"/>
          <w:kern w:val="2"/>
          <w:sz w:val="24"/>
          <w:szCs w:val="24"/>
          <w:lang w:val="en-US" w:eastAsia="zh-CN"/>
        </w:rPr>
        <w:t>7</w:t>
      </w:r>
      <w:r>
        <w:rPr>
          <w:rStyle w:val="77"/>
          <w:rFonts w:hint="eastAsia" w:ascii="仿宋" w:hAnsi="仿宋" w:eastAsia="仿宋" w:cs="仿宋"/>
          <w:b/>
          <w:bCs/>
          <w:snapToGrid/>
          <w:color w:val="auto"/>
          <w:kern w:val="2"/>
          <w:sz w:val="24"/>
          <w:szCs w:val="24"/>
        </w:rPr>
        <w:t>月</w:t>
      </w:r>
      <w:r>
        <w:rPr>
          <w:rStyle w:val="77"/>
          <w:rFonts w:hint="eastAsia" w:ascii="仿宋" w:hAnsi="仿宋" w:eastAsia="仿宋" w:cs="仿宋"/>
          <w:b/>
          <w:bCs/>
          <w:snapToGrid/>
          <w:color w:val="auto"/>
          <w:kern w:val="2"/>
          <w:sz w:val="24"/>
          <w:szCs w:val="24"/>
          <w:lang w:val="en-US" w:eastAsia="zh-CN"/>
        </w:rPr>
        <w:t>22</w:t>
      </w:r>
      <w:r>
        <w:rPr>
          <w:rStyle w:val="77"/>
          <w:rFonts w:hint="eastAsia" w:ascii="仿宋" w:hAnsi="仿宋" w:eastAsia="仿宋" w:cs="仿宋"/>
          <w:b/>
          <w:bCs/>
          <w:snapToGrid/>
          <w:color w:val="auto"/>
          <w:kern w:val="2"/>
          <w:sz w:val="24"/>
          <w:szCs w:val="24"/>
        </w:rPr>
        <w:t>日 09点</w:t>
      </w:r>
      <w:r>
        <w:rPr>
          <w:rStyle w:val="77"/>
          <w:rFonts w:hint="eastAsia" w:ascii="仿宋" w:hAnsi="仿宋" w:eastAsia="仿宋" w:cs="仿宋"/>
          <w:b/>
          <w:bCs/>
          <w:snapToGrid/>
          <w:color w:val="auto"/>
          <w:kern w:val="2"/>
          <w:sz w:val="24"/>
          <w:szCs w:val="24"/>
          <w:lang w:val="en-US" w:eastAsia="zh-CN"/>
        </w:rPr>
        <w:t>3</w:t>
      </w:r>
      <w:r>
        <w:rPr>
          <w:rStyle w:val="77"/>
          <w:rFonts w:hint="eastAsia" w:ascii="仿宋" w:hAnsi="仿宋" w:eastAsia="仿宋" w:cs="仿宋"/>
          <w:b/>
          <w:bCs/>
          <w:snapToGrid/>
          <w:color w:val="auto"/>
          <w:kern w:val="2"/>
          <w:sz w:val="24"/>
          <w:szCs w:val="24"/>
        </w:rPr>
        <w:t>0分00秒</w:t>
      </w:r>
      <w:r>
        <w:rPr>
          <w:rStyle w:val="77"/>
          <w:rFonts w:hint="eastAsia" w:ascii="仿宋" w:hAnsi="仿宋" w:eastAsia="仿宋" w:cs="仿宋"/>
          <w:b/>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040C6C92">
      <w:pPr>
        <w:spacing w:line="360" w:lineRule="auto"/>
        <w:rPr>
          <w:rFonts w:hint="eastAsia" w:ascii="仿宋" w:hAnsi="仿宋" w:eastAsia="仿宋" w:cs="仿宋"/>
          <w:b/>
          <w:sz w:val="24"/>
        </w:rPr>
      </w:pPr>
      <w:r>
        <w:rPr>
          <w:rFonts w:hint="eastAsia" w:ascii="仿宋" w:hAnsi="仿宋" w:eastAsia="仿宋" w:cs="仿宋"/>
          <w:b/>
          <w:sz w:val="24"/>
        </w:rPr>
        <w:t xml:space="preserve">一、项目基本情况                                            </w:t>
      </w:r>
    </w:p>
    <w:p w14:paraId="56372FD0">
      <w:pPr>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JD2025BF-074</w:t>
      </w:r>
    </w:p>
    <w:p w14:paraId="6FC40451">
      <w:pPr>
        <w:spacing w:line="360" w:lineRule="auto"/>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 xml:space="preserve"> 建德市公安局2025-2027年辅警服装采购项目</w:t>
      </w:r>
    </w:p>
    <w:p w14:paraId="22942FB0">
      <w:pPr>
        <w:ind w:firstLine="482" w:firstLineChars="200"/>
        <w:rPr>
          <w:rFonts w:hint="eastAsia" w:ascii="仿宋" w:hAnsi="仿宋" w:eastAsia="仿宋" w:cs="仿宋"/>
          <w:lang w:eastAsia="zh-CN"/>
        </w:rPr>
      </w:pPr>
      <w:r>
        <w:rPr>
          <w:rFonts w:hint="eastAsia" w:ascii="仿宋" w:hAnsi="仿宋" w:eastAsia="仿宋" w:cs="仿宋"/>
          <w:b/>
          <w:sz w:val="24"/>
        </w:rPr>
        <w:t>预算金额（元）：</w:t>
      </w:r>
      <w:r>
        <w:rPr>
          <w:rFonts w:hint="eastAsia" w:ascii="仿宋" w:hAnsi="仿宋" w:eastAsia="仿宋" w:cs="仿宋"/>
          <w:sz w:val="24"/>
          <w:lang w:eastAsia="zh-CN"/>
        </w:rPr>
        <w:t>1070000.00</w:t>
      </w:r>
    </w:p>
    <w:p w14:paraId="51BAE267">
      <w:pPr>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最高限价（元）：</w:t>
      </w:r>
      <w:r>
        <w:rPr>
          <w:rFonts w:hint="eastAsia" w:ascii="仿宋" w:hAnsi="仿宋" w:eastAsia="仿宋" w:cs="仿宋"/>
          <w:sz w:val="24"/>
          <w:lang w:eastAsia="zh-CN"/>
        </w:rPr>
        <w:t>1070000.00</w:t>
      </w:r>
    </w:p>
    <w:p w14:paraId="06E7E304">
      <w:pPr>
        <w:spacing w:line="360" w:lineRule="auto"/>
        <w:ind w:firstLine="463" w:firstLineChars="192"/>
        <w:rPr>
          <w:rFonts w:hint="eastAsia" w:ascii="仿宋" w:hAnsi="仿宋" w:eastAsia="仿宋" w:cs="仿宋"/>
          <w:bCs/>
          <w:sz w:val="24"/>
        </w:rPr>
      </w:pPr>
      <w:r>
        <w:rPr>
          <w:rFonts w:hint="eastAsia" w:ascii="仿宋" w:hAnsi="仿宋" w:eastAsia="仿宋" w:cs="仿宋"/>
          <w:b/>
          <w:sz w:val="24"/>
        </w:rPr>
        <w:t>采购需求：</w:t>
      </w:r>
      <w:r>
        <w:rPr>
          <w:rFonts w:hint="eastAsia" w:ascii="仿宋" w:hAnsi="仿宋" w:eastAsia="仿宋" w:cs="仿宋"/>
          <w:bCs/>
          <w:sz w:val="24"/>
        </w:rPr>
        <w:t>建德公安局辅（协警）服装采购项目,主要内容：春秋常服、内穿衬衣、领带、硬式肩章、大檐帽(男）、卷檐帽（女）、帽徽（金属）、领花（金属）、胸徽（金属）、胸号牌（金属）、勤务款夏执勤服、勤务款夏单裤、夏作训服、春秋战训服、勤务春秋执勤服、多功能服、战训靴、冬执勤靴、战训腰带、执勤腰带、布面作训帽、警用长袖T恤、警用短袖T恤、软式肩章、套式肩章、胸徽（丝织）、胸号牌（丝织）、臂章。具体内容以招标文件第三部分采购需求为准，供应商可点击本公告下方“浏览采购文件”查看采购需求。</w:t>
      </w:r>
    </w:p>
    <w:p w14:paraId="73862785">
      <w:pPr>
        <w:pStyle w:val="54"/>
        <w:snapToGrid w:val="0"/>
        <w:ind w:firstLine="482" w:firstLineChars="200"/>
        <w:rPr>
          <w:rFonts w:hint="eastAsia" w:ascii="仿宋" w:hAnsi="仿宋" w:eastAsia="仿宋" w:cs="仿宋"/>
          <w:bCs/>
          <w:szCs w:val="24"/>
        </w:rPr>
      </w:pPr>
      <w:r>
        <w:rPr>
          <w:rFonts w:hint="eastAsia" w:ascii="仿宋" w:hAnsi="仿宋" w:eastAsia="仿宋" w:cs="仿宋"/>
          <w:b/>
        </w:rPr>
        <w:t>合同履约期限：</w:t>
      </w:r>
      <w:r>
        <w:rPr>
          <w:rFonts w:hint="eastAsia" w:ascii="仿宋" w:hAnsi="仿宋" w:eastAsia="仿宋" w:cs="仿宋"/>
          <w:bCs/>
          <w:color w:val="auto"/>
          <w:highlight w:val="none"/>
        </w:rPr>
        <w:t>合同签订后3年（合同一年一签），截止到2027年（供货期内</w:t>
      </w:r>
      <w:r>
        <w:rPr>
          <w:rFonts w:hint="eastAsia" w:ascii="仿宋" w:hAnsi="仿宋" w:eastAsia="仿宋" w:cs="仿宋"/>
          <w:bCs/>
          <w:color w:val="auto"/>
          <w:highlight w:val="none"/>
          <w:lang w:val="en-US" w:eastAsia="zh-CN"/>
        </w:rPr>
        <w:t>年度</w:t>
      </w:r>
      <w:r>
        <w:rPr>
          <w:rFonts w:hint="eastAsia" w:ascii="仿宋" w:hAnsi="仿宋" w:eastAsia="仿宋" w:cs="仿宋"/>
          <w:bCs/>
          <w:color w:val="auto"/>
          <w:highlight w:val="none"/>
        </w:rPr>
        <w:t>合同签订后40日内按要求供货）。</w:t>
      </w:r>
    </w:p>
    <w:p w14:paraId="0E83F49D">
      <w:pPr>
        <w:pStyle w:val="7"/>
        <w:spacing w:line="360" w:lineRule="auto"/>
        <w:ind w:firstLine="480"/>
        <w:rPr>
          <w:rFonts w:hint="eastAsia" w:ascii="仿宋" w:hAnsi="仿宋" w:eastAsia="仿宋" w:cs="仿宋"/>
          <w:color w:val="auto"/>
          <w:kern w:val="0"/>
          <w:sz w:val="24"/>
        </w:rPr>
      </w:pPr>
      <w:r>
        <w:rPr>
          <w:rFonts w:hint="eastAsia" w:ascii="仿宋" w:hAnsi="仿宋" w:eastAsia="仿宋" w:cs="仿宋"/>
          <w:b/>
          <w:color w:val="auto"/>
          <w:sz w:val="24"/>
        </w:rPr>
        <w:t>本项目接受联合体投标：</w:t>
      </w:r>
      <w:sdt>
        <w:sdtPr>
          <w:rPr>
            <w:rFonts w:hint="eastAsia" w:ascii="仿宋" w:hAnsi="仿宋" w:eastAsia="仿宋" w:cs="仿宋"/>
            <w:color w:val="auto"/>
            <w:kern w:val="0"/>
            <w:sz w:val="24"/>
          </w:rPr>
          <w:id w:val="203545383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b/>
          <w:color w:val="auto"/>
          <w:sz w:val="24"/>
        </w:rPr>
        <w:t>是</w:t>
      </w:r>
      <w:r>
        <w:rPr>
          <w:rFonts w:hint="eastAsia" w:ascii="仿宋" w:hAnsi="仿宋" w:eastAsia="仿宋" w:cs="仿宋"/>
          <w:b/>
          <w:snapToGrid/>
          <w:color w:val="auto"/>
          <w:kern w:val="2"/>
          <w:sz w:val="24"/>
        </w:rPr>
        <w:t>；</w:t>
      </w:r>
      <w:sdt>
        <w:sdtPr>
          <w:rPr>
            <w:rFonts w:hint="eastAsia" w:ascii="仿宋" w:hAnsi="仿宋" w:eastAsia="仿宋" w:cs="仿宋"/>
            <w:color w:val="auto"/>
            <w:kern w:val="0"/>
            <w:sz w:val="24"/>
          </w:rPr>
          <w:id w:val="-1765526721"/>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745307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14:paraId="09C0AF6D">
      <w:pPr>
        <w:spacing w:line="360" w:lineRule="auto"/>
        <w:rPr>
          <w:rFonts w:hint="eastAsia" w:ascii="仿宋" w:hAnsi="仿宋" w:eastAsia="仿宋" w:cs="仿宋"/>
          <w:b/>
          <w:sz w:val="24"/>
        </w:rPr>
      </w:pPr>
      <w:r>
        <w:rPr>
          <w:rFonts w:hint="eastAsia" w:ascii="仿宋" w:hAnsi="仿宋" w:eastAsia="仿宋" w:cs="仿宋"/>
          <w:b/>
          <w:sz w:val="24"/>
        </w:rPr>
        <w:t>二、</w:t>
      </w:r>
      <w:bookmarkStart w:id="12" w:name="_Hlk101132948"/>
      <w:r>
        <w:rPr>
          <w:rFonts w:hint="eastAsia" w:ascii="仿宋" w:hAnsi="仿宋" w:eastAsia="仿宋" w:cs="仿宋"/>
          <w:b/>
          <w:sz w:val="24"/>
        </w:rPr>
        <w:t>申请人的资格要求</w:t>
      </w:r>
      <w:bookmarkEnd w:id="12"/>
      <w:r>
        <w:rPr>
          <w:rFonts w:hint="eastAsia" w:ascii="仿宋" w:hAnsi="仿宋" w:eastAsia="仿宋" w:cs="仿宋"/>
          <w:b/>
          <w:sz w:val="24"/>
        </w:rPr>
        <w:t>：</w:t>
      </w:r>
    </w:p>
    <w:p w14:paraId="2D486BE2">
      <w:pPr>
        <w:spacing w:line="360" w:lineRule="auto"/>
        <w:ind w:firstLine="48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14:paraId="20BBCC78">
      <w:pPr>
        <w:spacing w:line="360" w:lineRule="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2.以联合体形式投标的，提供联合协议(本项目不接受联合体投标或者投标人不以联合体形式投标的，则不需要提供） ；</w:t>
      </w:r>
    </w:p>
    <w:p w14:paraId="151DB070">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A092CF0">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1928616923"/>
        </w:sdtPr>
        <w:sdtEndPr>
          <w:rPr>
            <w:rFonts w:hint="eastAsia" w:ascii="仿宋" w:hAnsi="仿宋" w:eastAsia="仿宋" w:cs="仿宋"/>
            <w:kern w:val="0"/>
            <w:sz w:val="24"/>
          </w:rPr>
        </w:sdtEndPr>
        <w:sdtContent>
          <w:sdt>
            <w:sdtPr>
              <w:rPr>
                <w:rFonts w:hint="eastAsia" w:ascii="仿宋" w:hAnsi="仿宋" w:eastAsia="仿宋" w:cs="仿宋"/>
                <w:kern w:val="0"/>
                <w:sz w:val="24"/>
              </w:rPr>
              <w:id w:val="147475202"/>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4C5AE73E">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102470430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14:paraId="57CF0836">
      <w:pPr>
        <w:spacing w:line="360" w:lineRule="auto"/>
        <w:ind w:firstLine="897" w:firstLineChars="374"/>
        <w:jc w:val="left"/>
        <w:rPr>
          <w:rFonts w:hint="eastAsia" w:ascii="仿宋" w:hAnsi="仿宋" w:eastAsia="仿宋" w:cs="仿宋"/>
          <w:sz w:val="24"/>
          <w:u w:val="single"/>
        </w:rPr>
      </w:pPr>
      <w:sdt>
        <w:sdtPr>
          <w:rPr>
            <w:rFonts w:hint="eastAsia" w:ascii="仿宋" w:hAnsi="仿宋" w:eastAsia="仿宋" w:cs="仿宋"/>
            <w:kern w:val="0"/>
            <w:sz w:val="24"/>
          </w:rPr>
          <w:id w:val="-9247305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sz w:val="24"/>
        </w:rPr>
        <w:t>货物全部由符合政策要求的中小企业制造，提供中小企业声明函；</w:t>
      </w:r>
    </w:p>
    <w:p w14:paraId="3817A065">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115260493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货物全部由符合政策要求的小微企业制造，提供中小企业声明函；</w:t>
      </w:r>
    </w:p>
    <w:p w14:paraId="63CC294B">
      <w:pPr>
        <w:spacing w:line="360" w:lineRule="auto"/>
        <w:ind w:firstLine="480" w:firstLineChars="200"/>
        <w:rPr>
          <w:rFonts w:hint="eastAsia" w:ascii="仿宋" w:hAnsi="仿宋" w:eastAsia="仿宋" w:cs="仿宋"/>
          <w:sz w:val="24"/>
        </w:rPr>
      </w:pPr>
      <w:bookmarkStart w:id="13" w:name="_Hlk101132524"/>
      <w:sdt>
        <w:sdtPr>
          <w:rPr>
            <w:rFonts w:hint="eastAsia" w:ascii="仿宋" w:hAnsi="仿宋" w:eastAsia="仿宋" w:cs="仿宋"/>
            <w:kern w:val="0"/>
            <w:sz w:val="24"/>
          </w:rPr>
          <w:id w:val="14747894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3"/>
    <w:p w14:paraId="6A983539">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35111CF5">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4.本项目的特定资格要求：无；</w:t>
      </w:r>
    </w:p>
    <w:p w14:paraId="3671CA05">
      <w:pPr>
        <w:snapToGrid w:val="0"/>
        <w:spacing w:line="360" w:lineRule="auto"/>
        <w:ind w:firstLine="480" w:firstLineChars="200"/>
        <w:rPr>
          <w:rFonts w:hint="eastAsia" w:ascii="仿宋" w:hAnsi="仿宋" w:eastAsia="仿宋" w:cs="仿宋"/>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8A8D5B5">
      <w:pPr>
        <w:spacing w:line="360" w:lineRule="auto"/>
        <w:rPr>
          <w:rFonts w:hint="eastAsia" w:ascii="仿宋" w:hAnsi="仿宋" w:eastAsia="仿宋" w:cs="仿宋"/>
          <w:b/>
          <w:sz w:val="24"/>
        </w:rPr>
      </w:pPr>
      <w:r>
        <w:rPr>
          <w:rFonts w:hint="eastAsia" w:ascii="仿宋" w:hAnsi="仿宋" w:eastAsia="仿宋" w:cs="仿宋"/>
          <w:b/>
          <w:sz w:val="24"/>
        </w:rPr>
        <w:t xml:space="preserve">三、获取招标文件 </w:t>
      </w:r>
    </w:p>
    <w:p w14:paraId="6828B24F">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22</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0188F97C">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7C0F9898">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57F02B5F">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57D0448D">
      <w:pPr>
        <w:spacing w:line="360" w:lineRule="auto"/>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1AEED683">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Style w:val="77"/>
          <w:rFonts w:hint="eastAsia" w:ascii="仿宋" w:hAnsi="仿宋" w:eastAsia="仿宋" w:cs="仿宋"/>
          <w:b/>
          <w:bCs/>
          <w:snapToGrid/>
          <w:color w:val="auto"/>
          <w:kern w:val="2"/>
          <w:sz w:val="24"/>
          <w:szCs w:val="24"/>
        </w:rPr>
        <w:t>2025年</w:t>
      </w:r>
      <w:r>
        <w:rPr>
          <w:rStyle w:val="77"/>
          <w:rFonts w:hint="eastAsia" w:ascii="仿宋" w:hAnsi="仿宋" w:eastAsia="仿宋" w:cs="仿宋"/>
          <w:b/>
          <w:bCs/>
          <w:snapToGrid/>
          <w:color w:val="auto"/>
          <w:kern w:val="2"/>
          <w:sz w:val="24"/>
          <w:szCs w:val="24"/>
          <w:lang w:val="en-US" w:eastAsia="zh-CN"/>
        </w:rPr>
        <w:t>7</w:t>
      </w:r>
      <w:r>
        <w:rPr>
          <w:rStyle w:val="77"/>
          <w:rFonts w:hint="eastAsia" w:ascii="仿宋" w:hAnsi="仿宋" w:eastAsia="仿宋" w:cs="仿宋"/>
          <w:b/>
          <w:bCs/>
          <w:snapToGrid/>
          <w:color w:val="auto"/>
          <w:kern w:val="2"/>
          <w:sz w:val="24"/>
          <w:szCs w:val="24"/>
        </w:rPr>
        <w:t>月</w:t>
      </w:r>
      <w:r>
        <w:rPr>
          <w:rStyle w:val="77"/>
          <w:rFonts w:hint="eastAsia" w:ascii="仿宋" w:hAnsi="仿宋" w:eastAsia="仿宋" w:cs="仿宋"/>
          <w:b/>
          <w:bCs/>
          <w:snapToGrid/>
          <w:color w:val="auto"/>
          <w:kern w:val="2"/>
          <w:sz w:val="24"/>
          <w:szCs w:val="24"/>
          <w:lang w:val="en-US" w:eastAsia="zh-CN"/>
        </w:rPr>
        <w:t>22</w:t>
      </w:r>
      <w:r>
        <w:rPr>
          <w:rStyle w:val="77"/>
          <w:rFonts w:hint="eastAsia" w:ascii="仿宋" w:hAnsi="仿宋" w:eastAsia="仿宋" w:cs="仿宋"/>
          <w:b/>
          <w:bCs/>
          <w:snapToGrid/>
          <w:color w:val="auto"/>
          <w:kern w:val="2"/>
          <w:sz w:val="24"/>
          <w:szCs w:val="24"/>
        </w:rPr>
        <w:t>日09点</w:t>
      </w:r>
      <w:r>
        <w:rPr>
          <w:rStyle w:val="77"/>
          <w:rFonts w:hint="eastAsia" w:ascii="仿宋" w:hAnsi="仿宋" w:eastAsia="仿宋" w:cs="仿宋"/>
          <w:b/>
          <w:bCs/>
          <w:snapToGrid/>
          <w:color w:val="auto"/>
          <w:kern w:val="2"/>
          <w:sz w:val="24"/>
          <w:szCs w:val="24"/>
          <w:lang w:val="en-US" w:eastAsia="zh-CN"/>
        </w:rPr>
        <w:t>3</w:t>
      </w:r>
      <w:r>
        <w:rPr>
          <w:rStyle w:val="77"/>
          <w:rFonts w:hint="eastAsia" w:ascii="仿宋" w:hAnsi="仿宋" w:eastAsia="仿宋" w:cs="仿宋"/>
          <w:b/>
          <w:bCs/>
          <w:snapToGrid/>
          <w:color w:val="auto"/>
          <w:kern w:val="2"/>
          <w:sz w:val="24"/>
          <w:szCs w:val="24"/>
        </w:rPr>
        <w:t>0分00秒</w:t>
      </w:r>
      <w:r>
        <w:rPr>
          <w:rFonts w:hint="eastAsia" w:ascii="仿宋" w:hAnsi="仿宋" w:eastAsia="仿宋" w:cs="仿宋"/>
          <w:sz w:val="24"/>
        </w:rPr>
        <w:t>（北京时间）</w:t>
      </w:r>
    </w:p>
    <w:p w14:paraId="701EFFE5">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1E02485A">
      <w:pPr>
        <w:spacing w:line="360"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开标时间：2025年</w:t>
      </w:r>
      <w:r>
        <w:rPr>
          <w:rFonts w:hint="eastAsia" w:ascii="仿宋" w:hAnsi="仿宋" w:eastAsia="仿宋" w:cs="仿宋"/>
          <w:b/>
          <w:sz w:val="24"/>
          <w:lang w:val="en-US" w:eastAsia="zh-CN"/>
        </w:rPr>
        <w:t>7</w:t>
      </w:r>
      <w:r>
        <w:rPr>
          <w:rFonts w:hint="eastAsia" w:ascii="仿宋" w:hAnsi="仿宋" w:eastAsia="仿宋" w:cs="仿宋"/>
          <w:b/>
          <w:sz w:val="24"/>
        </w:rPr>
        <w:t>月</w:t>
      </w:r>
      <w:r>
        <w:rPr>
          <w:rFonts w:hint="eastAsia" w:ascii="仿宋" w:hAnsi="仿宋" w:eastAsia="仿宋" w:cs="仿宋"/>
          <w:b/>
          <w:sz w:val="24"/>
          <w:lang w:val="en-US" w:eastAsia="zh-CN"/>
        </w:rPr>
        <w:t>22</w:t>
      </w:r>
      <w:r>
        <w:rPr>
          <w:rFonts w:hint="eastAsia" w:ascii="仿宋" w:hAnsi="仿宋" w:eastAsia="仿宋" w:cs="仿宋"/>
          <w:b/>
          <w:sz w:val="24"/>
        </w:rPr>
        <w:t>日09点</w:t>
      </w:r>
      <w:r>
        <w:rPr>
          <w:rFonts w:hint="eastAsia" w:ascii="仿宋" w:hAnsi="仿宋" w:eastAsia="仿宋" w:cs="仿宋"/>
          <w:b/>
          <w:sz w:val="24"/>
          <w:lang w:val="en-US" w:eastAsia="zh-CN"/>
        </w:rPr>
        <w:t>3</w:t>
      </w:r>
      <w:r>
        <w:rPr>
          <w:rFonts w:hint="eastAsia" w:ascii="仿宋" w:hAnsi="仿宋" w:eastAsia="仿宋" w:cs="仿宋"/>
          <w:b/>
          <w:sz w:val="24"/>
        </w:rPr>
        <w:t>0分00秒</w:t>
      </w:r>
    </w:p>
    <w:p w14:paraId="09CB68B4">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24482E81">
      <w:pPr>
        <w:spacing w:line="360" w:lineRule="auto"/>
        <w:rPr>
          <w:rFonts w:hint="eastAsia" w:ascii="仿宋" w:hAnsi="仿宋" w:eastAsia="仿宋" w:cs="仿宋"/>
          <w:sz w:val="24"/>
        </w:rPr>
      </w:pPr>
      <w:r>
        <w:rPr>
          <w:rFonts w:hint="eastAsia" w:ascii="仿宋" w:hAnsi="仿宋" w:eastAsia="仿宋" w:cs="仿宋"/>
          <w:b/>
          <w:sz w:val="24"/>
        </w:rPr>
        <w:t xml:space="preserve">五、公告期限 </w:t>
      </w:r>
    </w:p>
    <w:p w14:paraId="7DA95713">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15F76C8F">
      <w:pPr>
        <w:spacing w:line="360" w:lineRule="auto"/>
        <w:rPr>
          <w:rFonts w:hint="eastAsia" w:ascii="仿宋" w:hAnsi="仿宋" w:eastAsia="仿宋" w:cs="仿宋"/>
          <w:b/>
          <w:sz w:val="24"/>
        </w:rPr>
      </w:pPr>
      <w:r>
        <w:rPr>
          <w:rFonts w:hint="eastAsia" w:ascii="仿宋" w:hAnsi="仿宋" w:eastAsia="仿宋" w:cs="仿宋"/>
          <w:b/>
          <w:sz w:val="24"/>
        </w:rPr>
        <w:t>六、其他补充事宜</w:t>
      </w:r>
    </w:p>
    <w:p w14:paraId="5D5C6B3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196CD4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F66FA7D">
      <w:pPr>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5709C1D">
      <w:pPr>
        <w:spacing w:line="360"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3E70C76">
      <w:pPr>
        <w:spacing w:line="360"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09827232">
      <w:pPr>
        <w:spacing w:line="360" w:lineRule="auto"/>
        <w:rPr>
          <w:rFonts w:hint="eastAsia" w:ascii="仿宋" w:hAnsi="仿宋" w:eastAsia="仿宋" w:cs="仿宋"/>
          <w:color w:val="auto"/>
          <w:sz w:val="24"/>
          <w:highlight w:val="none"/>
        </w:rPr>
      </w:pPr>
      <w:r>
        <w:rPr>
          <w:rFonts w:hint="eastAsia" w:ascii="仿宋" w:hAnsi="仿宋" w:eastAsia="仿宋" w:cs="仿宋"/>
          <w:sz w:val="24"/>
        </w:rPr>
        <w:t xml:space="preserve">   </w:t>
      </w:r>
      <w:r>
        <w:rPr>
          <w:rFonts w:hint="eastAsia" w:ascii="仿宋" w:hAnsi="仿宋" w:eastAsia="仿宋" w:cs="仿宋"/>
          <w:color w:val="auto"/>
          <w:sz w:val="24"/>
          <w:highlight w:val="none"/>
        </w:rPr>
        <w:t xml:space="preserve"> 1.采购人信息</w:t>
      </w:r>
    </w:p>
    <w:p w14:paraId="52E886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名称：建德市公安局</w:t>
      </w:r>
    </w:p>
    <w:p w14:paraId="4F478BA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地址：建德市新安江街道法院路2号</w:t>
      </w:r>
    </w:p>
    <w:p w14:paraId="7409F80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 </w:t>
      </w:r>
      <w:bookmarkStart w:id="14" w:name="OLE_LINK3"/>
      <w:r>
        <w:rPr>
          <w:rFonts w:hint="eastAsia" w:ascii="仿宋" w:hAnsi="仿宋" w:eastAsia="仿宋" w:cs="仿宋"/>
          <w:color w:val="auto"/>
          <w:sz w:val="24"/>
          <w:highlight w:val="none"/>
        </w:rPr>
        <w:t>何警官</w:t>
      </w:r>
      <w:bookmarkEnd w:id="14"/>
      <w:r>
        <w:rPr>
          <w:rFonts w:hint="eastAsia" w:ascii="仿宋" w:hAnsi="仿宋" w:eastAsia="仿宋" w:cs="仿宋"/>
          <w:color w:val="auto"/>
          <w:sz w:val="24"/>
          <w:highlight w:val="none"/>
        </w:rPr>
        <w:t xml:space="preserve"> </w:t>
      </w:r>
    </w:p>
    <w:p w14:paraId="6AED5D8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 </w:t>
      </w:r>
      <w:bookmarkStart w:id="15" w:name="OLE_LINK4"/>
      <w:r>
        <w:rPr>
          <w:rFonts w:hint="eastAsia" w:ascii="仿宋" w:hAnsi="仿宋" w:eastAsia="仿宋" w:cs="仿宋"/>
          <w:color w:val="auto"/>
          <w:sz w:val="24"/>
          <w:highlight w:val="none"/>
          <w:lang w:val="en-US" w:eastAsia="zh-CN"/>
        </w:rPr>
        <w:t>0571-</w:t>
      </w:r>
      <w:r>
        <w:rPr>
          <w:rFonts w:hint="eastAsia" w:ascii="仿宋" w:hAnsi="仿宋" w:eastAsia="仿宋" w:cs="仿宋"/>
          <w:color w:val="auto"/>
          <w:sz w:val="24"/>
          <w:highlight w:val="none"/>
        </w:rPr>
        <w:t>89605718</w:t>
      </w:r>
      <w:bookmarkEnd w:id="15"/>
      <w:r>
        <w:rPr>
          <w:rFonts w:hint="eastAsia" w:ascii="仿宋" w:hAnsi="仿宋" w:eastAsia="仿宋" w:cs="仿宋"/>
          <w:color w:val="auto"/>
          <w:sz w:val="24"/>
          <w:highlight w:val="none"/>
        </w:rPr>
        <w:t xml:space="preserve"> </w:t>
      </w:r>
    </w:p>
    <w:p w14:paraId="4FA64DA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 </w:t>
      </w:r>
      <w:bookmarkStart w:id="16" w:name="OLE_LINK5"/>
      <w:r>
        <w:rPr>
          <w:rFonts w:hint="eastAsia" w:ascii="仿宋" w:hAnsi="仿宋" w:eastAsia="仿宋" w:cs="仿宋"/>
          <w:color w:val="auto"/>
          <w:sz w:val="24"/>
          <w:highlight w:val="none"/>
        </w:rPr>
        <w:t>朱警官</w:t>
      </w:r>
      <w:bookmarkEnd w:id="16"/>
    </w:p>
    <w:p w14:paraId="71BF0E1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17" w:name="OLE_LINK6"/>
      <w:r>
        <w:rPr>
          <w:rFonts w:hint="eastAsia" w:ascii="仿宋" w:hAnsi="仿宋" w:eastAsia="仿宋" w:cs="仿宋"/>
          <w:color w:val="auto"/>
          <w:sz w:val="24"/>
          <w:highlight w:val="none"/>
        </w:rPr>
        <w:t>13968123333</w:t>
      </w:r>
      <w:bookmarkEnd w:id="17"/>
    </w:p>
    <w:p w14:paraId="62789A3F">
      <w:pPr>
        <w:spacing w:line="360" w:lineRule="auto"/>
        <w:rPr>
          <w:rFonts w:hint="eastAsia" w:ascii="仿宋" w:hAnsi="仿宋" w:eastAsia="仿宋" w:cs="仿宋"/>
          <w:sz w:val="24"/>
        </w:rPr>
      </w:pPr>
      <w:r>
        <w:rPr>
          <w:rFonts w:hint="eastAsia" w:ascii="仿宋" w:hAnsi="仿宋" w:eastAsia="仿宋" w:cs="仿宋"/>
          <w:sz w:val="24"/>
        </w:rPr>
        <w:t xml:space="preserve">    2.采购代理机构信息            </w:t>
      </w:r>
    </w:p>
    <w:p w14:paraId="5D8FF3F4">
      <w:pPr>
        <w:spacing w:line="360" w:lineRule="auto"/>
        <w:ind w:firstLine="480"/>
        <w:rPr>
          <w:rFonts w:hint="eastAsia" w:ascii="仿宋" w:hAnsi="仿宋" w:eastAsia="仿宋" w:cs="仿宋"/>
          <w:sz w:val="24"/>
        </w:rPr>
      </w:pPr>
      <w:r>
        <w:rPr>
          <w:rFonts w:hint="eastAsia" w:ascii="仿宋" w:hAnsi="仿宋" w:eastAsia="仿宋" w:cs="仿宋"/>
          <w:sz w:val="24"/>
        </w:rPr>
        <w:t>名    称：杭州中政工程管理咨询有限公司</w:t>
      </w:r>
    </w:p>
    <w:p w14:paraId="5838ABAB">
      <w:pPr>
        <w:spacing w:line="360" w:lineRule="auto"/>
        <w:ind w:firstLine="480"/>
        <w:rPr>
          <w:rFonts w:hint="eastAsia" w:ascii="仿宋" w:hAnsi="仿宋" w:eastAsia="仿宋" w:cs="仿宋"/>
          <w:sz w:val="24"/>
        </w:rPr>
      </w:pPr>
      <w:r>
        <w:rPr>
          <w:rFonts w:hint="eastAsia" w:ascii="仿宋" w:hAnsi="仿宋" w:eastAsia="仿宋" w:cs="仿宋"/>
          <w:sz w:val="24"/>
        </w:rPr>
        <w:t>地    址：浙江省建德市新安江街道法院路9号4楼</w:t>
      </w:r>
    </w:p>
    <w:p w14:paraId="786FC124">
      <w:pPr>
        <w:spacing w:line="360" w:lineRule="auto"/>
        <w:ind w:firstLine="480"/>
        <w:rPr>
          <w:rFonts w:hint="eastAsia" w:ascii="仿宋" w:hAnsi="仿宋" w:eastAsia="仿宋" w:cs="仿宋"/>
          <w:sz w:val="24"/>
        </w:rPr>
      </w:pPr>
      <w:r>
        <w:rPr>
          <w:rFonts w:hint="eastAsia" w:ascii="仿宋" w:hAnsi="仿宋" w:eastAsia="仿宋" w:cs="仿宋"/>
          <w:sz w:val="24"/>
        </w:rPr>
        <w:t>传    真：0571-64785830</w:t>
      </w:r>
    </w:p>
    <w:p w14:paraId="17BDC89A">
      <w:pPr>
        <w:spacing w:line="360" w:lineRule="auto"/>
        <w:ind w:firstLine="480"/>
        <w:rPr>
          <w:rFonts w:hint="eastAsia" w:ascii="仿宋" w:hAnsi="仿宋" w:eastAsia="仿宋" w:cs="仿宋"/>
          <w:sz w:val="24"/>
        </w:rPr>
      </w:pPr>
      <w:r>
        <w:rPr>
          <w:rFonts w:hint="eastAsia" w:ascii="仿宋" w:hAnsi="仿宋" w:eastAsia="仿宋" w:cs="仿宋"/>
          <w:sz w:val="24"/>
        </w:rPr>
        <w:t>项目联系人（询问）：史工</w:t>
      </w:r>
    </w:p>
    <w:p w14:paraId="23781FCF">
      <w:pPr>
        <w:spacing w:line="360" w:lineRule="auto"/>
        <w:ind w:firstLine="480"/>
        <w:rPr>
          <w:rFonts w:hint="eastAsia" w:ascii="仿宋" w:hAnsi="仿宋" w:eastAsia="仿宋" w:cs="仿宋"/>
          <w:sz w:val="24"/>
        </w:rPr>
      </w:pPr>
      <w:r>
        <w:rPr>
          <w:rFonts w:hint="eastAsia" w:ascii="仿宋" w:hAnsi="仿宋" w:eastAsia="仿宋" w:cs="仿宋"/>
          <w:sz w:val="24"/>
        </w:rPr>
        <w:t>项目联系方式（询问）：13221005100</w:t>
      </w:r>
    </w:p>
    <w:p w14:paraId="2DA025D1">
      <w:pPr>
        <w:spacing w:line="360" w:lineRule="auto"/>
        <w:ind w:firstLine="480"/>
        <w:rPr>
          <w:rFonts w:hint="eastAsia" w:ascii="仿宋" w:hAnsi="仿宋" w:eastAsia="仿宋" w:cs="仿宋"/>
          <w:sz w:val="24"/>
        </w:rPr>
      </w:pPr>
      <w:r>
        <w:rPr>
          <w:rFonts w:hint="eastAsia" w:ascii="仿宋" w:hAnsi="仿宋" w:eastAsia="仿宋" w:cs="仿宋"/>
          <w:sz w:val="24"/>
        </w:rPr>
        <w:t>质疑联系人： 刘工</w:t>
      </w:r>
    </w:p>
    <w:p w14:paraId="079EF667">
      <w:pPr>
        <w:spacing w:line="360" w:lineRule="auto"/>
        <w:ind w:firstLine="480"/>
        <w:rPr>
          <w:rFonts w:hint="eastAsia" w:ascii="仿宋" w:hAnsi="仿宋" w:eastAsia="仿宋" w:cs="仿宋"/>
          <w:sz w:val="24"/>
        </w:rPr>
      </w:pPr>
      <w:r>
        <w:rPr>
          <w:rFonts w:hint="eastAsia" w:ascii="仿宋" w:hAnsi="仿宋" w:eastAsia="仿宋" w:cs="仿宋"/>
          <w:sz w:val="24"/>
        </w:rPr>
        <w:t>质疑联系方式：0571-64785830</w:t>
      </w:r>
    </w:p>
    <w:p w14:paraId="1F1764F5">
      <w:pPr>
        <w:spacing w:line="360" w:lineRule="auto"/>
        <w:rPr>
          <w:rFonts w:hint="eastAsia" w:ascii="仿宋" w:hAnsi="仿宋" w:eastAsia="仿宋" w:cs="仿宋"/>
          <w:sz w:val="24"/>
        </w:rPr>
      </w:pPr>
      <w:r>
        <w:rPr>
          <w:rFonts w:hint="eastAsia" w:ascii="仿宋" w:hAnsi="仿宋" w:eastAsia="仿宋" w:cs="仿宋"/>
          <w:sz w:val="24"/>
        </w:rPr>
        <w:t xml:space="preserve">    3.同级政府采购监督管理部门            </w:t>
      </w:r>
    </w:p>
    <w:p w14:paraId="2ECCB10B">
      <w:pPr>
        <w:spacing w:line="360" w:lineRule="auto"/>
        <w:ind w:firstLine="480"/>
        <w:rPr>
          <w:rFonts w:hint="eastAsia" w:ascii="仿宋" w:hAnsi="仿宋" w:eastAsia="仿宋" w:cs="仿宋"/>
          <w:sz w:val="24"/>
        </w:rPr>
      </w:pPr>
      <w:r>
        <w:rPr>
          <w:rFonts w:hint="eastAsia" w:ascii="仿宋" w:hAnsi="仿宋" w:eastAsia="仿宋" w:cs="仿宋"/>
          <w:sz w:val="24"/>
        </w:rPr>
        <w:t>名    称：建德市财政局、浙江省政府采购行政裁决服务中心（杭州）</w:t>
      </w:r>
    </w:p>
    <w:p w14:paraId="04090E7D">
      <w:pPr>
        <w:spacing w:line="360" w:lineRule="auto"/>
        <w:ind w:firstLine="480"/>
        <w:rPr>
          <w:rFonts w:hint="eastAsia" w:ascii="仿宋" w:hAnsi="仿宋" w:eastAsia="仿宋" w:cs="仿宋"/>
          <w:sz w:val="24"/>
        </w:rPr>
      </w:pPr>
      <w:r>
        <w:rPr>
          <w:rFonts w:hint="eastAsia" w:ascii="仿宋" w:hAnsi="仿宋" w:eastAsia="仿宋" w:cs="仿宋"/>
          <w:sz w:val="24"/>
        </w:rPr>
        <w:t xml:space="preserve">地    址：杭州市上城区清泰街549号城建综合大楼11楼（快递仅限ems或顺丰） </w:t>
      </w:r>
    </w:p>
    <w:p w14:paraId="56CFAD06">
      <w:pPr>
        <w:spacing w:line="360" w:lineRule="auto"/>
        <w:rPr>
          <w:rFonts w:hint="eastAsia" w:ascii="仿宋" w:hAnsi="仿宋" w:eastAsia="仿宋" w:cs="仿宋"/>
          <w:sz w:val="24"/>
        </w:rPr>
      </w:pPr>
      <w:r>
        <w:rPr>
          <w:rFonts w:hint="eastAsia" w:ascii="仿宋" w:hAnsi="仿宋" w:eastAsia="仿宋" w:cs="仿宋"/>
          <w:sz w:val="24"/>
        </w:rPr>
        <w:t xml:space="preserve">    传    真： /</w:t>
      </w:r>
    </w:p>
    <w:p w14:paraId="12BCAB4E">
      <w:pPr>
        <w:spacing w:line="360" w:lineRule="auto"/>
        <w:rPr>
          <w:rFonts w:hint="eastAsia" w:ascii="仿宋" w:hAnsi="仿宋" w:eastAsia="仿宋" w:cs="仿宋"/>
          <w:sz w:val="24"/>
        </w:rPr>
      </w:pPr>
      <w:r>
        <w:rPr>
          <w:rFonts w:hint="eastAsia" w:ascii="仿宋" w:hAnsi="仿宋" w:eastAsia="仿宋" w:cs="仿宋"/>
          <w:sz w:val="24"/>
        </w:rPr>
        <w:t xml:space="preserve">    联系人 ：朱女士、王女士</w:t>
      </w:r>
    </w:p>
    <w:p w14:paraId="63211AB5">
      <w:pPr>
        <w:spacing w:line="360" w:lineRule="auto"/>
        <w:ind w:firstLine="480" w:firstLineChars="200"/>
        <w:rPr>
          <w:rFonts w:hint="eastAsia" w:ascii="仿宋" w:hAnsi="仿宋" w:eastAsia="仿宋" w:cs="仿宋"/>
          <w:sz w:val="24"/>
        </w:rPr>
      </w:pPr>
      <w:r>
        <w:rPr>
          <w:rFonts w:hint="eastAsia" w:ascii="仿宋" w:hAnsi="仿宋" w:eastAsia="仿宋" w:cs="仿宋"/>
          <w:sz w:val="24"/>
        </w:rPr>
        <w:t>监督投诉电话：0571-87227671,0571-87800218</w:t>
      </w:r>
    </w:p>
    <w:p w14:paraId="1B6A307D">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w:t>
      </w:r>
    </w:p>
    <w:p w14:paraId="310A9595">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40A07154">
      <w:pPr>
        <w:pStyle w:val="33"/>
        <w:spacing w:line="360" w:lineRule="auto"/>
        <w:rPr>
          <w:rFonts w:hint="eastAsia" w:ascii="仿宋" w:hAnsi="仿宋" w:eastAsia="仿宋" w:cs="仿宋"/>
          <w:b/>
          <w:sz w:val="36"/>
          <w:szCs w:val="20"/>
        </w:rPr>
      </w:pPr>
    </w:p>
    <w:p w14:paraId="4FE5B8A7">
      <w:pPr>
        <w:rPr>
          <w:rFonts w:hint="eastAsia" w:ascii="仿宋" w:hAnsi="仿宋" w:eastAsia="仿宋" w:cs="仿宋"/>
        </w:rPr>
      </w:pPr>
      <w:r>
        <w:rPr>
          <w:rFonts w:hint="eastAsia" w:ascii="仿宋" w:hAnsi="仿宋" w:eastAsia="仿宋" w:cs="仿宋"/>
        </w:rPr>
        <w:br w:type="page"/>
      </w:r>
    </w:p>
    <w:p w14:paraId="27AE91B5">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8"/>
      <w:r>
        <w:rPr>
          <w:rFonts w:hint="eastAsia" w:ascii="仿宋" w:hAnsi="仿宋" w:eastAsia="仿宋" w:cs="仿宋"/>
          <w:b/>
          <w:sz w:val="36"/>
          <w:szCs w:val="20"/>
        </w:rPr>
        <w:t xml:space="preserve"> 投标人须知</w:t>
      </w:r>
      <w:bookmarkEnd w:id="9"/>
    </w:p>
    <w:p w14:paraId="5CFB0728">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086"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14"/>
      </w:tblGrid>
      <w:tr w14:paraId="16C81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422BD2C3">
            <w:pPr>
              <w:snapToGrid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4ABF7AE5">
            <w:pPr>
              <w:snapToGrid w:val="0"/>
              <w:spacing w:line="360" w:lineRule="auto"/>
              <w:jc w:val="center"/>
              <w:rPr>
                <w:rFonts w:hint="eastAsia" w:ascii="仿宋" w:hAnsi="仿宋" w:eastAsia="仿宋" w:cs="仿宋"/>
                <w:b/>
                <w:sz w:val="24"/>
              </w:rPr>
            </w:pPr>
            <w:r>
              <w:rPr>
                <w:rFonts w:hint="eastAsia" w:ascii="仿宋" w:hAnsi="仿宋" w:eastAsia="仿宋" w:cs="仿宋"/>
                <w:b/>
                <w:sz w:val="24"/>
              </w:rPr>
              <w:t>事项</w:t>
            </w:r>
          </w:p>
        </w:tc>
        <w:tc>
          <w:tcPr>
            <w:tcW w:w="6614" w:type="dxa"/>
            <w:tcBorders>
              <w:top w:val="single" w:color="000000" w:sz="8" w:space="0"/>
              <w:left w:val="single" w:color="000000" w:sz="2" w:space="0"/>
              <w:bottom w:val="single" w:color="000000" w:sz="8" w:space="0"/>
              <w:right w:val="single" w:color="000000" w:sz="8" w:space="0"/>
            </w:tcBorders>
            <w:vAlign w:val="center"/>
          </w:tcPr>
          <w:p w14:paraId="02D53BB3">
            <w:pPr>
              <w:snapToGrid w:val="0"/>
              <w:spacing w:line="360" w:lineRule="auto"/>
              <w:jc w:val="center"/>
              <w:rPr>
                <w:rFonts w:hint="eastAsia" w:ascii="仿宋" w:hAnsi="仿宋" w:eastAsia="仿宋" w:cs="仿宋"/>
                <w:b/>
                <w:sz w:val="24"/>
              </w:rPr>
            </w:pPr>
            <w:r>
              <w:rPr>
                <w:rFonts w:hint="eastAsia" w:ascii="仿宋" w:hAnsi="仿宋" w:eastAsia="仿宋" w:cs="仿宋"/>
                <w:b/>
                <w:sz w:val="24"/>
              </w:rPr>
              <w:t>本项目的特别规定</w:t>
            </w:r>
          </w:p>
        </w:tc>
      </w:tr>
      <w:tr w14:paraId="055192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1" w:hRule="atLeast"/>
          <w:tblHeader/>
        </w:trPr>
        <w:tc>
          <w:tcPr>
            <w:tcW w:w="629" w:type="dxa"/>
            <w:tcBorders>
              <w:top w:val="single" w:color="auto" w:sz="4" w:space="0"/>
              <w:left w:val="single" w:color="auto" w:sz="4" w:space="0"/>
              <w:bottom w:val="single" w:color="auto" w:sz="4" w:space="0"/>
              <w:right w:val="single" w:color="auto" w:sz="4" w:space="0"/>
            </w:tcBorders>
          </w:tcPr>
          <w:p w14:paraId="7068A4BF">
            <w:pPr>
              <w:snapToGrid w:val="0"/>
              <w:spacing w:line="360" w:lineRule="auto"/>
              <w:jc w:val="center"/>
              <w:rPr>
                <w:rFonts w:hint="eastAsia" w:ascii="仿宋" w:hAnsi="仿宋" w:eastAsia="仿宋" w:cs="仿宋"/>
                <w:sz w:val="24"/>
              </w:rPr>
            </w:pPr>
          </w:p>
          <w:p w14:paraId="0752CFDD">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2CE779B2">
            <w:pPr>
              <w:snapToGrid w:val="0"/>
              <w:spacing w:line="360" w:lineRule="auto"/>
              <w:jc w:val="center"/>
              <w:rPr>
                <w:rFonts w:hint="eastAsia" w:ascii="仿宋" w:hAnsi="仿宋" w:eastAsia="仿宋" w:cs="仿宋"/>
                <w:b/>
                <w:sz w:val="24"/>
              </w:rPr>
            </w:pPr>
            <w:r>
              <w:rPr>
                <w:rFonts w:hint="eastAsia" w:ascii="仿宋" w:hAnsi="仿宋" w:eastAsia="仿宋" w:cs="仿宋"/>
                <w:b/>
                <w:sz w:val="24"/>
              </w:rPr>
              <w:t>项目属性与核心产品</w:t>
            </w:r>
          </w:p>
        </w:tc>
        <w:tc>
          <w:tcPr>
            <w:tcW w:w="6614" w:type="dxa"/>
            <w:tcBorders>
              <w:top w:val="single" w:color="000000" w:sz="8" w:space="0"/>
              <w:left w:val="single" w:color="000000" w:sz="2" w:space="0"/>
              <w:bottom w:val="single" w:color="000000" w:sz="8" w:space="0"/>
              <w:right w:val="single" w:color="000000" w:sz="8" w:space="0"/>
            </w:tcBorders>
            <w:vAlign w:val="center"/>
          </w:tcPr>
          <w:p w14:paraId="117F1CF8">
            <w:pPr>
              <w:spacing w:line="360" w:lineRule="auto"/>
              <w:rPr>
                <w:rFonts w:hint="eastAsia" w:ascii="仿宋" w:hAnsi="仿宋" w:eastAsia="仿宋" w:cs="仿宋"/>
                <w:sz w:val="24"/>
              </w:rPr>
            </w:pP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服装</w:t>
            </w:r>
            <w:r>
              <w:rPr>
                <w:rFonts w:hint="eastAsia" w:ascii="仿宋" w:hAnsi="仿宋" w:eastAsia="仿宋" w:cs="仿宋"/>
                <w:sz w:val="24"/>
                <w:u w:val="single"/>
              </w:rPr>
              <w:t xml:space="preserve"> </w:t>
            </w:r>
            <w:r>
              <w:rPr>
                <w:rFonts w:hint="eastAsia" w:ascii="仿宋" w:hAnsi="仿宋" w:eastAsia="仿宋" w:cs="仿宋"/>
                <w:sz w:val="24"/>
              </w:rPr>
              <w:t>。</w:t>
            </w:r>
          </w:p>
        </w:tc>
      </w:tr>
      <w:tr w14:paraId="01D36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257" w:hRule="atLeast"/>
          <w:tblHeader/>
        </w:trPr>
        <w:tc>
          <w:tcPr>
            <w:tcW w:w="629" w:type="dxa"/>
            <w:tcBorders>
              <w:top w:val="single" w:color="auto" w:sz="4" w:space="0"/>
              <w:left w:val="single" w:color="auto" w:sz="4" w:space="0"/>
              <w:right w:val="single" w:color="auto" w:sz="4" w:space="0"/>
            </w:tcBorders>
          </w:tcPr>
          <w:p w14:paraId="5CAEEF60">
            <w:pPr>
              <w:snapToGrid w:val="0"/>
              <w:spacing w:line="360" w:lineRule="auto"/>
              <w:jc w:val="center"/>
              <w:rPr>
                <w:rFonts w:hint="eastAsia" w:ascii="仿宋" w:hAnsi="仿宋" w:eastAsia="仿宋" w:cs="仿宋"/>
                <w:sz w:val="24"/>
              </w:rPr>
            </w:pPr>
          </w:p>
          <w:p w14:paraId="27E0322C">
            <w:pPr>
              <w:snapToGrid w:val="0"/>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843" w:type="dxa"/>
            <w:tcBorders>
              <w:top w:val="single" w:color="000000" w:sz="8" w:space="0"/>
              <w:left w:val="single" w:color="auto" w:sz="4" w:space="0"/>
              <w:right w:val="single" w:color="000000" w:sz="8" w:space="0"/>
            </w:tcBorders>
            <w:vAlign w:val="center"/>
          </w:tcPr>
          <w:p w14:paraId="5CDD9D10">
            <w:pPr>
              <w:snapToGrid w:val="0"/>
              <w:spacing w:line="360" w:lineRule="auto"/>
              <w:jc w:val="center"/>
              <w:rPr>
                <w:rFonts w:hint="eastAsia" w:ascii="仿宋" w:hAnsi="仿宋" w:eastAsia="仿宋" w:cs="仿宋"/>
                <w:b/>
                <w:sz w:val="24"/>
              </w:rPr>
            </w:pPr>
            <w:r>
              <w:rPr>
                <w:rFonts w:hint="eastAsia" w:ascii="仿宋" w:hAnsi="仿宋" w:eastAsia="仿宋" w:cs="仿宋"/>
                <w:b/>
                <w:sz w:val="24"/>
              </w:rPr>
              <w:t>采购标的及其对应的中小企业划分标准所属行业</w:t>
            </w:r>
          </w:p>
        </w:tc>
        <w:tc>
          <w:tcPr>
            <w:tcW w:w="6614" w:type="dxa"/>
            <w:tcBorders>
              <w:top w:val="single" w:color="000000" w:sz="8" w:space="0"/>
              <w:left w:val="single" w:color="000000" w:sz="2" w:space="0"/>
              <w:bottom w:val="single" w:color="000000" w:sz="8" w:space="0"/>
              <w:right w:val="single" w:color="000000" w:sz="8" w:space="0"/>
            </w:tcBorders>
            <w:vAlign w:val="center"/>
          </w:tcPr>
          <w:p w14:paraId="6C2334AB">
            <w:pPr>
              <w:numPr>
                <w:ilvl w:val="0"/>
                <w:numId w:val="1"/>
              </w:numPr>
              <w:rPr>
                <w:rFonts w:hint="eastAsia" w:ascii="仿宋" w:hAnsi="仿宋" w:eastAsia="仿宋" w:cs="仿宋"/>
                <w:sz w:val="24"/>
                <w:lang w:val="zh-CN"/>
              </w:rPr>
            </w:pPr>
            <w:r>
              <w:rPr>
                <w:rFonts w:hint="eastAsia" w:ascii="仿宋" w:hAnsi="仿宋" w:eastAsia="仿宋" w:cs="仿宋"/>
                <w:sz w:val="24"/>
                <w:lang w:val="zh-CN"/>
              </w:rPr>
              <w:t>标的：</w:t>
            </w:r>
            <w:r>
              <w:rPr>
                <w:rFonts w:hint="eastAsia" w:ascii="仿宋" w:hAnsi="仿宋" w:eastAsia="仿宋" w:cs="仿宋"/>
                <w:sz w:val="24"/>
                <w:u w:val="single"/>
                <w:lang w:val="zh-CN"/>
              </w:rPr>
              <w:t>春秋常服</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 </w:t>
            </w:r>
            <w:r>
              <w:rPr>
                <w:rFonts w:hint="eastAsia" w:ascii="仿宋" w:hAnsi="仿宋" w:eastAsia="仿宋" w:cs="仿宋"/>
                <w:sz w:val="24"/>
                <w:lang w:val="zh-CN"/>
              </w:rPr>
              <w:t>行业；</w:t>
            </w:r>
          </w:p>
          <w:p w14:paraId="617500D0">
            <w:pPr>
              <w:rPr>
                <w:rFonts w:hint="eastAsia" w:ascii="仿宋" w:hAnsi="仿宋" w:eastAsia="仿宋" w:cs="仿宋"/>
                <w:sz w:val="24"/>
                <w:lang w:val="zh-CN"/>
              </w:rPr>
            </w:pPr>
            <w:r>
              <w:rPr>
                <w:rFonts w:hint="eastAsia" w:ascii="仿宋" w:hAnsi="仿宋" w:eastAsia="仿宋" w:cs="仿宋"/>
                <w:sz w:val="24"/>
                <w:lang w:val="zh-CN"/>
              </w:rPr>
              <w:t>（2）标的：</w:t>
            </w:r>
            <w:r>
              <w:rPr>
                <w:rFonts w:hint="eastAsia" w:ascii="仿宋" w:hAnsi="仿宋" w:eastAsia="仿宋" w:cs="仿宋"/>
                <w:sz w:val="24"/>
                <w:u w:val="single"/>
                <w:lang w:val="zh-CN"/>
              </w:rPr>
              <w:t>内穿衬衣</w:t>
            </w:r>
            <w:r>
              <w:rPr>
                <w:rFonts w:hint="eastAsia" w:ascii="仿宋" w:hAnsi="仿宋" w:eastAsia="仿宋" w:cs="仿宋"/>
                <w:sz w:val="24"/>
                <w:lang w:val="zh-CN"/>
              </w:rPr>
              <w:t xml:space="preserve">，属于 </w:t>
            </w:r>
            <w:r>
              <w:rPr>
                <w:rFonts w:hint="eastAsia" w:ascii="仿宋" w:hAnsi="仿宋" w:eastAsia="仿宋" w:cs="仿宋"/>
                <w:sz w:val="24"/>
                <w:u w:val="single"/>
                <w:lang w:val="zh-CN"/>
              </w:rPr>
              <w:t>工业</w:t>
            </w:r>
            <w:r>
              <w:rPr>
                <w:rFonts w:hint="eastAsia" w:ascii="仿宋" w:hAnsi="仿宋" w:eastAsia="仿宋" w:cs="仿宋"/>
                <w:sz w:val="24"/>
                <w:lang w:val="zh-CN"/>
              </w:rPr>
              <w:t xml:space="preserve"> 行业；</w:t>
            </w:r>
          </w:p>
          <w:p w14:paraId="6261CEFD">
            <w:pPr>
              <w:rPr>
                <w:rFonts w:hint="eastAsia" w:ascii="仿宋" w:hAnsi="仿宋" w:eastAsia="仿宋" w:cs="仿宋"/>
                <w:sz w:val="24"/>
                <w:lang w:val="zh-CN"/>
              </w:rPr>
            </w:pPr>
            <w:r>
              <w:rPr>
                <w:rFonts w:hint="eastAsia" w:ascii="仿宋" w:hAnsi="仿宋" w:eastAsia="仿宋" w:cs="仿宋"/>
                <w:sz w:val="24"/>
                <w:lang w:val="zh-CN"/>
              </w:rPr>
              <w:t>（3）标的：</w:t>
            </w:r>
            <w:r>
              <w:rPr>
                <w:rFonts w:hint="eastAsia" w:ascii="仿宋" w:hAnsi="仿宋" w:eastAsia="仿宋" w:cs="仿宋"/>
                <w:sz w:val="24"/>
                <w:u w:val="single"/>
                <w:lang w:val="zh-CN"/>
              </w:rPr>
              <w:t>领带</w:t>
            </w:r>
            <w:r>
              <w:rPr>
                <w:rFonts w:hint="eastAsia" w:ascii="仿宋" w:hAnsi="仿宋" w:eastAsia="仿宋" w:cs="仿宋"/>
                <w:sz w:val="24"/>
                <w:lang w:val="zh-CN"/>
              </w:rPr>
              <w:t xml:space="preserve">，属于 </w:t>
            </w:r>
            <w:r>
              <w:rPr>
                <w:rFonts w:hint="eastAsia" w:ascii="仿宋" w:hAnsi="仿宋" w:eastAsia="仿宋" w:cs="仿宋"/>
                <w:sz w:val="24"/>
                <w:u w:val="single"/>
                <w:lang w:val="zh-CN"/>
              </w:rPr>
              <w:t>工业</w:t>
            </w:r>
            <w:r>
              <w:rPr>
                <w:rFonts w:hint="eastAsia" w:ascii="仿宋" w:hAnsi="仿宋" w:eastAsia="仿宋" w:cs="仿宋"/>
                <w:sz w:val="24"/>
                <w:lang w:val="zh-CN"/>
              </w:rPr>
              <w:t xml:space="preserve"> 行业；</w:t>
            </w:r>
          </w:p>
          <w:p w14:paraId="722DFF73">
            <w:pPr>
              <w:rPr>
                <w:rFonts w:hint="eastAsia" w:ascii="仿宋" w:hAnsi="仿宋" w:eastAsia="仿宋" w:cs="仿宋"/>
                <w:sz w:val="24"/>
                <w:lang w:val="zh-CN"/>
              </w:rPr>
            </w:pPr>
            <w:r>
              <w:rPr>
                <w:rFonts w:hint="eastAsia" w:ascii="仿宋" w:hAnsi="仿宋" w:eastAsia="仿宋" w:cs="仿宋"/>
                <w:sz w:val="24"/>
                <w:lang w:val="zh-CN"/>
              </w:rPr>
              <w:t>（4）标的：</w:t>
            </w:r>
            <w:r>
              <w:rPr>
                <w:rFonts w:hint="eastAsia" w:ascii="仿宋" w:hAnsi="仿宋" w:eastAsia="仿宋" w:cs="仿宋"/>
                <w:sz w:val="24"/>
                <w:u w:val="single"/>
                <w:lang w:val="zh-CN"/>
              </w:rPr>
              <w:t>硬式肩章</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 </w:t>
            </w:r>
            <w:r>
              <w:rPr>
                <w:rFonts w:hint="eastAsia" w:ascii="仿宋" w:hAnsi="仿宋" w:eastAsia="仿宋" w:cs="仿宋"/>
                <w:sz w:val="24"/>
                <w:lang w:val="zh-CN"/>
              </w:rPr>
              <w:t>行业；</w:t>
            </w:r>
          </w:p>
          <w:p w14:paraId="43544BAC">
            <w:pPr>
              <w:rPr>
                <w:rFonts w:hint="eastAsia" w:ascii="仿宋" w:hAnsi="仿宋" w:eastAsia="仿宋" w:cs="仿宋"/>
                <w:sz w:val="24"/>
                <w:lang w:val="zh-CN"/>
              </w:rPr>
            </w:pPr>
            <w:r>
              <w:rPr>
                <w:rFonts w:hint="eastAsia" w:ascii="仿宋" w:hAnsi="仿宋" w:eastAsia="仿宋" w:cs="仿宋"/>
                <w:sz w:val="24"/>
                <w:lang w:val="zh-CN"/>
              </w:rPr>
              <w:t>（5）标的：</w:t>
            </w:r>
            <w:r>
              <w:rPr>
                <w:rFonts w:hint="eastAsia" w:ascii="仿宋" w:hAnsi="仿宋" w:eastAsia="仿宋" w:cs="仿宋"/>
                <w:sz w:val="24"/>
                <w:u w:val="single"/>
                <w:lang w:val="zh-CN"/>
              </w:rPr>
              <w:t>大檐帽(男）</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 </w:t>
            </w:r>
            <w:r>
              <w:rPr>
                <w:rFonts w:hint="eastAsia" w:ascii="仿宋" w:hAnsi="仿宋" w:eastAsia="仿宋" w:cs="仿宋"/>
                <w:sz w:val="24"/>
                <w:lang w:val="zh-CN"/>
              </w:rPr>
              <w:t>行业；</w:t>
            </w:r>
          </w:p>
          <w:p w14:paraId="6595D2CD">
            <w:pPr>
              <w:rPr>
                <w:rFonts w:hint="eastAsia" w:ascii="仿宋" w:hAnsi="仿宋" w:eastAsia="仿宋" w:cs="仿宋"/>
                <w:sz w:val="24"/>
                <w:lang w:val="zh-CN"/>
              </w:rPr>
            </w:pPr>
            <w:r>
              <w:rPr>
                <w:rFonts w:hint="eastAsia" w:ascii="仿宋" w:hAnsi="仿宋" w:eastAsia="仿宋" w:cs="仿宋"/>
                <w:sz w:val="24"/>
                <w:lang w:val="zh-CN"/>
              </w:rPr>
              <w:t>（6）标的：</w:t>
            </w:r>
            <w:r>
              <w:rPr>
                <w:rFonts w:hint="eastAsia" w:ascii="仿宋" w:hAnsi="仿宋" w:eastAsia="仿宋" w:cs="仿宋"/>
                <w:sz w:val="24"/>
                <w:u w:val="single"/>
                <w:lang w:val="zh-CN"/>
              </w:rPr>
              <w:t>卷檐帽（女）</w:t>
            </w:r>
            <w:r>
              <w:rPr>
                <w:rFonts w:hint="eastAsia" w:ascii="仿宋" w:hAnsi="仿宋" w:eastAsia="仿宋" w:cs="仿宋"/>
                <w:sz w:val="24"/>
                <w:lang w:val="zh-CN"/>
              </w:rPr>
              <w:t xml:space="preserve">，属于 </w:t>
            </w:r>
            <w:r>
              <w:rPr>
                <w:rFonts w:hint="eastAsia" w:ascii="仿宋" w:hAnsi="仿宋" w:eastAsia="仿宋" w:cs="仿宋"/>
                <w:sz w:val="24"/>
                <w:u w:val="single"/>
                <w:lang w:val="zh-CN"/>
              </w:rPr>
              <w:t xml:space="preserve">工业 </w:t>
            </w:r>
            <w:r>
              <w:rPr>
                <w:rFonts w:hint="eastAsia" w:ascii="仿宋" w:hAnsi="仿宋" w:eastAsia="仿宋" w:cs="仿宋"/>
                <w:sz w:val="24"/>
                <w:lang w:val="zh-CN"/>
              </w:rPr>
              <w:t>行业；</w:t>
            </w:r>
          </w:p>
          <w:p w14:paraId="54DD66BD">
            <w:pPr>
              <w:rPr>
                <w:rFonts w:hint="eastAsia" w:ascii="仿宋" w:hAnsi="仿宋" w:eastAsia="仿宋" w:cs="仿宋"/>
                <w:sz w:val="24"/>
                <w:lang w:val="zh-CN"/>
              </w:rPr>
            </w:pPr>
            <w:r>
              <w:rPr>
                <w:rFonts w:hint="eastAsia" w:ascii="仿宋" w:hAnsi="仿宋" w:eastAsia="仿宋" w:cs="仿宋"/>
                <w:sz w:val="24"/>
                <w:lang w:val="zh-CN"/>
              </w:rPr>
              <w:t>（7）标的：</w:t>
            </w:r>
            <w:r>
              <w:rPr>
                <w:rFonts w:hint="eastAsia" w:ascii="仿宋" w:hAnsi="仿宋" w:eastAsia="仿宋" w:cs="仿宋"/>
                <w:sz w:val="24"/>
                <w:u w:val="single"/>
                <w:lang w:val="zh-CN"/>
              </w:rPr>
              <w:t>帽徽（金属）</w:t>
            </w:r>
            <w:r>
              <w:rPr>
                <w:rFonts w:hint="eastAsia" w:ascii="仿宋" w:hAnsi="仿宋" w:eastAsia="仿宋" w:cs="仿宋"/>
                <w:sz w:val="24"/>
                <w:lang w:val="zh-CN"/>
              </w:rPr>
              <w:t xml:space="preserve">，属于 </w:t>
            </w:r>
            <w:r>
              <w:rPr>
                <w:rFonts w:hint="eastAsia" w:ascii="仿宋" w:hAnsi="仿宋" w:eastAsia="仿宋" w:cs="仿宋"/>
                <w:sz w:val="24"/>
                <w:u w:val="single"/>
                <w:lang w:val="zh-CN"/>
              </w:rPr>
              <w:t xml:space="preserve">工业 </w:t>
            </w:r>
            <w:r>
              <w:rPr>
                <w:rFonts w:hint="eastAsia" w:ascii="仿宋" w:hAnsi="仿宋" w:eastAsia="仿宋" w:cs="仿宋"/>
                <w:sz w:val="24"/>
                <w:lang w:val="zh-CN"/>
              </w:rPr>
              <w:t>行业；</w:t>
            </w:r>
          </w:p>
          <w:p w14:paraId="5B773540">
            <w:pPr>
              <w:rPr>
                <w:rFonts w:hint="eastAsia" w:ascii="仿宋" w:hAnsi="仿宋" w:eastAsia="仿宋" w:cs="仿宋"/>
                <w:sz w:val="24"/>
                <w:lang w:val="zh-CN"/>
              </w:rPr>
            </w:pPr>
            <w:r>
              <w:rPr>
                <w:rFonts w:hint="eastAsia" w:ascii="仿宋" w:hAnsi="仿宋" w:eastAsia="仿宋" w:cs="仿宋"/>
                <w:sz w:val="24"/>
                <w:lang w:val="zh-CN"/>
              </w:rPr>
              <w:t>（8）标的：</w:t>
            </w:r>
            <w:r>
              <w:rPr>
                <w:rFonts w:hint="eastAsia" w:ascii="仿宋" w:hAnsi="仿宋" w:eastAsia="仿宋" w:cs="仿宋"/>
                <w:sz w:val="24"/>
                <w:u w:val="single"/>
                <w:lang w:val="zh-CN"/>
              </w:rPr>
              <w:t>领花（金属）</w:t>
            </w:r>
            <w:r>
              <w:rPr>
                <w:rFonts w:hint="eastAsia" w:ascii="仿宋" w:hAnsi="仿宋" w:eastAsia="仿宋" w:cs="仿宋"/>
                <w:sz w:val="24"/>
                <w:lang w:val="zh-CN"/>
              </w:rPr>
              <w:t xml:space="preserve">，属于 </w:t>
            </w:r>
            <w:r>
              <w:rPr>
                <w:rFonts w:hint="eastAsia" w:ascii="仿宋" w:hAnsi="仿宋" w:eastAsia="仿宋" w:cs="仿宋"/>
                <w:sz w:val="24"/>
                <w:u w:val="single"/>
                <w:lang w:val="zh-CN"/>
              </w:rPr>
              <w:t xml:space="preserve">工业 </w:t>
            </w:r>
            <w:r>
              <w:rPr>
                <w:rFonts w:hint="eastAsia" w:ascii="仿宋" w:hAnsi="仿宋" w:eastAsia="仿宋" w:cs="仿宋"/>
                <w:sz w:val="24"/>
                <w:lang w:val="zh-CN"/>
              </w:rPr>
              <w:t>行业；</w:t>
            </w:r>
          </w:p>
          <w:p w14:paraId="48CAE9FC">
            <w:pPr>
              <w:rPr>
                <w:rFonts w:hint="eastAsia" w:ascii="仿宋" w:hAnsi="仿宋" w:eastAsia="仿宋" w:cs="仿宋"/>
                <w:sz w:val="24"/>
                <w:lang w:val="zh-CN"/>
              </w:rPr>
            </w:pPr>
            <w:r>
              <w:rPr>
                <w:rFonts w:hint="eastAsia" w:ascii="仿宋" w:hAnsi="仿宋" w:eastAsia="仿宋" w:cs="仿宋"/>
                <w:sz w:val="24"/>
                <w:lang w:val="zh-CN"/>
              </w:rPr>
              <w:t>（9）标的：</w:t>
            </w:r>
            <w:r>
              <w:rPr>
                <w:rFonts w:hint="eastAsia" w:ascii="仿宋" w:hAnsi="仿宋" w:eastAsia="仿宋" w:cs="仿宋"/>
                <w:sz w:val="24"/>
                <w:u w:val="single"/>
                <w:lang w:val="zh-CN"/>
              </w:rPr>
              <w:t>胸徽（金属）</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w:t>
            </w:r>
            <w:r>
              <w:rPr>
                <w:rFonts w:hint="eastAsia" w:ascii="仿宋" w:hAnsi="仿宋" w:eastAsia="仿宋" w:cs="仿宋"/>
                <w:sz w:val="24"/>
                <w:lang w:val="zh-CN"/>
              </w:rPr>
              <w:t xml:space="preserve"> 行业；</w:t>
            </w:r>
          </w:p>
          <w:p w14:paraId="5C6C3202">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10</w:t>
            </w:r>
            <w:r>
              <w:rPr>
                <w:rFonts w:hint="eastAsia" w:ascii="仿宋" w:hAnsi="仿宋" w:eastAsia="仿宋" w:cs="仿宋"/>
                <w:sz w:val="24"/>
                <w:lang w:val="zh-CN"/>
              </w:rPr>
              <w:t>）标的：</w:t>
            </w:r>
            <w:r>
              <w:rPr>
                <w:rFonts w:hint="eastAsia" w:ascii="仿宋" w:hAnsi="仿宋" w:eastAsia="仿宋" w:cs="仿宋"/>
                <w:sz w:val="24"/>
                <w:u w:val="single"/>
                <w:lang w:val="zh-CN"/>
              </w:rPr>
              <w:t>胸号牌（金属）</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 </w:t>
            </w:r>
            <w:r>
              <w:rPr>
                <w:rFonts w:hint="eastAsia" w:ascii="仿宋" w:hAnsi="仿宋" w:eastAsia="仿宋" w:cs="仿宋"/>
                <w:sz w:val="24"/>
                <w:lang w:val="zh-CN"/>
              </w:rPr>
              <w:t>行业；</w:t>
            </w:r>
          </w:p>
          <w:p w14:paraId="1FD9941A">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11</w:t>
            </w:r>
            <w:r>
              <w:rPr>
                <w:rFonts w:hint="eastAsia" w:ascii="仿宋" w:hAnsi="仿宋" w:eastAsia="仿宋" w:cs="仿宋"/>
                <w:sz w:val="24"/>
                <w:lang w:val="zh-CN"/>
              </w:rPr>
              <w:t>）标的：</w:t>
            </w:r>
            <w:r>
              <w:rPr>
                <w:rFonts w:hint="eastAsia" w:ascii="仿宋" w:hAnsi="仿宋" w:eastAsia="仿宋" w:cs="仿宋"/>
                <w:sz w:val="24"/>
                <w:u w:val="single"/>
                <w:lang w:val="zh-CN"/>
              </w:rPr>
              <w:t>勤务款夏单裤</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 </w:t>
            </w:r>
            <w:r>
              <w:rPr>
                <w:rFonts w:hint="eastAsia" w:ascii="仿宋" w:hAnsi="仿宋" w:eastAsia="仿宋" w:cs="仿宋"/>
                <w:sz w:val="24"/>
                <w:lang w:val="zh-CN"/>
              </w:rPr>
              <w:t>行业；</w:t>
            </w:r>
          </w:p>
          <w:p w14:paraId="5AA40E5B">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12</w:t>
            </w:r>
            <w:r>
              <w:rPr>
                <w:rFonts w:hint="eastAsia" w:ascii="仿宋" w:hAnsi="仿宋" w:eastAsia="仿宋" w:cs="仿宋"/>
                <w:sz w:val="24"/>
                <w:lang w:val="zh-CN"/>
              </w:rPr>
              <w:t>）标的：</w:t>
            </w:r>
            <w:r>
              <w:rPr>
                <w:rFonts w:hint="eastAsia" w:ascii="仿宋" w:hAnsi="仿宋" w:eastAsia="仿宋" w:cs="仿宋"/>
                <w:sz w:val="24"/>
                <w:u w:val="single"/>
                <w:lang w:val="zh-CN"/>
              </w:rPr>
              <w:t>夏作训服</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 </w:t>
            </w:r>
            <w:r>
              <w:rPr>
                <w:rFonts w:hint="eastAsia" w:ascii="仿宋" w:hAnsi="仿宋" w:eastAsia="仿宋" w:cs="仿宋"/>
                <w:sz w:val="24"/>
                <w:lang w:val="zh-CN"/>
              </w:rPr>
              <w:t>行业；</w:t>
            </w:r>
          </w:p>
          <w:p w14:paraId="48FC703A">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13</w:t>
            </w:r>
            <w:r>
              <w:rPr>
                <w:rFonts w:hint="eastAsia" w:ascii="仿宋" w:hAnsi="仿宋" w:eastAsia="仿宋" w:cs="仿宋"/>
                <w:sz w:val="24"/>
                <w:lang w:val="zh-CN"/>
              </w:rPr>
              <w:t>）标的：</w:t>
            </w:r>
            <w:r>
              <w:rPr>
                <w:rFonts w:hint="eastAsia" w:ascii="仿宋" w:hAnsi="仿宋" w:eastAsia="仿宋" w:cs="仿宋"/>
                <w:sz w:val="24"/>
                <w:u w:val="single"/>
                <w:lang w:val="zh-CN"/>
              </w:rPr>
              <w:t>春秋战训服</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w:t>
            </w:r>
            <w:r>
              <w:rPr>
                <w:rFonts w:hint="eastAsia" w:ascii="仿宋" w:hAnsi="仿宋" w:eastAsia="仿宋" w:cs="仿宋"/>
                <w:sz w:val="24"/>
                <w:lang w:val="zh-CN"/>
              </w:rPr>
              <w:t xml:space="preserve"> 行业；</w:t>
            </w:r>
          </w:p>
          <w:p w14:paraId="44A1AF6C">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14</w:t>
            </w:r>
            <w:r>
              <w:rPr>
                <w:rFonts w:hint="eastAsia" w:ascii="仿宋" w:hAnsi="仿宋" w:eastAsia="仿宋" w:cs="仿宋"/>
                <w:sz w:val="24"/>
                <w:lang w:val="zh-CN"/>
              </w:rPr>
              <w:t>）标的：</w:t>
            </w:r>
            <w:r>
              <w:rPr>
                <w:rFonts w:hint="eastAsia" w:ascii="仿宋" w:hAnsi="仿宋" w:eastAsia="仿宋" w:cs="仿宋"/>
                <w:sz w:val="24"/>
                <w:u w:val="single"/>
                <w:lang w:val="zh-CN"/>
              </w:rPr>
              <w:t>勤务春秋执勤服</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 </w:t>
            </w:r>
            <w:r>
              <w:rPr>
                <w:rFonts w:hint="eastAsia" w:ascii="仿宋" w:hAnsi="仿宋" w:eastAsia="仿宋" w:cs="仿宋"/>
                <w:sz w:val="24"/>
                <w:lang w:val="zh-CN"/>
              </w:rPr>
              <w:t>行业；</w:t>
            </w:r>
          </w:p>
          <w:p w14:paraId="36E89031">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15</w:t>
            </w:r>
            <w:r>
              <w:rPr>
                <w:rFonts w:hint="eastAsia" w:ascii="仿宋" w:hAnsi="仿宋" w:eastAsia="仿宋" w:cs="仿宋"/>
                <w:sz w:val="24"/>
                <w:lang w:val="zh-CN"/>
              </w:rPr>
              <w:t>）标的：</w:t>
            </w:r>
            <w:r>
              <w:rPr>
                <w:rFonts w:hint="eastAsia" w:ascii="仿宋" w:hAnsi="仿宋" w:eastAsia="仿宋" w:cs="仿宋"/>
                <w:sz w:val="24"/>
                <w:u w:val="single"/>
                <w:lang w:val="zh-CN"/>
              </w:rPr>
              <w:t>多功能服</w:t>
            </w:r>
            <w:r>
              <w:rPr>
                <w:rFonts w:hint="eastAsia" w:ascii="仿宋" w:hAnsi="仿宋" w:eastAsia="仿宋" w:cs="仿宋"/>
                <w:sz w:val="24"/>
                <w:lang w:val="zh-CN"/>
              </w:rPr>
              <w:t xml:space="preserve">，属于 </w:t>
            </w:r>
            <w:r>
              <w:rPr>
                <w:rFonts w:hint="eastAsia" w:ascii="仿宋" w:hAnsi="仿宋" w:eastAsia="仿宋" w:cs="仿宋"/>
                <w:sz w:val="24"/>
                <w:u w:val="single"/>
                <w:lang w:val="zh-CN"/>
              </w:rPr>
              <w:t xml:space="preserve">工业 </w:t>
            </w:r>
            <w:r>
              <w:rPr>
                <w:rFonts w:hint="eastAsia" w:ascii="仿宋" w:hAnsi="仿宋" w:eastAsia="仿宋" w:cs="仿宋"/>
                <w:sz w:val="24"/>
                <w:lang w:val="zh-CN"/>
              </w:rPr>
              <w:t>行业；</w:t>
            </w:r>
          </w:p>
          <w:p w14:paraId="726A03CF">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16</w:t>
            </w:r>
            <w:r>
              <w:rPr>
                <w:rFonts w:hint="eastAsia" w:ascii="仿宋" w:hAnsi="仿宋" w:eastAsia="仿宋" w:cs="仿宋"/>
                <w:sz w:val="24"/>
                <w:lang w:val="zh-CN"/>
              </w:rPr>
              <w:t>）标的：</w:t>
            </w:r>
            <w:r>
              <w:rPr>
                <w:rFonts w:hint="eastAsia" w:ascii="仿宋" w:hAnsi="仿宋" w:eastAsia="仿宋" w:cs="仿宋"/>
                <w:sz w:val="24"/>
                <w:u w:val="single"/>
                <w:lang w:val="zh-CN"/>
              </w:rPr>
              <w:t>战训靴</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 </w:t>
            </w:r>
            <w:r>
              <w:rPr>
                <w:rFonts w:hint="eastAsia" w:ascii="仿宋" w:hAnsi="仿宋" w:eastAsia="仿宋" w:cs="仿宋"/>
                <w:sz w:val="24"/>
                <w:lang w:val="zh-CN"/>
              </w:rPr>
              <w:t>行业；</w:t>
            </w:r>
          </w:p>
          <w:p w14:paraId="3B8F984E">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17</w:t>
            </w:r>
            <w:r>
              <w:rPr>
                <w:rFonts w:hint="eastAsia" w:ascii="仿宋" w:hAnsi="仿宋" w:eastAsia="仿宋" w:cs="仿宋"/>
                <w:sz w:val="24"/>
                <w:lang w:val="zh-CN"/>
              </w:rPr>
              <w:t>）标的：</w:t>
            </w:r>
            <w:r>
              <w:rPr>
                <w:rFonts w:hint="eastAsia" w:ascii="仿宋" w:hAnsi="仿宋" w:eastAsia="仿宋" w:cs="仿宋"/>
                <w:sz w:val="24"/>
                <w:u w:val="single"/>
                <w:lang w:val="zh-CN"/>
              </w:rPr>
              <w:t>冬执勤靴</w:t>
            </w:r>
            <w:r>
              <w:rPr>
                <w:rFonts w:hint="eastAsia" w:ascii="仿宋" w:hAnsi="仿宋" w:eastAsia="仿宋" w:cs="仿宋"/>
                <w:sz w:val="24"/>
                <w:lang w:val="zh-CN"/>
              </w:rPr>
              <w:t xml:space="preserve">，属于 </w:t>
            </w:r>
            <w:r>
              <w:rPr>
                <w:rFonts w:hint="eastAsia" w:ascii="仿宋" w:hAnsi="仿宋" w:eastAsia="仿宋" w:cs="仿宋"/>
                <w:sz w:val="24"/>
                <w:u w:val="single"/>
                <w:lang w:val="zh-CN"/>
              </w:rPr>
              <w:t>工业</w:t>
            </w:r>
            <w:r>
              <w:rPr>
                <w:rFonts w:hint="eastAsia" w:ascii="仿宋" w:hAnsi="仿宋" w:eastAsia="仿宋" w:cs="仿宋"/>
                <w:sz w:val="24"/>
                <w:lang w:val="zh-CN"/>
              </w:rPr>
              <w:t xml:space="preserve"> 行业；</w:t>
            </w:r>
          </w:p>
          <w:p w14:paraId="4F2546EA">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18</w:t>
            </w:r>
            <w:r>
              <w:rPr>
                <w:rFonts w:hint="eastAsia" w:ascii="仿宋" w:hAnsi="仿宋" w:eastAsia="仿宋" w:cs="仿宋"/>
                <w:sz w:val="24"/>
                <w:lang w:val="zh-CN"/>
              </w:rPr>
              <w:t>）标的：</w:t>
            </w:r>
            <w:r>
              <w:rPr>
                <w:rFonts w:hint="eastAsia" w:ascii="仿宋" w:hAnsi="仿宋" w:eastAsia="仿宋" w:cs="仿宋"/>
                <w:sz w:val="24"/>
                <w:u w:val="single"/>
                <w:lang w:val="zh-CN"/>
              </w:rPr>
              <w:t>战训腰带</w:t>
            </w:r>
            <w:r>
              <w:rPr>
                <w:rFonts w:hint="eastAsia" w:ascii="仿宋" w:hAnsi="仿宋" w:eastAsia="仿宋" w:cs="仿宋"/>
                <w:sz w:val="24"/>
                <w:lang w:val="zh-CN"/>
              </w:rPr>
              <w:t>，属于</w:t>
            </w:r>
            <w:r>
              <w:rPr>
                <w:rFonts w:hint="eastAsia" w:ascii="仿宋" w:hAnsi="仿宋" w:eastAsia="仿宋" w:cs="仿宋"/>
                <w:sz w:val="24"/>
                <w:u w:val="single"/>
                <w:lang w:val="zh-CN"/>
              </w:rPr>
              <w:t xml:space="preserve">工业 </w:t>
            </w:r>
            <w:r>
              <w:rPr>
                <w:rFonts w:hint="eastAsia" w:ascii="仿宋" w:hAnsi="仿宋" w:eastAsia="仿宋" w:cs="仿宋"/>
                <w:sz w:val="24"/>
                <w:lang w:val="zh-CN"/>
              </w:rPr>
              <w:t>行业；</w:t>
            </w:r>
          </w:p>
          <w:p w14:paraId="6783071B">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w:t>
            </w:r>
            <w:r>
              <w:rPr>
                <w:rFonts w:hint="eastAsia" w:ascii="仿宋" w:hAnsi="仿宋" w:eastAsia="仿宋" w:cs="仿宋"/>
                <w:sz w:val="24"/>
                <w:lang w:val="zh-CN"/>
              </w:rPr>
              <w:t>9）标的：</w:t>
            </w:r>
            <w:r>
              <w:rPr>
                <w:rFonts w:hint="eastAsia" w:ascii="仿宋" w:hAnsi="仿宋" w:eastAsia="仿宋" w:cs="仿宋"/>
                <w:sz w:val="24"/>
                <w:u w:val="single"/>
                <w:lang w:val="zh-CN"/>
              </w:rPr>
              <w:t>执勤腰带</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 </w:t>
            </w:r>
            <w:r>
              <w:rPr>
                <w:rFonts w:hint="eastAsia" w:ascii="仿宋" w:hAnsi="仿宋" w:eastAsia="仿宋" w:cs="仿宋"/>
                <w:sz w:val="24"/>
                <w:lang w:val="zh-CN"/>
              </w:rPr>
              <w:t>行业；</w:t>
            </w:r>
          </w:p>
          <w:p w14:paraId="61A5DC33">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20</w:t>
            </w:r>
            <w:r>
              <w:rPr>
                <w:rFonts w:hint="eastAsia" w:ascii="仿宋" w:hAnsi="仿宋" w:eastAsia="仿宋" w:cs="仿宋"/>
                <w:sz w:val="24"/>
                <w:lang w:val="zh-CN"/>
              </w:rPr>
              <w:t>）标的：</w:t>
            </w:r>
            <w:r>
              <w:rPr>
                <w:rFonts w:hint="eastAsia" w:ascii="仿宋" w:hAnsi="仿宋" w:eastAsia="仿宋" w:cs="仿宋"/>
                <w:sz w:val="24"/>
                <w:u w:val="single"/>
                <w:lang w:val="zh-CN"/>
              </w:rPr>
              <w:t>布面作训帽</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 </w:t>
            </w:r>
            <w:r>
              <w:rPr>
                <w:rFonts w:hint="eastAsia" w:ascii="仿宋" w:hAnsi="仿宋" w:eastAsia="仿宋" w:cs="仿宋"/>
                <w:sz w:val="24"/>
                <w:lang w:val="zh-CN"/>
              </w:rPr>
              <w:t>行业；</w:t>
            </w:r>
          </w:p>
          <w:p w14:paraId="4080C137">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21</w:t>
            </w:r>
            <w:r>
              <w:rPr>
                <w:rFonts w:hint="eastAsia" w:ascii="仿宋" w:hAnsi="仿宋" w:eastAsia="仿宋" w:cs="仿宋"/>
                <w:sz w:val="24"/>
                <w:lang w:val="zh-CN"/>
              </w:rPr>
              <w:t>）标的：</w:t>
            </w:r>
            <w:r>
              <w:rPr>
                <w:rFonts w:hint="eastAsia" w:ascii="仿宋" w:hAnsi="仿宋" w:eastAsia="仿宋" w:cs="仿宋"/>
                <w:sz w:val="24"/>
                <w:u w:val="single"/>
                <w:lang w:val="zh-CN"/>
              </w:rPr>
              <w:t>警用长袖T恤</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w:t>
            </w:r>
            <w:r>
              <w:rPr>
                <w:rFonts w:hint="eastAsia" w:ascii="仿宋" w:hAnsi="仿宋" w:eastAsia="仿宋" w:cs="仿宋"/>
                <w:sz w:val="24"/>
                <w:lang w:val="zh-CN"/>
              </w:rPr>
              <w:t xml:space="preserve"> 行业；</w:t>
            </w:r>
          </w:p>
          <w:p w14:paraId="4E51F0DD">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22</w:t>
            </w:r>
            <w:r>
              <w:rPr>
                <w:rFonts w:hint="eastAsia" w:ascii="仿宋" w:hAnsi="仿宋" w:eastAsia="仿宋" w:cs="仿宋"/>
                <w:sz w:val="24"/>
                <w:lang w:val="zh-CN"/>
              </w:rPr>
              <w:t>）标的：</w:t>
            </w:r>
            <w:r>
              <w:rPr>
                <w:rFonts w:hint="eastAsia" w:ascii="仿宋" w:hAnsi="仿宋" w:eastAsia="仿宋" w:cs="仿宋"/>
                <w:sz w:val="24"/>
                <w:u w:val="single"/>
                <w:lang w:val="zh-CN"/>
              </w:rPr>
              <w:t>警用短袖T恤</w:t>
            </w:r>
            <w:r>
              <w:rPr>
                <w:rFonts w:hint="eastAsia" w:ascii="仿宋" w:hAnsi="仿宋" w:eastAsia="仿宋" w:cs="仿宋"/>
                <w:sz w:val="24"/>
                <w:lang w:val="zh-CN"/>
              </w:rPr>
              <w:t xml:space="preserve">，属于 </w:t>
            </w:r>
            <w:r>
              <w:rPr>
                <w:rFonts w:hint="eastAsia" w:ascii="仿宋" w:hAnsi="仿宋" w:eastAsia="仿宋" w:cs="仿宋"/>
                <w:sz w:val="24"/>
                <w:u w:val="single"/>
                <w:lang w:val="zh-CN"/>
              </w:rPr>
              <w:t xml:space="preserve">工业 </w:t>
            </w:r>
            <w:r>
              <w:rPr>
                <w:rFonts w:hint="eastAsia" w:ascii="仿宋" w:hAnsi="仿宋" w:eastAsia="仿宋" w:cs="仿宋"/>
                <w:sz w:val="24"/>
                <w:lang w:val="zh-CN"/>
              </w:rPr>
              <w:t>行业；</w:t>
            </w:r>
          </w:p>
          <w:p w14:paraId="53215702">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23</w:t>
            </w:r>
            <w:r>
              <w:rPr>
                <w:rFonts w:hint="eastAsia" w:ascii="仿宋" w:hAnsi="仿宋" w:eastAsia="仿宋" w:cs="仿宋"/>
                <w:sz w:val="24"/>
                <w:lang w:val="zh-CN"/>
              </w:rPr>
              <w:t>）标的：</w:t>
            </w:r>
            <w:r>
              <w:rPr>
                <w:rFonts w:hint="eastAsia" w:ascii="仿宋" w:hAnsi="仿宋" w:eastAsia="仿宋" w:cs="仿宋"/>
                <w:sz w:val="24"/>
                <w:u w:val="single"/>
                <w:lang w:val="zh-CN"/>
              </w:rPr>
              <w:t>软式肩章</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 </w:t>
            </w:r>
            <w:r>
              <w:rPr>
                <w:rFonts w:hint="eastAsia" w:ascii="仿宋" w:hAnsi="仿宋" w:eastAsia="仿宋" w:cs="仿宋"/>
                <w:sz w:val="24"/>
                <w:lang w:val="zh-CN"/>
              </w:rPr>
              <w:t>行业；</w:t>
            </w:r>
          </w:p>
          <w:p w14:paraId="391DA3FB">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24</w:t>
            </w:r>
            <w:r>
              <w:rPr>
                <w:rFonts w:hint="eastAsia" w:ascii="仿宋" w:hAnsi="仿宋" w:eastAsia="仿宋" w:cs="仿宋"/>
                <w:sz w:val="24"/>
                <w:lang w:val="zh-CN"/>
              </w:rPr>
              <w:t>）标的：</w:t>
            </w:r>
            <w:r>
              <w:rPr>
                <w:rFonts w:hint="eastAsia" w:ascii="仿宋" w:hAnsi="仿宋" w:eastAsia="仿宋" w:cs="仿宋"/>
                <w:sz w:val="24"/>
                <w:u w:val="single"/>
                <w:lang w:val="zh-CN"/>
              </w:rPr>
              <w:t>套式肩章</w:t>
            </w:r>
            <w:r>
              <w:rPr>
                <w:rFonts w:hint="eastAsia" w:ascii="仿宋" w:hAnsi="仿宋" w:eastAsia="仿宋" w:cs="仿宋"/>
                <w:sz w:val="24"/>
                <w:lang w:val="zh-CN"/>
              </w:rPr>
              <w:t xml:space="preserve">，属于 </w:t>
            </w:r>
            <w:r>
              <w:rPr>
                <w:rFonts w:hint="eastAsia" w:ascii="仿宋" w:hAnsi="仿宋" w:eastAsia="仿宋" w:cs="仿宋"/>
                <w:sz w:val="24"/>
                <w:u w:val="single"/>
                <w:lang w:val="zh-CN"/>
              </w:rPr>
              <w:t xml:space="preserve">工业 </w:t>
            </w:r>
            <w:r>
              <w:rPr>
                <w:rFonts w:hint="eastAsia" w:ascii="仿宋" w:hAnsi="仿宋" w:eastAsia="仿宋" w:cs="仿宋"/>
                <w:sz w:val="24"/>
                <w:lang w:val="zh-CN"/>
              </w:rPr>
              <w:t>行业；</w:t>
            </w:r>
          </w:p>
          <w:p w14:paraId="752039B0">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25</w:t>
            </w:r>
            <w:r>
              <w:rPr>
                <w:rFonts w:hint="eastAsia" w:ascii="仿宋" w:hAnsi="仿宋" w:eastAsia="仿宋" w:cs="仿宋"/>
                <w:sz w:val="24"/>
                <w:lang w:val="zh-CN"/>
              </w:rPr>
              <w:t>）标的：</w:t>
            </w:r>
            <w:r>
              <w:rPr>
                <w:rFonts w:hint="eastAsia" w:ascii="仿宋" w:hAnsi="仿宋" w:eastAsia="仿宋" w:cs="仿宋"/>
                <w:sz w:val="24"/>
                <w:u w:val="single"/>
                <w:lang w:val="zh-CN"/>
              </w:rPr>
              <w:t>胸徽（丝织）</w:t>
            </w:r>
            <w:r>
              <w:rPr>
                <w:rFonts w:hint="eastAsia" w:ascii="仿宋" w:hAnsi="仿宋" w:eastAsia="仿宋" w:cs="仿宋"/>
                <w:sz w:val="24"/>
                <w:lang w:val="zh-CN"/>
              </w:rPr>
              <w:t xml:space="preserve">，属于 </w:t>
            </w:r>
            <w:r>
              <w:rPr>
                <w:rFonts w:hint="eastAsia" w:ascii="仿宋" w:hAnsi="仿宋" w:eastAsia="仿宋" w:cs="仿宋"/>
                <w:sz w:val="24"/>
                <w:u w:val="single"/>
                <w:lang w:val="zh-CN"/>
              </w:rPr>
              <w:t xml:space="preserve">工业 </w:t>
            </w:r>
            <w:r>
              <w:rPr>
                <w:rFonts w:hint="eastAsia" w:ascii="仿宋" w:hAnsi="仿宋" w:eastAsia="仿宋" w:cs="仿宋"/>
                <w:sz w:val="24"/>
                <w:lang w:val="zh-CN"/>
              </w:rPr>
              <w:t>行业；</w:t>
            </w:r>
          </w:p>
          <w:p w14:paraId="0081A4C8">
            <w:pPr>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26</w:t>
            </w:r>
            <w:r>
              <w:rPr>
                <w:rFonts w:hint="eastAsia" w:ascii="仿宋" w:hAnsi="仿宋" w:eastAsia="仿宋" w:cs="仿宋"/>
                <w:sz w:val="24"/>
                <w:lang w:val="zh-CN"/>
              </w:rPr>
              <w:t>）标的：</w:t>
            </w:r>
            <w:r>
              <w:rPr>
                <w:rFonts w:hint="eastAsia" w:ascii="仿宋" w:hAnsi="仿宋" w:eastAsia="仿宋" w:cs="仿宋"/>
                <w:sz w:val="24"/>
                <w:u w:val="single"/>
                <w:lang w:val="zh-CN"/>
              </w:rPr>
              <w:t>胸号牌（丝织）</w:t>
            </w:r>
            <w:r>
              <w:rPr>
                <w:rFonts w:hint="eastAsia" w:ascii="仿宋" w:hAnsi="仿宋" w:eastAsia="仿宋" w:cs="仿宋"/>
                <w:sz w:val="24"/>
                <w:lang w:val="zh-CN"/>
              </w:rPr>
              <w:t>，属于</w:t>
            </w:r>
            <w:r>
              <w:rPr>
                <w:rFonts w:hint="eastAsia" w:ascii="仿宋" w:hAnsi="仿宋" w:eastAsia="仿宋" w:cs="仿宋"/>
                <w:sz w:val="24"/>
                <w:u w:val="single"/>
                <w:lang w:val="zh-CN"/>
              </w:rPr>
              <w:t xml:space="preserve"> 工业</w:t>
            </w:r>
            <w:r>
              <w:rPr>
                <w:rFonts w:hint="eastAsia" w:ascii="仿宋" w:hAnsi="仿宋" w:eastAsia="仿宋" w:cs="仿宋"/>
                <w:sz w:val="24"/>
                <w:lang w:val="zh-CN"/>
              </w:rPr>
              <w:t xml:space="preserve"> 行业；</w:t>
            </w:r>
          </w:p>
          <w:p w14:paraId="2A3D25C8">
            <w:pPr>
              <w:rPr>
                <w:rFonts w:hint="eastAsia" w:ascii="仿宋" w:hAnsi="仿宋" w:eastAsia="仿宋" w:cs="仿宋"/>
                <w:snapToGrid w:val="0"/>
                <w:spacing w:val="-6"/>
                <w:kern w:val="0"/>
                <w:position w:val="1"/>
                <w:sz w:val="24"/>
                <w:lang w:bidi="ar"/>
              </w:rPr>
            </w:pPr>
            <w:r>
              <w:rPr>
                <w:rFonts w:hint="eastAsia" w:ascii="仿宋" w:hAnsi="仿宋" w:eastAsia="仿宋" w:cs="仿宋"/>
                <w:sz w:val="24"/>
                <w:lang w:val="zh-CN"/>
              </w:rPr>
              <w:t>（</w:t>
            </w:r>
            <w:r>
              <w:rPr>
                <w:rFonts w:hint="eastAsia" w:ascii="仿宋" w:hAnsi="仿宋" w:eastAsia="仿宋" w:cs="仿宋"/>
                <w:sz w:val="24"/>
              </w:rPr>
              <w:t>27</w:t>
            </w:r>
            <w:r>
              <w:rPr>
                <w:rFonts w:hint="eastAsia" w:ascii="仿宋" w:hAnsi="仿宋" w:eastAsia="仿宋" w:cs="仿宋"/>
                <w:sz w:val="24"/>
                <w:lang w:val="zh-CN"/>
              </w:rPr>
              <w:t>）标的：</w:t>
            </w:r>
            <w:r>
              <w:rPr>
                <w:rFonts w:hint="eastAsia" w:ascii="仿宋" w:hAnsi="仿宋" w:eastAsia="仿宋" w:cs="仿宋"/>
                <w:sz w:val="24"/>
                <w:u w:val="single"/>
                <w:lang w:val="zh-CN"/>
              </w:rPr>
              <w:t>臂章</w:t>
            </w:r>
            <w:r>
              <w:rPr>
                <w:rFonts w:hint="eastAsia" w:ascii="仿宋" w:hAnsi="仿宋" w:eastAsia="仿宋" w:cs="仿宋"/>
                <w:sz w:val="24"/>
                <w:lang w:val="zh-CN"/>
              </w:rPr>
              <w:t xml:space="preserve">，属于 </w:t>
            </w:r>
            <w:r>
              <w:rPr>
                <w:rFonts w:hint="eastAsia" w:ascii="仿宋" w:hAnsi="仿宋" w:eastAsia="仿宋" w:cs="仿宋"/>
                <w:sz w:val="24"/>
                <w:u w:val="single"/>
                <w:lang w:val="zh-CN"/>
              </w:rPr>
              <w:t>工业</w:t>
            </w:r>
            <w:r>
              <w:rPr>
                <w:rFonts w:hint="eastAsia" w:ascii="仿宋" w:hAnsi="仿宋" w:eastAsia="仿宋" w:cs="仿宋"/>
                <w:sz w:val="24"/>
                <w:lang w:val="zh-CN"/>
              </w:rPr>
              <w:t xml:space="preserve"> 行业。</w:t>
            </w:r>
          </w:p>
        </w:tc>
      </w:tr>
      <w:tr w14:paraId="405CDE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3" w:hRule="atLeast"/>
          <w:tblHeader/>
        </w:trPr>
        <w:tc>
          <w:tcPr>
            <w:tcW w:w="629" w:type="dxa"/>
            <w:tcBorders>
              <w:top w:val="single" w:color="auto" w:sz="4" w:space="0"/>
              <w:left w:val="single" w:color="auto" w:sz="4" w:space="0"/>
              <w:bottom w:val="single" w:color="auto" w:sz="4" w:space="0"/>
              <w:right w:val="single" w:color="auto" w:sz="4" w:space="0"/>
            </w:tcBorders>
          </w:tcPr>
          <w:p w14:paraId="1C633A8F">
            <w:pPr>
              <w:snapToGrid w:val="0"/>
              <w:spacing w:line="360" w:lineRule="auto"/>
              <w:jc w:val="center"/>
              <w:rPr>
                <w:rFonts w:hint="eastAsia" w:ascii="仿宋" w:hAnsi="仿宋" w:eastAsia="仿宋" w:cs="仿宋"/>
                <w:sz w:val="24"/>
              </w:rPr>
            </w:pPr>
          </w:p>
          <w:p w14:paraId="2799895B">
            <w:pPr>
              <w:snapToGrid w:val="0"/>
              <w:spacing w:line="360" w:lineRule="auto"/>
              <w:jc w:val="center"/>
              <w:rPr>
                <w:rFonts w:hint="eastAsia" w:ascii="仿宋" w:hAnsi="仿宋" w:eastAsia="仿宋" w:cs="仿宋"/>
                <w:sz w:val="24"/>
              </w:rPr>
            </w:pPr>
          </w:p>
          <w:p w14:paraId="2CC5349E">
            <w:pPr>
              <w:snapToGrid w:val="0"/>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5812280">
            <w:pPr>
              <w:snapToGrid w:val="0"/>
              <w:spacing w:line="360" w:lineRule="auto"/>
              <w:jc w:val="center"/>
              <w:rPr>
                <w:rFonts w:hint="eastAsia" w:ascii="仿宋" w:hAnsi="仿宋" w:eastAsia="仿宋" w:cs="仿宋"/>
                <w:b/>
                <w:sz w:val="24"/>
              </w:rPr>
            </w:pPr>
            <w:r>
              <w:rPr>
                <w:rFonts w:hint="eastAsia" w:ascii="仿宋" w:hAnsi="仿宋" w:eastAsia="仿宋" w:cs="仿宋"/>
                <w:b/>
                <w:sz w:val="24"/>
              </w:rPr>
              <w:t>是否允许采购进口产品</w:t>
            </w:r>
          </w:p>
        </w:tc>
        <w:tc>
          <w:tcPr>
            <w:tcW w:w="6614" w:type="dxa"/>
            <w:tcBorders>
              <w:top w:val="single" w:color="000000" w:sz="8" w:space="0"/>
              <w:left w:val="single" w:color="000000" w:sz="2" w:space="0"/>
              <w:bottom w:val="single" w:color="000000" w:sz="8" w:space="0"/>
              <w:right w:val="single" w:color="000000" w:sz="8" w:space="0"/>
            </w:tcBorders>
            <w:vAlign w:val="center"/>
          </w:tcPr>
          <w:p w14:paraId="7A089194">
            <w:pPr>
              <w:spacing w:line="360" w:lineRule="auto"/>
              <w:rPr>
                <w:rFonts w:hint="eastAsia" w:ascii="仿宋" w:hAnsi="仿宋" w:eastAsia="仿宋" w:cs="仿宋"/>
                <w:kern w:val="0"/>
                <w:sz w:val="24"/>
              </w:rPr>
            </w:pPr>
            <w:sdt>
              <w:sdtPr>
                <w:rPr>
                  <w:rFonts w:hint="eastAsia" w:ascii="仿宋" w:hAnsi="仿宋" w:eastAsia="仿宋" w:cs="仿宋"/>
                  <w:kern w:val="0"/>
                  <w:sz w:val="24"/>
                </w:rPr>
                <w:id w:val="-1828425707"/>
              </w:sdtPr>
              <w:sdtEndPr>
                <w:rPr>
                  <w:rFonts w:hint="eastAsia" w:ascii="仿宋" w:hAnsi="仿宋" w:eastAsia="仿宋" w:cs="仿宋"/>
                  <w:kern w:val="0"/>
                  <w:sz w:val="24"/>
                </w:rPr>
              </w:sdtEndPr>
              <w:sdtContent>
                <w:sdt>
                  <w:sdtPr>
                    <w:rPr>
                      <w:rFonts w:hint="eastAsia" w:ascii="仿宋" w:hAnsi="仿宋" w:eastAsia="仿宋" w:cs="仿宋"/>
                      <w:kern w:val="0"/>
                      <w:sz w:val="24"/>
                    </w:rPr>
                    <w:id w:val="14746211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本项目不允许采购进口产品。</w:t>
            </w:r>
          </w:p>
          <w:p w14:paraId="01AEE5E9">
            <w:pPr>
              <w:spacing w:line="360" w:lineRule="auto"/>
              <w:rPr>
                <w:rFonts w:hint="eastAsia" w:ascii="仿宋" w:hAnsi="仿宋" w:eastAsia="仿宋" w:cs="仿宋"/>
              </w:rPr>
            </w:pPr>
            <w:sdt>
              <w:sdtPr>
                <w:rPr>
                  <w:rFonts w:hint="eastAsia" w:ascii="仿宋" w:hAnsi="仿宋" w:eastAsia="仿宋" w:cs="仿宋"/>
                  <w:kern w:val="0"/>
                  <w:sz w:val="24"/>
                </w:rPr>
                <w:id w:val="-52852824"/>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可以就采购进口产品。</w:t>
            </w:r>
          </w:p>
        </w:tc>
      </w:tr>
      <w:tr w14:paraId="0CE9FD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3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7A929B9">
            <w:pPr>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2DCE042">
            <w:pPr>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分包</w:t>
            </w:r>
          </w:p>
        </w:tc>
        <w:tc>
          <w:tcPr>
            <w:tcW w:w="6614" w:type="dxa"/>
            <w:tcBorders>
              <w:top w:val="single" w:color="000000" w:sz="8" w:space="0"/>
              <w:left w:val="single" w:color="000000" w:sz="2" w:space="0"/>
              <w:bottom w:val="single" w:color="000000" w:sz="8" w:space="0"/>
              <w:right w:val="single" w:color="000000" w:sz="8" w:space="0"/>
            </w:tcBorders>
            <w:vAlign w:val="center"/>
          </w:tcPr>
          <w:p w14:paraId="544D87CB">
            <w:pPr>
              <w:spacing w:line="360" w:lineRule="auto"/>
              <w:rPr>
                <w:rFonts w:hint="eastAsia" w:ascii="仿宋" w:hAnsi="仿宋" w:eastAsia="仿宋" w:cs="仿宋"/>
                <w:sz w:val="24"/>
              </w:rPr>
            </w:pPr>
            <w:sdt>
              <w:sdtPr>
                <w:rPr>
                  <w:rFonts w:hint="eastAsia" w:ascii="仿宋" w:hAnsi="仿宋" w:eastAsia="仿宋" w:cs="仿宋"/>
                  <w:kern w:val="0"/>
                  <w:sz w:val="24"/>
                </w:rPr>
                <w:id w:val="-1477286927"/>
              </w:sdtPr>
              <w:sdtEndPr>
                <w:rPr>
                  <w:rFonts w:hint="eastAsia" w:ascii="仿宋" w:hAnsi="仿宋" w:eastAsia="仿宋" w:cs="仿宋"/>
                  <w:kern w:val="0"/>
                  <w:sz w:val="24"/>
                </w:rPr>
              </w:sdtEndPr>
              <w:sdtContent>
                <w:sdt>
                  <w:sdtPr>
                    <w:rPr>
                      <w:rFonts w:hint="eastAsia" w:ascii="仿宋" w:hAnsi="仿宋" w:eastAsia="仿宋" w:cs="仿宋"/>
                      <w:kern w:val="0"/>
                      <w:sz w:val="24"/>
                    </w:rPr>
                    <w:id w:val="14745682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同意将非主体、非关键性的工作分包。</w:t>
            </w:r>
          </w:p>
          <w:p w14:paraId="4F803E5F">
            <w:pPr>
              <w:spacing w:line="360" w:lineRule="auto"/>
              <w:rPr>
                <w:rFonts w:hint="eastAsia" w:ascii="仿宋" w:hAnsi="仿宋" w:eastAsia="仿宋" w:cs="仿宋"/>
                <w:sz w:val="24"/>
              </w:rPr>
            </w:pPr>
            <w:sdt>
              <w:sdtPr>
                <w:rPr>
                  <w:rFonts w:hint="eastAsia" w:ascii="仿宋" w:hAnsi="仿宋" w:eastAsia="仿宋" w:cs="仿宋"/>
                  <w:kern w:val="0"/>
                  <w:sz w:val="24"/>
                </w:rPr>
                <w:id w:val="147461723"/>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B</w:t>
            </w:r>
            <w:r>
              <w:rPr>
                <w:rFonts w:hint="eastAsia" w:ascii="仿宋" w:hAnsi="仿宋" w:eastAsia="仿宋" w:cs="仿宋"/>
                <w:sz w:val="24"/>
              </w:rPr>
              <w:t>不同意分包。</w:t>
            </w:r>
          </w:p>
          <w:p w14:paraId="31C24CE7">
            <w:pPr>
              <w:spacing w:line="360" w:lineRule="auto"/>
              <w:rPr>
                <w:rFonts w:hint="eastAsia" w:ascii="仿宋" w:hAnsi="仿宋" w:eastAsia="仿宋" w:cs="仿宋"/>
                <w:sz w:val="24"/>
              </w:rPr>
            </w:pPr>
            <w:r>
              <w:rPr>
                <w:rFonts w:hint="eastAsia" w:ascii="仿宋" w:hAnsi="仿宋" w:eastAsia="仿宋" w:cs="仿宋"/>
                <w:sz w:val="24"/>
              </w:rPr>
              <w:t>注：不得限制大中型企业向小微企业合理分包。</w:t>
            </w:r>
          </w:p>
        </w:tc>
      </w:tr>
      <w:tr w14:paraId="0BDD8F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C98FB85">
            <w:pPr>
              <w:snapToGrid w:val="0"/>
              <w:spacing w:line="360" w:lineRule="auto"/>
              <w:jc w:val="center"/>
              <w:rPr>
                <w:rFonts w:hint="eastAsia" w:ascii="仿宋" w:hAnsi="仿宋" w:eastAsia="仿宋" w:cs="仿宋"/>
                <w:sz w:val="24"/>
              </w:rPr>
            </w:pPr>
          </w:p>
          <w:p w14:paraId="645D7CF6">
            <w:pPr>
              <w:snapToGrid w:val="0"/>
              <w:spacing w:line="360" w:lineRule="auto"/>
              <w:jc w:val="center"/>
              <w:rPr>
                <w:rFonts w:hint="eastAsia" w:ascii="仿宋" w:hAnsi="仿宋" w:eastAsia="仿宋" w:cs="仿宋"/>
                <w:sz w:val="24"/>
              </w:rPr>
            </w:pPr>
          </w:p>
          <w:p w14:paraId="47B652A4">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A9C0864">
            <w:pPr>
              <w:snapToGrid w:val="0"/>
              <w:spacing w:line="360" w:lineRule="auto"/>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614" w:type="dxa"/>
            <w:tcBorders>
              <w:top w:val="single" w:color="000000" w:sz="8" w:space="0"/>
              <w:left w:val="single" w:color="000000" w:sz="2" w:space="0"/>
              <w:bottom w:val="single" w:color="000000" w:sz="8" w:space="0"/>
              <w:right w:val="single" w:color="000000" w:sz="8" w:space="0"/>
            </w:tcBorders>
            <w:vAlign w:val="center"/>
          </w:tcPr>
          <w:p w14:paraId="484BF114">
            <w:pPr>
              <w:spacing w:line="360" w:lineRule="auto"/>
              <w:rPr>
                <w:rFonts w:hint="eastAsia" w:ascii="仿宋" w:hAnsi="仿宋" w:eastAsia="仿宋" w:cs="仿宋"/>
                <w:sz w:val="24"/>
              </w:rPr>
            </w:pPr>
            <w:sdt>
              <w:sdtPr>
                <w:rPr>
                  <w:rFonts w:hint="eastAsia" w:ascii="仿宋" w:hAnsi="仿宋" w:eastAsia="仿宋" w:cs="仿宋"/>
                  <w:kern w:val="0"/>
                  <w:sz w:val="24"/>
                </w:rPr>
                <w:id w:val="-212966419"/>
              </w:sdtPr>
              <w:sdtEndPr>
                <w:rPr>
                  <w:rFonts w:hint="eastAsia" w:ascii="仿宋" w:hAnsi="仿宋" w:eastAsia="仿宋" w:cs="仿宋"/>
                  <w:kern w:val="0"/>
                  <w:sz w:val="24"/>
                </w:rPr>
              </w:sdtEndPr>
              <w:sdtContent>
                <w:sdt>
                  <w:sdtPr>
                    <w:rPr>
                      <w:rFonts w:hint="eastAsia" w:ascii="仿宋" w:hAnsi="仿宋" w:eastAsia="仿宋" w:cs="仿宋"/>
                      <w:kern w:val="0"/>
                      <w:sz w:val="24"/>
                    </w:rPr>
                    <w:id w:val="1474716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kern w:val="0"/>
                <w:sz w:val="24"/>
              </w:rPr>
              <w:t>A</w:t>
            </w:r>
            <w:r>
              <w:rPr>
                <w:rFonts w:hint="eastAsia" w:ascii="仿宋" w:hAnsi="仿宋" w:eastAsia="仿宋" w:cs="仿宋"/>
                <w:sz w:val="24"/>
              </w:rPr>
              <w:t>不组织。如投标人认为需要他看现场的需自行组织前往，投标人不得以未获取足够的投标相关资料、现场安装条件、运输条件、线材、安装附件数量等任何理由对本项目提出异议。</w:t>
            </w:r>
          </w:p>
          <w:p w14:paraId="2140ED94">
            <w:pPr>
              <w:spacing w:line="360" w:lineRule="auto"/>
              <w:rPr>
                <w:rFonts w:hint="eastAsia" w:ascii="仿宋" w:hAnsi="仿宋" w:eastAsia="仿宋" w:cs="仿宋"/>
                <w:sz w:val="24"/>
                <w:szCs w:val="20"/>
              </w:rPr>
            </w:pPr>
            <w:sdt>
              <w:sdtPr>
                <w:rPr>
                  <w:rFonts w:hint="eastAsia" w:ascii="仿宋" w:hAnsi="仿宋" w:eastAsia="仿宋" w:cs="仿宋"/>
                  <w:kern w:val="0"/>
                  <w:sz w:val="24"/>
                </w:rPr>
                <w:id w:val="-999802974"/>
              </w:sdtPr>
              <w:sdtEndPr>
                <w:rPr>
                  <w:rFonts w:hint="eastAsia" w:ascii="仿宋" w:hAnsi="仿宋" w:eastAsia="仿宋" w:cs="仿宋"/>
                  <w:kern w:val="0"/>
                  <w:sz w:val="24"/>
                </w:rPr>
              </w:sdtEndPr>
              <w:sdtContent>
                <w:sdt>
                  <w:sdtPr>
                    <w:rPr>
                      <w:rFonts w:hint="eastAsia" w:ascii="仿宋" w:hAnsi="仿宋" w:eastAsia="仿宋" w:cs="仿宋"/>
                      <w:kern w:val="0"/>
                      <w:sz w:val="24"/>
                    </w:rPr>
                    <w:id w:val="14745368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kern w:val="0"/>
                <w:sz w:val="24"/>
              </w:rPr>
              <w:t>B组织，不统一组织，供应商自行前往踏勘</w:t>
            </w:r>
            <w:r>
              <w:rPr>
                <w:rFonts w:hint="eastAsia" w:ascii="仿宋" w:hAnsi="仿宋" w:eastAsia="仿宋" w:cs="仿宋"/>
                <w:sz w:val="24"/>
              </w:rPr>
              <w:t>，联系人：</w:t>
            </w:r>
            <w:r>
              <w:rPr>
                <w:rFonts w:hint="eastAsia" w:ascii="仿宋" w:hAnsi="仿宋" w:eastAsia="仿宋" w:cs="仿宋"/>
                <w:sz w:val="24"/>
                <w:u w:val="single"/>
              </w:rPr>
              <w:t>/</w:t>
            </w:r>
            <w:r>
              <w:rPr>
                <w:rFonts w:hint="eastAsia" w:ascii="仿宋" w:hAnsi="仿宋" w:eastAsia="仿宋" w:cs="仿宋"/>
                <w:sz w:val="24"/>
              </w:rPr>
              <w:t>，联系方式：</w:t>
            </w:r>
            <w:r>
              <w:rPr>
                <w:rFonts w:hint="eastAsia" w:ascii="仿宋" w:hAnsi="仿宋" w:eastAsia="仿宋" w:cs="仿宋"/>
                <w:sz w:val="24"/>
                <w:u w:val="single"/>
              </w:rPr>
              <w:t>/</w:t>
            </w:r>
            <w:r>
              <w:rPr>
                <w:rFonts w:hint="eastAsia" w:ascii="仿宋" w:hAnsi="仿宋" w:eastAsia="仿宋" w:cs="仿宋"/>
                <w:sz w:val="24"/>
              </w:rPr>
              <w:t>；</w:t>
            </w:r>
            <w:r>
              <w:rPr>
                <w:rFonts w:hint="eastAsia" w:ascii="仿宋" w:hAnsi="仿宋" w:eastAsia="仿宋" w:cs="仿宋"/>
                <w:sz w:val="24"/>
                <w:szCs w:val="20"/>
              </w:rPr>
              <w:t>（踏勘所产生的费用由投标人自理）</w:t>
            </w:r>
          </w:p>
        </w:tc>
      </w:tr>
      <w:tr w14:paraId="6FDAF7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43279DC">
            <w:pPr>
              <w:snapToGrid w:val="0"/>
              <w:spacing w:line="360" w:lineRule="auto"/>
              <w:jc w:val="center"/>
              <w:rPr>
                <w:rFonts w:hint="eastAsia" w:ascii="仿宋" w:hAnsi="仿宋" w:eastAsia="仿宋" w:cs="仿宋"/>
                <w:sz w:val="24"/>
              </w:rPr>
            </w:pPr>
          </w:p>
          <w:p w14:paraId="536DE3AD">
            <w:pPr>
              <w:snapToGrid w:val="0"/>
              <w:spacing w:line="360" w:lineRule="auto"/>
              <w:jc w:val="center"/>
              <w:rPr>
                <w:rFonts w:hint="eastAsia" w:ascii="仿宋" w:hAnsi="仿宋" w:eastAsia="仿宋" w:cs="仿宋"/>
                <w:sz w:val="24"/>
              </w:rPr>
            </w:pPr>
            <w:r>
              <w:rPr>
                <w:rFonts w:hint="eastAsia" w:ascii="仿宋" w:hAnsi="仿宋" w:eastAsia="仿宋" w:cs="仿宋"/>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234ABAE3">
            <w:pPr>
              <w:spacing w:line="360" w:lineRule="auto"/>
              <w:rPr>
                <w:rFonts w:hint="eastAsia" w:ascii="仿宋" w:hAnsi="仿宋" w:eastAsia="仿宋" w:cs="仿宋"/>
                <w:sz w:val="24"/>
              </w:rPr>
            </w:pPr>
            <w:r>
              <w:rPr>
                <w:rFonts w:hint="eastAsia" w:ascii="仿宋" w:hAnsi="仿宋" w:eastAsia="仿宋" w:cs="仿宋"/>
                <w:sz w:val="24"/>
              </w:rPr>
              <w:t>样品提供</w:t>
            </w:r>
          </w:p>
        </w:tc>
        <w:tc>
          <w:tcPr>
            <w:tcW w:w="6614" w:type="dxa"/>
            <w:tcBorders>
              <w:top w:val="single" w:color="000000" w:sz="8" w:space="0"/>
              <w:left w:val="single" w:color="000000" w:sz="2" w:space="0"/>
              <w:bottom w:val="single" w:color="000000" w:sz="8" w:space="0"/>
              <w:right w:val="single" w:color="000000" w:sz="8" w:space="0"/>
            </w:tcBorders>
            <w:vAlign w:val="center"/>
          </w:tcPr>
          <w:p w14:paraId="42B816AD">
            <w:pPr>
              <w:spacing w:line="360" w:lineRule="auto"/>
              <w:rPr>
                <w:rFonts w:hint="eastAsia" w:ascii="仿宋" w:hAnsi="仿宋" w:eastAsia="仿宋" w:cs="仿宋"/>
                <w:sz w:val="24"/>
              </w:rPr>
            </w:pPr>
            <w:sdt>
              <w:sdtPr>
                <w:rPr>
                  <w:rFonts w:hint="eastAsia" w:ascii="仿宋" w:hAnsi="仿宋" w:eastAsia="仿宋" w:cs="仿宋"/>
                  <w:sz w:val="24"/>
                </w:rPr>
                <w:id w:val="-1639946486"/>
              </w:sdtPr>
              <w:sdtEndPr>
                <w:rPr>
                  <w:rFonts w:hint="eastAsia" w:ascii="仿宋" w:hAnsi="仿宋" w:eastAsia="仿宋" w:cs="仿宋"/>
                  <w:sz w:val="24"/>
                </w:rPr>
              </w:sdtEndPr>
              <w:sdtContent>
                <w:sdt>
                  <w:sdtPr>
                    <w:rPr>
                      <w:rFonts w:hint="eastAsia" w:ascii="仿宋" w:hAnsi="仿宋" w:eastAsia="仿宋" w:cs="仿宋"/>
                      <w:sz w:val="24"/>
                    </w:rPr>
                    <w:id w:val="147469891"/>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sdtContent>
            </w:sdt>
            <w:r>
              <w:rPr>
                <w:rFonts w:hint="eastAsia" w:ascii="仿宋" w:hAnsi="仿宋" w:eastAsia="仿宋" w:cs="仿宋"/>
                <w:sz w:val="24"/>
              </w:rPr>
              <w:t>A不要求提供。</w:t>
            </w:r>
          </w:p>
          <w:p w14:paraId="6B341EB6">
            <w:pPr>
              <w:spacing w:line="360" w:lineRule="auto"/>
              <w:rPr>
                <w:rFonts w:hint="eastAsia" w:ascii="仿宋" w:hAnsi="仿宋" w:eastAsia="仿宋" w:cs="仿宋"/>
                <w:sz w:val="24"/>
              </w:rPr>
            </w:pPr>
            <w:sdt>
              <w:sdtPr>
                <w:rPr>
                  <w:rFonts w:hint="eastAsia" w:ascii="仿宋" w:hAnsi="仿宋" w:eastAsia="仿宋" w:cs="仿宋"/>
                  <w:sz w:val="24"/>
                </w:rPr>
                <w:id w:val="1026831988"/>
              </w:sdtPr>
              <w:sdtEndPr>
                <w:rPr>
                  <w:rFonts w:hint="eastAsia" w:ascii="仿宋" w:hAnsi="仿宋" w:eastAsia="仿宋" w:cs="仿宋"/>
                  <w:sz w:val="24"/>
                </w:rPr>
              </w:sdtEndPr>
              <w:sdtContent>
                <w:sdt>
                  <w:sdtPr>
                    <w:rPr>
                      <w:rFonts w:hint="eastAsia" w:ascii="仿宋" w:hAnsi="仿宋" w:eastAsia="仿宋" w:cs="仿宋"/>
                      <w:sz w:val="24"/>
                    </w:rPr>
                    <w:id w:val="147477290"/>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sdtContent>
            </w:sdt>
            <w:r>
              <w:rPr>
                <w:rFonts w:hint="eastAsia" w:ascii="仿宋" w:hAnsi="仿宋" w:eastAsia="仿宋" w:cs="仿宋"/>
                <w:sz w:val="24"/>
              </w:rPr>
              <w:t>B要求提供：</w:t>
            </w:r>
            <w:r>
              <w:rPr>
                <w:rFonts w:hint="eastAsia" w:ascii="仿宋" w:hAnsi="仿宋" w:eastAsia="仿宋" w:cs="仿宋"/>
                <w:sz w:val="24"/>
                <w:lang w:eastAsia="zh-CN"/>
              </w:rPr>
              <w:t>未提供</w:t>
            </w:r>
            <w:r>
              <w:rPr>
                <w:rFonts w:hint="eastAsia" w:ascii="仿宋" w:hAnsi="仿宋" w:eastAsia="仿宋" w:cs="仿宋"/>
                <w:sz w:val="24"/>
              </w:rPr>
              <w:t>供样品不会影响投标的有效性，但可能会影响投标供应商的商务技术评分。</w:t>
            </w:r>
          </w:p>
          <w:p w14:paraId="3E70EE1E">
            <w:pPr>
              <w:spacing w:line="360" w:lineRule="auto"/>
              <w:rPr>
                <w:rFonts w:hint="eastAsia" w:ascii="仿宋" w:hAnsi="仿宋" w:eastAsia="仿宋" w:cs="仿宋"/>
                <w:sz w:val="24"/>
              </w:rPr>
            </w:pPr>
            <w:r>
              <w:rPr>
                <w:rFonts w:hint="eastAsia" w:ascii="仿宋" w:hAnsi="仿宋" w:eastAsia="仿宋" w:cs="仿宋"/>
                <w:sz w:val="24"/>
              </w:rPr>
              <w:t>（1）样品：按采购需求要求提供。</w:t>
            </w:r>
          </w:p>
          <w:p w14:paraId="73970B52">
            <w:pPr>
              <w:spacing w:line="360" w:lineRule="auto"/>
              <w:rPr>
                <w:rFonts w:hint="eastAsia" w:ascii="仿宋" w:hAnsi="仿宋" w:eastAsia="仿宋" w:cs="仿宋"/>
                <w:sz w:val="24"/>
              </w:rPr>
            </w:pPr>
            <w:r>
              <w:rPr>
                <w:rFonts w:hint="eastAsia" w:ascii="仿宋" w:hAnsi="仿宋" w:eastAsia="仿宋" w:cs="仿宋"/>
                <w:sz w:val="24"/>
              </w:rPr>
              <w:t>（2）样品制作的标准和要求：投标样品包装不得标注项目名称、项目编号、供应商名称等关键信息（防止评审过程中泄露供应商身份，影响公平性），投标样品包装形式不限，样品要求在投标当日响应截止时间前提交至评审地点摆放展示（可提供服装模特道具），提交的样品将作为评分的重要依据，不按招标文件要求提供投标样品将导致标委员作出对其不利的评定，后果由供应商自行承担 ；</w:t>
            </w:r>
          </w:p>
          <w:p w14:paraId="2574B43C">
            <w:pPr>
              <w:spacing w:line="360" w:lineRule="auto"/>
              <w:rPr>
                <w:rFonts w:hint="eastAsia" w:ascii="仿宋" w:hAnsi="仿宋" w:eastAsia="仿宋" w:cs="仿宋"/>
                <w:sz w:val="24"/>
              </w:rPr>
            </w:pPr>
            <w:r>
              <w:rPr>
                <w:rFonts w:hint="eastAsia" w:ascii="仿宋" w:hAnsi="仿宋" w:eastAsia="仿宋" w:cs="仿宋"/>
                <w:sz w:val="24"/>
              </w:rPr>
              <w:t>（3）样品的评审方法以及评审标准：详见评标办法；</w:t>
            </w:r>
          </w:p>
          <w:p w14:paraId="17E862D7">
            <w:pPr>
              <w:spacing w:line="360" w:lineRule="auto"/>
              <w:rPr>
                <w:rFonts w:hint="eastAsia" w:ascii="仿宋" w:hAnsi="仿宋" w:eastAsia="仿宋" w:cs="仿宋"/>
                <w:sz w:val="24"/>
              </w:rPr>
            </w:pPr>
            <w:r>
              <w:rPr>
                <w:rFonts w:hint="eastAsia" w:ascii="仿宋" w:hAnsi="仿宋" w:eastAsia="仿宋" w:cs="仿宋"/>
                <w:sz w:val="24"/>
              </w:rPr>
              <w:t>（4）是否需要随样品提交检测报告：</w:t>
            </w:r>
            <w:sdt>
              <w:sdtPr>
                <w:rPr>
                  <w:rFonts w:hint="eastAsia" w:ascii="仿宋" w:hAnsi="仿宋" w:eastAsia="仿宋" w:cs="仿宋"/>
                  <w:sz w:val="24"/>
                </w:rPr>
                <w:id w:val="1303421454"/>
              </w:sdtPr>
              <w:sdtEndPr>
                <w:rPr>
                  <w:rFonts w:hint="eastAsia" w:ascii="仿宋" w:hAnsi="仿宋" w:eastAsia="仿宋" w:cs="仿宋"/>
                  <w:sz w:val="24"/>
                </w:rPr>
              </w:sdtEndPr>
              <w:sdtContent>
                <w:sdt>
                  <w:sdtPr>
                    <w:rPr>
                      <w:rFonts w:hint="eastAsia" w:ascii="仿宋" w:hAnsi="仿宋" w:eastAsia="仿宋" w:cs="仿宋"/>
                      <w:sz w:val="24"/>
                    </w:rPr>
                    <w:id w:val="8980925"/>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sdtContent>
            </w:sdt>
            <w:r>
              <w:rPr>
                <w:rFonts w:hint="eastAsia" w:ascii="仿宋" w:hAnsi="仿宋" w:eastAsia="仿宋" w:cs="仿宋"/>
                <w:sz w:val="24"/>
              </w:rPr>
              <w:t>否；</w:t>
            </w:r>
            <w:sdt>
              <w:sdtPr>
                <w:rPr>
                  <w:rFonts w:hint="eastAsia" w:ascii="仿宋" w:hAnsi="仿宋" w:eastAsia="仿宋" w:cs="仿宋"/>
                  <w:sz w:val="24"/>
                </w:rPr>
                <w:id w:val="1621728433"/>
              </w:sdtPr>
              <w:sdtEndPr>
                <w:rPr>
                  <w:rFonts w:hint="eastAsia" w:ascii="仿宋" w:hAnsi="仿宋" w:eastAsia="仿宋" w:cs="仿宋"/>
                  <w:sz w:val="24"/>
                </w:rPr>
              </w:sdtEndPr>
              <w:sdtContent>
                <w:r>
                  <w:rPr>
                    <w:rFonts w:hint="eastAsia" w:ascii="仿宋" w:hAnsi="仿宋" w:eastAsia="仿宋" w:cs="仿宋"/>
                    <w:sz w:val="24"/>
                  </w:rPr>
                  <w:t>☐</w:t>
                </w:r>
              </w:sdtContent>
            </w:sdt>
            <w:r>
              <w:rPr>
                <w:rFonts w:hint="eastAsia" w:ascii="仿宋" w:hAnsi="仿宋" w:eastAsia="仿宋" w:cs="仿宋"/>
                <w:sz w:val="24"/>
              </w:rPr>
              <w:t>是，检测机构的要求：；检测内容：。</w:t>
            </w:r>
          </w:p>
          <w:p w14:paraId="0D7393E7">
            <w:pPr>
              <w:spacing w:line="360"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b/>
                <w:bCs/>
                <w:color w:val="auto"/>
                <w:sz w:val="24"/>
                <w:lang w:val="en-US" w:eastAsia="zh-CN"/>
              </w:rPr>
              <w:t>2025年7月22日上午9:20前</w:t>
            </w:r>
            <w:r>
              <w:rPr>
                <w:rFonts w:hint="eastAsia" w:ascii="仿宋" w:hAnsi="仿宋" w:eastAsia="仿宋" w:cs="仿宋"/>
                <w:sz w:val="24"/>
              </w:rPr>
              <w:t>接收样品；地点：杭州市公共资源交易中心建德分中心（建德市洋溪街道新安江路399号（原建德市客运中心）2楼）；联系人：史女士 ，联系电话：13221005100。请投标人在上述时间内提供样品并按规定位置安装完毕。超过截止时间的，采购人或采购代理机构将不予接收，并将清场并封闭样品现场进行匿名编号。</w:t>
            </w:r>
          </w:p>
          <w:p w14:paraId="5A1AFE12">
            <w:pPr>
              <w:spacing w:line="360" w:lineRule="auto"/>
              <w:rPr>
                <w:rFonts w:hint="eastAsia" w:ascii="仿宋" w:hAnsi="仿宋" w:eastAsia="仿宋" w:cs="仿宋"/>
                <w:sz w:val="24"/>
              </w:rPr>
            </w:pPr>
            <w:r>
              <w:rPr>
                <w:rFonts w:hint="eastAsia" w:ascii="仿宋" w:hAnsi="仿宋" w:eastAsia="仿宋" w:cs="仿宋"/>
                <w:sz w:val="24"/>
              </w:rPr>
              <w:t xml:space="preserve"> (6)采购活动结束后，对于未中标人提供的样品，现场取回样品，代理机构不负责保管 ；对于中标人提供的样品，采购人将进行保管、封存，并作为履约验收的参考。</w:t>
            </w:r>
          </w:p>
        </w:tc>
      </w:tr>
      <w:tr w14:paraId="4BD1D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1" w:hRule="atLeast"/>
          <w:tblHeader/>
        </w:trPr>
        <w:tc>
          <w:tcPr>
            <w:tcW w:w="629" w:type="dxa"/>
            <w:tcBorders>
              <w:top w:val="single" w:color="auto" w:sz="4" w:space="0"/>
              <w:left w:val="single" w:color="auto" w:sz="4" w:space="0"/>
              <w:bottom w:val="single" w:color="auto" w:sz="4" w:space="0"/>
              <w:right w:val="single" w:color="auto" w:sz="4" w:space="0"/>
            </w:tcBorders>
          </w:tcPr>
          <w:p w14:paraId="04B191CF">
            <w:pPr>
              <w:snapToGrid w:val="0"/>
              <w:spacing w:line="360" w:lineRule="auto"/>
              <w:rPr>
                <w:rFonts w:hint="eastAsia" w:ascii="仿宋" w:hAnsi="仿宋" w:eastAsia="仿宋" w:cs="仿宋"/>
                <w:sz w:val="24"/>
              </w:rPr>
            </w:pPr>
          </w:p>
          <w:p w14:paraId="1A34A654">
            <w:pPr>
              <w:snapToGrid w:val="0"/>
              <w:spacing w:line="360" w:lineRule="auto"/>
              <w:jc w:val="center"/>
              <w:rPr>
                <w:rFonts w:hint="eastAsia" w:ascii="仿宋" w:hAnsi="仿宋" w:eastAsia="仿宋" w:cs="仿宋"/>
                <w:sz w:val="24"/>
              </w:rPr>
            </w:pPr>
            <w:r>
              <w:rPr>
                <w:rFonts w:hint="eastAsia" w:ascii="仿宋" w:hAnsi="仿宋" w:eastAsia="仿宋" w:cs="仿宋"/>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3DDB91F">
            <w:pPr>
              <w:snapToGrid w:val="0"/>
              <w:spacing w:line="360" w:lineRule="auto"/>
              <w:jc w:val="center"/>
              <w:rPr>
                <w:rFonts w:hint="eastAsia" w:ascii="仿宋" w:hAnsi="仿宋" w:eastAsia="仿宋" w:cs="仿宋"/>
                <w:bCs/>
                <w:sz w:val="24"/>
              </w:rPr>
            </w:pPr>
            <w:r>
              <w:rPr>
                <w:rFonts w:hint="eastAsia" w:ascii="仿宋" w:hAnsi="仿宋" w:eastAsia="仿宋" w:cs="仿宋"/>
                <w:b/>
                <w:sz w:val="24"/>
              </w:rPr>
              <w:t>方案讲解演示</w:t>
            </w:r>
          </w:p>
        </w:tc>
        <w:tc>
          <w:tcPr>
            <w:tcW w:w="6614" w:type="dxa"/>
            <w:tcBorders>
              <w:top w:val="single" w:color="000000" w:sz="8" w:space="0"/>
              <w:left w:val="single" w:color="000000" w:sz="2" w:space="0"/>
              <w:bottom w:val="single" w:color="000000" w:sz="8" w:space="0"/>
              <w:right w:val="single" w:color="000000" w:sz="8" w:space="0"/>
            </w:tcBorders>
            <w:vAlign w:val="center"/>
          </w:tcPr>
          <w:p w14:paraId="595CA1CD">
            <w:pPr>
              <w:spacing w:line="360" w:lineRule="auto"/>
              <w:rPr>
                <w:rFonts w:hint="eastAsia" w:ascii="仿宋" w:hAnsi="仿宋" w:eastAsia="仿宋" w:cs="仿宋"/>
                <w:kern w:val="0"/>
                <w:sz w:val="24"/>
                <w:lang w:val="zh-CN"/>
              </w:rPr>
            </w:pPr>
            <w:sdt>
              <w:sdtPr>
                <w:rPr>
                  <w:rFonts w:hint="eastAsia" w:ascii="仿宋" w:hAnsi="仿宋" w:eastAsia="仿宋" w:cs="仿宋"/>
                </w:rPr>
                <w:id w:val="-1859348549"/>
              </w:sdtPr>
              <w:sdtEndPr>
                <w:rPr>
                  <w:rFonts w:hint="eastAsia" w:ascii="仿宋" w:hAnsi="仿宋" w:eastAsia="仿宋" w:cs="仿宋"/>
                </w:rPr>
              </w:sdtEndPr>
              <w:sdtContent>
                <w:sdt>
                  <w:sdtPr>
                    <w:rPr>
                      <w:rFonts w:hint="eastAsia" w:ascii="仿宋" w:hAnsi="仿宋" w:eastAsia="仿宋" w:cs="仿宋"/>
                      <w:kern w:val="0"/>
                      <w:sz w:val="24"/>
                    </w:rPr>
                    <w:id w:val="14746218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lang w:val="zh-CN"/>
              </w:rPr>
              <w:t>A不组织。</w:t>
            </w:r>
          </w:p>
          <w:p w14:paraId="5164F5F8">
            <w:pPr>
              <w:spacing w:line="360" w:lineRule="auto"/>
              <w:rPr>
                <w:rFonts w:hint="eastAsia" w:ascii="仿宋" w:hAnsi="仿宋" w:eastAsia="仿宋" w:cs="仿宋"/>
                <w:kern w:val="0"/>
                <w:sz w:val="24"/>
                <w:lang w:val="zh-CN"/>
              </w:rPr>
            </w:pPr>
            <w:sdt>
              <w:sdtPr>
                <w:rPr>
                  <w:rFonts w:hint="eastAsia" w:ascii="仿宋" w:hAnsi="仿宋" w:eastAsia="仿宋" w:cs="仿宋"/>
                  <w:kern w:val="0"/>
                  <w:sz w:val="24"/>
                  <w:lang w:val="zh-CN"/>
                </w:rPr>
                <w:id w:val="1174071719"/>
              </w:sdtPr>
              <w:sdtEndPr>
                <w:rPr>
                  <w:rFonts w:hint="eastAsia" w:ascii="仿宋" w:hAnsi="仿宋" w:eastAsia="仿宋" w:cs="仿宋"/>
                  <w:kern w:val="0"/>
                  <w:sz w:val="24"/>
                  <w:lang w:val="zh-CN"/>
                </w:rPr>
              </w:sdtEndPr>
              <w:sdtContent>
                <w:sdt>
                  <w:sdtPr>
                    <w:rPr>
                      <w:rFonts w:hint="eastAsia" w:ascii="仿宋" w:hAnsi="仿宋" w:eastAsia="仿宋" w:cs="仿宋"/>
                      <w:kern w:val="0"/>
                      <w:sz w:val="24"/>
                    </w:rPr>
                    <w:id w:val="14746435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kern w:val="0"/>
                <w:sz w:val="24"/>
                <w:lang w:val="zh-CN"/>
              </w:rPr>
              <w:t>B组织。</w:t>
            </w:r>
          </w:p>
          <w:p w14:paraId="3816540E">
            <w:pPr>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（1）在评标时安排每个投标人进行方案讲解演示。每个投标人时间不超过</w:t>
            </w:r>
            <w:r>
              <w:rPr>
                <w:rFonts w:hint="eastAsia" w:ascii="仿宋" w:hAnsi="仿宋" w:eastAsia="仿宋" w:cs="仿宋"/>
                <w:kern w:val="0"/>
                <w:sz w:val="24"/>
                <w:u w:val="single"/>
              </w:rPr>
              <w:t xml:space="preserve"> / </w:t>
            </w:r>
            <w:r>
              <w:rPr>
                <w:rFonts w:hint="eastAsia" w:ascii="仿宋" w:hAnsi="仿宋" w:eastAsia="仿宋" w:cs="仿宋"/>
                <w:kern w:val="0"/>
                <w:sz w:val="24"/>
                <w:lang w:val="zh-CN"/>
              </w:rPr>
              <w:t>分钟，讲解次序以投标文件解密时间先后次序为准，讲解演示人员不超过</w:t>
            </w:r>
            <w:r>
              <w:rPr>
                <w:rFonts w:hint="eastAsia" w:ascii="仿宋" w:hAnsi="仿宋" w:eastAsia="仿宋" w:cs="仿宋"/>
                <w:kern w:val="0"/>
                <w:sz w:val="24"/>
                <w:u w:val="single"/>
              </w:rPr>
              <w:t xml:space="preserve">  /  </w:t>
            </w:r>
            <w:r>
              <w:rPr>
                <w:rFonts w:hint="eastAsia" w:ascii="仿宋" w:hAnsi="仿宋" w:eastAsia="仿宋" w:cs="仿宋"/>
                <w:kern w:val="0"/>
                <w:sz w:val="24"/>
                <w:lang w:val="zh-CN"/>
              </w:rPr>
              <w:t>人。讲解演示结束后按要求解答评标委员会提问。</w:t>
            </w:r>
          </w:p>
          <w:p w14:paraId="35E63B41">
            <w:pPr>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（2）方案讲解演示以下列方式进行：</w:t>
            </w:r>
          </w:p>
          <w:p w14:paraId="34592863">
            <w:pPr>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政采云平台在线讲解演示。政采云平台在线讲解需投标人根据政采云平台操作要求做好准备工作，提前完善软硬件配置环境。</w:t>
            </w:r>
          </w:p>
          <w:p w14:paraId="243C596F">
            <w:pPr>
              <w:spacing w:line="360" w:lineRule="auto"/>
              <w:rPr>
                <w:rFonts w:hint="eastAsia" w:ascii="仿宋" w:hAnsi="仿宋" w:eastAsia="仿宋" w:cs="仿宋"/>
                <w:lang w:val="zh-CN"/>
              </w:rPr>
            </w:pPr>
            <w:r>
              <w:rPr>
                <w:rFonts w:hint="eastAsia" w:ascii="仿宋" w:hAnsi="仿宋" w:eastAsia="仿宋" w:cs="仿宋"/>
                <w:kern w:val="0"/>
                <w:sz w:val="24"/>
                <w:lang w:val="zh-CN"/>
              </w:rPr>
              <w:t>注：因投标人自身原因导致无法演示或者演示效果不理想的，责任自负。因平台原因导致本项目方案讲解演示环节无法顺利开展，按照《浙江省政府采购项目电子交易管理暂行办法》相关规定执行。</w:t>
            </w:r>
          </w:p>
        </w:tc>
      </w:tr>
      <w:tr w14:paraId="421345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restart"/>
            <w:tcBorders>
              <w:top w:val="single" w:color="auto" w:sz="4" w:space="0"/>
              <w:left w:val="single" w:color="auto" w:sz="4" w:space="0"/>
              <w:right w:val="single" w:color="auto" w:sz="4" w:space="0"/>
            </w:tcBorders>
          </w:tcPr>
          <w:p w14:paraId="5C8F4A56">
            <w:pPr>
              <w:snapToGrid w:val="0"/>
              <w:spacing w:line="360" w:lineRule="auto"/>
              <w:jc w:val="center"/>
              <w:rPr>
                <w:rFonts w:hint="eastAsia" w:ascii="仿宋" w:hAnsi="仿宋" w:eastAsia="仿宋" w:cs="仿宋"/>
                <w:sz w:val="24"/>
              </w:rPr>
            </w:pPr>
          </w:p>
          <w:p w14:paraId="099F1F22">
            <w:pPr>
              <w:snapToGrid w:val="0"/>
              <w:spacing w:line="360" w:lineRule="auto"/>
              <w:jc w:val="center"/>
              <w:rPr>
                <w:rFonts w:hint="eastAsia" w:ascii="仿宋" w:hAnsi="仿宋" w:eastAsia="仿宋" w:cs="仿宋"/>
                <w:sz w:val="24"/>
              </w:rPr>
            </w:pPr>
          </w:p>
          <w:p w14:paraId="5CFF18C9">
            <w:pPr>
              <w:snapToGrid w:val="0"/>
              <w:spacing w:line="360" w:lineRule="auto"/>
              <w:jc w:val="center"/>
              <w:rPr>
                <w:rFonts w:hint="eastAsia" w:ascii="仿宋" w:hAnsi="仿宋" w:eastAsia="仿宋" w:cs="仿宋"/>
                <w:sz w:val="24"/>
              </w:rPr>
            </w:pPr>
            <w:r>
              <w:rPr>
                <w:rFonts w:hint="eastAsia" w:ascii="仿宋" w:hAnsi="仿宋" w:eastAsia="仿宋" w:cs="仿宋"/>
                <w:sz w:val="24"/>
              </w:rPr>
              <w:t>8</w:t>
            </w:r>
          </w:p>
        </w:tc>
        <w:tc>
          <w:tcPr>
            <w:tcW w:w="1843" w:type="dxa"/>
            <w:vMerge w:val="restart"/>
            <w:tcBorders>
              <w:top w:val="single" w:color="000000" w:sz="8" w:space="0"/>
              <w:left w:val="single" w:color="auto" w:sz="4" w:space="0"/>
              <w:right w:val="single" w:color="000000" w:sz="8" w:space="0"/>
            </w:tcBorders>
            <w:vAlign w:val="center"/>
          </w:tcPr>
          <w:p w14:paraId="6BBD91F6">
            <w:pPr>
              <w:snapToGrid w:val="0"/>
              <w:spacing w:line="360" w:lineRule="auto"/>
              <w:jc w:val="center"/>
              <w:rPr>
                <w:rFonts w:hint="eastAsia" w:ascii="仿宋" w:hAnsi="仿宋" w:eastAsia="仿宋" w:cs="仿宋"/>
                <w:b/>
                <w:sz w:val="24"/>
              </w:rPr>
            </w:pPr>
            <w:r>
              <w:rPr>
                <w:rFonts w:hint="eastAsia" w:ascii="仿宋" w:hAnsi="仿宋" w:eastAsia="仿宋" w:cs="仿宋"/>
                <w:b/>
                <w:sz w:val="24"/>
              </w:rPr>
              <w:t>投标人应当提供的资格、资信证明文件</w:t>
            </w:r>
          </w:p>
        </w:tc>
        <w:tc>
          <w:tcPr>
            <w:tcW w:w="6614" w:type="dxa"/>
            <w:tcBorders>
              <w:top w:val="single" w:color="000000" w:sz="8" w:space="0"/>
              <w:left w:val="single" w:color="000000" w:sz="2" w:space="0"/>
              <w:bottom w:val="single" w:color="auto" w:sz="4" w:space="0"/>
              <w:right w:val="single" w:color="000000" w:sz="8" w:space="0"/>
            </w:tcBorders>
            <w:vAlign w:val="center"/>
          </w:tcPr>
          <w:p w14:paraId="22E1699D">
            <w:pPr>
              <w:spacing w:line="360" w:lineRule="auto"/>
              <w:rPr>
                <w:rFonts w:hint="eastAsia" w:ascii="仿宋" w:hAnsi="仿宋" w:eastAsia="仿宋" w:cs="仿宋"/>
                <w:sz w:val="24"/>
              </w:rPr>
            </w:pPr>
            <w:r>
              <w:rPr>
                <w:rFonts w:hint="eastAsia" w:ascii="仿宋" w:hAnsi="仿宋" w:eastAsia="仿宋" w:cs="仿宋"/>
                <w:sz w:val="24"/>
              </w:rPr>
              <w:t>（1）资格证明文件：见招标文件第二部分11.1。</w:t>
            </w:r>
          </w:p>
          <w:p w14:paraId="3E999EEF">
            <w:pPr>
              <w:spacing w:line="360" w:lineRule="auto"/>
              <w:rPr>
                <w:rFonts w:hint="eastAsia" w:ascii="仿宋" w:hAnsi="仿宋" w:eastAsia="仿宋" w:cs="仿宋"/>
                <w:snapToGrid w:val="0"/>
                <w:kern w:val="0"/>
                <w:szCs w:val="21"/>
              </w:rPr>
            </w:pPr>
            <w:r>
              <w:rPr>
                <w:rFonts w:hint="eastAsia" w:ascii="仿宋" w:hAnsi="仿宋" w:eastAsia="仿宋" w:cs="仿宋"/>
                <w:kern w:val="0"/>
                <w:sz w:val="24"/>
                <w:lang w:val="zh-CN"/>
              </w:rPr>
              <w:t>投标人未提供有效的资格证明文件的，视为投标人不具备招标文件中规定的资格要求，投标无效。</w:t>
            </w:r>
          </w:p>
        </w:tc>
      </w:tr>
      <w:tr w14:paraId="4D78D3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85" w:hRule="atLeast"/>
          <w:tblHeader/>
        </w:trPr>
        <w:tc>
          <w:tcPr>
            <w:tcW w:w="629" w:type="dxa"/>
            <w:vMerge w:val="continue"/>
            <w:tcBorders>
              <w:left w:val="single" w:color="auto" w:sz="4" w:space="0"/>
              <w:bottom w:val="single" w:color="auto" w:sz="4" w:space="0"/>
              <w:right w:val="single" w:color="auto" w:sz="4" w:space="0"/>
            </w:tcBorders>
          </w:tcPr>
          <w:p w14:paraId="4363CA7D">
            <w:pPr>
              <w:snapToGrid w:val="0"/>
              <w:spacing w:line="360" w:lineRule="auto"/>
              <w:jc w:val="center"/>
              <w:rPr>
                <w:rFonts w:hint="eastAsia" w:ascii="仿宋" w:hAnsi="仿宋" w:eastAsia="仿宋" w:cs="仿宋"/>
                <w:sz w:val="24"/>
              </w:rPr>
            </w:pPr>
          </w:p>
        </w:tc>
        <w:tc>
          <w:tcPr>
            <w:tcW w:w="1843" w:type="dxa"/>
            <w:vMerge w:val="continue"/>
            <w:tcBorders>
              <w:left w:val="single" w:color="auto" w:sz="4" w:space="0"/>
              <w:bottom w:val="single" w:color="000000" w:sz="8" w:space="0"/>
              <w:right w:val="single" w:color="000000" w:sz="8" w:space="0"/>
            </w:tcBorders>
            <w:vAlign w:val="center"/>
          </w:tcPr>
          <w:p w14:paraId="7771277C">
            <w:pPr>
              <w:snapToGrid w:val="0"/>
              <w:spacing w:line="360" w:lineRule="auto"/>
              <w:jc w:val="center"/>
              <w:rPr>
                <w:rFonts w:hint="eastAsia" w:ascii="仿宋" w:hAnsi="仿宋" w:eastAsia="仿宋" w:cs="仿宋"/>
                <w:b/>
                <w:sz w:val="24"/>
              </w:rPr>
            </w:pPr>
          </w:p>
        </w:tc>
        <w:tc>
          <w:tcPr>
            <w:tcW w:w="6614" w:type="dxa"/>
            <w:tcBorders>
              <w:top w:val="single" w:color="auto" w:sz="4" w:space="0"/>
              <w:left w:val="single" w:color="000000" w:sz="2" w:space="0"/>
              <w:bottom w:val="single" w:color="000000" w:sz="8" w:space="0"/>
              <w:right w:val="single" w:color="000000" w:sz="8" w:space="0"/>
            </w:tcBorders>
            <w:vAlign w:val="center"/>
          </w:tcPr>
          <w:p w14:paraId="22360857">
            <w:pPr>
              <w:spacing w:line="360" w:lineRule="auto"/>
              <w:rPr>
                <w:rFonts w:hint="eastAsia" w:ascii="仿宋" w:hAnsi="仿宋" w:eastAsia="仿宋" w:cs="仿宋"/>
                <w:sz w:val="24"/>
              </w:rPr>
            </w:pPr>
            <w:r>
              <w:rPr>
                <w:rFonts w:hint="eastAsia" w:ascii="仿宋" w:hAnsi="仿宋" w:eastAsia="仿宋" w:cs="仿宋"/>
                <w:sz w:val="24"/>
              </w:rPr>
              <w:t>（2）资信证明文件：根据招标文件第四部分评标标准提供。</w:t>
            </w:r>
          </w:p>
        </w:tc>
      </w:tr>
      <w:tr w14:paraId="793F4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12F1485E">
            <w:pPr>
              <w:snapToGrid w:val="0"/>
              <w:spacing w:line="360" w:lineRule="auto"/>
              <w:jc w:val="center"/>
              <w:rPr>
                <w:rFonts w:hint="eastAsia" w:ascii="仿宋" w:hAnsi="仿宋" w:eastAsia="仿宋" w:cs="仿宋"/>
                <w:sz w:val="24"/>
              </w:rPr>
            </w:pPr>
          </w:p>
          <w:p w14:paraId="274E379F">
            <w:pPr>
              <w:snapToGrid w:val="0"/>
              <w:spacing w:line="360" w:lineRule="auto"/>
              <w:jc w:val="center"/>
              <w:rPr>
                <w:rFonts w:hint="eastAsia" w:ascii="仿宋" w:hAnsi="仿宋" w:eastAsia="仿宋" w:cs="仿宋"/>
                <w:sz w:val="24"/>
              </w:rPr>
            </w:pPr>
          </w:p>
          <w:p w14:paraId="3CA4AC16">
            <w:pPr>
              <w:snapToGrid w:val="0"/>
              <w:spacing w:line="360" w:lineRule="auto"/>
              <w:jc w:val="center"/>
              <w:rPr>
                <w:rFonts w:hint="eastAsia" w:ascii="仿宋" w:hAnsi="仿宋" w:eastAsia="仿宋" w:cs="仿宋"/>
                <w:sz w:val="24"/>
              </w:rPr>
            </w:pPr>
            <w:r>
              <w:rPr>
                <w:rFonts w:hint="eastAsia" w:ascii="仿宋" w:hAnsi="仿宋" w:eastAsia="仿宋" w:cs="仿宋"/>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1BD85826">
            <w:pPr>
              <w:snapToGrid w:val="0"/>
              <w:spacing w:line="360" w:lineRule="auto"/>
              <w:jc w:val="center"/>
              <w:rPr>
                <w:rFonts w:hint="eastAsia" w:ascii="仿宋" w:hAnsi="仿宋" w:eastAsia="仿宋" w:cs="仿宋"/>
                <w:b/>
                <w:sz w:val="24"/>
              </w:rPr>
            </w:pPr>
            <w:r>
              <w:rPr>
                <w:rFonts w:hint="eastAsia" w:ascii="仿宋" w:hAnsi="仿宋" w:eastAsia="仿宋" w:cs="仿宋"/>
                <w:b/>
                <w:sz w:val="24"/>
              </w:rPr>
              <w:t>节能产品、环境标志产品</w:t>
            </w:r>
          </w:p>
        </w:tc>
        <w:tc>
          <w:tcPr>
            <w:tcW w:w="6614" w:type="dxa"/>
            <w:tcBorders>
              <w:top w:val="single" w:color="000000" w:sz="8" w:space="0"/>
              <w:left w:val="single" w:color="000000" w:sz="2" w:space="0"/>
              <w:bottom w:val="single" w:color="000000" w:sz="8" w:space="0"/>
              <w:right w:val="single" w:color="000000" w:sz="8" w:space="0"/>
            </w:tcBorders>
            <w:vAlign w:val="center"/>
          </w:tcPr>
          <w:p w14:paraId="65B0C81D">
            <w:pPr>
              <w:snapToGrid w:val="0"/>
              <w:spacing w:line="360" w:lineRule="auto"/>
              <w:rPr>
                <w:rFonts w:hint="eastAsia" w:ascii="仿宋" w:hAnsi="仿宋" w:eastAsia="仿宋" w:cs="仿宋"/>
              </w:rPr>
            </w:pPr>
            <w:r>
              <w:rPr>
                <w:rFonts w:hint="eastAsia" w:ascii="仿宋" w:hAnsi="仿宋" w:eastAsia="仿宋" w:cs="仿宋"/>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F0C9F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544" w:hRule="atLeast"/>
          <w:tblHeader/>
        </w:trPr>
        <w:tc>
          <w:tcPr>
            <w:tcW w:w="629" w:type="dxa"/>
            <w:tcBorders>
              <w:top w:val="single" w:color="auto" w:sz="4" w:space="0"/>
              <w:left w:val="single" w:color="000000" w:sz="8" w:space="0"/>
              <w:bottom w:val="single" w:color="auto" w:sz="4" w:space="0"/>
              <w:right w:val="single" w:color="000000" w:sz="2" w:space="0"/>
            </w:tcBorders>
          </w:tcPr>
          <w:p w14:paraId="79B9662E">
            <w:pPr>
              <w:snapToGrid w:val="0"/>
              <w:spacing w:line="360" w:lineRule="auto"/>
              <w:jc w:val="center"/>
              <w:rPr>
                <w:rFonts w:hint="eastAsia" w:ascii="仿宋" w:hAnsi="仿宋" w:eastAsia="仿宋" w:cs="仿宋"/>
                <w:sz w:val="24"/>
              </w:rPr>
            </w:pPr>
          </w:p>
          <w:p w14:paraId="34FDC9A3">
            <w:pPr>
              <w:snapToGrid w:val="0"/>
              <w:spacing w:line="360" w:lineRule="auto"/>
              <w:jc w:val="center"/>
              <w:rPr>
                <w:rFonts w:hint="eastAsia" w:ascii="仿宋" w:hAnsi="仿宋" w:eastAsia="仿宋" w:cs="仿宋"/>
                <w:sz w:val="24"/>
              </w:rPr>
            </w:pPr>
          </w:p>
          <w:p w14:paraId="79B0FDAF">
            <w:pPr>
              <w:snapToGrid w:val="0"/>
              <w:spacing w:line="360" w:lineRule="auto"/>
              <w:jc w:val="center"/>
              <w:rPr>
                <w:rFonts w:hint="eastAsia" w:ascii="仿宋" w:hAnsi="仿宋" w:eastAsia="仿宋" w:cs="仿宋"/>
                <w:sz w:val="24"/>
              </w:rPr>
            </w:pPr>
          </w:p>
          <w:p w14:paraId="20EE24B7">
            <w:pPr>
              <w:snapToGrid w:val="0"/>
              <w:spacing w:line="360" w:lineRule="auto"/>
              <w:jc w:val="center"/>
              <w:rPr>
                <w:rFonts w:hint="eastAsia" w:ascii="仿宋" w:hAnsi="仿宋" w:eastAsia="仿宋" w:cs="仿宋"/>
                <w:sz w:val="24"/>
              </w:rPr>
            </w:pPr>
          </w:p>
          <w:p w14:paraId="4941E5D7">
            <w:pPr>
              <w:snapToGrid w:val="0"/>
              <w:spacing w:line="360" w:lineRule="auto"/>
              <w:jc w:val="center"/>
              <w:rPr>
                <w:rFonts w:hint="eastAsia" w:ascii="仿宋" w:hAnsi="仿宋" w:eastAsia="仿宋" w:cs="仿宋"/>
                <w:sz w:val="24"/>
              </w:rPr>
            </w:pPr>
          </w:p>
          <w:p w14:paraId="7F37A55F">
            <w:pPr>
              <w:snapToGrid w:val="0"/>
              <w:spacing w:line="360" w:lineRule="auto"/>
              <w:jc w:val="center"/>
              <w:rPr>
                <w:rFonts w:hint="eastAsia" w:ascii="仿宋" w:hAnsi="仿宋" w:eastAsia="仿宋" w:cs="仿宋"/>
                <w:sz w:val="24"/>
              </w:rPr>
            </w:pPr>
          </w:p>
          <w:p w14:paraId="153BCE78">
            <w:pPr>
              <w:snapToGrid w:val="0"/>
              <w:spacing w:line="360" w:lineRule="auto"/>
              <w:jc w:val="center"/>
              <w:rPr>
                <w:rFonts w:hint="eastAsia" w:ascii="仿宋" w:hAnsi="仿宋" w:eastAsia="仿宋" w:cs="仿宋"/>
                <w:sz w:val="24"/>
              </w:rPr>
            </w:pPr>
          </w:p>
          <w:p w14:paraId="17D4D67F">
            <w:pPr>
              <w:snapToGrid w:val="0"/>
              <w:spacing w:line="360" w:lineRule="auto"/>
              <w:jc w:val="center"/>
              <w:rPr>
                <w:rFonts w:hint="eastAsia" w:ascii="仿宋" w:hAnsi="仿宋" w:eastAsia="仿宋" w:cs="仿宋"/>
                <w:sz w:val="24"/>
              </w:rPr>
            </w:pPr>
          </w:p>
          <w:p w14:paraId="1AD54CCE">
            <w:pPr>
              <w:snapToGrid w:val="0"/>
              <w:spacing w:line="360" w:lineRule="auto"/>
              <w:jc w:val="center"/>
              <w:rPr>
                <w:rFonts w:hint="eastAsia" w:ascii="仿宋" w:hAnsi="仿宋" w:eastAsia="仿宋" w:cs="仿宋"/>
                <w:sz w:val="24"/>
              </w:rPr>
            </w:pPr>
            <w:r>
              <w:rPr>
                <w:rFonts w:hint="eastAsia" w:ascii="仿宋" w:hAnsi="仿宋" w:eastAsia="仿宋" w:cs="仿宋"/>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45206D67">
            <w:pPr>
              <w:snapToGrid w:val="0"/>
              <w:spacing w:line="360" w:lineRule="auto"/>
              <w:jc w:val="center"/>
              <w:rPr>
                <w:rFonts w:hint="eastAsia" w:ascii="仿宋" w:hAnsi="仿宋" w:eastAsia="仿宋" w:cs="仿宋"/>
                <w:b/>
                <w:sz w:val="24"/>
              </w:rPr>
            </w:pPr>
            <w:r>
              <w:rPr>
                <w:rFonts w:hint="eastAsia" w:ascii="仿宋" w:hAnsi="仿宋" w:eastAsia="仿宋" w:cs="仿宋"/>
                <w:b/>
                <w:sz w:val="24"/>
              </w:rPr>
              <w:t>报价要求</w:t>
            </w:r>
          </w:p>
        </w:tc>
        <w:tc>
          <w:tcPr>
            <w:tcW w:w="6614" w:type="dxa"/>
            <w:tcBorders>
              <w:top w:val="single" w:color="000000" w:sz="8" w:space="0"/>
              <w:left w:val="single" w:color="000000" w:sz="2" w:space="0"/>
              <w:bottom w:val="single" w:color="000000" w:sz="8" w:space="0"/>
              <w:right w:val="single" w:color="000000" w:sz="8" w:space="0"/>
            </w:tcBorders>
            <w:vAlign w:val="center"/>
          </w:tcPr>
          <w:p w14:paraId="60B62C22">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b/>
                <w:bCs/>
                <w:kern w:val="0"/>
                <w:sz w:val="24"/>
                <w:lang w:val="zh-CN"/>
              </w:rPr>
              <w:t>投标文件</w:t>
            </w:r>
            <w:r>
              <w:rPr>
                <w:rFonts w:hint="eastAsia" w:ascii="仿宋" w:hAnsi="仿宋" w:eastAsia="仿宋" w:cs="仿宋"/>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4"/>
                <w:lang w:val="zh-CN"/>
              </w:rPr>
              <w:t>投标文件中价格全部采用</w:t>
            </w:r>
            <w:r>
              <w:rPr>
                <w:rFonts w:hint="eastAsia" w:ascii="仿宋" w:hAnsi="仿宋" w:eastAsia="仿宋" w:cs="仿宋"/>
                <w:b/>
                <w:bCs/>
                <w:kern w:val="0"/>
                <w:sz w:val="24"/>
                <w:lang w:val="zh-CN"/>
              </w:rPr>
              <w:t>人民币</w:t>
            </w:r>
            <w:r>
              <w:rPr>
                <w:rFonts w:hint="eastAsia" w:ascii="仿宋" w:hAnsi="仿宋" w:eastAsia="仿宋" w:cs="仿宋"/>
                <w:kern w:val="0"/>
                <w:sz w:val="24"/>
                <w:lang w:val="zh-CN"/>
              </w:rPr>
              <w:t>报价。招标文件未列明，而投标人认为必需的费用也需列入报价。</w:t>
            </w:r>
            <w:r>
              <w:rPr>
                <w:rFonts w:hint="eastAsia" w:ascii="仿宋" w:hAnsi="仿宋" w:eastAsia="仿宋" w:cs="仿宋"/>
                <w:b/>
                <w:kern w:val="0"/>
                <w:sz w:val="24"/>
                <w:lang w:val="zh-CN"/>
              </w:rPr>
              <w:t>提醒：验收时检测费等验收费用（如需）用由中标人承担，包含在投标总价中。</w:t>
            </w:r>
          </w:p>
          <w:p w14:paraId="76544FF5">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14:paraId="57C70606">
            <w:pPr>
              <w:snapToGrid w:val="0"/>
              <w:spacing w:line="360" w:lineRule="auto"/>
              <w:ind w:firstLine="240" w:firstLineChars="100"/>
              <w:jc w:val="left"/>
              <w:rPr>
                <w:rFonts w:hint="eastAsia" w:ascii="仿宋" w:hAnsi="仿宋" w:eastAsia="仿宋" w:cs="仿宋"/>
                <w:b/>
                <w:kern w:val="0"/>
                <w:sz w:val="24"/>
                <w:lang w:val="zh-CN"/>
              </w:rPr>
            </w:pPr>
            <w:r>
              <w:rPr>
                <w:rFonts w:hint="eastAsia" w:ascii="仿宋" w:hAnsi="仿宋" w:eastAsia="仿宋" w:cs="仿宋"/>
                <w:sz w:val="24"/>
              </w:rPr>
              <w:t>▲</w:t>
            </w:r>
            <w:r>
              <w:rPr>
                <w:rFonts w:hint="eastAsia" w:ascii="仿宋" w:hAnsi="仿宋" w:eastAsia="仿宋" w:cs="仿宋"/>
                <w:b/>
                <w:kern w:val="0"/>
                <w:sz w:val="24"/>
                <w:lang w:val="zh-CN"/>
              </w:rPr>
              <w:t>投标文件出现不是唯一的、有选择性投标报价的；</w:t>
            </w:r>
          </w:p>
          <w:p w14:paraId="08017776">
            <w:pPr>
              <w:snapToGrid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sz w:val="24"/>
              </w:rPr>
              <w:t>▲</w:t>
            </w:r>
            <w:r>
              <w:rPr>
                <w:rFonts w:hint="eastAsia" w:ascii="仿宋" w:hAnsi="仿宋" w:eastAsia="仿宋" w:cs="仿宋"/>
                <w:b/>
                <w:kern w:val="0"/>
                <w:sz w:val="24"/>
                <w:lang w:val="zh-CN"/>
              </w:rPr>
              <w:t>投标报价超过招标文件中规定的预算金额或者最高限价的；</w:t>
            </w:r>
          </w:p>
          <w:p w14:paraId="0B699113">
            <w:pPr>
              <w:spacing w:line="360" w:lineRule="auto"/>
              <w:ind w:firstLine="240" w:firstLineChars="100"/>
              <w:rPr>
                <w:rFonts w:hint="eastAsia" w:ascii="仿宋" w:hAnsi="仿宋" w:eastAsia="仿宋" w:cs="仿宋"/>
                <w:b/>
                <w:sz w:val="24"/>
              </w:rPr>
            </w:pPr>
            <w:r>
              <w:rPr>
                <w:rFonts w:hint="eastAsia" w:ascii="仿宋" w:hAnsi="仿宋" w:eastAsia="仿宋" w:cs="仿宋"/>
                <w:sz w:val="24"/>
              </w:rPr>
              <w:t>▲</w:t>
            </w:r>
            <w:r>
              <w:rPr>
                <w:rFonts w:hint="eastAsia" w:ascii="仿宋" w:hAnsi="仿宋" w:eastAsia="仿宋" w:cs="仿宋"/>
                <w:b/>
                <w:kern w:val="0"/>
                <w:sz w:val="24"/>
              </w:rPr>
              <w:t>报价明显低于其他通过符合性审查投标人的报价，有可能影响产品质量或者不能诚信履约的，未能按要求提供书面说明或者提交相关证明材料证明其报价合理性的；</w:t>
            </w:r>
          </w:p>
          <w:p w14:paraId="3D230E78">
            <w:pPr>
              <w:spacing w:line="360" w:lineRule="auto"/>
              <w:ind w:firstLine="240" w:firstLineChars="1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kern w:val="0"/>
                <w:sz w:val="24"/>
              </w:rPr>
              <w:t>投标人对根据修正原则修正后的报价不确认的</w:t>
            </w:r>
            <w:r>
              <w:rPr>
                <w:rFonts w:hint="eastAsia" w:ascii="仿宋" w:hAnsi="仿宋" w:eastAsia="仿宋" w:cs="仿宋"/>
                <w:b/>
                <w:sz w:val="24"/>
              </w:rPr>
              <w:t>。</w:t>
            </w:r>
          </w:p>
        </w:tc>
      </w:tr>
      <w:tr w14:paraId="44113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240" w:hRule="atLeast"/>
          <w:tblHeader/>
        </w:trPr>
        <w:tc>
          <w:tcPr>
            <w:tcW w:w="629" w:type="dxa"/>
            <w:tcBorders>
              <w:top w:val="single" w:color="auto" w:sz="4" w:space="0"/>
              <w:left w:val="single" w:color="000000" w:sz="8" w:space="0"/>
              <w:right w:val="single" w:color="000000" w:sz="2" w:space="0"/>
            </w:tcBorders>
          </w:tcPr>
          <w:p w14:paraId="2A53C614">
            <w:pPr>
              <w:snapToGrid w:val="0"/>
              <w:spacing w:line="360" w:lineRule="auto"/>
              <w:jc w:val="center"/>
              <w:rPr>
                <w:rFonts w:hint="eastAsia" w:ascii="仿宋" w:hAnsi="仿宋" w:eastAsia="仿宋" w:cs="仿宋"/>
                <w:sz w:val="24"/>
              </w:rPr>
            </w:pPr>
          </w:p>
          <w:p w14:paraId="7114D713">
            <w:pPr>
              <w:snapToGrid w:val="0"/>
              <w:spacing w:line="360" w:lineRule="auto"/>
              <w:jc w:val="center"/>
              <w:rPr>
                <w:rFonts w:hint="eastAsia" w:ascii="仿宋" w:hAnsi="仿宋" w:eastAsia="仿宋" w:cs="仿宋"/>
                <w:sz w:val="24"/>
              </w:rPr>
            </w:pPr>
          </w:p>
          <w:p w14:paraId="1D941D5C">
            <w:pPr>
              <w:snapToGrid w:val="0"/>
              <w:spacing w:line="360" w:lineRule="auto"/>
              <w:jc w:val="center"/>
              <w:rPr>
                <w:rFonts w:hint="eastAsia" w:ascii="仿宋" w:hAnsi="仿宋" w:eastAsia="仿宋" w:cs="仿宋"/>
                <w:sz w:val="24"/>
              </w:rPr>
            </w:pPr>
            <w:r>
              <w:rPr>
                <w:rFonts w:hint="eastAsia" w:ascii="仿宋" w:hAnsi="仿宋" w:eastAsia="仿宋" w:cs="仿宋"/>
                <w:sz w:val="24"/>
              </w:rPr>
              <w:t>11</w:t>
            </w:r>
          </w:p>
        </w:tc>
        <w:tc>
          <w:tcPr>
            <w:tcW w:w="1843" w:type="dxa"/>
            <w:tcBorders>
              <w:top w:val="single" w:color="000000" w:sz="8" w:space="0"/>
              <w:left w:val="single" w:color="000000" w:sz="2" w:space="0"/>
              <w:right w:val="single" w:color="000000" w:sz="8" w:space="0"/>
            </w:tcBorders>
            <w:vAlign w:val="center"/>
          </w:tcPr>
          <w:p w14:paraId="4E3595C3">
            <w:pPr>
              <w:snapToGrid w:val="0"/>
              <w:spacing w:line="360" w:lineRule="auto"/>
              <w:jc w:val="center"/>
              <w:rPr>
                <w:rFonts w:hint="eastAsia" w:ascii="仿宋" w:hAnsi="仿宋" w:eastAsia="仿宋" w:cs="仿宋"/>
                <w:b/>
                <w:sz w:val="24"/>
              </w:rPr>
            </w:pPr>
            <w:r>
              <w:rPr>
                <w:rFonts w:hint="eastAsia" w:ascii="仿宋" w:hAnsi="仿宋" w:eastAsia="仿宋" w:cs="仿宋"/>
                <w:b/>
                <w:sz w:val="24"/>
              </w:rPr>
              <w:t>中小企业信用融资</w:t>
            </w:r>
          </w:p>
        </w:tc>
        <w:tc>
          <w:tcPr>
            <w:tcW w:w="6614" w:type="dxa"/>
            <w:tcBorders>
              <w:top w:val="single" w:color="000000" w:sz="8" w:space="0"/>
              <w:left w:val="single" w:color="000000" w:sz="2" w:space="0"/>
              <w:right w:val="single" w:color="000000" w:sz="8" w:space="0"/>
            </w:tcBorders>
            <w:vAlign w:val="center"/>
          </w:tcPr>
          <w:p w14:paraId="43D0F10C">
            <w:pPr>
              <w:spacing w:line="360" w:lineRule="auto"/>
              <w:jc w:val="left"/>
              <w:rPr>
                <w:rFonts w:hint="eastAsia" w:ascii="仿宋" w:hAnsi="仿宋" w:eastAsia="仿宋" w:cs="仿宋"/>
                <w:snapToGrid w:val="0"/>
                <w:kern w:val="28"/>
                <w:sz w:val="24"/>
              </w:rPr>
            </w:pPr>
            <w:r>
              <w:rPr>
                <w:rFonts w:hint="eastAsia" w:ascii="仿宋" w:hAnsi="仿宋" w:eastAsia="仿宋" w:cs="仿宋"/>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-【融资服务】，可在热门申请中选择产品直接申请，也可点击云智贷匹配适合产品进行申请，或者在可申请项目中根据该项目进行申请。具体可咨询建德市财政局采购办，联系电话：0571-89606885。</w:t>
            </w:r>
          </w:p>
        </w:tc>
      </w:tr>
      <w:tr w14:paraId="232B8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606EA78D">
            <w:pPr>
              <w:snapToGrid w:val="0"/>
              <w:spacing w:line="360" w:lineRule="auto"/>
              <w:jc w:val="center"/>
              <w:rPr>
                <w:rFonts w:hint="eastAsia" w:ascii="仿宋" w:hAnsi="仿宋" w:eastAsia="仿宋" w:cs="仿宋"/>
                <w:sz w:val="24"/>
              </w:rPr>
            </w:pPr>
          </w:p>
          <w:p w14:paraId="51B42302">
            <w:pPr>
              <w:snapToGrid w:val="0"/>
              <w:spacing w:line="360" w:lineRule="auto"/>
              <w:jc w:val="center"/>
              <w:rPr>
                <w:rFonts w:hint="eastAsia" w:ascii="仿宋" w:hAnsi="仿宋" w:eastAsia="仿宋" w:cs="仿宋"/>
                <w:sz w:val="24"/>
              </w:rPr>
            </w:pPr>
          </w:p>
          <w:p w14:paraId="4660787F">
            <w:pPr>
              <w:snapToGrid w:val="0"/>
              <w:spacing w:line="360" w:lineRule="auto"/>
              <w:jc w:val="center"/>
              <w:rPr>
                <w:rFonts w:hint="eastAsia" w:ascii="仿宋" w:hAnsi="仿宋" w:eastAsia="仿宋" w:cs="仿宋"/>
                <w:sz w:val="24"/>
              </w:rPr>
            </w:pPr>
            <w:r>
              <w:rPr>
                <w:rFonts w:hint="eastAsia" w:ascii="仿宋" w:hAnsi="仿宋" w:eastAsia="仿宋" w:cs="仿宋"/>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2A0F27C0">
            <w:pPr>
              <w:snapToGrid w:val="0"/>
              <w:spacing w:line="360" w:lineRule="auto"/>
              <w:jc w:val="center"/>
              <w:rPr>
                <w:rFonts w:hint="eastAsia" w:ascii="仿宋" w:hAnsi="仿宋" w:eastAsia="仿宋" w:cs="仿宋"/>
                <w:b/>
                <w:sz w:val="24"/>
              </w:rPr>
            </w:pPr>
            <w:r>
              <w:rPr>
                <w:rFonts w:hint="eastAsia" w:ascii="仿宋" w:hAnsi="仿宋" w:eastAsia="仿宋" w:cs="仿宋"/>
                <w:b/>
                <w:sz w:val="24"/>
              </w:rPr>
              <w:t xml:space="preserve">备份投标文件送达地点和签收人员 </w:t>
            </w:r>
          </w:p>
        </w:tc>
        <w:tc>
          <w:tcPr>
            <w:tcW w:w="6614" w:type="dxa"/>
            <w:tcBorders>
              <w:top w:val="single" w:color="000000" w:sz="8" w:space="0"/>
              <w:left w:val="single" w:color="000000" w:sz="2" w:space="0"/>
              <w:bottom w:val="single" w:color="000000" w:sz="8" w:space="0"/>
              <w:right w:val="single" w:color="000000" w:sz="8" w:space="0"/>
            </w:tcBorders>
            <w:vAlign w:val="center"/>
          </w:tcPr>
          <w:p w14:paraId="3AEB2C8C">
            <w:pPr>
              <w:pStyle w:val="33"/>
              <w:spacing w:line="360" w:lineRule="auto"/>
              <w:rPr>
                <w:rFonts w:hint="eastAsia" w:ascii="仿宋" w:hAnsi="仿宋" w:eastAsia="仿宋" w:cs="仿宋"/>
                <w:kern w:val="28"/>
                <w:sz w:val="24"/>
              </w:rPr>
            </w:pPr>
            <w:r>
              <w:rPr>
                <w:rFonts w:hint="eastAsia" w:ascii="仿宋" w:hAnsi="仿宋" w:eastAsia="仿宋" w:cs="仿宋"/>
                <w:kern w:val="28"/>
                <w:sz w:val="24"/>
                <w:szCs w:val="24"/>
              </w:rPr>
              <w:t>备份投标文件送达地点：</w:t>
            </w:r>
            <w:r>
              <w:rPr>
                <w:rFonts w:hint="eastAsia" w:ascii="仿宋" w:hAnsi="仿宋" w:eastAsia="仿宋" w:cs="仿宋"/>
                <w:sz w:val="24"/>
                <w:szCs w:val="24"/>
                <w:u w:val="single"/>
              </w:rPr>
              <w:t>浙江省建德市新安江街道法院路9号4楼</w:t>
            </w:r>
            <w:r>
              <w:rPr>
                <w:rFonts w:hint="eastAsia" w:ascii="仿宋" w:hAnsi="仿宋" w:eastAsia="仿宋" w:cs="仿宋"/>
                <w:kern w:val="28"/>
                <w:sz w:val="24"/>
                <w:szCs w:val="24"/>
              </w:rPr>
              <w:t>；备份投标文件签收人员联系电话：</w:t>
            </w:r>
            <w:r>
              <w:rPr>
                <w:rFonts w:hint="eastAsia" w:ascii="仿宋" w:hAnsi="仿宋" w:eastAsia="仿宋" w:cs="仿宋"/>
                <w:sz w:val="24"/>
                <w:szCs w:val="24"/>
                <w:u w:val="single"/>
              </w:rPr>
              <w:t>史华娟，13221005100</w:t>
            </w:r>
            <w:r>
              <w:rPr>
                <w:rFonts w:hint="eastAsia" w:ascii="仿宋" w:hAnsi="仿宋" w:eastAsia="仿宋" w:cs="仿宋"/>
                <w:sz w:val="24"/>
                <w:szCs w:val="24"/>
              </w:rPr>
              <w:t>。</w:t>
            </w:r>
            <w:r>
              <w:rPr>
                <w:rFonts w:hint="eastAsia" w:ascii="仿宋" w:hAnsi="仿宋" w:eastAsia="仿宋" w:cs="仿宋"/>
                <w:b/>
                <w:sz w:val="24"/>
                <w:szCs w:val="24"/>
              </w:rPr>
              <w:t>采购人、采购代理机构不强制或变相强制投标人提交备份投标文件。</w:t>
            </w:r>
          </w:p>
        </w:tc>
      </w:tr>
      <w:tr w14:paraId="36094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14:paraId="0533555B">
            <w:pPr>
              <w:snapToGrid w:val="0"/>
              <w:spacing w:line="360" w:lineRule="auto"/>
              <w:ind w:firstLine="240" w:firstLineChars="100"/>
              <w:jc w:val="center"/>
              <w:rPr>
                <w:rFonts w:hint="eastAsia" w:ascii="仿宋" w:hAnsi="仿宋" w:eastAsia="仿宋" w:cs="仿宋"/>
                <w:sz w:val="24"/>
              </w:rPr>
            </w:pPr>
          </w:p>
          <w:p w14:paraId="5E97D0C5">
            <w:pPr>
              <w:snapToGrid w:val="0"/>
              <w:spacing w:line="360" w:lineRule="auto"/>
              <w:jc w:val="center"/>
              <w:rPr>
                <w:rFonts w:hint="eastAsia" w:ascii="仿宋" w:hAnsi="仿宋" w:eastAsia="仿宋" w:cs="仿宋"/>
                <w:sz w:val="24"/>
              </w:rPr>
            </w:pPr>
          </w:p>
          <w:p w14:paraId="62A0A819">
            <w:pPr>
              <w:snapToGrid w:val="0"/>
              <w:spacing w:line="360" w:lineRule="auto"/>
              <w:jc w:val="center"/>
              <w:rPr>
                <w:rFonts w:hint="eastAsia" w:ascii="仿宋" w:hAnsi="仿宋" w:eastAsia="仿宋" w:cs="仿宋"/>
                <w:sz w:val="24"/>
              </w:rPr>
            </w:pPr>
            <w:r>
              <w:rPr>
                <w:rFonts w:hint="eastAsia" w:ascii="仿宋" w:hAnsi="仿宋" w:eastAsia="仿宋" w:cs="仿宋"/>
                <w:sz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7B0745B3">
            <w:pPr>
              <w:snapToGrid w:val="0"/>
              <w:jc w:val="center"/>
              <w:rPr>
                <w:rFonts w:hint="eastAsia" w:ascii="仿宋" w:hAnsi="仿宋" w:eastAsia="仿宋" w:cs="仿宋"/>
                <w:b/>
                <w:sz w:val="24"/>
              </w:rPr>
            </w:pPr>
            <w:r>
              <w:rPr>
                <w:rFonts w:hint="eastAsia" w:ascii="仿宋" w:hAnsi="仿宋" w:eastAsia="仿宋" w:cs="仿宋"/>
                <w:b/>
                <w:sz w:val="24"/>
              </w:rPr>
              <w:t>采购代理机构</w:t>
            </w:r>
          </w:p>
          <w:p w14:paraId="3561EEA4">
            <w:pPr>
              <w:snapToGrid w:val="0"/>
              <w:spacing w:line="360" w:lineRule="auto"/>
              <w:jc w:val="center"/>
              <w:rPr>
                <w:rFonts w:hint="eastAsia" w:ascii="仿宋" w:hAnsi="仿宋" w:eastAsia="仿宋" w:cs="仿宋"/>
                <w:b/>
                <w:sz w:val="24"/>
              </w:rPr>
            </w:pPr>
            <w:r>
              <w:rPr>
                <w:rFonts w:hint="eastAsia" w:ascii="仿宋" w:hAnsi="仿宋" w:eastAsia="仿宋" w:cs="仿宋"/>
                <w:b/>
                <w:sz w:val="24"/>
              </w:rPr>
              <w:t>代理费用</w:t>
            </w:r>
          </w:p>
        </w:tc>
        <w:tc>
          <w:tcPr>
            <w:tcW w:w="6614" w:type="dxa"/>
            <w:tcBorders>
              <w:top w:val="single" w:color="000000" w:sz="8" w:space="0"/>
              <w:left w:val="single" w:color="000000" w:sz="2" w:space="0"/>
              <w:bottom w:val="single" w:color="000000" w:sz="8" w:space="0"/>
              <w:right w:val="single" w:color="000000" w:sz="8" w:space="0"/>
            </w:tcBorders>
            <w:vAlign w:val="center"/>
          </w:tcPr>
          <w:p w14:paraId="58C08CBD">
            <w:pPr>
              <w:spacing w:line="360" w:lineRule="auto"/>
              <w:rPr>
                <w:rFonts w:hint="eastAsia" w:ascii="仿宋" w:hAnsi="仿宋" w:eastAsia="仿宋" w:cs="仿宋"/>
                <w:sz w:val="24"/>
              </w:rPr>
            </w:pPr>
            <w:sdt>
              <w:sdtPr>
                <w:rPr>
                  <w:rFonts w:hint="eastAsia" w:ascii="仿宋" w:hAnsi="仿宋" w:eastAsia="仿宋" w:cs="仿宋"/>
                  <w:kern w:val="0"/>
                  <w:sz w:val="24"/>
                </w:rPr>
                <w:id w:val="876584110"/>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A</w:t>
            </w:r>
            <w:r>
              <w:rPr>
                <w:rFonts w:hint="eastAsia" w:ascii="仿宋" w:hAnsi="仿宋" w:eastAsia="仿宋" w:cs="仿宋"/>
                <w:sz w:val="24"/>
              </w:rPr>
              <w:t>本项目不收取采购代理服务费。</w:t>
            </w:r>
          </w:p>
          <w:p w14:paraId="50A91DB2">
            <w:pPr>
              <w:spacing w:line="360" w:lineRule="auto"/>
              <w:rPr>
                <w:rFonts w:hint="eastAsia" w:ascii="仿宋" w:hAnsi="仿宋" w:eastAsia="仿宋" w:cs="仿宋"/>
                <w:snapToGrid w:val="0"/>
                <w:kern w:val="28"/>
                <w:sz w:val="24"/>
              </w:rPr>
            </w:pPr>
            <w:sdt>
              <w:sdtPr>
                <w:rPr>
                  <w:rFonts w:hint="eastAsia" w:ascii="仿宋" w:hAnsi="仿宋" w:eastAsia="仿宋" w:cs="仿宋"/>
                  <w:kern w:val="0"/>
                  <w:sz w:val="24"/>
                </w:rPr>
                <w:id w:val="876584111"/>
              </w:sdtPr>
              <w:sdtEndPr>
                <w:rPr>
                  <w:rFonts w:hint="eastAsia" w:ascii="仿宋" w:hAnsi="仿宋" w:eastAsia="仿宋" w:cs="仿宋"/>
                  <w:kern w:val="0"/>
                  <w:sz w:val="24"/>
                </w:rPr>
              </w:sdtEndPr>
              <w:sdtContent>
                <w:sdt>
                  <w:sdtPr>
                    <w:rPr>
                      <w:rFonts w:hint="eastAsia" w:ascii="仿宋" w:hAnsi="仿宋" w:eastAsia="仿宋" w:cs="仿宋"/>
                      <w:kern w:val="0"/>
                      <w:sz w:val="24"/>
                    </w:rPr>
                    <w:id w:val="-495733405"/>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B</w:t>
            </w:r>
            <w:r>
              <w:rPr>
                <w:rFonts w:hint="eastAsia" w:ascii="仿宋" w:hAnsi="仿宋" w:eastAsia="仿宋" w:cs="仿宋"/>
                <w:sz w:val="24"/>
              </w:rPr>
              <w:t>本项目收取采购代理服务费。</w:t>
            </w:r>
            <w:r>
              <w:rPr>
                <w:rFonts w:hint="eastAsia" w:ascii="仿宋" w:hAnsi="仿宋" w:eastAsia="仿宋" w:cs="仿宋"/>
                <w:snapToGrid w:val="0"/>
                <w:kern w:val="28"/>
                <w:sz w:val="24"/>
              </w:rPr>
              <w:t>响应总报价应包含采购服务费，采购服务费按</w:t>
            </w:r>
            <w:r>
              <w:rPr>
                <w:rFonts w:hint="eastAsia" w:ascii="仿宋" w:hAnsi="仿宋" w:eastAsia="仿宋" w:cs="仿宋"/>
                <w:kern w:val="0"/>
                <w:sz w:val="24"/>
                <w:u w:val="single"/>
              </w:rPr>
              <w:t>国家发展计划委员会计价格[2002]1980 号文《招标代理服务费管理暂行办法》及发改价格[2011]534号文的</w:t>
            </w:r>
            <w:r>
              <w:rPr>
                <w:rFonts w:hint="eastAsia" w:ascii="仿宋" w:hAnsi="仿宋" w:eastAsia="仿宋" w:cs="仿宋"/>
                <w:snapToGrid w:val="0"/>
                <w:kern w:val="28"/>
                <w:sz w:val="24"/>
              </w:rPr>
              <w:t>收费标准（</w:t>
            </w:r>
            <w:r>
              <w:rPr>
                <w:rFonts w:hint="eastAsia" w:ascii="仿宋" w:hAnsi="仿宋" w:eastAsia="仿宋" w:cs="仿宋"/>
                <w:snapToGrid w:val="0"/>
                <w:kern w:val="28"/>
                <w:sz w:val="24"/>
                <w:u w:val="single"/>
              </w:rPr>
              <w:t>货物</w:t>
            </w:r>
            <w:r>
              <w:rPr>
                <w:rFonts w:hint="eastAsia" w:ascii="仿宋" w:hAnsi="仿宋" w:eastAsia="仿宋" w:cs="仿宋"/>
                <w:snapToGrid w:val="0"/>
                <w:kern w:val="28"/>
                <w:sz w:val="24"/>
              </w:rPr>
              <w:t>）计取，人民币</w:t>
            </w:r>
            <w:r>
              <w:rPr>
                <w:rFonts w:hint="eastAsia" w:ascii="仿宋" w:hAnsi="仿宋" w:eastAsia="仿宋" w:cs="仿宋"/>
                <w:snapToGrid w:val="0"/>
                <w:kern w:val="28"/>
                <w:sz w:val="24"/>
                <w:u w:val="single"/>
              </w:rPr>
              <w:fldChar w:fldCharType="begin"/>
            </w:r>
            <w:r>
              <w:rPr>
                <w:rFonts w:hint="eastAsia" w:ascii="仿宋" w:hAnsi="仿宋" w:eastAsia="仿宋" w:cs="仿宋"/>
                <w:snapToGrid w:val="0"/>
                <w:kern w:val="28"/>
                <w:sz w:val="24"/>
                <w:u w:val="single"/>
              </w:rPr>
              <w:instrText xml:space="preserve"> = 11448 \* CHINESENUM4 \* MERGEFORMAT </w:instrText>
            </w:r>
            <w:r>
              <w:rPr>
                <w:rFonts w:hint="eastAsia" w:ascii="仿宋" w:hAnsi="仿宋" w:eastAsia="仿宋" w:cs="仿宋"/>
                <w:snapToGrid w:val="0"/>
                <w:kern w:val="28"/>
                <w:sz w:val="24"/>
                <w:u w:val="single"/>
              </w:rPr>
              <w:fldChar w:fldCharType="separate"/>
            </w:r>
            <w:r>
              <w:rPr>
                <w:rFonts w:hint="eastAsia" w:ascii="仿宋" w:hAnsi="仿宋" w:eastAsia="仿宋" w:cs="仿宋"/>
                <w:snapToGrid w:val="0"/>
                <w:kern w:val="28"/>
                <w:sz w:val="24"/>
                <w:u w:val="single"/>
                <w:lang w:eastAsia="zh-CN"/>
              </w:rPr>
              <w:t>壹万零玖佰玖拾捌</w:t>
            </w:r>
            <w:r>
              <w:rPr>
                <w:rFonts w:hint="eastAsia" w:ascii="仿宋" w:hAnsi="仿宋" w:eastAsia="仿宋" w:cs="仿宋"/>
                <w:snapToGrid w:val="0"/>
                <w:kern w:val="28"/>
                <w:sz w:val="24"/>
                <w:u w:val="single"/>
              </w:rPr>
              <w:t>元整</w:t>
            </w:r>
            <w:r>
              <w:rPr>
                <w:rFonts w:hint="eastAsia" w:ascii="仿宋" w:hAnsi="仿宋" w:eastAsia="仿宋" w:cs="仿宋"/>
                <w:snapToGrid w:val="0"/>
                <w:kern w:val="28"/>
                <w:sz w:val="24"/>
                <w:u w:val="single"/>
              </w:rPr>
              <w:fldChar w:fldCharType="end"/>
            </w:r>
            <w:r>
              <w:rPr>
                <w:rFonts w:hint="eastAsia" w:ascii="仿宋" w:hAnsi="仿宋" w:eastAsia="仿宋" w:cs="仿宋"/>
                <w:snapToGrid w:val="0"/>
                <w:kern w:val="28"/>
                <w:sz w:val="24"/>
                <w:u w:val="single"/>
              </w:rPr>
              <w:t>（¥：</w:t>
            </w:r>
            <w:r>
              <w:rPr>
                <w:rFonts w:hint="eastAsia" w:ascii="仿宋" w:hAnsi="仿宋" w:eastAsia="仿宋" w:cs="仿宋"/>
                <w:snapToGrid w:val="0"/>
                <w:kern w:val="28"/>
                <w:sz w:val="24"/>
                <w:u w:val="single"/>
                <w:lang w:val="en-US" w:eastAsia="zh-CN"/>
              </w:rPr>
              <w:t>10998</w:t>
            </w:r>
            <w:r>
              <w:rPr>
                <w:rFonts w:hint="eastAsia" w:ascii="仿宋" w:hAnsi="仿宋" w:eastAsia="仿宋" w:cs="仿宋"/>
                <w:snapToGrid w:val="0"/>
                <w:kern w:val="28"/>
                <w:sz w:val="24"/>
                <w:u w:val="single"/>
              </w:rPr>
              <w:t>.00元）</w:t>
            </w:r>
            <w:r>
              <w:rPr>
                <w:rFonts w:hint="eastAsia" w:ascii="仿宋" w:hAnsi="仿宋" w:eastAsia="仿宋" w:cs="仿宋"/>
                <w:snapToGrid w:val="0"/>
                <w:kern w:val="28"/>
                <w:sz w:val="24"/>
              </w:rPr>
              <w:t>，由成交供应商在领取成交通知书时支付给采购代理公司。</w:t>
            </w:r>
          </w:p>
        </w:tc>
      </w:tr>
      <w:tr w14:paraId="45766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21" w:hRule="atLeast"/>
          <w:tblHeader/>
        </w:trPr>
        <w:tc>
          <w:tcPr>
            <w:tcW w:w="629" w:type="dxa"/>
            <w:vMerge w:val="restart"/>
            <w:tcBorders>
              <w:top w:val="single" w:color="auto" w:sz="4" w:space="0"/>
              <w:left w:val="single" w:color="000000" w:sz="8" w:space="0"/>
              <w:right w:val="single" w:color="000000" w:sz="2" w:space="0"/>
            </w:tcBorders>
          </w:tcPr>
          <w:p w14:paraId="78AF1CDC">
            <w:pPr>
              <w:snapToGrid w:val="0"/>
              <w:spacing w:line="360" w:lineRule="auto"/>
              <w:jc w:val="center"/>
              <w:rPr>
                <w:rFonts w:hint="eastAsia" w:ascii="仿宋" w:hAnsi="仿宋" w:eastAsia="仿宋" w:cs="仿宋"/>
                <w:sz w:val="24"/>
              </w:rPr>
            </w:pPr>
          </w:p>
          <w:p w14:paraId="2BF0DF63">
            <w:pPr>
              <w:snapToGrid w:val="0"/>
              <w:spacing w:line="360" w:lineRule="auto"/>
              <w:jc w:val="center"/>
              <w:rPr>
                <w:rFonts w:hint="eastAsia" w:ascii="仿宋" w:hAnsi="仿宋" w:eastAsia="仿宋" w:cs="仿宋"/>
                <w:sz w:val="24"/>
              </w:rPr>
            </w:pPr>
          </w:p>
          <w:p w14:paraId="416EB2A0">
            <w:pPr>
              <w:snapToGrid w:val="0"/>
              <w:spacing w:line="360" w:lineRule="auto"/>
              <w:jc w:val="center"/>
              <w:rPr>
                <w:rFonts w:hint="eastAsia" w:ascii="仿宋" w:hAnsi="仿宋" w:eastAsia="仿宋" w:cs="仿宋"/>
                <w:sz w:val="24"/>
              </w:rPr>
            </w:pPr>
          </w:p>
          <w:p w14:paraId="70240C83">
            <w:pPr>
              <w:snapToGrid w:val="0"/>
              <w:spacing w:line="360" w:lineRule="auto"/>
              <w:jc w:val="center"/>
              <w:rPr>
                <w:rFonts w:hint="eastAsia" w:ascii="仿宋" w:hAnsi="仿宋" w:eastAsia="仿宋" w:cs="仿宋"/>
                <w:sz w:val="24"/>
              </w:rPr>
            </w:pPr>
          </w:p>
          <w:p w14:paraId="7807B9C8">
            <w:pPr>
              <w:snapToGrid w:val="0"/>
              <w:spacing w:line="360" w:lineRule="auto"/>
              <w:jc w:val="center"/>
              <w:rPr>
                <w:rFonts w:hint="eastAsia" w:ascii="仿宋" w:hAnsi="仿宋" w:eastAsia="仿宋" w:cs="仿宋"/>
                <w:sz w:val="24"/>
              </w:rPr>
            </w:pPr>
            <w:r>
              <w:rPr>
                <w:rFonts w:hint="eastAsia" w:ascii="仿宋" w:hAnsi="仿宋" w:eastAsia="仿宋" w:cs="仿宋"/>
                <w:sz w:val="24"/>
              </w:rPr>
              <w:t>14</w:t>
            </w:r>
          </w:p>
        </w:tc>
        <w:tc>
          <w:tcPr>
            <w:tcW w:w="1843" w:type="dxa"/>
            <w:vMerge w:val="restart"/>
            <w:tcBorders>
              <w:top w:val="single" w:color="000000" w:sz="8" w:space="0"/>
              <w:left w:val="single" w:color="000000" w:sz="2" w:space="0"/>
              <w:right w:val="single" w:color="000000" w:sz="8" w:space="0"/>
            </w:tcBorders>
            <w:vAlign w:val="center"/>
          </w:tcPr>
          <w:p w14:paraId="517E1282">
            <w:pPr>
              <w:snapToGrid w:val="0"/>
              <w:spacing w:line="360" w:lineRule="auto"/>
              <w:jc w:val="center"/>
              <w:rPr>
                <w:rFonts w:hint="eastAsia" w:ascii="仿宋" w:hAnsi="仿宋" w:eastAsia="仿宋" w:cs="仿宋"/>
                <w:b/>
                <w:sz w:val="24"/>
              </w:rPr>
            </w:pPr>
          </w:p>
          <w:p w14:paraId="2ED5EFBD">
            <w:pPr>
              <w:snapToGrid w:val="0"/>
              <w:spacing w:line="360" w:lineRule="auto"/>
              <w:jc w:val="center"/>
              <w:rPr>
                <w:rFonts w:hint="eastAsia" w:ascii="仿宋" w:hAnsi="仿宋" w:eastAsia="仿宋" w:cs="仿宋"/>
                <w:b/>
                <w:sz w:val="24"/>
              </w:rPr>
            </w:pPr>
            <w:r>
              <w:rPr>
                <w:rFonts w:hint="eastAsia" w:ascii="仿宋" w:hAnsi="仿宋" w:eastAsia="仿宋" w:cs="仿宋"/>
                <w:b/>
                <w:sz w:val="24"/>
              </w:rPr>
              <w:t>特别说明</w:t>
            </w:r>
          </w:p>
        </w:tc>
        <w:tc>
          <w:tcPr>
            <w:tcW w:w="6614" w:type="dxa"/>
            <w:tcBorders>
              <w:top w:val="single" w:color="000000" w:sz="8" w:space="0"/>
              <w:left w:val="single" w:color="000000" w:sz="2" w:space="0"/>
              <w:bottom w:val="single" w:color="000000" w:sz="8" w:space="0"/>
              <w:right w:val="single" w:color="000000" w:sz="8" w:space="0"/>
            </w:tcBorders>
            <w:vAlign w:val="center"/>
          </w:tcPr>
          <w:p w14:paraId="476AAC19">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rPr>
              <w:t>联合体投标的，联合体各方分别提供与联合体协议中规定的分工内容相应的业绩证明材料，业绩数量以提供材料较少的一方为准。</w:t>
            </w:r>
          </w:p>
        </w:tc>
      </w:tr>
      <w:tr w14:paraId="75FA0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5DB4EB53">
            <w:pPr>
              <w:snapToGrid w:val="0"/>
              <w:spacing w:line="360" w:lineRule="auto"/>
              <w:jc w:val="center"/>
              <w:rPr>
                <w:rFonts w:hint="eastAsia" w:ascii="仿宋" w:hAnsi="仿宋" w:eastAsia="仿宋" w:cs="仿宋"/>
                <w:sz w:val="24"/>
              </w:rPr>
            </w:pPr>
          </w:p>
        </w:tc>
        <w:tc>
          <w:tcPr>
            <w:tcW w:w="1843" w:type="dxa"/>
            <w:vMerge w:val="continue"/>
            <w:tcBorders>
              <w:left w:val="single" w:color="000000" w:sz="2" w:space="0"/>
              <w:bottom w:val="single" w:color="000000" w:sz="8" w:space="0"/>
              <w:right w:val="single" w:color="000000" w:sz="8" w:space="0"/>
            </w:tcBorders>
            <w:vAlign w:val="center"/>
          </w:tcPr>
          <w:p w14:paraId="310D0BD3">
            <w:pPr>
              <w:snapToGrid w:val="0"/>
              <w:spacing w:line="360" w:lineRule="auto"/>
              <w:jc w:val="center"/>
              <w:rPr>
                <w:rFonts w:hint="eastAsia" w:ascii="仿宋" w:hAnsi="仿宋" w:eastAsia="仿宋" w:cs="仿宋"/>
                <w:b/>
                <w:sz w:val="24"/>
              </w:rPr>
            </w:pPr>
          </w:p>
        </w:tc>
        <w:tc>
          <w:tcPr>
            <w:tcW w:w="6614" w:type="dxa"/>
            <w:tcBorders>
              <w:top w:val="single" w:color="000000" w:sz="8" w:space="0"/>
              <w:left w:val="single" w:color="000000" w:sz="2" w:space="0"/>
              <w:bottom w:val="single" w:color="000000" w:sz="8" w:space="0"/>
              <w:right w:val="single" w:color="000000" w:sz="8" w:space="0"/>
            </w:tcBorders>
            <w:vAlign w:val="center"/>
          </w:tcPr>
          <w:p w14:paraId="73C7BBA5">
            <w:pPr>
              <w:spacing w:line="360" w:lineRule="auto"/>
              <w:rPr>
                <w:rFonts w:hint="eastAsia" w:ascii="仿宋" w:hAnsi="仿宋" w:eastAsia="仿宋" w:cs="仿宋"/>
                <w:snapToGrid w:val="0"/>
                <w:kern w:val="28"/>
                <w:sz w:val="24"/>
              </w:rPr>
            </w:pPr>
            <w:sdt>
              <w:sdtPr>
                <w:rPr>
                  <w:rFonts w:hint="eastAsia" w:ascii="仿宋" w:hAnsi="仿宋" w:eastAsia="仿宋" w:cs="仿宋"/>
                  <w:kern w:val="0"/>
                  <w:sz w:val="24"/>
                </w:rPr>
                <w:id w:val="-36976655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联合体投标的，联合体各方均需按招标文件第四部分评标标准要求提供资信证明文件，否则视为不符合相关要求。</w:t>
            </w:r>
          </w:p>
          <w:p w14:paraId="25907919">
            <w:pPr>
              <w:spacing w:line="360" w:lineRule="auto"/>
              <w:rPr>
                <w:rFonts w:hint="eastAsia" w:ascii="仿宋" w:hAnsi="仿宋" w:eastAsia="仿宋" w:cs="仿宋"/>
                <w:snapToGrid w:val="0"/>
                <w:kern w:val="28"/>
                <w:sz w:val="24"/>
              </w:rPr>
            </w:pPr>
            <w:sdt>
              <w:sdtPr>
                <w:rPr>
                  <w:rFonts w:hint="eastAsia" w:ascii="仿宋" w:hAnsi="仿宋" w:eastAsia="仿宋" w:cs="仿宋"/>
                  <w:kern w:val="0"/>
                  <w:sz w:val="24"/>
                </w:rPr>
                <w:id w:val="1052570136"/>
              </w:sdtPr>
              <w:sdtEndPr>
                <w:rPr>
                  <w:rFonts w:hint="eastAsia" w:ascii="仿宋" w:hAnsi="仿宋" w:eastAsia="仿宋" w:cs="仿宋"/>
                  <w:kern w:val="0"/>
                  <w:sz w:val="24"/>
                </w:rPr>
              </w:sdtEndPr>
              <w:sdtContent>
                <w:sdt>
                  <w:sdtPr>
                    <w:rPr>
                      <w:rFonts w:hint="eastAsia" w:ascii="仿宋" w:hAnsi="仿宋" w:eastAsia="仿宋" w:cs="仿宋"/>
                      <w:kern w:val="0"/>
                      <w:sz w:val="24"/>
                    </w:rPr>
                    <w:id w:val="147460177"/>
                  </w:sdtPr>
                  <w:sdtEndPr>
                    <w:rPr>
                      <w:rFonts w:hint="eastAsia" w:ascii="仿宋" w:hAnsi="仿宋" w:eastAsia="仿宋" w:cs="仿宋"/>
                      <w:kern w:val="0"/>
                      <w:sz w:val="24"/>
                    </w:rPr>
                  </w:sdtEndPr>
                  <w:sdtContent>
                    <w:sdt>
                      <w:sdtPr>
                        <w:rPr>
                          <w:rFonts w:hint="eastAsia" w:ascii="仿宋" w:hAnsi="仿宋" w:eastAsia="仿宋" w:cs="仿宋"/>
                          <w:kern w:val="0"/>
                          <w:sz w:val="24"/>
                        </w:rPr>
                        <w:id w:val="147462862"/>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sdtContent>
            </w:sdt>
            <w:r>
              <w:rPr>
                <w:rFonts w:hint="eastAsia" w:ascii="仿宋" w:hAnsi="仿宋" w:eastAsia="仿宋" w:cs="仿宋"/>
                <w:snapToGrid w:val="0"/>
                <w:kern w:val="28"/>
                <w:sz w:val="24"/>
              </w:rPr>
              <w:t>联合体投标的，联合体中有一方或者联合体成员根据分工按招标文件第四部分评标标准要求提供资信证明文件的，视为符合了相关要求。</w:t>
            </w:r>
          </w:p>
        </w:tc>
      </w:tr>
    </w:tbl>
    <w:p w14:paraId="3C7BE20B">
      <w:pPr>
        <w:snapToGrid w:val="0"/>
        <w:spacing w:line="360" w:lineRule="auto"/>
        <w:jc w:val="center"/>
        <w:rPr>
          <w:rFonts w:hint="eastAsia" w:ascii="仿宋" w:hAnsi="仿宋" w:eastAsia="仿宋" w:cs="仿宋"/>
          <w:b/>
          <w:sz w:val="32"/>
          <w:szCs w:val="20"/>
        </w:rPr>
      </w:pPr>
    </w:p>
    <w:bookmarkEnd w:id="10"/>
    <w:p w14:paraId="6DA256C8">
      <w:pPr>
        <w:adjustRightInd/>
        <w:spacing w:line="360" w:lineRule="auto"/>
        <w:jc w:val="center"/>
        <w:outlineLvl w:val="0"/>
        <w:rPr>
          <w:rFonts w:hint="eastAsia" w:ascii="仿宋" w:hAnsi="仿宋" w:eastAsia="仿宋" w:cs="仿宋"/>
          <w:b/>
          <w:sz w:val="32"/>
          <w:szCs w:val="20"/>
        </w:rPr>
      </w:pPr>
      <w:bookmarkStart w:id="18" w:name="_Toc164416483"/>
      <w:bookmarkStart w:id="19" w:name="第三部分"/>
      <w:r>
        <w:rPr>
          <w:rFonts w:hint="eastAsia" w:ascii="仿宋" w:hAnsi="仿宋" w:eastAsia="仿宋" w:cs="仿宋"/>
          <w:b/>
          <w:sz w:val="32"/>
          <w:szCs w:val="20"/>
        </w:rPr>
        <w:t>一、总则</w:t>
      </w:r>
    </w:p>
    <w:p w14:paraId="1EF96EDC">
      <w:pPr>
        <w:snapToGrid w:val="0"/>
        <w:spacing w:line="360" w:lineRule="auto"/>
        <w:ind w:firstLine="361" w:firstLineChars="150"/>
        <w:jc w:val="left"/>
        <w:outlineLvl w:val="1"/>
        <w:rPr>
          <w:rFonts w:hint="eastAsia" w:ascii="仿宋" w:hAnsi="仿宋" w:eastAsia="仿宋" w:cs="仿宋"/>
          <w:b/>
          <w:sz w:val="24"/>
        </w:rPr>
      </w:pPr>
      <w:r>
        <w:rPr>
          <w:rFonts w:hint="eastAsia" w:ascii="仿宋" w:hAnsi="仿宋" w:eastAsia="仿宋" w:cs="仿宋"/>
          <w:b/>
          <w:sz w:val="24"/>
        </w:rPr>
        <w:t>1.适用范围</w:t>
      </w:r>
    </w:p>
    <w:p w14:paraId="432D1BBE">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04DF25E">
      <w:pPr>
        <w:adjustRightInd/>
        <w:snapToGrid w:val="0"/>
        <w:spacing w:line="360" w:lineRule="auto"/>
        <w:ind w:firstLine="361" w:firstLineChars="150"/>
        <w:jc w:val="left"/>
        <w:outlineLvl w:val="1"/>
        <w:rPr>
          <w:rFonts w:hint="eastAsia" w:ascii="仿宋" w:hAnsi="仿宋" w:eastAsia="仿宋" w:cs="仿宋"/>
          <w:b/>
          <w:sz w:val="24"/>
        </w:rPr>
      </w:pPr>
      <w:r>
        <w:rPr>
          <w:rFonts w:hint="eastAsia" w:ascii="仿宋" w:hAnsi="仿宋" w:eastAsia="仿宋" w:cs="仿宋"/>
          <w:b/>
          <w:sz w:val="24"/>
        </w:rPr>
        <w:t>2.定义</w:t>
      </w:r>
    </w:p>
    <w:p w14:paraId="7C93BA47">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2DFF96FE">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33B97BFE">
      <w:pPr>
        <w:spacing w:line="360" w:lineRule="auto"/>
        <w:ind w:firstLine="480" w:firstLineChars="200"/>
        <w:rPr>
          <w:rFonts w:hint="eastAsia" w:ascii="仿宋" w:hAnsi="仿宋" w:eastAsia="仿宋" w:cs="仿宋"/>
          <w:sz w:val="24"/>
        </w:rPr>
      </w:pPr>
      <w:r>
        <w:rPr>
          <w:rFonts w:hint="eastAsia" w:ascii="仿宋" w:hAnsi="仿宋" w:eastAsia="仿宋" w:cs="仿宋"/>
          <w:sz w:val="24"/>
        </w:rPr>
        <w:t>2.3 “投标人”系指是指响应招标、参加投标竞争的法人、其他组织或者自然人。</w:t>
      </w:r>
    </w:p>
    <w:p w14:paraId="3BAB2AC1">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14:paraId="70F4E70D">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574B16C">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2.6“电子交易平台”系指本项目政府采购活动所依托的政府采购云平台（https://www.zcygov.cn/）。</w:t>
      </w:r>
    </w:p>
    <w:p w14:paraId="792082BE">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系指不适用本项目的要求。</w:t>
      </w:r>
    </w:p>
    <w:p w14:paraId="1D45CCA6">
      <w:pPr>
        <w:spacing w:line="360" w:lineRule="auto"/>
        <w:ind w:firstLine="241" w:firstLineChars="100"/>
        <w:rPr>
          <w:rFonts w:hint="eastAsia" w:ascii="仿宋" w:hAnsi="仿宋" w:eastAsia="仿宋" w:cs="仿宋"/>
          <w:b/>
          <w:sz w:val="24"/>
        </w:rPr>
      </w:pPr>
      <w:r>
        <w:rPr>
          <w:rFonts w:hint="eastAsia" w:ascii="仿宋" w:hAnsi="仿宋" w:eastAsia="仿宋" w:cs="仿宋"/>
          <w:b/>
          <w:sz w:val="24"/>
        </w:rPr>
        <w:t>3.采购项目需要落实的政府采购政策</w:t>
      </w:r>
    </w:p>
    <w:p w14:paraId="098EAFEB">
      <w:pPr>
        <w:spacing w:line="360" w:lineRule="auto"/>
        <w:ind w:firstLine="240" w:firstLineChars="1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仿宋" w:hAnsi="仿宋" w:eastAsia="仿宋" w:cs="仿宋"/>
          <w:kern w:val="0"/>
          <w:sz w:val="24"/>
        </w:rPr>
        <w:t>优先采购向我国企业转让技术、与我国企业签订消化吸收再创新方案的供应商的进口产品</w:t>
      </w:r>
      <w:r>
        <w:rPr>
          <w:rFonts w:hint="eastAsia" w:ascii="仿宋" w:hAnsi="仿宋" w:eastAsia="仿宋" w:cs="仿宋"/>
          <w:sz w:val="24"/>
        </w:rPr>
        <w:t>。</w:t>
      </w:r>
    </w:p>
    <w:p w14:paraId="5CD7938B">
      <w:pPr>
        <w:spacing w:line="360" w:lineRule="auto"/>
        <w:ind w:firstLine="240" w:firstLineChars="100"/>
        <w:rPr>
          <w:rFonts w:hint="eastAsia" w:ascii="仿宋" w:hAnsi="仿宋" w:eastAsia="仿宋" w:cs="仿宋"/>
          <w:sz w:val="24"/>
        </w:rPr>
      </w:pPr>
      <w:r>
        <w:rPr>
          <w:rFonts w:hint="eastAsia" w:ascii="仿宋" w:hAnsi="仿宋" w:eastAsia="仿宋" w:cs="仿宋"/>
          <w:sz w:val="24"/>
        </w:rPr>
        <w:t>3.2 支持绿色发展</w:t>
      </w:r>
    </w:p>
    <w:p w14:paraId="3CD890D0">
      <w:pPr>
        <w:spacing w:line="360" w:lineRule="auto"/>
        <w:ind w:firstLine="480" w:firstLineChars="200"/>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4"/>
        </w:rPr>
        <w:t>▲采购人拟采购的产品属于政府强制采购的节能产品品目清单范围的，投标人相应的投标产品未获得国家确定的认证机构出具的、处于有效期之内的节能产品认证证书的，投标无效。</w:t>
      </w:r>
    </w:p>
    <w:p w14:paraId="7B14F2E2">
      <w:pPr>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 xml:space="preserve">3.2.2 </w:t>
      </w:r>
      <w:r>
        <w:rPr>
          <w:rFonts w:hint="eastAsia" w:ascii="仿宋" w:hAnsi="仿宋" w:eastAsia="仿宋" w:cs="仿宋"/>
          <w:kern w:val="0"/>
          <w:sz w:val="24"/>
        </w:rPr>
        <w:t>纳入政府采购管理的修缮、装修类项目采购建材的，鼓励采购单位将绿色建材性能、指标等作为实质性条件纳入采购文件和合同，具体性能指标要求参考相关绿色建材政府采购需求标准。</w:t>
      </w:r>
    </w:p>
    <w:p w14:paraId="10422BD4">
      <w:pPr>
        <w:spacing w:line="360" w:lineRule="auto"/>
        <w:ind w:firstLine="480" w:firstLineChars="200"/>
        <w:rPr>
          <w:rFonts w:hint="eastAsia" w:ascii="仿宋" w:hAnsi="仿宋" w:eastAsia="仿宋" w:cs="仿宋"/>
          <w:sz w:val="24"/>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20" w:name="_Hlk107568539"/>
      <w:r>
        <w:rPr>
          <w:rFonts w:hint="eastAsia" w:ascii="仿宋" w:hAnsi="仿宋" w:eastAsia="仿宋" w:cs="仿宋"/>
          <w:sz w:val="24"/>
        </w:rPr>
        <w:t>鼓励采购单位优先采购秸秆环保板材等资源综合利用产品。鼓励采购单位优先采购绿色物流配送服务、提供新能源交通工具的租赁服务。</w:t>
      </w:r>
    </w:p>
    <w:p w14:paraId="26F8577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20"/>
    </w:p>
    <w:p w14:paraId="348C9D90">
      <w:pPr>
        <w:spacing w:line="360" w:lineRule="auto"/>
        <w:ind w:firstLine="240" w:firstLineChars="100"/>
        <w:rPr>
          <w:rFonts w:hint="eastAsia" w:ascii="仿宋" w:hAnsi="仿宋" w:eastAsia="仿宋" w:cs="仿宋"/>
          <w:sz w:val="24"/>
        </w:rPr>
      </w:pPr>
      <w:r>
        <w:rPr>
          <w:rFonts w:hint="eastAsia" w:ascii="仿宋" w:hAnsi="仿宋" w:eastAsia="仿宋" w:cs="仿宋"/>
          <w:sz w:val="24"/>
        </w:rPr>
        <w:t>3.3支持中小企业发展</w:t>
      </w:r>
    </w:p>
    <w:p w14:paraId="45B15DBF">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20ADC24F">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14:paraId="69F341E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5E90847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14:paraId="0AEF7ED9">
      <w:pPr>
        <w:spacing w:line="360" w:lineRule="auto"/>
        <w:ind w:firstLine="480" w:firstLineChars="200"/>
        <w:rPr>
          <w:rFonts w:hint="eastAsia" w:ascii="仿宋" w:hAnsi="仿宋" w:eastAsia="仿宋" w:cs="仿宋"/>
          <w:sz w:val="24"/>
        </w:rPr>
      </w:pPr>
      <w:r>
        <w:rPr>
          <w:rFonts w:hint="eastAsia" w:ascii="仿宋" w:hAnsi="仿宋" w:eastAsia="仿宋" w:cs="仿宋"/>
          <w:sz w:val="24"/>
        </w:rPr>
        <w:t>3.3.3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w:t>
      </w:r>
      <w:bookmarkStart w:id="21" w:name="_Hlk101132181"/>
      <w:r>
        <w:rPr>
          <w:rFonts w:hint="eastAsia" w:ascii="仿宋" w:hAnsi="仿宋" w:eastAsia="仿宋" w:cs="仿宋"/>
          <w:sz w:val="24"/>
        </w:rPr>
        <w:t>联合协议或者分包意向协议约定小微企业的合同份额占到合同总金额30%以上的</w:t>
      </w:r>
      <w:bookmarkEnd w:id="21"/>
      <w:r>
        <w:rPr>
          <w:rFonts w:hint="eastAsia" w:ascii="仿宋" w:hAnsi="仿宋" w:eastAsia="仿宋" w:cs="仿宋"/>
          <w:sz w:val="24"/>
        </w:rPr>
        <w:t>，对联合体或者大中型企业的报价给予6%的扣除，用扣除后的价格参加评审。组成联合体或者接受分包的小微企业与联合体内其他企业、分包企业之间存在直接控股、管理关系的，不享受价格扣除优惠政策。</w:t>
      </w:r>
    </w:p>
    <w:p w14:paraId="15A1F9CD">
      <w:pPr>
        <w:spacing w:line="360" w:lineRule="auto"/>
        <w:ind w:firstLine="480" w:firstLineChars="200"/>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14:paraId="735A2DFF">
      <w:pPr>
        <w:spacing w:line="360" w:lineRule="auto"/>
        <w:ind w:firstLine="480" w:firstLineChars="200"/>
        <w:rPr>
          <w:rFonts w:hint="eastAsia"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0444079">
      <w:pPr>
        <w:spacing w:line="360" w:lineRule="auto"/>
        <w:ind w:firstLine="480" w:firstLineChars="200"/>
        <w:rPr>
          <w:rFonts w:hint="eastAsia" w:ascii="仿宋" w:hAnsi="仿宋" w:eastAsia="仿宋" w:cs="仿宋"/>
          <w:sz w:val="24"/>
        </w:rPr>
      </w:pPr>
      <w:r>
        <w:rPr>
          <w:rFonts w:hint="eastAsia" w:ascii="仿宋" w:hAnsi="仿宋" w:eastAsia="仿宋" w:cs="仿宋"/>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573A576E">
      <w:pPr>
        <w:spacing w:line="360" w:lineRule="auto"/>
        <w:ind w:firstLine="480" w:firstLineChars="200"/>
        <w:rPr>
          <w:rFonts w:hint="eastAsia"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14:paraId="217DCEAC">
      <w:pPr>
        <w:spacing w:line="360" w:lineRule="auto"/>
        <w:ind w:firstLine="240" w:firstLineChars="1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5CCF7F99">
      <w:pPr>
        <w:spacing w:line="360" w:lineRule="auto"/>
        <w:ind w:firstLine="480" w:firstLineChars="200"/>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61B902C9">
      <w:pPr>
        <w:spacing w:line="360"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2341C15F">
      <w:pPr>
        <w:spacing w:line="360" w:lineRule="auto"/>
        <w:ind w:firstLine="240" w:firstLineChars="1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E33509B">
      <w:pPr>
        <w:spacing w:line="360" w:lineRule="auto"/>
        <w:ind w:firstLine="480" w:firstLineChars="200"/>
        <w:rPr>
          <w:rFonts w:hint="eastAsia" w:ascii="仿宋" w:hAnsi="仿宋" w:eastAsia="仿宋" w:cs="仿宋"/>
          <w:b/>
        </w:rPr>
      </w:pPr>
      <w:r>
        <w:rPr>
          <w:rFonts w:hint="eastAsia" w:ascii="仿宋" w:hAnsi="仿宋" w:eastAsia="仿宋" w:cs="仿宋"/>
          <w:sz w:val="24"/>
        </w:rPr>
        <w:t>平等对待内外资企业和符合条件的破产重整企业，切实保障企业公平竞争，平等维护企业的合法利益。</w:t>
      </w:r>
      <w:r>
        <w:rPr>
          <w:rFonts w:hint="eastAsia" w:ascii="仿宋" w:hAnsi="仿宋" w:eastAsia="仿宋" w:cs="仿宋"/>
          <w:sz w:val="24"/>
        </w:rPr>
        <w:cr/>
      </w:r>
      <w:r>
        <w:rPr>
          <w:rFonts w:hint="eastAsia" w:ascii="仿宋" w:hAnsi="仿宋" w:eastAsia="仿宋" w:cs="仿宋"/>
          <w:b/>
        </w:rPr>
        <w:t>4. 询问、质疑、投诉</w:t>
      </w:r>
    </w:p>
    <w:p w14:paraId="5CBF1942">
      <w:pPr>
        <w:pStyle w:val="890"/>
        <w:shd w:val="clear" w:color="auto" w:fill="FFFFFF"/>
        <w:snapToGrid w:val="0"/>
        <w:spacing w:after="240" w:afterAutospacing="0" w:line="360" w:lineRule="auto"/>
        <w:ind w:firstLine="400"/>
        <w:contextualSpacing/>
        <w:rPr>
          <w:rFonts w:hint="eastAsia" w:ascii="仿宋" w:hAnsi="仿宋" w:eastAsia="仿宋" w:cs="仿宋"/>
          <w:lang w:val="zh-CN"/>
        </w:rPr>
      </w:pPr>
      <w:r>
        <w:rPr>
          <w:rFonts w:hint="eastAsia" w:ascii="仿宋" w:hAnsi="仿宋" w:eastAsia="仿宋" w:cs="仿宋"/>
          <w:lang w:val="zh-CN"/>
        </w:rPr>
        <w:t>4.1在线询问、质疑、投诉</w:t>
      </w:r>
    </w:p>
    <w:p w14:paraId="5A3BFF34">
      <w:pPr>
        <w:pStyle w:val="890"/>
        <w:shd w:val="clear" w:color="auto" w:fill="FFFFFF"/>
        <w:snapToGrid w:val="0"/>
        <w:spacing w:after="240" w:afterAutospacing="0" w:line="360" w:lineRule="auto"/>
        <w:ind w:firstLine="400"/>
        <w:contextualSpacing/>
        <w:rPr>
          <w:rFonts w:hint="eastAsia" w:ascii="仿宋" w:hAnsi="仿宋" w:eastAsia="仿宋" w:cs="仿宋"/>
          <w:lang w:val="zh-CN"/>
        </w:rPr>
      </w:pPr>
      <w:r>
        <w:rPr>
          <w:rFonts w:hint="eastAsia" w:ascii="仿宋" w:hAnsi="仿宋" w:eastAsia="仿宋" w:cs="仿宋"/>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8F8EA4">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4.2供应商询问</w:t>
      </w:r>
    </w:p>
    <w:p w14:paraId="38CA4A89">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C567C78">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4.3供应商质疑</w:t>
      </w:r>
    </w:p>
    <w:p w14:paraId="1648AFFE">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.1提出质疑的供应商应当是参与所质疑项目采购活动的供应商。潜在供应商已依法获取其可质疑的招标文件的，可以对该文件提出质疑。</w:t>
      </w:r>
    </w:p>
    <w:p w14:paraId="773FD2C1">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69578089">
      <w:pPr>
        <w:pStyle w:val="7"/>
        <w:spacing w:line="360" w:lineRule="auto"/>
        <w:ind w:firstLine="480" w:firstLineChars="200"/>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4.3.2.1对招标文件提出质疑的，质疑期限为供应商获得招标文件之日或者招标文件公告期限届满之日起计算。</w:t>
      </w:r>
    </w:p>
    <w:p w14:paraId="4C6CAF9C">
      <w:pPr>
        <w:pStyle w:val="33"/>
        <w:spacing w:line="360" w:lineRule="auto"/>
        <w:ind w:left="479" w:leftChars="228"/>
        <w:rPr>
          <w:rFonts w:hint="eastAsia" w:ascii="仿宋" w:hAnsi="仿宋" w:eastAsia="仿宋" w:cs="仿宋"/>
          <w:sz w:val="24"/>
        </w:rPr>
      </w:pPr>
      <w:r>
        <w:rPr>
          <w:rFonts w:hint="eastAsia" w:ascii="仿宋" w:hAnsi="仿宋" w:eastAsia="仿宋" w:cs="仿宋"/>
          <w:sz w:val="24"/>
        </w:rPr>
        <w:t>4.3.2.2对采购过程提出质疑的，质疑期限为各采购程序环节结束之日起计算。4.3.2.3对采购结果提出质疑的，质疑期限自采购结果公告期限届满之日起计算。</w:t>
      </w:r>
    </w:p>
    <w:p w14:paraId="4CF8E251">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4.3.3</w:t>
      </w:r>
      <w:r>
        <w:rPr>
          <w:rFonts w:hint="eastAsia" w:ascii="仿宋" w:hAnsi="仿宋" w:eastAsia="仿宋" w:cs="仿宋"/>
          <w:sz w:val="24"/>
        </w:rPr>
        <w:t>供应商提出质疑应当提交质疑函和必要的证明材料。质疑函应当包括下列内容：</w:t>
      </w:r>
    </w:p>
    <w:p w14:paraId="7FA90548">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4.3.3.1供应商的姓名或者名称、地址、邮编、联系人及联系电话；</w:t>
      </w:r>
    </w:p>
    <w:p w14:paraId="01F5F7A5">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4.3.3.2质疑项目的名称、编号；</w:t>
      </w:r>
    </w:p>
    <w:p w14:paraId="1795BD7A">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4.3.3.3具体、明确的质疑事项和与质疑事项相关的请求；</w:t>
      </w:r>
    </w:p>
    <w:p w14:paraId="5F59EA80">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4.3.3.4事实依据；</w:t>
      </w:r>
    </w:p>
    <w:p w14:paraId="41AA7DAE">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4.3.3.5必要的法律依据；</w:t>
      </w:r>
    </w:p>
    <w:p w14:paraId="779090B8">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4.3.3.6提出质疑的日期。</w:t>
      </w:r>
    </w:p>
    <w:p w14:paraId="6A9E9B36">
      <w:pPr>
        <w:pStyle w:val="890"/>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供应商提交的质疑函需一式三份。供应商为自然人的，应当由本人签字；供应商为法人或者其他组织的，应当由法定代表人、主要负责人，或者其授权代表签字或者盖章，并加盖公章。</w:t>
      </w:r>
    </w:p>
    <w:p w14:paraId="0AC28FC5">
      <w:pPr>
        <w:pStyle w:val="890"/>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质疑函范本及制作说明详见附件2。</w:t>
      </w:r>
    </w:p>
    <w:p w14:paraId="78A127B0">
      <w:pPr>
        <w:pStyle w:val="890"/>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4.3.4对同一采购程序环节的质疑，供应商须在法定质疑期内一次性提出。</w:t>
      </w:r>
    </w:p>
    <w:p w14:paraId="79837E55">
      <w:pPr>
        <w:pStyle w:val="890"/>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4BB44007">
      <w:pPr>
        <w:pStyle w:val="890"/>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.6询问或者质疑事项可能影响采购结果的，采购人应当暂停签订合同，已经签订合同的，应当中止履行合同。</w:t>
      </w:r>
    </w:p>
    <w:p w14:paraId="41E4C628">
      <w:pPr>
        <w:pStyle w:val="890"/>
        <w:shd w:val="clear" w:color="auto" w:fill="FFFFFF"/>
        <w:snapToGrid w:val="0"/>
        <w:spacing w:after="240" w:afterAutospacing="0" w:line="360" w:lineRule="auto"/>
        <w:ind w:firstLine="480" w:firstLineChars="200"/>
        <w:contextualSpacing/>
        <w:rPr>
          <w:rFonts w:hint="eastAsia" w:ascii="仿宋" w:hAnsi="仿宋" w:eastAsia="仿宋" w:cs="仿宋"/>
          <w:lang w:val="zh-CN"/>
        </w:rPr>
      </w:pPr>
      <w:r>
        <w:rPr>
          <w:rFonts w:hint="eastAsia" w:ascii="仿宋" w:hAnsi="仿宋" w:eastAsia="仿宋" w:cs="仿宋"/>
          <w:lang w:val="zh-CN"/>
        </w:rPr>
        <w:t>4.4供应商投诉</w:t>
      </w:r>
    </w:p>
    <w:p w14:paraId="59D5CCF1">
      <w:pPr>
        <w:pStyle w:val="890"/>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4.4.1质疑供应商对采购人、采购代理机构的答复不满意或者采购人、采购代理机构未在规定的时间内作出答复的，可以在答复期满后十五个工作日内向同级政府采购监督管理部门提出投诉。</w:t>
      </w:r>
    </w:p>
    <w:p w14:paraId="2B45C23A">
      <w:pPr>
        <w:pStyle w:val="890"/>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14:paraId="797D5F80">
      <w:pPr>
        <w:pStyle w:val="890"/>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4.4.3供应商投诉应当有明确的请求和必要的证明材料。</w:t>
      </w:r>
    </w:p>
    <w:p w14:paraId="3CCAB26F">
      <w:pPr>
        <w:pStyle w:val="890"/>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4.4.4 以联合体形式参加政府采购活动的，其投诉应当由组成联合体的所有供应商共同提出。</w:t>
      </w:r>
    </w:p>
    <w:p w14:paraId="5CF344C4">
      <w:pPr>
        <w:pStyle w:val="890"/>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投诉书范本及制作说明详见附件3。</w:t>
      </w:r>
    </w:p>
    <w:p w14:paraId="7B156B2E">
      <w:pPr>
        <w:pStyle w:val="137"/>
        <w:snapToGrid w:val="0"/>
        <w:spacing w:before="0"/>
        <w:ind w:firstLine="360"/>
        <w:rPr>
          <w:rFonts w:hint="eastAsia" w:ascii="仿宋" w:hAnsi="仿宋" w:eastAsia="仿宋" w:cs="仿宋"/>
          <w:sz w:val="18"/>
          <w:szCs w:val="18"/>
        </w:rPr>
      </w:pPr>
    </w:p>
    <w:p w14:paraId="0D7DBD3A">
      <w:pPr>
        <w:adjustRightInd/>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二、招标文件的构成、澄清、修改</w:t>
      </w:r>
    </w:p>
    <w:p w14:paraId="7C5E3F84">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5．招标文件的构成</w:t>
      </w:r>
    </w:p>
    <w:p w14:paraId="59C4B254">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招标文件包括下列文件及附件：</w:t>
      </w:r>
    </w:p>
    <w:p w14:paraId="30EFDDE9">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5.1.1招标公告；</w:t>
      </w:r>
    </w:p>
    <w:p w14:paraId="22C4D7C3">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5.1.2投标人须知；</w:t>
      </w:r>
    </w:p>
    <w:p w14:paraId="5046F06A">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5.1.3采购需求；</w:t>
      </w:r>
    </w:p>
    <w:p w14:paraId="7D277458">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5.1.4评标办法；</w:t>
      </w:r>
    </w:p>
    <w:p w14:paraId="12D52CDF">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5.1.5拟签订的合同文本；</w:t>
      </w:r>
    </w:p>
    <w:p w14:paraId="5CF6FC1F">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14:paraId="3DAA1B34">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14:paraId="1331456D">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6. 招标文件的澄清、修改</w:t>
      </w:r>
    </w:p>
    <w:p w14:paraId="77993C9F">
      <w:pPr>
        <w:pStyle w:val="137"/>
        <w:snapToGrid w:val="0"/>
        <w:spacing w:before="0"/>
        <w:ind w:firstLine="480"/>
        <w:rPr>
          <w:rFonts w:hint="eastAsia" w:ascii="仿宋" w:hAnsi="仿宋" w:eastAsia="仿宋" w:cs="仿宋"/>
        </w:rPr>
      </w:pPr>
      <w:r>
        <w:rPr>
          <w:rFonts w:hint="eastAsia" w:ascii="仿宋" w:hAnsi="仿宋" w:eastAsia="仿宋" w:cs="仿宋"/>
        </w:rPr>
        <w:t>6.1已获取招标文件的潜在投标人，若有问题需要澄清，应于投标截止时间前，以书面形式向采购代理机构提出。</w:t>
      </w:r>
    </w:p>
    <w:p w14:paraId="1F083E38">
      <w:pPr>
        <w:pStyle w:val="137"/>
        <w:snapToGrid w:val="0"/>
        <w:spacing w:before="0"/>
        <w:ind w:firstLine="480"/>
        <w:rPr>
          <w:rFonts w:hint="eastAsia" w:ascii="仿宋" w:hAnsi="仿宋" w:eastAsia="仿宋" w:cs="仿宋"/>
        </w:rPr>
      </w:pPr>
      <w:r>
        <w:rPr>
          <w:rFonts w:hint="eastAsia" w:ascii="仿宋" w:hAnsi="仿宋" w:eastAsia="仿宋" w:cs="仿宋"/>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422BBD2">
      <w:pPr>
        <w:pStyle w:val="2"/>
        <w:rPr>
          <w:rFonts w:hint="eastAsia" w:ascii="仿宋" w:hAnsi="仿宋" w:eastAsia="仿宋" w:cs="仿宋"/>
          <w:sz w:val="18"/>
          <w:szCs w:val="18"/>
          <w:lang w:val="en-US"/>
        </w:rPr>
      </w:pPr>
    </w:p>
    <w:p w14:paraId="145685E4">
      <w:pPr>
        <w:adjustRightInd/>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三、投标</w:t>
      </w:r>
    </w:p>
    <w:p w14:paraId="1D8940E9">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7. 招标文件的获取</w:t>
      </w:r>
    </w:p>
    <w:p w14:paraId="5AAC723F">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详见招标公告中获取招标文件的时间期限、地点、方式及招标文件售价。</w:t>
      </w:r>
    </w:p>
    <w:p w14:paraId="64099EF4">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8.开标前答疑会或现场考察</w:t>
      </w:r>
    </w:p>
    <w:p w14:paraId="596BC416">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14:paraId="49BD3B4D">
      <w:pPr>
        <w:pStyle w:val="33"/>
        <w:spacing w:line="360" w:lineRule="auto"/>
        <w:rPr>
          <w:rFonts w:hint="eastAsia" w:ascii="仿宋" w:hAnsi="仿宋" w:eastAsia="仿宋" w:cs="仿宋"/>
          <w:b/>
          <w:szCs w:val="24"/>
        </w:rPr>
      </w:pPr>
      <w:r>
        <w:rPr>
          <w:rFonts w:hint="eastAsia" w:ascii="仿宋" w:hAnsi="仿宋" w:eastAsia="仿宋" w:cs="仿宋"/>
          <w:b/>
          <w:kern w:val="28"/>
          <w:sz w:val="24"/>
          <w:szCs w:val="24"/>
        </w:rPr>
        <w:t>9.投标保证金</w:t>
      </w:r>
    </w:p>
    <w:p w14:paraId="1670EF47">
      <w:pPr>
        <w:pStyle w:val="7"/>
        <w:spacing w:line="36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14:paraId="23695794">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10. 投标文件的语言</w:t>
      </w:r>
    </w:p>
    <w:p w14:paraId="2F8FF21C">
      <w:pPr>
        <w:autoSpaceDE w:val="0"/>
        <w:autoSpaceDN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投标文件及投标人与采购有关的来往通知、函件和文件均应使用中文。</w:t>
      </w:r>
    </w:p>
    <w:p w14:paraId="3CB71BB3">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11. 投标文件的组成</w:t>
      </w:r>
    </w:p>
    <w:p w14:paraId="745BCA7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11.1</w:t>
      </w:r>
      <w:r>
        <w:rPr>
          <w:rFonts w:hint="eastAsia" w:ascii="仿宋" w:hAnsi="仿宋" w:eastAsia="仿宋" w:cs="仿宋"/>
          <w:b/>
          <w:sz w:val="24"/>
        </w:rPr>
        <w:t>资格文件</w:t>
      </w:r>
      <w:r>
        <w:rPr>
          <w:rFonts w:hint="eastAsia" w:ascii="仿宋" w:hAnsi="仿宋" w:eastAsia="仿宋" w:cs="仿宋"/>
          <w:sz w:val="24"/>
        </w:rPr>
        <w:t>：</w:t>
      </w:r>
    </w:p>
    <w:p w14:paraId="751FF526">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11.1.1</w:t>
      </w:r>
      <w:bookmarkStart w:id="22" w:name="OLE_LINK7"/>
      <w:r>
        <w:rPr>
          <w:rFonts w:hint="eastAsia" w:ascii="仿宋" w:hAnsi="仿宋" w:eastAsia="仿宋" w:cs="仿宋"/>
          <w:sz w:val="24"/>
        </w:rPr>
        <w:t>符合参加政府采购活动应当具备的一般条件的承诺函</w:t>
      </w:r>
      <w:bookmarkEnd w:id="22"/>
      <w:r>
        <w:rPr>
          <w:rFonts w:hint="eastAsia" w:ascii="仿宋" w:hAnsi="仿宋" w:eastAsia="仿宋" w:cs="仿宋"/>
          <w:sz w:val="24"/>
        </w:rPr>
        <w:t>；</w:t>
      </w:r>
    </w:p>
    <w:p w14:paraId="78FCC0D8">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11.1.2</w:t>
      </w:r>
      <w:bookmarkStart w:id="23" w:name="_Hlk101259339"/>
      <w:r>
        <w:rPr>
          <w:rFonts w:hint="eastAsia" w:ascii="仿宋" w:hAnsi="仿宋" w:eastAsia="仿宋" w:cs="仿宋"/>
          <w:snapToGrid w:val="0"/>
          <w:kern w:val="28"/>
          <w:sz w:val="24"/>
          <w:szCs w:val="20"/>
        </w:rPr>
        <w:t>联合协议</w:t>
      </w:r>
      <w:bookmarkEnd w:id="23"/>
      <w:r>
        <w:rPr>
          <w:rFonts w:hint="eastAsia" w:ascii="仿宋" w:hAnsi="仿宋" w:eastAsia="仿宋" w:cs="仿宋"/>
          <w:snapToGrid w:val="0"/>
          <w:kern w:val="28"/>
          <w:sz w:val="24"/>
          <w:szCs w:val="20"/>
        </w:rPr>
        <w:t>（如果有）；</w:t>
      </w:r>
    </w:p>
    <w:p w14:paraId="24F414F8">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11.1.3</w:t>
      </w:r>
      <w:bookmarkStart w:id="24" w:name="OLE_LINK8"/>
      <w:r>
        <w:rPr>
          <w:rFonts w:hint="eastAsia" w:ascii="仿宋" w:hAnsi="仿宋" w:eastAsia="仿宋" w:cs="仿宋"/>
          <w:sz w:val="24"/>
        </w:rPr>
        <w:t>落实政府采购政策需满足的资格要求：中小企业声明函</w:t>
      </w:r>
      <w:bookmarkEnd w:id="24"/>
      <w:r>
        <w:rPr>
          <w:rFonts w:hint="eastAsia" w:ascii="仿宋" w:hAnsi="仿宋" w:eastAsia="仿宋" w:cs="仿宋"/>
          <w:sz w:val="24"/>
        </w:rPr>
        <w:t>；</w:t>
      </w:r>
    </w:p>
    <w:p w14:paraId="4FCAD7B5">
      <w:pPr>
        <w:snapToGrid w:val="0"/>
        <w:spacing w:line="360" w:lineRule="auto"/>
        <w:ind w:firstLine="960" w:firstLineChars="400"/>
        <w:rPr>
          <w:rFonts w:hint="eastAsia" w:ascii="仿宋" w:hAnsi="仿宋" w:eastAsia="仿宋" w:cs="仿宋"/>
        </w:rPr>
      </w:pPr>
      <w:r>
        <w:rPr>
          <w:rFonts w:hint="eastAsia" w:ascii="仿宋" w:hAnsi="仿宋" w:eastAsia="仿宋" w:cs="仿宋"/>
          <w:sz w:val="24"/>
        </w:rPr>
        <w:t>11.1.4本项目的特定资格要求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13833A43">
      <w:pPr>
        <w:snapToGrid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11.</w:t>
      </w:r>
      <w:r>
        <w:rPr>
          <w:rFonts w:hint="eastAsia" w:ascii="仿宋" w:hAnsi="仿宋" w:eastAsia="仿宋" w:cs="仿宋"/>
          <w:sz w:val="24"/>
        </w:rPr>
        <w:t>2商务技术</w:t>
      </w:r>
      <w:r>
        <w:rPr>
          <w:rFonts w:hint="eastAsia" w:ascii="仿宋" w:hAnsi="仿宋" w:eastAsia="仿宋" w:cs="仿宋"/>
          <w:sz w:val="24"/>
          <w:lang w:val="zh-CN"/>
        </w:rPr>
        <w:t>文件：</w:t>
      </w:r>
    </w:p>
    <w:p w14:paraId="38FCA8CC">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11.2.1投标函；</w:t>
      </w:r>
    </w:p>
    <w:p w14:paraId="04D05794">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11.2.2授权委托书或法定代表人（单位负责人、自然人本人）身份证明；</w:t>
      </w:r>
    </w:p>
    <w:p w14:paraId="67D5BDA0">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AB380C5">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11.2.4符合性审查资料；</w:t>
      </w:r>
    </w:p>
    <w:p w14:paraId="7BE00D8F">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11.2.5评标标准相应的商务技术资料；</w:t>
      </w:r>
    </w:p>
    <w:p w14:paraId="670E784A">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11.2.6投标标的清单；</w:t>
      </w:r>
    </w:p>
    <w:p w14:paraId="25744D58">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11.2.7商务技术偏离表；</w:t>
      </w:r>
    </w:p>
    <w:p w14:paraId="1CB19D1D">
      <w:pPr>
        <w:snapToGrid w:val="0"/>
        <w:spacing w:line="360" w:lineRule="auto"/>
        <w:ind w:firstLine="960" w:firstLineChars="400"/>
        <w:rPr>
          <w:rFonts w:hint="eastAsia" w:ascii="仿宋" w:hAnsi="仿宋" w:eastAsia="仿宋" w:cs="仿宋"/>
          <w:sz w:val="24"/>
          <w:lang w:val="zh-CN"/>
        </w:rPr>
      </w:pPr>
      <w:r>
        <w:rPr>
          <w:rFonts w:hint="eastAsia" w:ascii="仿宋" w:hAnsi="仿宋" w:eastAsia="仿宋" w:cs="仿宋"/>
          <w:sz w:val="24"/>
          <w:lang w:val="zh-CN"/>
        </w:rPr>
        <w:t>11.</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14:paraId="64341709">
      <w:pPr>
        <w:snapToGrid w:val="0"/>
        <w:spacing w:line="360" w:lineRule="auto"/>
        <w:ind w:firstLine="480" w:firstLineChars="200"/>
        <w:rPr>
          <w:rFonts w:hint="eastAsia" w:ascii="仿宋" w:hAnsi="仿宋" w:eastAsia="仿宋" w:cs="仿宋"/>
          <w:sz w:val="24"/>
          <w:u w:val="single"/>
          <w:lang w:val="zh-CN"/>
        </w:rPr>
      </w:pPr>
      <w:r>
        <w:rPr>
          <w:rFonts w:hint="eastAsia" w:ascii="仿宋" w:hAnsi="仿宋" w:eastAsia="仿宋" w:cs="仿宋"/>
          <w:kern w:val="0"/>
          <w:sz w:val="24"/>
          <w:lang w:val="zh-CN"/>
        </w:rPr>
        <w:t>11.</w:t>
      </w:r>
      <w:r>
        <w:rPr>
          <w:rFonts w:hint="eastAsia" w:ascii="仿宋" w:hAnsi="仿宋" w:eastAsia="仿宋" w:cs="仿宋"/>
          <w:kern w:val="0"/>
          <w:sz w:val="24"/>
        </w:rPr>
        <w:t>3</w:t>
      </w:r>
      <w:r>
        <w:rPr>
          <w:rFonts w:hint="eastAsia" w:ascii="仿宋" w:hAnsi="仿宋" w:eastAsia="仿宋" w:cs="仿宋"/>
          <w:b/>
          <w:sz w:val="24"/>
        </w:rPr>
        <w:t>报价文件：</w:t>
      </w:r>
    </w:p>
    <w:p w14:paraId="6270CB0D">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11.3.1开标一览表（报价表）；</w:t>
      </w:r>
    </w:p>
    <w:p w14:paraId="755C433F">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投标文件含有采购人不能接受的附加条件的，投标无效；</w:t>
      </w:r>
    </w:p>
    <w:p w14:paraId="4AB866BB">
      <w:pPr>
        <w:spacing w:line="360" w:lineRule="auto"/>
        <w:ind w:firstLine="723" w:firstLineChars="300"/>
        <w:rPr>
          <w:rFonts w:hint="eastAsia" w:ascii="仿宋" w:hAnsi="仿宋" w:eastAsia="仿宋" w:cs="仿宋"/>
          <w:b/>
          <w:sz w:val="24"/>
          <w:szCs w:val="21"/>
        </w:rPr>
      </w:pPr>
      <w:r>
        <w:rPr>
          <w:rFonts w:hint="eastAsia" w:ascii="仿宋" w:hAnsi="仿宋" w:eastAsia="仿宋" w:cs="仿宋"/>
          <w:b/>
          <w:sz w:val="24"/>
        </w:rPr>
        <w:t>投标人提供虚假材料投标的，投标无效。</w:t>
      </w:r>
    </w:p>
    <w:p w14:paraId="43C55384">
      <w:pPr>
        <w:rPr>
          <w:rFonts w:hint="eastAsia" w:ascii="仿宋" w:hAnsi="仿宋" w:eastAsia="仿宋" w:cs="仿宋"/>
          <w:b/>
          <w:sz w:val="24"/>
        </w:rPr>
      </w:pPr>
      <w:r>
        <w:rPr>
          <w:rFonts w:hint="eastAsia" w:ascii="仿宋" w:hAnsi="仿宋" w:eastAsia="仿宋" w:cs="仿宋"/>
          <w:b/>
          <w:sz w:val="24"/>
        </w:rPr>
        <w:t>12</w:t>
      </w:r>
      <w:r>
        <w:rPr>
          <w:rFonts w:hint="eastAsia" w:ascii="仿宋" w:hAnsi="仿宋" w:eastAsia="仿宋" w:cs="仿宋"/>
          <w:b/>
          <w:sz w:val="24"/>
          <w:lang w:val="zh-CN"/>
        </w:rPr>
        <w:t xml:space="preserve">. </w:t>
      </w:r>
      <w:r>
        <w:rPr>
          <w:rFonts w:hint="eastAsia" w:ascii="仿宋" w:hAnsi="仿宋" w:eastAsia="仿宋" w:cs="仿宋"/>
          <w:b/>
          <w:sz w:val="24"/>
        </w:rPr>
        <w:t>投标文件的编制</w:t>
      </w:r>
    </w:p>
    <w:p w14:paraId="1972D1E6">
      <w:pPr>
        <w:spacing w:line="360" w:lineRule="auto"/>
        <w:ind w:firstLine="480" w:firstLineChars="200"/>
        <w:rPr>
          <w:rFonts w:hint="eastAsia" w:ascii="仿宋" w:hAnsi="仿宋" w:eastAsia="仿宋" w:cs="仿宋"/>
          <w:b/>
          <w:sz w:val="24"/>
        </w:rPr>
      </w:pPr>
      <w:r>
        <w:rPr>
          <w:rFonts w:hint="eastAsia" w:ascii="仿宋" w:hAnsi="仿宋" w:eastAsia="仿宋" w:cs="仿宋"/>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CAA1A9">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56DC32BB">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14:paraId="1E3BA8C2">
      <w:pPr>
        <w:snapToGrid w:val="0"/>
        <w:spacing w:line="360" w:lineRule="auto"/>
        <w:rPr>
          <w:rFonts w:hint="eastAsia" w:ascii="仿宋" w:hAnsi="仿宋" w:eastAsia="仿宋" w:cs="仿宋"/>
          <w:b/>
          <w:sz w:val="24"/>
        </w:rPr>
      </w:pPr>
      <w:r>
        <w:rPr>
          <w:rFonts w:hint="eastAsia" w:ascii="仿宋" w:hAnsi="仿宋" w:eastAsia="仿宋" w:cs="仿宋"/>
          <w:b/>
          <w:sz w:val="24"/>
        </w:rPr>
        <w:t>13.投标文件的签署、盖章</w:t>
      </w:r>
    </w:p>
    <w:p w14:paraId="3A785BD5">
      <w:pPr>
        <w:pStyle w:val="137"/>
        <w:snapToGrid w:val="0"/>
        <w:spacing w:before="0"/>
        <w:ind w:firstLine="480"/>
        <w:rPr>
          <w:rFonts w:hint="eastAsia" w:ascii="仿宋" w:hAnsi="仿宋" w:eastAsia="仿宋" w:cs="仿宋"/>
          <w:b/>
        </w:rPr>
      </w:pPr>
      <w:r>
        <w:rPr>
          <w:rFonts w:hint="eastAsia" w:ascii="仿宋" w:hAnsi="仿宋" w:eastAsia="仿宋" w:cs="仿宋"/>
          <w:szCs w:val="24"/>
        </w:rPr>
        <w:t>13.1投标文件按照招标文件第六部分格式要</w:t>
      </w:r>
      <w:r>
        <w:rPr>
          <w:rFonts w:hint="eastAsia" w:ascii="仿宋" w:hAnsi="仿宋" w:eastAsia="仿宋" w:cs="仿宋"/>
        </w:rPr>
        <w:t>求进行签署、盖章。</w:t>
      </w:r>
      <w:r>
        <w:rPr>
          <w:rFonts w:hint="eastAsia" w:ascii="仿宋" w:hAnsi="仿宋" w:eastAsia="仿宋" w:cs="仿宋"/>
          <w:b/>
        </w:rPr>
        <w:t>▲投标人的投标文件未按照招标文件要求签署、盖章的，其投标无效</w:t>
      </w:r>
      <w:r>
        <w:rPr>
          <w:rFonts w:hint="eastAsia" w:ascii="仿宋" w:hAnsi="仿宋" w:eastAsia="仿宋" w:cs="仿宋"/>
          <w:szCs w:val="24"/>
        </w:rPr>
        <w:t>。</w:t>
      </w:r>
    </w:p>
    <w:p w14:paraId="169C282C">
      <w:pPr>
        <w:pStyle w:val="137"/>
        <w:snapToGrid w:val="0"/>
        <w:spacing w:before="0"/>
        <w:ind w:firstLine="480"/>
        <w:rPr>
          <w:rFonts w:hint="eastAsia" w:ascii="仿宋" w:hAnsi="仿宋" w:eastAsia="仿宋" w:cs="仿宋"/>
        </w:rPr>
      </w:pPr>
      <w:r>
        <w:rPr>
          <w:rFonts w:hint="eastAsia" w:ascii="仿宋" w:hAnsi="仿宋" w:eastAsia="仿宋" w:cs="仿宋"/>
        </w:rPr>
        <w:t>13.2为确保网上操作合法、有效和安全，投标人应当在投标截止时间前完成在“政府采购云平台”的身份认证，确保在电子投标过程中能够对相关数据电文进行加密和使用电子签名。</w:t>
      </w:r>
    </w:p>
    <w:p w14:paraId="01D8DD25">
      <w:pPr>
        <w:pStyle w:val="137"/>
        <w:snapToGrid w:val="0"/>
        <w:spacing w:before="0"/>
        <w:ind w:firstLine="480"/>
        <w:rPr>
          <w:rFonts w:hint="eastAsia" w:ascii="仿宋" w:hAnsi="仿宋" w:eastAsia="仿宋" w:cs="仿宋"/>
          <w:szCs w:val="24"/>
        </w:rPr>
      </w:pPr>
      <w:r>
        <w:rPr>
          <w:rFonts w:hint="eastAsia" w:ascii="仿宋" w:hAnsi="仿宋" w:eastAsia="仿宋" w:cs="仿宋"/>
        </w:rPr>
        <w:t>13.3招标文件对投标文件签署、盖章的要求适用于电子签名。</w:t>
      </w:r>
    </w:p>
    <w:p w14:paraId="70105E26">
      <w:pPr>
        <w:pStyle w:val="137"/>
        <w:spacing w:before="0"/>
        <w:ind w:firstLine="0" w:firstLineChars="0"/>
        <w:rPr>
          <w:rFonts w:hint="eastAsia" w:ascii="仿宋" w:hAnsi="仿宋" w:eastAsia="仿宋" w:cs="仿宋"/>
          <w:b/>
          <w:szCs w:val="24"/>
        </w:rPr>
      </w:pPr>
      <w:r>
        <w:rPr>
          <w:rFonts w:hint="eastAsia" w:ascii="仿宋" w:hAnsi="仿宋" w:eastAsia="仿宋" w:cs="仿宋"/>
          <w:b/>
          <w:szCs w:val="24"/>
        </w:rPr>
        <w:t>14. 投标文件的提交、补充、修改、撤回</w:t>
      </w:r>
    </w:p>
    <w:p w14:paraId="1EDF8873">
      <w:pPr>
        <w:pStyle w:val="137"/>
        <w:ind w:firstLine="480"/>
        <w:rPr>
          <w:rFonts w:hint="eastAsia" w:ascii="仿宋" w:hAnsi="仿宋" w:eastAsia="仿宋" w:cs="仿宋"/>
          <w:szCs w:val="24"/>
        </w:rPr>
      </w:pPr>
      <w:r>
        <w:rPr>
          <w:rFonts w:hint="eastAsia" w:ascii="仿宋" w:hAnsi="仿宋" w:eastAsia="仿宋" w:cs="仿宋"/>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9E1DB44">
      <w:pPr>
        <w:pStyle w:val="137"/>
        <w:spacing w:before="0"/>
        <w:ind w:firstLine="480"/>
        <w:rPr>
          <w:rFonts w:hint="eastAsia" w:ascii="仿宋" w:hAnsi="仿宋" w:eastAsia="仿宋" w:cs="仿宋"/>
          <w:szCs w:val="24"/>
        </w:rPr>
      </w:pPr>
      <w:r>
        <w:rPr>
          <w:rFonts w:hint="eastAsia" w:ascii="仿宋" w:hAnsi="仿宋" w:eastAsia="仿宋" w:cs="仿宋"/>
          <w:szCs w:val="24"/>
        </w:rPr>
        <w:t>14.2电子交易平台收到投标文件，将妥善保存并即时向供应商发出确认回执通知。在投标截止时间前，除供应商补充、修改或者撤回投标文件外，任何单位和个人不得解密或提取投标文件。</w:t>
      </w:r>
    </w:p>
    <w:p w14:paraId="1C3A59B2">
      <w:pPr>
        <w:pStyle w:val="137"/>
        <w:spacing w:before="0"/>
        <w:ind w:firstLine="480"/>
        <w:rPr>
          <w:rFonts w:hint="eastAsia" w:ascii="仿宋" w:hAnsi="仿宋" w:eastAsia="仿宋" w:cs="仿宋"/>
          <w:szCs w:val="24"/>
        </w:rPr>
      </w:pPr>
      <w:r>
        <w:rPr>
          <w:rFonts w:hint="eastAsia" w:ascii="仿宋" w:hAnsi="仿宋" w:eastAsia="仿宋" w:cs="仿宋"/>
          <w:szCs w:val="24"/>
        </w:rPr>
        <w:t>14.3采购人、采购代理机构可以视情况延长投标文件提交的截止时间。在上述情况下，采购代理机构与投标人以前在投标截止期方面的全部权利、责任和义务，将适用于延长至新的投标截止期。</w:t>
      </w:r>
    </w:p>
    <w:p w14:paraId="74E7CE8C">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15.备份投标文件</w:t>
      </w:r>
    </w:p>
    <w:p w14:paraId="669FDD56">
      <w:pPr>
        <w:pStyle w:val="33"/>
        <w:spacing w:line="360" w:lineRule="auto"/>
        <w:ind w:firstLine="360" w:firstLineChars="150"/>
        <w:rPr>
          <w:rFonts w:hint="eastAsia" w:ascii="仿宋" w:hAnsi="仿宋" w:eastAsia="仿宋" w:cs="仿宋"/>
          <w:b/>
          <w:sz w:val="24"/>
          <w:szCs w:val="24"/>
        </w:rPr>
      </w:pPr>
      <w:r>
        <w:rPr>
          <w:rFonts w:hint="eastAsia" w:ascii="仿宋" w:hAnsi="仿宋" w:eastAsia="仿宋" w:cs="仿宋"/>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rPr>
        <w:t>但采购人、采购代理机构不强制或变相强制投标人提交备份投标文件。</w:t>
      </w:r>
    </w:p>
    <w:p w14:paraId="3455B8D6">
      <w:pPr>
        <w:pStyle w:val="33"/>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15.2备份投标文件须在“政采云投标客户端”制作生成，并储存在</w:t>
      </w:r>
      <w:r>
        <w:rPr>
          <w:rFonts w:hint="eastAsia" w:ascii="仿宋" w:hAnsi="仿宋" w:eastAsia="仿宋" w:cs="仿宋"/>
          <w:sz w:val="24"/>
        </w:rPr>
        <w:t>DVD光盘等存储介质</w:t>
      </w:r>
      <w:r>
        <w:rPr>
          <w:rFonts w:hint="eastAsia" w:ascii="仿宋" w:hAnsi="仿宋" w:eastAsia="仿宋" w:cs="仿宋"/>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4"/>
        </w:rPr>
        <w:t>不符合上述制作、</w:t>
      </w:r>
      <w:r>
        <w:rPr>
          <w:rFonts w:hint="eastAsia" w:ascii="仿宋" w:hAnsi="仿宋" w:eastAsia="仿宋" w:cs="仿宋"/>
          <w:b/>
          <w:sz w:val="24"/>
          <w:szCs w:val="24"/>
        </w:rPr>
        <w:t>存储、密封规定的备份投标文件将被视为无效或者被拒绝接收。</w:t>
      </w:r>
    </w:p>
    <w:p w14:paraId="3E6E59EC">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15.3直接提交备份投标文件的，投标人应于投标截止时间前在招标公告中载明的开标地点将备份投标文件提交给采购代理机构，采购代理机构将拒绝接受逾期送达的备份投标文件。</w:t>
      </w:r>
    </w:p>
    <w:p w14:paraId="795751D3">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sz w:val="24"/>
          <w:szCs w:val="24"/>
        </w:rPr>
        <w:t>招标文件第二部分投标人须知前附表规定的备份投标文件送达地点；</w:t>
      </w:r>
      <w:r>
        <w:rPr>
          <w:rFonts w:hint="eastAsia" w:ascii="仿宋" w:hAnsi="仿宋" w:eastAsia="仿宋" w:cs="仿宋"/>
          <w:sz w:val="24"/>
          <w:szCs w:val="24"/>
        </w:rPr>
        <w:t>送达时间以签收人签收时间为准。采购代理机构将拒绝接受逾期送达的备份投标文件。邮寄过程中，电子备份投标文件发生泄露、遗失、损坏或延期送达等情况的，由投标人自行负责。</w:t>
      </w:r>
    </w:p>
    <w:p w14:paraId="3005C725">
      <w:pPr>
        <w:pStyle w:val="33"/>
        <w:spacing w:line="360" w:lineRule="auto"/>
        <w:ind w:firstLine="479" w:firstLineChars="199"/>
        <w:rPr>
          <w:rFonts w:hint="eastAsia" w:ascii="仿宋" w:hAnsi="仿宋" w:eastAsia="仿宋" w:cs="仿宋"/>
          <w:b/>
          <w:sz w:val="24"/>
          <w:szCs w:val="24"/>
        </w:rPr>
      </w:pPr>
      <w:r>
        <w:rPr>
          <w:rFonts w:hint="eastAsia" w:ascii="仿宋" w:hAnsi="仿宋" w:eastAsia="仿宋" w:cs="仿宋"/>
          <w:b/>
          <w:sz w:val="24"/>
          <w:szCs w:val="24"/>
        </w:rPr>
        <w:t>15.5投标人仅提交备份投标文件，未在电子交易平台传输递交投标文件的，投标无效。</w:t>
      </w:r>
    </w:p>
    <w:p w14:paraId="284C2010">
      <w:pPr>
        <w:pStyle w:val="137"/>
        <w:spacing w:before="0"/>
        <w:ind w:firstLine="0" w:firstLineChars="0"/>
        <w:rPr>
          <w:rFonts w:hint="eastAsia" w:ascii="仿宋" w:hAnsi="仿宋" w:eastAsia="仿宋" w:cs="仿宋"/>
          <w:b/>
          <w:szCs w:val="24"/>
        </w:rPr>
      </w:pPr>
      <w:r>
        <w:rPr>
          <w:rFonts w:hint="eastAsia" w:ascii="仿宋" w:hAnsi="仿宋" w:eastAsia="仿宋" w:cs="仿宋"/>
          <w:b/>
          <w:szCs w:val="24"/>
        </w:rPr>
        <w:t>16.投标文件的无效处理</w:t>
      </w:r>
    </w:p>
    <w:p w14:paraId="3FA00D16">
      <w:pPr>
        <w:pStyle w:val="25"/>
        <w:spacing w:line="360" w:lineRule="auto"/>
        <w:ind w:firstLine="360" w:firstLineChars="150"/>
        <w:rPr>
          <w:rFonts w:hint="eastAsia" w:ascii="仿宋" w:hAnsi="仿宋" w:eastAsia="仿宋" w:cs="仿宋"/>
          <w:szCs w:val="21"/>
        </w:rPr>
      </w:pPr>
      <w:r>
        <w:rPr>
          <w:rFonts w:hint="eastAsia" w:ascii="仿宋" w:hAnsi="仿宋" w:eastAsia="仿宋" w:cs="仿宋"/>
          <w:szCs w:val="21"/>
        </w:rPr>
        <w:t>有招标文件第四部分1</w:t>
      </w:r>
      <w:r>
        <w:rPr>
          <w:rFonts w:hint="eastAsia" w:ascii="仿宋" w:hAnsi="仿宋" w:eastAsia="仿宋" w:cs="仿宋"/>
        </w:rPr>
        <w:t>4.2规定</w:t>
      </w:r>
      <w:r>
        <w:rPr>
          <w:rFonts w:hint="eastAsia" w:ascii="仿宋" w:hAnsi="仿宋" w:eastAsia="仿宋" w:cs="仿宋"/>
          <w:szCs w:val="21"/>
        </w:rPr>
        <w:t>的情形之一的，投标无效：</w:t>
      </w:r>
    </w:p>
    <w:p w14:paraId="42A68DD5">
      <w:pPr>
        <w:pStyle w:val="137"/>
        <w:spacing w:before="0"/>
        <w:ind w:firstLine="0" w:firstLineChars="0"/>
        <w:rPr>
          <w:rFonts w:hint="eastAsia" w:ascii="仿宋" w:hAnsi="仿宋" w:eastAsia="仿宋" w:cs="仿宋"/>
          <w:b/>
          <w:szCs w:val="24"/>
        </w:rPr>
      </w:pPr>
      <w:r>
        <w:rPr>
          <w:rFonts w:hint="eastAsia" w:ascii="仿宋" w:hAnsi="仿宋" w:eastAsia="仿宋" w:cs="仿宋"/>
          <w:b/>
          <w:szCs w:val="24"/>
        </w:rPr>
        <w:t>17.投标有效期</w:t>
      </w:r>
    </w:p>
    <w:p w14:paraId="3C46B019">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17.1投标有效期为从提交投标文件的截止之日起90天。▲</w:t>
      </w:r>
      <w:r>
        <w:rPr>
          <w:rFonts w:hint="eastAsia" w:ascii="仿宋" w:hAnsi="仿宋" w:eastAsia="仿宋" w:cs="仿宋"/>
          <w:b/>
          <w:sz w:val="24"/>
          <w:szCs w:val="20"/>
        </w:rPr>
        <w:t>投标人的投标文件中承</w:t>
      </w:r>
      <w:r>
        <w:rPr>
          <w:rFonts w:hint="eastAsia" w:ascii="仿宋" w:hAnsi="仿宋" w:eastAsia="仿宋" w:cs="仿宋"/>
          <w:b/>
          <w:sz w:val="24"/>
          <w:szCs w:val="21"/>
        </w:rPr>
        <w:t>诺的投标有效期少于招标文件中载明的投标有效期的，投标无效。</w:t>
      </w:r>
    </w:p>
    <w:p w14:paraId="33FF9F00">
      <w:pPr>
        <w:pStyle w:val="137"/>
        <w:spacing w:before="0"/>
        <w:ind w:firstLine="480"/>
        <w:rPr>
          <w:rFonts w:hint="eastAsia" w:ascii="仿宋" w:hAnsi="仿宋" w:eastAsia="仿宋" w:cs="仿宋"/>
        </w:rPr>
      </w:pPr>
      <w:r>
        <w:rPr>
          <w:rFonts w:hint="eastAsia" w:ascii="仿宋" w:hAnsi="仿宋" w:eastAsia="仿宋" w:cs="仿宋"/>
        </w:rPr>
        <w:t>17.2投标文件合格投递后，自投标截止日期起，在投标有效期内有效。</w:t>
      </w:r>
    </w:p>
    <w:p w14:paraId="6023D1A6">
      <w:pPr>
        <w:pStyle w:val="137"/>
        <w:spacing w:before="0"/>
        <w:ind w:firstLine="480"/>
        <w:rPr>
          <w:rFonts w:hint="eastAsia" w:ascii="仿宋" w:hAnsi="仿宋" w:eastAsia="仿宋" w:cs="仿宋"/>
        </w:rPr>
      </w:pPr>
      <w:r>
        <w:rPr>
          <w:rFonts w:hint="eastAsia" w:ascii="仿宋" w:hAnsi="仿宋" w:eastAsia="仿宋" w:cs="仿宋"/>
        </w:rPr>
        <w:t>17.3在原定投标有效期满之前，如果出现特殊情况，采购代理机构可以以书面形式通知投标人延长投标有效期。投标人同意延长的，不得要求或被允许修改其投标文件，投标人拒绝延长的，其投标无效。</w:t>
      </w:r>
    </w:p>
    <w:p w14:paraId="2FB75DA2">
      <w:pPr>
        <w:pStyle w:val="137"/>
        <w:spacing w:before="0"/>
        <w:ind w:firstLine="643"/>
        <w:rPr>
          <w:rFonts w:hint="eastAsia" w:ascii="仿宋" w:hAnsi="仿宋" w:eastAsia="仿宋" w:cs="仿宋"/>
          <w:b/>
          <w:sz w:val="32"/>
        </w:rPr>
      </w:pPr>
    </w:p>
    <w:p w14:paraId="354163A9">
      <w:pPr>
        <w:adjustRightInd/>
        <w:jc w:val="center"/>
        <w:outlineLvl w:val="0"/>
        <w:rPr>
          <w:rFonts w:hint="eastAsia" w:ascii="仿宋" w:hAnsi="仿宋" w:eastAsia="仿宋" w:cs="仿宋"/>
          <w:b/>
          <w:sz w:val="32"/>
        </w:rPr>
      </w:pPr>
      <w:r>
        <w:rPr>
          <w:rFonts w:hint="eastAsia" w:ascii="仿宋" w:hAnsi="仿宋" w:eastAsia="仿宋" w:cs="仿宋"/>
          <w:b/>
          <w:sz w:val="30"/>
          <w:szCs w:val="20"/>
        </w:rPr>
        <w:t>四、开标、资格审查与信用信息查询</w:t>
      </w:r>
    </w:p>
    <w:p w14:paraId="1A0C266B">
      <w:pPr>
        <w:pStyle w:val="560"/>
        <w:spacing w:before="0" w:line="360" w:lineRule="auto"/>
        <w:ind w:left="0" w:firstLine="241" w:firstLineChars="100"/>
        <w:contextualSpacing/>
        <w:rPr>
          <w:rFonts w:hint="eastAsia" w:ascii="仿宋" w:hAnsi="仿宋" w:eastAsia="仿宋" w:cs="仿宋"/>
          <w:sz w:val="24"/>
        </w:rPr>
      </w:pPr>
      <w:r>
        <w:rPr>
          <w:rFonts w:hint="eastAsia" w:ascii="仿宋" w:hAnsi="仿宋" w:eastAsia="仿宋" w:cs="仿宋"/>
          <w:b/>
          <w:sz w:val="24"/>
          <w:szCs w:val="24"/>
        </w:rPr>
        <w:t>18.开标</w:t>
      </w:r>
    </w:p>
    <w:p w14:paraId="0D56A5FF">
      <w:pPr>
        <w:pStyle w:val="560"/>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18.1采购代理机构按照招标文件规定的时间通过电子交易平台组织开标，所有投标人均应当准时在线参加。投标人不足3家的，不得开标。</w:t>
      </w:r>
    </w:p>
    <w:p w14:paraId="527F8E97">
      <w:pPr>
        <w:pStyle w:val="560"/>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18.2开标时，电子交易平台按开标时间自动提取所有投标文件。采购代理机构依托电子交易平台发起开始解密指令，投标人按照平台提示和招标文件的规定在半小时内完成在线解密。</w:t>
      </w:r>
    </w:p>
    <w:p w14:paraId="1297FCBF">
      <w:pPr>
        <w:pStyle w:val="560"/>
        <w:spacing w:before="0" w:line="360" w:lineRule="auto"/>
        <w:ind w:left="0" w:firstLine="240" w:firstLineChars="100"/>
        <w:contextualSpacing/>
        <w:rPr>
          <w:rFonts w:hint="eastAsia" w:ascii="仿宋" w:hAnsi="仿宋" w:eastAsia="仿宋" w:cs="仿宋"/>
          <w:b/>
          <w:sz w:val="24"/>
        </w:rPr>
      </w:pPr>
      <w:r>
        <w:rPr>
          <w:rFonts w:hint="eastAsia" w:ascii="仿宋" w:hAnsi="仿宋" w:eastAsia="仿宋" w:cs="仿宋"/>
          <w:sz w:val="24"/>
        </w:rPr>
        <w:t>　18.3</w:t>
      </w:r>
      <w:r>
        <w:rPr>
          <w:rFonts w:hint="eastAsia" w:ascii="仿宋" w:hAnsi="仿宋" w:eastAsia="仿宋" w:cs="仿宋"/>
          <w:b/>
          <w:sz w:val="24"/>
        </w:rPr>
        <w:t>投标文件未按时解密，投标人提供了备份投标文件的，以备份投标文件作为依据，否则视为投标文件撤回。投标文件已按时解密的，备份投标文件自动失效。</w:t>
      </w:r>
    </w:p>
    <w:p w14:paraId="6BC86CC3">
      <w:pPr>
        <w:widowControl/>
        <w:spacing w:before="100" w:beforeAutospacing="1" w:after="240" w:line="360" w:lineRule="auto"/>
        <w:jc w:val="left"/>
        <w:rPr>
          <w:rFonts w:hint="eastAsia" w:ascii="仿宋" w:hAnsi="仿宋" w:eastAsia="仿宋" w:cs="仿宋"/>
          <w:b/>
          <w:sz w:val="24"/>
          <w:szCs w:val="20"/>
        </w:rPr>
      </w:pPr>
      <w:r>
        <w:rPr>
          <w:rFonts w:hint="eastAsia" w:ascii="仿宋" w:hAnsi="仿宋" w:eastAsia="仿宋" w:cs="仿宋"/>
          <w:b/>
          <w:sz w:val="24"/>
          <w:szCs w:val="20"/>
        </w:rPr>
        <w:t>　19、资格审查</w:t>
      </w:r>
    </w:p>
    <w:p w14:paraId="7B4F6EBE">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19.1</w:t>
      </w:r>
      <w:r>
        <w:rPr>
          <w:rFonts w:hint="eastAsia" w:ascii="仿宋" w:hAnsi="仿宋" w:eastAsia="仿宋" w:cs="仿宋"/>
          <w:sz w:val="24"/>
        </w:rPr>
        <w:t>采购人或采购代理机构依据法律法规和招标文件的规定，对投标人的资格进行审查。</w:t>
      </w:r>
    </w:p>
    <w:p w14:paraId="10CF2FE7">
      <w:pPr>
        <w:pStyle w:val="137"/>
        <w:spacing w:before="0"/>
        <w:ind w:firstLine="480"/>
        <w:rPr>
          <w:rFonts w:hint="eastAsia" w:ascii="仿宋" w:hAnsi="仿宋" w:eastAsia="仿宋" w:cs="仿宋"/>
        </w:rPr>
      </w:pPr>
      <w:r>
        <w:rPr>
          <w:rFonts w:hint="eastAsia" w:ascii="仿宋" w:hAnsi="仿宋" w:eastAsia="仿宋" w:cs="仿宋"/>
          <w:kern w:val="0"/>
          <w:szCs w:val="24"/>
        </w:rPr>
        <w:t>19.2投标人未按照招标文件要求提供与</w:t>
      </w:r>
      <w:r>
        <w:rPr>
          <w:rFonts w:hint="eastAsia" w:ascii="仿宋" w:hAnsi="仿宋" w:eastAsia="仿宋" w:cs="仿宋"/>
        </w:rPr>
        <w:t>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投标人不具备招标文件中规定的资格要求，其投标无效。</w:t>
      </w:r>
    </w:p>
    <w:p w14:paraId="3B0EEE77">
      <w:pPr>
        <w:pStyle w:val="137"/>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3对未通过资格审查的投标人，采购人或采购代理机构告知其未通过的原因。</w:t>
      </w:r>
    </w:p>
    <w:p w14:paraId="154111B1">
      <w:pPr>
        <w:pStyle w:val="137"/>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4合格投标人不足3家的，不再评标。</w:t>
      </w:r>
    </w:p>
    <w:p w14:paraId="264BADDE">
      <w:pPr>
        <w:pStyle w:val="137"/>
        <w:spacing w:before="0"/>
        <w:ind w:firstLine="0" w:firstLineChars="0"/>
        <w:rPr>
          <w:rFonts w:hint="eastAsia" w:ascii="仿宋" w:hAnsi="仿宋" w:eastAsia="仿宋" w:cs="仿宋"/>
          <w:b/>
          <w:szCs w:val="24"/>
        </w:rPr>
      </w:pPr>
      <w:r>
        <w:rPr>
          <w:rFonts w:hint="eastAsia" w:ascii="仿宋" w:hAnsi="仿宋" w:eastAsia="仿宋" w:cs="仿宋"/>
          <w:b/>
          <w:szCs w:val="24"/>
        </w:rPr>
        <w:t>20、信用信息查询</w:t>
      </w:r>
    </w:p>
    <w:p w14:paraId="273C12B6">
      <w:pPr>
        <w:pStyle w:val="137"/>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20.1信用信息查询渠道及截止时间：采购代理机构将在资格审查时通过“信用中国”网站(www.creditchina.gov.cn)、中国政府采购网(www.ccgp.gov.cn）渠道查询投标人接受资格审查时的信用记录。</w:t>
      </w:r>
    </w:p>
    <w:p w14:paraId="2E60C15D">
      <w:pPr>
        <w:pStyle w:val="137"/>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20.2信用信息查询记录和证据留存的具体方式：现场查询的投标人的信用记录、查询结果经确认后将与采购文件一起存档。</w:t>
      </w:r>
    </w:p>
    <w:p w14:paraId="1250EF7C">
      <w:pPr>
        <w:pStyle w:val="137"/>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20.3信用信息的使用规则：经查询列入失信被执行人名单、重大税收违法失信主体、政府采购严重违法失信行为记录名单的投标人将被拒绝参与政府采购活动。</w:t>
      </w:r>
    </w:p>
    <w:p w14:paraId="45970430">
      <w:pPr>
        <w:pStyle w:val="137"/>
        <w:spacing w:before="0"/>
        <w:ind w:firstLine="480"/>
        <w:rPr>
          <w:rFonts w:hint="eastAsia" w:ascii="仿宋" w:hAnsi="仿宋" w:eastAsia="仿宋" w:cs="仿宋"/>
        </w:rPr>
      </w:pPr>
      <w:r>
        <w:rPr>
          <w:rFonts w:hint="eastAsia" w:ascii="仿宋" w:hAnsi="仿宋" w:eastAsia="仿宋" w:cs="仿宋"/>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14:paraId="066BE9A9">
      <w:pPr>
        <w:pStyle w:val="137"/>
        <w:spacing w:before="0"/>
        <w:ind w:firstLine="0" w:firstLineChars="0"/>
        <w:rPr>
          <w:rFonts w:hint="eastAsia" w:ascii="仿宋" w:hAnsi="仿宋" w:eastAsia="仿宋" w:cs="仿宋"/>
          <w:kern w:val="0"/>
          <w:szCs w:val="24"/>
        </w:rPr>
      </w:pPr>
    </w:p>
    <w:p w14:paraId="609635BA">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五、评标</w:t>
      </w:r>
    </w:p>
    <w:p w14:paraId="18A617F8">
      <w:pPr>
        <w:spacing w:line="360" w:lineRule="auto"/>
        <w:rPr>
          <w:rFonts w:hint="eastAsia" w:ascii="仿宋" w:hAnsi="仿宋" w:eastAsia="仿宋" w:cs="仿宋"/>
          <w:b/>
          <w:sz w:val="24"/>
        </w:rPr>
      </w:pPr>
      <w:bookmarkStart w:id="25" w:name="_Toc91899903"/>
      <w:r>
        <w:rPr>
          <w:rFonts w:hint="eastAsia" w:ascii="仿宋" w:hAnsi="仿宋" w:eastAsia="仿宋" w:cs="仿宋"/>
          <w:b/>
          <w:sz w:val="24"/>
        </w:rPr>
        <w:t>21.</w:t>
      </w:r>
      <w:r>
        <w:rPr>
          <w:rFonts w:hint="eastAsia" w:ascii="仿宋" w:hAnsi="仿宋" w:eastAsia="仿宋" w:cs="仿宋"/>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4"/>
        </w:rPr>
        <w:t>详见招标文件第四部分评标办法。</w:t>
      </w:r>
    </w:p>
    <w:p w14:paraId="413C34BA">
      <w:pPr>
        <w:spacing w:line="360" w:lineRule="auto"/>
        <w:rPr>
          <w:rFonts w:hint="eastAsia" w:ascii="仿宋" w:hAnsi="仿宋" w:eastAsia="仿宋" w:cs="仿宋"/>
          <w:b/>
          <w:sz w:val="24"/>
        </w:rPr>
      </w:pPr>
    </w:p>
    <w:p w14:paraId="64029E97">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六、定 标</w:t>
      </w:r>
    </w:p>
    <w:p w14:paraId="68505210">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22. 确定中标供应商</w:t>
      </w:r>
    </w:p>
    <w:p w14:paraId="587C9F5E">
      <w:pPr>
        <w:pStyle w:val="137"/>
        <w:snapToGrid w:val="0"/>
        <w:spacing w:before="0"/>
        <w:ind w:firstLine="480"/>
        <w:rPr>
          <w:rFonts w:hint="eastAsia" w:ascii="仿宋" w:hAnsi="仿宋" w:eastAsia="仿宋" w:cs="仿宋"/>
          <w:b/>
          <w:szCs w:val="24"/>
        </w:rPr>
      </w:pPr>
      <w:r>
        <w:rPr>
          <w:rFonts w:hint="eastAsia" w:ascii="仿宋" w:hAnsi="仿宋" w:eastAsia="仿宋" w:cs="仿宋"/>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6463633A">
      <w:pPr>
        <w:pStyle w:val="137"/>
        <w:snapToGrid w:val="0"/>
        <w:spacing w:before="0"/>
        <w:ind w:firstLine="0" w:firstLineChars="0"/>
        <w:rPr>
          <w:rFonts w:hint="eastAsia" w:ascii="仿宋" w:hAnsi="仿宋" w:eastAsia="仿宋" w:cs="仿宋"/>
          <w:b/>
          <w:szCs w:val="24"/>
        </w:rPr>
      </w:pPr>
      <w:r>
        <w:rPr>
          <w:rFonts w:hint="eastAsia" w:ascii="仿宋" w:hAnsi="仿宋" w:eastAsia="仿宋" w:cs="仿宋"/>
          <w:b/>
          <w:szCs w:val="24"/>
        </w:rPr>
        <w:t>23. 中标通知与中标结果公告</w:t>
      </w:r>
    </w:p>
    <w:p w14:paraId="24CE37D3">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23.1自中标人确定之日起2个工作日内，采购代理机构通过电子交易平台向中标人发出中标通知书，同时编制发布采购结果公告。采购代理机构也可以以纸质形式进行中标通知。</w:t>
      </w:r>
    </w:p>
    <w:p w14:paraId="66A12EAD">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3946F888">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23.3公告期限为1个工作日。</w:t>
      </w:r>
    </w:p>
    <w:p w14:paraId="0EA7ECFC">
      <w:pPr>
        <w:snapToGrid w:val="0"/>
        <w:spacing w:line="360" w:lineRule="auto"/>
        <w:ind w:left="120" w:leftChars="57" w:firstLine="482" w:firstLineChars="150"/>
        <w:jc w:val="center"/>
        <w:rPr>
          <w:rFonts w:hint="eastAsia" w:ascii="仿宋" w:hAnsi="仿宋" w:eastAsia="仿宋" w:cs="仿宋"/>
          <w:b/>
          <w:sz w:val="32"/>
        </w:rPr>
      </w:pPr>
    </w:p>
    <w:p w14:paraId="2E8BB56C">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七、合同授予</w:t>
      </w:r>
    </w:p>
    <w:p w14:paraId="54B52C75">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 xml:space="preserve">24. </w:t>
      </w:r>
      <w:r>
        <w:rPr>
          <w:rFonts w:hint="eastAsia" w:ascii="仿宋" w:hAnsi="仿宋" w:eastAsia="仿宋" w:cs="仿宋"/>
        </w:rPr>
        <w:t>合同主要条款详见第五部分拟签订的合同文本。</w:t>
      </w:r>
    </w:p>
    <w:p w14:paraId="2A9E5034">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25. 合同的签订</w:t>
      </w:r>
    </w:p>
    <w:p w14:paraId="7C55FD21">
      <w:pPr>
        <w:widowControl/>
        <w:shd w:val="clear" w:color="auto" w:fill="FFFFFF"/>
        <w:spacing w:line="360" w:lineRule="auto"/>
        <w:ind w:firstLine="48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况缩减采购合同签订时限，提高采购效率，杜绝“冷、硬、横、推”等不当行为。除不可抗力等特殊情况外，原则上应当在中标通知书发出之日起10个工作日内，与中标供应商按照采购文件确定的事项签订政府采购合同。</w:t>
      </w:r>
    </w:p>
    <w:p w14:paraId="7A81AFE5">
      <w:pPr>
        <w:pStyle w:val="137"/>
        <w:snapToGrid w:val="0"/>
        <w:spacing w:before="0"/>
        <w:ind w:firstLine="480"/>
        <w:rPr>
          <w:rFonts w:hint="eastAsia"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14:paraId="66329C80">
      <w:pPr>
        <w:pStyle w:val="137"/>
        <w:snapToGrid w:val="0"/>
        <w:spacing w:before="0"/>
        <w:ind w:firstLine="480"/>
        <w:rPr>
          <w:rFonts w:hint="eastAsia"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14:paraId="24D49EC8">
      <w:pPr>
        <w:pStyle w:val="137"/>
        <w:snapToGrid w:val="0"/>
        <w:spacing w:before="0"/>
        <w:ind w:firstLine="480"/>
        <w:rPr>
          <w:rFonts w:hint="eastAsia"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14:paraId="08C56EB0">
      <w:pPr>
        <w:pStyle w:val="137"/>
        <w:snapToGrid w:val="0"/>
        <w:spacing w:before="0" w:after="120"/>
        <w:ind w:firstLine="480"/>
        <w:rPr>
          <w:rFonts w:hint="eastAsia" w:ascii="仿宋" w:hAnsi="仿宋" w:eastAsia="仿宋" w:cs="仿宋"/>
        </w:rPr>
      </w:pPr>
      <w:r>
        <w:rPr>
          <w:rFonts w:hint="eastAsia" w:ascii="仿宋" w:hAnsi="仿宋" w:eastAsia="仿宋" w:cs="仿宋"/>
        </w:rPr>
        <w:t>25.5采购合同由采购人与中标供应商根据招标文件、投标文件等内容通过政府采购电子交易平台在线签订，自动备案。</w:t>
      </w:r>
    </w:p>
    <w:p w14:paraId="5A483D99">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26. 履约保证金</w:t>
      </w:r>
    </w:p>
    <w:p w14:paraId="6B3224DE">
      <w:pPr>
        <w:adjustRightInd/>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49240BC7">
      <w:pPr>
        <w:adjustRightInd/>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169AEDE">
      <w:pPr>
        <w:pStyle w:val="25"/>
        <w:ind w:left="479" w:hanging="479" w:hangingChars="199"/>
        <w:rPr>
          <w:rFonts w:hint="eastAsia" w:ascii="仿宋" w:hAnsi="仿宋" w:eastAsia="仿宋" w:cs="仿宋"/>
          <w:b/>
        </w:rPr>
      </w:pPr>
      <w:r>
        <w:rPr>
          <w:rFonts w:hint="eastAsia" w:ascii="仿宋" w:hAnsi="仿宋" w:eastAsia="仿宋" w:cs="仿宋"/>
          <w:b/>
        </w:rPr>
        <w:t>27.预付款</w:t>
      </w:r>
    </w:p>
    <w:p w14:paraId="239A1D2B">
      <w:pPr>
        <w:adjustRightInd/>
        <w:spacing w:line="360" w:lineRule="auto"/>
        <w:ind w:firstLine="480" w:firstLineChars="200"/>
        <w:rPr>
          <w:rFonts w:hint="eastAsia" w:ascii="仿宋" w:hAnsi="仿宋" w:eastAsia="仿宋" w:cs="仿宋"/>
        </w:rPr>
      </w:pPr>
      <w:r>
        <w:rPr>
          <w:rFonts w:hint="eastAsia" w:ascii="仿宋" w:hAnsi="仿宋" w:eastAsia="仿宋" w:cs="仿宋"/>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375E3386">
      <w:pPr>
        <w:rPr>
          <w:rFonts w:hint="eastAsia" w:ascii="仿宋" w:hAnsi="仿宋" w:eastAsia="仿宋" w:cs="仿宋"/>
        </w:rPr>
      </w:pPr>
    </w:p>
    <w:p w14:paraId="256A6F1F">
      <w:pPr>
        <w:snapToGrid w:val="0"/>
        <w:spacing w:line="360" w:lineRule="auto"/>
        <w:ind w:firstLine="3357" w:firstLineChars="1045"/>
        <w:rPr>
          <w:rFonts w:hint="eastAsia" w:ascii="仿宋" w:hAnsi="仿宋" w:eastAsia="仿宋" w:cs="仿宋"/>
          <w:b/>
          <w:sz w:val="32"/>
        </w:rPr>
      </w:pPr>
    </w:p>
    <w:p w14:paraId="49AB3B3D">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八、电子交易活动的中止</w:t>
      </w:r>
    </w:p>
    <w:p w14:paraId="51D29D04">
      <w:pPr>
        <w:pStyle w:val="137"/>
        <w:snapToGrid w:val="0"/>
        <w:spacing w:before="0"/>
        <w:ind w:firstLine="0" w:firstLineChars="0"/>
        <w:rPr>
          <w:rFonts w:hint="eastAsia" w:ascii="仿宋" w:hAnsi="仿宋" w:eastAsia="仿宋" w:cs="仿宋"/>
        </w:rPr>
      </w:pPr>
      <w:r>
        <w:rPr>
          <w:rFonts w:hint="eastAsia" w:ascii="仿宋" w:hAnsi="仿宋" w:eastAsia="仿宋" w:cs="仿宋"/>
          <w:b/>
          <w:bCs/>
        </w:rPr>
        <w:t>2</w:t>
      </w:r>
      <w:r>
        <w:rPr>
          <w:rFonts w:hint="eastAsia" w:ascii="仿宋" w:hAnsi="仿宋" w:eastAsia="仿宋" w:cs="仿宋"/>
          <w:b/>
          <w:bCs/>
          <w:szCs w:val="24"/>
        </w:rPr>
        <w:t>8</w:t>
      </w:r>
      <w:r>
        <w:rPr>
          <w:rFonts w:hint="eastAsia" w:ascii="仿宋" w:hAnsi="仿宋" w:eastAsia="仿宋" w:cs="仿宋"/>
          <w:b/>
          <w:szCs w:val="24"/>
        </w:rPr>
        <w:t>. 电子交易活动的中止。</w:t>
      </w:r>
      <w:r>
        <w:rPr>
          <w:rFonts w:hint="eastAsia" w:ascii="仿宋" w:hAnsi="仿宋" w:eastAsia="仿宋" w:cs="仿宋"/>
        </w:rPr>
        <w:t>采购过程中出现以下情形，导致电子交易平台无法正常运行，或者无法保证电子交易的公平、公正和安全时，采购代理机构可中止电子交易活动：</w:t>
      </w:r>
    </w:p>
    <w:p w14:paraId="7C8E38F9">
      <w:pPr>
        <w:pStyle w:val="137"/>
        <w:snapToGrid w:val="0"/>
        <w:spacing w:before="0"/>
        <w:ind w:firstLine="480"/>
        <w:rPr>
          <w:rFonts w:hint="eastAsia" w:ascii="仿宋" w:hAnsi="仿宋" w:eastAsia="仿宋" w:cs="仿宋"/>
        </w:rPr>
      </w:pPr>
      <w:r>
        <w:rPr>
          <w:rFonts w:hint="eastAsia" w:ascii="仿宋" w:hAnsi="仿宋" w:eastAsia="仿宋" w:cs="仿宋"/>
        </w:rPr>
        <w:t xml:space="preserve">28.1电子交易平台发生故障而无法登录访问的； </w:t>
      </w:r>
    </w:p>
    <w:p w14:paraId="0C6C51F6">
      <w:pPr>
        <w:pStyle w:val="137"/>
        <w:snapToGrid w:val="0"/>
        <w:spacing w:before="0"/>
        <w:ind w:firstLine="480"/>
        <w:rPr>
          <w:rFonts w:hint="eastAsia" w:ascii="仿宋" w:hAnsi="仿宋" w:eastAsia="仿宋" w:cs="仿宋"/>
        </w:rPr>
      </w:pPr>
      <w:r>
        <w:rPr>
          <w:rFonts w:hint="eastAsia" w:ascii="仿宋" w:hAnsi="仿宋" w:eastAsia="仿宋" w:cs="仿宋"/>
        </w:rPr>
        <w:t>28.2电子交易平台应用或数据库出现错误，不能进行正常操作的；</w:t>
      </w:r>
    </w:p>
    <w:p w14:paraId="51E72FB1">
      <w:pPr>
        <w:pStyle w:val="137"/>
        <w:snapToGrid w:val="0"/>
        <w:spacing w:before="0"/>
        <w:ind w:firstLine="480"/>
        <w:rPr>
          <w:rFonts w:hint="eastAsia" w:ascii="仿宋" w:hAnsi="仿宋" w:eastAsia="仿宋" w:cs="仿宋"/>
        </w:rPr>
      </w:pPr>
      <w:r>
        <w:rPr>
          <w:rFonts w:hint="eastAsia" w:ascii="仿宋" w:hAnsi="仿宋" w:eastAsia="仿宋" w:cs="仿宋"/>
        </w:rPr>
        <w:t>28.3电子交易平台发现严重安全漏洞，有潜在泄密危险的；</w:t>
      </w:r>
    </w:p>
    <w:p w14:paraId="74CEEBEC">
      <w:pPr>
        <w:pStyle w:val="137"/>
        <w:snapToGrid w:val="0"/>
        <w:spacing w:before="0"/>
        <w:ind w:firstLine="480"/>
        <w:rPr>
          <w:rFonts w:hint="eastAsia" w:ascii="仿宋" w:hAnsi="仿宋" w:eastAsia="仿宋" w:cs="仿宋"/>
        </w:rPr>
      </w:pPr>
      <w:r>
        <w:rPr>
          <w:rFonts w:hint="eastAsia" w:ascii="仿宋" w:hAnsi="仿宋" w:eastAsia="仿宋" w:cs="仿宋"/>
        </w:rPr>
        <w:t xml:space="preserve">28.4病毒发作导致不能进行正常操作的； </w:t>
      </w:r>
    </w:p>
    <w:p w14:paraId="1CE031F8">
      <w:pPr>
        <w:pStyle w:val="137"/>
        <w:snapToGrid w:val="0"/>
        <w:spacing w:before="0"/>
        <w:ind w:firstLine="480"/>
        <w:rPr>
          <w:rFonts w:hint="eastAsia" w:ascii="仿宋" w:hAnsi="仿宋" w:eastAsia="仿宋" w:cs="仿宋"/>
        </w:rPr>
      </w:pPr>
      <w:r>
        <w:rPr>
          <w:rFonts w:hint="eastAsia" w:ascii="仿宋" w:hAnsi="仿宋" w:eastAsia="仿宋" w:cs="仿宋"/>
        </w:rPr>
        <w:t>28.5其他无法保证电子交易的公平、公正和安全的情况。</w:t>
      </w:r>
    </w:p>
    <w:p w14:paraId="1276440E">
      <w:pPr>
        <w:pStyle w:val="137"/>
        <w:snapToGrid w:val="0"/>
        <w:spacing w:before="0"/>
        <w:ind w:firstLine="0" w:firstLineChars="0"/>
        <w:rPr>
          <w:rFonts w:hint="eastAsia" w:ascii="仿宋" w:hAnsi="仿宋" w:eastAsia="仿宋" w:cs="仿宋"/>
        </w:rPr>
      </w:pPr>
      <w:r>
        <w:rPr>
          <w:rFonts w:hint="eastAsia" w:ascii="仿宋" w:hAnsi="仿宋" w:eastAsia="仿宋" w:cs="仿宋"/>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00A2E66">
      <w:pPr>
        <w:tabs>
          <w:tab w:val="left" w:pos="0"/>
        </w:tabs>
        <w:spacing w:line="360" w:lineRule="auto"/>
        <w:ind w:firstLine="480"/>
        <w:rPr>
          <w:rFonts w:hint="eastAsia" w:ascii="仿宋" w:hAnsi="仿宋" w:eastAsia="仿宋" w:cs="仿宋"/>
          <w:sz w:val="24"/>
        </w:rPr>
      </w:pPr>
    </w:p>
    <w:p w14:paraId="0E82A57B">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九、验收</w:t>
      </w:r>
    </w:p>
    <w:p w14:paraId="66FAC469">
      <w:pPr>
        <w:pStyle w:val="25"/>
        <w:spacing w:line="360" w:lineRule="auto"/>
        <w:ind w:firstLine="0" w:firstLineChars="0"/>
        <w:rPr>
          <w:rFonts w:hint="eastAsia" w:ascii="仿宋" w:hAnsi="仿宋" w:eastAsia="仿宋" w:cs="仿宋"/>
          <w:b/>
        </w:rPr>
      </w:pPr>
      <w:r>
        <w:rPr>
          <w:rFonts w:hint="eastAsia" w:ascii="仿宋" w:hAnsi="仿宋" w:eastAsia="仿宋" w:cs="仿宋"/>
          <w:b/>
        </w:rPr>
        <w:t>30.验收</w:t>
      </w:r>
    </w:p>
    <w:p w14:paraId="0B2E87D1">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4FD6FE4">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30.2采购人可以邀请参加本项目的其他投标人或者第三方机构参与验收。参与验收的投标人或者第三方机构的意见作为验收书的参考资料一并存档。</w:t>
      </w:r>
    </w:p>
    <w:p w14:paraId="6D2DEE68">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65CB89A">
      <w:pPr>
        <w:tabs>
          <w:tab w:val="left" w:pos="0"/>
        </w:tabs>
        <w:spacing w:line="360" w:lineRule="auto"/>
        <w:ind w:firstLine="480"/>
        <w:rPr>
          <w:rFonts w:hint="eastAsia" w:ascii="仿宋" w:hAnsi="仿宋" w:eastAsia="仿宋" w:cs="仿宋"/>
          <w:sz w:val="18"/>
          <w:szCs w:val="18"/>
        </w:rPr>
      </w:pPr>
      <w:r>
        <w:rPr>
          <w:rFonts w:hint="eastAsia" w:ascii="仿宋" w:hAnsi="仿宋" w:eastAsia="仿宋" w:cs="仿宋"/>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5"/>
    <w:p w14:paraId="500D1DBB">
      <w:pPr>
        <w:tabs>
          <w:tab w:val="left" w:pos="0"/>
        </w:tabs>
        <w:spacing w:line="360" w:lineRule="auto"/>
        <w:ind w:firstLine="480"/>
        <w:rPr>
          <w:rFonts w:hint="eastAsia" w:ascii="仿宋" w:hAnsi="仿宋" w:eastAsia="仿宋" w:cs="仿宋"/>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26" w:name="_Hlt75236290"/>
      <w:bookmarkEnd w:id="26"/>
      <w:bookmarkStart w:id="27" w:name="_Hlt74707468"/>
      <w:bookmarkEnd w:id="27"/>
      <w:bookmarkStart w:id="28" w:name="_Hlt68403820"/>
      <w:bookmarkEnd w:id="28"/>
      <w:bookmarkStart w:id="29" w:name="_Hlt74730295"/>
      <w:bookmarkEnd w:id="29"/>
      <w:bookmarkStart w:id="30" w:name="_Hlt75236011"/>
      <w:bookmarkEnd w:id="30"/>
      <w:bookmarkStart w:id="31" w:name="_Hlt68072990"/>
      <w:bookmarkEnd w:id="31"/>
      <w:bookmarkStart w:id="32" w:name="_Hlt74729768"/>
      <w:bookmarkEnd w:id="32"/>
      <w:bookmarkStart w:id="33" w:name="_Hlt68057669"/>
      <w:bookmarkEnd w:id="33"/>
      <w:bookmarkStart w:id="34" w:name="_Hlt74714665"/>
      <w:bookmarkEnd w:id="34"/>
      <w:bookmarkStart w:id="35" w:name="_Hlt68073093"/>
      <w:bookmarkEnd w:id="35"/>
      <w:bookmarkStart w:id="36" w:name="_Hlt68072998"/>
      <w:bookmarkEnd w:id="36"/>
      <w:bookmarkStart w:id="37" w:name="_Hlt75236101"/>
      <w:bookmarkEnd w:id="37"/>
    </w:p>
    <w:bookmarkEnd w:id="18"/>
    <w:bookmarkEnd w:id="19"/>
    <w:p w14:paraId="03696D4E">
      <w:pPr>
        <w:spacing w:line="360" w:lineRule="auto"/>
        <w:jc w:val="center"/>
        <w:outlineLvl w:val="0"/>
        <w:rPr>
          <w:rFonts w:hint="eastAsia" w:ascii="仿宋" w:hAnsi="仿宋" w:eastAsia="仿宋" w:cs="仿宋"/>
          <w:b/>
          <w:sz w:val="36"/>
          <w:szCs w:val="36"/>
        </w:rPr>
      </w:pPr>
      <w:bookmarkStart w:id="38" w:name="第四部分"/>
      <w:r>
        <w:rPr>
          <w:rFonts w:hint="eastAsia" w:ascii="仿宋" w:hAnsi="仿宋" w:eastAsia="仿宋" w:cs="仿宋"/>
          <w:b/>
          <w:sz w:val="36"/>
          <w:szCs w:val="36"/>
        </w:rPr>
        <w:t>第三部分   采购需求</w:t>
      </w:r>
    </w:p>
    <w:p w14:paraId="29E9C1B8">
      <w:pPr>
        <w:pStyle w:val="4"/>
        <w:spacing w:line="440" w:lineRule="exact"/>
        <w:ind w:left="-240" w:firstLine="0"/>
        <w:rPr>
          <w:rFonts w:hint="eastAsia" w:ascii="仿宋" w:hAnsi="仿宋" w:eastAsia="仿宋" w:cs="仿宋"/>
          <w:sz w:val="24"/>
          <w:szCs w:val="24"/>
        </w:rPr>
      </w:pPr>
      <w:r>
        <w:rPr>
          <w:rFonts w:hint="eastAsia" w:ascii="仿宋" w:hAnsi="仿宋" w:eastAsia="仿宋" w:cs="仿宋"/>
          <w:sz w:val="24"/>
          <w:szCs w:val="24"/>
        </w:rPr>
        <w:t>一、采购内容及数量：</w:t>
      </w:r>
    </w:p>
    <w:tbl>
      <w:tblPr>
        <w:tblStyle w:val="6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2226"/>
        <w:gridCol w:w="2041"/>
        <w:gridCol w:w="898"/>
        <w:gridCol w:w="891"/>
        <w:gridCol w:w="1509"/>
        <w:gridCol w:w="1049"/>
      </w:tblGrid>
      <w:tr w14:paraId="5A14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44" w:type="pct"/>
            <w:vAlign w:val="center"/>
          </w:tcPr>
          <w:p w14:paraId="16C76177">
            <w:pPr>
              <w:widowControl/>
              <w:tabs>
                <w:tab w:val="left" w:pos="360"/>
              </w:tabs>
              <w:jc w:val="center"/>
              <w:rPr>
                <w:rFonts w:hint="eastAsia" w:ascii="仿宋" w:hAnsi="仿宋" w:eastAsia="仿宋" w:cs="仿宋"/>
                <w:b/>
                <w:sz w:val="24"/>
              </w:rPr>
            </w:pPr>
            <w:r>
              <w:rPr>
                <w:rFonts w:hint="eastAsia" w:ascii="仿宋" w:hAnsi="仿宋" w:eastAsia="仿宋" w:cs="仿宋"/>
                <w:b/>
                <w:sz w:val="24"/>
              </w:rPr>
              <w:t>序号</w:t>
            </w:r>
          </w:p>
        </w:tc>
        <w:tc>
          <w:tcPr>
            <w:tcW w:w="1229" w:type="pct"/>
            <w:vAlign w:val="center"/>
          </w:tcPr>
          <w:p w14:paraId="4EB794C0">
            <w:pPr>
              <w:widowControl/>
              <w:tabs>
                <w:tab w:val="left" w:pos="360"/>
              </w:tabs>
              <w:jc w:val="center"/>
              <w:rPr>
                <w:rFonts w:hint="eastAsia" w:ascii="仿宋" w:hAnsi="仿宋" w:eastAsia="仿宋" w:cs="仿宋"/>
                <w:b/>
                <w:sz w:val="24"/>
              </w:rPr>
            </w:pPr>
            <w:r>
              <w:rPr>
                <w:rFonts w:hint="eastAsia" w:ascii="仿宋" w:hAnsi="仿宋" w:eastAsia="仿宋" w:cs="仿宋"/>
                <w:b/>
                <w:sz w:val="24"/>
              </w:rPr>
              <w:t>名称</w:t>
            </w:r>
          </w:p>
        </w:tc>
        <w:tc>
          <w:tcPr>
            <w:tcW w:w="1127" w:type="pct"/>
            <w:vAlign w:val="center"/>
          </w:tcPr>
          <w:p w14:paraId="1505E9CF">
            <w:pPr>
              <w:widowControl/>
              <w:tabs>
                <w:tab w:val="left" w:pos="360"/>
              </w:tabs>
              <w:jc w:val="center"/>
              <w:rPr>
                <w:rFonts w:hint="eastAsia" w:ascii="仿宋" w:hAnsi="仿宋" w:eastAsia="仿宋" w:cs="仿宋"/>
                <w:b/>
                <w:sz w:val="24"/>
              </w:rPr>
            </w:pPr>
            <w:r>
              <w:rPr>
                <w:rFonts w:hint="eastAsia" w:ascii="仿宋" w:hAnsi="仿宋" w:eastAsia="仿宋" w:cs="仿宋"/>
                <w:b/>
                <w:sz w:val="24"/>
              </w:rPr>
              <w:t>主要服务技术要求</w:t>
            </w:r>
          </w:p>
        </w:tc>
        <w:tc>
          <w:tcPr>
            <w:tcW w:w="496" w:type="pct"/>
            <w:vAlign w:val="center"/>
          </w:tcPr>
          <w:p w14:paraId="6B5BEAAE">
            <w:pPr>
              <w:widowControl/>
              <w:tabs>
                <w:tab w:val="left" w:pos="360"/>
              </w:tabs>
              <w:jc w:val="center"/>
              <w:rPr>
                <w:rFonts w:hint="eastAsia" w:ascii="仿宋" w:hAnsi="仿宋" w:eastAsia="仿宋" w:cs="仿宋"/>
                <w:b/>
                <w:sz w:val="24"/>
              </w:rPr>
            </w:pPr>
            <w:r>
              <w:rPr>
                <w:rFonts w:hint="eastAsia" w:ascii="仿宋" w:hAnsi="仿宋" w:eastAsia="仿宋" w:cs="仿宋"/>
                <w:b/>
                <w:sz w:val="24"/>
              </w:rPr>
              <w:t>单位</w:t>
            </w:r>
          </w:p>
        </w:tc>
        <w:tc>
          <w:tcPr>
            <w:tcW w:w="492" w:type="pct"/>
            <w:vAlign w:val="center"/>
          </w:tcPr>
          <w:p w14:paraId="798B748E">
            <w:pPr>
              <w:widowControl/>
              <w:tabs>
                <w:tab w:val="left" w:pos="360"/>
              </w:tabs>
              <w:jc w:val="center"/>
              <w:rPr>
                <w:rFonts w:hint="eastAsia" w:ascii="仿宋" w:hAnsi="仿宋" w:eastAsia="仿宋" w:cs="仿宋"/>
                <w:b/>
                <w:sz w:val="24"/>
              </w:rPr>
            </w:pPr>
            <w:r>
              <w:rPr>
                <w:rFonts w:hint="eastAsia" w:ascii="仿宋" w:hAnsi="仿宋" w:eastAsia="仿宋" w:cs="仿宋"/>
                <w:b/>
                <w:sz w:val="24"/>
              </w:rPr>
              <w:t>数量</w:t>
            </w:r>
          </w:p>
        </w:tc>
        <w:tc>
          <w:tcPr>
            <w:tcW w:w="833" w:type="pct"/>
          </w:tcPr>
          <w:p w14:paraId="6F3C6574">
            <w:pPr>
              <w:widowControl/>
              <w:tabs>
                <w:tab w:val="left" w:pos="360"/>
              </w:tabs>
              <w:jc w:val="center"/>
              <w:rPr>
                <w:rFonts w:hint="eastAsia" w:ascii="仿宋" w:hAnsi="仿宋" w:eastAsia="仿宋" w:cs="仿宋"/>
                <w:b/>
                <w:sz w:val="24"/>
              </w:rPr>
            </w:pPr>
            <w:r>
              <w:rPr>
                <w:rFonts w:hint="eastAsia" w:ascii="仿宋" w:hAnsi="仿宋" w:eastAsia="仿宋" w:cs="仿宋"/>
                <w:b/>
                <w:sz w:val="24"/>
              </w:rPr>
              <w:t>预算总价</w:t>
            </w:r>
          </w:p>
          <w:p w14:paraId="28BAD0AB">
            <w:pPr>
              <w:widowControl/>
              <w:tabs>
                <w:tab w:val="left" w:pos="360"/>
              </w:tabs>
              <w:jc w:val="center"/>
              <w:rPr>
                <w:rFonts w:hint="eastAsia" w:ascii="仿宋" w:hAnsi="仿宋" w:eastAsia="仿宋" w:cs="仿宋"/>
                <w:b/>
                <w:sz w:val="24"/>
              </w:rPr>
            </w:pPr>
            <w:r>
              <w:rPr>
                <w:rFonts w:hint="eastAsia" w:ascii="仿宋" w:hAnsi="仿宋" w:eastAsia="仿宋" w:cs="仿宋"/>
                <w:b/>
                <w:sz w:val="24"/>
              </w:rPr>
              <w:t>（元）</w:t>
            </w:r>
          </w:p>
        </w:tc>
        <w:tc>
          <w:tcPr>
            <w:tcW w:w="576" w:type="pct"/>
            <w:vAlign w:val="center"/>
          </w:tcPr>
          <w:p w14:paraId="6F15CA5A">
            <w:pPr>
              <w:widowControl/>
              <w:tabs>
                <w:tab w:val="left" w:pos="360"/>
              </w:tabs>
              <w:jc w:val="center"/>
              <w:rPr>
                <w:rFonts w:hint="eastAsia" w:ascii="仿宋" w:hAnsi="仿宋" w:eastAsia="仿宋" w:cs="仿宋"/>
                <w:b/>
                <w:sz w:val="24"/>
              </w:rPr>
            </w:pPr>
            <w:r>
              <w:rPr>
                <w:rFonts w:hint="eastAsia" w:ascii="仿宋" w:hAnsi="仿宋" w:eastAsia="仿宋" w:cs="仿宋"/>
                <w:b/>
                <w:sz w:val="24"/>
              </w:rPr>
              <w:t>备注</w:t>
            </w:r>
          </w:p>
        </w:tc>
      </w:tr>
      <w:tr w14:paraId="05C4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44" w:type="pct"/>
            <w:vAlign w:val="center"/>
          </w:tcPr>
          <w:p w14:paraId="7E32A5A5">
            <w:pPr>
              <w:widowControl/>
              <w:tabs>
                <w:tab w:val="left" w:pos="360"/>
              </w:tabs>
              <w:jc w:val="center"/>
              <w:rPr>
                <w:rFonts w:hint="eastAsia" w:ascii="仿宋" w:hAnsi="仿宋" w:eastAsia="仿宋" w:cs="仿宋"/>
                <w:sz w:val="24"/>
              </w:rPr>
            </w:pPr>
            <w:r>
              <w:rPr>
                <w:rFonts w:hint="eastAsia" w:ascii="仿宋" w:hAnsi="仿宋" w:eastAsia="仿宋" w:cs="仿宋"/>
                <w:sz w:val="24"/>
              </w:rPr>
              <w:t>1</w:t>
            </w:r>
          </w:p>
        </w:tc>
        <w:tc>
          <w:tcPr>
            <w:tcW w:w="1229" w:type="pct"/>
            <w:vAlign w:val="center"/>
          </w:tcPr>
          <w:p w14:paraId="335F1CF8">
            <w:pPr>
              <w:widowControl/>
              <w:tabs>
                <w:tab w:val="left" w:pos="360"/>
              </w:tabs>
              <w:jc w:val="center"/>
              <w:rPr>
                <w:rFonts w:hint="eastAsia" w:ascii="仿宋" w:hAnsi="仿宋" w:eastAsia="仿宋" w:cs="仿宋"/>
                <w:sz w:val="24"/>
              </w:rPr>
            </w:pPr>
            <w:r>
              <w:rPr>
                <w:rFonts w:hint="eastAsia" w:ascii="仿宋" w:hAnsi="仿宋" w:eastAsia="仿宋" w:cs="仿宋"/>
                <w:bCs/>
                <w:sz w:val="24"/>
              </w:rPr>
              <w:t>2025年辅警服装</w:t>
            </w:r>
          </w:p>
        </w:tc>
        <w:tc>
          <w:tcPr>
            <w:tcW w:w="1127" w:type="pct"/>
            <w:vMerge w:val="restart"/>
            <w:vAlign w:val="center"/>
          </w:tcPr>
          <w:p w14:paraId="5E31E2BB">
            <w:pPr>
              <w:widowControl/>
              <w:tabs>
                <w:tab w:val="left" w:pos="360"/>
              </w:tabs>
              <w:jc w:val="center"/>
              <w:rPr>
                <w:rFonts w:hint="eastAsia" w:ascii="仿宋" w:hAnsi="仿宋" w:eastAsia="仿宋" w:cs="仿宋"/>
                <w:sz w:val="24"/>
              </w:rPr>
            </w:pPr>
            <w:r>
              <w:rPr>
                <w:rFonts w:hint="eastAsia" w:ascii="仿宋" w:hAnsi="仿宋" w:eastAsia="仿宋" w:cs="仿宋"/>
                <w:sz w:val="24"/>
              </w:rPr>
              <w:t>详见“二、采购清单及技术参数”</w:t>
            </w:r>
          </w:p>
        </w:tc>
        <w:tc>
          <w:tcPr>
            <w:tcW w:w="496" w:type="pct"/>
            <w:vAlign w:val="center"/>
          </w:tcPr>
          <w:p w14:paraId="4C36D0F2">
            <w:pPr>
              <w:widowControl/>
              <w:tabs>
                <w:tab w:val="left" w:pos="360"/>
              </w:tabs>
              <w:jc w:val="center"/>
              <w:rPr>
                <w:rFonts w:hint="eastAsia" w:ascii="仿宋" w:hAnsi="仿宋" w:eastAsia="仿宋" w:cs="仿宋"/>
                <w:sz w:val="24"/>
              </w:rPr>
            </w:pPr>
            <w:r>
              <w:rPr>
                <w:rFonts w:hint="eastAsia" w:ascii="仿宋" w:hAnsi="仿宋" w:eastAsia="仿宋" w:cs="仿宋"/>
                <w:sz w:val="24"/>
              </w:rPr>
              <w:t>批</w:t>
            </w:r>
          </w:p>
        </w:tc>
        <w:tc>
          <w:tcPr>
            <w:tcW w:w="492" w:type="pct"/>
            <w:vAlign w:val="center"/>
          </w:tcPr>
          <w:p w14:paraId="6474231A">
            <w:pPr>
              <w:widowControl/>
              <w:tabs>
                <w:tab w:val="left" w:pos="360"/>
              </w:tabs>
              <w:jc w:val="center"/>
              <w:rPr>
                <w:rFonts w:hint="eastAsia" w:ascii="仿宋" w:hAnsi="仿宋" w:eastAsia="仿宋" w:cs="仿宋"/>
                <w:sz w:val="24"/>
              </w:rPr>
            </w:pPr>
            <w:r>
              <w:rPr>
                <w:rFonts w:hint="eastAsia" w:ascii="仿宋" w:hAnsi="仿宋" w:eastAsia="仿宋" w:cs="仿宋"/>
                <w:sz w:val="24"/>
              </w:rPr>
              <w:t>1</w:t>
            </w:r>
          </w:p>
        </w:tc>
        <w:tc>
          <w:tcPr>
            <w:tcW w:w="833" w:type="pct"/>
            <w:shd w:val="clear" w:color="auto" w:fill="auto"/>
            <w:vAlign w:val="center"/>
          </w:tcPr>
          <w:p w14:paraId="3170AFB5">
            <w:pPr>
              <w:widowControl/>
              <w:tabs>
                <w:tab w:val="left" w:pos="360"/>
              </w:tabs>
              <w:jc w:val="center"/>
              <w:rPr>
                <w:rFonts w:hint="eastAsia" w:ascii="仿宋" w:hAnsi="仿宋" w:eastAsia="仿宋" w:cs="仿宋"/>
                <w:sz w:val="24"/>
              </w:rPr>
            </w:pPr>
            <w:r>
              <w:rPr>
                <w:rFonts w:hint="eastAsia" w:ascii="仿宋" w:hAnsi="仿宋" w:eastAsia="仿宋" w:cs="仿宋"/>
                <w:sz w:val="24"/>
              </w:rPr>
              <w:t>372609.4</w:t>
            </w:r>
          </w:p>
        </w:tc>
        <w:tc>
          <w:tcPr>
            <w:tcW w:w="576" w:type="pct"/>
            <w:vAlign w:val="center"/>
          </w:tcPr>
          <w:p w14:paraId="2E38FD78">
            <w:pPr>
              <w:widowControl/>
              <w:tabs>
                <w:tab w:val="left" w:pos="360"/>
              </w:tabs>
              <w:jc w:val="center"/>
              <w:rPr>
                <w:rFonts w:hint="eastAsia" w:ascii="仿宋" w:hAnsi="仿宋" w:eastAsia="仿宋" w:cs="仿宋"/>
                <w:sz w:val="24"/>
              </w:rPr>
            </w:pPr>
          </w:p>
        </w:tc>
      </w:tr>
      <w:tr w14:paraId="44E1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44" w:type="pct"/>
            <w:vAlign w:val="center"/>
          </w:tcPr>
          <w:p w14:paraId="591C90DB">
            <w:pPr>
              <w:widowControl/>
              <w:tabs>
                <w:tab w:val="left" w:pos="360"/>
              </w:tabs>
              <w:jc w:val="center"/>
              <w:rPr>
                <w:rFonts w:hint="eastAsia" w:ascii="仿宋" w:hAnsi="仿宋" w:eastAsia="仿宋" w:cs="仿宋"/>
                <w:sz w:val="24"/>
              </w:rPr>
            </w:pPr>
            <w:r>
              <w:rPr>
                <w:rFonts w:hint="eastAsia" w:ascii="仿宋" w:hAnsi="仿宋" w:eastAsia="仿宋" w:cs="仿宋"/>
                <w:sz w:val="24"/>
              </w:rPr>
              <w:t>2</w:t>
            </w:r>
          </w:p>
        </w:tc>
        <w:tc>
          <w:tcPr>
            <w:tcW w:w="1229" w:type="pct"/>
            <w:vAlign w:val="center"/>
          </w:tcPr>
          <w:p w14:paraId="319D57D7">
            <w:pPr>
              <w:widowControl/>
              <w:tabs>
                <w:tab w:val="left" w:pos="360"/>
              </w:tabs>
              <w:jc w:val="center"/>
              <w:rPr>
                <w:rFonts w:hint="eastAsia" w:ascii="仿宋" w:hAnsi="仿宋" w:eastAsia="仿宋" w:cs="仿宋"/>
                <w:b/>
                <w:sz w:val="24"/>
              </w:rPr>
            </w:pPr>
            <w:r>
              <w:rPr>
                <w:rFonts w:hint="eastAsia" w:ascii="仿宋" w:hAnsi="仿宋" w:eastAsia="仿宋" w:cs="仿宋"/>
                <w:bCs/>
                <w:sz w:val="24"/>
              </w:rPr>
              <w:t>2026年辅警服装</w:t>
            </w:r>
          </w:p>
        </w:tc>
        <w:tc>
          <w:tcPr>
            <w:tcW w:w="1127" w:type="pct"/>
            <w:vMerge w:val="continue"/>
            <w:vAlign w:val="center"/>
          </w:tcPr>
          <w:p w14:paraId="3DC3292E">
            <w:pPr>
              <w:widowControl/>
              <w:tabs>
                <w:tab w:val="left" w:pos="360"/>
              </w:tabs>
              <w:jc w:val="center"/>
              <w:rPr>
                <w:rFonts w:hint="eastAsia" w:ascii="仿宋" w:hAnsi="仿宋" w:eastAsia="仿宋" w:cs="仿宋"/>
                <w:sz w:val="24"/>
              </w:rPr>
            </w:pPr>
          </w:p>
        </w:tc>
        <w:tc>
          <w:tcPr>
            <w:tcW w:w="496" w:type="pct"/>
            <w:vAlign w:val="center"/>
          </w:tcPr>
          <w:p w14:paraId="3E58DAD6">
            <w:pPr>
              <w:widowControl/>
              <w:tabs>
                <w:tab w:val="left" w:pos="360"/>
              </w:tabs>
              <w:jc w:val="center"/>
              <w:rPr>
                <w:rFonts w:hint="eastAsia" w:ascii="仿宋" w:hAnsi="仿宋" w:eastAsia="仿宋" w:cs="仿宋"/>
                <w:sz w:val="24"/>
              </w:rPr>
            </w:pPr>
            <w:r>
              <w:rPr>
                <w:rFonts w:hint="eastAsia" w:ascii="仿宋" w:hAnsi="仿宋" w:eastAsia="仿宋" w:cs="仿宋"/>
                <w:sz w:val="24"/>
              </w:rPr>
              <w:t>批</w:t>
            </w:r>
          </w:p>
        </w:tc>
        <w:tc>
          <w:tcPr>
            <w:tcW w:w="492" w:type="pct"/>
            <w:vAlign w:val="center"/>
          </w:tcPr>
          <w:p w14:paraId="38071C84">
            <w:pPr>
              <w:widowControl/>
              <w:tabs>
                <w:tab w:val="left" w:pos="360"/>
              </w:tabs>
              <w:jc w:val="center"/>
              <w:rPr>
                <w:rFonts w:hint="eastAsia" w:ascii="仿宋" w:hAnsi="仿宋" w:eastAsia="仿宋" w:cs="仿宋"/>
                <w:sz w:val="24"/>
              </w:rPr>
            </w:pPr>
            <w:r>
              <w:rPr>
                <w:rFonts w:hint="eastAsia" w:ascii="仿宋" w:hAnsi="仿宋" w:eastAsia="仿宋" w:cs="仿宋"/>
                <w:sz w:val="24"/>
              </w:rPr>
              <w:t>1</w:t>
            </w:r>
          </w:p>
        </w:tc>
        <w:tc>
          <w:tcPr>
            <w:tcW w:w="833" w:type="pct"/>
            <w:shd w:val="clear" w:color="auto" w:fill="auto"/>
            <w:vAlign w:val="center"/>
          </w:tcPr>
          <w:p w14:paraId="68D36746">
            <w:pPr>
              <w:widowControl/>
              <w:tabs>
                <w:tab w:val="left" w:pos="360"/>
              </w:tabs>
              <w:jc w:val="center"/>
              <w:rPr>
                <w:rFonts w:hint="eastAsia" w:ascii="仿宋" w:hAnsi="仿宋" w:eastAsia="仿宋" w:cs="仿宋"/>
                <w:sz w:val="24"/>
              </w:rPr>
            </w:pPr>
            <w:r>
              <w:rPr>
                <w:rFonts w:hint="eastAsia" w:ascii="仿宋" w:hAnsi="仿宋" w:eastAsia="仿宋" w:cs="仿宋"/>
                <w:sz w:val="24"/>
              </w:rPr>
              <w:t>460106.2</w:t>
            </w:r>
          </w:p>
        </w:tc>
        <w:tc>
          <w:tcPr>
            <w:tcW w:w="576" w:type="pct"/>
            <w:vAlign w:val="center"/>
          </w:tcPr>
          <w:p w14:paraId="71EB6ACD">
            <w:pPr>
              <w:widowControl/>
              <w:tabs>
                <w:tab w:val="left" w:pos="360"/>
              </w:tabs>
              <w:jc w:val="center"/>
              <w:rPr>
                <w:rFonts w:hint="eastAsia" w:ascii="仿宋" w:hAnsi="仿宋" w:eastAsia="仿宋" w:cs="仿宋"/>
                <w:sz w:val="24"/>
              </w:rPr>
            </w:pPr>
          </w:p>
        </w:tc>
      </w:tr>
      <w:tr w14:paraId="740B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44" w:type="pct"/>
            <w:vAlign w:val="center"/>
          </w:tcPr>
          <w:p w14:paraId="4F9C33C5">
            <w:pPr>
              <w:widowControl/>
              <w:tabs>
                <w:tab w:val="left" w:pos="360"/>
              </w:tabs>
              <w:jc w:val="center"/>
              <w:rPr>
                <w:rFonts w:hint="eastAsia" w:ascii="仿宋" w:hAnsi="仿宋" w:eastAsia="仿宋" w:cs="仿宋"/>
                <w:sz w:val="24"/>
              </w:rPr>
            </w:pPr>
            <w:r>
              <w:rPr>
                <w:rFonts w:hint="eastAsia" w:ascii="仿宋" w:hAnsi="仿宋" w:eastAsia="仿宋" w:cs="仿宋"/>
                <w:sz w:val="24"/>
              </w:rPr>
              <w:t>3</w:t>
            </w:r>
          </w:p>
        </w:tc>
        <w:tc>
          <w:tcPr>
            <w:tcW w:w="1229" w:type="pct"/>
            <w:vAlign w:val="center"/>
          </w:tcPr>
          <w:p w14:paraId="0B3ABB96">
            <w:pPr>
              <w:widowControl/>
              <w:tabs>
                <w:tab w:val="left" w:pos="360"/>
              </w:tabs>
              <w:jc w:val="center"/>
              <w:rPr>
                <w:rFonts w:hint="eastAsia" w:ascii="仿宋" w:hAnsi="仿宋" w:eastAsia="仿宋" w:cs="仿宋"/>
                <w:b/>
                <w:sz w:val="24"/>
              </w:rPr>
            </w:pPr>
            <w:r>
              <w:rPr>
                <w:rFonts w:hint="eastAsia" w:ascii="仿宋" w:hAnsi="仿宋" w:eastAsia="仿宋" w:cs="仿宋"/>
                <w:bCs/>
                <w:sz w:val="24"/>
              </w:rPr>
              <w:t>2027年辅警服装</w:t>
            </w:r>
          </w:p>
        </w:tc>
        <w:tc>
          <w:tcPr>
            <w:tcW w:w="1127" w:type="pct"/>
            <w:vMerge w:val="continue"/>
            <w:vAlign w:val="center"/>
          </w:tcPr>
          <w:p w14:paraId="792F2736">
            <w:pPr>
              <w:widowControl/>
              <w:tabs>
                <w:tab w:val="left" w:pos="360"/>
              </w:tabs>
              <w:jc w:val="center"/>
              <w:rPr>
                <w:rFonts w:hint="eastAsia" w:ascii="仿宋" w:hAnsi="仿宋" w:eastAsia="仿宋" w:cs="仿宋"/>
                <w:sz w:val="24"/>
              </w:rPr>
            </w:pPr>
          </w:p>
        </w:tc>
        <w:tc>
          <w:tcPr>
            <w:tcW w:w="496" w:type="pct"/>
            <w:vAlign w:val="center"/>
          </w:tcPr>
          <w:p w14:paraId="62BFC340">
            <w:pPr>
              <w:widowControl/>
              <w:tabs>
                <w:tab w:val="left" w:pos="360"/>
              </w:tabs>
              <w:jc w:val="center"/>
              <w:rPr>
                <w:rFonts w:hint="eastAsia" w:ascii="仿宋" w:hAnsi="仿宋" w:eastAsia="仿宋" w:cs="仿宋"/>
                <w:color w:val="0000FF"/>
                <w:sz w:val="24"/>
              </w:rPr>
            </w:pPr>
            <w:r>
              <w:rPr>
                <w:rFonts w:hint="eastAsia" w:ascii="仿宋" w:hAnsi="仿宋" w:eastAsia="仿宋" w:cs="仿宋"/>
                <w:sz w:val="24"/>
              </w:rPr>
              <w:t>批</w:t>
            </w:r>
          </w:p>
        </w:tc>
        <w:tc>
          <w:tcPr>
            <w:tcW w:w="492" w:type="pct"/>
            <w:vAlign w:val="center"/>
          </w:tcPr>
          <w:p w14:paraId="09A98A97">
            <w:pPr>
              <w:widowControl/>
              <w:tabs>
                <w:tab w:val="left" w:pos="360"/>
              </w:tabs>
              <w:jc w:val="center"/>
              <w:rPr>
                <w:rFonts w:hint="eastAsia" w:ascii="仿宋" w:hAnsi="仿宋" w:eastAsia="仿宋" w:cs="仿宋"/>
                <w:sz w:val="24"/>
              </w:rPr>
            </w:pPr>
            <w:r>
              <w:rPr>
                <w:rFonts w:hint="eastAsia" w:ascii="仿宋" w:hAnsi="仿宋" w:eastAsia="仿宋" w:cs="仿宋"/>
                <w:sz w:val="24"/>
              </w:rPr>
              <w:t>1</w:t>
            </w:r>
          </w:p>
        </w:tc>
        <w:tc>
          <w:tcPr>
            <w:tcW w:w="833" w:type="pct"/>
            <w:shd w:val="clear" w:color="auto" w:fill="auto"/>
            <w:vAlign w:val="center"/>
          </w:tcPr>
          <w:p w14:paraId="056BA5D8">
            <w:pPr>
              <w:widowControl/>
              <w:tabs>
                <w:tab w:val="left" w:pos="360"/>
              </w:tabs>
              <w:jc w:val="center"/>
              <w:rPr>
                <w:rFonts w:hint="default" w:ascii="仿宋" w:hAnsi="仿宋" w:eastAsia="仿宋" w:cs="仿宋"/>
                <w:sz w:val="24"/>
                <w:lang w:val="en-US" w:eastAsia="zh-CN"/>
              </w:rPr>
            </w:pPr>
            <w:r>
              <w:rPr>
                <w:rFonts w:hint="eastAsia" w:ascii="仿宋" w:hAnsi="仿宋" w:eastAsia="仿宋" w:cs="仿宋"/>
                <w:sz w:val="24"/>
                <w:lang w:val="en-US" w:eastAsia="zh-CN"/>
              </w:rPr>
              <w:t>237284.4</w:t>
            </w:r>
          </w:p>
        </w:tc>
        <w:tc>
          <w:tcPr>
            <w:tcW w:w="576" w:type="pct"/>
            <w:vAlign w:val="center"/>
          </w:tcPr>
          <w:p w14:paraId="0A778ED7">
            <w:pPr>
              <w:widowControl/>
              <w:tabs>
                <w:tab w:val="left" w:pos="360"/>
              </w:tabs>
              <w:jc w:val="center"/>
              <w:rPr>
                <w:rFonts w:hint="eastAsia" w:ascii="仿宋" w:hAnsi="仿宋" w:eastAsia="仿宋" w:cs="仿宋"/>
                <w:sz w:val="24"/>
              </w:rPr>
            </w:pPr>
          </w:p>
        </w:tc>
      </w:tr>
      <w:tr w14:paraId="05E7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tcPr>
          <w:p w14:paraId="48490E45">
            <w:pPr>
              <w:widowControl/>
              <w:tabs>
                <w:tab w:val="left" w:pos="360"/>
              </w:tabs>
              <w:rPr>
                <w:rFonts w:hint="eastAsia" w:ascii="仿宋" w:hAnsi="仿宋" w:eastAsia="仿宋" w:cs="仿宋"/>
                <w:sz w:val="24"/>
                <w:u w:val="single"/>
              </w:rPr>
            </w:pPr>
            <w:r>
              <w:rPr>
                <w:rFonts w:hint="eastAsia" w:ascii="仿宋" w:hAnsi="仿宋" w:eastAsia="仿宋" w:cs="仿宋"/>
                <w:b/>
                <w:sz w:val="24"/>
                <w:u w:val="single"/>
              </w:rPr>
              <w:t>最高限价：人民币（大写）：人民币</w:t>
            </w:r>
            <w:r>
              <w:rPr>
                <w:rFonts w:hint="eastAsia" w:ascii="仿宋" w:hAnsi="仿宋" w:eastAsia="仿宋" w:cs="仿宋"/>
                <w:b/>
                <w:sz w:val="24"/>
                <w:u w:val="single"/>
              </w:rPr>
              <w:fldChar w:fldCharType="begin"/>
            </w:r>
            <w:r>
              <w:rPr>
                <w:rFonts w:hint="eastAsia" w:ascii="仿宋" w:hAnsi="仿宋" w:eastAsia="仿宋" w:cs="仿宋"/>
                <w:b/>
                <w:sz w:val="24"/>
                <w:u w:val="single"/>
              </w:rPr>
              <w:instrText xml:space="preserve"> = 1255000 \* CHINESENUM4 \* MERGEFORMAT </w:instrText>
            </w:r>
            <w:r>
              <w:rPr>
                <w:rFonts w:hint="eastAsia" w:ascii="仿宋" w:hAnsi="仿宋" w:eastAsia="仿宋" w:cs="仿宋"/>
                <w:b/>
                <w:sz w:val="24"/>
                <w:u w:val="single"/>
              </w:rPr>
              <w:fldChar w:fldCharType="separate"/>
            </w:r>
            <w:r>
              <w:rPr>
                <w:rFonts w:hint="eastAsia" w:ascii="仿宋" w:hAnsi="仿宋" w:eastAsia="仿宋" w:cs="仿宋"/>
                <w:b/>
                <w:sz w:val="24"/>
                <w:u w:val="single"/>
                <w:lang w:eastAsia="zh-CN"/>
              </w:rPr>
              <w:t>壹佰零柒万元整</w:t>
            </w:r>
            <w:r>
              <w:rPr>
                <w:rFonts w:hint="eastAsia" w:ascii="仿宋" w:hAnsi="仿宋" w:eastAsia="仿宋" w:cs="仿宋"/>
                <w:b/>
                <w:sz w:val="24"/>
                <w:u w:val="single"/>
              </w:rPr>
              <w:fldChar w:fldCharType="end"/>
            </w:r>
            <w:r>
              <w:rPr>
                <w:rFonts w:hint="eastAsia" w:ascii="仿宋" w:hAnsi="仿宋" w:eastAsia="仿宋" w:cs="仿宋"/>
                <w:b/>
                <w:sz w:val="24"/>
                <w:u w:val="single"/>
              </w:rPr>
              <w:t>（¥：</w:t>
            </w:r>
            <w:r>
              <w:rPr>
                <w:rFonts w:hint="eastAsia" w:ascii="仿宋" w:hAnsi="仿宋" w:eastAsia="仿宋" w:cs="仿宋"/>
                <w:b/>
                <w:sz w:val="24"/>
                <w:u w:val="single"/>
                <w:lang w:eastAsia="zh-CN"/>
              </w:rPr>
              <w:t>1070000.00</w:t>
            </w:r>
            <w:r>
              <w:rPr>
                <w:rFonts w:hint="eastAsia" w:ascii="仿宋" w:hAnsi="仿宋" w:eastAsia="仿宋" w:cs="仿宋"/>
                <w:b/>
                <w:sz w:val="24"/>
                <w:u w:val="single"/>
              </w:rPr>
              <w:t>）</w:t>
            </w:r>
          </w:p>
        </w:tc>
      </w:tr>
    </w:tbl>
    <w:p w14:paraId="5B5D56DD">
      <w:pPr>
        <w:ind w:firstLine="422" w:firstLineChars="200"/>
        <w:rPr>
          <w:rFonts w:hint="eastAsia" w:ascii="仿宋" w:hAnsi="仿宋" w:eastAsia="仿宋" w:cs="仿宋"/>
          <w:b/>
          <w:bCs/>
        </w:rPr>
      </w:pPr>
      <w:r>
        <w:rPr>
          <w:rFonts w:hint="eastAsia" w:ascii="仿宋" w:hAnsi="仿宋" w:eastAsia="仿宋" w:cs="仿宋"/>
          <w:b/>
          <w:bCs/>
        </w:rPr>
        <w:t>注：以上金额包括入材料费、辅料费、测量费、加工费、包装费、运输装卸费、税金、验收、辅助工作及售后服务等完成该项目的所有费用。</w:t>
      </w:r>
    </w:p>
    <w:p w14:paraId="2DAF718D">
      <w:pPr>
        <w:pStyle w:val="4"/>
        <w:spacing w:line="440" w:lineRule="exact"/>
        <w:ind w:left="-240" w:firstLine="0"/>
        <w:rPr>
          <w:rFonts w:hint="eastAsia" w:ascii="仿宋" w:hAnsi="仿宋" w:eastAsia="仿宋" w:cs="仿宋"/>
          <w:sz w:val="24"/>
          <w:szCs w:val="24"/>
        </w:rPr>
      </w:pPr>
      <w:r>
        <w:rPr>
          <w:rFonts w:hint="eastAsia" w:ascii="仿宋" w:hAnsi="仿宋" w:eastAsia="仿宋" w:cs="仿宋"/>
          <w:sz w:val="24"/>
          <w:szCs w:val="24"/>
        </w:rPr>
        <w:t>二、采购清单及技术参数</w:t>
      </w:r>
    </w:p>
    <w:p w14:paraId="65FC1448">
      <w:pPr>
        <w:pStyle w:val="2"/>
        <w:numPr>
          <w:ilvl w:val="0"/>
          <w:numId w:val="0"/>
        </w:numPr>
        <w:rPr>
          <w:rFonts w:hint="eastAsia"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（一）2025年辅警服装采购清单</w:t>
      </w:r>
    </w:p>
    <w:tbl>
      <w:tblPr>
        <w:tblStyle w:val="63"/>
        <w:tblW w:w="9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6"/>
        <w:gridCol w:w="3390"/>
        <w:gridCol w:w="959"/>
        <w:gridCol w:w="959"/>
        <w:gridCol w:w="1598"/>
        <w:gridCol w:w="960"/>
      </w:tblGrid>
      <w:tr w14:paraId="16532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13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E6534">
            <w:pPr>
              <w:keepNext w:val="0"/>
              <w:keepLines w:val="0"/>
              <w:widowControl/>
              <w:suppressLineNumbers w:val="0"/>
              <w:jc w:val="center"/>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24"/>
                <w:szCs w:val="24"/>
                <w:u w:val="none"/>
                <w:lang w:val="en-US" w:eastAsia="zh-CN" w:bidi="ar"/>
              </w:rPr>
              <w:t>建德市公安局2025年辅警服装采购清单</w:t>
            </w:r>
          </w:p>
        </w:tc>
      </w:tr>
      <w:tr w14:paraId="1B3AB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74748">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F5C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C35D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B69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4B78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总价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DBF5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60B05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A8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4F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春秋常服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982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457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A060FF">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99072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DF0B3">
            <w:pPr>
              <w:jc w:val="center"/>
              <w:rPr>
                <w:rFonts w:hint="eastAsia" w:ascii="仿宋" w:hAnsi="仿宋" w:eastAsia="仿宋" w:cs="仿宋"/>
                <w:i w:val="0"/>
                <w:iCs w:val="0"/>
                <w:color w:val="000000"/>
                <w:sz w:val="22"/>
                <w:szCs w:val="22"/>
                <w:u w:val="none"/>
              </w:rPr>
            </w:pPr>
          </w:p>
        </w:tc>
      </w:tr>
      <w:tr w14:paraId="27BEE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68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41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内穿衬衣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1F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8E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55B322">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24192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AF092">
            <w:pPr>
              <w:jc w:val="center"/>
              <w:rPr>
                <w:rFonts w:hint="eastAsia" w:ascii="仿宋" w:hAnsi="仿宋" w:eastAsia="仿宋" w:cs="仿宋"/>
                <w:i w:val="0"/>
                <w:iCs w:val="0"/>
                <w:color w:val="000000"/>
                <w:sz w:val="22"/>
                <w:szCs w:val="22"/>
                <w:u w:val="none"/>
              </w:rPr>
            </w:pPr>
          </w:p>
        </w:tc>
      </w:tr>
      <w:tr w14:paraId="60BD1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11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C5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A9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DA5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AB40AF">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36F0">
            <w:pPr>
              <w:jc w:val="center"/>
              <w:rPr>
                <w:rFonts w:hint="eastAsia" w:ascii="仿宋" w:hAnsi="仿宋" w:eastAsia="仿宋" w:cs="仿宋"/>
                <w:i w:val="0"/>
                <w:iCs w:val="0"/>
                <w:color w:val="000000"/>
                <w:sz w:val="22"/>
                <w:szCs w:val="22"/>
                <w:u w:val="none"/>
              </w:rPr>
            </w:pPr>
          </w:p>
        </w:tc>
      </w:tr>
      <w:tr w14:paraId="7DD5B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02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3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硬式肩章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8E6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A8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BA7739">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A57E2">
            <w:pPr>
              <w:jc w:val="center"/>
              <w:rPr>
                <w:rFonts w:hint="eastAsia" w:ascii="仿宋" w:hAnsi="仿宋" w:eastAsia="仿宋" w:cs="仿宋"/>
                <w:i w:val="0"/>
                <w:iCs w:val="0"/>
                <w:color w:val="000000"/>
                <w:sz w:val="22"/>
                <w:szCs w:val="22"/>
                <w:u w:val="none"/>
              </w:rPr>
            </w:pPr>
          </w:p>
        </w:tc>
      </w:tr>
      <w:tr w14:paraId="14819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61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6C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大檐帽(男）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15B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1E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E02DE2">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14157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E094">
            <w:pPr>
              <w:jc w:val="center"/>
              <w:rPr>
                <w:rFonts w:hint="eastAsia" w:ascii="仿宋" w:hAnsi="仿宋" w:eastAsia="仿宋" w:cs="仿宋"/>
                <w:i w:val="0"/>
                <w:iCs w:val="0"/>
                <w:color w:val="000000"/>
                <w:sz w:val="22"/>
                <w:szCs w:val="22"/>
                <w:u w:val="none"/>
              </w:rPr>
            </w:pPr>
          </w:p>
        </w:tc>
      </w:tr>
      <w:tr w14:paraId="1E754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867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22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卷檐帽（女）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43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0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152C47">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055FB">
            <w:pPr>
              <w:jc w:val="center"/>
              <w:rPr>
                <w:rFonts w:hint="eastAsia" w:ascii="仿宋" w:hAnsi="仿宋" w:eastAsia="仿宋" w:cs="仿宋"/>
                <w:i w:val="0"/>
                <w:iCs w:val="0"/>
                <w:color w:val="000000"/>
                <w:sz w:val="22"/>
                <w:szCs w:val="22"/>
                <w:u w:val="none"/>
              </w:rPr>
            </w:pPr>
          </w:p>
        </w:tc>
      </w:tr>
      <w:tr w14:paraId="2E3EF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33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66E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领花（金属）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6A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30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83F357">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FB595">
            <w:pPr>
              <w:jc w:val="center"/>
              <w:rPr>
                <w:rFonts w:hint="eastAsia" w:ascii="仿宋" w:hAnsi="仿宋" w:eastAsia="仿宋" w:cs="仿宋"/>
                <w:i w:val="0"/>
                <w:iCs w:val="0"/>
                <w:color w:val="000000"/>
                <w:sz w:val="22"/>
                <w:szCs w:val="22"/>
                <w:u w:val="none"/>
              </w:rPr>
            </w:pPr>
          </w:p>
        </w:tc>
      </w:tr>
      <w:tr w14:paraId="6D612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C0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D0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帽徽（金属）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059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8A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A6E932">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1996.8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FFCCB">
            <w:pPr>
              <w:jc w:val="center"/>
              <w:rPr>
                <w:rFonts w:hint="eastAsia" w:ascii="仿宋" w:hAnsi="仿宋" w:eastAsia="仿宋" w:cs="仿宋"/>
                <w:i w:val="0"/>
                <w:iCs w:val="0"/>
                <w:color w:val="000000"/>
                <w:sz w:val="22"/>
                <w:szCs w:val="22"/>
                <w:u w:val="none"/>
              </w:rPr>
            </w:pPr>
          </w:p>
        </w:tc>
      </w:tr>
      <w:tr w14:paraId="2895C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D3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602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胸徽（金属）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8C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50A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A63EB1">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1497.6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E558E">
            <w:pPr>
              <w:jc w:val="center"/>
              <w:rPr>
                <w:rFonts w:hint="eastAsia" w:ascii="仿宋" w:hAnsi="仿宋" w:eastAsia="仿宋" w:cs="仿宋"/>
                <w:i w:val="0"/>
                <w:iCs w:val="0"/>
                <w:color w:val="000000"/>
                <w:sz w:val="22"/>
                <w:szCs w:val="22"/>
                <w:u w:val="none"/>
              </w:rPr>
            </w:pPr>
          </w:p>
        </w:tc>
      </w:tr>
      <w:tr w14:paraId="17FC7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06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B7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胸号牌（金属）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226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4C4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05B868">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C6E1">
            <w:pPr>
              <w:jc w:val="center"/>
              <w:rPr>
                <w:rFonts w:hint="eastAsia" w:ascii="仿宋" w:hAnsi="仿宋" w:eastAsia="仿宋" w:cs="仿宋"/>
                <w:i w:val="0"/>
                <w:iCs w:val="0"/>
                <w:color w:val="000000"/>
                <w:sz w:val="22"/>
                <w:szCs w:val="22"/>
                <w:u w:val="none"/>
              </w:rPr>
            </w:pPr>
          </w:p>
        </w:tc>
      </w:tr>
      <w:tr w14:paraId="3EB6A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F4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11 </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D3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勤务款夏执勤服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358399">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E9CF7A">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B8B3C7">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EE1AA6">
            <w:pPr>
              <w:jc w:val="center"/>
              <w:rPr>
                <w:rFonts w:hint="eastAsia" w:ascii="仿宋" w:hAnsi="仿宋" w:eastAsia="仿宋" w:cs="仿宋"/>
                <w:i w:val="0"/>
                <w:iCs w:val="0"/>
                <w:color w:val="000000"/>
                <w:sz w:val="24"/>
                <w:szCs w:val="24"/>
                <w:u w:val="none"/>
              </w:rPr>
            </w:pPr>
          </w:p>
        </w:tc>
      </w:tr>
      <w:tr w14:paraId="4E67F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37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 </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DC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勤务款夏单裤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6E50CE">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DC7B66">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0EDD44">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788D20">
            <w:pPr>
              <w:jc w:val="center"/>
              <w:rPr>
                <w:rFonts w:hint="eastAsia" w:ascii="仿宋" w:hAnsi="仿宋" w:eastAsia="仿宋" w:cs="仿宋"/>
                <w:i w:val="0"/>
                <w:iCs w:val="0"/>
                <w:color w:val="000000"/>
                <w:sz w:val="24"/>
                <w:szCs w:val="24"/>
                <w:u w:val="none"/>
              </w:rPr>
            </w:pPr>
          </w:p>
        </w:tc>
      </w:tr>
      <w:tr w14:paraId="68A95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A6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97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勤务款长袖制式衬衣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844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BD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640A73">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F094">
            <w:pPr>
              <w:jc w:val="center"/>
              <w:rPr>
                <w:rFonts w:hint="eastAsia" w:ascii="仿宋" w:hAnsi="仿宋" w:eastAsia="仿宋" w:cs="仿宋"/>
                <w:i w:val="0"/>
                <w:iCs w:val="0"/>
                <w:color w:val="000000"/>
                <w:sz w:val="22"/>
                <w:szCs w:val="22"/>
                <w:u w:val="none"/>
              </w:rPr>
            </w:pPr>
          </w:p>
        </w:tc>
      </w:tr>
      <w:tr w14:paraId="76137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C2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14 </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F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勤务款春秋执勤服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6FC45E">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BBBF6F">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838E9C">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77777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966FCB">
            <w:pPr>
              <w:jc w:val="center"/>
              <w:rPr>
                <w:rFonts w:hint="eastAsia" w:ascii="仿宋" w:hAnsi="仿宋" w:eastAsia="仿宋" w:cs="仿宋"/>
                <w:i w:val="0"/>
                <w:iCs w:val="0"/>
                <w:color w:val="000000"/>
                <w:sz w:val="24"/>
                <w:szCs w:val="24"/>
                <w:u w:val="none"/>
              </w:rPr>
            </w:pPr>
          </w:p>
        </w:tc>
      </w:tr>
      <w:tr w14:paraId="0A484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66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602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勤务款冬执勤服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BF7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A36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8A3679">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31789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534007">
            <w:pPr>
              <w:jc w:val="center"/>
              <w:rPr>
                <w:rFonts w:hint="eastAsia" w:ascii="仿宋" w:hAnsi="仿宋" w:eastAsia="仿宋" w:cs="仿宋"/>
                <w:i w:val="0"/>
                <w:iCs w:val="0"/>
                <w:color w:val="000000"/>
                <w:sz w:val="24"/>
                <w:szCs w:val="24"/>
                <w:u w:val="none"/>
              </w:rPr>
            </w:pPr>
          </w:p>
        </w:tc>
      </w:tr>
      <w:tr w14:paraId="7932D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C5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6A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内腰带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4E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4C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DA69FA">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4ECF5">
            <w:pPr>
              <w:jc w:val="center"/>
              <w:rPr>
                <w:rFonts w:hint="eastAsia" w:ascii="仿宋" w:hAnsi="仿宋" w:eastAsia="仿宋" w:cs="仿宋"/>
                <w:i w:val="0"/>
                <w:iCs w:val="0"/>
                <w:color w:val="000000"/>
                <w:sz w:val="22"/>
                <w:szCs w:val="22"/>
                <w:u w:val="none"/>
              </w:rPr>
            </w:pPr>
          </w:p>
        </w:tc>
      </w:tr>
      <w:tr w14:paraId="1E473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4C60">
            <w:pPr>
              <w:keepNext w:val="0"/>
              <w:keepLines w:val="0"/>
              <w:widowControl/>
              <w:suppressLineNumbers w:val="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auto"/>
                <w:kern w:val="0"/>
                <w:sz w:val="20"/>
                <w:szCs w:val="20"/>
                <w:u w:val="none"/>
                <w:lang w:val="en-US" w:eastAsia="zh-CN" w:bidi="ar"/>
              </w:rPr>
              <w:t xml:space="preserve">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69F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执勤腰带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307B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7B8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19753B">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ED9D5">
            <w:pPr>
              <w:jc w:val="center"/>
              <w:rPr>
                <w:rFonts w:hint="eastAsia" w:ascii="仿宋" w:hAnsi="仿宋" w:eastAsia="仿宋" w:cs="仿宋"/>
                <w:i w:val="0"/>
                <w:iCs w:val="0"/>
                <w:color w:val="FF0000"/>
                <w:sz w:val="22"/>
                <w:szCs w:val="22"/>
                <w:u w:val="none"/>
              </w:rPr>
            </w:pPr>
          </w:p>
        </w:tc>
      </w:tr>
      <w:tr w14:paraId="47C6D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2B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9E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布面作训帽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A78D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8EC5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8FE804">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10368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2DD0">
            <w:pPr>
              <w:jc w:val="center"/>
              <w:rPr>
                <w:rFonts w:hint="eastAsia" w:ascii="仿宋" w:hAnsi="仿宋" w:eastAsia="仿宋" w:cs="仿宋"/>
                <w:i w:val="0"/>
                <w:iCs w:val="0"/>
                <w:color w:val="000000"/>
                <w:sz w:val="22"/>
                <w:szCs w:val="22"/>
                <w:u w:val="none"/>
              </w:rPr>
            </w:pPr>
          </w:p>
        </w:tc>
      </w:tr>
      <w:tr w14:paraId="2A4A8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32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87E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软式肩章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5F0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50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FDC408">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A22B4">
            <w:pPr>
              <w:jc w:val="center"/>
              <w:rPr>
                <w:rFonts w:hint="eastAsia" w:ascii="仿宋" w:hAnsi="仿宋" w:eastAsia="仿宋" w:cs="仿宋"/>
                <w:i w:val="0"/>
                <w:iCs w:val="0"/>
                <w:color w:val="000000"/>
                <w:sz w:val="22"/>
                <w:szCs w:val="22"/>
                <w:u w:val="none"/>
              </w:rPr>
            </w:pPr>
          </w:p>
        </w:tc>
      </w:tr>
      <w:tr w14:paraId="33106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3B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F3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套式肩章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27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1E1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A926C3">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E2A7">
            <w:pPr>
              <w:jc w:val="center"/>
              <w:rPr>
                <w:rFonts w:hint="eastAsia" w:ascii="仿宋" w:hAnsi="仿宋" w:eastAsia="仿宋" w:cs="仿宋"/>
                <w:i w:val="0"/>
                <w:iCs w:val="0"/>
                <w:color w:val="000000"/>
                <w:sz w:val="22"/>
                <w:szCs w:val="22"/>
                <w:u w:val="none"/>
              </w:rPr>
            </w:pPr>
          </w:p>
        </w:tc>
      </w:tr>
      <w:tr w14:paraId="2A134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E3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EE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胸徽（丝织）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2DF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1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632F4E">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AE8BD">
            <w:pPr>
              <w:jc w:val="center"/>
              <w:rPr>
                <w:rFonts w:hint="eastAsia" w:ascii="仿宋" w:hAnsi="仿宋" w:eastAsia="仿宋" w:cs="仿宋"/>
                <w:i w:val="0"/>
                <w:iCs w:val="0"/>
                <w:color w:val="000000"/>
                <w:sz w:val="22"/>
                <w:szCs w:val="22"/>
                <w:u w:val="none"/>
              </w:rPr>
            </w:pPr>
          </w:p>
        </w:tc>
      </w:tr>
      <w:tr w14:paraId="18071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FF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13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胸号牌（丝织）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8AA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655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487A2D">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52364">
            <w:pPr>
              <w:jc w:val="center"/>
              <w:rPr>
                <w:rFonts w:hint="eastAsia" w:ascii="仿宋" w:hAnsi="仿宋" w:eastAsia="仿宋" w:cs="仿宋"/>
                <w:i w:val="0"/>
                <w:iCs w:val="0"/>
                <w:color w:val="000000"/>
                <w:sz w:val="22"/>
                <w:szCs w:val="22"/>
                <w:u w:val="none"/>
              </w:rPr>
            </w:pPr>
          </w:p>
        </w:tc>
      </w:tr>
      <w:tr w14:paraId="6553F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C1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8AB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臂章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34C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75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F30635">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75DED">
            <w:pPr>
              <w:jc w:val="center"/>
              <w:rPr>
                <w:rFonts w:hint="eastAsia" w:ascii="仿宋" w:hAnsi="仿宋" w:eastAsia="仿宋" w:cs="仿宋"/>
                <w:i w:val="0"/>
                <w:iCs w:val="0"/>
                <w:color w:val="000000"/>
                <w:sz w:val="22"/>
                <w:szCs w:val="22"/>
                <w:u w:val="none"/>
              </w:rPr>
            </w:pPr>
          </w:p>
        </w:tc>
      </w:tr>
      <w:tr w14:paraId="25BA7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19C8C">
            <w:pP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4859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EFFDF">
            <w:pP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71A0D">
            <w:pP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84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302239.6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3B524">
            <w:pPr>
              <w:rPr>
                <w:rFonts w:hint="eastAsia" w:ascii="仿宋" w:hAnsi="仿宋" w:eastAsia="仿宋" w:cs="仿宋"/>
                <w:i w:val="0"/>
                <w:iCs w:val="0"/>
                <w:color w:val="000000"/>
                <w:sz w:val="22"/>
                <w:szCs w:val="22"/>
                <w:u w:val="none"/>
              </w:rPr>
            </w:pPr>
          </w:p>
        </w:tc>
      </w:tr>
      <w:tr w14:paraId="7801B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106D9">
            <w:pPr>
              <w:keepNext w:val="0"/>
              <w:keepLines w:val="0"/>
              <w:widowControl/>
              <w:suppressLineNumbers w:val="0"/>
              <w:jc w:val="center"/>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24"/>
                <w:szCs w:val="24"/>
                <w:u w:val="none"/>
                <w:lang w:val="en-US" w:eastAsia="zh-CN" w:bidi="ar"/>
              </w:rPr>
              <w:t>巡特警大队2025年辅警服装采购清单</w:t>
            </w:r>
          </w:p>
        </w:tc>
      </w:tr>
      <w:tr w14:paraId="4B8DF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D5D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4337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BE96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D6D5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864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总价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E96A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705C0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D6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4D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春秋常服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435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33F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7A2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18318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392F">
            <w:pPr>
              <w:jc w:val="center"/>
              <w:rPr>
                <w:rFonts w:hint="eastAsia" w:ascii="仿宋" w:hAnsi="仿宋" w:eastAsia="仿宋" w:cs="仿宋"/>
                <w:i w:val="0"/>
                <w:iCs w:val="0"/>
                <w:color w:val="000000"/>
                <w:sz w:val="22"/>
                <w:szCs w:val="22"/>
                <w:u w:val="none"/>
              </w:rPr>
            </w:pPr>
          </w:p>
        </w:tc>
      </w:tr>
      <w:tr w14:paraId="76D61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E6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34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内穿衬衣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15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3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5E5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0F9B">
            <w:pPr>
              <w:jc w:val="center"/>
              <w:rPr>
                <w:rFonts w:hint="eastAsia" w:ascii="仿宋" w:hAnsi="仿宋" w:eastAsia="仿宋" w:cs="仿宋"/>
                <w:i w:val="0"/>
                <w:iCs w:val="0"/>
                <w:color w:val="000000"/>
                <w:sz w:val="22"/>
                <w:szCs w:val="22"/>
                <w:u w:val="none"/>
              </w:rPr>
            </w:pPr>
          </w:p>
        </w:tc>
      </w:tr>
      <w:tr w14:paraId="15825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76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1F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52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96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F81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816C">
            <w:pPr>
              <w:jc w:val="center"/>
              <w:rPr>
                <w:rFonts w:hint="eastAsia" w:ascii="仿宋" w:hAnsi="仿宋" w:eastAsia="仿宋" w:cs="仿宋"/>
                <w:i w:val="0"/>
                <w:iCs w:val="0"/>
                <w:color w:val="000000"/>
                <w:sz w:val="22"/>
                <w:szCs w:val="22"/>
                <w:u w:val="none"/>
              </w:rPr>
            </w:pPr>
          </w:p>
        </w:tc>
      </w:tr>
      <w:tr w14:paraId="0ABA3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F4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258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硬式肩章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54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43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9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8E557">
            <w:pPr>
              <w:jc w:val="center"/>
              <w:rPr>
                <w:rFonts w:hint="eastAsia" w:ascii="仿宋" w:hAnsi="仿宋" w:eastAsia="仿宋" w:cs="仿宋"/>
                <w:i w:val="0"/>
                <w:iCs w:val="0"/>
                <w:color w:val="000000"/>
                <w:sz w:val="22"/>
                <w:szCs w:val="22"/>
                <w:u w:val="none"/>
              </w:rPr>
            </w:pPr>
          </w:p>
        </w:tc>
      </w:tr>
      <w:tr w14:paraId="78DF5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BBC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74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大檐帽(男）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ABB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99B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A77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699B6">
            <w:pPr>
              <w:jc w:val="center"/>
              <w:rPr>
                <w:rFonts w:hint="eastAsia" w:ascii="仿宋" w:hAnsi="仿宋" w:eastAsia="仿宋" w:cs="仿宋"/>
                <w:i w:val="0"/>
                <w:iCs w:val="0"/>
                <w:color w:val="000000"/>
                <w:sz w:val="22"/>
                <w:szCs w:val="22"/>
                <w:u w:val="none"/>
              </w:rPr>
            </w:pPr>
          </w:p>
        </w:tc>
      </w:tr>
      <w:tr w14:paraId="4CC0D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953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BEC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卷檐帽（女）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D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3A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8DB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80C6B">
            <w:pPr>
              <w:jc w:val="center"/>
              <w:rPr>
                <w:rFonts w:hint="eastAsia" w:ascii="仿宋" w:hAnsi="仿宋" w:eastAsia="仿宋" w:cs="仿宋"/>
                <w:i w:val="0"/>
                <w:iCs w:val="0"/>
                <w:color w:val="000000"/>
                <w:sz w:val="22"/>
                <w:szCs w:val="22"/>
                <w:u w:val="none"/>
              </w:rPr>
            </w:pPr>
          </w:p>
        </w:tc>
      </w:tr>
      <w:tr w14:paraId="7261F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F3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A32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帽徽（金属）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C0C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D9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DE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CACF">
            <w:pPr>
              <w:jc w:val="center"/>
              <w:rPr>
                <w:rFonts w:hint="eastAsia" w:ascii="仿宋" w:hAnsi="仿宋" w:eastAsia="仿宋" w:cs="仿宋"/>
                <w:i w:val="0"/>
                <w:iCs w:val="0"/>
                <w:color w:val="000000"/>
                <w:sz w:val="22"/>
                <w:szCs w:val="22"/>
                <w:u w:val="none"/>
              </w:rPr>
            </w:pPr>
          </w:p>
        </w:tc>
      </w:tr>
      <w:tr w14:paraId="62513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BE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91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领花（金属）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6A9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D11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CC4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AF01">
            <w:pPr>
              <w:jc w:val="center"/>
              <w:rPr>
                <w:rFonts w:hint="eastAsia" w:ascii="仿宋" w:hAnsi="仿宋" w:eastAsia="仿宋" w:cs="仿宋"/>
                <w:i w:val="0"/>
                <w:iCs w:val="0"/>
                <w:color w:val="000000"/>
                <w:sz w:val="22"/>
                <w:szCs w:val="22"/>
                <w:u w:val="none"/>
              </w:rPr>
            </w:pPr>
          </w:p>
        </w:tc>
      </w:tr>
      <w:tr w14:paraId="7118D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A5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0BD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胸徽（金属）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E34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BEB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B3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46D6B">
            <w:pPr>
              <w:jc w:val="center"/>
              <w:rPr>
                <w:rFonts w:hint="eastAsia" w:ascii="仿宋" w:hAnsi="仿宋" w:eastAsia="仿宋" w:cs="仿宋"/>
                <w:i w:val="0"/>
                <w:iCs w:val="0"/>
                <w:color w:val="000000"/>
                <w:sz w:val="22"/>
                <w:szCs w:val="22"/>
                <w:u w:val="none"/>
              </w:rPr>
            </w:pPr>
          </w:p>
        </w:tc>
      </w:tr>
      <w:tr w14:paraId="39CA3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C3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14A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胸号牌（金属）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C9F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1B0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5F8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44316">
            <w:pPr>
              <w:jc w:val="center"/>
              <w:rPr>
                <w:rFonts w:hint="eastAsia" w:ascii="仿宋" w:hAnsi="仿宋" w:eastAsia="仿宋" w:cs="仿宋"/>
                <w:i w:val="0"/>
                <w:iCs w:val="0"/>
                <w:color w:val="000000"/>
                <w:sz w:val="22"/>
                <w:szCs w:val="22"/>
                <w:u w:val="none"/>
              </w:rPr>
            </w:pPr>
          </w:p>
        </w:tc>
      </w:tr>
      <w:tr w14:paraId="02DA1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D0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11 </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E2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勤务款夏执勤服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5C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4F39D3">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C3C3A8">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E66F3">
            <w:pPr>
              <w:jc w:val="center"/>
              <w:rPr>
                <w:rFonts w:hint="eastAsia" w:ascii="仿宋" w:hAnsi="仿宋" w:eastAsia="仿宋" w:cs="仿宋"/>
                <w:i w:val="0"/>
                <w:iCs w:val="0"/>
                <w:color w:val="000000"/>
                <w:sz w:val="22"/>
                <w:szCs w:val="22"/>
                <w:u w:val="none"/>
              </w:rPr>
            </w:pPr>
          </w:p>
        </w:tc>
      </w:tr>
      <w:tr w14:paraId="1F509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02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 </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B2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勤务款夏单裤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93E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D6DDBC">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FEDC8B">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8662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1BCC7">
            <w:pPr>
              <w:jc w:val="center"/>
              <w:rPr>
                <w:rFonts w:hint="eastAsia" w:ascii="仿宋" w:hAnsi="仿宋" w:eastAsia="仿宋" w:cs="仿宋"/>
                <w:i w:val="0"/>
                <w:iCs w:val="0"/>
                <w:color w:val="000000"/>
                <w:sz w:val="22"/>
                <w:szCs w:val="22"/>
                <w:u w:val="none"/>
              </w:rPr>
            </w:pPr>
          </w:p>
        </w:tc>
      </w:tr>
      <w:tr w14:paraId="77AA9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C8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107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夏作训服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46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57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2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4E50">
            <w:pPr>
              <w:jc w:val="center"/>
              <w:rPr>
                <w:rFonts w:hint="eastAsia" w:ascii="仿宋" w:hAnsi="仿宋" w:eastAsia="仿宋" w:cs="仿宋"/>
                <w:i w:val="0"/>
                <w:iCs w:val="0"/>
                <w:color w:val="000000"/>
                <w:sz w:val="22"/>
                <w:szCs w:val="22"/>
                <w:u w:val="none"/>
              </w:rPr>
            </w:pPr>
          </w:p>
        </w:tc>
      </w:tr>
      <w:tr w14:paraId="6788C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1C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14 </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D3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春秋战训服/勤务春秋执勤服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1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B5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BFC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7567B">
            <w:pPr>
              <w:jc w:val="center"/>
              <w:rPr>
                <w:rFonts w:hint="eastAsia" w:ascii="仿宋" w:hAnsi="仿宋" w:eastAsia="仿宋" w:cs="仿宋"/>
                <w:i w:val="0"/>
                <w:iCs w:val="0"/>
                <w:color w:val="000000"/>
                <w:sz w:val="22"/>
                <w:szCs w:val="22"/>
                <w:u w:val="none"/>
              </w:rPr>
            </w:pPr>
          </w:p>
        </w:tc>
      </w:tr>
      <w:tr w14:paraId="2DF0F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AA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10C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多功能服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1B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C4C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35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F819D">
            <w:pPr>
              <w:jc w:val="center"/>
              <w:rPr>
                <w:rFonts w:hint="eastAsia" w:ascii="仿宋" w:hAnsi="仿宋" w:eastAsia="仿宋" w:cs="仿宋"/>
                <w:i w:val="0"/>
                <w:iCs w:val="0"/>
                <w:color w:val="000000"/>
                <w:sz w:val="22"/>
                <w:szCs w:val="22"/>
                <w:u w:val="none"/>
              </w:rPr>
            </w:pPr>
          </w:p>
        </w:tc>
      </w:tr>
      <w:tr w14:paraId="64A11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C79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09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战训靴/冬执勤靴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C45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9D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18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B4A04">
            <w:pPr>
              <w:jc w:val="center"/>
              <w:rPr>
                <w:rFonts w:hint="eastAsia" w:ascii="仿宋" w:hAnsi="仿宋" w:eastAsia="仿宋" w:cs="仿宋"/>
                <w:i w:val="0"/>
                <w:iCs w:val="0"/>
                <w:color w:val="000000"/>
                <w:sz w:val="22"/>
                <w:szCs w:val="22"/>
                <w:u w:val="none"/>
              </w:rPr>
            </w:pPr>
          </w:p>
        </w:tc>
      </w:tr>
      <w:tr w14:paraId="5D568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5D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17 </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12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战训腰带/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执勤腰带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C1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CE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93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67B4">
            <w:pPr>
              <w:jc w:val="center"/>
              <w:rPr>
                <w:rFonts w:hint="eastAsia" w:ascii="仿宋" w:hAnsi="仿宋" w:eastAsia="仿宋" w:cs="仿宋"/>
                <w:i w:val="0"/>
                <w:iCs w:val="0"/>
                <w:color w:val="000000"/>
                <w:sz w:val="22"/>
                <w:szCs w:val="22"/>
                <w:u w:val="none"/>
              </w:rPr>
            </w:pPr>
          </w:p>
        </w:tc>
      </w:tr>
      <w:tr w14:paraId="2AAE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A8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D4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布面作训帽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38B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EA3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01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9C1BB">
            <w:pPr>
              <w:jc w:val="center"/>
              <w:rPr>
                <w:rFonts w:hint="eastAsia" w:ascii="仿宋" w:hAnsi="仿宋" w:eastAsia="仿宋" w:cs="仿宋"/>
                <w:i w:val="0"/>
                <w:iCs w:val="0"/>
                <w:color w:val="000000"/>
                <w:sz w:val="22"/>
                <w:szCs w:val="22"/>
                <w:u w:val="none"/>
              </w:rPr>
            </w:pPr>
          </w:p>
        </w:tc>
      </w:tr>
      <w:tr w14:paraId="66BC7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3B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98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警用长袖T恤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FE3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8A0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8DA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1D86">
            <w:pPr>
              <w:jc w:val="center"/>
              <w:rPr>
                <w:rFonts w:hint="eastAsia" w:ascii="仿宋" w:hAnsi="仿宋" w:eastAsia="仿宋" w:cs="仿宋"/>
                <w:i w:val="0"/>
                <w:iCs w:val="0"/>
                <w:color w:val="000000"/>
                <w:sz w:val="22"/>
                <w:szCs w:val="22"/>
                <w:u w:val="none"/>
              </w:rPr>
            </w:pPr>
          </w:p>
        </w:tc>
      </w:tr>
      <w:tr w14:paraId="3332B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F2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D50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警用短袖T恤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61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46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5CB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6F13">
            <w:pPr>
              <w:jc w:val="center"/>
              <w:rPr>
                <w:rFonts w:hint="eastAsia" w:ascii="仿宋" w:hAnsi="仿宋" w:eastAsia="仿宋" w:cs="仿宋"/>
                <w:i w:val="0"/>
                <w:iCs w:val="0"/>
                <w:color w:val="000000"/>
                <w:sz w:val="22"/>
                <w:szCs w:val="22"/>
                <w:u w:val="none"/>
              </w:rPr>
            </w:pPr>
          </w:p>
        </w:tc>
      </w:tr>
      <w:tr w14:paraId="386EC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08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AA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软式肩章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F0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92A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2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B25FE">
            <w:pPr>
              <w:jc w:val="center"/>
              <w:rPr>
                <w:rFonts w:hint="eastAsia" w:ascii="仿宋" w:hAnsi="仿宋" w:eastAsia="仿宋" w:cs="仿宋"/>
                <w:i w:val="0"/>
                <w:iCs w:val="0"/>
                <w:color w:val="000000"/>
                <w:sz w:val="22"/>
                <w:szCs w:val="22"/>
                <w:u w:val="none"/>
              </w:rPr>
            </w:pPr>
          </w:p>
        </w:tc>
      </w:tr>
      <w:tr w14:paraId="785BD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24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C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套式肩章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35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EE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0C8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DD76">
            <w:pPr>
              <w:jc w:val="center"/>
              <w:rPr>
                <w:rFonts w:hint="eastAsia" w:ascii="仿宋" w:hAnsi="仿宋" w:eastAsia="仿宋" w:cs="仿宋"/>
                <w:i w:val="0"/>
                <w:iCs w:val="0"/>
                <w:color w:val="000000"/>
                <w:sz w:val="22"/>
                <w:szCs w:val="22"/>
                <w:u w:val="none"/>
              </w:rPr>
            </w:pPr>
          </w:p>
        </w:tc>
      </w:tr>
      <w:tr w14:paraId="46217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88C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CE7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胸徽（丝织）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4E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EB3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7DE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37ED5">
            <w:pPr>
              <w:jc w:val="center"/>
              <w:rPr>
                <w:rFonts w:hint="eastAsia" w:ascii="仿宋" w:hAnsi="仿宋" w:eastAsia="仿宋" w:cs="仿宋"/>
                <w:i w:val="0"/>
                <w:iCs w:val="0"/>
                <w:color w:val="000000"/>
                <w:sz w:val="22"/>
                <w:szCs w:val="22"/>
                <w:u w:val="none"/>
              </w:rPr>
            </w:pPr>
          </w:p>
        </w:tc>
      </w:tr>
      <w:tr w14:paraId="3EBC5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80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A71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胸号牌（丝织）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DF2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42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CD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2760">
            <w:pPr>
              <w:jc w:val="center"/>
              <w:rPr>
                <w:rFonts w:hint="eastAsia" w:ascii="仿宋" w:hAnsi="仿宋" w:eastAsia="仿宋" w:cs="仿宋"/>
                <w:i w:val="0"/>
                <w:iCs w:val="0"/>
                <w:color w:val="000000"/>
                <w:sz w:val="22"/>
                <w:szCs w:val="22"/>
                <w:u w:val="none"/>
              </w:rPr>
            </w:pPr>
          </w:p>
        </w:tc>
      </w:tr>
      <w:tr w14:paraId="382D7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AD1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369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臂章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A61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98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731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BD7F">
            <w:pPr>
              <w:jc w:val="center"/>
              <w:rPr>
                <w:rFonts w:hint="eastAsia" w:ascii="仿宋" w:hAnsi="仿宋" w:eastAsia="仿宋" w:cs="仿宋"/>
                <w:i w:val="0"/>
                <w:iCs w:val="0"/>
                <w:color w:val="000000"/>
                <w:sz w:val="22"/>
                <w:szCs w:val="22"/>
                <w:u w:val="none"/>
              </w:rPr>
            </w:pPr>
          </w:p>
        </w:tc>
      </w:tr>
      <w:tr w14:paraId="49A3B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08C29">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EB5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EA0AC">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7B15">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CB4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70369.8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34FC">
            <w:pPr>
              <w:jc w:val="center"/>
              <w:rPr>
                <w:rFonts w:hint="eastAsia" w:ascii="仿宋" w:hAnsi="仿宋" w:eastAsia="仿宋" w:cs="仿宋"/>
                <w:i w:val="0"/>
                <w:iCs w:val="0"/>
                <w:color w:val="000000"/>
                <w:sz w:val="22"/>
                <w:szCs w:val="22"/>
                <w:u w:val="none"/>
              </w:rPr>
            </w:pPr>
          </w:p>
        </w:tc>
      </w:tr>
      <w:tr w14:paraId="4A88A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E420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E8439">
            <w:pP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93EB1">
            <w:pP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995F0">
            <w:pP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E787">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59F5">
            <w:pPr>
              <w:rPr>
                <w:rFonts w:hint="eastAsia" w:ascii="仿宋" w:hAnsi="仿宋" w:eastAsia="仿宋" w:cs="仿宋"/>
                <w:i w:val="0"/>
                <w:iCs w:val="0"/>
                <w:color w:val="000000"/>
                <w:sz w:val="22"/>
                <w:szCs w:val="22"/>
                <w:u w:val="none"/>
              </w:rPr>
            </w:pPr>
          </w:p>
        </w:tc>
      </w:tr>
    </w:tbl>
    <w:p w14:paraId="4473BCC9">
      <w:pPr>
        <w:pStyle w:val="2"/>
        <w:numPr>
          <w:ilvl w:val="0"/>
          <w:numId w:val="0"/>
        </w:numPr>
        <w:rPr>
          <w:rFonts w:hint="eastAsia" w:ascii="仿宋" w:hAnsi="仿宋" w:eastAsia="仿宋" w:cs="仿宋"/>
          <w:b/>
          <w:kern w:val="2"/>
          <w:sz w:val="24"/>
          <w:szCs w:val="24"/>
          <w:lang w:val="en-US" w:eastAsia="zh-CN" w:bidi="ar-SA"/>
        </w:rPr>
      </w:pPr>
    </w:p>
    <w:p w14:paraId="0A37B1E6">
      <w:pPr>
        <w:pStyle w:val="2"/>
        <w:numPr>
          <w:ilvl w:val="0"/>
          <w:numId w:val="0"/>
        </w:numPr>
        <w:rPr>
          <w:rFonts w:hint="eastAsia"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（二）2026年辅警服装采购清单</w:t>
      </w:r>
    </w:p>
    <w:tbl>
      <w:tblPr>
        <w:tblStyle w:val="63"/>
        <w:tblW w:w="91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66"/>
        <w:gridCol w:w="3390"/>
        <w:gridCol w:w="959"/>
        <w:gridCol w:w="959"/>
        <w:gridCol w:w="1598"/>
        <w:gridCol w:w="960"/>
      </w:tblGrid>
      <w:tr w14:paraId="5FC0ED96">
        <w:tblPrEx>
          <w:tblCellMar>
            <w:top w:w="0" w:type="dxa"/>
            <w:left w:w="108" w:type="dxa"/>
            <w:bottom w:w="0" w:type="dxa"/>
            <w:right w:w="108" w:type="dxa"/>
          </w:tblCellMar>
        </w:tblPrEx>
        <w:trPr>
          <w:trHeight w:val="405" w:hRule="atLeast"/>
        </w:trPr>
        <w:tc>
          <w:tcPr>
            <w:tcW w:w="9132" w:type="dxa"/>
            <w:gridSpan w:val="6"/>
            <w:shd w:val="clear" w:color="auto" w:fill="auto"/>
            <w:noWrap/>
            <w:vAlign w:val="center"/>
          </w:tcPr>
          <w:p w14:paraId="23D1B81B">
            <w:pPr>
              <w:keepNext w:val="0"/>
              <w:keepLines w:val="0"/>
              <w:widowControl/>
              <w:suppressLineNumbers w:val="0"/>
              <w:jc w:val="center"/>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24"/>
                <w:szCs w:val="24"/>
                <w:u w:val="none"/>
                <w:lang w:val="en-US" w:eastAsia="zh-CN" w:bidi="ar"/>
              </w:rPr>
              <w:t>建德市公安局2026年辅警服装采购清单</w:t>
            </w:r>
          </w:p>
        </w:tc>
      </w:tr>
      <w:tr w14:paraId="3253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9" w:hRule="atLeast"/>
        </w:trPr>
        <w:tc>
          <w:tcPr>
            <w:tcW w:w="0" w:type="auto"/>
            <w:shd w:val="clear" w:color="auto" w:fill="auto"/>
            <w:noWrap/>
            <w:vAlign w:val="center"/>
          </w:tcPr>
          <w:p w14:paraId="42B36B6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0" w:type="auto"/>
            <w:shd w:val="clear" w:color="auto" w:fill="auto"/>
            <w:noWrap/>
            <w:vAlign w:val="center"/>
          </w:tcPr>
          <w:p w14:paraId="603FFD71">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0" w:type="auto"/>
            <w:shd w:val="clear" w:color="auto" w:fill="auto"/>
            <w:noWrap/>
            <w:vAlign w:val="center"/>
          </w:tcPr>
          <w:p w14:paraId="387988F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0" w:type="auto"/>
            <w:shd w:val="clear" w:color="auto" w:fill="auto"/>
            <w:noWrap/>
            <w:vAlign w:val="center"/>
          </w:tcPr>
          <w:p w14:paraId="19C5E9E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单价</w:t>
            </w:r>
          </w:p>
        </w:tc>
        <w:tc>
          <w:tcPr>
            <w:tcW w:w="0" w:type="auto"/>
            <w:shd w:val="clear" w:color="auto" w:fill="auto"/>
            <w:noWrap/>
            <w:vAlign w:val="center"/>
          </w:tcPr>
          <w:p w14:paraId="4D306FA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总价</w:t>
            </w:r>
          </w:p>
        </w:tc>
        <w:tc>
          <w:tcPr>
            <w:tcW w:w="0" w:type="auto"/>
            <w:shd w:val="clear" w:color="auto" w:fill="auto"/>
            <w:noWrap/>
            <w:vAlign w:val="center"/>
          </w:tcPr>
          <w:p w14:paraId="555A656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2EA9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62835E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0" w:type="auto"/>
            <w:shd w:val="clear" w:color="auto" w:fill="auto"/>
            <w:noWrap/>
            <w:vAlign w:val="center"/>
          </w:tcPr>
          <w:p w14:paraId="348E3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春秋常服</w:t>
            </w:r>
          </w:p>
        </w:tc>
        <w:tc>
          <w:tcPr>
            <w:tcW w:w="0" w:type="auto"/>
            <w:shd w:val="clear" w:color="auto" w:fill="auto"/>
            <w:noWrap/>
            <w:vAlign w:val="center"/>
          </w:tcPr>
          <w:p w14:paraId="183088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64A3C4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258</w:t>
            </w:r>
          </w:p>
        </w:tc>
        <w:tc>
          <w:tcPr>
            <w:tcW w:w="0" w:type="auto"/>
            <w:shd w:val="clear" w:color="auto" w:fill="auto"/>
            <w:noWrap/>
            <w:vAlign w:val="bottom"/>
          </w:tcPr>
          <w:p w14:paraId="37661B08">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775F7E76">
            <w:pPr>
              <w:jc w:val="center"/>
              <w:rPr>
                <w:rFonts w:hint="eastAsia" w:ascii="仿宋" w:hAnsi="仿宋" w:eastAsia="仿宋" w:cs="仿宋"/>
                <w:i w:val="0"/>
                <w:iCs w:val="0"/>
                <w:color w:val="000000"/>
                <w:sz w:val="22"/>
                <w:szCs w:val="22"/>
                <w:u w:val="none"/>
              </w:rPr>
            </w:pPr>
          </w:p>
        </w:tc>
      </w:tr>
      <w:tr w14:paraId="2B80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08684E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0" w:type="auto"/>
            <w:shd w:val="clear" w:color="auto" w:fill="auto"/>
            <w:noWrap/>
            <w:vAlign w:val="center"/>
          </w:tcPr>
          <w:p w14:paraId="02FF7C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内穿衬衣</w:t>
            </w:r>
          </w:p>
        </w:tc>
        <w:tc>
          <w:tcPr>
            <w:tcW w:w="0" w:type="auto"/>
            <w:shd w:val="clear" w:color="auto" w:fill="auto"/>
            <w:noWrap/>
            <w:vAlign w:val="center"/>
          </w:tcPr>
          <w:p w14:paraId="2B5481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0106CE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0" w:type="auto"/>
            <w:shd w:val="clear" w:color="auto" w:fill="auto"/>
            <w:noWrap/>
            <w:vAlign w:val="bottom"/>
          </w:tcPr>
          <w:p w14:paraId="6F668D9E">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0E1630C0">
            <w:pPr>
              <w:jc w:val="center"/>
              <w:rPr>
                <w:rFonts w:hint="eastAsia" w:ascii="仿宋" w:hAnsi="仿宋" w:eastAsia="仿宋" w:cs="仿宋"/>
                <w:i w:val="0"/>
                <w:iCs w:val="0"/>
                <w:color w:val="000000"/>
                <w:sz w:val="22"/>
                <w:szCs w:val="22"/>
                <w:u w:val="none"/>
              </w:rPr>
            </w:pPr>
          </w:p>
        </w:tc>
      </w:tr>
      <w:tr w14:paraId="5C3F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67EAEE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0" w:type="auto"/>
            <w:shd w:val="clear" w:color="auto" w:fill="auto"/>
            <w:noWrap/>
            <w:vAlign w:val="center"/>
          </w:tcPr>
          <w:p w14:paraId="0E30D6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领带</w:t>
            </w:r>
          </w:p>
        </w:tc>
        <w:tc>
          <w:tcPr>
            <w:tcW w:w="0" w:type="auto"/>
            <w:shd w:val="clear" w:color="auto" w:fill="auto"/>
            <w:noWrap/>
            <w:vAlign w:val="center"/>
          </w:tcPr>
          <w:p w14:paraId="7F969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223FF4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15.5</w:t>
            </w:r>
          </w:p>
        </w:tc>
        <w:tc>
          <w:tcPr>
            <w:tcW w:w="0" w:type="auto"/>
            <w:shd w:val="clear" w:color="auto" w:fill="auto"/>
            <w:noWrap/>
            <w:vAlign w:val="bottom"/>
          </w:tcPr>
          <w:p w14:paraId="724FDA43">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5691C13C">
            <w:pPr>
              <w:jc w:val="center"/>
              <w:rPr>
                <w:rFonts w:hint="eastAsia" w:ascii="仿宋" w:hAnsi="仿宋" w:eastAsia="仿宋" w:cs="仿宋"/>
                <w:i w:val="0"/>
                <w:iCs w:val="0"/>
                <w:color w:val="000000"/>
                <w:sz w:val="22"/>
                <w:szCs w:val="22"/>
                <w:u w:val="none"/>
              </w:rPr>
            </w:pPr>
          </w:p>
        </w:tc>
      </w:tr>
      <w:tr w14:paraId="0A93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73FF8D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0" w:type="auto"/>
            <w:shd w:val="clear" w:color="auto" w:fill="auto"/>
            <w:noWrap/>
            <w:vAlign w:val="center"/>
          </w:tcPr>
          <w:p w14:paraId="393BF2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硬式肩章</w:t>
            </w:r>
          </w:p>
        </w:tc>
        <w:tc>
          <w:tcPr>
            <w:tcW w:w="0" w:type="auto"/>
            <w:shd w:val="clear" w:color="auto" w:fill="auto"/>
            <w:noWrap/>
            <w:vAlign w:val="center"/>
          </w:tcPr>
          <w:p w14:paraId="45495E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09AF24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0" w:type="auto"/>
            <w:shd w:val="clear" w:color="auto" w:fill="auto"/>
            <w:noWrap/>
            <w:vAlign w:val="bottom"/>
          </w:tcPr>
          <w:p w14:paraId="4C40F8B4">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2418EFDC">
            <w:pPr>
              <w:jc w:val="center"/>
              <w:rPr>
                <w:rFonts w:hint="eastAsia" w:ascii="仿宋" w:hAnsi="仿宋" w:eastAsia="仿宋" w:cs="仿宋"/>
                <w:i w:val="0"/>
                <w:iCs w:val="0"/>
                <w:color w:val="000000"/>
                <w:sz w:val="22"/>
                <w:szCs w:val="22"/>
                <w:u w:val="none"/>
              </w:rPr>
            </w:pPr>
          </w:p>
        </w:tc>
      </w:tr>
      <w:tr w14:paraId="3407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5690E4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 </w:t>
            </w:r>
          </w:p>
        </w:tc>
        <w:tc>
          <w:tcPr>
            <w:tcW w:w="0" w:type="auto"/>
            <w:shd w:val="clear" w:color="auto" w:fill="auto"/>
            <w:noWrap/>
            <w:vAlign w:val="center"/>
          </w:tcPr>
          <w:p w14:paraId="0F3A4F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大檐帽(男）</w:t>
            </w:r>
          </w:p>
        </w:tc>
        <w:tc>
          <w:tcPr>
            <w:tcW w:w="0" w:type="auto"/>
            <w:shd w:val="clear" w:color="auto" w:fill="auto"/>
            <w:noWrap/>
            <w:vAlign w:val="center"/>
          </w:tcPr>
          <w:p w14:paraId="63A02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1C0B06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49.5</w:t>
            </w:r>
          </w:p>
        </w:tc>
        <w:tc>
          <w:tcPr>
            <w:tcW w:w="0" w:type="auto"/>
            <w:shd w:val="clear" w:color="auto" w:fill="auto"/>
            <w:noWrap/>
            <w:vAlign w:val="bottom"/>
          </w:tcPr>
          <w:p w14:paraId="18C134A2">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4032DD39">
            <w:pPr>
              <w:jc w:val="center"/>
              <w:rPr>
                <w:rFonts w:hint="eastAsia" w:ascii="仿宋" w:hAnsi="仿宋" w:eastAsia="仿宋" w:cs="仿宋"/>
                <w:i w:val="0"/>
                <w:iCs w:val="0"/>
                <w:color w:val="000000"/>
                <w:sz w:val="22"/>
                <w:szCs w:val="22"/>
                <w:u w:val="none"/>
              </w:rPr>
            </w:pPr>
          </w:p>
        </w:tc>
      </w:tr>
      <w:tr w14:paraId="0150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63D42F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 </w:t>
            </w:r>
          </w:p>
        </w:tc>
        <w:tc>
          <w:tcPr>
            <w:tcW w:w="0" w:type="auto"/>
            <w:shd w:val="clear" w:color="auto" w:fill="auto"/>
            <w:noWrap/>
            <w:vAlign w:val="center"/>
          </w:tcPr>
          <w:p w14:paraId="1B965E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卷檐帽（女）</w:t>
            </w:r>
          </w:p>
        </w:tc>
        <w:tc>
          <w:tcPr>
            <w:tcW w:w="0" w:type="auto"/>
            <w:shd w:val="clear" w:color="auto" w:fill="auto"/>
            <w:noWrap/>
            <w:vAlign w:val="center"/>
          </w:tcPr>
          <w:p w14:paraId="67A2F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0D10A4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50.5</w:t>
            </w:r>
          </w:p>
        </w:tc>
        <w:tc>
          <w:tcPr>
            <w:tcW w:w="0" w:type="auto"/>
            <w:shd w:val="clear" w:color="auto" w:fill="auto"/>
            <w:noWrap/>
            <w:vAlign w:val="bottom"/>
          </w:tcPr>
          <w:p w14:paraId="7BE16F70">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1841829C">
            <w:pPr>
              <w:jc w:val="center"/>
              <w:rPr>
                <w:rFonts w:hint="eastAsia" w:ascii="仿宋" w:hAnsi="仿宋" w:eastAsia="仿宋" w:cs="仿宋"/>
                <w:i w:val="0"/>
                <w:iCs w:val="0"/>
                <w:color w:val="000000"/>
                <w:sz w:val="22"/>
                <w:szCs w:val="22"/>
                <w:u w:val="none"/>
              </w:rPr>
            </w:pPr>
          </w:p>
        </w:tc>
      </w:tr>
      <w:tr w14:paraId="3F38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0A2578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 </w:t>
            </w:r>
          </w:p>
        </w:tc>
        <w:tc>
          <w:tcPr>
            <w:tcW w:w="0" w:type="auto"/>
            <w:shd w:val="clear" w:color="auto" w:fill="auto"/>
            <w:noWrap/>
            <w:vAlign w:val="center"/>
          </w:tcPr>
          <w:p w14:paraId="623FF0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领花（金属）</w:t>
            </w:r>
          </w:p>
        </w:tc>
        <w:tc>
          <w:tcPr>
            <w:tcW w:w="0" w:type="auto"/>
            <w:shd w:val="clear" w:color="auto" w:fill="auto"/>
            <w:noWrap/>
            <w:vAlign w:val="center"/>
          </w:tcPr>
          <w:p w14:paraId="5DD10A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335FF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0" w:type="auto"/>
            <w:shd w:val="clear" w:color="auto" w:fill="auto"/>
            <w:noWrap/>
            <w:vAlign w:val="bottom"/>
          </w:tcPr>
          <w:p w14:paraId="6B058DAC">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6525C7D3">
            <w:pPr>
              <w:jc w:val="center"/>
              <w:rPr>
                <w:rFonts w:hint="eastAsia" w:ascii="仿宋" w:hAnsi="仿宋" w:eastAsia="仿宋" w:cs="仿宋"/>
                <w:i w:val="0"/>
                <w:iCs w:val="0"/>
                <w:color w:val="000000"/>
                <w:sz w:val="22"/>
                <w:szCs w:val="22"/>
                <w:u w:val="none"/>
              </w:rPr>
            </w:pPr>
          </w:p>
        </w:tc>
      </w:tr>
      <w:tr w14:paraId="23B0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156410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8 </w:t>
            </w:r>
          </w:p>
        </w:tc>
        <w:tc>
          <w:tcPr>
            <w:tcW w:w="0" w:type="auto"/>
            <w:shd w:val="clear" w:color="auto" w:fill="auto"/>
            <w:noWrap/>
            <w:vAlign w:val="center"/>
          </w:tcPr>
          <w:p w14:paraId="6FCECD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帽徽（金属）</w:t>
            </w:r>
          </w:p>
        </w:tc>
        <w:tc>
          <w:tcPr>
            <w:tcW w:w="0" w:type="auto"/>
            <w:shd w:val="clear" w:color="auto" w:fill="auto"/>
            <w:noWrap/>
            <w:vAlign w:val="center"/>
          </w:tcPr>
          <w:p w14:paraId="05F616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49BBD0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0" w:type="auto"/>
            <w:shd w:val="clear" w:color="auto" w:fill="auto"/>
            <w:noWrap/>
            <w:vAlign w:val="bottom"/>
          </w:tcPr>
          <w:p w14:paraId="00467021">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22C8F469">
            <w:pPr>
              <w:jc w:val="center"/>
              <w:rPr>
                <w:rFonts w:hint="eastAsia" w:ascii="仿宋" w:hAnsi="仿宋" w:eastAsia="仿宋" w:cs="仿宋"/>
                <w:i w:val="0"/>
                <w:iCs w:val="0"/>
                <w:color w:val="000000"/>
                <w:sz w:val="22"/>
                <w:szCs w:val="22"/>
                <w:u w:val="none"/>
              </w:rPr>
            </w:pPr>
          </w:p>
        </w:tc>
      </w:tr>
      <w:tr w14:paraId="2927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3DA1F4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9 </w:t>
            </w:r>
          </w:p>
        </w:tc>
        <w:tc>
          <w:tcPr>
            <w:tcW w:w="0" w:type="auto"/>
            <w:shd w:val="clear" w:color="auto" w:fill="auto"/>
            <w:noWrap/>
            <w:vAlign w:val="center"/>
          </w:tcPr>
          <w:p w14:paraId="0C4B87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胸徽（金属）</w:t>
            </w:r>
          </w:p>
        </w:tc>
        <w:tc>
          <w:tcPr>
            <w:tcW w:w="0" w:type="auto"/>
            <w:shd w:val="clear" w:color="auto" w:fill="auto"/>
            <w:noWrap/>
            <w:vAlign w:val="center"/>
          </w:tcPr>
          <w:p w14:paraId="5D1F51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7DA188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0" w:type="auto"/>
            <w:shd w:val="clear" w:color="auto" w:fill="auto"/>
            <w:noWrap/>
            <w:vAlign w:val="bottom"/>
          </w:tcPr>
          <w:p w14:paraId="354F56DC">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663BEA33">
            <w:pPr>
              <w:jc w:val="center"/>
              <w:rPr>
                <w:rFonts w:hint="eastAsia" w:ascii="仿宋" w:hAnsi="仿宋" w:eastAsia="仿宋" w:cs="仿宋"/>
                <w:i w:val="0"/>
                <w:iCs w:val="0"/>
                <w:color w:val="000000"/>
                <w:sz w:val="22"/>
                <w:szCs w:val="22"/>
                <w:u w:val="none"/>
              </w:rPr>
            </w:pPr>
          </w:p>
        </w:tc>
      </w:tr>
      <w:tr w14:paraId="5479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1C66DC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10 </w:t>
            </w:r>
          </w:p>
        </w:tc>
        <w:tc>
          <w:tcPr>
            <w:tcW w:w="0" w:type="auto"/>
            <w:shd w:val="clear" w:color="auto" w:fill="auto"/>
            <w:noWrap/>
            <w:vAlign w:val="center"/>
          </w:tcPr>
          <w:p w14:paraId="58F69E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胸号牌（金属）</w:t>
            </w:r>
          </w:p>
        </w:tc>
        <w:tc>
          <w:tcPr>
            <w:tcW w:w="0" w:type="auto"/>
            <w:shd w:val="clear" w:color="auto" w:fill="auto"/>
            <w:noWrap/>
            <w:vAlign w:val="center"/>
          </w:tcPr>
          <w:p w14:paraId="1D33F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5E25E4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0" w:type="auto"/>
            <w:shd w:val="clear" w:color="auto" w:fill="auto"/>
            <w:noWrap/>
            <w:vAlign w:val="bottom"/>
          </w:tcPr>
          <w:p w14:paraId="44F7A629">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2380646B">
            <w:pPr>
              <w:jc w:val="center"/>
              <w:rPr>
                <w:rFonts w:hint="eastAsia" w:ascii="仿宋" w:hAnsi="仿宋" w:eastAsia="仿宋" w:cs="仿宋"/>
                <w:i w:val="0"/>
                <w:iCs w:val="0"/>
                <w:color w:val="000000"/>
                <w:sz w:val="22"/>
                <w:szCs w:val="22"/>
                <w:u w:val="none"/>
              </w:rPr>
            </w:pPr>
          </w:p>
        </w:tc>
      </w:tr>
      <w:tr w14:paraId="2DC4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080" w:type="dxa"/>
            <w:shd w:val="clear" w:color="auto" w:fill="auto"/>
            <w:vAlign w:val="center"/>
          </w:tcPr>
          <w:p w14:paraId="07464A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11 </w:t>
            </w:r>
          </w:p>
        </w:tc>
        <w:tc>
          <w:tcPr>
            <w:tcW w:w="2453" w:type="dxa"/>
            <w:shd w:val="clear" w:color="auto" w:fill="auto"/>
            <w:vAlign w:val="center"/>
          </w:tcPr>
          <w:p w14:paraId="6C5905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勤务款夏执勤服</w:t>
            </w:r>
          </w:p>
        </w:tc>
        <w:tc>
          <w:tcPr>
            <w:tcW w:w="0" w:type="auto"/>
            <w:shd w:val="clear" w:color="auto" w:fill="auto"/>
            <w:noWrap/>
            <w:vAlign w:val="bottom"/>
          </w:tcPr>
          <w:p w14:paraId="6F085933">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414</w:t>
            </w:r>
          </w:p>
        </w:tc>
        <w:tc>
          <w:tcPr>
            <w:tcW w:w="0" w:type="auto"/>
            <w:shd w:val="clear" w:color="auto" w:fill="auto"/>
            <w:noWrap/>
            <w:vAlign w:val="bottom"/>
          </w:tcPr>
          <w:p w14:paraId="6F41FB9C">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0" w:type="auto"/>
            <w:shd w:val="clear" w:color="auto" w:fill="auto"/>
            <w:noWrap/>
            <w:vAlign w:val="bottom"/>
          </w:tcPr>
          <w:p w14:paraId="6F16001E">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40572</w:t>
            </w:r>
          </w:p>
        </w:tc>
        <w:tc>
          <w:tcPr>
            <w:tcW w:w="0" w:type="auto"/>
            <w:shd w:val="clear" w:color="auto" w:fill="auto"/>
            <w:noWrap/>
            <w:vAlign w:val="bottom"/>
          </w:tcPr>
          <w:p w14:paraId="7ED2A7C4">
            <w:pPr>
              <w:jc w:val="center"/>
              <w:rPr>
                <w:rFonts w:hint="eastAsia" w:ascii="仿宋" w:hAnsi="仿宋" w:eastAsia="仿宋" w:cs="仿宋"/>
                <w:i w:val="0"/>
                <w:iCs w:val="0"/>
                <w:color w:val="000000"/>
                <w:sz w:val="24"/>
                <w:szCs w:val="24"/>
                <w:u w:val="none"/>
              </w:rPr>
            </w:pPr>
          </w:p>
        </w:tc>
      </w:tr>
      <w:tr w14:paraId="037C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080" w:type="dxa"/>
            <w:shd w:val="clear" w:color="auto" w:fill="auto"/>
            <w:vAlign w:val="center"/>
          </w:tcPr>
          <w:p w14:paraId="7239A8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 </w:t>
            </w:r>
          </w:p>
        </w:tc>
        <w:tc>
          <w:tcPr>
            <w:tcW w:w="2453" w:type="dxa"/>
            <w:shd w:val="clear" w:color="auto" w:fill="auto"/>
            <w:vAlign w:val="center"/>
          </w:tcPr>
          <w:p w14:paraId="7331EC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勤务款夏单裤</w:t>
            </w:r>
          </w:p>
        </w:tc>
        <w:tc>
          <w:tcPr>
            <w:tcW w:w="0" w:type="auto"/>
            <w:shd w:val="clear" w:color="auto" w:fill="auto"/>
            <w:noWrap/>
            <w:vAlign w:val="bottom"/>
          </w:tcPr>
          <w:p w14:paraId="37CD82F2">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740</w:t>
            </w:r>
          </w:p>
        </w:tc>
        <w:tc>
          <w:tcPr>
            <w:tcW w:w="0" w:type="auto"/>
            <w:shd w:val="clear" w:color="auto" w:fill="auto"/>
            <w:noWrap/>
            <w:vAlign w:val="bottom"/>
          </w:tcPr>
          <w:p w14:paraId="67A85034">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122</w:t>
            </w:r>
          </w:p>
        </w:tc>
        <w:tc>
          <w:tcPr>
            <w:tcW w:w="0" w:type="auto"/>
            <w:shd w:val="clear" w:color="auto" w:fill="auto"/>
            <w:noWrap/>
            <w:vAlign w:val="bottom"/>
          </w:tcPr>
          <w:p w14:paraId="38316BED">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90280</w:t>
            </w:r>
          </w:p>
        </w:tc>
        <w:tc>
          <w:tcPr>
            <w:tcW w:w="0" w:type="auto"/>
            <w:shd w:val="clear" w:color="auto" w:fill="auto"/>
            <w:noWrap/>
            <w:vAlign w:val="bottom"/>
          </w:tcPr>
          <w:p w14:paraId="6EE801A2">
            <w:pPr>
              <w:jc w:val="center"/>
              <w:rPr>
                <w:rFonts w:hint="eastAsia" w:ascii="仿宋" w:hAnsi="仿宋" w:eastAsia="仿宋" w:cs="仿宋"/>
                <w:i w:val="0"/>
                <w:iCs w:val="0"/>
                <w:color w:val="000000"/>
                <w:sz w:val="24"/>
                <w:szCs w:val="24"/>
                <w:u w:val="none"/>
              </w:rPr>
            </w:pPr>
          </w:p>
        </w:tc>
      </w:tr>
      <w:tr w14:paraId="68EA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56B1C0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13 </w:t>
            </w:r>
          </w:p>
        </w:tc>
        <w:tc>
          <w:tcPr>
            <w:tcW w:w="0" w:type="auto"/>
            <w:shd w:val="clear" w:color="auto" w:fill="auto"/>
            <w:noWrap/>
            <w:vAlign w:val="center"/>
          </w:tcPr>
          <w:p w14:paraId="303CE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勤务款长袖制式衬衣</w:t>
            </w:r>
          </w:p>
        </w:tc>
        <w:tc>
          <w:tcPr>
            <w:tcW w:w="0" w:type="auto"/>
            <w:shd w:val="clear" w:color="auto" w:fill="auto"/>
            <w:noWrap/>
            <w:vAlign w:val="center"/>
          </w:tcPr>
          <w:p w14:paraId="257DAF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w:t>
            </w:r>
          </w:p>
        </w:tc>
        <w:tc>
          <w:tcPr>
            <w:tcW w:w="0" w:type="auto"/>
            <w:shd w:val="clear" w:color="auto" w:fill="auto"/>
            <w:noWrap/>
            <w:vAlign w:val="center"/>
          </w:tcPr>
          <w:p w14:paraId="53434D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121</w:t>
            </w:r>
          </w:p>
        </w:tc>
        <w:tc>
          <w:tcPr>
            <w:tcW w:w="0" w:type="auto"/>
            <w:shd w:val="clear" w:color="auto" w:fill="auto"/>
            <w:noWrap/>
            <w:vAlign w:val="bottom"/>
          </w:tcPr>
          <w:p w14:paraId="44609D52">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44770</w:t>
            </w:r>
          </w:p>
        </w:tc>
        <w:tc>
          <w:tcPr>
            <w:tcW w:w="0" w:type="auto"/>
            <w:shd w:val="clear" w:color="auto" w:fill="auto"/>
            <w:noWrap/>
            <w:vAlign w:val="center"/>
          </w:tcPr>
          <w:p w14:paraId="2BEDC60A">
            <w:pPr>
              <w:jc w:val="center"/>
              <w:rPr>
                <w:rFonts w:hint="eastAsia" w:ascii="仿宋" w:hAnsi="仿宋" w:eastAsia="仿宋" w:cs="仿宋"/>
                <w:i w:val="0"/>
                <w:iCs w:val="0"/>
                <w:color w:val="000000"/>
                <w:sz w:val="22"/>
                <w:szCs w:val="22"/>
                <w:u w:val="none"/>
              </w:rPr>
            </w:pPr>
          </w:p>
        </w:tc>
      </w:tr>
      <w:tr w14:paraId="579D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vAlign w:val="center"/>
          </w:tcPr>
          <w:p w14:paraId="7C6A88C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14 </w:t>
            </w:r>
          </w:p>
        </w:tc>
        <w:tc>
          <w:tcPr>
            <w:tcW w:w="2453" w:type="dxa"/>
            <w:shd w:val="clear" w:color="auto" w:fill="auto"/>
            <w:vAlign w:val="center"/>
          </w:tcPr>
          <w:p w14:paraId="2711B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勤务款春秋执勤服</w:t>
            </w:r>
          </w:p>
        </w:tc>
        <w:tc>
          <w:tcPr>
            <w:tcW w:w="0" w:type="auto"/>
            <w:shd w:val="clear" w:color="auto" w:fill="auto"/>
            <w:noWrap/>
            <w:vAlign w:val="bottom"/>
          </w:tcPr>
          <w:p w14:paraId="4FB36DE6">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326</w:t>
            </w:r>
          </w:p>
        </w:tc>
        <w:tc>
          <w:tcPr>
            <w:tcW w:w="0" w:type="auto"/>
            <w:shd w:val="clear" w:color="auto" w:fill="auto"/>
            <w:noWrap/>
            <w:vAlign w:val="bottom"/>
          </w:tcPr>
          <w:p w14:paraId="5D8BD5A0">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287</w:t>
            </w:r>
          </w:p>
        </w:tc>
        <w:tc>
          <w:tcPr>
            <w:tcW w:w="0" w:type="auto"/>
            <w:shd w:val="clear" w:color="auto" w:fill="auto"/>
            <w:noWrap/>
            <w:vAlign w:val="bottom"/>
          </w:tcPr>
          <w:p w14:paraId="163032B9">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93562</w:t>
            </w:r>
          </w:p>
        </w:tc>
        <w:tc>
          <w:tcPr>
            <w:tcW w:w="0" w:type="auto"/>
            <w:shd w:val="clear" w:color="auto" w:fill="auto"/>
            <w:noWrap/>
            <w:vAlign w:val="bottom"/>
          </w:tcPr>
          <w:p w14:paraId="35D2BE16">
            <w:pPr>
              <w:jc w:val="center"/>
              <w:rPr>
                <w:rFonts w:hint="eastAsia" w:ascii="仿宋" w:hAnsi="仿宋" w:eastAsia="仿宋" w:cs="仿宋"/>
                <w:i w:val="0"/>
                <w:iCs w:val="0"/>
                <w:color w:val="000000"/>
                <w:sz w:val="24"/>
                <w:szCs w:val="24"/>
                <w:u w:val="none"/>
              </w:rPr>
            </w:pPr>
          </w:p>
        </w:tc>
      </w:tr>
      <w:tr w14:paraId="4585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080" w:type="dxa"/>
            <w:shd w:val="clear" w:color="auto" w:fill="auto"/>
            <w:vAlign w:val="center"/>
          </w:tcPr>
          <w:p w14:paraId="4F6683A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15 </w:t>
            </w:r>
          </w:p>
        </w:tc>
        <w:tc>
          <w:tcPr>
            <w:tcW w:w="0" w:type="auto"/>
            <w:shd w:val="clear" w:color="auto" w:fill="auto"/>
            <w:noWrap/>
            <w:vAlign w:val="center"/>
          </w:tcPr>
          <w:p w14:paraId="348C6E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勤务款冬执勤服</w:t>
            </w:r>
          </w:p>
        </w:tc>
        <w:tc>
          <w:tcPr>
            <w:tcW w:w="0" w:type="auto"/>
            <w:shd w:val="clear" w:color="auto" w:fill="auto"/>
            <w:noWrap/>
            <w:vAlign w:val="center"/>
          </w:tcPr>
          <w:p w14:paraId="1A1D06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245</w:t>
            </w:r>
          </w:p>
        </w:tc>
        <w:tc>
          <w:tcPr>
            <w:tcW w:w="0" w:type="auto"/>
            <w:shd w:val="clear" w:color="auto" w:fill="auto"/>
            <w:noWrap/>
            <w:vAlign w:val="center"/>
          </w:tcPr>
          <w:p w14:paraId="76D7A6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383</w:t>
            </w:r>
          </w:p>
        </w:tc>
        <w:tc>
          <w:tcPr>
            <w:tcW w:w="0" w:type="auto"/>
            <w:shd w:val="clear" w:color="auto" w:fill="auto"/>
            <w:noWrap/>
            <w:vAlign w:val="bottom"/>
          </w:tcPr>
          <w:p w14:paraId="0E78A1AF">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93835</w:t>
            </w:r>
          </w:p>
        </w:tc>
        <w:tc>
          <w:tcPr>
            <w:tcW w:w="0" w:type="auto"/>
            <w:shd w:val="clear" w:color="auto" w:fill="auto"/>
            <w:noWrap/>
            <w:vAlign w:val="bottom"/>
          </w:tcPr>
          <w:p w14:paraId="42E0D9AB">
            <w:pPr>
              <w:jc w:val="center"/>
              <w:rPr>
                <w:rFonts w:hint="eastAsia" w:ascii="仿宋" w:hAnsi="仿宋" w:eastAsia="仿宋" w:cs="仿宋"/>
                <w:i w:val="0"/>
                <w:iCs w:val="0"/>
                <w:color w:val="000000"/>
                <w:sz w:val="24"/>
                <w:szCs w:val="24"/>
                <w:u w:val="none"/>
              </w:rPr>
            </w:pPr>
          </w:p>
        </w:tc>
      </w:tr>
      <w:tr w14:paraId="6B5D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5A9885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16 </w:t>
            </w:r>
          </w:p>
        </w:tc>
        <w:tc>
          <w:tcPr>
            <w:tcW w:w="0" w:type="auto"/>
            <w:shd w:val="clear" w:color="auto" w:fill="auto"/>
            <w:noWrap/>
            <w:vAlign w:val="center"/>
          </w:tcPr>
          <w:p w14:paraId="1C08F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内腰带</w:t>
            </w:r>
          </w:p>
        </w:tc>
        <w:tc>
          <w:tcPr>
            <w:tcW w:w="0" w:type="auto"/>
            <w:shd w:val="clear" w:color="auto" w:fill="auto"/>
            <w:noWrap/>
            <w:vAlign w:val="center"/>
          </w:tcPr>
          <w:p w14:paraId="0C51BC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w:t>
            </w:r>
          </w:p>
        </w:tc>
        <w:tc>
          <w:tcPr>
            <w:tcW w:w="0" w:type="auto"/>
            <w:shd w:val="clear" w:color="auto" w:fill="auto"/>
            <w:noWrap/>
            <w:vAlign w:val="center"/>
          </w:tcPr>
          <w:p w14:paraId="5EFA7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0" w:type="auto"/>
            <w:shd w:val="clear" w:color="auto" w:fill="auto"/>
            <w:noWrap/>
            <w:vAlign w:val="bottom"/>
          </w:tcPr>
          <w:p w14:paraId="78DDBFF4">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14800</w:t>
            </w:r>
          </w:p>
        </w:tc>
        <w:tc>
          <w:tcPr>
            <w:tcW w:w="0" w:type="auto"/>
            <w:shd w:val="clear" w:color="auto" w:fill="auto"/>
            <w:noWrap/>
            <w:vAlign w:val="center"/>
          </w:tcPr>
          <w:p w14:paraId="0335E605">
            <w:pPr>
              <w:jc w:val="center"/>
              <w:rPr>
                <w:rFonts w:hint="eastAsia" w:ascii="仿宋" w:hAnsi="仿宋" w:eastAsia="仿宋" w:cs="仿宋"/>
                <w:i w:val="0"/>
                <w:iCs w:val="0"/>
                <w:color w:val="000000"/>
                <w:sz w:val="22"/>
                <w:szCs w:val="22"/>
                <w:u w:val="none"/>
              </w:rPr>
            </w:pPr>
          </w:p>
        </w:tc>
      </w:tr>
      <w:tr w14:paraId="7EDA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30676EC2">
            <w:pPr>
              <w:keepNext w:val="0"/>
              <w:keepLines w:val="0"/>
              <w:widowControl/>
              <w:suppressLineNumbers w:val="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lang w:val="en-US" w:eastAsia="zh-CN" w:bidi="ar"/>
              </w:rPr>
              <w:t xml:space="preserve">17 </w:t>
            </w:r>
          </w:p>
        </w:tc>
        <w:tc>
          <w:tcPr>
            <w:tcW w:w="0" w:type="auto"/>
            <w:shd w:val="clear" w:color="auto" w:fill="auto"/>
            <w:noWrap/>
            <w:vAlign w:val="center"/>
          </w:tcPr>
          <w:p w14:paraId="12F2296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执勤腰带</w:t>
            </w:r>
          </w:p>
        </w:tc>
        <w:tc>
          <w:tcPr>
            <w:tcW w:w="0" w:type="auto"/>
            <w:shd w:val="clear" w:color="auto" w:fill="auto"/>
            <w:noWrap/>
            <w:vAlign w:val="center"/>
          </w:tcPr>
          <w:p w14:paraId="0AA886E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110</w:t>
            </w:r>
          </w:p>
        </w:tc>
        <w:tc>
          <w:tcPr>
            <w:tcW w:w="0" w:type="auto"/>
            <w:shd w:val="clear" w:color="auto" w:fill="auto"/>
            <w:noWrap/>
            <w:vAlign w:val="center"/>
          </w:tcPr>
          <w:p w14:paraId="077EED7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36</w:t>
            </w:r>
          </w:p>
        </w:tc>
        <w:tc>
          <w:tcPr>
            <w:tcW w:w="0" w:type="auto"/>
            <w:shd w:val="clear" w:color="auto" w:fill="auto"/>
            <w:noWrap/>
            <w:vAlign w:val="bottom"/>
          </w:tcPr>
          <w:p w14:paraId="1CD6542A">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3960</w:t>
            </w:r>
          </w:p>
        </w:tc>
        <w:tc>
          <w:tcPr>
            <w:tcW w:w="0" w:type="auto"/>
            <w:shd w:val="clear" w:color="auto" w:fill="auto"/>
            <w:noWrap/>
            <w:vAlign w:val="center"/>
          </w:tcPr>
          <w:p w14:paraId="7E4A2382">
            <w:pPr>
              <w:jc w:val="center"/>
              <w:rPr>
                <w:rFonts w:hint="eastAsia" w:ascii="仿宋" w:hAnsi="仿宋" w:eastAsia="仿宋" w:cs="仿宋"/>
                <w:i w:val="0"/>
                <w:iCs w:val="0"/>
                <w:color w:val="FF0000"/>
                <w:sz w:val="22"/>
                <w:szCs w:val="22"/>
                <w:u w:val="none"/>
              </w:rPr>
            </w:pPr>
          </w:p>
        </w:tc>
      </w:tr>
      <w:tr w14:paraId="58F2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294D3F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18 </w:t>
            </w:r>
          </w:p>
        </w:tc>
        <w:tc>
          <w:tcPr>
            <w:tcW w:w="0" w:type="auto"/>
            <w:shd w:val="clear" w:color="auto" w:fill="auto"/>
            <w:noWrap/>
            <w:vAlign w:val="center"/>
          </w:tcPr>
          <w:p w14:paraId="3B689ED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布面作训帽</w:t>
            </w:r>
          </w:p>
        </w:tc>
        <w:tc>
          <w:tcPr>
            <w:tcW w:w="0" w:type="auto"/>
            <w:shd w:val="clear" w:color="auto" w:fill="auto"/>
            <w:noWrap/>
            <w:vAlign w:val="center"/>
          </w:tcPr>
          <w:p w14:paraId="6112BE6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0" w:type="auto"/>
            <w:shd w:val="clear" w:color="auto" w:fill="auto"/>
            <w:noWrap/>
            <w:vAlign w:val="center"/>
          </w:tcPr>
          <w:p w14:paraId="0BAAFBF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27</w:t>
            </w:r>
          </w:p>
        </w:tc>
        <w:tc>
          <w:tcPr>
            <w:tcW w:w="0" w:type="auto"/>
            <w:shd w:val="clear" w:color="auto" w:fill="auto"/>
            <w:noWrap/>
            <w:vAlign w:val="bottom"/>
          </w:tcPr>
          <w:p w14:paraId="6F5DC513">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24A66708">
            <w:pPr>
              <w:jc w:val="center"/>
              <w:rPr>
                <w:rFonts w:hint="eastAsia" w:ascii="仿宋" w:hAnsi="仿宋" w:eastAsia="仿宋" w:cs="仿宋"/>
                <w:i w:val="0"/>
                <w:iCs w:val="0"/>
                <w:color w:val="000000"/>
                <w:sz w:val="22"/>
                <w:szCs w:val="22"/>
                <w:u w:val="none"/>
              </w:rPr>
            </w:pPr>
          </w:p>
        </w:tc>
      </w:tr>
      <w:tr w14:paraId="371D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7FC6ACE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19 </w:t>
            </w:r>
          </w:p>
        </w:tc>
        <w:tc>
          <w:tcPr>
            <w:tcW w:w="0" w:type="auto"/>
            <w:shd w:val="clear" w:color="auto" w:fill="auto"/>
            <w:noWrap/>
            <w:vAlign w:val="center"/>
          </w:tcPr>
          <w:p w14:paraId="4225CB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软式肩章</w:t>
            </w:r>
          </w:p>
        </w:tc>
        <w:tc>
          <w:tcPr>
            <w:tcW w:w="0" w:type="auto"/>
            <w:shd w:val="clear" w:color="auto" w:fill="auto"/>
            <w:noWrap/>
            <w:vAlign w:val="center"/>
          </w:tcPr>
          <w:p w14:paraId="2B16A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w:t>
            </w:r>
          </w:p>
        </w:tc>
        <w:tc>
          <w:tcPr>
            <w:tcW w:w="0" w:type="auto"/>
            <w:shd w:val="clear" w:color="auto" w:fill="auto"/>
            <w:noWrap/>
            <w:vAlign w:val="center"/>
          </w:tcPr>
          <w:p w14:paraId="6954B1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0" w:type="auto"/>
            <w:shd w:val="clear" w:color="auto" w:fill="auto"/>
            <w:noWrap/>
            <w:vAlign w:val="bottom"/>
          </w:tcPr>
          <w:p w14:paraId="52A721A3">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2812</w:t>
            </w:r>
          </w:p>
        </w:tc>
        <w:tc>
          <w:tcPr>
            <w:tcW w:w="0" w:type="auto"/>
            <w:shd w:val="clear" w:color="auto" w:fill="auto"/>
            <w:noWrap/>
            <w:vAlign w:val="center"/>
          </w:tcPr>
          <w:p w14:paraId="7F006C06">
            <w:pPr>
              <w:jc w:val="center"/>
              <w:rPr>
                <w:rFonts w:hint="eastAsia" w:ascii="仿宋" w:hAnsi="仿宋" w:eastAsia="仿宋" w:cs="仿宋"/>
                <w:i w:val="0"/>
                <w:iCs w:val="0"/>
                <w:color w:val="000000"/>
                <w:sz w:val="22"/>
                <w:szCs w:val="22"/>
                <w:u w:val="none"/>
              </w:rPr>
            </w:pPr>
          </w:p>
        </w:tc>
      </w:tr>
      <w:tr w14:paraId="0648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1567D1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20 </w:t>
            </w:r>
          </w:p>
        </w:tc>
        <w:tc>
          <w:tcPr>
            <w:tcW w:w="0" w:type="auto"/>
            <w:shd w:val="clear" w:color="auto" w:fill="auto"/>
            <w:noWrap/>
            <w:vAlign w:val="center"/>
          </w:tcPr>
          <w:p w14:paraId="4F6F9B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套式肩章</w:t>
            </w:r>
          </w:p>
        </w:tc>
        <w:tc>
          <w:tcPr>
            <w:tcW w:w="0" w:type="auto"/>
            <w:shd w:val="clear" w:color="auto" w:fill="auto"/>
            <w:noWrap/>
            <w:vAlign w:val="center"/>
          </w:tcPr>
          <w:p w14:paraId="776976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0" w:type="auto"/>
            <w:shd w:val="clear" w:color="auto" w:fill="auto"/>
            <w:noWrap/>
            <w:vAlign w:val="center"/>
          </w:tcPr>
          <w:p w14:paraId="340603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0" w:type="auto"/>
            <w:shd w:val="clear" w:color="auto" w:fill="auto"/>
            <w:noWrap/>
            <w:vAlign w:val="bottom"/>
          </w:tcPr>
          <w:p w14:paraId="1E0F1CAB">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484</w:t>
            </w:r>
          </w:p>
        </w:tc>
        <w:tc>
          <w:tcPr>
            <w:tcW w:w="0" w:type="auto"/>
            <w:shd w:val="clear" w:color="auto" w:fill="auto"/>
            <w:noWrap/>
            <w:vAlign w:val="center"/>
          </w:tcPr>
          <w:p w14:paraId="0D12FF8C">
            <w:pPr>
              <w:jc w:val="center"/>
              <w:rPr>
                <w:rFonts w:hint="eastAsia" w:ascii="仿宋" w:hAnsi="仿宋" w:eastAsia="仿宋" w:cs="仿宋"/>
                <w:i w:val="0"/>
                <w:iCs w:val="0"/>
                <w:color w:val="000000"/>
                <w:sz w:val="22"/>
                <w:szCs w:val="22"/>
                <w:u w:val="none"/>
              </w:rPr>
            </w:pPr>
          </w:p>
        </w:tc>
      </w:tr>
      <w:tr w14:paraId="7400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1908F2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21 </w:t>
            </w:r>
          </w:p>
        </w:tc>
        <w:tc>
          <w:tcPr>
            <w:tcW w:w="0" w:type="auto"/>
            <w:shd w:val="clear" w:color="auto" w:fill="auto"/>
            <w:noWrap/>
            <w:vAlign w:val="center"/>
          </w:tcPr>
          <w:p w14:paraId="31AE00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胸徽（丝织）</w:t>
            </w:r>
          </w:p>
        </w:tc>
        <w:tc>
          <w:tcPr>
            <w:tcW w:w="0" w:type="auto"/>
            <w:shd w:val="clear" w:color="auto" w:fill="auto"/>
            <w:noWrap/>
            <w:vAlign w:val="center"/>
          </w:tcPr>
          <w:p w14:paraId="438330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220</w:t>
            </w:r>
          </w:p>
        </w:tc>
        <w:tc>
          <w:tcPr>
            <w:tcW w:w="0" w:type="auto"/>
            <w:shd w:val="clear" w:color="auto" w:fill="auto"/>
            <w:noWrap/>
            <w:vAlign w:val="center"/>
          </w:tcPr>
          <w:p w14:paraId="7F2DF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0" w:type="auto"/>
            <w:shd w:val="clear" w:color="auto" w:fill="auto"/>
            <w:noWrap/>
            <w:vAlign w:val="bottom"/>
          </w:tcPr>
          <w:p w14:paraId="29C21850">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396</w:t>
            </w:r>
          </w:p>
        </w:tc>
        <w:tc>
          <w:tcPr>
            <w:tcW w:w="0" w:type="auto"/>
            <w:shd w:val="clear" w:color="auto" w:fill="auto"/>
            <w:noWrap/>
            <w:vAlign w:val="center"/>
          </w:tcPr>
          <w:p w14:paraId="37B1AF07">
            <w:pPr>
              <w:jc w:val="center"/>
              <w:rPr>
                <w:rFonts w:hint="eastAsia" w:ascii="仿宋" w:hAnsi="仿宋" w:eastAsia="仿宋" w:cs="仿宋"/>
                <w:i w:val="0"/>
                <w:iCs w:val="0"/>
                <w:color w:val="000000"/>
                <w:sz w:val="22"/>
                <w:szCs w:val="22"/>
                <w:u w:val="none"/>
              </w:rPr>
            </w:pPr>
          </w:p>
        </w:tc>
      </w:tr>
      <w:tr w14:paraId="12B8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1EB657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22 </w:t>
            </w:r>
          </w:p>
        </w:tc>
        <w:tc>
          <w:tcPr>
            <w:tcW w:w="0" w:type="auto"/>
            <w:shd w:val="clear" w:color="auto" w:fill="auto"/>
            <w:noWrap/>
            <w:vAlign w:val="center"/>
          </w:tcPr>
          <w:p w14:paraId="64916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胸号牌（丝织）</w:t>
            </w:r>
          </w:p>
        </w:tc>
        <w:tc>
          <w:tcPr>
            <w:tcW w:w="0" w:type="auto"/>
            <w:shd w:val="clear" w:color="auto" w:fill="auto"/>
            <w:noWrap/>
            <w:vAlign w:val="center"/>
          </w:tcPr>
          <w:p w14:paraId="201A95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220</w:t>
            </w:r>
          </w:p>
        </w:tc>
        <w:tc>
          <w:tcPr>
            <w:tcW w:w="0" w:type="auto"/>
            <w:shd w:val="clear" w:color="auto" w:fill="auto"/>
            <w:noWrap/>
            <w:vAlign w:val="center"/>
          </w:tcPr>
          <w:p w14:paraId="65104E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0" w:type="auto"/>
            <w:shd w:val="clear" w:color="auto" w:fill="auto"/>
            <w:noWrap/>
            <w:vAlign w:val="bottom"/>
          </w:tcPr>
          <w:p w14:paraId="2C07CA7A">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396</w:t>
            </w:r>
          </w:p>
        </w:tc>
        <w:tc>
          <w:tcPr>
            <w:tcW w:w="0" w:type="auto"/>
            <w:shd w:val="clear" w:color="auto" w:fill="auto"/>
            <w:noWrap/>
            <w:vAlign w:val="center"/>
          </w:tcPr>
          <w:p w14:paraId="3BC467C2">
            <w:pPr>
              <w:jc w:val="center"/>
              <w:rPr>
                <w:rFonts w:hint="eastAsia" w:ascii="仿宋" w:hAnsi="仿宋" w:eastAsia="仿宋" w:cs="仿宋"/>
                <w:i w:val="0"/>
                <w:iCs w:val="0"/>
                <w:color w:val="000000"/>
                <w:sz w:val="22"/>
                <w:szCs w:val="22"/>
                <w:u w:val="none"/>
              </w:rPr>
            </w:pPr>
          </w:p>
        </w:tc>
      </w:tr>
      <w:tr w14:paraId="57DA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11BC828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23 </w:t>
            </w:r>
          </w:p>
        </w:tc>
        <w:tc>
          <w:tcPr>
            <w:tcW w:w="0" w:type="auto"/>
            <w:shd w:val="clear" w:color="auto" w:fill="auto"/>
            <w:noWrap/>
            <w:vAlign w:val="center"/>
          </w:tcPr>
          <w:p w14:paraId="09BC67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臂章</w:t>
            </w:r>
          </w:p>
        </w:tc>
        <w:tc>
          <w:tcPr>
            <w:tcW w:w="0" w:type="auto"/>
            <w:shd w:val="clear" w:color="auto" w:fill="auto"/>
            <w:noWrap/>
            <w:vAlign w:val="center"/>
          </w:tcPr>
          <w:p w14:paraId="7FC557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1355</w:t>
            </w:r>
          </w:p>
        </w:tc>
        <w:tc>
          <w:tcPr>
            <w:tcW w:w="0" w:type="auto"/>
            <w:shd w:val="clear" w:color="auto" w:fill="auto"/>
            <w:noWrap/>
            <w:vAlign w:val="center"/>
          </w:tcPr>
          <w:p w14:paraId="60AD4C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0" w:type="auto"/>
            <w:shd w:val="clear" w:color="auto" w:fill="auto"/>
            <w:noWrap/>
            <w:vAlign w:val="bottom"/>
          </w:tcPr>
          <w:p w14:paraId="5292092B">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2981</w:t>
            </w:r>
          </w:p>
        </w:tc>
        <w:tc>
          <w:tcPr>
            <w:tcW w:w="0" w:type="auto"/>
            <w:shd w:val="clear" w:color="auto" w:fill="auto"/>
            <w:noWrap/>
            <w:vAlign w:val="center"/>
          </w:tcPr>
          <w:p w14:paraId="3B4609A6">
            <w:pPr>
              <w:jc w:val="center"/>
              <w:rPr>
                <w:rFonts w:hint="eastAsia" w:ascii="仿宋" w:hAnsi="仿宋" w:eastAsia="仿宋" w:cs="仿宋"/>
                <w:i w:val="0"/>
                <w:iCs w:val="0"/>
                <w:color w:val="000000"/>
                <w:sz w:val="22"/>
                <w:szCs w:val="22"/>
                <w:u w:val="none"/>
              </w:rPr>
            </w:pPr>
          </w:p>
        </w:tc>
      </w:tr>
      <w:tr w14:paraId="0DD6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0" w:type="auto"/>
            <w:shd w:val="clear" w:color="auto" w:fill="auto"/>
            <w:noWrap/>
            <w:vAlign w:val="center"/>
          </w:tcPr>
          <w:p w14:paraId="43B7B649">
            <w:pPr>
              <w:rPr>
                <w:rFonts w:hint="eastAsia" w:ascii="仿宋" w:hAnsi="仿宋" w:eastAsia="仿宋" w:cs="仿宋"/>
                <w:i w:val="0"/>
                <w:iCs w:val="0"/>
                <w:color w:val="000000"/>
                <w:sz w:val="22"/>
                <w:szCs w:val="22"/>
                <w:u w:val="none"/>
              </w:rPr>
            </w:pPr>
          </w:p>
        </w:tc>
        <w:tc>
          <w:tcPr>
            <w:tcW w:w="0" w:type="auto"/>
            <w:shd w:val="clear" w:color="auto" w:fill="auto"/>
            <w:noWrap/>
            <w:vAlign w:val="center"/>
          </w:tcPr>
          <w:p w14:paraId="6FFCF5A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小计</w:t>
            </w:r>
          </w:p>
        </w:tc>
        <w:tc>
          <w:tcPr>
            <w:tcW w:w="0" w:type="auto"/>
            <w:shd w:val="clear" w:color="auto" w:fill="auto"/>
            <w:noWrap/>
            <w:vAlign w:val="center"/>
          </w:tcPr>
          <w:p w14:paraId="6F7B92C1">
            <w:pPr>
              <w:rPr>
                <w:rFonts w:hint="eastAsia" w:ascii="仿宋" w:hAnsi="仿宋" w:eastAsia="仿宋" w:cs="仿宋"/>
                <w:i w:val="0"/>
                <w:iCs w:val="0"/>
                <w:color w:val="000000"/>
                <w:sz w:val="22"/>
                <w:szCs w:val="22"/>
                <w:u w:val="none"/>
              </w:rPr>
            </w:pPr>
          </w:p>
        </w:tc>
        <w:tc>
          <w:tcPr>
            <w:tcW w:w="0" w:type="auto"/>
            <w:shd w:val="clear" w:color="auto" w:fill="auto"/>
            <w:noWrap/>
            <w:vAlign w:val="center"/>
          </w:tcPr>
          <w:p w14:paraId="51C95166">
            <w:pPr>
              <w:rPr>
                <w:rFonts w:hint="eastAsia" w:ascii="仿宋" w:hAnsi="仿宋" w:eastAsia="仿宋" w:cs="仿宋"/>
                <w:i w:val="0"/>
                <w:iCs w:val="0"/>
                <w:color w:val="000000"/>
                <w:sz w:val="22"/>
                <w:szCs w:val="22"/>
                <w:u w:val="none"/>
              </w:rPr>
            </w:pPr>
          </w:p>
        </w:tc>
        <w:tc>
          <w:tcPr>
            <w:tcW w:w="0" w:type="auto"/>
            <w:shd w:val="clear" w:color="auto" w:fill="auto"/>
            <w:noWrap/>
            <w:vAlign w:val="center"/>
          </w:tcPr>
          <w:p w14:paraId="093877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388848</w:t>
            </w:r>
          </w:p>
        </w:tc>
        <w:tc>
          <w:tcPr>
            <w:tcW w:w="0" w:type="auto"/>
            <w:shd w:val="clear" w:color="auto" w:fill="auto"/>
            <w:noWrap/>
            <w:vAlign w:val="center"/>
          </w:tcPr>
          <w:p w14:paraId="19AED19E">
            <w:pPr>
              <w:rPr>
                <w:rFonts w:hint="eastAsia" w:ascii="仿宋" w:hAnsi="仿宋" w:eastAsia="仿宋" w:cs="仿宋"/>
                <w:i w:val="0"/>
                <w:iCs w:val="0"/>
                <w:color w:val="000000"/>
                <w:sz w:val="22"/>
                <w:szCs w:val="22"/>
                <w:u w:val="none"/>
              </w:rPr>
            </w:pPr>
          </w:p>
        </w:tc>
      </w:tr>
      <w:tr w14:paraId="36FB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1" w:hRule="atLeast"/>
        </w:trPr>
        <w:tc>
          <w:tcPr>
            <w:tcW w:w="0" w:type="auto"/>
            <w:gridSpan w:val="6"/>
            <w:shd w:val="clear" w:color="auto" w:fill="auto"/>
            <w:noWrap/>
            <w:vAlign w:val="center"/>
          </w:tcPr>
          <w:p w14:paraId="043D128E">
            <w:pPr>
              <w:keepNext w:val="0"/>
              <w:keepLines w:val="0"/>
              <w:widowControl/>
              <w:suppressLineNumbers w:val="0"/>
              <w:jc w:val="center"/>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24"/>
                <w:szCs w:val="24"/>
                <w:u w:val="none"/>
                <w:lang w:val="en-US" w:eastAsia="zh-CN" w:bidi="ar"/>
              </w:rPr>
              <w:t>巡特警大队2026年辅警服装采购清单</w:t>
            </w:r>
          </w:p>
        </w:tc>
      </w:tr>
      <w:tr w14:paraId="6AC0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trPr>
        <w:tc>
          <w:tcPr>
            <w:tcW w:w="0" w:type="auto"/>
            <w:shd w:val="clear" w:color="auto" w:fill="auto"/>
            <w:noWrap/>
            <w:vAlign w:val="center"/>
          </w:tcPr>
          <w:p w14:paraId="23666A17">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0" w:type="auto"/>
            <w:shd w:val="clear" w:color="auto" w:fill="auto"/>
            <w:noWrap/>
            <w:vAlign w:val="center"/>
          </w:tcPr>
          <w:p w14:paraId="3CD27997">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0" w:type="auto"/>
            <w:shd w:val="clear" w:color="auto" w:fill="auto"/>
            <w:noWrap/>
            <w:vAlign w:val="center"/>
          </w:tcPr>
          <w:p w14:paraId="37FB4DE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0" w:type="auto"/>
            <w:shd w:val="clear" w:color="auto" w:fill="auto"/>
            <w:noWrap/>
            <w:vAlign w:val="center"/>
          </w:tcPr>
          <w:p w14:paraId="4057939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单价</w:t>
            </w:r>
          </w:p>
        </w:tc>
        <w:tc>
          <w:tcPr>
            <w:tcW w:w="0" w:type="auto"/>
            <w:shd w:val="clear" w:color="auto" w:fill="auto"/>
            <w:noWrap/>
            <w:vAlign w:val="center"/>
          </w:tcPr>
          <w:p w14:paraId="4DFD9B6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总价</w:t>
            </w:r>
          </w:p>
        </w:tc>
        <w:tc>
          <w:tcPr>
            <w:tcW w:w="0" w:type="auto"/>
            <w:shd w:val="clear" w:color="auto" w:fill="auto"/>
            <w:noWrap/>
            <w:vAlign w:val="center"/>
          </w:tcPr>
          <w:p w14:paraId="4095148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7518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4F51B4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0" w:type="auto"/>
            <w:shd w:val="clear" w:color="auto" w:fill="auto"/>
            <w:noWrap/>
            <w:vAlign w:val="center"/>
          </w:tcPr>
          <w:p w14:paraId="4BFBD5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春秋常服</w:t>
            </w:r>
          </w:p>
        </w:tc>
        <w:tc>
          <w:tcPr>
            <w:tcW w:w="0" w:type="auto"/>
            <w:shd w:val="clear" w:color="auto" w:fill="auto"/>
            <w:noWrap/>
            <w:vAlign w:val="center"/>
          </w:tcPr>
          <w:p w14:paraId="511B8A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44E0C2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258</w:t>
            </w:r>
          </w:p>
        </w:tc>
        <w:tc>
          <w:tcPr>
            <w:tcW w:w="0" w:type="auto"/>
            <w:shd w:val="clear" w:color="auto" w:fill="auto"/>
            <w:noWrap/>
            <w:vAlign w:val="center"/>
          </w:tcPr>
          <w:p w14:paraId="6A70A3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4530159E">
            <w:pPr>
              <w:jc w:val="center"/>
              <w:rPr>
                <w:rFonts w:hint="eastAsia" w:ascii="仿宋" w:hAnsi="仿宋" w:eastAsia="仿宋" w:cs="仿宋"/>
                <w:i w:val="0"/>
                <w:iCs w:val="0"/>
                <w:color w:val="000000"/>
                <w:sz w:val="22"/>
                <w:szCs w:val="22"/>
                <w:u w:val="none"/>
              </w:rPr>
            </w:pPr>
          </w:p>
        </w:tc>
      </w:tr>
      <w:tr w14:paraId="2E23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4F4BBD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0" w:type="auto"/>
            <w:shd w:val="clear" w:color="auto" w:fill="auto"/>
            <w:noWrap/>
            <w:vAlign w:val="center"/>
          </w:tcPr>
          <w:p w14:paraId="0C952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内穿衬衣</w:t>
            </w:r>
          </w:p>
        </w:tc>
        <w:tc>
          <w:tcPr>
            <w:tcW w:w="0" w:type="auto"/>
            <w:shd w:val="clear" w:color="auto" w:fill="auto"/>
            <w:noWrap/>
            <w:vAlign w:val="center"/>
          </w:tcPr>
          <w:p w14:paraId="6FCF16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3652BF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0" w:type="auto"/>
            <w:shd w:val="clear" w:color="auto" w:fill="auto"/>
            <w:noWrap/>
            <w:vAlign w:val="center"/>
          </w:tcPr>
          <w:p w14:paraId="65C8A9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07214E06">
            <w:pPr>
              <w:jc w:val="center"/>
              <w:rPr>
                <w:rFonts w:hint="eastAsia" w:ascii="仿宋" w:hAnsi="仿宋" w:eastAsia="仿宋" w:cs="仿宋"/>
                <w:i w:val="0"/>
                <w:iCs w:val="0"/>
                <w:color w:val="000000"/>
                <w:sz w:val="22"/>
                <w:szCs w:val="22"/>
                <w:u w:val="none"/>
              </w:rPr>
            </w:pPr>
          </w:p>
        </w:tc>
      </w:tr>
      <w:tr w14:paraId="14B9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61C7F5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0" w:type="auto"/>
            <w:shd w:val="clear" w:color="auto" w:fill="auto"/>
            <w:noWrap/>
            <w:vAlign w:val="center"/>
          </w:tcPr>
          <w:p w14:paraId="7675C9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领带</w:t>
            </w:r>
          </w:p>
        </w:tc>
        <w:tc>
          <w:tcPr>
            <w:tcW w:w="0" w:type="auto"/>
            <w:shd w:val="clear" w:color="auto" w:fill="auto"/>
            <w:noWrap/>
            <w:vAlign w:val="center"/>
          </w:tcPr>
          <w:p w14:paraId="3E580F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355E2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15.5</w:t>
            </w:r>
          </w:p>
        </w:tc>
        <w:tc>
          <w:tcPr>
            <w:tcW w:w="0" w:type="auto"/>
            <w:shd w:val="clear" w:color="auto" w:fill="auto"/>
            <w:noWrap/>
            <w:vAlign w:val="center"/>
          </w:tcPr>
          <w:p w14:paraId="1AF69D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5B06CF0A">
            <w:pPr>
              <w:jc w:val="center"/>
              <w:rPr>
                <w:rFonts w:hint="eastAsia" w:ascii="仿宋" w:hAnsi="仿宋" w:eastAsia="仿宋" w:cs="仿宋"/>
                <w:i w:val="0"/>
                <w:iCs w:val="0"/>
                <w:color w:val="000000"/>
                <w:sz w:val="22"/>
                <w:szCs w:val="22"/>
                <w:u w:val="none"/>
              </w:rPr>
            </w:pPr>
          </w:p>
        </w:tc>
      </w:tr>
      <w:tr w14:paraId="1D4C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73019A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0" w:type="auto"/>
            <w:shd w:val="clear" w:color="auto" w:fill="auto"/>
            <w:noWrap/>
            <w:vAlign w:val="center"/>
          </w:tcPr>
          <w:p w14:paraId="58DDD9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硬式肩章</w:t>
            </w:r>
          </w:p>
        </w:tc>
        <w:tc>
          <w:tcPr>
            <w:tcW w:w="0" w:type="auto"/>
            <w:shd w:val="clear" w:color="auto" w:fill="auto"/>
            <w:noWrap/>
            <w:vAlign w:val="center"/>
          </w:tcPr>
          <w:p w14:paraId="1C9BFB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53BE2C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0" w:type="auto"/>
            <w:shd w:val="clear" w:color="auto" w:fill="auto"/>
            <w:noWrap/>
            <w:vAlign w:val="center"/>
          </w:tcPr>
          <w:p w14:paraId="5E9C93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1AE140C3">
            <w:pPr>
              <w:jc w:val="center"/>
              <w:rPr>
                <w:rFonts w:hint="eastAsia" w:ascii="仿宋" w:hAnsi="仿宋" w:eastAsia="仿宋" w:cs="仿宋"/>
                <w:i w:val="0"/>
                <w:iCs w:val="0"/>
                <w:color w:val="000000"/>
                <w:sz w:val="22"/>
                <w:szCs w:val="22"/>
                <w:u w:val="none"/>
              </w:rPr>
            </w:pPr>
          </w:p>
        </w:tc>
      </w:tr>
      <w:tr w14:paraId="6A5B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4AEBD4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 </w:t>
            </w:r>
          </w:p>
        </w:tc>
        <w:tc>
          <w:tcPr>
            <w:tcW w:w="0" w:type="auto"/>
            <w:shd w:val="clear" w:color="auto" w:fill="auto"/>
            <w:noWrap/>
            <w:vAlign w:val="center"/>
          </w:tcPr>
          <w:p w14:paraId="109F5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大檐帽(男）</w:t>
            </w:r>
          </w:p>
        </w:tc>
        <w:tc>
          <w:tcPr>
            <w:tcW w:w="0" w:type="auto"/>
            <w:shd w:val="clear" w:color="auto" w:fill="auto"/>
            <w:noWrap/>
            <w:vAlign w:val="center"/>
          </w:tcPr>
          <w:p w14:paraId="67144B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75AE52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49.5</w:t>
            </w:r>
          </w:p>
        </w:tc>
        <w:tc>
          <w:tcPr>
            <w:tcW w:w="0" w:type="auto"/>
            <w:shd w:val="clear" w:color="auto" w:fill="auto"/>
            <w:noWrap/>
            <w:vAlign w:val="center"/>
          </w:tcPr>
          <w:p w14:paraId="5A5427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715220C1">
            <w:pPr>
              <w:jc w:val="center"/>
              <w:rPr>
                <w:rFonts w:hint="eastAsia" w:ascii="仿宋" w:hAnsi="仿宋" w:eastAsia="仿宋" w:cs="仿宋"/>
                <w:i w:val="0"/>
                <w:iCs w:val="0"/>
                <w:color w:val="000000"/>
                <w:sz w:val="22"/>
                <w:szCs w:val="22"/>
                <w:u w:val="none"/>
              </w:rPr>
            </w:pPr>
          </w:p>
        </w:tc>
      </w:tr>
      <w:tr w14:paraId="6211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2B4A2C3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 </w:t>
            </w:r>
          </w:p>
        </w:tc>
        <w:tc>
          <w:tcPr>
            <w:tcW w:w="0" w:type="auto"/>
            <w:shd w:val="clear" w:color="auto" w:fill="auto"/>
            <w:noWrap/>
            <w:vAlign w:val="center"/>
          </w:tcPr>
          <w:p w14:paraId="59A95E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卷檐帽（女）</w:t>
            </w:r>
          </w:p>
        </w:tc>
        <w:tc>
          <w:tcPr>
            <w:tcW w:w="0" w:type="auto"/>
            <w:shd w:val="clear" w:color="auto" w:fill="auto"/>
            <w:noWrap/>
            <w:vAlign w:val="center"/>
          </w:tcPr>
          <w:p w14:paraId="4882EB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744CD8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50.5</w:t>
            </w:r>
          </w:p>
        </w:tc>
        <w:tc>
          <w:tcPr>
            <w:tcW w:w="0" w:type="auto"/>
            <w:shd w:val="clear" w:color="auto" w:fill="auto"/>
            <w:noWrap/>
            <w:vAlign w:val="center"/>
          </w:tcPr>
          <w:p w14:paraId="45D6A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736C0F63">
            <w:pPr>
              <w:jc w:val="center"/>
              <w:rPr>
                <w:rFonts w:hint="eastAsia" w:ascii="仿宋" w:hAnsi="仿宋" w:eastAsia="仿宋" w:cs="仿宋"/>
                <w:i w:val="0"/>
                <w:iCs w:val="0"/>
                <w:color w:val="000000"/>
                <w:sz w:val="22"/>
                <w:szCs w:val="22"/>
                <w:u w:val="none"/>
              </w:rPr>
            </w:pPr>
          </w:p>
        </w:tc>
      </w:tr>
      <w:tr w14:paraId="78EF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38F75A6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 </w:t>
            </w:r>
          </w:p>
        </w:tc>
        <w:tc>
          <w:tcPr>
            <w:tcW w:w="0" w:type="auto"/>
            <w:shd w:val="clear" w:color="auto" w:fill="auto"/>
            <w:noWrap/>
            <w:vAlign w:val="center"/>
          </w:tcPr>
          <w:p w14:paraId="246E83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帽徽（金属）</w:t>
            </w:r>
          </w:p>
        </w:tc>
        <w:tc>
          <w:tcPr>
            <w:tcW w:w="0" w:type="auto"/>
            <w:shd w:val="clear" w:color="auto" w:fill="auto"/>
            <w:noWrap/>
            <w:vAlign w:val="center"/>
          </w:tcPr>
          <w:p w14:paraId="722A09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3CEE33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0" w:type="auto"/>
            <w:shd w:val="clear" w:color="auto" w:fill="auto"/>
            <w:noWrap/>
            <w:vAlign w:val="center"/>
          </w:tcPr>
          <w:p w14:paraId="1B1FBC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317603D4">
            <w:pPr>
              <w:jc w:val="center"/>
              <w:rPr>
                <w:rFonts w:hint="eastAsia" w:ascii="仿宋" w:hAnsi="仿宋" w:eastAsia="仿宋" w:cs="仿宋"/>
                <w:i w:val="0"/>
                <w:iCs w:val="0"/>
                <w:color w:val="000000"/>
                <w:sz w:val="22"/>
                <w:szCs w:val="22"/>
                <w:u w:val="none"/>
              </w:rPr>
            </w:pPr>
          </w:p>
        </w:tc>
      </w:tr>
      <w:tr w14:paraId="2927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16B3C2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8 </w:t>
            </w:r>
          </w:p>
        </w:tc>
        <w:tc>
          <w:tcPr>
            <w:tcW w:w="0" w:type="auto"/>
            <w:shd w:val="clear" w:color="auto" w:fill="auto"/>
            <w:noWrap/>
            <w:vAlign w:val="center"/>
          </w:tcPr>
          <w:p w14:paraId="683A07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领花（金属）</w:t>
            </w:r>
          </w:p>
        </w:tc>
        <w:tc>
          <w:tcPr>
            <w:tcW w:w="0" w:type="auto"/>
            <w:shd w:val="clear" w:color="auto" w:fill="auto"/>
            <w:noWrap/>
            <w:vAlign w:val="center"/>
          </w:tcPr>
          <w:p w14:paraId="7D6366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3AA4F1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0" w:type="auto"/>
            <w:shd w:val="clear" w:color="auto" w:fill="auto"/>
            <w:noWrap/>
            <w:vAlign w:val="center"/>
          </w:tcPr>
          <w:p w14:paraId="782C8B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72713E91">
            <w:pPr>
              <w:jc w:val="center"/>
              <w:rPr>
                <w:rFonts w:hint="eastAsia" w:ascii="仿宋" w:hAnsi="仿宋" w:eastAsia="仿宋" w:cs="仿宋"/>
                <w:i w:val="0"/>
                <w:iCs w:val="0"/>
                <w:color w:val="000000"/>
                <w:sz w:val="22"/>
                <w:szCs w:val="22"/>
                <w:u w:val="none"/>
              </w:rPr>
            </w:pPr>
          </w:p>
        </w:tc>
      </w:tr>
      <w:tr w14:paraId="331B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403137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9 </w:t>
            </w:r>
          </w:p>
        </w:tc>
        <w:tc>
          <w:tcPr>
            <w:tcW w:w="0" w:type="auto"/>
            <w:shd w:val="clear" w:color="auto" w:fill="auto"/>
            <w:noWrap/>
            <w:vAlign w:val="center"/>
          </w:tcPr>
          <w:p w14:paraId="3FE4D5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胸徽（金属）</w:t>
            </w:r>
          </w:p>
        </w:tc>
        <w:tc>
          <w:tcPr>
            <w:tcW w:w="0" w:type="auto"/>
            <w:shd w:val="clear" w:color="auto" w:fill="auto"/>
            <w:noWrap/>
            <w:vAlign w:val="center"/>
          </w:tcPr>
          <w:p w14:paraId="06B201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17A587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0" w:type="auto"/>
            <w:shd w:val="clear" w:color="auto" w:fill="auto"/>
            <w:noWrap/>
            <w:vAlign w:val="center"/>
          </w:tcPr>
          <w:p w14:paraId="14B00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6B3AE925">
            <w:pPr>
              <w:jc w:val="center"/>
              <w:rPr>
                <w:rFonts w:hint="eastAsia" w:ascii="仿宋" w:hAnsi="仿宋" w:eastAsia="仿宋" w:cs="仿宋"/>
                <w:i w:val="0"/>
                <w:iCs w:val="0"/>
                <w:color w:val="000000"/>
                <w:sz w:val="22"/>
                <w:szCs w:val="22"/>
                <w:u w:val="none"/>
              </w:rPr>
            </w:pPr>
          </w:p>
        </w:tc>
      </w:tr>
      <w:tr w14:paraId="559F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57F44B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10 </w:t>
            </w:r>
          </w:p>
        </w:tc>
        <w:tc>
          <w:tcPr>
            <w:tcW w:w="0" w:type="auto"/>
            <w:shd w:val="clear" w:color="auto" w:fill="auto"/>
            <w:noWrap/>
            <w:vAlign w:val="center"/>
          </w:tcPr>
          <w:p w14:paraId="263FF7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胸号牌（金属）</w:t>
            </w:r>
          </w:p>
        </w:tc>
        <w:tc>
          <w:tcPr>
            <w:tcW w:w="0" w:type="auto"/>
            <w:shd w:val="clear" w:color="auto" w:fill="auto"/>
            <w:noWrap/>
            <w:vAlign w:val="center"/>
          </w:tcPr>
          <w:p w14:paraId="486D5C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398F79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0" w:type="auto"/>
            <w:shd w:val="clear" w:color="auto" w:fill="auto"/>
            <w:noWrap/>
            <w:vAlign w:val="center"/>
          </w:tcPr>
          <w:p w14:paraId="510E78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334EA442">
            <w:pPr>
              <w:jc w:val="center"/>
              <w:rPr>
                <w:rFonts w:hint="eastAsia" w:ascii="仿宋" w:hAnsi="仿宋" w:eastAsia="仿宋" w:cs="仿宋"/>
                <w:i w:val="0"/>
                <w:iCs w:val="0"/>
                <w:color w:val="000000"/>
                <w:sz w:val="22"/>
                <w:szCs w:val="22"/>
                <w:u w:val="none"/>
              </w:rPr>
            </w:pPr>
          </w:p>
        </w:tc>
      </w:tr>
      <w:tr w14:paraId="3CD5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5DCFAD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11 </w:t>
            </w:r>
          </w:p>
        </w:tc>
        <w:tc>
          <w:tcPr>
            <w:tcW w:w="2453" w:type="dxa"/>
            <w:shd w:val="clear" w:color="auto" w:fill="auto"/>
            <w:vAlign w:val="center"/>
          </w:tcPr>
          <w:p w14:paraId="64632D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勤务款夏执勤服</w:t>
            </w:r>
          </w:p>
        </w:tc>
        <w:tc>
          <w:tcPr>
            <w:tcW w:w="0" w:type="auto"/>
            <w:shd w:val="clear" w:color="auto" w:fill="auto"/>
            <w:noWrap/>
            <w:vAlign w:val="bottom"/>
          </w:tcPr>
          <w:p w14:paraId="06811BF7">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bottom"/>
          </w:tcPr>
          <w:p w14:paraId="0FF42D13">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0" w:type="auto"/>
            <w:shd w:val="clear" w:color="auto" w:fill="auto"/>
            <w:noWrap/>
            <w:vAlign w:val="bottom"/>
          </w:tcPr>
          <w:p w14:paraId="12F92414">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615B4EC6">
            <w:pPr>
              <w:jc w:val="center"/>
              <w:rPr>
                <w:rFonts w:hint="eastAsia" w:ascii="仿宋" w:hAnsi="仿宋" w:eastAsia="仿宋" w:cs="仿宋"/>
                <w:i w:val="0"/>
                <w:iCs w:val="0"/>
                <w:color w:val="000000"/>
                <w:sz w:val="22"/>
                <w:szCs w:val="22"/>
                <w:u w:val="none"/>
              </w:rPr>
            </w:pPr>
          </w:p>
        </w:tc>
      </w:tr>
      <w:tr w14:paraId="5B80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130DF9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 </w:t>
            </w:r>
          </w:p>
        </w:tc>
        <w:tc>
          <w:tcPr>
            <w:tcW w:w="2453" w:type="dxa"/>
            <w:shd w:val="clear" w:color="auto" w:fill="auto"/>
            <w:vAlign w:val="center"/>
          </w:tcPr>
          <w:p w14:paraId="5100EF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勤务款夏单裤</w:t>
            </w:r>
          </w:p>
        </w:tc>
        <w:tc>
          <w:tcPr>
            <w:tcW w:w="0" w:type="auto"/>
            <w:shd w:val="clear" w:color="auto" w:fill="auto"/>
            <w:noWrap/>
            <w:vAlign w:val="bottom"/>
          </w:tcPr>
          <w:p w14:paraId="3BF4F172">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bottom"/>
          </w:tcPr>
          <w:p w14:paraId="336462C3">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122</w:t>
            </w:r>
          </w:p>
        </w:tc>
        <w:tc>
          <w:tcPr>
            <w:tcW w:w="0" w:type="auto"/>
            <w:shd w:val="clear" w:color="auto" w:fill="auto"/>
            <w:noWrap/>
            <w:vAlign w:val="bottom"/>
          </w:tcPr>
          <w:p w14:paraId="7573311D">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7F1C1657">
            <w:pPr>
              <w:jc w:val="center"/>
              <w:rPr>
                <w:rFonts w:hint="eastAsia" w:ascii="仿宋" w:hAnsi="仿宋" w:eastAsia="仿宋" w:cs="仿宋"/>
                <w:i w:val="0"/>
                <w:iCs w:val="0"/>
                <w:color w:val="000000"/>
                <w:sz w:val="22"/>
                <w:szCs w:val="22"/>
                <w:u w:val="none"/>
              </w:rPr>
            </w:pPr>
          </w:p>
        </w:tc>
      </w:tr>
      <w:tr w14:paraId="3CE7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5C22F6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13 </w:t>
            </w:r>
          </w:p>
        </w:tc>
        <w:tc>
          <w:tcPr>
            <w:tcW w:w="0" w:type="auto"/>
            <w:shd w:val="clear" w:color="auto" w:fill="auto"/>
            <w:noWrap/>
            <w:vAlign w:val="center"/>
          </w:tcPr>
          <w:p w14:paraId="035DA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夏作训服</w:t>
            </w:r>
          </w:p>
        </w:tc>
        <w:tc>
          <w:tcPr>
            <w:tcW w:w="0" w:type="auto"/>
            <w:shd w:val="clear" w:color="auto" w:fill="auto"/>
            <w:noWrap/>
            <w:vAlign w:val="center"/>
          </w:tcPr>
          <w:p w14:paraId="00CB0D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0" w:type="auto"/>
            <w:shd w:val="clear" w:color="auto" w:fill="auto"/>
            <w:noWrap/>
            <w:vAlign w:val="center"/>
          </w:tcPr>
          <w:p w14:paraId="10D106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258</w:t>
            </w:r>
          </w:p>
        </w:tc>
        <w:tc>
          <w:tcPr>
            <w:tcW w:w="0" w:type="auto"/>
            <w:shd w:val="clear" w:color="auto" w:fill="auto"/>
            <w:noWrap/>
            <w:vAlign w:val="center"/>
          </w:tcPr>
          <w:p w14:paraId="3C14CF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14706</w:t>
            </w:r>
          </w:p>
        </w:tc>
        <w:tc>
          <w:tcPr>
            <w:tcW w:w="0" w:type="auto"/>
            <w:shd w:val="clear" w:color="auto" w:fill="auto"/>
            <w:noWrap/>
            <w:vAlign w:val="center"/>
          </w:tcPr>
          <w:p w14:paraId="71DA1DFE">
            <w:pPr>
              <w:jc w:val="center"/>
              <w:rPr>
                <w:rFonts w:hint="eastAsia" w:ascii="仿宋" w:hAnsi="仿宋" w:eastAsia="仿宋" w:cs="仿宋"/>
                <w:i w:val="0"/>
                <w:iCs w:val="0"/>
                <w:color w:val="000000"/>
                <w:sz w:val="22"/>
                <w:szCs w:val="22"/>
                <w:u w:val="none"/>
              </w:rPr>
            </w:pPr>
          </w:p>
        </w:tc>
      </w:tr>
      <w:tr w14:paraId="1886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1080" w:type="dxa"/>
            <w:shd w:val="clear" w:color="auto" w:fill="auto"/>
            <w:vAlign w:val="center"/>
          </w:tcPr>
          <w:p w14:paraId="2E150C3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14 </w:t>
            </w:r>
          </w:p>
        </w:tc>
        <w:tc>
          <w:tcPr>
            <w:tcW w:w="2453" w:type="dxa"/>
            <w:shd w:val="clear" w:color="auto" w:fill="auto"/>
            <w:vAlign w:val="center"/>
          </w:tcPr>
          <w:p w14:paraId="1C5F79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春秋战训服/勤务春秋执勤服</w:t>
            </w:r>
          </w:p>
        </w:tc>
        <w:tc>
          <w:tcPr>
            <w:tcW w:w="0" w:type="auto"/>
            <w:shd w:val="clear" w:color="auto" w:fill="auto"/>
            <w:noWrap/>
            <w:vAlign w:val="center"/>
          </w:tcPr>
          <w:p w14:paraId="1CB5B4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0" w:type="auto"/>
            <w:shd w:val="clear" w:color="auto" w:fill="auto"/>
            <w:noWrap/>
            <w:vAlign w:val="center"/>
          </w:tcPr>
          <w:p w14:paraId="39DAB5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287</w:t>
            </w:r>
          </w:p>
        </w:tc>
        <w:tc>
          <w:tcPr>
            <w:tcW w:w="0" w:type="auto"/>
            <w:shd w:val="clear" w:color="auto" w:fill="auto"/>
            <w:noWrap/>
            <w:vAlign w:val="center"/>
          </w:tcPr>
          <w:p w14:paraId="522DB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16359</w:t>
            </w:r>
          </w:p>
        </w:tc>
        <w:tc>
          <w:tcPr>
            <w:tcW w:w="0" w:type="auto"/>
            <w:shd w:val="clear" w:color="auto" w:fill="auto"/>
            <w:noWrap/>
            <w:vAlign w:val="center"/>
          </w:tcPr>
          <w:p w14:paraId="094BE6EB">
            <w:pPr>
              <w:jc w:val="center"/>
              <w:rPr>
                <w:rFonts w:hint="eastAsia" w:ascii="仿宋" w:hAnsi="仿宋" w:eastAsia="仿宋" w:cs="仿宋"/>
                <w:i w:val="0"/>
                <w:iCs w:val="0"/>
                <w:color w:val="000000"/>
                <w:sz w:val="22"/>
                <w:szCs w:val="22"/>
                <w:u w:val="none"/>
              </w:rPr>
            </w:pPr>
          </w:p>
        </w:tc>
      </w:tr>
      <w:tr w14:paraId="1DBA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54BE002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15 </w:t>
            </w:r>
          </w:p>
        </w:tc>
        <w:tc>
          <w:tcPr>
            <w:tcW w:w="0" w:type="auto"/>
            <w:shd w:val="clear" w:color="auto" w:fill="auto"/>
            <w:noWrap/>
            <w:vAlign w:val="center"/>
          </w:tcPr>
          <w:p w14:paraId="2396E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多功能服</w:t>
            </w:r>
          </w:p>
        </w:tc>
        <w:tc>
          <w:tcPr>
            <w:tcW w:w="0" w:type="auto"/>
            <w:shd w:val="clear" w:color="auto" w:fill="auto"/>
            <w:noWrap/>
            <w:vAlign w:val="center"/>
          </w:tcPr>
          <w:p w14:paraId="678CD7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76A61A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489</w:t>
            </w:r>
          </w:p>
        </w:tc>
        <w:tc>
          <w:tcPr>
            <w:tcW w:w="0" w:type="auto"/>
            <w:shd w:val="clear" w:color="auto" w:fill="auto"/>
            <w:noWrap/>
            <w:vAlign w:val="center"/>
          </w:tcPr>
          <w:p w14:paraId="77CDCC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34008552">
            <w:pPr>
              <w:jc w:val="center"/>
              <w:rPr>
                <w:rFonts w:hint="eastAsia" w:ascii="仿宋" w:hAnsi="仿宋" w:eastAsia="仿宋" w:cs="仿宋"/>
                <w:i w:val="0"/>
                <w:iCs w:val="0"/>
                <w:color w:val="000000"/>
                <w:sz w:val="22"/>
                <w:szCs w:val="22"/>
                <w:u w:val="none"/>
              </w:rPr>
            </w:pPr>
          </w:p>
        </w:tc>
      </w:tr>
      <w:tr w14:paraId="52D1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226FFE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16 </w:t>
            </w:r>
          </w:p>
        </w:tc>
        <w:tc>
          <w:tcPr>
            <w:tcW w:w="0" w:type="auto"/>
            <w:shd w:val="clear" w:color="auto" w:fill="auto"/>
            <w:noWrap/>
            <w:vAlign w:val="center"/>
          </w:tcPr>
          <w:p w14:paraId="74F930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战训靴/冬执勤靴</w:t>
            </w:r>
          </w:p>
        </w:tc>
        <w:tc>
          <w:tcPr>
            <w:tcW w:w="0" w:type="auto"/>
            <w:shd w:val="clear" w:color="auto" w:fill="auto"/>
            <w:noWrap/>
            <w:vAlign w:val="center"/>
          </w:tcPr>
          <w:p w14:paraId="5A6639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0" w:type="auto"/>
            <w:shd w:val="clear" w:color="auto" w:fill="auto"/>
            <w:noWrap/>
            <w:vAlign w:val="center"/>
          </w:tcPr>
          <w:p w14:paraId="226474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444</w:t>
            </w:r>
          </w:p>
        </w:tc>
        <w:tc>
          <w:tcPr>
            <w:tcW w:w="0" w:type="auto"/>
            <w:shd w:val="clear" w:color="auto" w:fill="auto"/>
            <w:noWrap/>
            <w:vAlign w:val="center"/>
          </w:tcPr>
          <w:p w14:paraId="3D86F7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28860</w:t>
            </w:r>
          </w:p>
        </w:tc>
        <w:tc>
          <w:tcPr>
            <w:tcW w:w="0" w:type="auto"/>
            <w:shd w:val="clear" w:color="auto" w:fill="auto"/>
            <w:noWrap/>
            <w:vAlign w:val="center"/>
          </w:tcPr>
          <w:p w14:paraId="3310156B">
            <w:pPr>
              <w:jc w:val="center"/>
              <w:rPr>
                <w:rFonts w:hint="eastAsia" w:ascii="仿宋" w:hAnsi="仿宋" w:eastAsia="仿宋" w:cs="仿宋"/>
                <w:i w:val="0"/>
                <w:iCs w:val="0"/>
                <w:color w:val="000000"/>
                <w:sz w:val="22"/>
                <w:szCs w:val="22"/>
                <w:u w:val="none"/>
              </w:rPr>
            </w:pPr>
          </w:p>
        </w:tc>
      </w:tr>
      <w:tr w14:paraId="5C97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1080" w:type="dxa"/>
            <w:shd w:val="clear" w:color="auto" w:fill="auto"/>
            <w:vAlign w:val="center"/>
          </w:tcPr>
          <w:p w14:paraId="26D4EB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17 </w:t>
            </w:r>
          </w:p>
        </w:tc>
        <w:tc>
          <w:tcPr>
            <w:tcW w:w="2453" w:type="dxa"/>
            <w:shd w:val="clear" w:color="auto" w:fill="auto"/>
            <w:vAlign w:val="center"/>
          </w:tcPr>
          <w:p w14:paraId="04EE05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战训腰带/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执勤腰带</w:t>
            </w:r>
          </w:p>
        </w:tc>
        <w:tc>
          <w:tcPr>
            <w:tcW w:w="0" w:type="auto"/>
            <w:shd w:val="clear" w:color="auto" w:fill="auto"/>
            <w:noWrap/>
            <w:vAlign w:val="center"/>
          </w:tcPr>
          <w:p w14:paraId="14711E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554AF7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0" w:type="auto"/>
            <w:shd w:val="clear" w:color="auto" w:fill="auto"/>
            <w:noWrap/>
            <w:vAlign w:val="center"/>
          </w:tcPr>
          <w:p w14:paraId="663A27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750C9DAA">
            <w:pPr>
              <w:jc w:val="center"/>
              <w:rPr>
                <w:rFonts w:hint="eastAsia" w:ascii="仿宋" w:hAnsi="仿宋" w:eastAsia="仿宋" w:cs="仿宋"/>
                <w:i w:val="0"/>
                <w:iCs w:val="0"/>
                <w:color w:val="000000"/>
                <w:sz w:val="22"/>
                <w:szCs w:val="22"/>
                <w:u w:val="none"/>
              </w:rPr>
            </w:pPr>
          </w:p>
        </w:tc>
      </w:tr>
      <w:tr w14:paraId="5A3C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2944B0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18 </w:t>
            </w:r>
          </w:p>
        </w:tc>
        <w:tc>
          <w:tcPr>
            <w:tcW w:w="0" w:type="auto"/>
            <w:shd w:val="clear" w:color="auto" w:fill="auto"/>
            <w:noWrap/>
            <w:vAlign w:val="center"/>
          </w:tcPr>
          <w:p w14:paraId="4E88AD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布面作训帽</w:t>
            </w:r>
          </w:p>
        </w:tc>
        <w:tc>
          <w:tcPr>
            <w:tcW w:w="0" w:type="auto"/>
            <w:shd w:val="clear" w:color="auto" w:fill="auto"/>
            <w:noWrap/>
            <w:vAlign w:val="center"/>
          </w:tcPr>
          <w:p w14:paraId="7DBED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6C2674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0" w:type="auto"/>
            <w:shd w:val="clear" w:color="auto" w:fill="auto"/>
            <w:noWrap/>
            <w:vAlign w:val="center"/>
          </w:tcPr>
          <w:p w14:paraId="44D59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59706824">
            <w:pPr>
              <w:jc w:val="center"/>
              <w:rPr>
                <w:rFonts w:hint="eastAsia" w:ascii="仿宋" w:hAnsi="仿宋" w:eastAsia="仿宋" w:cs="仿宋"/>
                <w:i w:val="0"/>
                <w:iCs w:val="0"/>
                <w:color w:val="000000"/>
                <w:sz w:val="22"/>
                <w:szCs w:val="22"/>
                <w:u w:val="none"/>
              </w:rPr>
            </w:pPr>
          </w:p>
        </w:tc>
      </w:tr>
      <w:tr w14:paraId="7A7A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3A2E63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19 </w:t>
            </w:r>
          </w:p>
        </w:tc>
        <w:tc>
          <w:tcPr>
            <w:tcW w:w="0" w:type="auto"/>
            <w:shd w:val="clear" w:color="auto" w:fill="auto"/>
            <w:noWrap/>
            <w:vAlign w:val="center"/>
          </w:tcPr>
          <w:p w14:paraId="60340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警用长袖T恤</w:t>
            </w:r>
          </w:p>
        </w:tc>
        <w:tc>
          <w:tcPr>
            <w:tcW w:w="0" w:type="auto"/>
            <w:shd w:val="clear" w:color="auto" w:fill="auto"/>
            <w:noWrap/>
            <w:vAlign w:val="center"/>
          </w:tcPr>
          <w:p w14:paraId="34A525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0" w:type="auto"/>
            <w:shd w:val="clear" w:color="auto" w:fill="auto"/>
            <w:noWrap/>
            <w:vAlign w:val="center"/>
          </w:tcPr>
          <w:p w14:paraId="5EB1DE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0" w:type="auto"/>
            <w:shd w:val="clear" w:color="auto" w:fill="auto"/>
            <w:noWrap/>
            <w:vAlign w:val="center"/>
          </w:tcPr>
          <w:p w14:paraId="759B12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5130</w:t>
            </w:r>
          </w:p>
        </w:tc>
        <w:tc>
          <w:tcPr>
            <w:tcW w:w="0" w:type="auto"/>
            <w:shd w:val="clear" w:color="auto" w:fill="auto"/>
            <w:noWrap/>
            <w:vAlign w:val="center"/>
          </w:tcPr>
          <w:p w14:paraId="2F823D66">
            <w:pPr>
              <w:jc w:val="center"/>
              <w:rPr>
                <w:rFonts w:hint="eastAsia" w:ascii="仿宋" w:hAnsi="仿宋" w:eastAsia="仿宋" w:cs="仿宋"/>
                <w:i w:val="0"/>
                <w:iCs w:val="0"/>
                <w:color w:val="000000"/>
                <w:sz w:val="22"/>
                <w:szCs w:val="22"/>
                <w:u w:val="none"/>
              </w:rPr>
            </w:pPr>
          </w:p>
        </w:tc>
      </w:tr>
      <w:tr w14:paraId="32FC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713F46E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20 </w:t>
            </w:r>
          </w:p>
        </w:tc>
        <w:tc>
          <w:tcPr>
            <w:tcW w:w="0" w:type="auto"/>
            <w:shd w:val="clear" w:color="auto" w:fill="auto"/>
            <w:noWrap/>
            <w:vAlign w:val="center"/>
          </w:tcPr>
          <w:p w14:paraId="1AF3CF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警用短袖T恤</w:t>
            </w:r>
          </w:p>
        </w:tc>
        <w:tc>
          <w:tcPr>
            <w:tcW w:w="0" w:type="auto"/>
            <w:shd w:val="clear" w:color="auto" w:fill="auto"/>
            <w:noWrap/>
            <w:vAlign w:val="center"/>
          </w:tcPr>
          <w:p w14:paraId="47EEC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0" w:type="auto"/>
            <w:shd w:val="clear" w:color="auto" w:fill="auto"/>
            <w:noWrap/>
            <w:vAlign w:val="center"/>
          </w:tcPr>
          <w:p w14:paraId="42FB5C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0" w:type="auto"/>
            <w:shd w:val="clear" w:color="auto" w:fill="auto"/>
            <w:noWrap/>
            <w:vAlign w:val="center"/>
          </w:tcPr>
          <w:p w14:paraId="0967CD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5200</w:t>
            </w:r>
          </w:p>
        </w:tc>
        <w:tc>
          <w:tcPr>
            <w:tcW w:w="0" w:type="auto"/>
            <w:shd w:val="clear" w:color="auto" w:fill="auto"/>
            <w:noWrap/>
            <w:vAlign w:val="center"/>
          </w:tcPr>
          <w:p w14:paraId="0EC3578C">
            <w:pPr>
              <w:jc w:val="center"/>
              <w:rPr>
                <w:rFonts w:hint="eastAsia" w:ascii="仿宋" w:hAnsi="仿宋" w:eastAsia="仿宋" w:cs="仿宋"/>
                <w:i w:val="0"/>
                <w:iCs w:val="0"/>
                <w:color w:val="000000"/>
                <w:sz w:val="22"/>
                <w:szCs w:val="22"/>
                <w:u w:val="none"/>
              </w:rPr>
            </w:pPr>
          </w:p>
        </w:tc>
      </w:tr>
      <w:tr w14:paraId="349C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576796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21 </w:t>
            </w:r>
          </w:p>
        </w:tc>
        <w:tc>
          <w:tcPr>
            <w:tcW w:w="0" w:type="auto"/>
            <w:shd w:val="clear" w:color="auto" w:fill="auto"/>
            <w:noWrap/>
            <w:vAlign w:val="center"/>
          </w:tcPr>
          <w:p w14:paraId="6D3120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软式肩章</w:t>
            </w:r>
          </w:p>
        </w:tc>
        <w:tc>
          <w:tcPr>
            <w:tcW w:w="0" w:type="auto"/>
            <w:shd w:val="clear" w:color="auto" w:fill="auto"/>
            <w:noWrap/>
            <w:vAlign w:val="center"/>
          </w:tcPr>
          <w:p w14:paraId="304AA5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284DF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0" w:type="auto"/>
            <w:shd w:val="clear" w:color="auto" w:fill="auto"/>
            <w:noWrap/>
            <w:vAlign w:val="center"/>
          </w:tcPr>
          <w:p w14:paraId="2F522A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54A55CA0">
            <w:pPr>
              <w:jc w:val="center"/>
              <w:rPr>
                <w:rFonts w:hint="eastAsia" w:ascii="仿宋" w:hAnsi="仿宋" w:eastAsia="仿宋" w:cs="仿宋"/>
                <w:i w:val="0"/>
                <w:iCs w:val="0"/>
                <w:color w:val="000000"/>
                <w:sz w:val="22"/>
                <w:szCs w:val="22"/>
                <w:u w:val="none"/>
              </w:rPr>
            </w:pPr>
          </w:p>
        </w:tc>
      </w:tr>
      <w:tr w14:paraId="0977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2D2966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22 </w:t>
            </w:r>
          </w:p>
        </w:tc>
        <w:tc>
          <w:tcPr>
            <w:tcW w:w="0" w:type="auto"/>
            <w:shd w:val="clear" w:color="auto" w:fill="auto"/>
            <w:noWrap/>
            <w:vAlign w:val="center"/>
          </w:tcPr>
          <w:p w14:paraId="7389A8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套式肩章</w:t>
            </w:r>
          </w:p>
        </w:tc>
        <w:tc>
          <w:tcPr>
            <w:tcW w:w="0" w:type="auto"/>
            <w:shd w:val="clear" w:color="auto" w:fill="auto"/>
            <w:noWrap/>
            <w:vAlign w:val="center"/>
          </w:tcPr>
          <w:p w14:paraId="7BBD1E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171</w:t>
            </w:r>
          </w:p>
        </w:tc>
        <w:tc>
          <w:tcPr>
            <w:tcW w:w="0" w:type="auto"/>
            <w:shd w:val="clear" w:color="auto" w:fill="auto"/>
            <w:noWrap/>
            <w:vAlign w:val="center"/>
          </w:tcPr>
          <w:p w14:paraId="5858E0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0" w:type="auto"/>
            <w:shd w:val="clear" w:color="auto" w:fill="auto"/>
            <w:noWrap/>
            <w:vAlign w:val="center"/>
          </w:tcPr>
          <w:p w14:paraId="392B1C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752.4</w:t>
            </w:r>
          </w:p>
        </w:tc>
        <w:tc>
          <w:tcPr>
            <w:tcW w:w="0" w:type="auto"/>
            <w:shd w:val="clear" w:color="auto" w:fill="auto"/>
            <w:noWrap/>
            <w:vAlign w:val="center"/>
          </w:tcPr>
          <w:p w14:paraId="4E6C3092">
            <w:pPr>
              <w:jc w:val="center"/>
              <w:rPr>
                <w:rFonts w:hint="eastAsia" w:ascii="仿宋" w:hAnsi="仿宋" w:eastAsia="仿宋" w:cs="仿宋"/>
                <w:i w:val="0"/>
                <w:iCs w:val="0"/>
                <w:color w:val="000000"/>
                <w:sz w:val="22"/>
                <w:szCs w:val="22"/>
                <w:u w:val="none"/>
              </w:rPr>
            </w:pPr>
          </w:p>
        </w:tc>
      </w:tr>
      <w:tr w14:paraId="69AE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2DFD2E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23 </w:t>
            </w:r>
          </w:p>
        </w:tc>
        <w:tc>
          <w:tcPr>
            <w:tcW w:w="0" w:type="auto"/>
            <w:shd w:val="clear" w:color="auto" w:fill="auto"/>
            <w:noWrap/>
            <w:vAlign w:val="center"/>
          </w:tcPr>
          <w:p w14:paraId="1C612E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胸徽（丝织）</w:t>
            </w:r>
          </w:p>
        </w:tc>
        <w:tc>
          <w:tcPr>
            <w:tcW w:w="0" w:type="auto"/>
            <w:shd w:val="clear" w:color="auto" w:fill="auto"/>
            <w:noWrap/>
            <w:vAlign w:val="center"/>
          </w:tcPr>
          <w:p w14:paraId="4C0AC7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1BFAED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0" w:type="auto"/>
            <w:shd w:val="clear" w:color="auto" w:fill="auto"/>
            <w:noWrap/>
            <w:vAlign w:val="center"/>
          </w:tcPr>
          <w:p w14:paraId="734CBE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516F36EA">
            <w:pPr>
              <w:jc w:val="center"/>
              <w:rPr>
                <w:rFonts w:hint="eastAsia" w:ascii="仿宋" w:hAnsi="仿宋" w:eastAsia="仿宋" w:cs="仿宋"/>
                <w:i w:val="0"/>
                <w:iCs w:val="0"/>
                <w:color w:val="000000"/>
                <w:sz w:val="22"/>
                <w:szCs w:val="22"/>
                <w:u w:val="none"/>
              </w:rPr>
            </w:pPr>
          </w:p>
        </w:tc>
      </w:tr>
      <w:tr w14:paraId="0E83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5E82FB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24 </w:t>
            </w:r>
          </w:p>
        </w:tc>
        <w:tc>
          <w:tcPr>
            <w:tcW w:w="0" w:type="auto"/>
            <w:shd w:val="clear" w:color="auto" w:fill="auto"/>
            <w:noWrap/>
            <w:vAlign w:val="center"/>
          </w:tcPr>
          <w:p w14:paraId="6958EB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胸号牌（丝织）</w:t>
            </w:r>
          </w:p>
        </w:tc>
        <w:tc>
          <w:tcPr>
            <w:tcW w:w="0" w:type="auto"/>
            <w:shd w:val="clear" w:color="auto" w:fill="auto"/>
            <w:noWrap/>
            <w:vAlign w:val="center"/>
          </w:tcPr>
          <w:p w14:paraId="5A1A95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790F53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0" w:type="auto"/>
            <w:shd w:val="clear" w:color="auto" w:fill="auto"/>
            <w:noWrap/>
            <w:vAlign w:val="center"/>
          </w:tcPr>
          <w:p w14:paraId="703CA9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0" w:type="auto"/>
            <w:shd w:val="clear" w:color="auto" w:fill="auto"/>
            <w:noWrap/>
            <w:vAlign w:val="center"/>
          </w:tcPr>
          <w:p w14:paraId="6E84D3FA">
            <w:pPr>
              <w:jc w:val="center"/>
              <w:rPr>
                <w:rFonts w:hint="eastAsia" w:ascii="仿宋" w:hAnsi="仿宋" w:eastAsia="仿宋" w:cs="仿宋"/>
                <w:i w:val="0"/>
                <w:iCs w:val="0"/>
                <w:color w:val="000000"/>
                <w:sz w:val="22"/>
                <w:szCs w:val="22"/>
                <w:u w:val="none"/>
              </w:rPr>
            </w:pPr>
          </w:p>
        </w:tc>
      </w:tr>
      <w:tr w14:paraId="589D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203179A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25 </w:t>
            </w:r>
          </w:p>
        </w:tc>
        <w:tc>
          <w:tcPr>
            <w:tcW w:w="0" w:type="auto"/>
            <w:shd w:val="clear" w:color="auto" w:fill="auto"/>
            <w:noWrap/>
            <w:vAlign w:val="center"/>
          </w:tcPr>
          <w:p w14:paraId="4A5A42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臂章</w:t>
            </w:r>
          </w:p>
        </w:tc>
        <w:tc>
          <w:tcPr>
            <w:tcW w:w="0" w:type="auto"/>
            <w:shd w:val="clear" w:color="auto" w:fill="auto"/>
            <w:noWrap/>
            <w:vAlign w:val="center"/>
          </w:tcPr>
          <w:p w14:paraId="1CF682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114</w:t>
            </w:r>
          </w:p>
        </w:tc>
        <w:tc>
          <w:tcPr>
            <w:tcW w:w="0" w:type="auto"/>
            <w:shd w:val="clear" w:color="auto" w:fill="auto"/>
            <w:noWrap/>
            <w:vAlign w:val="center"/>
          </w:tcPr>
          <w:p w14:paraId="3CC10C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0" w:type="auto"/>
            <w:shd w:val="clear" w:color="auto" w:fill="auto"/>
            <w:noWrap/>
            <w:vAlign w:val="center"/>
          </w:tcPr>
          <w:p w14:paraId="2B59B2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250.8</w:t>
            </w:r>
          </w:p>
        </w:tc>
        <w:tc>
          <w:tcPr>
            <w:tcW w:w="0" w:type="auto"/>
            <w:shd w:val="clear" w:color="auto" w:fill="auto"/>
            <w:noWrap/>
            <w:vAlign w:val="center"/>
          </w:tcPr>
          <w:p w14:paraId="6ED6C745">
            <w:pPr>
              <w:jc w:val="center"/>
              <w:rPr>
                <w:rFonts w:hint="eastAsia" w:ascii="仿宋" w:hAnsi="仿宋" w:eastAsia="仿宋" w:cs="仿宋"/>
                <w:i w:val="0"/>
                <w:iCs w:val="0"/>
                <w:color w:val="000000"/>
                <w:sz w:val="22"/>
                <w:szCs w:val="22"/>
                <w:u w:val="none"/>
              </w:rPr>
            </w:pPr>
          </w:p>
        </w:tc>
      </w:tr>
      <w:tr w14:paraId="5FE6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noWrap/>
            <w:vAlign w:val="center"/>
          </w:tcPr>
          <w:p w14:paraId="0883EA58">
            <w:pPr>
              <w:jc w:val="center"/>
              <w:rPr>
                <w:rFonts w:hint="eastAsia" w:ascii="仿宋" w:hAnsi="仿宋" w:eastAsia="仿宋" w:cs="仿宋"/>
                <w:i w:val="0"/>
                <w:iCs w:val="0"/>
                <w:color w:val="000000"/>
                <w:sz w:val="22"/>
                <w:szCs w:val="22"/>
                <w:u w:val="none"/>
              </w:rPr>
            </w:pPr>
          </w:p>
        </w:tc>
        <w:tc>
          <w:tcPr>
            <w:tcW w:w="0" w:type="auto"/>
            <w:shd w:val="clear" w:color="auto" w:fill="auto"/>
            <w:noWrap/>
            <w:vAlign w:val="center"/>
          </w:tcPr>
          <w:p w14:paraId="64D8B6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小计</w:t>
            </w:r>
          </w:p>
        </w:tc>
        <w:tc>
          <w:tcPr>
            <w:tcW w:w="0" w:type="auto"/>
            <w:shd w:val="clear" w:color="auto" w:fill="auto"/>
            <w:noWrap/>
            <w:vAlign w:val="center"/>
          </w:tcPr>
          <w:p w14:paraId="7CD553AD">
            <w:pPr>
              <w:jc w:val="center"/>
              <w:rPr>
                <w:rFonts w:hint="eastAsia" w:ascii="仿宋" w:hAnsi="仿宋" w:eastAsia="仿宋" w:cs="仿宋"/>
                <w:i w:val="0"/>
                <w:iCs w:val="0"/>
                <w:color w:val="000000"/>
                <w:sz w:val="22"/>
                <w:szCs w:val="22"/>
                <w:u w:val="none"/>
              </w:rPr>
            </w:pPr>
          </w:p>
        </w:tc>
        <w:tc>
          <w:tcPr>
            <w:tcW w:w="0" w:type="auto"/>
            <w:shd w:val="clear" w:color="auto" w:fill="auto"/>
            <w:noWrap/>
            <w:vAlign w:val="center"/>
          </w:tcPr>
          <w:p w14:paraId="057D3654">
            <w:pPr>
              <w:jc w:val="center"/>
              <w:rPr>
                <w:rFonts w:hint="eastAsia" w:ascii="仿宋" w:hAnsi="仿宋" w:eastAsia="仿宋" w:cs="仿宋"/>
                <w:i w:val="0"/>
                <w:iCs w:val="0"/>
                <w:color w:val="000000"/>
                <w:sz w:val="22"/>
                <w:szCs w:val="22"/>
                <w:u w:val="none"/>
              </w:rPr>
            </w:pPr>
          </w:p>
        </w:tc>
        <w:tc>
          <w:tcPr>
            <w:tcW w:w="0" w:type="auto"/>
            <w:shd w:val="clear" w:color="auto" w:fill="auto"/>
            <w:noWrap/>
            <w:vAlign w:val="center"/>
          </w:tcPr>
          <w:p w14:paraId="5198B0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71258.2</w:t>
            </w:r>
          </w:p>
        </w:tc>
        <w:tc>
          <w:tcPr>
            <w:tcW w:w="0" w:type="auto"/>
            <w:shd w:val="clear" w:color="auto" w:fill="auto"/>
            <w:noWrap/>
            <w:vAlign w:val="center"/>
          </w:tcPr>
          <w:p w14:paraId="42A21C21">
            <w:pPr>
              <w:jc w:val="center"/>
              <w:rPr>
                <w:rFonts w:hint="eastAsia" w:ascii="仿宋" w:hAnsi="仿宋" w:eastAsia="仿宋" w:cs="仿宋"/>
                <w:i w:val="0"/>
                <w:iCs w:val="0"/>
                <w:color w:val="000000"/>
                <w:sz w:val="22"/>
                <w:szCs w:val="22"/>
                <w:u w:val="none"/>
              </w:rPr>
            </w:pPr>
          </w:p>
        </w:tc>
      </w:tr>
      <w:tr w14:paraId="17F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noWrap/>
            <w:vAlign w:val="center"/>
          </w:tcPr>
          <w:p w14:paraId="240EB3B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w:t>
            </w:r>
          </w:p>
        </w:tc>
        <w:tc>
          <w:tcPr>
            <w:tcW w:w="0" w:type="auto"/>
            <w:shd w:val="clear" w:color="auto" w:fill="auto"/>
            <w:noWrap/>
            <w:vAlign w:val="center"/>
          </w:tcPr>
          <w:p w14:paraId="28F87CBB">
            <w:pPr>
              <w:rPr>
                <w:rFonts w:hint="eastAsia" w:ascii="仿宋" w:hAnsi="仿宋" w:eastAsia="仿宋" w:cs="仿宋"/>
                <w:i w:val="0"/>
                <w:iCs w:val="0"/>
                <w:color w:val="000000"/>
                <w:sz w:val="22"/>
                <w:szCs w:val="22"/>
                <w:u w:val="none"/>
              </w:rPr>
            </w:pPr>
          </w:p>
        </w:tc>
        <w:tc>
          <w:tcPr>
            <w:tcW w:w="0" w:type="auto"/>
            <w:shd w:val="clear" w:color="auto" w:fill="auto"/>
            <w:noWrap/>
            <w:vAlign w:val="center"/>
          </w:tcPr>
          <w:p w14:paraId="628AD728">
            <w:pPr>
              <w:rPr>
                <w:rFonts w:hint="eastAsia" w:ascii="仿宋" w:hAnsi="仿宋" w:eastAsia="仿宋" w:cs="仿宋"/>
                <w:i w:val="0"/>
                <w:iCs w:val="0"/>
                <w:color w:val="000000"/>
                <w:sz w:val="22"/>
                <w:szCs w:val="22"/>
                <w:u w:val="none"/>
              </w:rPr>
            </w:pPr>
          </w:p>
        </w:tc>
        <w:tc>
          <w:tcPr>
            <w:tcW w:w="0" w:type="auto"/>
            <w:shd w:val="clear" w:color="auto" w:fill="auto"/>
            <w:noWrap/>
            <w:vAlign w:val="center"/>
          </w:tcPr>
          <w:p w14:paraId="3F8E36CE">
            <w:pPr>
              <w:rPr>
                <w:rFonts w:hint="eastAsia" w:ascii="仿宋" w:hAnsi="仿宋" w:eastAsia="仿宋" w:cs="仿宋"/>
                <w:i w:val="0"/>
                <w:iCs w:val="0"/>
                <w:color w:val="000000"/>
                <w:sz w:val="22"/>
                <w:szCs w:val="22"/>
                <w:u w:val="none"/>
              </w:rPr>
            </w:pPr>
          </w:p>
        </w:tc>
        <w:tc>
          <w:tcPr>
            <w:tcW w:w="0" w:type="auto"/>
            <w:shd w:val="clear" w:color="auto" w:fill="auto"/>
            <w:noWrap/>
            <w:vAlign w:val="center"/>
          </w:tcPr>
          <w:p w14:paraId="710E78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460106.2</w:t>
            </w:r>
          </w:p>
        </w:tc>
        <w:tc>
          <w:tcPr>
            <w:tcW w:w="0" w:type="auto"/>
            <w:shd w:val="clear" w:color="auto" w:fill="auto"/>
            <w:noWrap/>
            <w:vAlign w:val="center"/>
          </w:tcPr>
          <w:p w14:paraId="15947691">
            <w:pPr>
              <w:rPr>
                <w:rFonts w:hint="eastAsia" w:ascii="仿宋" w:hAnsi="仿宋" w:eastAsia="仿宋" w:cs="仿宋"/>
                <w:i w:val="0"/>
                <w:iCs w:val="0"/>
                <w:color w:val="000000"/>
                <w:sz w:val="22"/>
                <w:szCs w:val="22"/>
                <w:u w:val="none"/>
              </w:rPr>
            </w:pPr>
          </w:p>
        </w:tc>
      </w:tr>
    </w:tbl>
    <w:p w14:paraId="6E98B881">
      <w:pPr>
        <w:spacing w:line="360" w:lineRule="auto"/>
        <w:ind w:firstLine="120" w:firstLineChars="50"/>
        <w:rPr>
          <w:rFonts w:hint="eastAsia" w:ascii="仿宋" w:hAnsi="仿宋" w:eastAsia="仿宋" w:cs="仿宋"/>
          <w:b/>
          <w:sz w:val="24"/>
        </w:rPr>
      </w:pPr>
    </w:p>
    <w:p w14:paraId="076240F8">
      <w:pPr>
        <w:spacing w:line="360" w:lineRule="auto"/>
        <w:ind w:firstLine="120" w:firstLineChars="50"/>
        <w:rPr>
          <w:rFonts w:hint="eastAsia"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（三）2027年辅警服装采购清单</w:t>
      </w:r>
    </w:p>
    <w:tbl>
      <w:tblPr>
        <w:tblStyle w:val="63"/>
        <w:tblW w:w="91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42"/>
        <w:gridCol w:w="3400"/>
        <w:gridCol w:w="962"/>
        <w:gridCol w:w="962"/>
        <w:gridCol w:w="1603"/>
        <w:gridCol w:w="963"/>
      </w:tblGrid>
      <w:tr w14:paraId="0599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trPr>
        <w:tc>
          <w:tcPr>
            <w:tcW w:w="9132" w:type="dxa"/>
            <w:gridSpan w:val="6"/>
            <w:shd w:val="clear" w:color="auto" w:fill="auto"/>
            <w:noWrap/>
            <w:vAlign w:val="center"/>
          </w:tcPr>
          <w:p w14:paraId="6AF2BE8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仿宋" w:hAnsi="仿宋" w:eastAsia="仿宋" w:cs="仿宋"/>
                <w:b/>
                <w:bCs/>
                <w:i w:val="0"/>
                <w:iCs w:val="0"/>
                <w:color w:val="000000"/>
                <w:kern w:val="0"/>
                <w:sz w:val="24"/>
                <w:szCs w:val="24"/>
                <w:u w:val="none"/>
                <w:lang w:val="en-US" w:eastAsia="zh-CN" w:bidi="ar"/>
              </w:rPr>
              <w:t>建德市公安局2027年辅警服装采购清单</w:t>
            </w:r>
          </w:p>
        </w:tc>
      </w:tr>
      <w:tr w14:paraId="5F4C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noWrap/>
            <w:vAlign w:val="center"/>
          </w:tcPr>
          <w:p w14:paraId="1F932739">
            <w:pPr>
              <w:keepNext w:val="0"/>
              <w:keepLines w:val="0"/>
              <w:widowControl/>
              <w:suppressLineNumbers w:val="0"/>
              <w:jc w:val="center"/>
              <w:textAlignment w:val="center"/>
              <w:rPr>
                <w:rFonts w:ascii="仿宋_GB2312" w:hAnsi="宋体" w:eastAsia="仿宋_GB2312" w:cs="仿宋_GB2312"/>
                <w:b/>
                <w:bCs/>
                <w:i w:val="0"/>
                <w:iCs w:val="0"/>
                <w:color w:val="000000"/>
                <w:sz w:val="20"/>
                <w:szCs w:val="20"/>
                <w:u w:val="none"/>
              </w:rPr>
            </w:pPr>
            <w:r>
              <w:rPr>
                <w:rFonts w:hint="default" w:ascii="仿宋_GB2312" w:hAnsi="宋体" w:eastAsia="仿宋_GB2312" w:cs="仿宋_GB2312"/>
                <w:b/>
                <w:bCs/>
                <w:i w:val="0"/>
                <w:iCs w:val="0"/>
                <w:color w:val="000000"/>
                <w:kern w:val="0"/>
                <w:sz w:val="20"/>
                <w:szCs w:val="20"/>
                <w:u w:val="none"/>
                <w:lang w:val="en-US" w:eastAsia="zh-CN" w:bidi="ar"/>
              </w:rPr>
              <w:t>序号</w:t>
            </w:r>
          </w:p>
        </w:tc>
        <w:tc>
          <w:tcPr>
            <w:tcW w:w="0" w:type="auto"/>
            <w:shd w:val="clear" w:color="auto" w:fill="auto"/>
            <w:noWrap/>
            <w:vAlign w:val="center"/>
          </w:tcPr>
          <w:p w14:paraId="345BFC00">
            <w:pPr>
              <w:keepNext w:val="0"/>
              <w:keepLines w:val="0"/>
              <w:widowControl/>
              <w:suppressLineNumbers w:val="0"/>
              <w:jc w:val="center"/>
              <w:textAlignment w:val="center"/>
              <w:rPr>
                <w:rFonts w:hint="default" w:ascii="仿宋_GB2312" w:hAnsi="宋体" w:eastAsia="仿宋_GB2312" w:cs="仿宋_GB2312"/>
                <w:b/>
                <w:bCs/>
                <w:i w:val="0"/>
                <w:iCs w:val="0"/>
                <w:color w:val="000000"/>
                <w:sz w:val="20"/>
                <w:szCs w:val="20"/>
                <w:u w:val="none"/>
              </w:rPr>
            </w:pPr>
            <w:r>
              <w:rPr>
                <w:rFonts w:hint="default" w:ascii="仿宋_GB2312" w:hAnsi="宋体" w:eastAsia="仿宋_GB2312" w:cs="仿宋_GB2312"/>
                <w:b/>
                <w:bCs/>
                <w:i w:val="0"/>
                <w:iCs w:val="0"/>
                <w:color w:val="000000"/>
                <w:kern w:val="0"/>
                <w:sz w:val="20"/>
                <w:szCs w:val="20"/>
                <w:u w:val="none"/>
                <w:lang w:val="en-US" w:eastAsia="zh-CN" w:bidi="ar"/>
              </w:rPr>
              <w:t>名称</w:t>
            </w:r>
          </w:p>
        </w:tc>
        <w:tc>
          <w:tcPr>
            <w:tcW w:w="0" w:type="auto"/>
            <w:shd w:val="clear" w:color="auto" w:fill="auto"/>
            <w:noWrap/>
            <w:vAlign w:val="center"/>
          </w:tcPr>
          <w:p w14:paraId="573EBC0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0" w:type="auto"/>
            <w:shd w:val="clear" w:color="auto" w:fill="auto"/>
            <w:noWrap/>
            <w:vAlign w:val="center"/>
          </w:tcPr>
          <w:p w14:paraId="528E08B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w:t>
            </w:r>
          </w:p>
        </w:tc>
        <w:tc>
          <w:tcPr>
            <w:tcW w:w="0" w:type="auto"/>
            <w:shd w:val="clear" w:color="auto" w:fill="auto"/>
            <w:noWrap/>
            <w:vAlign w:val="center"/>
          </w:tcPr>
          <w:p w14:paraId="336705F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总价</w:t>
            </w:r>
          </w:p>
        </w:tc>
        <w:tc>
          <w:tcPr>
            <w:tcW w:w="0" w:type="auto"/>
            <w:shd w:val="clear" w:color="auto" w:fill="auto"/>
            <w:noWrap/>
            <w:vAlign w:val="center"/>
          </w:tcPr>
          <w:p w14:paraId="526F63E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6BDE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6C05F68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 </w:t>
            </w:r>
          </w:p>
        </w:tc>
        <w:tc>
          <w:tcPr>
            <w:tcW w:w="0" w:type="auto"/>
            <w:shd w:val="clear" w:color="auto" w:fill="auto"/>
            <w:noWrap/>
            <w:vAlign w:val="center"/>
          </w:tcPr>
          <w:p w14:paraId="7B21970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春秋常服</w:t>
            </w:r>
          </w:p>
        </w:tc>
        <w:tc>
          <w:tcPr>
            <w:tcW w:w="0" w:type="auto"/>
            <w:shd w:val="clear" w:color="auto" w:fill="auto"/>
            <w:noWrap/>
            <w:vAlign w:val="center"/>
          </w:tcPr>
          <w:p w14:paraId="324D8D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7EE33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0" w:type="auto"/>
            <w:shd w:val="clear" w:color="auto" w:fill="auto"/>
            <w:noWrap/>
            <w:vAlign w:val="bottom"/>
          </w:tcPr>
          <w:p w14:paraId="5413FD6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756F9624">
            <w:pPr>
              <w:jc w:val="center"/>
              <w:rPr>
                <w:rFonts w:hint="eastAsia" w:ascii="宋体" w:hAnsi="宋体" w:eastAsia="宋体" w:cs="宋体"/>
                <w:i w:val="0"/>
                <w:iCs w:val="0"/>
                <w:color w:val="000000"/>
                <w:sz w:val="22"/>
                <w:szCs w:val="22"/>
                <w:u w:val="none"/>
              </w:rPr>
            </w:pPr>
          </w:p>
        </w:tc>
      </w:tr>
      <w:tr w14:paraId="72DF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75E6971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 </w:t>
            </w:r>
          </w:p>
        </w:tc>
        <w:tc>
          <w:tcPr>
            <w:tcW w:w="0" w:type="auto"/>
            <w:shd w:val="clear" w:color="auto" w:fill="auto"/>
            <w:noWrap/>
            <w:vAlign w:val="center"/>
          </w:tcPr>
          <w:p w14:paraId="5321E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内穿衬衣</w:t>
            </w:r>
          </w:p>
        </w:tc>
        <w:tc>
          <w:tcPr>
            <w:tcW w:w="0" w:type="auto"/>
            <w:shd w:val="clear" w:color="auto" w:fill="auto"/>
            <w:noWrap/>
            <w:vAlign w:val="center"/>
          </w:tcPr>
          <w:p w14:paraId="4931F1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7AEB0B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0" w:type="auto"/>
            <w:shd w:val="clear" w:color="auto" w:fill="auto"/>
            <w:noWrap/>
            <w:vAlign w:val="bottom"/>
          </w:tcPr>
          <w:p w14:paraId="27FE5F4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0095A80D">
            <w:pPr>
              <w:jc w:val="center"/>
              <w:rPr>
                <w:rFonts w:hint="eastAsia" w:ascii="宋体" w:hAnsi="宋体" w:eastAsia="宋体" w:cs="宋体"/>
                <w:i w:val="0"/>
                <w:iCs w:val="0"/>
                <w:color w:val="000000"/>
                <w:sz w:val="22"/>
                <w:szCs w:val="22"/>
                <w:u w:val="none"/>
              </w:rPr>
            </w:pPr>
          </w:p>
        </w:tc>
      </w:tr>
      <w:tr w14:paraId="005A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2397690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3 </w:t>
            </w:r>
          </w:p>
        </w:tc>
        <w:tc>
          <w:tcPr>
            <w:tcW w:w="0" w:type="auto"/>
            <w:shd w:val="clear" w:color="auto" w:fill="auto"/>
            <w:noWrap/>
            <w:vAlign w:val="center"/>
          </w:tcPr>
          <w:p w14:paraId="0D1A3C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领带</w:t>
            </w:r>
          </w:p>
        </w:tc>
        <w:tc>
          <w:tcPr>
            <w:tcW w:w="0" w:type="auto"/>
            <w:shd w:val="clear" w:color="auto" w:fill="auto"/>
            <w:noWrap/>
            <w:vAlign w:val="center"/>
          </w:tcPr>
          <w:p w14:paraId="1196FC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269C62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0" w:type="auto"/>
            <w:shd w:val="clear" w:color="auto" w:fill="auto"/>
            <w:noWrap/>
            <w:vAlign w:val="bottom"/>
          </w:tcPr>
          <w:p w14:paraId="3923995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4A9F794A">
            <w:pPr>
              <w:jc w:val="center"/>
              <w:rPr>
                <w:rFonts w:hint="eastAsia" w:ascii="宋体" w:hAnsi="宋体" w:eastAsia="宋体" w:cs="宋体"/>
                <w:i w:val="0"/>
                <w:iCs w:val="0"/>
                <w:color w:val="000000"/>
                <w:sz w:val="22"/>
                <w:szCs w:val="22"/>
                <w:u w:val="none"/>
              </w:rPr>
            </w:pPr>
          </w:p>
        </w:tc>
      </w:tr>
      <w:tr w14:paraId="7BF2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2B80793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4 </w:t>
            </w:r>
          </w:p>
        </w:tc>
        <w:tc>
          <w:tcPr>
            <w:tcW w:w="0" w:type="auto"/>
            <w:shd w:val="clear" w:color="auto" w:fill="auto"/>
            <w:noWrap/>
            <w:vAlign w:val="center"/>
          </w:tcPr>
          <w:p w14:paraId="6718F9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硬式肩章</w:t>
            </w:r>
          </w:p>
        </w:tc>
        <w:tc>
          <w:tcPr>
            <w:tcW w:w="0" w:type="auto"/>
            <w:shd w:val="clear" w:color="auto" w:fill="auto"/>
            <w:noWrap/>
            <w:vAlign w:val="center"/>
          </w:tcPr>
          <w:p w14:paraId="57813C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2047A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0" w:type="auto"/>
            <w:shd w:val="clear" w:color="auto" w:fill="auto"/>
            <w:noWrap/>
            <w:vAlign w:val="bottom"/>
          </w:tcPr>
          <w:p w14:paraId="3E4EC1A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0FA553FB">
            <w:pPr>
              <w:jc w:val="center"/>
              <w:rPr>
                <w:rFonts w:hint="eastAsia" w:ascii="宋体" w:hAnsi="宋体" w:eastAsia="宋体" w:cs="宋体"/>
                <w:i w:val="0"/>
                <w:iCs w:val="0"/>
                <w:color w:val="000000"/>
                <w:sz w:val="22"/>
                <w:szCs w:val="22"/>
                <w:u w:val="none"/>
              </w:rPr>
            </w:pPr>
          </w:p>
        </w:tc>
      </w:tr>
      <w:tr w14:paraId="03FA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4537BA3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5 </w:t>
            </w:r>
          </w:p>
        </w:tc>
        <w:tc>
          <w:tcPr>
            <w:tcW w:w="0" w:type="auto"/>
            <w:shd w:val="clear" w:color="auto" w:fill="auto"/>
            <w:noWrap/>
            <w:vAlign w:val="center"/>
          </w:tcPr>
          <w:p w14:paraId="59EED3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大檐帽(男）</w:t>
            </w:r>
          </w:p>
        </w:tc>
        <w:tc>
          <w:tcPr>
            <w:tcW w:w="0" w:type="auto"/>
            <w:shd w:val="clear" w:color="auto" w:fill="auto"/>
            <w:noWrap/>
            <w:vAlign w:val="center"/>
          </w:tcPr>
          <w:p w14:paraId="18E2C7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2385A7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49.5</w:t>
            </w:r>
          </w:p>
        </w:tc>
        <w:tc>
          <w:tcPr>
            <w:tcW w:w="0" w:type="auto"/>
            <w:shd w:val="clear" w:color="auto" w:fill="auto"/>
            <w:noWrap/>
            <w:vAlign w:val="bottom"/>
          </w:tcPr>
          <w:p w14:paraId="28B3689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42119F58">
            <w:pPr>
              <w:jc w:val="center"/>
              <w:rPr>
                <w:rFonts w:hint="eastAsia" w:ascii="宋体" w:hAnsi="宋体" w:eastAsia="宋体" w:cs="宋体"/>
                <w:i w:val="0"/>
                <w:iCs w:val="0"/>
                <w:color w:val="000000"/>
                <w:sz w:val="22"/>
                <w:szCs w:val="22"/>
                <w:u w:val="none"/>
              </w:rPr>
            </w:pPr>
          </w:p>
        </w:tc>
      </w:tr>
      <w:tr w14:paraId="0C8E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3D3BC08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6 </w:t>
            </w:r>
          </w:p>
        </w:tc>
        <w:tc>
          <w:tcPr>
            <w:tcW w:w="0" w:type="auto"/>
            <w:shd w:val="clear" w:color="auto" w:fill="auto"/>
            <w:noWrap/>
            <w:vAlign w:val="center"/>
          </w:tcPr>
          <w:p w14:paraId="160E27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卷檐帽（女）</w:t>
            </w:r>
          </w:p>
        </w:tc>
        <w:tc>
          <w:tcPr>
            <w:tcW w:w="0" w:type="auto"/>
            <w:shd w:val="clear" w:color="auto" w:fill="auto"/>
            <w:noWrap/>
            <w:vAlign w:val="center"/>
          </w:tcPr>
          <w:p w14:paraId="75663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2F4386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w:t>
            </w:r>
          </w:p>
        </w:tc>
        <w:tc>
          <w:tcPr>
            <w:tcW w:w="0" w:type="auto"/>
            <w:shd w:val="clear" w:color="auto" w:fill="auto"/>
            <w:noWrap/>
            <w:vAlign w:val="bottom"/>
          </w:tcPr>
          <w:p w14:paraId="0406054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4063D19F">
            <w:pPr>
              <w:jc w:val="center"/>
              <w:rPr>
                <w:rFonts w:hint="eastAsia" w:ascii="宋体" w:hAnsi="宋体" w:eastAsia="宋体" w:cs="宋体"/>
                <w:i w:val="0"/>
                <w:iCs w:val="0"/>
                <w:color w:val="000000"/>
                <w:sz w:val="22"/>
                <w:szCs w:val="22"/>
                <w:u w:val="none"/>
              </w:rPr>
            </w:pPr>
          </w:p>
        </w:tc>
      </w:tr>
      <w:tr w14:paraId="271C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106A229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7 </w:t>
            </w:r>
          </w:p>
        </w:tc>
        <w:tc>
          <w:tcPr>
            <w:tcW w:w="0" w:type="auto"/>
            <w:shd w:val="clear" w:color="auto" w:fill="auto"/>
            <w:noWrap/>
            <w:vAlign w:val="center"/>
          </w:tcPr>
          <w:p w14:paraId="27CA70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领花（金属）</w:t>
            </w:r>
          </w:p>
        </w:tc>
        <w:tc>
          <w:tcPr>
            <w:tcW w:w="0" w:type="auto"/>
            <w:shd w:val="clear" w:color="auto" w:fill="auto"/>
            <w:noWrap/>
            <w:vAlign w:val="center"/>
          </w:tcPr>
          <w:p w14:paraId="574332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23E626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0" w:type="auto"/>
            <w:shd w:val="clear" w:color="auto" w:fill="auto"/>
            <w:noWrap/>
            <w:vAlign w:val="bottom"/>
          </w:tcPr>
          <w:p w14:paraId="4AB6F24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1C4A1684">
            <w:pPr>
              <w:jc w:val="center"/>
              <w:rPr>
                <w:rFonts w:hint="eastAsia" w:ascii="宋体" w:hAnsi="宋体" w:eastAsia="宋体" w:cs="宋体"/>
                <w:i w:val="0"/>
                <w:iCs w:val="0"/>
                <w:color w:val="000000"/>
                <w:sz w:val="22"/>
                <w:szCs w:val="22"/>
                <w:u w:val="none"/>
              </w:rPr>
            </w:pPr>
          </w:p>
        </w:tc>
      </w:tr>
      <w:tr w14:paraId="73D7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00E5918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8 </w:t>
            </w:r>
          </w:p>
        </w:tc>
        <w:tc>
          <w:tcPr>
            <w:tcW w:w="0" w:type="auto"/>
            <w:shd w:val="clear" w:color="auto" w:fill="auto"/>
            <w:noWrap/>
            <w:vAlign w:val="center"/>
          </w:tcPr>
          <w:p w14:paraId="6D1BC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帽徽（金属）</w:t>
            </w:r>
          </w:p>
        </w:tc>
        <w:tc>
          <w:tcPr>
            <w:tcW w:w="0" w:type="auto"/>
            <w:shd w:val="clear" w:color="auto" w:fill="auto"/>
            <w:noWrap/>
            <w:vAlign w:val="center"/>
          </w:tcPr>
          <w:p w14:paraId="3437DB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2AD0FE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0" w:type="auto"/>
            <w:shd w:val="clear" w:color="auto" w:fill="auto"/>
            <w:noWrap/>
            <w:vAlign w:val="bottom"/>
          </w:tcPr>
          <w:p w14:paraId="49EBE1E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00730603">
            <w:pPr>
              <w:jc w:val="center"/>
              <w:rPr>
                <w:rFonts w:hint="eastAsia" w:ascii="宋体" w:hAnsi="宋体" w:eastAsia="宋体" w:cs="宋体"/>
                <w:i w:val="0"/>
                <w:iCs w:val="0"/>
                <w:color w:val="000000"/>
                <w:sz w:val="22"/>
                <w:szCs w:val="22"/>
                <w:u w:val="none"/>
              </w:rPr>
            </w:pPr>
          </w:p>
        </w:tc>
      </w:tr>
      <w:tr w14:paraId="4715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7A2CE70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9 </w:t>
            </w:r>
          </w:p>
        </w:tc>
        <w:tc>
          <w:tcPr>
            <w:tcW w:w="0" w:type="auto"/>
            <w:shd w:val="clear" w:color="auto" w:fill="auto"/>
            <w:noWrap/>
            <w:vAlign w:val="center"/>
          </w:tcPr>
          <w:p w14:paraId="0EF506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胸徽（金属）</w:t>
            </w:r>
          </w:p>
        </w:tc>
        <w:tc>
          <w:tcPr>
            <w:tcW w:w="0" w:type="auto"/>
            <w:shd w:val="clear" w:color="auto" w:fill="auto"/>
            <w:noWrap/>
            <w:vAlign w:val="center"/>
          </w:tcPr>
          <w:p w14:paraId="22AD69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057766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shd w:val="clear" w:color="auto" w:fill="auto"/>
            <w:noWrap/>
            <w:vAlign w:val="bottom"/>
          </w:tcPr>
          <w:p w14:paraId="7B55DD2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64E6893A">
            <w:pPr>
              <w:jc w:val="center"/>
              <w:rPr>
                <w:rFonts w:hint="eastAsia" w:ascii="宋体" w:hAnsi="宋体" w:eastAsia="宋体" w:cs="宋体"/>
                <w:i w:val="0"/>
                <w:iCs w:val="0"/>
                <w:color w:val="000000"/>
                <w:sz w:val="22"/>
                <w:szCs w:val="22"/>
                <w:u w:val="none"/>
              </w:rPr>
            </w:pPr>
          </w:p>
        </w:tc>
      </w:tr>
      <w:tr w14:paraId="0D14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24D51F7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10 </w:t>
            </w:r>
          </w:p>
        </w:tc>
        <w:tc>
          <w:tcPr>
            <w:tcW w:w="0" w:type="auto"/>
            <w:shd w:val="clear" w:color="auto" w:fill="auto"/>
            <w:noWrap/>
            <w:vAlign w:val="center"/>
          </w:tcPr>
          <w:p w14:paraId="5872B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胸号牌（金属）</w:t>
            </w:r>
          </w:p>
        </w:tc>
        <w:tc>
          <w:tcPr>
            <w:tcW w:w="0" w:type="auto"/>
            <w:shd w:val="clear" w:color="auto" w:fill="auto"/>
            <w:noWrap/>
            <w:vAlign w:val="center"/>
          </w:tcPr>
          <w:p w14:paraId="04B5BC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460110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shd w:val="clear" w:color="auto" w:fill="auto"/>
            <w:noWrap/>
            <w:vAlign w:val="bottom"/>
          </w:tcPr>
          <w:p w14:paraId="2313B71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2B301745">
            <w:pPr>
              <w:jc w:val="center"/>
              <w:rPr>
                <w:rFonts w:hint="eastAsia" w:ascii="宋体" w:hAnsi="宋体" w:eastAsia="宋体" w:cs="宋体"/>
                <w:i w:val="0"/>
                <w:iCs w:val="0"/>
                <w:color w:val="000000"/>
                <w:sz w:val="22"/>
                <w:szCs w:val="22"/>
                <w:u w:val="none"/>
              </w:rPr>
            </w:pPr>
          </w:p>
        </w:tc>
      </w:tr>
      <w:tr w14:paraId="271A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080" w:type="dxa"/>
            <w:shd w:val="clear" w:color="auto" w:fill="auto"/>
            <w:vAlign w:val="center"/>
          </w:tcPr>
          <w:p w14:paraId="052AAC8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11 </w:t>
            </w:r>
          </w:p>
        </w:tc>
        <w:tc>
          <w:tcPr>
            <w:tcW w:w="2453" w:type="dxa"/>
            <w:shd w:val="clear" w:color="auto" w:fill="auto"/>
            <w:vAlign w:val="center"/>
          </w:tcPr>
          <w:p w14:paraId="5B060A1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勤务款夏执勤服</w:t>
            </w:r>
          </w:p>
        </w:tc>
        <w:tc>
          <w:tcPr>
            <w:tcW w:w="0" w:type="auto"/>
            <w:shd w:val="clear" w:color="auto" w:fill="auto"/>
            <w:noWrap/>
            <w:vAlign w:val="bottom"/>
          </w:tcPr>
          <w:p w14:paraId="795CFB50">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331</w:t>
            </w:r>
          </w:p>
        </w:tc>
        <w:tc>
          <w:tcPr>
            <w:tcW w:w="0" w:type="auto"/>
            <w:shd w:val="clear" w:color="auto" w:fill="auto"/>
            <w:noWrap/>
            <w:vAlign w:val="bottom"/>
          </w:tcPr>
          <w:p w14:paraId="78F00029">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98</w:t>
            </w:r>
          </w:p>
        </w:tc>
        <w:tc>
          <w:tcPr>
            <w:tcW w:w="0" w:type="auto"/>
            <w:shd w:val="clear" w:color="auto" w:fill="auto"/>
            <w:noWrap/>
            <w:vAlign w:val="bottom"/>
          </w:tcPr>
          <w:p w14:paraId="16F7820E">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32438</w:t>
            </w:r>
          </w:p>
        </w:tc>
        <w:tc>
          <w:tcPr>
            <w:tcW w:w="0" w:type="auto"/>
            <w:shd w:val="clear" w:color="auto" w:fill="auto"/>
            <w:noWrap/>
            <w:vAlign w:val="bottom"/>
          </w:tcPr>
          <w:p w14:paraId="77212D6A">
            <w:pPr>
              <w:jc w:val="center"/>
              <w:rPr>
                <w:rFonts w:hint="eastAsia" w:ascii="宋体" w:hAnsi="宋体" w:eastAsia="宋体" w:cs="宋体"/>
                <w:i w:val="0"/>
                <w:iCs w:val="0"/>
                <w:color w:val="000000"/>
                <w:sz w:val="24"/>
                <w:szCs w:val="24"/>
                <w:u w:val="none"/>
              </w:rPr>
            </w:pPr>
          </w:p>
        </w:tc>
      </w:tr>
      <w:tr w14:paraId="7B66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080" w:type="dxa"/>
            <w:shd w:val="clear" w:color="auto" w:fill="auto"/>
            <w:vAlign w:val="center"/>
          </w:tcPr>
          <w:p w14:paraId="0AD8DD1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12 </w:t>
            </w:r>
          </w:p>
        </w:tc>
        <w:tc>
          <w:tcPr>
            <w:tcW w:w="2453" w:type="dxa"/>
            <w:shd w:val="clear" w:color="auto" w:fill="auto"/>
            <w:vAlign w:val="center"/>
          </w:tcPr>
          <w:p w14:paraId="1CE5633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勤务款夏单裤</w:t>
            </w:r>
          </w:p>
        </w:tc>
        <w:tc>
          <w:tcPr>
            <w:tcW w:w="0" w:type="auto"/>
            <w:shd w:val="clear" w:color="auto" w:fill="auto"/>
            <w:noWrap/>
            <w:vAlign w:val="bottom"/>
          </w:tcPr>
          <w:p w14:paraId="056A6571">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389</w:t>
            </w:r>
          </w:p>
        </w:tc>
        <w:tc>
          <w:tcPr>
            <w:tcW w:w="0" w:type="auto"/>
            <w:shd w:val="clear" w:color="auto" w:fill="auto"/>
            <w:noWrap/>
            <w:vAlign w:val="bottom"/>
          </w:tcPr>
          <w:p w14:paraId="7DDBF6C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122</w:t>
            </w:r>
          </w:p>
        </w:tc>
        <w:tc>
          <w:tcPr>
            <w:tcW w:w="0" w:type="auto"/>
            <w:shd w:val="clear" w:color="auto" w:fill="auto"/>
            <w:noWrap/>
            <w:vAlign w:val="bottom"/>
          </w:tcPr>
          <w:p w14:paraId="2F876E56">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47458</w:t>
            </w:r>
          </w:p>
        </w:tc>
        <w:tc>
          <w:tcPr>
            <w:tcW w:w="0" w:type="auto"/>
            <w:shd w:val="clear" w:color="auto" w:fill="auto"/>
            <w:noWrap/>
            <w:vAlign w:val="bottom"/>
          </w:tcPr>
          <w:p w14:paraId="6451B7B8">
            <w:pPr>
              <w:jc w:val="center"/>
              <w:rPr>
                <w:rFonts w:hint="eastAsia" w:ascii="宋体" w:hAnsi="宋体" w:eastAsia="宋体" w:cs="宋体"/>
                <w:i w:val="0"/>
                <w:iCs w:val="0"/>
                <w:color w:val="000000"/>
                <w:sz w:val="24"/>
                <w:szCs w:val="24"/>
                <w:u w:val="none"/>
              </w:rPr>
            </w:pPr>
          </w:p>
        </w:tc>
      </w:tr>
      <w:tr w14:paraId="7DE0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3DA7FB9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13 </w:t>
            </w:r>
          </w:p>
        </w:tc>
        <w:tc>
          <w:tcPr>
            <w:tcW w:w="0" w:type="auto"/>
            <w:shd w:val="clear" w:color="auto" w:fill="auto"/>
            <w:noWrap/>
            <w:vAlign w:val="center"/>
          </w:tcPr>
          <w:p w14:paraId="2F51F0C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勤务款长袖制式衬衣</w:t>
            </w:r>
          </w:p>
        </w:tc>
        <w:tc>
          <w:tcPr>
            <w:tcW w:w="0" w:type="auto"/>
            <w:shd w:val="clear" w:color="auto" w:fill="auto"/>
            <w:noWrap/>
            <w:vAlign w:val="center"/>
          </w:tcPr>
          <w:p w14:paraId="19854C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0" w:type="auto"/>
            <w:shd w:val="clear" w:color="auto" w:fill="auto"/>
            <w:noWrap/>
            <w:vAlign w:val="center"/>
          </w:tcPr>
          <w:p w14:paraId="7FA369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121</w:t>
            </w:r>
          </w:p>
        </w:tc>
        <w:tc>
          <w:tcPr>
            <w:tcW w:w="0" w:type="auto"/>
            <w:shd w:val="clear" w:color="auto" w:fill="auto"/>
            <w:noWrap/>
            <w:vAlign w:val="bottom"/>
          </w:tcPr>
          <w:p w14:paraId="070E4E43">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605</w:t>
            </w:r>
          </w:p>
        </w:tc>
        <w:tc>
          <w:tcPr>
            <w:tcW w:w="0" w:type="auto"/>
            <w:shd w:val="clear" w:color="auto" w:fill="auto"/>
            <w:noWrap/>
            <w:vAlign w:val="center"/>
          </w:tcPr>
          <w:p w14:paraId="1D69EF7D">
            <w:pPr>
              <w:jc w:val="center"/>
              <w:rPr>
                <w:rFonts w:hint="eastAsia" w:ascii="宋体" w:hAnsi="宋体" w:eastAsia="宋体" w:cs="宋体"/>
                <w:i w:val="0"/>
                <w:iCs w:val="0"/>
                <w:color w:val="000000"/>
                <w:sz w:val="22"/>
                <w:szCs w:val="22"/>
                <w:u w:val="none"/>
              </w:rPr>
            </w:pPr>
          </w:p>
        </w:tc>
      </w:tr>
      <w:tr w14:paraId="1ADB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080" w:type="dxa"/>
            <w:shd w:val="clear" w:color="auto" w:fill="auto"/>
            <w:vAlign w:val="center"/>
          </w:tcPr>
          <w:p w14:paraId="2339F20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14 </w:t>
            </w:r>
          </w:p>
        </w:tc>
        <w:tc>
          <w:tcPr>
            <w:tcW w:w="2453" w:type="dxa"/>
            <w:shd w:val="clear" w:color="auto" w:fill="auto"/>
            <w:vAlign w:val="center"/>
          </w:tcPr>
          <w:p w14:paraId="79029A5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勤务款春秋执勤服</w:t>
            </w:r>
          </w:p>
        </w:tc>
        <w:tc>
          <w:tcPr>
            <w:tcW w:w="0" w:type="auto"/>
            <w:shd w:val="clear" w:color="auto" w:fill="auto"/>
            <w:noWrap/>
            <w:vAlign w:val="bottom"/>
          </w:tcPr>
          <w:p w14:paraId="1C4E53E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176</w:t>
            </w:r>
          </w:p>
        </w:tc>
        <w:tc>
          <w:tcPr>
            <w:tcW w:w="0" w:type="auto"/>
            <w:shd w:val="clear" w:color="auto" w:fill="auto"/>
            <w:noWrap/>
            <w:vAlign w:val="bottom"/>
          </w:tcPr>
          <w:p w14:paraId="1CA5C80F">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287</w:t>
            </w:r>
          </w:p>
        </w:tc>
        <w:tc>
          <w:tcPr>
            <w:tcW w:w="0" w:type="auto"/>
            <w:shd w:val="clear" w:color="auto" w:fill="auto"/>
            <w:noWrap/>
            <w:vAlign w:val="bottom"/>
          </w:tcPr>
          <w:p w14:paraId="3766961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50512</w:t>
            </w:r>
          </w:p>
        </w:tc>
        <w:tc>
          <w:tcPr>
            <w:tcW w:w="0" w:type="auto"/>
            <w:shd w:val="clear" w:color="auto" w:fill="auto"/>
            <w:noWrap/>
            <w:vAlign w:val="bottom"/>
          </w:tcPr>
          <w:p w14:paraId="1E302B56">
            <w:pPr>
              <w:jc w:val="center"/>
              <w:rPr>
                <w:rFonts w:hint="eastAsia" w:ascii="宋体" w:hAnsi="宋体" w:eastAsia="宋体" w:cs="宋体"/>
                <w:i w:val="0"/>
                <w:iCs w:val="0"/>
                <w:color w:val="000000"/>
                <w:sz w:val="24"/>
                <w:szCs w:val="24"/>
                <w:u w:val="none"/>
              </w:rPr>
            </w:pPr>
          </w:p>
        </w:tc>
      </w:tr>
      <w:tr w14:paraId="4B52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vAlign w:val="center"/>
          </w:tcPr>
          <w:p w14:paraId="1867A0D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15 </w:t>
            </w:r>
          </w:p>
        </w:tc>
        <w:tc>
          <w:tcPr>
            <w:tcW w:w="0" w:type="auto"/>
            <w:shd w:val="clear" w:color="auto" w:fill="auto"/>
            <w:noWrap/>
            <w:vAlign w:val="center"/>
          </w:tcPr>
          <w:p w14:paraId="51E9039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勤务款冬执勤服</w:t>
            </w:r>
          </w:p>
        </w:tc>
        <w:tc>
          <w:tcPr>
            <w:tcW w:w="0" w:type="auto"/>
            <w:shd w:val="clear" w:color="auto" w:fill="auto"/>
            <w:noWrap/>
            <w:vAlign w:val="center"/>
          </w:tcPr>
          <w:p w14:paraId="736863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56</w:t>
            </w:r>
          </w:p>
        </w:tc>
        <w:tc>
          <w:tcPr>
            <w:tcW w:w="0" w:type="auto"/>
            <w:shd w:val="clear" w:color="auto" w:fill="auto"/>
            <w:noWrap/>
            <w:vAlign w:val="center"/>
          </w:tcPr>
          <w:p w14:paraId="11AE53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383</w:t>
            </w:r>
          </w:p>
        </w:tc>
        <w:tc>
          <w:tcPr>
            <w:tcW w:w="0" w:type="auto"/>
            <w:shd w:val="clear" w:color="auto" w:fill="auto"/>
            <w:noWrap/>
            <w:vAlign w:val="bottom"/>
          </w:tcPr>
          <w:p w14:paraId="4452BBFF">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21448</w:t>
            </w:r>
          </w:p>
        </w:tc>
        <w:tc>
          <w:tcPr>
            <w:tcW w:w="0" w:type="auto"/>
            <w:shd w:val="clear" w:color="auto" w:fill="auto"/>
            <w:noWrap/>
            <w:vAlign w:val="bottom"/>
          </w:tcPr>
          <w:p w14:paraId="68D7F8A2">
            <w:pPr>
              <w:jc w:val="center"/>
              <w:rPr>
                <w:rFonts w:hint="eastAsia" w:ascii="宋体" w:hAnsi="宋体" w:eastAsia="宋体" w:cs="宋体"/>
                <w:i w:val="0"/>
                <w:iCs w:val="0"/>
                <w:color w:val="000000"/>
                <w:sz w:val="24"/>
                <w:szCs w:val="24"/>
                <w:u w:val="none"/>
              </w:rPr>
            </w:pPr>
          </w:p>
        </w:tc>
      </w:tr>
      <w:tr w14:paraId="0444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16BAF24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16 </w:t>
            </w:r>
          </w:p>
        </w:tc>
        <w:tc>
          <w:tcPr>
            <w:tcW w:w="0" w:type="auto"/>
            <w:shd w:val="clear" w:color="auto" w:fill="auto"/>
            <w:noWrap/>
            <w:vAlign w:val="center"/>
          </w:tcPr>
          <w:p w14:paraId="3DFEF06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内腰带</w:t>
            </w:r>
          </w:p>
        </w:tc>
        <w:tc>
          <w:tcPr>
            <w:tcW w:w="0" w:type="auto"/>
            <w:shd w:val="clear" w:color="auto" w:fill="auto"/>
            <w:noWrap/>
            <w:vAlign w:val="center"/>
          </w:tcPr>
          <w:p w14:paraId="0AA15A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c>
          <w:tcPr>
            <w:tcW w:w="0" w:type="auto"/>
            <w:shd w:val="clear" w:color="auto" w:fill="auto"/>
            <w:noWrap/>
            <w:vAlign w:val="center"/>
          </w:tcPr>
          <w:p w14:paraId="1616D0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0" w:type="auto"/>
            <w:shd w:val="clear" w:color="auto" w:fill="auto"/>
            <w:noWrap/>
            <w:vAlign w:val="bottom"/>
          </w:tcPr>
          <w:p w14:paraId="67EE2FFC">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c>
          <w:tcPr>
            <w:tcW w:w="0" w:type="auto"/>
            <w:shd w:val="clear" w:color="auto" w:fill="auto"/>
            <w:noWrap/>
            <w:vAlign w:val="center"/>
          </w:tcPr>
          <w:p w14:paraId="0A16A73B">
            <w:pPr>
              <w:jc w:val="center"/>
              <w:rPr>
                <w:rFonts w:hint="eastAsia" w:ascii="宋体" w:hAnsi="宋体" w:eastAsia="宋体" w:cs="宋体"/>
                <w:i w:val="0"/>
                <w:iCs w:val="0"/>
                <w:color w:val="000000"/>
                <w:sz w:val="22"/>
                <w:szCs w:val="22"/>
                <w:u w:val="none"/>
              </w:rPr>
            </w:pPr>
          </w:p>
        </w:tc>
      </w:tr>
      <w:tr w14:paraId="6DF8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46B935E5">
            <w:pPr>
              <w:keepNext w:val="0"/>
              <w:keepLines w:val="0"/>
              <w:widowControl/>
              <w:suppressLineNumbers w:val="0"/>
              <w:jc w:val="center"/>
              <w:textAlignment w:val="center"/>
              <w:rPr>
                <w:rFonts w:hint="default" w:ascii="仿宋_GB2312" w:hAnsi="宋体" w:eastAsia="仿宋_GB2312" w:cs="仿宋_GB2312"/>
                <w:i w:val="0"/>
                <w:iCs w:val="0"/>
                <w:color w:val="FF0000"/>
                <w:sz w:val="20"/>
                <w:szCs w:val="20"/>
                <w:u w:val="none"/>
              </w:rPr>
            </w:pPr>
            <w:r>
              <w:rPr>
                <w:rFonts w:hint="default" w:ascii="仿宋_GB2312" w:hAnsi="宋体" w:eastAsia="仿宋_GB2312" w:cs="仿宋_GB2312"/>
                <w:i w:val="0"/>
                <w:iCs w:val="0"/>
                <w:color w:val="auto"/>
                <w:kern w:val="0"/>
                <w:sz w:val="20"/>
                <w:szCs w:val="20"/>
                <w:u w:val="none"/>
                <w:lang w:val="en-US" w:eastAsia="zh-CN" w:bidi="ar"/>
              </w:rPr>
              <w:t xml:space="preserve">17 </w:t>
            </w:r>
          </w:p>
        </w:tc>
        <w:tc>
          <w:tcPr>
            <w:tcW w:w="0" w:type="auto"/>
            <w:shd w:val="clear" w:color="auto" w:fill="auto"/>
            <w:noWrap/>
            <w:vAlign w:val="center"/>
          </w:tcPr>
          <w:p w14:paraId="4806A9D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执勤腰带</w:t>
            </w:r>
          </w:p>
        </w:tc>
        <w:tc>
          <w:tcPr>
            <w:tcW w:w="0" w:type="auto"/>
            <w:shd w:val="clear" w:color="auto" w:fill="auto"/>
            <w:noWrap/>
            <w:vAlign w:val="center"/>
          </w:tcPr>
          <w:p w14:paraId="747DE1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0" w:type="auto"/>
            <w:shd w:val="clear" w:color="auto" w:fill="auto"/>
            <w:noWrap/>
            <w:vAlign w:val="center"/>
          </w:tcPr>
          <w:p w14:paraId="482008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0" w:type="auto"/>
            <w:shd w:val="clear" w:color="auto" w:fill="auto"/>
            <w:noWrap/>
            <w:vAlign w:val="bottom"/>
          </w:tcPr>
          <w:p w14:paraId="5B5470B9">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360</w:t>
            </w:r>
          </w:p>
        </w:tc>
        <w:tc>
          <w:tcPr>
            <w:tcW w:w="0" w:type="auto"/>
            <w:shd w:val="clear" w:color="auto" w:fill="auto"/>
            <w:noWrap/>
            <w:vAlign w:val="center"/>
          </w:tcPr>
          <w:p w14:paraId="06246E2E">
            <w:pPr>
              <w:jc w:val="center"/>
              <w:rPr>
                <w:rFonts w:hint="eastAsia" w:ascii="宋体" w:hAnsi="宋体" w:eastAsia="宋体" w:cs="宋体"/>
                <w:i w:val="0"/>
                <w:iCs w:val="0"/>
                <w:color w:val="FF0000"/>
                <w:sz w:val="22"/>
                <w:szCs w:val="22"/>
                <w:u w:val="none"/>
              </w:rPr>
            </w:pPr>
          </w:p>
        </w:tc>
      </w:tr>
      <w:tr w14:paraId="2C01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530B03D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18 </w:t>
            </w:r>
          </w:p>
        </w:tc>
        <w:tc>
          <w:tcPr>
            <w:tcW w:w="0" w:type="auto"/>
            <w:shd w:val="clear" w:color="auto" w:fill="auto"/>
            <w:noWrap/>
            <w:vAlign w:val="center"/>
          </w:tcPr>
          <w:p w14:paraId="0FDFB50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布面作训帽</w:t>
            </w:r>
          </w:p>
        </w:tc>
        <w:tc>
          <w:tcPr>
            <w:tcW w:w="0" w:type="auto"/>
            <w:shd w:val="clear" w:color="auto" w:fill="auto"/>
            <w:noWrap/>
            <w:vAlign w:val="center"/>
          </w:tcPr>
          <w:p w14:paraId="1E0B20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0" w:type="auto"/>
            <w:shd w:val="clear" w:color="auto" w:fill="auto"/>
            <w:noWrap/>
            <w:vAlign w:val="center"/>
          </w:tcPr>
          <w:p w14:paraId="27C73F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0" w:type="auto"/>
            <w:shd w:val="clear" w:color="auto" w:fill="auto"/>
            <w:noWrap/>
            <w:vAlign w:val="bottom"/>
          </w:tcPr>
          <w:p w14:paraId="1A15D0B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270</w:t>
            </w:r>
          </w:p>
        </w:tc>
        <w:tc>
          <w:tcPr>
            <w:tcW w:w="0" w:type="auto"/>
            <w:shd w:val="clear" w:color="auto" w:fill="auto"/>
            <w:noWrap/>
            <w:vAlign w:val="center"/>
          </w:tcPr>
          <w:p w14:paraId="12D7519B">
            <w:pPr>
              <w:jc w:val="center"/>
              <w:rPr>
                <w:rFonts w:hint="eastAsia" w:ascii="宋体" w:hAnsi="宋体" w:eastAsia="宋体" w:cs="宋体"/>
                <w:i w:val="0"/>
                <w:iCs w:val="0"/>
                <w:color w:val="000000"/>
                <w:sz w:val="22"/>
                <w:szCs w:val="22"/>
                <w:u w:val="none"/>
              </w:rPr>
            </w:pPr>
          </w:p>
        </w:tc>
      </w:tr>
      <w:tr w14:paraId="4162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53A764E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19 </w:t>
            </w:r>
          </w:p>
        </w:tc>
        <w:tc>
          <w:tcPr>
            <w:tcW w:w="0" w:type="auto"/>
            <w:shd w:val="clear" w:color="auto" w:fill="auto"/>
            <w:noWrap/>
            <w:vAlign w:val="center"/>
          </w:tcPr>
          <w:p w14:paraId="1D62B19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软式肩章</w:t>
            </w:r>
          </w:p>
        </w:tc>
        <w:tc>
          <w:tcPr>
            <w:tcW w:w="0" w:type="auto"/>
            <w:shd w:val="clear" w:color="auto" w:fill="auto"/>
            <w:noWrap/>
            <w:vAlign w:val="center"/>
          </w:tcPr>
          <w:p w14:paraId="685207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378</w:t>
            </w:r>
          </w:p>
        </w:tc>
        <w:tc>
          <w:tcPr>
            <w:tcW w:w="0" w:type="auto"/>
            <w:shd w:val="clear" w:color="auto" w:fill="auto"/>
            <w:noWrap/>
            <w:vAlign w:val="center"/>
          </w:tcPr>
          <w:p w14:paraId="681788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w:t>
            </w:r>
          </w:p>
        </w:tc>
        <w:tc>
          <w:tcPr>
            <w:tcW w:w="0" w:type="auto"/>
            <w:shd w:val="clear" w:color="auto" w:fill="auto"/>
            <w:noWrap/>
            <w:vAlign w:val="bottom"/>
          </w:tcPr>
          <w:p w14:paraId="469DA5CC">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2872.8</w:t>
            </w:r>
          </w:p>
        </w:tc>
        <w:tc>
          <w:tcPr>
            <w:tcW w:w="0" w:type="auto"/>
            <w:shd w:val="clear" w:color="auto" w:fill="auto"/>
            <w:noWrap/>
            <w:vAlign w:val="center"/>
          </w:tcPr>
          <w:p w14:paraId="3C4D2340">
            <w:pPr>
              <w:jc w:val="center"/>
              <w:rPr>
                <w:rFonts w:hint="eastAsia" w:ascii="宋体" w:hAnsi="宋体" w:eastAsia="宋体" w:cs="宋体"/>
                <w:i w:val="0"/>
                <w:iCs w:val="0"/>
                <w:color w:val="000000"/>
                <w:sz w:val="22"/>
                <w:szCs w:val="22"/>
                <w:u w:val="none"/>
              </w:rPr>
            </w:pPr>
          </w:p>
        </w:tc>
      </w:tr>
      <w:tr w14:paraId="44AA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779267F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20 </w:t>
            </w:r>
          </w:p>
        </w:tc>
        <w:tc>
          <w:tcPr>
            <w:tcW w:w="0" w:type="auto"/>
            <w:shd w:val="clear" w:color="auto" w:fill="auto"/>
            <w:noWrap/>
            <w:vAlign w:val="center"/>
          </w:tcPr>
          <w:p w14:paraId="420E5E8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套式肩章</w:t>
            </w:r>
          </w:p>
        </w:tc>
        <w:tc>
          <w:tcPr>
            <w:tcW w:w="0" w:type="auto"/>
            <w:shd w:val="clear" w:color="auto" w:fill="auto"/>
            <w:noWrap/>
            <w:vAlign w:val="center"/>
          </w:tcPr>
          <w:p w14:paraId="20E4D9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0" w:type="auto"/>
            <w:shd w:val="clear" w:color="auto" w:fill="auto"/>
            <w:noWrap/>
            <w:vAlign w:val="center"/>
          </w:tcPr>
          <w:p w14:paraId="4899CA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4.4</w:t>
            </w:r>
          </w:p>
        </w:tc>
        <w:tc>
          <w:tcPr>
            <w:tcW w:w="0" w:type="auto"/>
            <w:shd w:val="clear" w:color="auto" w:fill="auto"/>
            <w:noWrap/>
            <w:vAlign w:val="bottom"/>
          </w:tcPr>
          <w:p w14:paraId="0544F735">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52.8</w:t>
            </w:r>
          </w:p>
        </w:tc>
        <w:tc>
          <w:tcPr>
            <w:tcW w:w="0" w:type="auto"/>
            <w:shd w:val="clear" w:color="auto" w:fill="auto"/>
            <w:noWrap/>
            <w:vAlign w:val="center"/>
          </w:tcPr>
          <w:p w14:paraId="2F8A1872">
            <w:pPr>
              <w:jc w:val="center"/>
              <w:rPr>
                <w:rFonts w:hint="eastAsia" w:ascii="宋体" w:hAnsi="宋体" w:eastAsia="宋体" w:cs="宋体"/>
                <w:i w:val="0"/>
                <w:iCs w:val="0"/>
                <w:color w:val="000000"/>
                <w:sz w:val="22"/>
                <w:szCs w:val="22"/>
                <w:u w:val="none"/>
              </w:rPr>
            </w:pPr>
          </w:p>
        </w:tc>
      </w:tr>
      <w:tr w14:paraId="3381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65393C1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21 </w:t>
            </w:r>
          </w:p>
        </w:tc>
        <w:tc>
          <w:tcPr>
            <w:tcW w:w="0" w:type="auto"/>
            <w:shd w:val="clear" w:color="auto" w:fill="auto"/>
            <w:noWrap/>
            <w:vAlign w:val="center"/>
          </w:tcPr>
          <w:p w14:paraId="3BA0F5E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胸徽（丝织）</w:t>
            </w:r>
          </w:p>
        </w:tc>
        <w:tc>
          <w:tcPr>
            <w:tcW w:w="0" w:type="auto"/>
            <w:shd w:val="clear" w:color="auto" w:fill="auto"/>
            <w:noWrap/>
            <w:vAlign w:val="center"/>
          </w:tcPr>
          <w:p w14:paraId="775C8B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0" w:type="auto"/>
            <w:shd w:val="clear" w:color="auto" w:fill="auto"/>
            <w:noWrap/>
            <w:vAlign w:val="center"/>
          </w:tcPr>
          <w:p w14:paraId="240500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0" w:type="auto"/>
            <w:shd w:val="clear" w:color="auto" w:fill="auto"/>
            <w:noWrap/>
            <w:vAlign w:val="bottom"/>
          </w:tcPr>
          <w:p w14:paraId="17033C37">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21.6</w:t>
            </w:r>
          </w:p>
        </w:tc>
        <w:tc>
          <w:tcPr>
            <w:tcW w:w="0" w:type="auto"/>
            <w:shd w:val="clear" w:color="auto" w:fill="auto"/>
            <w:noWrap/>
            <w:vAlign w:val="center"/>
          </w:tcPr>
          <w:p w14:paraId="6FF273E4">
            <w:pPr>
              <w:jc w:val="center"/>
              <w:rPr>
                <w:rFonts w:hint="eastAsia" w:ascii="宋体" w:hAnsi="宋体" w:eastAsia="宋体" w:cs="宋体"/>
                <w:i w:val="0"/>
                <w:iCs w:val="0"/>
                <w:color w:val="000000"/>
                <w:sz w:val="22"/>
                <w:szCs w:val="22"/>
                <w:u w:val="none"/>
              </w:rPr>
            </w:pPr>
          </w:p>
        </w:tc>
      </w:tr>
      <w:tr w14:paraId="27AA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2AEE456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22 </w:t>
            </w:r>
          </w:p>
        </w:tc>
        <w:tc>
          <w:tcPr>
            <w:tcW w:w="0" w:type="auto"/>
            <w:shd w:val="clear" w:color="auto" w:fill="auto"/>
            <w:noWrap/>
            <w:vAlign w:val="center"/>
          </w:tcPr>
          <w:p w14:paraId="5954358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胸号牌（丝织）</w:t>
            </w:r>
          </w:p>
        </w:tc>
        <w:tc>
          <w:tcPr>
            <w:tcW w:w="0" w:type="auto"/>
            <w:shd w:val="clear" w:color="auto" w:fill="auto"/>
            <w:noWrap/>
            <w:vAlign w:val="center"/>
          </w:tcPr>
          <w:p w14:paraId="6001F8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0" w:type="auto"/>
            <w:shd w:val="clear" w:color="auto" w:fill="auto"/>
            <w:noWrap/>
            <w:vAlign w:val="center"/>
          </w:tcPr>
          <w:p w14:paraId="383E37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0" w:type="auto"/>
            <w:shd w:val="clear" w:color="auto" w:fill="auto"/>
            <w:noWrap/>
            <w:vAlign w:val="bottom"/>
          </w:tcPr>
          <w:p w14:paraId="18425D67">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19.8</w:t>
            </w:r>
          </w:p>
        </w:tc>
        <w:tc>
          <w:tcPr>
            <w:tcW w:w="0" w:type="auto"/>
            <w:shd w:val="clear" w:color="auto" w:fill="auto"/>
            <w:noWrap/>
            <w:vAlign w:val="center"/>
          </w:tcPr>
          <w:p w14:paraId="7C41CFCC">
            <w:pPr>
              <w:jc w:val="center"/>
              <w:rPr>
                <w:rFonts w:hint="eastAsia" w:ascii="宋体" w:hAnsi="宋体" w:eastAsia="宋体" w:cs="宋体"/>
                <w:i w:val="0"/>
                <w:iCs w:val="0"/>
                <w:color w:val="000000"/>
                <w:sz w:val="22"/>
                <w:szCs w:val="22"/>
                <w:u w:val="none"/>
              </w:rPr>
            </w:pPr>
          </w:p>
        </w:tc>
      </w:tr>
      <w:tr w14:paraId="4D3A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34B8182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23 </w:t>
            </w:r>
          </w:p>
        </w:tc>
        <w:tc>
          <w:tcPr>
            <w:tcW w:w="0" w:type="auto"/>
            <w:shd w:val="clear" w:color="auto" w:fill="auto"/>
            <w:noWrap/>
            <w:vAlign w:val="center"/>
          </w:tcPr>
          <w:p w14:paraId="19ED1DB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臂章</w:t>
            </w:r>
          </w:p>
        </w:tc>
        <w:tc>
          <w:tcPr>
            <w:tcW w:w="0" w:type="auto"/>
            <w:shd w:val="clear" w:color="auto" w:fill="auto"/>
            <w:noWrap/>
            <w:vAlign w:val="center"/>
          </w:tcPr>
          <w:p w14:paraId="47B92A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567</w:t>
            </w:r>
          </w:p>
        </w:tc>
        <w:tc>
          <w:tcPr>
            <w:tcW w:w="0" w:type="auto"/>
            <w:shd w:val="clear" w:color="auto" w:fill="auto"/>
            <w:noWrap/>
            <w:vAlign w:val="center"/>
          </w:tcPr>
          <w:p w14:paraId="5A9D09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0" w:type="auto"/>
            <w:shd w:val="clear" w:color="auto" w:fill="auto"/>
            <w:noWrap/>
            <w:vAlign w:val="bottom"/>
          </w:tcPr>
          <w:p w14:paraId="0BA20DC4">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1247.4</w:t>
            </w:r>
          </w:p>
        </w:tc>
        <w:tc>
          <w:tcPr>
            <w:tcW w:w="0" w:type="auto"/>
            <w:shd w:val="clear" w:color="auto" w:fill="auto"/>
            <w:noWrap/>
            <w:vAlign w:val="center"/>
          </w:tcPr>
          <w:p w14:paraId="5CE0A657">
            <w:pPr>
              <w:jc w:val="center"/>
              <w:rPr>
                <w:rFonts w:hint="eastAsia" w:ascii="宋体" w:hAnsi="宋体" w:eastAsia="宋体" w:cs="宋体"/>
                <w:i w:val="0"/>
                <w:iCs w:val="0"/>
                <w:color w:val="000000"/>
                <w:sz w:val="22"/>
                <w:szCs w:val="22"/>
                <w:u w:val="none"/>
              </w:rPr>
            </w:pPr>
          </w:p>
        </w:tc>
      </w:tr>
      <w:tr w14:paraId="5EB6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noWrap/>
            <w:vAlign w:val="center"/>
          </w:tcPr>
          <w:p w14:paraId="4771E322">
            <w:pPr>
              <w:rPr>
                <w:rFonts w:hint="eastAsia" w:ascii="宋体" w:hAnsi="宋体" w:eastAsia="宋体" w:cs="宋体"/>
                <w:i w:val="0"/>
                <w:iCs w:val="0"/>
                <w:color w:val="000000"/>
                <w:sz w:val="22"/>
                <w:szCs w:val="22"/>
                <w:u w:val="none"/>
              </w:rPr>
            </w:pPr>
          </w:p>
        </w:tc>
        <w:tc>
          <w:tcPr>
            <w:tcW w:w="0" w:type="auto"/>
            <w:shd w:val="clear" w:color="auto" w:fill="auto"/>
            <w:noWrap/>
            <w:vAlign w:val="center"/>
          </w:tcPr>
          <w:p w14:paraId="4F3836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0" w:type="auto"/>
            <w:shd w:val="clear" w:color="auto" w:fill="auto"/>
            <w:noWrap/>
            <w:vAlign w:val="center"/>
          </w:tcPr>
          <w:p w14:paraId="228E759A">
            <w:pPr>
              <w:rPr>
                <w:rFonts w:hint="eastAsia" w:ascii="宋体" w:hAnsi="宋体" w:eastAsia="宋体" w:cs="宋体"/>
                <w:i w:val="0"/>
                <w:iCs w:val="0"/>
                <w:color w:val="000000"/>
                <w:sz w:val="22"/>
                <w:szCs w:val="22"/>
                <w:u w:val="none"/>
              </w:rPr>
            </w:pPr>
          </w:p>
        </w:tc>
        <w:tc>
          <w:tcPr>
            <w:tcW w:w="0" w:type="auto"/>
            <w:shd w:val="clear" w:color="auto" w:fill="auto"/>
            <w:noWrap/>
            <w:vAlign w:val="center"/>
          </w:tcPr>
          <w:p w14:paraId="5B14D02F">
            <w:pPr>
              <w:rPr>
                <w:rFonts w:hint="eastAsia" w:ascii="宋体" w:hAnsi="宋体" w:eastAsia="宋体" w:cs="宋体"/>
                <w:i w:val="0"/>
                <w:iCs w:val="0"/>
                <w:color w:val="000000"/>
                <w:sz w:val="22"/>
                <w:szCs w:val="22"/>
                <w:u w:val="none"/>
              </w:rPr>
            </w:pPr>
          </w:p>
        </w:tc>
        <w:tc>
          <w:tcPr>
            <w:tcW w:w="0" w:type="auto"/>
            <w:shd w:val="clear" w:color="auto" w:fill="auto"/>
            <w:noWrap/>
            <w:vAlign w:val="center"/>
          </w:tcPr>
          <w:p w14:paraId="21ED8F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157305.4</w:t>
            </w:r>
          </w:p>
        </w:tc>
        <w:tc>
          <w:tcPr>
            <w:tcW w:w="0" w:type="auto"/>
            <w:shd w:val="clear" w:color="auto" w:fill="auto"/>
            <w:noWrap/>
            <w:vAlign w:val="center"/>
          </w:tcPr>
          <w:p w14:paraId="76D585BD">
            <w:pPr>
              <w:rPr>
                <w:rFonts w:hint="eastAsia" w:ascii="宋体" w:hAnsi="宋体" w:eastAsia="宋体" w:cs="宋体"/>
                <w:i w:val="0"/>
                <w:iCs w:val="0"/>
                <w:color w:val="000000"/>
                <w:sz w:val="22"/>
                <w:szCs w:val="22"/>
                <w:u w:val="none"/>
              </w:rPr>
            </w:pPr>
          </w:p>
        </w:tc>
      </w:tr>
      <w:tr w14:paraId="2659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trPr>
        <w:tc>
          <w:tcPr>
            <w:tcW w:w="0" w:type="auto"/>
            <w:gridSpan w:val="6"/>
            <w:shd w:val="clear" w:color="auto" w:fill="auto"/>
            <w:noWrap/>
            <w:vAlign w:val="center"/>
          </w:tcPr>
          <w:p w14:paraId="01722939">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仿宋" w:hAnsi="仿宋" w:eastAsia="仿宋" w:cs="仿宋"/>
                <w:b/>
                <w:bCs/>
                <w:i w:val="0"/>
                <w:iCs w:val="0"/>
                <w:color w:val="000000"/>
                <w:kern w:val="0"/>
                <w:sz w:val="24"/>
                <w:szCs w:val="24"/>
                <w:u w:val="none"/>
                <w:lang w:val="en-US" w:eastAsia="zh-CN" w:bidi="ar"/>
              </w:rPr>
              <w:t>巡特警大队2027年辅警服装采购清单</w:t>
            </w:r>
          </w:p>
        </w:tc>
      </w:tr>
      <w:tr w14:paraId="4A8B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noWrap/>
            <w:vAlign w:val="center"/>
          </w:tcPr>
          <w:p w14:paraId="020176F7">
            <w:pPr>
              <w:keepNext w:val="0"/>
              <w:keepLines w:val="0"/>
              <w:widowControl/>
              <w:suppressLineNumbers w:val="0"/>
              <w:jc w:val="center"/>
              <w:textAlignment w:val="center"/>
              <w:rPr>
                <w:rFonts w:hint="default" w:ascii="仿宋_GB2312" w:hAnsi="宋体" w:eastAsia="仿宋_GB2312" w:cs="仿宋_GB2312"/>
                <w:b/>
                <w:bCs/>
                <w:i w:val="0"/>
                <w:iCs w:val="0"/>
                <w:color w:val="000000"/>
                <w:sz w:val="20"/>
                <w:szCs w:val="20"/>
                <w:u w:val="none"/>
              </w:rPr>
            </w:pPr>
            <w:r>
              <w:rPr>
                <w:rFonts w:hint="default" w:ascii="仿宋_GB2312" w:hAnsi="宋体" w:eastAsia="仿宋_GB2312" w:cs="仿宋_GB2312"/>
                <w:b/>
                <w:bCs/>
                <w:i w:val="0"/>
                <w:iCs w:val="0"/>
                <w:color w:val="000000"/>
                <w:kern w:val="0"/>
                <w:sz w:val="20"/>
                <w:szCs w:val="20"/>
                <w:u w:val="none"/>
                <w:lang w:val="en-US" w:eastAsia="zh-CN" w:bidi="ar"/>
              </w:rPr>
              <w:t>序号</w:t>
            </w:r>
          </w:p>
        </w:tc>
        <w:tc>
          <w:tcPr>
            <w:tcW w:w="0" w:type="auto"/>
            <w:shd w:val="clear" w:color="auto" w:fill="auto"/>
            <w:noWrap/>
            <w:vAlign w:val="center"/>
          </w:tcPr>
          <w:p w14:paraId="07C5E0EA">
            <w:pPr>
              <w:keepNext w:val="0"/>
              <w:keepLines w:val="0"/>
              <w:widowControl/>
              <w:suppressLineNumbers w:val="0"/>
              <w:jc w:val="center"/>
              <w:textAlignment w:val="center"/>
              <w:rPr>
                <w:rFonts w:hint="default" w:ascii="仿宋_GB2312" w:hAnsi="宋体" w:eastAsia="仿宋_GB2312" w:cs="仿宋_GB2312"/>
                <w:b/>
                <w:bCs/>
                <w:i w:val="0"/>
                <w:iCs w:val="0"/>
                <w:color w:val="000000"/>
                <w:sz w:val="20"/>
                <w:szCs w:val="20"/>
                <w:u w:val="none"/>
              </w:rPr>
            </w:pPr>
            <w:r>
              <w:rPr>
                <w:rFonts w:hint="default" w:ascii="仿宋_GB2312" w:hAnsi="宋体" w:eastAsia="仿宋_GB2312" w:cs="仿宋_GB2312"/>
                <w:b/>
                <w:bCs/>
                <w:i w:val="0"/>
                <w:iCs w:val="0"/>
                <w:color w:val="000000"/>
                <w:kern w:val="0"/>
                <w:sz w:val="20"/>
                <w:szCs w:val="20"/>
                <w:u w:val="none"/>
                <w:lang w:val="en-US" w:eastAsia="zh-CN" w:bidi="ar"/>
              </w:rPr>
              <w:t>名称</w:t>
            </w:r>
          </w:p>
        </w:tc>
        <w:tc>
          <w:tcPr>
            <w:tcW w:w="0" w:type="auto"/>
            <w:shd w:val="clear" w:color="auto" w:fill="auto"/>
            <w:noWrap/>
            <w:vAlign w:val="center"/>
          </w:tcPr>
          <w:p w14:paraId="3FF70EF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0" w:type="auto"/>
            <w:shd w:val="clear" w:color="auto" w:fill="auto"/>
            <w:noWrap/>
            <w:vAlign w:val="center"/>
          </w:tcPr>
          <w:p w14:paraId="10FD9FA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w:t>
            </w:r>
          </w:p>
        </w:tc>
        <w:tc>
          <w:tcPr>
            <w:tcW w:w="0" w:type="auto"/>
            <w:shd w:val="clear" w:color="auto" w:fill="auto"/>
            <w:noWrap/>
            <w:vAlign w:val="center"/>
          </w:tcPr>
          <w:p w14:paraId="6A088E6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总价</w:t>
            </w:r>
          </w:p>
        </w:tc>
        <w:tc>
          <w:tcPr>
            <w:tcW w:w="0" w:type="auto"/>
            <w:shd w:val="clear" w:color="auto" w:fill="auto"/>
            <w:noWrap/>
            <w:vAlign w:val="center"/>
          </w:tcPr>
          <w:p w14:paraId="1ED340D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5E8D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6530AEE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 </w:t>
            </w:r>
          </w:p>
        </w:tc>
        <w:tc>
          <w:tcPr>
            <w:tcW w:w="0" w:type="auto"/>
            <w:shd w:val="clear" w:color="auto" w:fill="auto"/>
            <w:noWrap/>
            <w:vAlign w:val="center"/>
          </w:tcPr>
          <w:p w14:paraId="7BBDCA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春秋常服</w:t>
            </w:r>
          </w:p>
        </w:tc>
        <w:tc>
          <w:tcPr>
            <w:tcW w:w="0" w:type="auto"/>
            <w:shd w:val="clear" w:color="auto" w:fill="auto"/>
            <w:noWrap/>
            <w:vAlign w:val="center"/>
          </w:tcPr>
          <w:p w14:paraId="47E49A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0045CD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0" w:type="auto"/>
            <w:shd w:val="clear" w:color="auto" w:fill="auto"/>
            <w:noWrap/>
            <w:vAlign w:val="center"/>
          </w:tcPr>
          <w:p w14:paraId="32255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36936313">
            <w:pPr>
              <w:jc w:val="center"/>
              <w:rPr>
                <w:rFonts w:hint="eastAsia" w:ascii="宋体" w:hAnsi="宋体" w:eastAsia="宋体" w:cs="宋体"/>
                <w:i w:val="0"/>
                <w:iCs w:val="0"/>
                <w:color w:val="000000"/>
                <w:sz w:val="22"/>
                <w:szCs w:val="22"/>
                <w:u w:val="none"/>
              </w:rPr>
            </w:pPr>
          </w:p>
        </w:tc>
      </w:tr>
      <w:tr w14:paraId="23D5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1F0CA2E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 </w:t>
            </w:r>
          </w:p>
        </w:tc>
        <w:tc>
          <w:tcPr>
            <w:tcW w:w="0" w:type="auto"/>
            <w:shd w:val="clear" w:color="auto" w:fill="auto"/>
            <w:noWrap/>
            <w:vAlign w:val="center"/>
          </w:tcPr>
          <w:p w14:paraId="6C07A2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内穿衬衣</w:t>
            </w:r>
          </w:p>
        </w:tc>
        <w:tc>
          <w:tcPr>
            <w:tcW w:w="0" w:type="auto"/>
            <w:shd w:val="clear" w:color="auto" w:fill="auto"/>
            <w:noWrap/>
            <w:vAlign w:val="center"/>
          </w:tcPr>
          <w:p w14:paraId="332DB9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0A9FDE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0" w:type="auto"/>
            <w:shd w:val="clear" w:color="auto" w:fill="auto"/>
            <w:noWrap/>
            <w:vAlign w:val="center"/>
          </w:tcPr>
          <w:p w14:paraId="24E6A6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1F9C0F9B">
            <w:pPr>
              <w:jc w:val="center"/>
              <w:rPr>
                <w:rFonts w:hint="eastAsia" w:ascii="宋体" w:hAnsi="宋体" w:eastAsia="宋体" w:cs="宋体"/>
                <w:i w:val="0"/>
                <w:iCs w:val="0"/>
                <w:color w:val="000000"/>
                <w:sz w:val="22"/>
                <w:szCs w:val="22"/>
                <w:u w:val="none"/>
              </w:rPr>
            </w:pPr>
          </w:p>
        </w:tc>
      </w:tr>
      <w:tr w14:paraId="49A3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604E617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3 </w:t>
            </w:r>
          </w:p>
        </w:tc>
        <w:tc>
          <w:tcPr>
            <w:tcW w:w="0" w:type="auto"/>
            <w:shd w:val="clear" w:color="auto" w:fill="auto"/>
            <w:noWrap/>
            <w:vAlign w:val="center"/>
          </w:tcPr>
          <w:p w14:paraId="70955C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领带</w:t>
            </w:r>
          </w:p>
        </w:tc>
        <w:tc>
          <w:tcPr>
            <w:tcW w:w="0" w:type="auto"/>
            <w:shd w:val="clear" w:color="auto" w:fill="auto"/>
            <w:noWrap/>
            <w:vAlign w:val="center"/>
          </w:tcPr>
          <w:p w14:paraId="025B6F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5E9217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0" w:type="auto"/>
            <w:shd w:val="clear" w:color="auto" w:fill="auto"/>
            <w:noWrap/>
            <w:vAlign w:val="center"/>
          </w:tcPr>
          <w:p w14:paraId="00CDCF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0636B204">
            <w:pPr>
              <w:jc w:val="center"/>
              <w:rPr>
                <w:rFonts w:hint="eastAsia" w:ascii="宋体" w:hAnsi="宋体" w:eastAsia="宋体" w:cs="宋体"/>
                <w:i w:val="0"/>
                <w:iCs w:val="0"/>
                <w:color w:val="000000"/>
                <w:sz w:val="22"/>
                <w:szCs w:val="22"/>
                <w:u w:val="none"/>
              </w:rPr>
            </w:pPr>
          </w:p>
        </w:tc>
      </w:tr>
      <w:tr w14:paraId="3F28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7195AC6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4 </w:t>
            </w:r>
          </w:p>
        </w:tc>
        <w:tc>
          <w:tcPr>
            <w:tcW w:w="0" w:type="auto"/>
            <w:shd w:val="clear" w:color="auto" w:fill="auto"/>
            <w:noWrap/>
            <w:vAlign w:val="center"/>
          </w:tcPr>
          <w:p w14:paraId="5F9084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硬式肩章</w:t>
            </w:r>
          </w:p>
        </w:tc>
        <w:tc>
          <w:tcPr>
            <w:tcW w:w="0" w:type="auto"/>
            <w:shd w:val="clear" w:color="auto" w:fill="auto"/>
            <w:noWrap/>
            <w:vAlign w:val="center"/>
          </w:tcPr>
          <w:p w14:paraId="4EBA8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7E2974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0" w:type="auto"/>
            <w:shd w:val="clear" w:color="auto" w:fill="auto"/>
            <w:noWrap/>
            <w:vAlign w:val="center"/>
          </w:tcPr>
          <w:p w14:paraId="75E97A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189CD435">
            <w:pPr>
              <w:jc w:val="center"/>
              <w:rPr>
                <w:rFonts w:hint="eastAsia" w:ascii="宋体" w:hAnsi="宋体" w:eastAsia="宋体" w:cs="宋体"/>
                <w:i w:val="0"/>
                <w:iCs w:val="0"/>
                <w:color w:val="000000"/>
                <w:sz w:val="22"/>
                <w:szCs w:val="22"/>
                <w:u w:val="none"/>
              </w:rPr>
            </w:pPr>
          </w:p>
        </w:tc>
      </w:tr>
      <w:tr w14:paraId="642C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62E72DE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5 </w:t>
            </w:r>
          </w:p>
        </w:tc>
        <w:tc>
          <w:tcPr>
            <w:tcW w:w="0" w:type="auto"/>
            <w:shd w:val="clear" w:color="auto" w:fill="auto"/>
            <w:noWrap/>
            <w:vAlign w:val="center"/>
          </w:tcPr>
          <w:p w14:paraId="0AD3EF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大檐帽(男）</w:t>
            </w:r>
          </w:p>
        </w:tc>
        <w:tc>
          <w:tcPr>
            <w:tcW w:w="0" w:type="auto"/>
            <w:shd w:val="clear" w:color="auto" w:fill="auto"/>
            <w:noWrap/>
            <w:vAlign w:val="center"/>
          </w:tcPr>
          <w:p w14:paraId="66ECFB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07BBD1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49.5</w:t>
            </w:r>
          </w:p>
        </w:tc>
        <w:tc>
          <w:tcPr>
            <w:tcW w:w="0" w:type="auto"/>
            <w:shd w:val="clear" w:color="auto" w:fill="auto"/>
            <w:noWrap/>
            <w:vAlign w:val="center"/>
          </w:tcPr>
          <w:p w14:paraId="549023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5AC5EE91">
            <w:pPr>
              <w:jc w:val="center"/>
              <w:rPr>
                <w:rFonts w:hint="eastAsia" w:ascii="宋体" w:hAnsi="宋体" w:eastAsia="宋体" w:cs="宋体"/>
                <w:i w:val="0"/>
                <w:iCs w:val="0"/>
                <w:color w:val="000000"/>
                <w:sz w:val="22"/>
                <w:szCs w:val="22"/>
                <w:u w:val="none"/>
              </w:rPr>
            </w:pPr>
          </w:p>
        </w:tc>
      </w:tr>
      <w:tr w14:paraId="727F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242B62F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6 </w:t>
            </w:r>
          </w:p>
        </w:tc>
        <w:tc>
          <w:tcPr>
            <w:tcW w:w="0" w:type="auto"/>
            <w:shd w:val="clear" w:color="auto" w:fill="auto"/>
            <w:noWrap/>
            <w:vAlign w:val="center"/>
          </w:tcPr>
          <w:p w14:paraId="1EAEDC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卷檐帽（女）</w:t>
            </w:r>
          </w:p>
        </w:tc>
        <w:tc>
          <w:tcPr>
            <w:tcW w:w="0" w:type="auto"/>
            <w:shd w:val="clear" w:color="auto" w:fill="auto"/>
            <w:noWrap/>
            <w:vAlign w:val="center"/>
          </w:tcPr>
          <w:p w14:paraId="755208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418FC9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w:t>
            </w:r>
          </w:p>
        </w:tc>
        <w:tc>
          <w:tcPr>
            <w:tcW w:w="0" w:type="auto"/>
            <w:shd w:val="clear" w:color="auto" w:fill="auto"/>
            <w:noWrap/>
            <w:vAlign w:val="center"/>
          </w:tcPr>
          <w:p w14:paraId="5B969F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2679A159">
            <w:pPr>
              <w:jc w:val="center"/>
              <w:rPr>
                <w:rFonts w:hint="eastAsia" w:ascii="宋体" w:hAnsi="宋体" w:eastAsia="宋体" w:cs="宋体"/>
                <w:i w:val="0"/>
                <w:iCs w:val="0"/>
                <w:color w:val="000000"/>
                <w:sz w:val="22"/>
                <w:szCs w:val="22"/>
                <w:u w:val="none"/>
              </w:rPr>
            </w:pPr>
          </w:p>
        </w:tc>
      </w:tr>
      <w:tr w14:paraId="6903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144087F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7 </w:t>
            </w:r>
          </w:p>
        </w:tc>
        <w:tc>
          <w:tcPr>
            <w:tcW w:w="0" w:type="auto"/>
            <w:shd w:val="clear" w:color="auto" w:fill="auto"/>
            <w:noWrap/>
            <w:vAlign w:val="center"/>
          </w:tcPr>
          <w:p w14:paraId="7DA5C4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帽徽（金属）</w:t>
            </w:r>
          </w:p>
        </w:tc>
        <w:tc>
          <w:tcPr>
            <w:tcW w:w="0" w:type="auto"/>
            <w:shd w:val="clear" w:color="auto" w:fill="auto"/>
            <w:noWrap/>
            <w:vAlign w:val="center"/>
          </w:tcPr>
          <w:p w14:paraId="70B437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3AFDBA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0" w:type="auto"/>
            <w:shd w:val="clear" w:color="auto" w:fill="auto"/>
            <w:noWrap/>
            <w:vAlign w:val="center"/>
          </w:tcPr>
          <w:p w14:paraId="64F300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339C5654">
            <w:pPr>
              <w:jc w:val="center"/>
              <w:rPr>
                <w:rFonts w:hint="eastAsia" w:ascii="宋体" w:hAnsi="宋体" w:eastAsia="宋体" w:cs="宋体"/>
                <w:i w:val="0"/>
                <w:iCs w:val="0"/>
                <w:color w:val="000000"/>
                <w:sz w:val="22"/>
                <w:szCs w:val="22"/>
                <w:u w:val="none"/>
              </w:rPr>
            </w:pPr>
          </w:p>
        </w:tc>
      </w:tr>
      <w:tr w14:paraId="7669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6E439F2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8 </w:t>
            </w:r>
          </w:p>
        </w:tc>
        <w:tc>
          <w:tcPr>
            <w:tcW w:w="0" w:type="auto"/>
            <w:shd w:val="clear" w:color="auto" w:fill="auto"/>
            <w:noWrap/>
            <w:vAlign w:val="center"/>
          </w:tcPr>
          <w:p w14:paraId="10F571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领花（金属）</w:t>
            </w:r>
          </w:p>
        </w:tc>
        <w:tc>
          <w:tcPr>
            <w:tcW w:w="0" w:type="auto"/>
            <w:shd w:val="clear" w:color="auto" w:fill="auto"/>
            <w:noWrap/>
            <w:vAlign w:val="center"/>
          </w:tcPr>
          <w:p w14:paraId="5A3A2E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33863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0" w:type="auto"/>
            <w:shd w:val="clear" w:color="auto" w:fill="auto"/>
            <w:noWrap/>
            <w:vAlign w:val="center"/>
          </w:tcPr>
          <w:p w14:paraId="370DFC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67BAE73B">
            <w:pPr>
              <w:jc w:val="center"/>
              <w:rPr>
                <w:rFonts w:hint="eastAsia" w:ascii="宋体" w:hAnsi="宋体" w:eastAsia="宋体" w:cs="宋体"/>
                <w:i w:val="0"/>
                <w:iCs w:val="0"/>
                <w:color w:val="000000"/>
                <w:sz w:val="22"/>
                <w:szCs w:val="22"/>
                <w:u w:val="none"/>
              </w:rPr>
            </w:pPr>
          </w:p>
        </w:tc>
      </w:tr>
      <w:tr w14:paraId="6308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1A2ADDF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9 </w:t>
            </w:r>
          </w:p>
        </w:tc>
        <w:tc>
          <w:tcPr>
            <w:tcW w:w="0" w:type="auto"/>
            <w:shd w:val="clear" w:color="auto" w:fill="auto"/>
            <w:noWrap/>
            <w:vAlign w:val="center"/>
          </w:tcPr>
          <w:p w14:paraId="53BEEB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胸徽（金属）</w:t>
            </w:r>
          </w:p>
        </w:tc>
        <w:tc>
          <w:tcPr>
            <w:tcW w:w="0" w:type="auto"/>
            <w:shd w:val="clear" w:color="auto" w:fill="auto"/>
            <w:noWrap/>
            <w:vAlign w:val="center"/>
          </w:tcPr>
          <w:p w14:paraId="380D9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33F231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shd w:val="clear" w:color="auto" w:fill="auto"/>
            <w:noWrap/>
            <w:vAlign w:val="center"/>
          </w:tcPr>
          <w:p w14:paraId="560F70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524ADDDF">
            <w:pPr>
              <w:jc w:val="center"/>
              <w:rPr>
                <w:rFonts w:hint="eastAsia" w:ascii="宋体" w:hAnsi="宋体" w:eastAsia="宋体" w:cs="宋体"/>
                <w:i w:val="0"/>
                <w:iCs w:val="0"/>
                <w:color w:val="000000"/>
                <w:sz w:val="22"/>
                <w:szCs w:val="22"/>
                <w:u w:val="none"/>
              </w:rPr>
            </w:pPr>
          </w:p>
        </w:tc>
      </w:tr>
      <w:tr w14:paraId="473D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5550B39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10 </w:t>
            </w:r>
          </w:p>
        </w:tc>
        <w:tc>
          <w:tcPr>
            <w:tcW w:w="0" w:type="auto"/>
            <w:shd w:val="clear" w:color="auto" w:fill="auto"/>
            <w:noWrap/>
            <w:vAlign w:val="center"/>
          </w:tcPr>
          <w:p w14:paraId="19A7B2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胸号牌（金属）</w:t>
            </w:r>
          </w:p>
        </w:tc>
        <w:tc>
          <w:tcPr>
            <w:tcW w:w="0" w:type="auto"/>
            <w:shd w:val="clear" w:color="auto" w:fill="auto"/>
            <w:noWrap/>
            <w:vAlign w:val="center"/>
          </w:tcPr>
          <w:p w14:paraId="494D87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00B145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shd w:val="clear" w:color="auto" w:fill="auto"/>
            <w:noWrap/>
            <w:vAlign w:val="center"/>
          </w:tcPr>
          <w:p w14:paraId="5C9AEB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2131DD74">
            <w:pPr>
              <w:jc w:val="center"/>
              <w:rPr>
                <w:rFonts w:hint="eastAsia" w:ascii="宋体" w:hAnsi="宋体" w:eastAsia="宋体" w:cs="宋体"/>
                <w:i w:val="0"/>
                <w:iCs w:val="0"/>
                <w:color w:val="000000"/>
                <w:sz w:val="22"/>
                <w:szCs w:val="22"/>
                <w:u w:val="none"/>
              </w:rPr>
            </w:pPr>
          </w:p>
        </w:tc>
      </w:tr>
      <w:tr w14:paraId="5178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2CCD8BA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11 </w:t>
            </w:r>
          </w:p>
        </w:tc>
        <w:tc>
          <w:tcPr>
            <w:tcW w:w="2453" w:type="dxa"/>
            <w:shd w:val="clear" w:color="auto" w:fill="auto"/>
            <w:vAlign w:val="center"/>
          </w:tcPr>
          <w:p w14:paraId="5BDE21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勤务款夏执勤服</w:t>
            </w:r>
          </w:p>
        </w:tc>
        <w:tc>
          <w:tcPr>
            <w:tcW w:w="0" w:type="auto"/>
            <w:shd w:val="clear" w:color="auto" w:fill="auto"/>
            <w:noWrap/>
            <w:vAlign w:val="bottom"/>
          </w:tcPr>
          <w:p w14:paraId="6114A21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bottom"/>
          </w:tcPr>
          <w:p w14:paraId="62A6555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0" w:type="auto"/>
            <w:shd w:val="clear" w:color="auto" w:fill="auto"/>
            <w:noWrap/>
            <w:vAlign w:val="bottom"/>
          </w:tcPr>
          <w:p w14:paraId="061D67A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150F9F95">
            <w:pPr>
              <w:jc w:val="center"/>
              <w:rPr>
                <w:rFonts w:hint="eastAsia" w:ascii="宋体" w:hAnsi="宋体" w:eastAsia="宋体" w:cs="宋体"/>
                <w:i w:val="0"/>
                <w:iCs w:val="0"/>
                <w:color w:val="000000"/>
                <w:sz w:val="22"/>
                <w:szCs w:val="22"/>
                <w:u w:val="none"/>
              </w:rPr>
            </w:pPr>
          </w:p>
        </w:tc>
      </w:tr>
      <w:tr w14:paraId="54BA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4003941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12 </w:t>
            </w:r>
          </w:p>
        </w:tc>
        <w:tc>
          <w:tcPr>
            <w:tcW w:w="2453" w:type="dxa"/>
            <w:shd w:val="clear" w:color="auto" w:fill="auto"/>
            <w:vAlign w:val="center"/>
          </w:tcPr>
          <w:p w14:paraId="74582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勤务款夏单裤</w:t>
            </w:r>
          </w:p>
        </w:tc>
        <w:tc>
          <w:tcPr>
            <w:tcW w:w="0" w:type="auto"/>
            <w:shd w:val="clear" w:color="auto" w:fill="auto"/>
            <w:noWrap/>
            <w:vAlign w:val="bottom"/>
          </w:tcPr>
          <w:p w14:paraId="089F368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bottom"/>
          </w:tcPr>
          <w:p w14:paraId="67A0D18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0" w:type="auto"/>
            <w:shd w:val="clear" w:color="auto" w:fill="auto"/>
            <w:noWrap/>
            <w:vAlign w:val="bottom"/>
          </w:tcPr>
          <w:p w14:paraId="1247E4F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65784D05">
            <w:pPr>
              <w:jc w:val="center"/>
              <w:rPr>
                <w:rFonts w:hint="eastAsia" w:ascii="宋体" w:hAnsi="宋体" w:eastAsia="宋体" w:cs="宋体"/>
                <w:i w:val="0"/>
                <w:iCs w:val="0"/>
                <w:color w:val="000000"/>
                <w:sz w:val="22"/>
                <w:szCs w:val="22"/>
                <w:u w:val="none"/>
              </w:rPr>
            </w:pPr>
          </w:p>
        </w:tc>
      </w:tr>
      <w:tr w14:paraId="57DF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26B4575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13 </w:t>
            </w:r>
          </w:p>
        </w:tc>
        <w:tc>
          <w:tcPr>
            <w:tcW w:w="0" w:type="auto"/>
            <w:shd w:val="clear" w:color="auto" w:fill="auto"/>
            <w:noWrap/>
            <w:vAlign w:val="center"/>
          </w:tcPr>
          <w:p w14:paraId="7BC65DC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夏作训服</w:t>
            </w:r>
          </w:p>
        </w:tc>
        <w:tc>
          <w:tcPr>
            <w:tcW w:w="0" w:type="auto"/>
            <w:shd w:val="clear" w:color="auto" w:fill="auto"/>
            <w:noWrap/>
            <w:vAlign w:val="center"/>
          </w:tcPr>
          <w:p w14:paraId="050EAC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w:t>
            </w:r>
          </w:p>
        </w:tc>
        <w:tc>
          <w:tcPr>
            <w:tcW w:w="0" w:type="auto"/>
            <w:shd w:val="clear" w:color="auto" w:fill="auto"/>
            <w:noWrap/>
            <w:vAlign w:val="center"/>
          </w:tcPr>
          <w:p w14:paraId="2C756D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0" w:type="auto"/>
            <w:shd w:val="clear" w:color="auto" w:fill="auto"/>
            <w:noWrap/>
            <w:vAlign w:val="center"/>
          </w:tcPr>
          <w:p w14:paraId="000813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18060</w:t>
            </w:r>
          </w:p>
        </w:tc>
        <w:tc>
          <w:tcPr>
            <w:tcW w:w="0" w:type="auto"/>
            <w:shd w:val="clear" w:color="auto" w:fill="auto"/>
            <w:noWrap/>
            <w:vAlign w:val="center"/>
          </w:tcPr>
          <w:p w14:paraId="1CC0514B">
            <w:pPr>
              <w:jc w:val="center"/>
              <w:rPr>
                <w:rFonts w:hint="eastAsia" w:ascii="宋体" w:hAnsi="宋体" w:eastAsia="宋体" w:cs="宋体"/>
                <w:i w:val="0"/>
                <w:iCs w:val="0"/>
                <w:color w:val="000000"/>
                <w:sz w:val="22"/>
                <w:szCs w:val="22"/>
                <w:u w:val="none"/>
              </w:rPr>
            </w:pPr>
          </w:p>
        </w:tc>
      </w:tr>
      <w:tr w14:paraId="3500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1080" w:type="dxa"/>
            <w:shd w:val="clear" w:color="auto" w:fill="auto"/>
            <w:vAlign w:val="center"/>
          </w:tcPr>
          <w:p w14:paraId="0787282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14 </w:t>
            </w:r>
          </w:p>
        </w:tc>
        <w:tc>
          <w:tcPr>
            <w:tcW w:w="2453" w:type="dxa"/>
            <w:shd w:val="clear" w:color="auto" w:fill="auto"/>
            <w:vAlign w:val="center"/>
          </w:tcPr>
          <w:p w14:paraId="14EACF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春秋战训服/勤务春秋执勤服</w:t>
            </w:r>
          </w:p>
        </w:tc>
        <w:tc>
          <w:tcPr>
            <w:tcW w:w="0" w:type="auto"/>
            <w:shd w:val="clear" w:color="auto" w:fill="auto"/>
            <w:noWrap/>
            <w:vAlign w:val="center"/>
          </w:tcPr>
          <w:p w14:paraId="726539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0" w:type="auto"/>
            <w:shd w:val="clear" w:color="auto" w:fill="auto"/>
            <w:noWrap/>
            <w:vAlign w:val="center"/>
          </w:tcPr>
          <w:p w14:paraId="7B61E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w:t>
            </w:r>
          </w:p>
        </w:tc>
        <w:tc>
          <w:tcPr>
            <w:tcW w:w="0" w:type="auto"/>
            <w:shd w:val="clear" w:color="auto" w:fill="auto"/>
            <w:noWrap/>
            <w:vAlign w:val="center"/>
          </w:tcPr>
          <w:p w14:paraId="28029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18655</w:t>
            </w:r>
          </w:p>
        </w:tc>
        <w:tc>
          <w:tcPr>
            <w:tcW w:w="0" w:type="auto"/>
            <w:shd w:val="clear" w:color="auto" w:fill="auto"/>
            <w:noWrap/>
            <w:vAlign w:val="center"/>
          </w:tcPr>
          <w:p w14:paraId="07B3EF44">
            <w:pPr>
              <w:jc w:val="center"/>
              <w:rPr>
                <w:rFonts w:hint="eastAsia" w:ascii="宋体" w:hAnsi="宋体" w:eastAsia="宋体" w:cs="宋体"/>
                <w:i w:val="0"/>
                <w:iCs w:val="0"/>
                <w:color w:val="000000"/>
                <w:sz w:val="22"/>
                <w:szCs w:val="22"/>
                <w:u w:val="none"/>
              </w:rPr>
            </w:pPr>
          </w:p>
        </w:tc>
      </w:tr>
      <w:tr w14:paraId="7346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74B21C7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15 </w:t>
            </w:r>
          </w:p>
        </w:tc>
        <w:tc>
          <w:tcPr>
            <w:tcW w:w="0" w:type="auto"/>
            <w:shd w:val="clear" w:color="auto" w:fill="auto"/>
            <w:noWrap/>
            <w:vAlign w:val="center"/>
          </w:tcPr>
          <w:p w14:paraId="4C4243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多功能服</w:t>
            </w:r>
          </w:p>
        </w:tc>
        <w:tc>
          <w:tcPr>
            <w:tcW w:w="0" w:type="auto"/>
            <w:shd w:val="clear" w:color="auto" w:fill="auto"/>
            <w:noWrap/>
            <w:vAlign w:val="center"/>
          </w:tcPr>
          <w:p w14:paraId="72F342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0" w:type="auto"/>
            <w:shd w:val="clear" w:color="auto" w:fill="auto"/>
            <w:noWrap/>
            <w:vAlign w:val="center"/>
          </w:tcPr>
          <w:p w14:paraId="1E8774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489</w:t>
            </w:r>
          </w:p>
        </w:tc>
        <w:tc>
          <w:tcPr>
            <w:tcW w:w="0" w:type="auto"/>
            <w:shd w:val="clear" w:color="auto" w:fill="auto"/>
            <w:noWrap/>
            <w:vAlign w:val="center"/>
          </w:tcPr>
          <w:p w14:paraId="773F95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31785</w:t>
            </w:r>
          </w:p>
        </w:tc>
        <w:tc>
          <w:tcPr>
            <w:tcW w:w="0" w:type="auto"/>
            <w:shd w:val="clear" w:color="auto" w:fill="auto"/>
            <w:noWrap/>
            <w:vAlign w:val="center"/>
          </w:tcPr>
          <w:p w14:paraId="627F56AF">
            <w:pPr>
              <w:jc w:val="center"/>
              <w:rPr>
                <w:rFonts w:hint="eastAsia" w:ascii="宋体" w:hAnsi="宋体" w:eastAsia="宋体" w:cs="宋体"/>
                <w:i w:val="0"/>
                <w:iCs w:val="0"/>
                <w:color w:val="000000"/>
                <w:sz w:val="22"/>
                <w:szCs w:val="22"/>
                <w:u w:val="none"/>
              </w:rPr>
            </w:pPr>
          </w:p>
        </w:tc>
      </w:tr>
      <w:tr w14:paraId="1FA3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16C97AF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16 </w:t>
            </w:r>
          </w:p>
        </w:tc>
        <w:tc>
          <w:tcPr>
            <w:tcW w:w="0" w:type="auto"/>
            <w:shd w:val="clear" w:color="auto" w:fill="auto"/>
            <w:noWrap/>
            <w:vAlign w:val="center"/>
          </w:tcPr>
          <w:p w14:paraId="2BFF80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战训靴/冬执勤靴</w:t>
            </w:r>
          </w:p>
        </w:tc>
        <w:tc>
          <w:tcPr>
            <w:tcW w:w="0" w:type="auto"/>
            <w:shd w:val="clear" w:color="auto" w:fill="auto"/>
            <w:noWrap/>
            <w:vAlign w:val="center"/>
          </w:tcPr>
          <w:p w14:paraId="013C50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4BA906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444</w:t>
            </w:r>
          </w:p>
        </w:tc>
        <w:tc>
          <w:tcPr>
            <w:tcW w:w="0" w:type="auto"/>
            <w:shd w:val="clear" w:color="auto" w:fill="auto"/>
            <w:noWrap/>
            <w:vAlign w:val="center"/>
          </w:tcPr>
          <w:p w14:paraId="4B0A0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729CF9CF">
            <w:pPr>
              <w:jc w:val="center"/>
              <w:rPr>
                <w:rFonts w:hint="eastAsia" w:ascii="宋体" w:hAnsi="宋体" w:eastAsia="宋体" w:cs="宋体"/>
                <w:i w:val="0"/>
                <w:iCs w:val="0"/>
                <w:color w:val="000000"/>
                <w:sz w:val="22"/>
                <w:szCs w:val="22"/>
                <w:u w:val="none"/>
              </w:rPr>
            </w:pPr>
          </w:p>
        </w:tc>
      </w:tr>
      <w:tr w14:paraId="0C59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80" w:type="dxa"/>
            <w:shd w:val="clear" w:color="auto" w:fill="auto"/>
            <w:vAlign w:val="center"/>
          </w:tcPr>
          <w:p w14:paraId="4490BD8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17 </w:t>
            </w:r>
          </w:p>
        </w:tc>
        <w:tc>
          <w:tcPr>
            <w:tcW w:w="2453" w:type="dxa"/>
            <w:shd w:val="clear" w:color="auto" w:fill="auto"/>
            <w:vAlign w:val="center"/>
          </w:tcPr>
          <w:p w14:paraId="688AE5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战训腰带/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执勤腰带</w:t>
            </w:r>
          </w:p>
        </w:tc>
        <w:tc>
          <w:tcPr>
            <w:tcW w:w="0" w:type="auto"/>
            <w:shd w:val="clear" w:color="auto" w:fill="auto"/>
            <w:noWrap/>
            <w:vAlign w:val="center"/>
          </w:tcPr>
          <w:p w14:paraId="770DCC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7DD194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0" w:type="auto"/>
            <w:shd w:val="clear" w:color="auto" w:fill="auto"/>
            <w:noWrap/>
            <w:vAlign w:val="center"/>
          </w:tcPr>
          <w:p w14:paraId="37087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4B6A0C4C">
            <w:pPr>
              <w:jc w:val="center"/>
              <w:rPr>
                <w:rFonts w:hint="eastAsia" w:ascii="宋体" w:hAnsi="宋体" w:eastAsia="宋体" w:cs="宋体"/>
                <w:i w:val="0"/>
                <w:iCs w:val="0"/>
                <w:color w:val="000000"/>
                <w:sz w:val="22"/>
                <w:szCs w:val="22"/>
                <w:u w:val="none"/>
              </w:rPr>
            </w:pPr>
          </w:p>
        </w:tc>
      </w:tr>
      <w:tr w14:paraId="3F9B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4E0342B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18 </w:t>
            </w:r>
          </w:p>
        </w:tc>
        <w:tc>
          <w:tcPr>
            <w:tcW w:w="0" w:type="auto"/>
            <w:shd w:val="clear" w:color="auto" w:fill="auto"/>
            <w:noWrap/>
            <w:vAlign w:val="center"/>
          </w:tcPr>
          <w:p w14:paraId="553477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布面作训帽</w:t>
            </w:r>
          </w:p>
        </w:tc>
        <w:tc>
          <w:tcPr>
            <w:tcW w:w="0" w:type="auto"/>
            <w:shd w:val="clear" w:color="auto" w:fill="auto"/>
            <w:noWrap/>
            <w:vAlign w:val="center"/>
          </w:tcPr>
          <w:p w14:paraId="146984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5568BE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0" w:type="auto"/>
            <w:shd w:val="clear" w:color="auto" w:fill="auto"/>
            <w:noWrap/>
            <w:vAlign w:val="center"/>
          </w:tcPr>
          <w:p w14:paraId="4564F1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56654DCE">
            <w:pPr>
              <w:jc w:val="center"/>
              <w:rPr>
                <w:rFonts w:hint="eastAsia" w:ascii="宋体" w:hAnsi="宋体" w:eastAsia="宋体" w:cs="宋体"/>
                <w:i w:val="0"/>
                <w:iCs w:val="0"/>
                <w:color w:val="000000"/>
                <w:sz w:val="22"/>
                <w:szCs w:val="22"/>
                <w:u w:val="none"/>
              </w:rPr>
            </w:pPr>
          </w:p>
        </w:tc>
      </w:tr>
      <w:tr w14:paraId="1932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35BFB39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19 </w:t>
            </w:r>
          </w:p>
        </w:tc>
        <w:tc>
          <w:tcPr>
            <w:tcW w:w="0" w:type="auto"/>
            <w:shd w:val="clear" w:color="auto" w:fill="auto"/>
            <w:noWrap/>
            <w:vAlign w:val="center"/>
          </w:tcPr>
          <w:p w14:paraId="654E11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警用长袖T恤</w:t>
            </w:r>
          </w:p>
        </w:tc>
        <w:tc>
          <w:tcPr>
            <w:tcW w:w="0" w:type="auto"/>
            <w:shd w:val="clear" w:color="auto" w:fill="auto"/>
            <w:noWrap/>
            <w:vAlign w:val="center"/>
          </w:tcPr>
          <w:p w14:paraId="6E5813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0" w:type="auto"/>
            <w:shd w:val="clear" w:color="auto" w:fill="auto"/>
            <w:noWrap/>
            <w:vAlign w:val="center"/>
          </w:tcPr>
          <w:p w14:paraId="2420F5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0" w:type="auto"/>
            <w:shd w:val="clear" w:color="auto" w:fill="auto"/>
            <w:noWrap/>
            <w:vAlign w:val="center"/>
          </w:tcPr>
          <w:p w14:paraId="243FAF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5850</w:t>
            </w:r>
          </w:p>
        </w:tc>
        <w:tc>
          <w:tcPr>
            <w:tcW w:w="0" w:type="auto"/>
            <w:shd w:val="clear" w:color="auto" w:fill="auto"/>
            <w:noWrap/>
            <w:vAlign w:val="center"/>
          </w:tcPr>
          <w:p w14:paraId="7A3DF24E">
            <w:pPr>
              <w:jc w:val="center"/>
              <w:rPr>
                <w:rFonts w:hint="eastAsia" w:ascii="宋体" w:hAnsi="宋体" w:eastAsia="宋体" w:cs="宋体"/>
                <w:i w:val="0"/>
                <w:iCs w:val="0"/>
                <w:color w:val="000000"/>
                <w:sz w:val="22"/>
                <w:szCs w:val="22"/>
                <w:u w:val="none"/>
              </w:rPr>
            </w:pPr>
          </w:p>
        </w:tc>
      </w:tr>
      <w:tr w14:paraId="5CBB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1505DF6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20 </w:t>
            </w:r>
          </w:p>
        </w:tc>
        <w:tc>
          <w:tcPr>
            <w:tcW w:w="0" w:type="auto"/>
            <w:shd w:val="clear" w:color="auto" w:fill="auto"/>
            <w:noWrap/>
            <w:vAlign w:val="center"/>
          </w:tcPr>
          <w:p w14:paraId="5B0343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警用短袖T恤</w:t>
            </w:r>
          </w:p>
        </w:tc>
        <w:tc>
          <w:tcPr>
            <w:tcW w:w="0" w:type="auto"/>
            <w:shd w:val="clear" w:color="auto" w:fill="auto"/>
            <w:noWrap/>
            <w:vAlign w:val="center"/>
          </w:tcPr>
          <w:p w14:paraId="58BE5C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0" w:type="auto"/>
            <w:shd w:val="clear" w:color="auto" w:fill="auto"/>
            <w:noWrap/>
            <w:vAlign w:val="center"/>
          </w:tcPr>
          <w:p w14:paraId="6B6DD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0" w:type="auto"/>
            <w:shd w:val="clear" w:color="auto" w:fill="auto"/>
            <w:noWrap/>
            <w:vAlign w:val="center"/>
          </w:tcPr>
          <w:p w14:paraId="547ADE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5200</w:t>
            </w:r>
          </w:p>
        </w:tc>
        <w:tc>
          <w:tcPr>
            <w:tcW w:w="0" w:type="auto"/>
            <w:shd w:val="clear" w:color="auto" w:fill="auto"/>
            <w:noWrap/>
            <w:vAlign w:val="center"/>
          </w:tcPr>
          <w:p w14:paraId="7D713F15">
            <w:pPr>
              <w:jc w:val="center"/>
              <w:rPr>
                <w:rFonts w:hint="eastAsia" w:ascii="宋体" w:hAnsi="宋体" w:eastAsia="宋体" w:cs="宋体"/>
                <w:i w:val="0"/>
                <w:iCs w:val="0"/>
                <w:color w:val="000000"/>
                <w:sz w:val="22"/>
                <w:szCs w:val="22"/>
                <w:u w:val="none"/>
              </w:rPr>
            </w:pPr>
          </w:p>
        </w:tc>
      </w:tr>
      <w:tr w14:paraId="3D96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3674539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21 </w:t>
            </w:r>
          </w:p>
        </w:tc>
        <w:tc>
          <w:tcPr>
            <w:tcW w:w="0" w:type="auto"/>
            <w:shd w:val="clear" w:color="auto" w:fill="auto"/>
            <w:noWrap/>
            <w:vAlign w:val="center"/>
          </w:tcPr>
          <w:p w14:paraId="7BAE95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软式肩章</w:t>
            </w:r>
          </w:p>
        </w:tc>
        <w:tc>
          <w:tcPr>
            <w:tcW w:w="0" w:type="auto"/>
            <w:shd w:val="clear" w:color="auto" w:fill="auto"/>
            <w:noWrap/>
            <w:vAlign w:val="center"/>
          </w:tcPr>
          <w:p w14:paraId="50C7BA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4E52B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0" w:type="auto"/>
            <w:shd w:val="clear" w:color="auto" w:fill="auto"/>
            <w:noWrap/>
            <w:vAlign w:val="center"/>
          </w:tcPr>
          <w:p w14:paraId="5B9D4B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4FEB79CF">
            <w:pPr>
              <w:jc w:val="center"/>
              <w:rPr>
                <w:rFonts w:hint="eastAsia" w:ascii="宋体" w:hAnsi="宋体" w:eastAsia="宋体" w:cs="宋体"/>
                <w:i w:val="0"/>
                <w:iCs w:val="0"/>
                <w:color w:val="000000"/>
                <w:sz w:val="22"/>
                <w:szCs w:val="22"/>
                <w:u w:val="none"/>
              </w:rPr>
            </w:pPr>
          </w:p>
        </w:tc>
      </w:tr>
      <w:tr w14:paraId="32BE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4E6AB60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22 </w:t>
            </w:r>
          </w:p>
        </w:tc>
        <w:tc>
          <w:tcPr>
            <w:tcW w:w="0" w:type="auto"/>
            <w:shd w:val="clear" w:color="auto" w:fill="auto"/>
            <w:noWrap/>
            <w:vAlign w:val="center"/>
          </w:tcPr>
          <w:p w14:paraId="38DC4E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套式肩章</w:t>
            </w:r>
          </w:p>
        </w:tc>
        <w:tc>
          <w:tcPr>
            <w:tcW w:w="0" w:type="auto"/>
            <w:shd w:val="clear" w:color="auto" w:fill="auto"/>
            <w:noWrap/>
            <w:vAlign w:val="center"/>
          </w:tcPr>
          <w:p w14:paraId="00D0B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5C682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0" w:type="auto"/>
            <w:shd w:val="clear" w:color="auto" w:fill="auto"/>
            <w:noWrap/>
            <w:vAlign w:val="center"/>
          </w:tcPr>
          <w:p w14:paraId="15C602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5D5A7FB1">
            <w:pPr>
              <w:jc w:val="center"/>
              <w:rPr>
                <w:rFonts w:hint="eastAsia" w:ascii="宋体" w:hAnsi="宋体" w:eastAsia="宋体" w:cs="宋体"/>
                <w:i w:val="0"/>
                <w:iCs w:val="0"/>
                <w:color w:val="000000"/>
                <w:sz w:val="22"/>
                <w:szCs w:val="22"/>
                <w:u w:val="none"/>
              </w:rPr>
            </w:pPr>
          </w:p>
        </w:tc>
      </w:tr>
      <w:tr w14:paraId="6537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40660FB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23 </w:t>
            </w:r>
          </w:p>
        </w:tc>
        <w:tc>
          <w:tcPr>
            <w:tcW w:w="0" w:type="auto"/>
            <w:shd w:val="clear" w:color="auto" w:fill="auto"/>
            <w:noWrap/>
            <w:vAlign w:val="center"/>
          </w:tcPr>
          <w:p w14:paraId="29884D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胸徽（丝织）</w:t>
            </w:r>
          </w:p>
        </w:tc>
        <w:tc>
          <w:tcPr>
            <w:tcW w:w="0" w:type="auto"/>
            <w:shd w:val="clear" w:color="auto" w:fill="auto"/>
            <w:noWrap/>
            <w:vAlign w:val="center"/>
          </w:tcPr>
          <w:p w14:paraId="148594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4D2502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shd w:val="clear" w:color="auto" w:fill="auto"/>
            <w:noWrap/>
            <w:vAlign w:val="center"/>
          </w:tcPr>
          <w:p w14:paraId="6E3820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57FEABF5">
            <w:pPr>
              <w:jc w:val="center"/>
              <w:rPr>
                <w:rFonts w:hint="eastAsia" w:ascii="宋体" w:hAnsi="宋体" w:eastAsia="宋体" w:cs="宋体"/>
                <w:i w:val="0"/>
                <w:iCs w:val="0"/>
                <w:color w:val="000000"/>
                <w:sz w:val="22"/>
                <w:szCs w:val="22"/>
                <w:u w:val="none"/>
              </w:rPr>
            </w:pPr>
          </w:p>
        </w:tc>
      </w:tr>
      <w:tr w14:paraId="4CB9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2AFF5D8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24 </w:t>
            </w:r>
          </w:p>
        </w:tc>
        <w:tc>
          <w:tcPr>
            <w:tcW w:w="0" w:type="auto"/>
            <w:shd w:val="clear" w:color="auto" w:fill="auto"/>
            <w:noWrap/>
            <w:vAlign w:val="center"/>
          </w:tcPr>
          <w:p w14:paraId="6227F6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胸号牌（丝织）</w:t>
            </w:r>
          </w:p>
        </w:tc>
        <w:tc>
          <w:tcPr>
            <w:tcW w:w="0" w:type="auto"/>
            <w:shd w:val="clear" w:color="auto" w:fill="auto"/>
            <w:noWrap/>
            <w:vAlign w:val="center"/>
          </w:tcPr>
          <w:p w14:paraId="4ACB92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0F07F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shd w:val="clear" w:color="auto" w:fill="auto"/>
            <w:noWrap/>
            <w:vAlign w:val="center"/>
          </w:tcPr>
          <w:p w14:paraId="3A30CD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shd w:val="clear" w:color="auto" w:fill="auto"/>
            <w:noWrap/>
            <w:vAlign w:val="center"/>
          </w:tcPr>
          <w:p w14:paraId="6866FC50">
            <w:pPr>
              <w:jc w:val="center"/>
              <w:rPr>
                <w:rFonts w:hint="eastAsia" w:ascii="宋体" w:hAnsi="宋体" w:eastAsia="宋体" w:cs="宋体"/>
                <w:i w:val="0"/>
                <w:iCs w:val="0"/>
                <w:color w:val="000000"/>
                <w:sz w:val="22"/>
                <w:szCs w:val="22"/>
                <w:u w:val="none"/>
              </w:rPr>
            </w:pPr>
          </w:p>
        </w:tc>
      </w:tr>
      <w:tr w14:paraId="6CAD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shd w:val="clear" w:color="auto" w:fill="auto"/>
            <w:vAlign w:val="center"/>
          </w:tcPr>
          <w:p w14:paraId="180C949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25 </w:t>
            </w:r>
          </w:p>
        </w:tc>
        <w:tc>
          <w:tcPr>
            <w:tcW w:w="0" w:type="auto"/>
            <w:shd w:val="clear" w:color="auto" w:fill="auto"/>
            <w:noWrap/>
            <w:vAlign w:val="center"/>
          </w:tcPr>
          <w:p w14:paraId="21D658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臂章</w:t>
            </w:r>
          </w:p>
        </w:tc>
        <w:tc>
          <w:tcPr>
            <w:tcW w:w="0" w:type="auto"/>
            <w:shd w:val="clear" w:color="auto" w:fill="auto"/>
            <w:noWrap/>
            <w:vAlign w:val="center"/>
          </w:tcPr>
          <w:p w14:paraId="7743F1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0" w:type="auto"/>
            <w:shd w:val="clear" w:color="auto" w:fill="auto"/>
            <w:noWrap/>
            <w:vAlign w:val="center"/>
          </w:tcPr>
          <w:p w14:paraId="132E25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shd w:val="clear" w:color="auto" w:fill="auto"/>
            <w:noWrap/>
            <w:vAlign w:val="center"/>
          </w:tcPr>
          <w:p w14:paraId="6043CC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429</w:t>
            </w:r>
          </w:p>
        </w:tc>
        <w:tc>
          <w:tcPr>
            <w:tcW w:w="0" w:type="auto"/>
            <w:shd w:val="clear" w:color="auto" w:fill="auto"/>
            <w:noWrap/>
            <w:vAlign w:val="center"/>
          </w:tcPr>
          <w:p w14:paraId="6A45440E">
            <w:pPr>
              <w:jc w:val="center"/>
              <w:rPr>
                <w:rFonts w:hint="eastAsia" w:ascii="宋体" w:hAnsi="宋体" w:eastAsia="宋体" w:cs="宋体"/>
                <w:i w:val="0"/>
                <w:iCs w:val="0"/>
                <w:color w:val="000000"/>
                <w:sz w:val="22"/>
                <w:szCs w:val="22"/>
                <w:u w:val="none"/>
              </w:rPr>
            </w:pPr>
          </w:p>
        </w:tc>
      </w:tr>
      <w:tr w14:paraId="6FA3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noWrap/>
            <w:vAlign w:val="center"/>
          </w:tcPr>
          <w:p w14:paraId="0726E365">
            <w:pPr>
              <w:jc w:val="center"/>
              <w:rPr>
                <w:rFonts w:hint="eastAsia" w:ascii="宋体" w:hAnsi="宋体" w:eastAsia="宋体" w:cs="宋体"/>
                <w:i w:val="0"/>
                <w:iCs w:val="0"/>
                <w:color w:val="000000"/>
                <w:sz w:val="22"/>
                <w:szCs w:val="22"/>
                <w:u w:val="none"/>
              </w:rPr>
            </w:pPr>
          </w:p>
        </w:tc>
        <w:tc>
          <w:tcPr>
            <w:tcW w:w="0" w:type="auto"/>
            <w:shd w:val="clear" w:color="auto" w:fill="auto"/>
            <w:noWrap/>
            <w:vAlign w:val="center"/>
          </w:tcPr>
          <w:p w14:paraId="7961C1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0" w:type="auto"/>
            <w:shd w:val="clear" w:color="auto" w:fill="auto"/>
            <w:noWrap/>
            <w:vAlign w:val="center"/>
          </w:tcPr>
          <w:p w14:paraId="078631EF">
            <w:pPr>
              <w:jc w:val="center"/>
              <w:rPr>
                <w:rFonts w:hint="eastAsia" w:ascii="宋体" w:hAnsi="宋体" w:eastAsia="宋体" w:cs="宋体"/>
                <w:i w:val="0"/>
                <w:iCs w:val="0"/>
                <w:color w:val="000000"/>
                <w:sz w:val="22"/>
                <w:szCs w:val="22"/>
                <w:u w:val="none"/>
              </w:rPr>
            </w:pPr>
          </w:p>
        </w:tc>
        <w:tc>
          <w:tcPr>
            <w:tcW w:w="0" w:type="auto"/>
            <w:shd w:val="clear" w:color="auto" w:fill="auto"/>
            <w:noWrap/>
            <w:vAlign w:val="center"/>
          </w:tcPr>
          <w:p w14:paraId="1CC802B3">
            <w:pPr>
              <w:jc w:val="center"/>
              <w:rPr>
                <w:rFonts w:hint="eastAsia" w:ascii="宋体" w:hAnsi="宋体" w:eastAsia="宋体" w:cs="宋体"/>
                <w:i w:val="0"/>
                <w:iCs w:val="0"/>
                <w:color w:val="000000"/>
                <w:sz w:val="22"/>
                <w:szCs w:val="22"/>
                <w:u w:val="none"/>
              </w:rPr>
            </w:pPr>
          </w:p>
        </w:tc>
        <w:tc>
          <w:tcPr>
            <w:tcW w:w="0" w:type="auto"/>
            <w:shd w:val="clear" w:color="auto" w:fill="auto"/>
            <w:noWrap/>
            <w:vAlign w:val="center"/>
          </w:tcPr>
          <w:p w14:paraId="1F7510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79979</w:t>
            </w:r>
          </w:p>
        </w:tc>
        <w:tc>
          <w:tcPr>
            <w:tcW w:w="0" w:type="auto"/>
            <w:shd w:val="clear" w:color="auto" w:fill="auto"/>
            <w:noWrap/>
            <w:vAlign w:val="center"/>
          </w:tcPr>
          <w:p w14:paraId="6E343337">
            <w:pPr>
              <w:jc w:val="center"/>
              <w:rPr>
                <w:rFonts w:hint="eastAsia" w:ascii="宋体" w:hAnsi="宋体" w:eastAsia="宋体" w:cs="宋体"/>
                <w:i w:val="0"/>
                <w:iCs w:val="0"/>
                <w:color w:val="000000"/>
                <w:sz w:val="22"/>
                <w:szCs w:val="22"/>
                <w:u w:val="none"/>
              </w:rPr>
            </w:pPr>
          </w:p>
        </w:tc>
      </w:tr>
      <w:tr w14:paraId="4695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noWrap/>
            <w:vAlign w:val="center"/>
          </w:tcPr>
          <w:p w14:paraId="7755A70D">
            <w:pPr>
              <w:rPr>
                <w:rFonts w:hint="eastAsia" w:ascii="宋体" w:hAnsi="宋体" w:eastAsia="宋体" w:cs="宋体"/>
                <w:i w:val="0"/>
                <w:iCs w:val="0"/>
                <w:color w:val="000000"/>
                <w:sz w:val="22"/>
                <w:szCs w:val="22"/>
                <w:u w:val="none"/>
              </w:rPr>
            </w:pPr>
          </w:p>
        </w:tc>
        <w:tc>
          <w:tcPr>
            <w:tcW w:w="0" w:type="auto"/>
            <w:shd w:val="clear" w:color="auto" w:fill="auto"/>
            <w:noWrap/>
            <w:vAlign w:val="center"/>
          </w:tcPr>
          <w:p w14:paraId="5CC2BF8D">
            <w:pPr>
              <w:rPr>
                <w:rFonts w:hint="eastAsia" w:ascii="宋体" w:hAnsi="宋体" w:eastAsia="宋体" w:cs="宋体"/>
                <w:i w:val="0"/>
                <w:iCs w:val="0"/>
                <w:color w:val="000000"/>
                <w:sz w:val="22"/>
                <w:szCs w:val="22"/>
                <w:u w:val="none"/>
              </w:rPr>
            </w:pPr>
          </w:p>
        </w:tc>
        <w:tc>
          <w:tcPr>
            <w:tcW w:w="0" w:type="auto"/>
            <w:shd w:val="clear" w:color="auto" w:fill="auto"/>
            <w:noWrap/>
            <w:vAlign w:val="center"/>
          </w:tcPr>
          <w:p w14:paraId="31F2180A">
            <w:pPr>
              <w:rPr>
                <w:rFonts w:hint="eastAsia" w:ascii="宋体" w:hAnsi="宋体" w:eastAsia="宋体" w:cs="宋体"/>
                <w:i w:val="0"/>
                <w:iCs w:val="0"/>
                <w:color w:val="000000"/>
                <w:sz w:val="22"/>
                <w:szCs w:val="22"/>
                <w:u w:val="none"/>
              </w:rPr>
            </w:pPr>
          </w:p>
        </w:tc>
        <w:tc>
          <w:tcPr>
            <w:tcW w:w="0" w:type="auto"/>
            <w:shd w:val="clear" w:color="auto" w:fill="auto"/>
            <w:noWrap/>
            <w:vAlign w:val="center"/>
          </w:tcPr>
          <w:p w14:paraId="1E99209D">
            <w:pPr>
              <w:rPr>
                <w:rFonts w:hint="eastAsia" w:ascii="宋体" w:hAnsi="宋体" w:eastAsia="宋体" w:cs="宋体"/>
                <w:i w:val="0"/>
                <w:iCs w:val="0"/>
                <w:color w:val="000000"/>
                <w:sz w:val="22"/>
                <w:szCs w:val="22"/>
                <w:u w:val="none"/>
              </w:rPr>
            </w:pPr>
          </w:p>
        </w:tc>
        <w:tc>
          <w:tcPr>
            <w:tcW w:w="0" w:type="auto"/>
            <w:shd w:val="clear" w:color="auto" w:fill="auto"/>
            <w:noWrap/>
            <w:vAlign w:val="center"/>
          </w:tcPr>
          <w:p w14:paraId="6C694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237284.4</w:t>
            </w:r>
          </w:p>
        </w:tc>
        <w:tc>
          <w:tcPr>
            <w:tcW w:w="0" w:type="auto"/>
            <w:shd w:val="clear" w:color="auto" w:fill="auto"/>
            <w:noWrap/>
            <w:vAlign w:val="center"/>
          </w:tcPr>
          <w:p w14:paraId="47DA1EDF">
            <w:pPr>
              <w:rPr>
                <w:rFonts w:hint="eastAsia" w:ascii="宋体" w:hAnsi="宋体" w:eastAsia="宋体" w:cs="宋体"/>
                <w:i w:val="0"/>
                <w:iCs w:val="0"/>
                <w:color w:val="000000"/>
                <w:sz w:val="22"/>
                <w:szCs w:val="22"/>
                <w:u w:val="none"/>
              </w:rPr>
            </w:pPr>
          </w:p>
        </w:tc>
      </w:tr>
    </w:tbl>
    <w:p w14:paraId="15D24EFA">
      <w:pPr>
        <w:spacing w:line="360" w:lineRule="auto"/>
        <w:ind w:firstLine="120" w:firstLineChars="50"/>
        <w:rPr>
          <w:rFonts w:hint="eastAsia" w:ascii="仿宋" w:hAnsi="仿宋" w:eastAsia="仿宋" w:cs="仿宋"/>
          <w:b/>
          <w:sz w:val="24"/>
        </w:rPr>
      </w:pPr>
      <w:r>
        <w:rPr>
          <w:rFonts w:hint="eastAsia" w:ascii="仿宋" w:hAnsi="仿宋" w:eastAsia="仿宋" w:cs="仿宋"/>
          <w:b/>
          <w:sz w:val="24"/>
        </w:rPr>
        <w:t>（三）样品要求</w:t>
      </w:r>
    </w:p>
    <w:p w14:paraId="39EF059D">
      <w:pPr>
        <w:pStyle w:val="2"/>
        <w:ind w:firstLine="440" w:firstLineChars="200"/>
        <w:rPr>
          <w:rFonts w:hint="eastAsia" w:ascii="仿宋" w:hAnsi="仿宋" w:eastAsia="仿宋" w:cs="仿宋"/>
          <w:sz w:val="22"/>
          <w:szCs w:val="28"/>
        </w:rPr>
        <w:sectPr>
          <w:footerReference r:id="rId8" w:type="default"/>
          <w:footerReference r:id="rId9" w:type="even"/>
          <w:pgSz w:w="11906" w:h="16838"/>
          <w:pgMar w:top="2098" w:right="1474" w:bottom="1985" w:left="1588" w:header="851" w:footer="1588" w:gutter="0"/>
          <w:cols w:space="720" w:num="1"/>
          <w:docGrid w:type="lines" w:linePitch="312" w:charSpace="0"/>
        </w:sectPr>
      </w:pPr>
      <w:r>
        <w:rPr>
          <w:rFonts w:hint="eastAsia" w:ascii="仿宋" w:hAnsi="仿宋" w:eastAsia="仿宋" w:cs="仿宋"/>
          <w:sz w:val="22"/>
          <w:szCs w:val="28"/>
        </w:rPr>
        <w:t>按照招标文件附件技术参数要求提供样品：布面作训帽、大檐帽、勤务款夏季执勤服、勤务款长袖制式衬衣、勤务款夏单裤、勤务款春秋执勤服、勤务款冬执勤服、多功能服、夏作训服、春秋常服、布面作训鞋、冬执勤靴、执勤腰带各一套（件、条、顶、双）；服装类尺码按照男175/96/86，鞋子尺码按男鞋42码，帽子按头围58。样品以非透明材质密封包装，不得出现投标人公司名称、品牌、LOGO等能识别投标人的信息的标志，否则样品得分为零分。</w:t>
      </w:r>
    </w:p>
    <w:p w14:paraId="5558D78D">
      <w:pPr>
        <w:spacing w:line="360" w:lineRule="auto"/>
        <w:ind w:firstLine="120" w:firstLineChars="50"/>
        <w:outlineLvl w:val="0"/>
        <w:rPr>
          <w:rFonts w:hint="eastAsia" w:ascii="仿宋" w:hAnsi="仿宋" w:eastAsia="仿宋" w:cs="仿宋"/>
          <w:b/>
          <w:sz w:val="24"/>
        </w:rPr>
      </w:pPr>
      <w:r>
        <w:rPr>
          <w:rFonts w:hint="eastAsia" w:ascii="仿宋" w:hAnsi="仿宋" w:eastAsia="仿宋" w:cs="仿宋"/>
          <w:b/>
          <w:sz w:val="24"/>
        </w:rPr>
        <w:t>（四）服装技术参数</w:t>
      </w:r>
    </w:p>
    <w:tbl>
      <w:tblPr>
        <w:tblStyle w:val="63"/>
        <w:tblW w:w="14237" w:type="dxa"/>
        <w:tblInd w:w="93" w:type="dxa"/>
        <w:tblLayout w:type="fixed"/>
        <w:tblCellMar>
          <w:top w:w="0" w:type="dxa"/>
          <w:left w:w="108" w:type="dxa"/>
          <w:bottom w:w="0" w:type="dxa"/>
          <w:right w:w="108" w:type="dxa"/>
        </w:tblCellMar>
      </w:tblPr>
      <w:tblGrid>
        <w:gridCol w:w="613"/>
        <w:gridCol w:w="1455"/>
        <w:gridCol w:w="775"/>
        <w:gridCol w:w="3560"/>
        <w:gridCol w:w="7103"/>
        <w:gridCol w:w="731"/>
      </w:tblGrid>
      <w:tr w14:paraId="3F623B16">
        <w:tblPrEx>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34332D9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序号</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2E06E9CB">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商品名称</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2AA4F853">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单位</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267E59E6">
            <w:pPr>
              <w:widowControl/>
              <w:jc w:val="center"/>
              <w:textAlignment w:val="center"/>
              <w:rPr>
                <w:rFonts w:hint="eastAsia" w:ascii="仿宋" w:hAnsi="仿宋" w:eastAsia="仿宋" w:cs="仿宋"/>
                <w:szCs w:val="21"/>
                <w:u w:val="single"/>
              </w:rPr>
            </w:pPr>
            <w:r>
              <w:rPr>
                <w:rFonts w:hint="eastAsia" w:ascii="仿宋" w:hAnsi="仿宋" w:eastAsia="仿宋" w:cs="仿宋"/>
                <w:kern w:val="0"/>
                <w:szCs w:val="21"/>
              </w:rPr>
              <w:t>款式</w:t>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2D52C678">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技术参数</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79A00AE8">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备注</w:t>
            </w:r>
          </w:p>
        </w:tc>
      </w:tr>
      <w:tr w14:paraId="176B4A28">
        <w:tblPrEx>
          <w:tblCellMar>
            <w:top w:w="0" w:type="dxa"/>
            <w:left w:w="108" w:type="dxa"/>
            <w:bottom w:w="0" w:type="dxa"/>
            <w:right w:w="108" w:type="dxa"/>
          </w:tblCellMar>
        </w:tblPrEx>
        <w:trPr>
          <w:trHeight w:val="4023"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1FD1DC1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1</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5BFB733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布面作训帽</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6B8A0EEA">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顶</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293345C7">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kern w:val="0"/>
                <w:szCs w:val="21"/>
                <w:bdr w:val="single" w:color="000000" w:sz="4" w:space="0"/>
              </w:rPr>
              <w:drawing>
                <wp:anchor distT="0" distB="0" distL="114300" distR="114300" simplePos="0" relativeHeight="251663360" behindDoc="0" locked="0" layoutInCell="1" allowOverlap="1">
                  <wp:simplePos x="0" y="0"/>
                  <wp:positionH relativeFrom="column">
                    <wp:posOffset>164465</wp:posOffset>
                  </wp:positionH>
                  <wp:positionV relativeFrom="paragraph">
                    <wp:posOffset>163195</wp:posOffset>
                  </wp:positionV>
                  <wp:extent cx="1592580" cy="1584960"/>
                  <wp:effectExtent l="0" t="0" r="7620" b="15240"/>
                  <wp:wrapSquare wrapText="bothSides"/>
                  <wp:docPr id="1693585810" name="图片 33"/>
                  <wp:cNvGraphicFramePr/>
                  <a:graphic xmlns:a="http://schemas.openxmlformats.org/drawingml/2006/main">
                    <a:graphicData uri="http://schemas.openxmlformats.org/drawingml/2006/picture">
                      <pic:pic xmlns:pic="http://schemas.openxmlformats.org/drawingml/2006/picture">
                        <pic:nvPicPr>
                          <pic:cNvPr id="1693585810" name="图片 3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92580" cy="1584960"/>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68DBCA4F">
            <w:pPr>
              <w:widowControl/>
              <w:jc w:val="left"/>
              <w:textAlignment w:val="center"/>
              <w:rPr>
                <w:rFonts w:hint="eastAsia" w:ascii="仿宋" w:hAnsi="仿宋" w:eastAsia="仿宋" w:cs="仿宋"/>
                <w:color w:val="000000"/>
                <w:kern w:val="0"/>
                <w:szCs w:val="21"/>
              </w:rPr>
            </w:pPr>
            <w:r>
              <w:rPr>
                <w:rFonts w:hint="eastAsia" w:ascii="仿宋" w:hAnsi="仿宋" w:eastAsia="仿宋" w:cs="仿宋"/>
                <w:kern w:val="0"/>
                <w:szCs w:val="21"/>
              </w:rPr>
              <w:t>1、主面料：聚酯仿毛哔叽，藏蓝色，异型聚酯纤维56%，聚酯纤维44%（含导电纤维），单位面积质量：260g/㎡。</w:t>
            </w:r>
            <w:r>
              <w:rPr>
                <w:rFonts w:hint="eastAsia" w:ascii="仿宋" w:hAnsi="仿宋" w:eastAsia="仿宋" w:cs="仿宋"/>
                <w:kern w:val="0"/>
                <w:szCs w:val="21"/>
              </w:rPr>
              <w:br w:type="textWrapping"/>
            </w:r>
            <w:r>
              <w:rPr>
                <w:rFonts w:hint="eastAsia" w:ascii="仿宋" w:hAnsi="仿宋" w:eastAsia="仿宋" w:cs="仿宋"/>
                <w:kern w:val="0"/>
                <w:szCs w:val="21"/>
              </w:rPr>
              <w:t>2、辅料：3D经编网眼布，藏蓝色，100%涤纶。涤纶外衣机织热熔粘合衬布，经纱 167dtex/48f,纬纱110 dtex/48f，PA+PES，T2237-050 粘合衬，PA 经纱：55、5dtex/48F，纬纱：55、5dtex/48F，涤纶松紧带。</w:t>
            </w:r>
            <w:r>
              <w:rPr>
                <w:rFonts w:hint="eastAsia" w:ascii="仿宋" w:hAnsi="仿宋" w:eastAsia="仿宋" w:cs="仿宋"/>
                <w:kern w:val="0"/>
                <w:szCs w:val="21"/>
              </w:rPr>
              <w:br w:type="textWrapping"/>
            </w:r>
            <w:r>
              <w:rPr>
                <w:rFonts w:hint="eastAsia" w:ascii="仿宋" w:hAnsi="仿宋" w:eastAsia="仿宋" w:cs="仿宋"/>
                <w:kern w:val="0"/>
                <w:szCs w:val="21"/>
              </w:rPr>
              <w:t>3、耐洗色牢度:变色≥3-4 沾色≥3。</w:t>
            </w:r>
            <w:r>
              <w:rPr>
                <w:rFonts w:hint="eastAsia" w:ascii="仿宋" w:hAnsi="仿宋" w:eastAsia="仿宋" w:cs="仿宋"/>
                <w:kern w:val="0"/>
                <w:szCs w:val="21"/>
              </w:rPr>
              <w:br w:type="textWrapping"/>
            </w:r>
            <w:r>
              <w:rPr>
                <w:rFonts w:hint="eastAsia" w:ascii="仿宋" w:hAnsi="仿宋" w:eastAsia="仿宋" w:cs="仿宋"/>
                <w:kern w:val="0"/>
                <w:szCs w:val="21"/>
              </w:rPr>
              <w:t>4、耐摩擦色牢度:干摩≥3-4 湿摩≥3。</w:t>
            </w:r>
            <w:r>
              <w:rPr>
                <w:rFonts w:hint="eastAsia" w:ascii="仿宋" w:hAnsi="仿宋" w:eastAsia="仿宋" w:cs="仿宋"/>
                <w:kern w:val="0"/>
                <w:szCs w:val="21"/>
              </w:rPr>
              <w:br w:type="textWrapping"/>
            </w:r>
            <w:r>
              <w:rPr>
                <w:rFonts w:hint="eastAsia" w:ascii="仿宋" w:hAnsi="仿宋" w:eastAsia="仿宋" w:cs="仿宋"/>
                <w:kern w:val="0"/>
                <w:szCs w:val="21"/>
              </w:rPr>
              <w:t>5、耐汗渍色牢度:变色≥3-4 沾色≥3。</w:t>
            </w:r>
            <w:r>
              <w:rPr>
                <w:rFonts w:hint="eastAsia" w:ascii="仿宋" w:hAnsi="仿宋" w:eastAsia="仿宋" w:cs="仿宋"/>
                <w:kern w:val="0"/>
                <w:szCs w:val="21"/>
              </w:rPr>
              <w:br w:type="textWrapping"/>
            </w:r>
            <w:r>
              <w:rPr>
                <w:rFonts w:hint="eastAsia" w:ascii="仿宋" w:hAnsi="仿宋" w:eastAsia="仿宋" w:cs="仿宋"/>
                <w:kern w:val="0"/>
                <w:szCs w:val="21"/>
              </w:rPr>
              <w:t>6、pH 值 4、0~8、5。</w:t>
            </w:r>
            <w:r>
              <w:rPr>
                <w:rFonts w:hint="eastAsia" w:ascii="仿宋" w:hAnsi="仿宋" w:eastAsia="仿宋" w:cs="仿宋"/>
                <w:kern w:val="0"/>
                <w:szCs w:val="21"/>
              </w:rPr>
              <w:br w:type="textWrapping"/>
            </w:r>
            <w:r>
              <w:rPr>
                <w:rFonts w:hint="eastAsia" w:ascii="仿宋" w:hAnsi="仿宋" w:eastAsia="仿宋" w:cs="仿宋"/>
                <w:kern w:val="0"/>
                <w:szCs w:val="21"/>
              </w:rPr>
              <w:t>7、甲醛含量不大于 75mg/kg。</w:t>
            </w:r>
            <w:r>
              <w:rPr>
                <w:rFonts w:hint="eastAsia" w:ascii="仿宋" w:hAnsi="仿宋" w:eastAsia="仿宋" w:cs="仿宋"/>
                <w:kern w:val="0"/>
                <w:szCs w:val="21"/>
              </w:rPr>
              <w:br w:type="textWrapping"/>
            </w:r>
            <w:r>
              <w:rPr>
                <w:rFonts w:hint="eastAsia" w:ascii="仿宋" w:hAnsi="仿宋" w:eastAsia="仿宋" w:cs="仿宋"/>
                <w:kern w:val="0"/>
                <w:szCs w:val="21"/>
              </w:rPr>
              <w:t xml:space="preserve">8、帽檐，低温耐折，符合GA 342规定。                                 </w:t>
            </w:r>
            <w:r>
              <w:rPr>
                <w:rFonts w:hint="eastAsia" w:ascii="仿宋" w:hAnsi="仿宋" w:eastAsia="仿宋" w:cs="仿宋"/>
                <w:kern w:val="0"/>
                <w:szCs w:val="21"/>
              </w:rPr>
              <w:br w:type="textWrapping"/>
            </w:r>
            <w:r>
              <w:rPr>
                <w:rFonts w:hint="eastAsia" w:ascii="仿宋" w:hAnsi="仿宋" w:eastAsia="仿宋" w:cs="仿宋"/>
                <w:kern w:val="0"/>
                <w:szCs w:val="21"/>
              </w:rPr>
              <w:t>9、单位面积质量(g/m2)260±10。</w:t>
            </w:r>
            <w:r>
              <w:rPr>
                <w:rFonts w:hint="eastAsia" w:ascii="仿宋" w:hAnsi="仿宋" w:eastAsia="仿宋" w:cs="仿宋"/>
                <w:kern w:val="0"/>
                <w:szCs w:val="21"/>
              </w:rPr>
              <w:br w:type="textWrapping"/>
            </w:r>
            <w:r>
              <w:rPr>
                <w:rFonts w:hint="eastAsia" w:ascii="仿宋" w:hAnsi="仿宋" w:eastAsia="仿宋" w:cs="仿宋"/>
                <w:kern w:val="0"/>
                <w:szCs w:val="21"/>
              </w:rPr>
              <w:t xml:space="preserve">10、面辅料、样式、号型与规格、颜色、工艺及成品外观质量完全符合公安部《辅警帽 布面作训帽（GA XXXX—XXXX）技术标准》，肩扣、腰围调节扣、纽扣等配件及服装上的字样使用“辅警”和“AUXILIARY POLICE”。    </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01C38AB0">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w:t>
            </w:r>
          </w:p>
        </w:tc>
      </w:tr>
      <w:tr w14:paraId="15747C03">
        <w:tblPrEx>
          <w:tblCellMar>
            <w:top w:w="0" w:type="dxa"/>
            <w:left w:w="108" w:type="dxa"/>
            <w:bottom w:w="0" w:type="dxa"/>
            <w:right w:w="108" w:type="dxa"/>
          </w:tblCellMar>
        </w:tblPrEx>
        <w:trPr>
          <w:trHeight w:val="1201"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38512B73">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2</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20A11288">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大檐帽（男）</w:t>
            </w:r>
          </w:p>
          <w:p w14:paraId="369ECD82">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卷檐帽（女）</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20844850">
            <w:pPr>
              <w:widowControl/>
              <w:ind w:left="-63" w:leftChars="-30" w:right="-63" w:rightChars="-30"/>
              <w:jc w:val="center"/>
              <w:textAlignment w:val="center"/>
              <w:rPr>
                <w:rFonts w:hint="eastAsia" w:ascii="仿宋" w:hAnsi="仿宋" w:eastAsia="仿宋" w:cs="仿宋"/>
                <w:kern w:val="0"/>
                <w:szCs w:val="21"/>
                <w:bdr w:val="single" w:color="000000" w:sz="4" w:space="0"/>
              </w:rPr>
            </w:pPr>
            <w:r>
              <w:rPr>
                <w:rFonts w:hint="eastAsia" w:ascii="仿宋" w:hAnsi="仿宋" w:eastAsia="仿宋" w:cs="仿宋"/>
                <w:color w:val="000000"/>
                <w:kern w:val="0"/>
                <w:szCs w:val="21"/>
              </w:rPr>
              <w:t>顶</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68AD79CC">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drawing>
                <wp:inline distT="0" distB="0" distL="0" distR="0">
                  <wp:extent cx="1347470" cy="1330960"/>
                  <wp:effectExtent l="0" t="0" r="5080" b="2540"/>
                  <wp:docPr id="4821948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94821"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350070" cy="1333516"/>
                          </a:xfrm>
                          <a:prstGeom prst="rect">
                            <a:avLst/>
                          </a:prstGeom>
                          <a:noFill/>
                          <a:ln>
                            <a:noFill/>
                          </a:ln>
                        </pic:spPr>
                      </pic:pic>
                    </a:graphicData>
                  </a:graphic>
                </wp:inline>
              </w:drawing>
            </w:r>
            <w:r>
              <w:rPr>
                <w:rFonts w:hint="eastAsia" w:ascii="仿宋" w:hAnsi="仿宋" w:eastAsia="仿宋" w:cs="仿宋"/>
                <w:b/>
                <w:bCs/>
                <w:kern w:val="0"/>
                <w:szCs w:val="21"/>
                <w:u w:val="single"/>
              </w:rPr>
              <w:drawing>
                <wp:inline distT="0" distB="0" distL="0" distR="0">
                  <wp:extent cx="1336040" cy="1150620"/>
                  <wp:effectExtent l="0" t="0" r="16510" b="11430"/>
                  <wp:docPr id="1227400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0097"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53863" cy="1150620"/>
                          </a:xfrm>
                          <a:prstGeom prst="rect">
                            <a:avLst/>
                          </a:prstGeom>
                          <a:noFill/>
                          <a:ln>
                            <a:noFill/>
                          </a:ln>
                        </pic:spPr>
                      </pic:pic>
                    </a:graphicData>
                  </a:graphic>
                </wp:inline>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290683CB">
            <w:pPr>
              <w:widowControl/>
              <w:jc w:val="left"/>
              <w:textAlignment w:val="center"/>
              <w:rPr>
                <w:rFonts w:hint="eastAsia" w:ascii="仿宋" w:hAnsi="仿宋" w:eastAsia="仿宋" w:cs="仿宋"/>
                <w:bCs/>
                <w:kern w:val="0"/>
                <w:szCs w:val="21"/>
              </w:rPr>
            </w:pPr>
            <w:r>
              <w:rPr>
                <w:rFonts w:hint="eastAsia" w:ascii="仿宋" w:hAnsi="仿宋" w:eastAsia="仿宋" w:cs="仿宋"/>
                <w:bCs/>
                <w:kern w:val="0"/>
                <w:szCs w:val="21"/>
              </w:rPr>
              <w:t>1.帽顶、帽瓦、帽墙，白色大檐帽帽墙面料：涤粘仿毛哔叽；颜色：藏蓝色；纤维含量：涤纶80%，粘胶20%。</w:t>
            </w:r>
          </w:p>
          <w:p w14:paraId="1BD5BE3F">
            <w:pPr>
              <w:pStyle w:val="2"/>
              <w:rPr>
                <w:rFonts w:hint="eastAsia" w:ascii="仿宋" w:hAnsi="仿宋" w:eastAsia="仿宋" w:cs="仿宋"/>
                <w:sz w:val="21"/>
              </w:rPr>
            </w:pPr>
            <w:r>
              <w:rPr>
                <w:rFonts w:hint="eastAsia" w:ascii="仿宋" w:hAnsi="仿宋" w:eastAsia="仿宋" w:cs="仿宋"/>
                <w:sz w:val="21"/>
              </w:rPr>
              <w:t>2.辅料：涤纶外衣机织热熔粘合衬布：经纱167dtex/48f，纬纱110dtex/48f,PA＋PES</w:t>
            </w:r>
          </w:p>
          <w:p w14:paraId="23672FD9">
            <w:pPr>
              <w:pStyle w:val="3"/>
              <w:snapToGrid w:val="0"/>
              <w:spacing w:line="240" w:lineRule="auto"/>
              <w:ind w:firstLine="0"/>
              <w:rPr>
                <w:rFonts w:hint="eastAsia" w:ascii="仿宋" w:hAnsi="仿宋" w:eastAsia="仿宋" w:cs="仿宋"/>
                <w:sz w:val="21"/>
                <w:szCs w:val="21"/>
              </w:rPr>
            </w:pPr>
            <w:r>
              <w:rPr>
                <w:rFonts w:hint="eastAsia" w:ascii="仿宋" w:hAnsi="仿宋" w:eastAsia="仿宋" w:cs="仿宋"/>
                <w:sz w:val="21"/>
                <w:szCs w:val="21"/>
              </w:rPr>
              <w:t>3. 成品外观质量</w:t>
            </w:r>
          </w:p>
          <w:p w14:paraId="40FA0DC8">
            <w:pPr>
              <w:pStyle w:val="3"/>
              <w:snapToGrid w:val="0"/>
              <w:spacing w:line="240" w:lineRule="auto"/>
              <w:ind w:firstLine="0"/>
              <w:rPr>
                <w:rFonts w:hint="eastAsia" w:ascii="仿宋" w:hAnsi="仿宋" w:eastAsia="仿宋" w:cs="仿宋"/>
                <w:sz w:val="21"/>
                <w:szCs w:val="21"/>
              </w:rPr>
            </w:pPr>
            <w:r>
              <w:rPr>
                <w:rFonts w:hint="eastAsia" w:ascii="仿宋" w:hAnsi="仿宋" w:eastAsia="仿宋" w:cs="仿宋"/>
                <w:sz w:val="21"/>
                <w:szCs w:val="21"/>
              </w:rPr>
              <w:t>缝纫线路顺直，定位准确，距边宽窄一致，结合牢固，松紧适度。</w:t>
            </w:r>
          </w:p>
          <w:p w14:paraId="52E77CF6">
            <w:pPr>
              <w:pStyle w:val="3"/>
              <w:snapToGrid w:val="0"/>
              <w:spacing w:line="240" w:lineRule="auto"/>
              <w:ind w:firstLine="0"/>
              <w:rPr>
                <w:rFonts w:hint="eastAsia" w:ascii="仿宋" w:hAnsi="仿宋" w:eastAsia="仿宋" w:cs="仿宋"/>
                <w:sz w:val="21"/>
                <w:szCs w:val="21"/>
              </w:rPr>
            </w:pPr>
            <w:r>
              <w:rPr>
                <w:rFonts w:hint="eastAsia" w:ascii="仿宋" w:hAnsi="仿宋" w:eastAsia="仿宋" w:cs="仿宋"/>
                <w:sz w:val="21"/>
                <w:szCs w:val="21"/>
              </w:rPr>
              <w:t>产品外观符合实物标样，帽型规整、圆顺挺括，左右对称，帽墙带松紧适宜，帽顶中心凹度小于等于 0.6cm。整洁美观，无毛露、残疵、破洞、线头、污迹。</w:t>
            </w:r>
          </w:p>
          <w:p w14:paraId="4FF51248">
            <w:pPr>
              <w:rPr>
                <w:rFonts w:hint="eastAsia" w:ascii="仿宋" w:hAnsi="仿宋" w:eastAsia="仿宋" w:cs="仿宋"/>
                <w:szCs w:val="21"/>
              </w:rPr>
            </w:pPr>
            <w:r>
              <w:rPr>
                <w:rFonts w:hint="eastAsia" w:ascii="仿宋" w:hAnsi="仿宋" w:eastAsia="仿宋" w:cs="仿宋"/>
                <w:szCs w:val="21"/>
              </w:rPr>
              <w:t>4.</w:t>
            </w:r>
            <w:r>
              <w:rPr>
                <w:rFonts w:hint="eastAsia" w:ascii="仿宋" w:hAnsi="仿宋" w:eastAsia="仿宋" w:cs="仿宋"/>
                <w:kern w:val="0"/>
                <w:szCs w:val="21"/>
              </w:rPr>
              <w:t xml:space="preserve"> 面辅料、样式、号型与规格、颜色、工艺及成品外观质量完全符合公安部《辅警帽 大檐帽（GA XXXX—XXXX）技术标准》，《辅警帽 卷檐帽（GA XXXX—XXXX）技术标准》肩扣、腰围调节扣、纽扣等配件及服装上的字样使用“辅警”和“AUXILIARY POLICE”。    </w:t>
            </w:r>
          </w:p>
        </w:tc>
        <w:tc>
          <w:tcPr>
            <w:tcW w:w="731" w:type="dxa"/>
            <w:tcBorders>
              <w:top w:val="single" w:color="000000" w:sz="4" w:space="0"/>
              <w:left w:val="single" w:color="000000" w:sz="4" w:space="0"/>
              <w:bottom w:val="single" w:color="000000" w:sz="4" w:space="0"/>
              <w:right w:val="single" w:color="000000" w:sz="4" w:space="0"/>
            </w:tcBorders>
            <w:vAlign w:val="center"/>
          </w:tcPr>
          <w:p w14:paraId="1AD32CB5">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提供样品（大檐帽）</w:t>
            </w:r>
          </w:p>
        </w:tc>
      </w:tr>
      <w:tr w14:paraId="2822740B">
        <w:tblPrEx>
          <w:tblCellMar>
            <w:top w:w="0" w:type="dxa"/>
            <w:left w:w="108" w:type="dxa"/>
            <w:bottom w:w="0" w:type="dxa"/>
            <w:right w:w="108" w:type="dxa"/>
          </w:tblCellMar>
        </w:tblPrEx>
        <w:trPr>
          <w:trHeight w:val="108"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3E9EA9B2">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3</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61437827">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勤务款夏季执勤服</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90D8FFD">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件</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7AE7F56E">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kern w:val="0"/>
                <w:szCs w:val="21"/>
                <w:bdr w:val="single" w:color="000000" w:sz="4" w:space="0"/>
              </w:rPr>
              <w:drawing>
                <wp:anchor distT="0" distB="0" distL="114300" distR="114300" simplePos="0" relativeHeight="251661312" behindDoc="0" locked="0" layoutInCell="1" allowOverlap="1">
                  <wp:simplePos x="0" y="0"/>
                  <wp:positionH relativeFrom="column">
                    <wp:posOffset>-5080</wp:posOffset>
                  </wp:positionH>
                  <wp:positionV relativeFrom="paragraph">
                    <wp:posOffset>-2392045</wp:posOffset>
                  </wp:positionV>
                  <wp:extent cx="1851660" cy="2423160"/>
                  <wp:effectExtent l="0" t="0" r="15240" b="15240"/>
                  <wp:wrapSquare wrapText="bothSides"/>
                  <wp:docPr id="1423731252" name="图片 64"/>
                  <wp:cNvGraphicFramePr/>
                  <a:graphic xmlns:a="http://schemas.openxmlformats.org/drawingml/2006/main">
                    <a:graphicData uri="http://schemas.openxmlformats.org/drawingml/2006/picture">
                      <pic:pic xmlns:pic="http://schemas.openxmlformats.org/drawingml/2006/picture">
                        <pic:nvPicPr>
                          <pic:cNvPr id="1423731252" name="图片 6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51660" cy="2423160"/>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4E98643B">
            <w:pPr>
              <w:widowControl/>
              <w:jc w:val="left"/>
              <w:textAlignment w:val="center"/>
              <w:rPr>
                <w:rFonts w:hint="eastAsia" w:ascii="仿宋" w:hAnsi="仿宋" w:eastAsia="仿宋" w:cs="仿宋"/>
                <w:color w:val="000000"/>
                <w:kern w:val="0"/>
                <w:szCs w:val="21"/>
              </w:rPr>
            </w:pPr>
            <w:r>
              <w:rPr>
                <w:rFonts w:hint="eastAsia" w:ascii="仿宋" w:hAnsi="仿宋" w:eastAsia="仿宋" w:cs="仿宋"/>
                <w:b/>
                <w:bCs/>
                <w:kern w:val="0"/>
                <w:szCs w:val="21"/>
                <w:u w:val="single"/>
              </w:rPr>
              <w:t>1、面料：多异聚酯复合纱平纹布，浅蓝色，99、8%复合聚酯纤维，0、2%导电纤维，单位面积质量:170g/㎡；后过肩里 ：涤纶网眼布，浅蓝色，100%聚酯纤维，单位面积质量:60g/㎡； 腋下片：单向导湿双面薄针织布，浅蓝色，100%聚酯纤维，单位面积质量：140g/㎡。</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2、 耐光、汉复合色牢度:≥4。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3、 耐皂洗色牢度:变色≥4-5 沾色≥4-5。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4、耐摩擦色牢度:干摩≥4 湿摩≥4。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5、耐汗渍色牢度:变色≥4-5 沾色≥4-5。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6、耐热压色牢度:变色≥4-5 沾色≥4-5。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7、起毛气球≥4。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8、纬向 215±10。</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9、断裂强力/N,经向≥700,纬向≥400。</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10、水 洗 尺 寸 变 化 率 /% , 经 向-1.5~1.0,纬向-1.5~1.0。</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11、勾丝/级,经向≥3,纬向≥3。</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12、透气性/(mm/s)≥300。</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13、防 紫 外 线 性 能 UPF ≥ 30 , T(UVA)AV /%&lt;5。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14、pH 值 4、0~8、5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 xml:space="preserve">15、甲醛含量不大于 75mg/kg。    </w:t>
            </w:r>
            <w:r>
              <w:rPr>
                <w:rFonts w:hint="eastAsia" w:ascii="仿宋" w:hAnsi="仿宋" w:eastAsia="仿宋" w:cs="仿宋"/>
                <w:kern w:val="0"/>
                <w:szCs w:val="21"/>
              </w:rPr>
              <w:br w:type="textWrapping"/>
            </w:r>
            <w:r>
              <w:rPr>
                <w:rFonts w:hint="eastAsia" w:ascii="仿宋" w:hAnsi="仿宋" w:eastAsia="仿宋" w:cs="仿宋"/>
                <w:kern w:val="0"/>
                <w:szCs w:val="21"/>
              </w:rPr>
              <w:t>16、面辅料、样式、号型与规格、颜色、工艺及成品外观质量完全符合公安部《辅警服装 勤务夏季执勤服（GA XXXX—XXXX）技术标准》，肩扣、腰围调节扣、纽扣等配件及服装上的字样使用“辅警”和“AUXILIARY POLICE”</w:t>
            </w:r>
            <w:r>
              <w:rPr>
                <w:rFonts w:hint="eastAsia" w:ascii="仿宋" w:hAnsi="仿宋" w:eastAsia="仿宋" w:cs="仿宋"/>
                <w:kern w:val="0"/>
                <w:szCs w:val="21"/>
              </w:rPr>
              <w:br w:type="textWrapping"/>
            </w:r>
            <w:r>
              <w:rPr>
                <w:rFonts w:hint="eastAsia" w:ascii="仿宋" w:hAnsi="仿宋" w:eastAsia="仿宋" w:cs="仿宋"/>
                <w:b/>
                <w:bCs/>
                <w:kern w:val="0"/>
                <w:szCs w:val="21"/>
                <w:u w:val="single"/>
              </w:rPr>
              <w:t>★</w:t>
            </w:r>
            <w:r>
              <w:rPr>
                <w:rFonts w:hint="eastAsia" w:ascii="仿宋" w:hAnsi="仿宋" w:eastAsia="仿宋" w:cs="仿宋"/>
                <w:b/>
                <w:bCs/>
                <w:szCs w:val="21"/>
                <w:u w:val="single"/>
              </w:rPr>
              <w:t>1-15项加下划线的参数</w:t>
            </w:r>
            <w:r>
              <w:rPr>
                <w:rFonts w:hint="eastAsia" w:ascii="仿宋" w:hAnsi="仿宋" w:eastAsia="仿宋" w:cs="仿宋"/>
                <w:b/>
                <w:bCs/>
                <w:kern w:val="0"/>
                <w:szCs w:val="21"/>
                <w:u w:val="single"/>
              </w:rPr>
              <w:t>投标人需提供由有资质的第三方检测机构出具的成品合格检测报告复印件证明作为评审依据，检测报告须带CMA或CNAS或CAL标志。</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1CDD34FF">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w:t>
            </w:r>
          </w:p>
        </w:tc>
      </w:tr>
      <w:tr w14:paraId="3416C02E">
        <w:tblPrEx>
          <w:tblCellMar>
            <w:top w:w="0" w:type="dxa"/>
            <w:left w:w="108" w:type="dxa"/>
            <w:bottom w:w="0" w:type="dxa"/>
            <w:right w:w="108" w:type="dxa"/>
          </w:tblCellMar>
        </w:tblPrEx>
        <w:trPr>
          <w:trHeight w:val="5801"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34DC1DEF">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4</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4C291AD9">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勤务款长袖制式衬衣</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6744D48F">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件</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181C7466">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kern w:val="0"/>
                <w:szCs w:val="21"/>
                <w:bdr w:val="single" w:color="000000" w:sz="4" w:space="0"/>
              </w:rPr>
              <w:drawing>
                <wp:anchor distT="0" distB="0" distL="114300" distR="114300" simplePos="0" relativeHeight="251662336" behindDoc="0" locked="0" layoutInCell="1" allowOverlap="1">
                  <wp:simplePos x="0" y="0"/>
                  <wp:positionH relativeFrom="column">
                    <wp:posOffset>106680</wp:posOffset>
                  </wp:positionH>
                  <wp:positionV relativeFrom="paragraph">
                    <wp:posOffset>-2395855</wp:posOffset>
                  </wp:positionV>
                  <wp:extent cx="1676400" cy="2252345"/>
                  <wp:effectExtent l="0" t="0" r="0" b="14605"/>
                  <wp:wrapSquare wrapText="bothSides"/>
                  <wp:docPr id="1593040445" name="图片 61"/>
                  <wp:cNvGraphicFramePr/>
                  <a:graphic xmlns:a="http://schemas.openxmlformats.org/drawingml/2006/main">
                    <a:graphicData uri="http://schemas.openxmlformats.org/drawingml/2006/picture">
                      <pic:pic xmlns:pic="http://schemas.openxmlformats.org/drawingml/2006/picture">
                        <pic:nvPicPr>
                          <pic:cNvPr id="1593040445" name="图片 6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76400" cy="2252345"/>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25399A80">
            <w:pPr>
              <w:widowControl/>
              <w:jc w:val="left"/>
              <w:textAlignment w:val="center"/>
              <w:rPr>
                <w:rFonts w:hint="eastAsia" w:ascii="仿宋" w:hAnsi="仿宋" w:eastAsia="仿宋" w:cs="仿宋"/>
                <w:color w:val="000000"/>
                <w:kern w:val="0"/>
                <w:szCs w:val="21"/>
              </w:rPr>
            </w:pPr>
            <w:r>
              <w:rPr>
                <w:rFonts w:hint="eastAsia" w:ascii="仿宋" w:hAnsi="仿宋" w:eastAsia="仿宋" w:cs="仿宋"/>
                <w:b/>
                <w:bCs/>
                <w:kern w:val="0"/>
                <w:szCs w:val="21"/>
                <w:u w:val="single"/>
              </w:rPr>
              <w:t>1、面里料：多异聚酯复合纱平纹布，浅蓝色，99、8%复合聚酯纤维，0、2%导电纤维，单位面积质量:170g/㎡。</w:t>
            </w:r>
            <w:r>
              <w:rPr>
                <w:rFonts w:hint="eastAsia" w:ascii="仿宋" w:hAnsi="仿宋" w:eastAsia="仿宋" w:cs="仿宋"/>
                <w:kern w:val="0"/>
                <w:szCs w:val="21"/>
              </w:rPr>
              <w:br w:type="textWrapping"/>
            </w:r>
            <w:r>
              <w:rPr>
                <w:rFonts w:hint="eastAsia" w:ascii="仿宋" w:hAnsi="仿宋" w:eastAsia="仿宋" w:cs="仿宋"/>
                <w:kern w:val="0"/>
                <w:szCs w:val="21"/>
              </w:rPr>
              <w:t>2、后过肩里涤纶网眼布，浅蓝色，100%聚酯纤维，单位面积质量:60g/㎡。</w:t>
            </w:r>
            <w:r>
              <w:rPr>
                <w:rFonts w:hint="eastAsia" w:ascii="仿宋" w:hAnsi="仿宋" w:eastAsia="仿宋" w:cs="仿宋"/>
                <w:kern w:val="0"/>
                <w:szCs w:val="21"/>
              </w:rPr>
              <w:br w:type="textWrapping"/>
            </w:r>
            <w:r>
              <w:rPr>
                <w:rFonts w:hint="eastAsia" w:ascii="仿宋" w:hAnsi="仿宋" w:eastAsia="仿宋" w:cs="仿宋"/>
                <w:kern w:val="0"/>
                <w:szCs w:val="21"/>
              </w:rPr>
              <w:t>3、腋下片单向导湿双面薄针织布，浅蓝色，成分：100%聚酯纤维，单位面积质量：140g/㎡。</w:t>
            </w:r>
            <w:r>
              <w:rPr>
                <w:rFonts w:hint="eastAsia" w:ascii="仿宋" w:hAnsi="仿宋" w:eastAsia="仿宋" w:cs="仿宋"/>
                <w:kern w:val="0"/>
                <w:szCs w:val="21"/>
              </w:rPr>
              <w:br w:type="textWrapping"/>
            </w:r>
            <w:r>
              <w:rPr>
                <w:rFonts w:hint="eastAsia" w:ascii="仿宋" w:hAnsi="仿宋" w:eastAsia="仿宋" w:cs="仿宋"/>
                <w:b/>
                <w:bCs/>
                <w:kern w:val="0"/>
                <w:szCs w:val="21"/>
                <w:u w:val="single"/>
              </w:rPr>
              <w:t>7、 耐光色牢度≥5。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8、 耐光、汉复合色牢度:≥4。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9、 耐皂洗色牢度:变色≥4-5 沾色≥4-5。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10、耐摩擦色牢度:干摩≥4 湿摩≥4。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11、耐汗渍色牢度:变色≥4-5 沾色≥4-5。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13、pH 值 4、0~8、5。.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 xml:space="preserve">14、甲醛含量不大于 75mg/kg。   </w:t>
            </w:r>
            <w:r>
              <w:rPr>
                <w:rFonts w:hint="eastAsia" w:ascii="仿宋" w:hAnsi="仿宋" w:eastAsia="仿宋" w:cs="仿宋"/>
                <w:kern w:val="0"/>
                <w:szCs w:val="21"/>
              </w:rPr>
              <w:br w:type="textWrapping"/>
            </w:r>
            <w:r>
              <w:rPr>
                <w:rFonts w:hint="eastAsia" w:ascii="仿宋" w:hAnsi="仿宋" w:eastAsia="仿宋" w:cs="仿宋"/>
                <w:kern w:val="0"/>
                <w:szCs w:val="21"/>
              </w:rPr>
              <w:t xml:space="preserve">15、面辅料、样式、号型与规格、颜色、工艺及成品外观质量完全符合公安部《辅警服装 勤务长袖制式衬衣（GA XXXX—XXXX）技术标准》，肩扣、腰围调节扣、纽扣等配件及服装上的字样使用“辅警”和“AUXILIARY POLICE”。                                                         </w:t>
            </w:r>
            <w:r>
              <w:rPr>
                <w:rFonts w:hint="eastAsia" w:ascii="仿宋" w:hAnsi="仿宋" w:eastAsia="仿宋" w:cs="仿宋"/>
                <w:kern w:val="0"/>
                <w:szCs w:val="21"/>
              </w:rPr>
              <w:br w:type="textWrapping"/>
            </w:r>
            <w:r>
              <w:rPr>
                <w:rFonts w:hint="eastAsia" w:ascii="仿宋" w:hAnsi="仿宋" w:eastAsia="仿宋" w:cs="仿宋"/>
                <w:b/>
                <w:bCs/>
                <w:kern w:val="0"/>
                <w:szCs w:val="21"/>
                <w:u w:val="single"/>
              </w:rPr>
              <w:t>★第1、</w:t>
            </w:r>
            <w:r>
              <w:rPr>
                <w:rFonts w:hint="eastAsia" w:ascii="仿宋" w:hAnsi="仿宋" w:eastAsia="仿宋" w:cs="仿宋"/>
                <w:b/>
                <w:bCs/>
                <w:szCs w:val="21"/>
                <w:u w:val="single"/>
              </w:rPr>
              <w:t>7-14项加下划线的参数</w:t>
            </w:r>
            <w:r>
              <w:rPr>
                <w:rFonts w:hint="eastAsia" w:ascii="仿宋" w:hAnsi="仿宋" w:eastAsia="仿宋" w:cs="仿宋"/>
                <w:b/>
                <w:bCs/>
                <w:kern w:val="0"/>
                <w:szCs w:val="21"/>
                <w:u w:val="single"/>
              </w:rPr>
              <w:t>投标人需提供由有资质的第三方检测机构出具的成品合格检测报告复印件证明作为评审依据，检测报告须带CMA或CNAS或CAL标志。</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2BBBAC21">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w:t>
            </w:r>
          </w:p>
        </w:tc>
      </w:tr>
      <w:tr w14:paraId="3843669B">
        <w:tblPrEx>
          <w:tblCellMar>
            <w:top w:w="0" w:type="dxa"/>
            <w:left w:w="108" w:type="dxa"/>
            <w:bottom w:w="0" w:type="dxa"/>
            <w:right w:w="108" w:type="dxa"/>
          </w:tblCellMar>
        </w:tblPrEx>
        <w:trPr>
          <w:trHeight w:val="6549"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0CE156E8">
            <w:pPr>
              <w:widowControl/>
              <w:jc w:val="center"/>
              <w:textAlignment w:val="center"/>
              <w:rPr>
                <w:rFonts w:hint="eastAsia" w:ascii="仿宋" w:hAnsi="仿宋" w:eastAsia="仿宋" w:cs="仿宋"/>
                <w:color w:val="000000"/>
                <w:szCs w:val="21"/>
              </w:rPr>
            </w:pPr>
            <w:bookmarkStart w:id="39" w:name="_Hlk200463834"/>
            <w:r>
              <w:rPr>
                <w:rFonts w:hint="eastAsia" w:ascii="仿宋" w:hAnsi="仿宋" w:eastAsia="仿宋" w:cs="仿宋"/>
                <w:color w:val="000000"/>
                <w:kern w:val="0"/>
                <w:szCs w:val="21"/>
              </w:rPr>
              <w:t>5</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2E6724B7">
            <w:pPr>
              <w:widowControl/>
              <w:jc w:val="center"/>
              <w:textAlignment w:val="center"/>
              <w:rPr>
                <w:rFonts w:hint="eastAsia" w:ascii="仿宋" w:hAnsi="仿宋" w:eastAsia="仿宋" w:cs="仿宋"/>
                <w:color w:val="000000"/>
                <w:kern w:val="0"/>
                <w:szCs w:val="21"/>
              </w:rPr>
            </w:pPr>
            <w:bookmarkStart w:id="40" w:name="_Hlk201065379"/>
            <w:r>
              <w:rPr>
                <w:rFonts w:hint="eastAsia" w:ascii="仿宋" w:hAnsi="仿宋" w:eastAsia="仿宋" w:cs="仿宋"/>
                <w:bCs/>
                <w:color w:val="000000"/>
                <w:szCs w:val="21"/>
              </w:rPr>
              <w:t>勤务款夏单裤</w:t>
            </w:r>
            <w:bookmarkEnd w:id="40"/>
          </w:p>
        </w:tc>
        <w:tc>
          <w:tcPr>
            <w:tcW w:w="775" w:type="dxa"/>
            <w:tcBorders>
              <w:top w:val="single" w:color="000000" w:sz="4" w:space="0"/>
              <w:left w:val="single" w:color="000000" w:sz="4" w:space="0"/>
              <w:bottom w:val="single" w:color="000000" w:sz="4" w:space="0"/>
              <w:right w:val="single" w:color="000000" w:sz="4" w:space="0"/>
            </w:tcBorders>
            <w:noWrap/>
            <w:vAlign w:val="center"/>
          </w:tcPr>
          <w:p w14:paraId="571A16E5">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条</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5170DCCB">
            <w:pPr>
              <w:widowControl/>
              <w:ind w:left="-63" w:leftChars="-30" w:right="-63" w:rightChars="-30"/>
              <w:jc w:val="center"/>
              <w:textAlignment w:val="center"/>
              <w:rPr>
                <w:rFonts w:hint="eastAsia" w:ascii="仿宋" w:hAnsi="仿宋" w:eastAsia="仿宋" w:cs="仿宋"/>
                <w:kern w:val="0"/>
                <w:szCs w:val="21"/>
                <w:bdr w:val="single" w:color="000000" w:sz="4" w:space="0"/>
              </w:rPr>
            </w:pPr>
            <w:r>
              <w:rPr>
                <w:rFonts w:hint="eastAsia" w:ascii="仿宋" w:hAnsi="仿宋" w:eastAsia="仿宋" w:cs="仿宋"/>
                <w:kern w:val="0"/>
                <w:szCs w:val="21"/>
                <w:bdr w:val="single" w:color="000000" w:sz="4" w:space="0"/>
              </w:rPr>
              <w:drawing>
                <wp:inline distT="0" distB="0" distL="0" distR="0">
                  <wp:extent cx="1847850" cy="18288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cstate="print"/>
                          <a:srcRect/>
                          <a:stretch>
                            <a:fillRect/>
                          </a:stretch>
                        </pic:blipFill>
                        <pic:spPr>
                          <a:xfrm>
                            <a:off x="0" y="0"/>
                            <a:ext cx="1847850" cy="1828800"/>
                          </a:xfrm>
                          <a:prstGeom prst="rect">
                            <a:avLst/>
                          </a:prstGeom>
                          <a:noFill/>
                          <a:ln w="9525">
                            <a:noFill/>
                            <a:miter lim="800000"/>
                            <a:headEnd/>
                            <a:tailEnd/>
                          </a:ln>
                        </pic:spPr>
                      </pic:pic>
                    </a:graphicData>
                  </a:graphic>
                </wp:inline>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3769D743">
            <w:pPr>
              <w:pStyle w:val="986"/>
              <w:numPr>
                <w:ilvl w:val="0"/>
                <w:numId w:val="2"/>
              </w:numPr>
              <w:snapToGrid w:val="0"/>
              <w:ind w:firstLineChars="0"/>
              <w:contextualSpacing/>
              <w:rPr>
                <w:rFonts w:hint="eastAsia" w:ascii="仿宋" w:hAnsi="仿宋" w:eastAsia="仿宋" w:cs="仿宋"/>
                <w:bCs/>
                <w:color w:val="000000"/>
                <w:kern w:val="0"/>
                <w:szCs w:val="21"/>
              </w:rPr>
            </w:pPr>
            <w:r>
              <w:rPr>
                <w:rFonts w:hint="eastAsia" w:ascii="仿宋" w:hAnsi="仿宋" w:eastAsia="仿宋" w:cs="仿宋"/>
                <w:bCs/>
                <w:color w:val="000000"/>
                <w:kern w:val="0"/>
                <w:szCs w:val="21"/>
              </w:rPr>
              <w:t>面料：复合聚酯四面弹力平纹布</w:t>
            </w:r>
          </w:p>
          <w:p w14:paraId="480FE4A0">
            <w:pPr>
              <w:pStyle w:val="986"/>
              <w:numPr>
                <w:ilvl w:val="0"/>
                <w:numId w:val="2"/>
              </w:numPr>
              <w:snapToGrid w:val="0"/>
              <w:ind w:firstLineChars="0"/>
              <w:contextualSpacing/>
              <w:rPr>
                <w:rFonts w:hint="eastAsia" w:ascii="仿宋" w:hAnsi="仿宋" w:eastAsia="仿宋" w:cs="仿宋"/>
                <w:bCs/>
                <w:szCs w:val="21"/>
              </w:rPr>
            </w:pPr>
            <w:r>
              <w:rPr>
                <w:rFonts w:hint="eastAsia" w:ascii="仿宋" w:hAnsi="仿宋" w:eastAsia="仿宋" w:cs="仿宋"/>
                <w:bCs/>
                <w:kern w:val="0"/>
                <w:szCs w:val="21"/>
              </w:rPr>
              <w:t>纤维含量：</w:t>
            </w:r>
            <w:r>
              <w:rPr>
                <w:rFonts w:hint="eastAsia" w:ascii="仿宋" w:hAnsi="仿宋" w:eastAsia="仿宋" w:cs="仿宋"/>
                <w:bCs/>
                <w:szCs w:val="21"/>
              </w:rPr>
              <w:t>复合聚酯弹性纤维82±5，莱赛尔18±5</w:t>
            </w:r>
          </w:p>
          <w:p w14:paraId="778A7183">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单位面积质量：150 g/m²（±5）</w:t>
            </w:r>
          </w:p>
          <w:p w14:paraId="21FA55D7">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线密度/dtex：</w:t>
            </w:r>
          </w:p>
          <w:p w14:paraId="687C7A11">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经纱：100%复合聚酯弹性丝167dtex/72F</w:t>
            </w:r>
          </w:p>
          <w:p w14:paraId="3AEEC3CC">
            <w:pPr>
              <w:pStyle w:val="986"/>
              <w:numPr>
                <w:ilvl w:val="0"/>
                <w:numId w:val="2"/>
              </w:numPr>
              <w:snapToGrid w:val="0"/>
              <w:ind w:firstLineChars="0"/>
              <w:contextualSpacing/>
              <w:rPr>
                <w:rFonts w:hint="eastAsia" w:ascii="仿宋" w:hAnsi="仿宋" w:eastAsia="仿宋" w:cs="仿宋"/>
                <w:bCs/>
                <w:kern w:val="0"/>
                <w:szCs w:val="21"/>
              </w:rPr>
            </w:pPr>
            <w:r>
              <w:rPr>
                <w:rFonts w:hint="eastAsia" w:ascii="仿宋" w:hAnsi="仿宋" w:eastAsia="仿宋" w:cs="仿宋"/>
                <w:bCs/>
                <w:kern w:val="0"/>
                <w:szCs w:val="21"/>
              </w:rPr>
              <w:t>纬纱：100%复合聚酯弹性丝 167dtex/72F + 18.45tex（82%莱赛尔+18%复合聚酯弹性丝）</w:t>
            </w:r>
          </w:p>
          <w:p w14:paraId="0D65CEBB">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密度：经向345（根/10cm）±15、纬向260（根/10cm）±15</w:t>
            </w:r>
          </w:p>
          <w:p w14:paraId="10A25643">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可分解致癌芳香胺染料：≤20</w:t>
            </w:r>
          </w:p>
          <w:p w14:paraId="37A3C83A">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PH值：4.0～8.5</w:t>
            </w:r>
          </w:p>
          <w:p w14:paraId="197430E0">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甲醛含量：≤75 mg/kg</w:t>
            </w:r>
          </w:p>
          <w:p w14:paraId="66AF9CA6">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断裂强力：经向≥700N、纬向≥300N</w:t>
            </w:r>
          </w:p>
          <w:p w14:paraId="571D9148">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撕破强力：经向≥80N、纬向≥60N</w:t>
            </w:r>
          </w:p>
          <w:p w14:paraId="46EF4137">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szCs w:val="21"/>
              </w:rPr>
              <w:t>耐皂洗色牢度：变色≥4</w:t>
            </w:r>
            <w:r>
              <w:rPr>
                <w:rFonts w:hint="eastAsia" w:ascii="仿宋" w:hAnsi="仿宋" w:eastAsia="仿宋" w:cs="仿宋"/>
                <w:bCs/>
                <w:kern w:val="0"/>
                <w:szCs w:val="21"/>
              </w:rPr>
              <w:t>级</w:t>
            </w:r>
            <w:r>
              <w:rPr>
                <w:rFonts w:hint="eastAsia" w:ascii="仿宋" w:hAnsi="仿宋" w:eastAsia="仿宋" w:cs="仿宋"/>
                <w:bCs/>
                <w:szCs w:val="21"/>
              </w:rPr>
              <w:t>、沾色≥3</w:t>
            </w:r>
            <w:r>
              <w:rPr>
                <w:rFonts w:hint="eastAsia" w:ascii="仿宋" w:hAnsi="仿宋" w:eastAsia="仿宋" w:cs="仿宋"/>
                <w:bCs/>
                <w:kern w:val="0"/>
                <w:szCs w:val="21"/>
              </w:rPr>
              <w:t>级</w:t>
            </w:r>
          </w:p>
          <w:p w14:paraId="28E8DCBE">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耐光、汗复合色牢度：≥4级</w:t>
            </w:r>
          </w:p>
          <w:p w14:paraId="5E6E431F">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szCs w:val="21"/>
              </w:rPr>
              <w:t>耐汗渍色牢度</w:t>
            </w:r>
            <w:r>
              <w:rPr>
                <w:rFonts w:hint="eastAsia" w:ascii="仿宋" w:hAnsi="仿宋" w:eastAsia="仿宋" w:cs="仿宋"/>
                <w:bCs/>
                <w:kern w:val="0"/>
                <w:szCs w:val="21"/>
              </w:rPr>
              <w:t>：变色≥4级、沾色≥4级</w:t>
            </w:r>
          </w:p>
          <w:p w14:paraId="46A98EC3">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szCs w:val="21"/>
              </w:rPr>
              <w:t>耐摩擦色牢度</w:t>
            </w:r>
            <w:r>
              <w:rPr>
                <w:rFonts w:hint="eastAsia" w:ascii="仿宋" w:hAnsi="仿宋" w:eastAsia="仿宋" w:cs="仿宋"/>
                <w:bCs/>
                <w:kern w:val="0"/>
                <w:szCs w:val="21"/>
              </w:rPr>
              <w:t>：干磨≥4级、</w:t>
            </w:r>
            <w:r>
              <w:rPr>
                <w:rFonts w:hint="eastAsia" w:ascii="仿宋" w:hAnsi="仿宋" w:eastAsia="仿宋" w:cs="仿宋"/>
                <w:bCs/>
                <w:szCs w:val="21"/>
              </w:rPr>
              <w:t>湿摩</w:t>
            </w:r>
            <w:r>
              <w:rPr>
                <w:rFonts w:hint="eastAsia" w:ascii="仿宋" w:hAnsi="仿宋" w:eastAsia="仿宋" w:cs="仿宋"/>
                <w:bCs/>
                <w:kern w:val="0"/>
                <w:szCs w:val="21"/>
              </w:rPr>
              <w:t>≥3级</w:t>
            </w:r>
          </w:p>
          <w:p w14:paraId="5B4719FE">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耐光色牢度：≥5级</w:t>
            </w:r>
          </w:p>
          <w:p w14:paraId="050F45F2">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起毛起球：≥4级</w:t>
            </w:r>
          </w:p>
          <w:p w14:paraId="72B7B8B7">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透气性：≥200mm/s</w:t>
            </w:r>
          </w:p>
          <w:p w14:paraId="2C1BA8B1">
            <w:pPr>
              <w:pStyle w:val="986"/>
              <w:numPr>
                <w:ilvl w:val="0"/>
                <w:numId w:val="2"/>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摩擦电荷面密度：洗涤10次后≤3.0μC/m</w:t>
            </w:r>
            <w:r>
              <w:rPr>
                <w:rFonts w:hint="eastAsia" w:ascii="仿宋" w:hAnsi="仿宋" w:eastAsia="仿宋" w:cs="仿宋"/>
                <w:bCs/>
                <w:kern w:val="0"/>
                <w:szCs w:val="21"/>
                <w:vertAlign w:val="superscript"/>
              </w:rPr>
              <w:t>2</w:t>
            </w:r>
          </w:p>
          <w:p w14:paraId="4300D1FB">
            <w:pPr>
              <w:pStyle w:val="986"/>
              <w:numPr>
                <w:ilvl w:val="0"/>
                <w:numId w:val="2"/>
              </w:numPr>
              <w:snapToGrid w:val="0"/>
              <w:ind w:firstLineChars="0"/>
              <w:contextualSpacing/>
              <w:rPr>
                <w:rFonts w:hint="eastAsia" w:ascii="仿宋" w:hAnsi="仿宋" w:eastAsia="仿宋" w:cs="仿宋"/>
                <w:bCs/>
                <w:szCs w:val="21"/>
              </w:rPr>
            </w:pPr>
            <w:r>
              <w:rPr>
                <w:rFonts w:hint="eastAsia" w:ascii="仿宋" w:hAnsi="仿宋" w:eastAsia="仿宋" w:cs="仿宋"/>
                <w:bCs/>
                <w:szCs w:val="21"/>
              </w:rPr>
              <w:t>水洗尺寸变化率</w:t>
            </w:r>
            <w:r>
              <w:rPr>
                <w:rFonts w:hint="eastAsia" w:ascii="仿宋" w:hAnsi="仿宋" w:eastAsia="仿宋" w:cs="仿宋"/>
                <w:bCs/>
                <w:kern w:val="0"/>
                <w:szCs w:val="21"/>
              </w:rPr>
              <w:t>：径向</w:t>
            </w:r>
            <w:r>
              <w:rPr>
                <w:rFonts w:hint="eastAsia" w:ascii="仿宋" w:hAnsi="仿宋" w:eastAsia="仿宋" w:cs="仿宋"/>
                <w:bCs/>
                <w:szCs w:val="21"/>
              </w:rPr>
              <w:t>-2.0%~+1.0、纬向-2.0%~+1.0</w:t>
            </w:r>
          </w:p>
          <w:p w14:paraId="37CCBAEB">
            <w:pPr>
              <w:pStyle w:val="986"/>
              <w:numPr>
                <w:ilvl w:val="0"/>
                <w:numId w:val="2"/>
              </w:numPr>
              <w:autoSpaceDE w:val="0"/>
              <w:autoSpaceDN w:val="0"/>
              <w:snapToGrid w:val="0"/>
              <w:ind w:firstLineChars="0"/>
              <w:contextualSpacing/>
              <w:jc w:val="left"/>
              <w:rPr>
                <w:rFonts w:hint="eastAsia" w:ascii="仿宋" w:hAnsi="仿宋" w:eastAsia="仿宋" w:cs="仿宋"/>
                <w:bCs/>
                <w:szCs w:val="21"/>
              </w:rPr>
            </w:pPr>
            <w:r>
              <w:rPr>
                <w:rFonts w:hint="eastAsia" w:ascii="仿宋" w:hAnsi="仿宋" w:eastAsia="仿宋" w:cs="仿宋"/>
                <w:bCs/>
                <w:szCs w:val="21"/>
              </w:rPr>
              <w:t>干热尺寸变化率：</w:t>
            </w:r>
            <w:r>
              <w:rPr>
                <w:rFonts w:hint="eastAsia" w:ascii="仿宋" w:hAnsi="仿宋" w:eastAsia="仿宋" w:cs="仿宋"/>
                <w:bCs/>
                <w:kern w:val="0"/>
                <w:szCs w:val="21"/>
              </w:rPr>
              <w:t>径向</w:t>
            </w:r>
            <w:r>
              <w:rPr>
                <w:rFonts w:hint="eastAsia" w:ascii="仿宋" w:hAnsi="仿宋" w:eastAsia="仿宋" w:cs="仿宋"/>
                <w:bCs/>
                <w:szCs w:val="21"/>
              </w:rPr>
              <w:t>-2.0%~+1.0、纬向-2.0%~+1.0</w:t>
            </w:r>
          </w:p>
          <w:p w14:paraId="30099BA5">
            <w:pPr>
              <w:pStyle w:val="986"/>
              <w:widowControl/>
              <w:numPr>
                <w:ilvl w:val="0"/>
                <w:numId w:val="2"/>
              </w:numPr>
              <w:ind w:firstLineChars="0"/>
              <w:contextualSpacing/>
              <w:jc w:val="left"/>
              <w:textAlignment w:val="center"/>
              <w:rPr>
                <w:rFonts w:hint="eastAsia" w:ascii="仿宋" w:hAnsi="仿宋" w:eastAsia="仿宋" w:cs="仿宋"/>
                <w:kern w:val="0"/>
                <w:szCs w:val="21"/>
              </w:rPr>
            </w:pPr>
            <w:r>
              <w:rPr>
                <w:rFonts w:hint="eastAsia" w:ascii="仿宋" w:hAnsi="仿宋" w:eastAsia="仿宋" w:cs="仿宋"/>
                <w:bCs/>
                <w:szCs w:val="21"/>
              </w:rPr>
              <w:t>干燥速率：≥0.20g/h</w:t>
            </w:r>
          </w:p>
          <w:p w14:paraId="08B55975">
            <w:pPr>
              <w:pStyle w:val="986"/>
              <w:widowControl/>
              <w:numPr>
                <w:ilvl w:val="0"/>
                <w:numId w:val="2"/>
              </w:numPr>
              <w:ind w:firstLineChars="0"/>
              <w:contextualSpacing/>
              <w:jc w:val="left"/>
              <w:textAlignment w:val="center"/>
              <w:rPr>
                <w:rFonts w:hint="eastAsia" w:ascii="仿宋" w:hAnsi="仿宋" w:eastAsia="仿宋" w:cs="仿宋"/>
                <w:kern w:val="0"/>
                <w:szCs w:val="21"/>
              </w:rPr>
            </w:pPr>
            <w:r>
              <w:rPr>
                <w:rFonts w:hint="eastAsia" w:ascii="仿宋" w:hAnsi="仿宋" w:eastAsia="仿宋" w:cs="仿宋"/>
                <w:kern w:val="0"/>
                <w:szCs w:val="21"/>
              </w:rPr>
              <w:t xml:space="preserve">面辅料、样式、号型与规格、颜色、工艺及成品外观质量完全符合公安部《辅警服装  </w:t>
            </w:r>
            <w:r>
              <w:rPr>
                <w:rFonts w:hint="eastAsia" w:ascii="仿宋" w:hAnsi="仿宋" w:eastAsia="仿宋" w:cs="仿宋"/>
                <w:bCs/>
                <w:color w:val="000000"/>
                <w:szCs w:val="21"/>
              </w:rPr>
              <w:t>勤务单裤</w:t>
            </w:r>
            <w:r>
              <w:rPr>
                <w:rFonts w:hint="eastAsia" w:ascii="仿宋" w:hAnsi="仿宋" w:eastAsia="仿宋" w:cs="仿宋"/>
                <w:kern w:val="0"/>
                <w:szCs w:val="21"/>
              </w:rPr>
              <w:t>（GA XXXX—XXXX）技术标准》，肩扣、腰围调节扣、纽扣等配件及服装上的字样使用“辅警”和“AUXILIARY POLICE”。</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1A0E915E">
            <w:pPr>
              <w:widowControl/>
              <w:jc w:val="left"/>
              <w:textAlignment w:val="center"/>
              <w:rPr>
                <w:rFonts w:hint="eastAsia" w:ascii="仿宋" w:hAnsi="仿宋" w:eastAsia="仿宋" w:cs="仿宋"/>
                <w:kern w:val="0"/>
                <w:szCs w:val="21"/>
              </w:rPr>
            </w:pPr>
            <w:r>
              <w:rPr>
                <w:rFonts w:hint="eastAsia" w:ascii="仿宋" w:hAnsi="仿宋" w:eastAsia="仿宋" w:cs="仿宋"/>
                <w:b/>
                <w:bCs/>
                <w:kern w:val="0"/>
                <w:szCs w:val="21"/>
                <w:u w:val="single"/>
              </w:rPr>
              <w:t>提供样品</w:t>
            </w:r>
          </w:p>
        </w:tc>
      </w:tr>
      <w:bookmarkEnd w:id="39"/>
      <w:tr w14:paraId="3F107A85">
        <w:tblPrEx>
          <w:tblCellMar>
            <w:top w:w="0" w:type="dxa"/>
            <w:left w:w="108" w:type="dxa"/>
            <w:bottom w:w="0" w:type="dxa"/>
            <w:right w:w="108" w:type="dxa"/>
          </w:tblCellMar>
        </w:tblPrEx>
        <w:trPr>
          <w:trHeight w:val="5139"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40FDB82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6</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6FFDD53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勤务款春秋执勤服</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E4226AF">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套</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5233D564">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kern w:val="0"/>
                <w:szCs w:val="21"/>
                <w:bdr w:val="single" w:color="000000" w:sz="4" w:space="0"/>
              </w:rPr>
              <w:drawing>
                <wp:anchor distT="0" distB="0" distL="114300" distR="114300" simplePos="0" relativeHeight="251664384" behindDoc="0" locked="0" layoutInCell="1" allowOverlap="1">
                  <wp:simplePos x="0" y="0"/>
                  <wp:positionH relativeFrom="column">
                    <wp:posOffset>-18415</wp:posOffset>
                  </wp:positionH>
                  <wp:positionV relativeFrom="paragraph">
                    <wp:posOffset>-2388235</wp:posOffset>
                  </wp:positionV>
                  <wp:extent cx="1905000" cy="2367280"/>
                  <wp:effectExtent l="0" t="0" r="0" b="13970"/>
                  <wp:wrapSquare wrapText="bothSides"/>
                  <wp:docPr id="4" name="图片 55"/>
                  <wp:cNvGraphicFramePr/>
                  <a:graphic xmlns:a="http://schemas.openxmlformats.org/drawingml/2006/main">
                    <a:graphicData uri="http://schemas.openxmlformats.org/drawingml/2006/picture">
                      <pic:pic xmlns:pic="http://schemas.openxmlformats.org/drawingml/2006/picture">
                        <pic:nvPicPr>
                          <pic:cNvPr id="4" name="图片 5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05000" cy="2367280"/>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23267CE6">
            <w:pPr>
              <w:widowControl/>
              <w:jc w:val="left"/>
              <w:textAlignment w:val="center"/>
              <w:rPr>
                <w:rFonts w:hint="eastAsia" w:ascii="仿宋" w:hAnsi="仿宋" w:eastAsia="仿宋" w:cs="仿宋"/>
                <w:color w:val="000000"/>
                <w:kern w:val="0"/>
                <w:szCs w:val="21"/>
              </w:rPr>
            </w:pPr>
            <w:r>
              <w:rPr>
                <w:rFonts w:hint="eastAsia" w:ascii="仿宋" w:hAnsi="仿宋" w:eastAsia="仿宋" w:cs="仿宋"/>
                <w:kern w:val="0"/>
                <w:szCs w:val="21"/>
              </w:rPr>
              <w:t>产品描述：</w:t>
            </w:r>
            <w:r>
              <w:rPr>
                <w:rFonts w:hint="eastAsia" w:ascii="仿宋" w:hAnsi="仿宋" w:eastAsia="仿宋" w:cs="仿宋"/>
                <w:kern w:val="0"/>
                <w:szCs w:val="21"/>
              </w:rPr>
              <w:br w:type="textWrapping"/>
            </w:r>
            <w:r>
              <w:rPr>
                <w:rFonts w:hint="eastAsia" w:ascii="仿宋" w:hAnsi="仿宋" w:eastAsia="仿宋" w:cs="仿宋"/>
                <w:b/>
                <w:bCs/>
                <w:kern w:val="0"/>
                <w:szCs w:val="21"/>
              </w:rPr>
              <w:t>1、面料：棉聚酯纬弹加厚斜纹布，藏蓝色，58%新疆棉，42%复合聚酯弹性纤维,单位面积质量：240g/㎡。</w:t>
            </w:r>
            <w:r>
              <w:rPr>
                <w:rFonts w:hint="eastAsia" w:ascii="仿宋" w:hAnsi="仿宋" w:eastAsia="仿宋" w:cs="仿宋"/>
                <w:kern w:val="0"/>
                <w:szCs w:val="21"/>
              </w:rPr>
              <w:br w:type="textWrapping"/>
            </w:r>
            <w:r>
              <w:rPr>
                <w:rFonts w:hint="eastAsia" w:ascii="仿宋" w:hAnsi="仿宋" w:eastAsia="仿宋" w:cs="仿宋"/>
                <w:b/>
                <w:bCs/>
                <w:kern w:val="0"/>
                <w:szCs w:val="21"/>
                <w:u w:val="single"/>
              </w:rPr>
              <w:t>2、耐光色牢度≥5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3、耐皂洗色牢度:变色≥4 沾色≥3-4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4、耐摩擦色牢度:干摩≥3-4 湿摩≥3-4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5、耐热压色牢度:干压变色≥4 湿压沾色≥3-4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6、耐刷洗色牢度:变色≥3</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7、密度/(根/10cm),经向 220±10,纬向 155±10</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8、断裂强力/N,经向≥800,纬向≥700</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9、撕破强力/N 经向≥20,纬向≥40</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10、 水 洗 尺 寸 变 化 率 /% , 经 向-1、5~1、0,纬向-1、5~1、0</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11、pH 值 4、0~8、5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 xml:space="preserve">12、甲醛含量不大于75mg/kg。 </w:t>
            </w:r>
            <w:r>
              <w:rPr>
                <w:rFonts w:hint="eastAsia" w:ascii="仿宋" w:hAnsi="仿宋" w:eastAsia="仿宋" w:cs="仿宋"/>
                <w:kern w:val="0"/>
                <w:szCs w:val="21"/>
              </w:rPr>
              <w:br w:type="textWrapping"/>
            </w:r>
            <w:r>
              <w:rPr>
                <w:rFonts w:hint="eastAsia" w:ascii="仿宋" w:hAnsi="仿宋" w:eastAsia="仿宋" w:cs="仿宋"/>
                <w:kern w:val="0"/>
                <w:szCs w:val="21"/>
              </w:rPr>
              <w:t xml:space="preserve">13、面辅料、样式、号型与规格、颜色、工艺及成品外观质量完全符合公安部《辅警服装 春秋作训服/勤务春秋执勤服（GA XXXX—XXXX）技术标准》，肩扣、腰围调节扣、纽扣等配件及服装上的字样使用“辅警”和“AUXILIARY POLICE”。                                                                 </w:t>
            </w:r>
            <w:r>
              <w:rPr>
                <w:rFonts w:hint="eastAsia" w:ascii="仿宋" w:hAnsi="仿宋" w:eastAsia="仿宋" w:cs="仿宋"/>
                <w:kern w:val="0"/>
                <w:szCs w:val="21"/>
              </w:rPr>
              <w:br w:type="textWrapping"/>
            </w:r>
            <w:r>
              <w:rPr>
                <w:rFonts w:hint="eastAsia" w:ascii="仿宋" w:hAnsi="仿宋" w:eastAsia="仿宋" w:cs="仿宋"/>
                <w:b/>
                <w:bCs/>
                <w:kern w:val="0"/>
                <w:szCs w:val="21"/>
                <w:u w:val="single"/>
              </w:rPr>
              <w:t>★第1-</w:t>
            </w:r>
            <w:r>
              <w:rPr>
                <w:rFonts w:hint="eastAsia" w:ascii="仿宋" w:hAnsi="仿宋" w:eastAsia="仿宋" w:cs="仿宋"/>
                <w:b/>
                <w:bCs/>
                <w:szCs w:val="21"/>
                <w:u w:val="single"/>
              </w:rPr>
              <w:t>12项加下划线的参数</w:t>
            </w:r>
            <w:r>
              <w:rPr>
                <w:rFonts w:hint="eastAsia" w:ascii="仿宋" w:hAnsi="仿宋" w:eastAsia="仿宋" w:cs="仿宋"/>
                <w:b/>
                <w:bCs/>
                <w:kern w:val="0"/>
                <w:szCs w:val="21"/>
                <w:u w:val="single"/>
              </w:rPr>
              <w:t>投标人需提供由有资质的第三方检测机构出具的成品合格检测报告复印件证明作为评审依据，检测报告须带CMA或CNAS或CAL标志</w:t>
            </w:r>
            <w:r>
              <w:rPr>
                <w:rFonts w:hint="eastAsia" w:ascii="仿宋" w:hAnsi="仿宋" w:eastAsia="仿宋" w:cs="仿宋"/>
                <w:b/>
                <w:bCs/>
                <w:szCs w:val="21"/>
                <w:u w:val="single"/>
              </w:rPr>
              <w:t>。</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7842A1BA">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w:t>
            </w:r>
          </w:p>
        </w:tc>
      </w:tr>
      <w:tr w14:paraId="1EFB8D5C">
        <w:tblPrEx>
          <w:tblCellMar>
            <w:top w:w="0" w:type="dxa"/>
            <w:left w:w="108" w:type="dxa"/>
            <w:bottom w:w="0" w:type="dxa"/>
            <w:right w:w="108" w:type="dxa"/>
          </w:tblCellMar>
        </w:tblPrEx>
        <w:trPr>
          <w:trHeight w:val="4440"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0A787675">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7</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0C13C0A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勤务款冬执勤服</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5C49695F">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套</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6D732B2D">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kern w:val="0"/>
                <w:szCs w:val="21"/>
                <w:bdr w:val="single" w:color="000000" w:sz="4" w:space="0"/>
              </w:rPr>
              <w:drawing>
                <wp:anchor distT="0" distB="0" distL="114300" distR="114300" simplePos="0" relativeHeight="251666432" behindDoc="0" locked="0" layoutInCell="1" allowOverlap="1">
                  <wp:simplePos x="0" y="0"/>
                  <wp:positionH relativeFrom="column">
                    <wp:posOffset>-7620</wp:posOffset>
                  </wp:positionH>
                  <wp:positionV relativeFrom="paragraph">
                    <wp:posOffset>-2398395</wp:posOffset>
                  </wp:positionV>
                  <wp:extent cx="1905000" cy="2636520"/>
                  <wp:effectExtent l="0" t="0" r="0" b="11430"/>
                  <wp:wrapSquare wrapText="bothSides"/>
                  <wp:docPr id="5" name="图片 49"/>
                  <wp:cNvGraphicFramePr/>
                  <a:graphic xmlns:a="http://schemas.openxmlformats.org/drawingml/2006/main">
                    <a:graphicData uri="http://schemas.openxmlformats.org/drawingml/2006/picture">
                      <pic:pic xmlns:pic="http://schemas.openxmlformats.org/drawingml/2006/picture">
                        <pic:nvPicPr>
                          <pic:cNvPr id="5" name="图片 4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905000" cy="2636520"/>
                          </a:xfrm>
                          <a:prstGeom prst="rect">
                            <a:avLst/>
                          </a:prstGeom>
                          <a:noFill/>
                          <a:ln>
                            <a:noFill/>
                          </a:ln>
                        </pic:spPr>
                      </pic:pic>
                    </a:graphicData>
                  </a:graphic>
                </wp:anchor>
              </w:drawing>
            </w:r>
            <w:r>
              <w:rPr>
                <w:rFonts w:hint="eastAsia" w:ascii="仿宋" w:hAnsi="仿宋" w:eastAsia="仿宋" w:cs="仿宋"/>
                <w:kern w:val="0"/>
                <w:szCs w:val="21"/>
                <w:bdr w:val="single" w:color="000000" w:sz="4" w:space="0"/>
              </w:rPr>
              <w:drawing>
                <wp:anchor distT="0" distB="0" distL="114300" distR="114300" simplePos="0" relativeHeight="251665408" behindDoc="0" locked="0" layoutInCell="1" allowOverlap="1">
                  <wp:simplePos x="0" y="0"/>
                  <wp:positionH relativeFrom="column">
                    <wp:posOffset>1716405</wp:posOffset>
                  </wp:positionH>
                  <wp:positionV relativeFrom="paragraph">
                    <wp:posOffset>1557655</wp:posOffset>
                  </wp:positionV>
                  <wp:extent cx="207645" cy="285115"/>
                  <wp:effectExtent l="0" t="0" r="1905" b="635"/>
                  <wp:wrapSquare wrapText="bothSides"/>
                  <wp:docPr id="6" name="图片 52"/>
                  <wp:cNvGraphicFramePr/>
                  <a:graphic xmlns:a="http://schemas.openxmlformats.org/drawingml/2006/main">
                    <a:graphicData uri="http://schemas.openxmlformats.org/drawingml/2006/picture">
                      <pic:pic xmlns:pic="http://schemas.openxmlformats.org/drawingml/2006/picture">
                        <pic:nvPicPr>
                          <pic:cNvPr id="6" name="图片 52"/>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7645" cy="285115"/>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54062758">
            <w:pPr>
              <w:widowControl/>
              <w:jc w:val="left"/>
              <w:textAlignment w:val="center"/>
              <w:rPr>
                <w:rFonts w:hint="eastAsia" w:ascii="仿宋" w:hAnsi="仿宋" w:eastAsia="仿宋" w:cs="仿宋"/>
                <w:color w:val="000000"/>
                <w:kern w:val="0"/>
                <w:szCs w:val="21"/>
              </w:rPr>
            </w:pPr>
            <w:r>
              <w:rPr>
                <w:rFonts w:hint="eastAsia" w:ascii="仿宋" w:hAnsi="仿宋" w:eastAsia="仿宋" w:cs="仿宋"/>
                <w:b/>
                <w:bCs/>
                <w:kern w:val="0"/>
                <w:szCs w:val="21"/>
                <w:u w:val="single"/>
              </w:rPr>
              <w:t>1、面料：棉聚酯纬弹加厚斜纹布，藏蓝色，58%新疆棉，42%复合聚酯弹性纤维，单位面积质量：240g/㎡。</w:t>
            </w:r>
            <w:r>
              <w:rPr>
                <w:rFonts w:hint="eastAsia" w:ascii="仿宋" w:hAnsi="仿宋" w:eastAsia="仿宋" w:cs="仿宋"/>
                <w:kern w:val="0"/>
                <w:szCs w:val="21"/>
              </w:rPr>
              <w:br w:type="textWrapping"/>
            </w:r>
            <w:r>
              <w:rPr>
                <w:rFonts w:hint="eastAsia" w:ascii="仿宋" w:hAnsi="仿宋" w:eastAsia="仿宋" w:cs="仿宋"/>
                <w:kern w:val="0"/>
                <w:szCs w:val="21"/>
              </w:rPr>
              <w:t>2、辅料：春亚纺涂层面料 藏蓝色100%聚酯纤维，单位面积质量：75g/㎡。涤棉平布 藏蓝色 涤 80%棉 20%，13tex/13tex；超细纤维絮片 白色120g/m2 ，150g/m2 。内胆：超细纤维絮片，白色，温区大身、袖子、领面120g/㎡，寒区大身、袖子、领面150g/㎡。</w:t>
            </w:r>
            <w:r>
              <w:rPr>
                <w:rFonts w:hint="eastAsia" w:ascii="仿宋" w:hAnsi="仿宋" w:eastAsia="仿宋" w:cs="仿宋"/>
                <w:kern w:val="0"/>
                <w:szCs w:val="21"/>
              </w:rPr>
              <w:br w:type="textWrapping"/>
            </w:r>
            <w:r>
              <w:rPr>
                <w:rFonts w:hint="eastAsia" w:ascii="仿宋" w:hAnsi="仿宋" w:eastAsia="仿宋" w:cs="仿宋"/>
                <w:b/>
                <w:bCs/>
                <w:kern w:val="0"/>
                <w:szCs w:val="21"/>
                <w:u w:val="single"/>
              </w:rPr>
              <w:t>3、耐光色牢度≥5。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4、耐皂洗色牢度:变色≥4 沾色≥3-4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5、耐摩擦色牢度:干摩≥4 湿摩≥3-4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6、水洗尺寸变化率：-1.5%~1%。</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7、pH 值 4、0~8、5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 xml:space="preserve">8、甲醛含量：小于等于75mg/kg。   </w:t>
            </w:r>
            <w:r>
              <w:rPr>
                <w:rFonts w:hint="eastAsia" w:ascii="仿宋" w:hAnsi="仿宋" w:eastAsia="仿宋" w:cs="仿宋"/>
                <w:kern w:val="0"/>
                <w:szCs w:val="21"/>
              </w:rPr>
              <w:br w:type="textWrapping"/>
            </w:r>
            <w:r>
              <w:rPr>
                <w:rFonts w:hint="eastAsia" w:ascii="仿宋" w:hAnsi="仿宋" w:eastAsia="仿宋" w:cs="仿宋"/>
                <w:kern w:val="0"/>
                <w:szCs w:val="21"/>
              </w:rPr>
              <w:t xml:space="preserve">9、面辅料、样式、号型与规格、颜色、工艺及成品外观质量完全符合公安部《辅警服装 勤务冬执勤服（GA XXXX—XXXX）技术标准》，肩扣、腰围调节扣、纽扣等配件及服装上的字样使用“辅警”和“AUXILIARY POLICE”。                                  </w:t>
            </w:r>
            <w:r>
              <w:rPr>
                <w:rFonts w:hint="eastAsia" w:ascii="仿宋" w:hAnsi="仿宋" w:eastAsia="仿宋" w:cs="仿宋"/>
                <w:kern w:val="0"/>
                <w:szCs w:val="21"/>
              </w:rPr>
              <w:br w:type="textWrapping"/>
            </w:r>
            <w:r>
              <w:rPr>
                <w:rFonts w:hint="eastAsia" w:ascii="仿宋" w:hAnsi="仿宋" w:eastAsia="仿宋" w:cs="仿宋"/>
                <w:b/>
                <w:szCs w:val="21"/>
                <w:u w:val="single"/>
              </w:rPr>
              <w:t>★第1、</w:t>
            </w:r>
            <w:r>
              <w:rPr>
                <w:rFonts w:hint="eastAsia" w:ascii="仿宋" w:hAnsi="仿宋" w:eastAsia="仿宋" w:cs="仿宋"/>
                <w:b/>
                <w:bCs/>
                <w:szCs w:val="21"/>
                <w:u w:val="single"/>
              </w:rPr>
              <w:t>3-8项加下划线的参数</w:t>
            </w:r>
            <w:r>
              <w:rPr>
                <w:rFonts w:hint="eastAsia" w:ascii="仿宋" w:hAnsi="仿宋" w:eastAsia="仿宋" w:cs="仿宋"/>
                <w:b/>
                <w:kern w:val="0"/>
                <w:szCs w:val="21"/>
                <w:u w:val="single"/>
              </w:rPr>
              <w:t>投标人需提供由有资质的第三方检测机构出具的成品合格检测报告复印件证明作为评审依据，检测报告须带CMA或CNAS或CAL标志。</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27483B38">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w:t>
            </w:r>
          </w:p>
        </w:tc>
      </w:tr>
      <w:tr w14:paraId="55029741">
        <w:tblPrEx>
          <w:tblCellMar>
            <w:top w:w="0" w:type="dxa"/>
            <w:left w:w="108" w:type="dxa"/>
            <w:bottom w:w="0" w:type="dxa"/>
            <w:right w:w="108" w:type="dxa"/>
          </w:tblCellMar>
        </w:tblPrEx>
        <w:trPr>
          <w:trHeight w:val="4690"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3C5B385E">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8</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40D06DD8">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多功能服</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2FB24D06">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套</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296CBD66">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kern w:val="0"/>
                <w:szCs w:val="21"/>
                <w:bdr w:val="single" w:color="000000" w:sz="4" w:space="0"/>
              </w:rPr>
              <w:drawing>
                <wp:anchor distT="0" distB="0" distL="114300" distR="114300" simplePos="0" relativeHeight="251667456" behindDoc="0" locked="0" layoutInCell="1" allowOverlap="1">
                  <wp:simplePos x="0" y="0"/>
                  <wp:positionH relativeFrom="column">
                    <wp:posOffset>160020</wp:posOffset>
                  </wp:positionH>
                  <wp:positionV relativeFrom="paragraph">
                    <wp:posOffset>-3370580</wp:posOffset>
                  </wp:positionV>
                  <wp:extent cx="1943100" cy="2724785"/>
                  <wp:effectExtent l="0" t="0" r="0" b="18415"/>
                  <wp:wrapSquare wrapText="bothSides"/>
                  <wp:docPr id="7" name="图片 45"/>
                  <wp:cNvGraphicFramePr/>
                  <a:graphic xmlns:a="http://schemas.openxmlformats.org/drawingml/2006/main">
                    <a:graphicData uri="http://schemas.openxmlformats.org/drawingml/2006/picture">
                      <pic:pic xmlns:pic="http://schemas.openxmlformats.org/drawingml/2006/picture">
                        <pic:nvPicPr>
                          <pic:cNvPr id="7" name="图片 4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943100" cy="2724785"/>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31C44FE1">
            <w:pPr>
              <w:widowControl/>
              <w:ind w:left="-63" w:leftChars="-30" w:right="-63" w:rightChars="-30"/>
              <w:jc w:val="left"/>
              <w:textAlignment w:val="top"/>
              <w:rPr>
                <w:rFonts w:hint="eastAsia" w:ascii="仿宋" w:hAnsi="仿宋" w:eastAsia="仿宋" w:cs="仿宋"/>
                <w:kern w:val="0"/>
                <w:szCs w:val="21"/>
              </w:rPr>
            </w:pPr>
            <w:r>
              <w:rPr>
                <w:rFonts w:hint="eastAsia" w:ascii="仿宋" w:hAnsi="仿宋" w:eastAsia="仿宋" w:cs="仿宋"/>
                <w:kern w:val="0"/>
                <w:szCs w:val="21"/>
              </w:rPr>
              <w:t>产品描述：</w:t>
            </w:r>
          </w:p>
          <w:p w14:paraId="124B2459">
            <w:pPr>
              <w:widowControl/>
              <w:jc w:val="left"/>
              <w:textAlignment w:val="center"/>
              <w:rPr>
                <w:rFonts w:hint="eastAsia" w:ascii="仿宋" w:hAnsi="仿宋" w:eastAsia="仿宋" w:cs="仿宋"/>
                <w:color w:val="000000"/>
                <w:kern w:val="0"/>
                <w:szCs w:val="21"/>
              </w:rPr>
            </w:pPr>
            <w:r>
              <w:rPr>
                <w:rFonts w:hint="eastAsia" w:ascii="仿宋" w:hAnsi="仿宋" w:eastAsia="仿宋" w:cs="仿宋"/>
                <w:kern w:val="0"/>
                <w:szCs w:val="21"/>
              </w:rPr>
              <w:t>一、产品描述</w:t>
            </w:r>
            <w:r>
              <w:rPr>
                <w:rFonts w:hint="eastAsia" w:ascii="仿宋" w:hAnsi="仿宋" w:eastAsia="仿宋" w:cs="仿宋"/>
                <w:kern w:val="0"/>
                <w:szCs w:val="21"/>
              </w:rPr>
              <w:br w:type="textWrapping"/>
            </w:r>
            <w:r>
              <w:rPr>
                <w:rFonts w:hint="eastAsia" w:ascii="仿宋" w:hAnsi="仿宋" w:eastAsia="仿宋" w:cs="仿宋"/>
                <w:b/>
                <w:bCs/>
                <w:kern w:val="0"/>
                <w:szCs w:val="21"/>
                <w:u w:val="single"/>
              </w:rPr>
              <w:t>1、面料：防水透湿复合布， 藏蓝色， 100D/72f×150D/144f，热熔聚氨酯膜复合；内胆：超细纤维絮片，白色，温区120g/㎡、温寒区150g/㎡、寒区200g/㎡。</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2、耐皂洗色牢度:变色≥4 沾色≥4。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3、耐摩擦色牢度:干摩≥4 湿摩≥4。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4、成品胆里钻绒值小于等于40根/㎡。</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5、成品pH值：4.0～8.5。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6、成品游离甲醛含量：小于等于75mg/kg。</w:t>
            </w:r>
            <w:r>
              <w:rPr>
                <w:rFonts w:hint="eastAsia" w:ascii="仿宋" w:hAnsi="仿宋" w:eastAsia="仿宋" w:cs="仿宋"/>
                <w:kern w:val="0"/>
                <w:szCs w:val="21"/>
              </w:rPr>
              <w:br w:type="textWrapping"/>
            </w:r>
            <w:r>
              <w:rPr>
                <w:rFonts w:hint="eastAsia" w:ascii="仿宋" w:hAnsi="仿宋" w:eastAsia="仿宋" w:cs="仿宋"/>
                <w:kern w:val="0"/>
                <w:szCs w:val="21"/>
              </w:rPr>
              <w:t xml:space="preserve">7、面辅料、样式、号型与规格、颜色、工艺及成品外观质量完全符合公安部《辅警服装 多功能服（GA XXXX—XXXX）技术标准》，肩扣、腰围调节扣、纽扣等配件及服装上的字样使用“辅警”和“AUXILIARY POLICE”。                                  </w:t>
            </w:r>
            <w:r>
              <w:rPr>
                <w:rFonts w:hint="eastAsia" w:ascii="仿宋" w:hAnsi="仿宋" w:eastAsia="仿宋" w:cs="仿宋"/>
                <w:kern w:val="0"/>
                <w:szCs w:val="21"/>
              </w:rPr>
              <w:br w:type="textWrapping"/>
            </w:r>
            <w:r>
              <w:rPr>
                <w:rFonts w:hint="eastAsia" w:ascii="仿宋" w:hAnsi="仿宋" w:eastAsia="仿宋" w:cs="仿宋"/>
                <w:b/>
                <w:bCs/>
                <w:kern w:val="0"/>
                <w:szCs w:val="21"/>
                <w:u w:val="single"/>
              </w:rPr>
              <w:t>★</w:t>
            </w:r>
            <w:r>
              <w:rPr>
                <w:rFonts w:hint="eastAsia" w:ascii="仿宋" w:hAnsi="仿宋" w:eastAsia="仿宋" w:cs="仿宋"/>
                <w:b/>
                <w:bCs/>
                <w:szCs w:val="21"/>
                <w:u w:val="single"/>
              </w:rPr>
              <w:t>1-6项加下划线的参数</w:t>
            </w:r>
            <w:r>
              <w:rPr>
                <w:rFonts w:hint="eastAsia" w:ascii="仿宋" w:hAnsi="仿宋" w:eastAsia="仿宋" w:cs="仿宋"/>
                <w:b/>
                <w:bCs/>
                <w:kern w:val="0"/>
                <w:szCs w:val="21"/>
                <w:u w:val="single"/>
              </w:rPr>
              <w:t>投标人需提供由有资质的第三方检测机构出具的成品合格检测报告复印件证明作为评审依据，检测报告须带CMA或CNAS或CAL标志。</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3C52109E">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w:t>
            </w:r>
          </w:p>
        </w:tc>
      </w:tr>
      <w:tr w14:paraId="2FE18B41">
        <w:tblPrEx>
          <w:tblCellMar>
            <w:top w:w="0" w:type="dxa"/>
            <w:left w:w="108" w:type="dxa"/>
            <w:bottom w:w="0" w:type="dxa"/>
            <w:right w:w="108" w:type="dxa"/>
          </w:tblCellMar>
        </w:tblPrEx>
        <w:trPr>
          <w:trHeight w:val="5801"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00FB0879">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9</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55D35183">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夏作训服</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B890235">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套</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2316A65F">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kern w:val="0"/>
                <w:szCs w:val="21"/>
                <w:bdr w:val="single" w:color="000000" w:sz="4" w:space="0"/>
              </w:rPr>
              <w:drawing>
                <wp:anchor distT="0" distB="0" distL="114300" distR="114300" simplePos="0" relativeHeight="251668480" behindDoc="0" locked="0" layoutInCell="1" allowOverlap="1">
                  <wp:simplePos x="0" y="0"/>
                  <wp:positionH relativeFrom="column">
                    <wp:posOffset>-60960</wp:posOffset>
                  </wp:positionH>
                  <wp:positionV relativeFrom="paragraph">
                    <wp:posOffset>-2775585</wp:posOffset>
                  </wp:positionV>
                  <wp:extent cx="1988820" cy="2783840"/>
                  <wp:effectExtent l="0" t="0" r="11430" b="16510"/>
                  <wp:wrapSquare wrapText="bothSides"/>
                  <wp:docPr id="1" name="图片 40"/>
                  <wp:cNvGraphicFramePr/>
                  <a:graphic xmlns:a="http://schemas.openxmlformats.org/drawingml/2006/main">
                    <a:graphicData uri="http://schemas.openxmlformats.org/drawingml/2006/picture">
                      <pic:pic xmlns:pic="http://schemas.openxmlformats.org/drawingml/2006/picture">
                        <pic:nvPicPr>
                          <pic:cNvPr id="1" name="图片 4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988820" cy="2783840"/>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53BC0212">
            <w:pPr>
              <w:widowControl/>
              <w:jc w:val="left"/>
              <w:textAlignment w:val="center"/>
              <w:rPr>
                <w:rFonts w:hint="eastAsia" w:ascii="仿宋" w:hAnsi="仿宋" w:eastAsia="仿宋" w:cs="仿宋"/>
                <w:color w:val="000000"/>
                <w:kern w:val="0"/>
                <w:szCs w:val="21"/>
              </w:rPr>
            </w:pPr>
            <w:r>
              <w:rPr>
                <w:rFonts w:hint="eastAsia" w:ascii="仿宋" w:hAnsi="仿宋" w:eastAsia="仿宋" w:cs="仿宋"/>
                <w:b/>
                <w:bCs/>
                <w:kern w:val="0"/>
                <w:szCs w:val="21"/>
                <w:u w:val="single"/>
              </w:rPr>
              <w:t>1、面料：棉聚酯纬弹斜纹布，藏蓝色，58%新疆棉，42%复合聚酯弹性纤维，单位面积质量：160g/㎡。</w:t>
            </w:r>
            <w:r>
              <w:rPr>
                <w:rFonts w:hint="eastAsia" w:ascii="仿宋" w:hAnsi="仿宋" w:eastAsia="仿宋" w:cs="仿宋"/>
                <w:kern w:val="0"/>
                <w:szCs w:val="21"/>
              </w:rPr>
              <w:br w:type="textWrapping"/>
            </w:r>
            <w:r>
              <w:rPr>
                <w:rFonts w:hint="eastAsia" w:ascii="仿宋" w:hAnsi="仿宋" w:eastAsia="仿宋" w:cs="仿宋"/>
                <w:kern w:val="0"/>
                <w:szCs w:val="21"/>
              </w:rPr>
              <w:t>2、辅料：涤纶网眼布 藏蓝色，100%聚酯纤维，单位面积质量：60g/㎡； 单向导湿双面薄针织布，藏蓝色，100%聚酯纤维，单位面积质量：140g/㎡；涤棉平布，藏蓝色，涤80%棉20%。</w:t>
            </w:r>
            <w:r>
              <w:rPr>
                <w:rFonts w:hint="eastAsia" w:ascii="仿宋" w:hAnsi="仿宋" w:eastAsia="仿宋" w:cs="仿宋"/>
                <w:kern w:val="0"/>
                <w:szCs w:val="21"/>
              </w:rPr>
              <w:br w:type="textWrapping"/>
            </w:r>
            <w:r>
              <w:rPr>
                <w:rFonts w:hint="eastAsia" w:ascii="仿宋" w:hAnsi="仿宋" w:eastAsia="仿宋" w:cs="仿宋"/>
                <w:b/>
                <w:bCs/>
                <w:kern w:val="0"/>
                <w:szCs w:val="21"/>
                <w:u w:val="single"/>
              </w:rPr>
              <w:t>3、耐光色牢度≥5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4、耐光、汗复合色牢度≥4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5、耐皂洗色牢度:变色≥4 沾色≥3-4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6、耐摩擦色牢度:干摩≥3-4 湿摩≥3-4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7、耐汗渍色牢度:变色≥4 沾色≥3-4</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8、水洗尺寸变化率：-1.5%~1%。</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9、pH 值 4、0~8、5。</w:t>
            </w:r>
            <w:r>
              <w:rPr>
                <w:rFonts w:hint="eastAsia" w:ascii="仿宋" w:hAnsi="仿宋" w:eastAsia="仿宋" w:cs="仿宋"/>
                <w:b/>
                <w:bCs/>
                <w:kern w:val="0"/>
                <w:szCs w:val="21"/>
                <w:u w:val="single"/>
              </w:rPr>
              <w:br w:type="textWrapping"/>
            </w:r>
            <w:r>
              <w:rPr>
                <w:rFonts w:hint="eastAsia" w:ascii="仿宋" w:hAnsi="仿宋" w:eastAsia="仿宋" w:cs="仿宋"/>
                <w:b/>
                <w:bCs/>
                <w:kern w:val="0"/>
                <w:szCs w:val="21"/>
                <w:u w:val="single"/>
              </w:rPr>
              <w:t>10、甲醛含量：小于等于 200mg/kg。</w:t>
            </w:r>
            <w:r>
              <w:rPr>
                <w:rFonts w:hint="eastAsia" w:ascii="仿宋" w:hAnsi="仿宋" w:eastAsia="仿宋" w:cs="仿宋"/>
                <w:kern w:val="0"/>
                <w:szCs w:val="21"/>
              </w:rPr>
              <w:br w:type="textWrapping"/>
            </w:r>
            <w:r>
              <w:rPr>
                <w:rFonts w:hint="eastAsia" w:ascii="仿宋" w:hAnsi="仿宋" w:eastAsia="仿宋" w:cs="仿宋"/>
                <w:kern w:val="0"/>
                <w:szCs w:val="21"/>
              </w:rPr>
              <w:t xml:space="preserve">10、面辅料、样式、号型与规格、颜色、工艺及成品外观质量完全符合公安部《辅警服装 夏作训服（GA XXXX—XXXX）技术标准》，肩扣、腰围调节扣、纽扣等配件及服装上的字样使用“辅警”和“AUXILIARY POLICE”。                                  </w:t>
            </w:r>
            <w:r>
              <w:rPr>
                <w:rFonts w:hint="eastAsia" w:ascii="仿宋" w:hAnsi="仿宋" w:eastAsia="仿宋" w:cs="仿宋"/>
                <w:kern w:val="0"/>
                <w:szCs w:val="21"/>
              </w:rPr>
              <w:br w:type="textWrapping"/>
            </w:r>
            <w:r>
              <w:rPr>
                <w:rFonts w:hint="eastAsia" w:ascii="仿宋" w:hAnsi="仿宋" w:eastAsia="仿宋" w:cs="仿宋"/>
                <w:b/>
                <w:bCs/>
                <w:kern w:val="0"/>
                <w:szCs w:val="21"/>
                <w:u w:val="single"/>
              </w:rPr>
              <w:t>★第1、</w:t>
            </w:r>
            <w:r>
              <w:rPr>
                <w:rFonts w:hint="eastAsia" w:ascii="仿宋" w:hAnsi="仿宋" w:eastAsia="仿宋" w:cs="仿宋"/>
                <w:b/>
                <w:bCs/>
                <w:szCs w:val="21"/>
                <w:u w:val="single"/>
              </w:rPr>
              <w:t>3-10项加下划线的参数</w:t>
            </w:r>
            <w:r>
              <w:rPr>
                <w:rFonts w:hint="eastAsia" w:ascii="仿宋" w:hAnsi="仿宋" w:eastAsia="仿宋" w:cs="仿宋"/>
                <w:b/>
                <w:bCs/>
                <w:kern w:val="0"/>
                <w:szCs w:val="21"/>
                <w:u w:val="single"/>
              </w:rPr>
              <w:t>投标人需提供由有资质的第三方检测机构出具的成品合格检测报告复印件证明作为评审依据，检测报告须带CMA或CNAS或CAL标志。</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1D1A561B">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w:t>
            </w:r>
          </w:p>
        </w:tc>
      </w:tr>
      <w:tr w14:paraId="5F8EAD8A">
        <w:tblPrEx>
          <w:tblCellMar>
            <w:top w:w="0" w:type="dxa"/>
            <w:left w:w="108" w:type="dxa"/>
            <w:bottom w:w="0" w:type="dxa"/>
            <w:right w:w="108" w:type="dxa"/>
          </w:tblCellMar>
        </w:tblPrEx>
        <w:trPr>
          <w:trHeight w:val="7005"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0B2F392C">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10</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1EE21CCE">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春秋常服</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439EF396">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套</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739A269D">
            <w:pPr>
              <w:widowControl/>
              <w:ind w:left="-63" w:leftChars="-30" w:right="-63" w:rightChars="-30"/>
              <w:jc w:val="center"/>
              <w:textAlignment w:val="center"/>
              <w:rPr>
                <w:rFonts w:hint="eastAsia" w:ascii="仿宋" w:hAnsi="仿宋" w:eastAsia="仿宋" w:cs="仿宋"/>
                <w:color w:val="000000"/>
                <w:kern w:val="0"/>
                <w:szCs w:val="21"/>
                <w:bdr w:val="single" w:color="000000" w:sz="4" w:space="0"/>
              </w:rPr>
            </w:pPr>
            <w:r>
              <w:rPr>
                <w:rFonts w:hint="eastAsia" w:ascii="仿宋" w:hAnsi="仿宋" w:eastAsia="仿宋" w:cs="仿宋"/>
                <w:color w:val="000000"/>
                <w:kern w:val="0"/>
                <w:szCs w:val="21"/>
                <w:bdr w:val="single" w:color="000000" w:sz="4" w:space="0"/>
              </w:rPr>
              <w:drawing>
                <wp:anchor distT="0" distB="0" distL="114300" distR="114300" simplePos="0" relativeHeight="251673600" behindDoc="1" locked="0" layoutInCell="1" allowOverlap="1">
                  <wp:simplePos x="0" y="0"/>
                  <wp:positionH relativeFrom="column">
                    <wp:posOffset>0</wp:posOffset>
                  </wp:positionH>
                  <wp:positionV relativeFrom="paragraph">
                    <wp:posOffset>-2981325</wp:posOffset>
                  </wp:positionV>
                  <wp:extent cx="1927860" cy="2887980"/>
                  <wp:effectExtent l="0" t="0" r="15240" b="7620"/>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927860" cy="2887980"/>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243CB7F0">
            <w:pPr>
              <w:pStyle w:val="986"/>
              <w:numPr>
                <w:ilvl w:val="0"/>
                <w:numId w:val="3"/>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面料：涤粘仿毛哔叽</w:t>
            </w:r>
          </w:p>
          <w:p w14:paraId="68A1CA03">
            <w:pPr>
              <w:pStyle w:val="986"/>
              <w:numPr>
                <w:ilvl w:val="0"/>
                <w:numId w:val="3"/>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 xml:space="preserve">纤维含量：涤纶80±5，粘胶20±5 </w:t>
            </w:r>
          </w:p>
          <w:p w14:paraId="4ED6FDEE">
            <w:pPr>
              <w:pStyle w:val="986"/>
              <w:numPr>
                <w:ilvl w:val="0"/>
                <w:numId w:val="3"/>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单位面积质量：230g/m</w:t>
            </w:r>
            <w:r>
              <w:rPr>
                <w:rFonts w:hint="eastAsia" w:ascii="仿宋" w:hAnsi="仿宋" w:eastAsia="仿宋" w:cs="仿宋"/>
                <w:b/>
                <w:kern w:val="0"/>
                <w:szCs w:val="21"/>
                <w:u w:val="single"/>
                <w:vertAlign w:val="superscript"/>
              </w:rPr>
              <w:t>2</w:t>
            </w:r>
            <w:r>
              <w:rPr>
                <w:rFonts w:hint="eastAsia" w:ascii="仿宋" w:hAnsi="仿宋" w:eastAsia="仿宋" w:cs="仿宋"/>
                <w:b/>
                <w:kern w:val="0"/>
                <w:szCs w:val="21"/>
                <w:u w:val="single"/>
              </w:rPr>
              <w:t>（±15）</w:t>
            </w:r>
          </w:p>
          <w:p w14:paraId="75CAED91">
            <w:pPr>
              <w:pStyle w:val="986"/>
              <w:numPr>
                <w:ilvl w:val="0"/>
                <w:numId w:val="3"/>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线密度/tex：经纱：15×2、纬纱：15×2</w:t>
            </w:r>
          </w:p>
          <w:p w14:paraId="490E36CC">
            <w:pPr>
              <w:pStyle w:val="986"/>
              <w:numPr>
                <w:ilvl w:val="0"/>
                <w:numId w:val="3"/>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密度（根/10cm）：经向380±10、纬向330±10</w:t>
            </w:r>
          </w:p>
          <w:p w14:paraId="1871618B">
            <w:pPr>
              <w:pStyle w:val="986"/>
              <w:numPr>
                <w:ilvl w:val="0"/>
                <w:numId w:val="3"/>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可分解致癌芳香胺染料：≤20</w:t>
            </w:r>
          </w:p>
          <w:p w14:paraId="3CFCF848">
            <w:pPr>
              <w:pStyle w:val="986"/>
              <w:numPr>
                <w:ilvl w:val="0"/>
                <w:numId w:val="3"/>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PH值：4.0～8.5</w:t>
            </w:r>
          </w:p>
          <w:p w14:paraId="6FBC71C7">
            <w:pPr>
              <w:pStyle w:val="986"/>
              <w:numPr>
                <w:ilvl w:val="0"/>
                <w:numId w:val="3"/>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甲醛含量：≤75 mg/kg</w:t>
            </w:r>
          </w:p>
          <w:p w14:paraId="24C5D1BB">
            <w:pPr>
              <w:pStyle w:val="986"/>
              <w:numPr>
                <w:ilvl w:val="0"/>
                <w:numId w:val="3"/>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断裂强力：经向≥900N、纬向≥700N</w:t>
            </w:r>
          </w:p>
          <w:p w14:paraId="428F59FC">
            <w:pPr>
              <w:pStyle w:val="986"/>
              <w:numPr>
                <w:ilvl w:val="0"/>
                <w:numId w:val="3"/>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szCs w:val="21"/>
                <w:u w:val="single"/>
              </w:rPr>
              <w:t>耐皂洗色牢度：变色≥4</w:t>
            </w:r>
            <w:r>
              <w:rPr>
                <w:rFonts w:hint="eastAsia" w:ascii="仿宋" w:hAnsi="仿宋" w:eastAsia="仿宋" w:cs="仿宋"/>
                <w:b/>
                <w:kern w:val="0"/>
                <w:szCs w:val="21"/>
                <w:u w:val="single"/>
              </w:rPr>
              <w:t>级</w:t>
            </w:r>
            <w:r>
              <w:rPr>
                <w:rFonts w:hint="eastAsia" w:ascii="仿宋" w:hAnsi="仿宋" w:eastAsia="仿宋" w:cs="仿宋"/>
                <w:b/>
                <w:szCs w:val="21"/>
                <w:u w:val="single"/>
              </w:rPr>
              <w:t>、沾色≥3-4</w:t>
            </w:r>
            <w:r>
              <w:rPr>
                <w:rFonts w:hint="eastAsia" w:ascii="仿宋" w:hAnsi="仿宋" w:eastAsia="仿宋" w:cs="仿宋"/>
                <w:b/>
                <w:kern w:val="0"/>
                <w:szCs w:val="21"/>
                <w:u w:val="single"/>
              </w:rPr>
              <w:t>级</w:t>
            </w:r>
          </w:p>
          <w:p w14:paraId="631FAC2B">
            <w:pPr>
              <w:pStyle w:val="986"/>
              <w:numPr>
                <w:ilvl w:val="0"/>
                <w:numId w:val="3"/>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szCs w:val="21"/>
              </w:rPr>
              <w:t>耐汗渍色牢度</w:t>
            </w:r>
            <w:r>
              <w:rPr>
                <w:rFonts w:hint="eastAsia" w:ascii="仿宋" w:hAnsi="仿宋" w:eastAsia="仿宋" w:cs="仿宋"/>
                <w:bCs/>
                <w:kern w:val="0"/>
                <w:szCs w:val="21"/>
              </w:rPr>
              <w:t>：变色≥4-5级、沾色≥4级</w:t>
            </w:r>
          </w:p>
          <w:p w14:paraId="7CEEFD70">
            <w:pPr>
              <w:pStyle w:val="986"/>
              <w:numPr>
                <w:ilvl w:val="0"/>
                <w:numId w:val="3"/>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szCs w:val="21"/>
              </w:rPr>
              <w:t>耐摩擦色牢度</w:t>
            </w:r>
            <w:r>
              <w:rPr>
                <w:rFonts w:hint="eastAsia" w:ascii="仿宋" w:hAnsi="仿宋" w:eastAsia="仿宋" w:cs="仿宋"/>
                <w:bCs/>
                <w:kern w:val="0"/>
                <w:szCs w:val="21"/>
              </w:rPr>
              <w:t>：干磨≥3-4级、</w:t>
            </w:r>
            <w:r>
              <w:rPr>
                <w:rFonts w:hint="eastAsia" w:ascii="仿宋" w:hAnsi="仿宋" w:eastAsia="仿宋" w:cs="仿宋"/>
                <w:bCs/>
                <w:szCs w:val="21"/>
              </w:rPr>
              <w:t>湿摩</w:t>
            </w:r>
            <w:r>
              <w:rPr>
                <w:rFonts w:hint="eastAsia" w:ascii="仿宋" w:hAnsi="仿宋" w:eastAsia="仿宋" w:cs="仿宋"/>
                <w:bCs/>
                <w:kern w:val="0"/>
                <w:szCs w:val="21"/>
              </w:rPr>
              <w:t>≥2-3级</w:t>
            </w:r>
          </w:p>
          <w:p w14:paraId="23366BF3">
            <w:pPr>
              <w:pStyle w:val="986"/>
              <w:numPr>
                <w:ilvl w:val="0"/>
                <w:numId w:val="3"/>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耐热压色牢度：变色≥4-5级、沾色≥4级</w:t>
            </w:r>
          </w:p>
          <w:p w14:paraId="4A8616C0">
            <w:pPr>
              <w:pStyle w:val="986"/>
              <w:numPr>
                <w:ilvl w:val="0"/>
                <w:numId w:val="3"/>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耐光色牢度：≥5级</w:t>
            </w:r>
          </w:p>
          <w:p w14:paraId="4191C65B">
            <w:pPr>
              <w:pStyle w:val="986"/>
              <w:numPr>
                <w:ilvl w:val="0"/>
                <w:numId w:val="3"/>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勾丝：经向≥3级、纬向≥3级</w:t>
            </w:r>
          </w:p>
          <w:p w14:paraId="2901EFDC">
            <w:pPr>
              <w:pStyle w:val="986"/>
              <w:numPr>
                <w:ilvl w:val="0"/>
                <w:numId w:val="3"/>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起毛起球：≥4级</w:t>
            </w:r>
          </w:p>
          <w:p w14:paraId="3EE40101">
            <w:pPr>
              <w:pStyle w:val="986"/>
              <w:numPr>
                <w:ilvl w:val="0"/>
                <w:numId w:val="3"/>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透气性：≥300mm/s</w:t>
            </w:r>
          </w:p>
          <w:p w14:paraId="59416DE0">
            <w:pPr>
              <w:pStyle w:val="986"/>
              <w:numPr>
                <w:ilvl w:val="0"/>
                <w:numId w:val="3"/>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摩擦电荷面密度：洗涤10次后≤4.0μC/m</w:t>
            </w:r>
            <w:r>
              <w:rPr>
                <w:rFonts w:hint="eastAsia" w:ascii="仿宋" w:hAnsi="仿宋" w:eastAsia="仿宋" w:cs="仿宋"/>
                <w:bCs/>
                <w:kern w:val="0"/>
                <w:szCs w:val="21"/>
                <w:vertAlign w:val="superscript"/>
              </w:rPr>
              <w:t>2</w:t>
            </w:r>
          </w:p>
          <w:p w14:paraId="2EF5B6B0">
            <w:pPr>
              <w:pStyle w:val="986"/>
              <w:numPr>
                <w:ilvl w:val="0"/>
                <w:numId w:val="3"/>
              </w:numPr>
              <w:snapToGrid w:val="0"/>
              <w:ind w:firstLineChars="0"/>
              <w:contextualSpacing/>
              <w:rPr>
                <w:rFonts w:hint="eastAsia" w:ascii="仿宋" w:hAnsi="仿宋" w:eastAsia="仿宋" w:cs="仿宋"/>
                <w:bCs/>
                <w:szCs w:val="21"/>
              </w:rPr>
            </w:pPr>
            <w:r>
              <w:rPr>
                <w:rFonts w:hint="eastAsia" w:ascii="仿宋" w:hAnsi="仿宋" w:eastAsia="仿宋" w:cs="仿宋"/>
                <w:bCs/>
                <w:szCs w:val="21"/>
              </w:rPr>
              <w:t>水洗尺寸变化率/%</w:t>
            </w:r>
            <w:r>
              <w:rPr>
                <w:rFonts w:hint="eastAsia" w:ascii="仿宋" w:hAnsi="仿宋" w:eastAsia="仿宋" w:cs="仿宋"/>
                <w:bCs/>
                <w:kern w:val="0"/>
                <w:szCs w:val="21"/>
              </w:rPr>
              <w:t>：径向</w:t>
            </w:r>
            <w:r>
              <w:rPr>
                <w:rFonts w:hint="eastAsia" w:ascii="仿宋" w:hAnsi="仿宋" w:eastAsia="仿宋" w:cs="仿宋"/>
                <w:bCs/>
                <w:szCs w:val="21"/>
              </w:rPr>
              <w:t>-1.5%~+1.0、纬向-1.0%~+1.0</w:t>
            </w:r>
          </w:p>
          <w:p w14:paraId="0CA695F9">
            <w:pPr>
              <w:pStyle w:val="986"/>
              <w:numPr>
                <w:ilvl w:val="0"/>
                <w:numId w:val="3"/>
              </w:numPr>
              <w:snapToGrid w:val="0"/>
              <w:ind w:firstLineChars="0"/>
              <w:contextualSpacing/>
              <w:rPr>
                <w:rFonts w:hint="eastAsia" w:ascii="仿宋" w:hAnsi="仿宋" w:eastAsia="仿宋" w:cs="仿宋"/>
                <w:bCs/>
                <w:szCs w:val="21"/>
              </w:rPr>
            </w:pPr>
            <w:r>
              <w:rPr>
                <w:rFonts w:hint="eastAsia" w:ascii="仿宋" w:hAnsi="仿宋" w:eastAsia="仿宋" w:cs="仿宋"/>
                <w:bCs/>
                <w:szCs w:val="21"/>
              </w:rPr>
              <w:t>干热尺寸变化率/%：</w:t>
            </w:r>
            <w:r>
              <w:rPr>
                <w:rFonts w:hint="eastAsia" w:ascii="仿宋" w:hAnsi="仿宋" w:eastAsia="仿宋" w:cs="仿宋"/>
                <w:bCs/>
                <w:kern w:val="0"/>
                <w:szCs w:val="21"/>
              </w:rPr>
              <w:t>径向</w:t>
            </w:r>
            <w:r>
              <w:rPr>
                <w:rFonts w:hint="eastAsia" w:ascii="仿宋" w:hAnsi="仿宋" w:eastAsia="仿宋" w:cs="仿宋"/>
                <w:bCs/>
                <w:szCs w:val="21"/>
              </w:rPr>
              <w:t>-1.5%~+1.0、纬向-1.0%~+1.0</w:t>
            </w:r>
          </w:p>
          <w:p w14:paraId="2C04CC85">
            <w:pPr>
              <w:pStyle w:val="986"/>
              <w:numPr>
                <w:ilvl w:val="0"/>
                <w:numId w:val="3"/>
              </w:numPr>
              <w:autoSpaceDE w:val="0"/>
              <w:autoSpaceDN w:val="0"/>
              <w:snapToGrid w:val="0"/>
              <w:ind w:firstLineChars="0"/>
              <w:contextualSpacing/>
              <w:jc w:val="left"/>
              <w:rPr>
                <w:rFonts w:hint="eastAsia" w:ascii="仿宋" w:hAnsi="仿宋" w:eastAsia="仿宋" w:cs="仿宋"/>
                <w:b/>
                <w:color w:val="000000"/>
                <w:kern w:val="0"/>
                <w:szCs w:val="21"/>
                <w:u w:val="single"/>
              </w:rPr>
            </w:pPr>
            <w:r>
              <w:rPr>
                <w:rFonts w:hint="eastAsia" w:ascii="仿宋" w:hAnsi="仿宋" w:eastAsia="仿宋" w:cs="仿宋"/>
                <w:b/>
                <w:color w:val="000000"/>
                <w:kern w:val="0"/>
                <w:szCs w:val="21"/>
                <w:u w:val="single"/>
              </w:rPr>
              <w:t>衣里面料：防静电弹力涤丝绸</w:t>
            </w:r>
          </w:p>
          <w:p w14:paraId="1F541AFE">
            <w:pPr>
              <w:pStyle w:val="986"/>
              <w:numPr>
                <w:ilvl w:val="0"/>
                <w:numId w:val="3"/>
              </w:numPr>
              <w:snapToGrid w:val="0"/>
              <w:ind w:firstLineChars="0"/>
              <w:contextualSpacing/>
              <w:rPr>
                <w:rFonts w:hint="eastAsia" w:ascii="仿宋" w:hAnsi="仿宋" w:eastAsia="仿宋" w:cs="仿宋"/>
                <w:b/>
                <w:szCs w:val="21"/>
                <w:u w:val="single"/>
              </w:rPr>
            </w:pPr>
            <w:r>
              <w:rPr>
                <w:rFonts w:hint="eastAsia" w:ascii="仿宋" w:hAnsi="仿宋" w:eastAsia="仿宋" w:cs="仿宋"/>
                <w:b/>
                <w:kern w:val="0"/>
                <w:szCs w:val="21"/>
                <w:u w:val="single"/>
              </w:rPr>
              <w:t>纤维含量：</w:t>
            </w:r>
            <w:r>
              <w:rPr>
                <w:rFonts w:hint="eastAsia" w:ascii="仿宋" w:hAnsi="仿宋" w:eastAsia="仿宋" w:cs="仿宋"/>
                <w:b/>
                <w:szCs w:val="21"/>
                <w:u w:val="single"/>
              </w:rPr>
              <w:t>100%聚酯纤维（导电纤维）</w:t>
            </w:r>
          </w:p>
          <w:p w14:paraId="7AD05FB7">
            <w:pPr>
              <w:pStyle w:val="986"/>
              <w:numPr>
                <w:ilvl w:val="0"/>
                <w:numId w:val="3"/>
              </w:numPr>
              <w:snapToGrid w:val="0"/>
              <w:ind w:firstLineChars="0"/>
              <w:contextualSpacing/>
              <w:rPr>
                <w:rFonts w:hint="eastAsia" w:ascii="仿宋" w:hAnsi="仿宋" w:eastAsia="仿宋" w:cs="仿宋"/>
                <w:b/>
                <w:szCs w:val="21"/>
                <w:u w:val="single"/>
              </w:rPr>
            </w:pPr>
            <w:r>
              <w:rPr>
                <w:rFonts w:hint="eastAsia" w:ascii="仿宋" w:hAnsi="仿宋" w:eastAsia="仿宋" w:cs="仿宋"/>
                <w:b/>
                <w:kern w:val="0"/>
                <w:szCs w:val="21"/>
                <w:u w:val="single"/>
              </w:rPr>
              <w:t>单位面积质量：79 g/m²（±5）</w:t>
            </w:r>
          </w:p>
          <w:p w14:paraId="77E564C8">
            <w:pPr>
              <w:pStyle w:val="986"/>
              <w:numPr>
                <w:ilvl w:val="0"/>
                <w:numId w:val="3"/>
              </w:numPr>
              <w:snapToGrid w:val="0"/>
              <w:ind w:firstLineChars="0"/>
              <w:contextualSpacing/>
              <w:rPr>
                <w:rFonts w:hint="eastAsia" w:ascii="仿宋" w:hAnsi="仿宋" w:eastAsia="仿宋" w:cs="仿宋"/>
                <w:bCs/>
                <w:szCs w:val="21"/>
              </w:rPr>
            </w:pPr>
            <w:r>
              <w:rPr>
                <w:rFonts w:hint="eastAsia" w:ascii="仿宋" w:hAnsi="仿宋" w:eastAsia="仿宋" w:cs="仿宋"/>
                <w:kern w:val="0"/>
                <w:szCs w:val="21"/>
              </w:rPr>
              <w:t>面辅料、样式、号型与规格、颜色、工艺及成品外观质量完全符合公安部《辅警服装 常服（GA XXXX—XXXX）技术标准》，肩扣、腰围调节扣、纽扣等配件及服装上的字样使用“辅警”和“AUXILIARY POLICE”。</w:t>
            </w:r>
          </w:p>
          <w:p w14:paraId="3ABBE859">
            <w:pPr>
              <w:pStyle w:val="986"/>
              <w:numPr>
                <w:ilvl w:val="0"/>
                <w:numId w:val="3"/>
              </w:numPr>
              <w:snapToGrid w:val="0"/>
              <w:ind w:firstLineChars="0"/>
              <w:contextualSpacing/>
              <w:rPr>
                <w:rFonts w:hint="eastAsia" w:ascii="仿宋" w:hAnsi="仿宋" w:eastAsia="仿宋" w:cs="仿宋"/>
                <w:bCs/>
                <w:szCs w:val="21"/>
              </w:rPr>
            </w:pPr>
            <w:r>
              <w:rPr>
                <w:rFonts w:hint="eastAsia" w:ascii="仿宋" w:hAnsi="仿宋" w:eastAsia="仿宋" w:cs="仿宋"/>
                <w:b/>
                <w:bCs/>
                <w:kern w:val="0"/>
                <w:szCs w:val="21"/>
                <w:u w:val="single"/>
              </w:rPr>
              <w:t>★第2</w:t>
            </w:r>
            <w:r>
              <w:rPr>
                <w:rFonts w:hint="eastAsia" w:ascii="仿宋" w:hAnsi="仿宋" w:eastAsia="仿宋" w:cs="仿宋"/>
                <w:b/>
                <w:bCs/>
                <w:szCs w:val="21"/>
                <w:u w:val="single"/>
              </w:rPr>
              <w:t>-10、21-23项加下划线的参数</w:t>
            </w:r>
            <w:r>
              <w:rPr>
                <w:rFonts w:hint="eastAsia" w:ascii="仿宋" w:hAnsi="仿宋" w:eastAsia="仿宋" w:cs="仿宋"/>
                <w:b/>
                <w:bCs/>
                <w:kern w:val="0"/>
                <w:szCs w:val="21"/>
                <w:u w:val="single"/>
              </w:rPr>
              <w:t>投标人需提供由有资质的第三方检测机构出具的成品合格检测报告复印件证明作为评审依据，检测报告须带CMA或CNAS或CAL标志。</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74DE4F29">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w:t>
            </w:r>
          </w:p>
        </w:tc>
      </w:tr>
      <w:tr w14:paraId="7795E79F">
        <w:tblPrEx>
          <w:tblCellMar>
            <w:top w:w="0" w:type="dxa"/>
            <w:left w:w="108" w:type="dxa"/>
            <w:bottom w:w="0" w:type="dxa"/>
            <w:right w:w="108" w:type="dxa"/>
          </w:tblCellMar>
        </w:tblPrEx>
        <w:trPr>
          <w:trHeight w:val="5839"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5DAD5C32">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11</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3ECE7F83">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内穿衬衣</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D4EFBAC">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件</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399E6519">
            <w:pPr>
              <w:kinsoku w:val="0"/>
              <w:overflowPunct w:val="0"/>
              <w:autoSpaceDE w:val="0"/>
              <w:autoSpaceDN w:val="0"/>
              <w:ind w:firstLine="210" w:firstLineChars="100"/>
              <w:jc w:val="left"/>
              <w:rPr>
                <w:rFonts w:hint="eastAsia" w:ascii="仿宋" w:hAnsi="仿宋" w:eastAsia="仿宋" w:cs="仿宋"/>
                <w:kern w:val="0"/>
                <w:szCs w:val="21"/>
              </w:rPr>
            </w:pPr>
            <w:r>
              <w:rPr>
                <w:rFonts w:hint="eastAsia" w:ascii="仿宋" w:hAnsi="仿宋" w:eastAsia="仿宋" w:cs="仿宋"/>
                <w:kern w:val="0"/>
                <w:szCs w:val="21"/>
              </w:rPr>
              <w:drawing>
                <wp:inline distT="0" distB="0" distL="0" distR="0">
                  <wp:extent cx="1766570" cy="967740"/>
                  <wp:effectExtent l="0" t="0" r="5080"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69416" cy="969080"/>
                          </a:xfrm>
                          <a:prstGeom prst="rect">
                            <a:avLst/>
                          </a:prstGeom>
                          <a:noFill/>
                          <a:ln>
                            <a:noFill/>
                          </a:ln>
                        </pic:spPr>
                      </pic:pic>
                    </a:graphicData>
                  </a:graphic>
                </wp:inline>
              </w:drawing>
            </w:r>
          </w:p>
          <w:p w14:paraId="70183FB0">
            <w:pPr>
              <w:kinsoku w:val="0"/>
              <w:overflowPunct w:val="0"/>
              <w:autoSpaceDE w:val="0"/>
              <w:autoSpaceDN w:val="0"/>
              <w:ind w:left="118"/>
              <w:jc w:val="left"/>
              <w:rPr>
                <w:rFonts w:hint="eastAsia" w:ascii="仿宋" w:hAnsi="仿宋" w:eastAsia="仿宋" w:cs="仿宋"/>
                <w:kern w:val="0"/>
                <w:szCs w:val="21"/>
              </w:rPr>
            </w:pPr>
            <w:r>
              <w:rPr>
                <w:rFonts w:hint="eastAsia" w:ascii="仿宋" w:hAnsi="仿宋" w:eastAsia="仿宋" w:cs="仿宋"/>
                <w:kern w:val="0"/>
                <w:szCs w:val="21"/>
              </w:rPr>
              <w:drawing>
                <wp:inline distT="0" distB="0" distL="0" distR="0">
                  <wp:extent cx="1864360" cy="988060"/>
                  <wp:effectExtent l="0" t="0" r="2540" b="254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864360" cy="988060"/>
                          </a:xfrm>
                          <a:prstGeom prst="rect">
                            <a:avLst/>
                          </a:prstGeom>
                          <a:noFill/>
                          <a:ln>
                            <a:noFill/>
                          </a:ln>
                        </pic:spPr>
                      </pic:pic>
                    </a:graphicData>
                  </a:graphic>
                </wp:inline>
              </w:drawing>
            </w:r>
          </w:p>
          <w:p w14:paraId="13ABCF0C">
            <w:pPr>
              <w:widowControl/>
              <w:ind w:right="-63" w:rightChars="-30"/>
              <w:textAlignment w:val="center"/>
              <w:rPr>
                <w:rFonts w:hint="eastAsia" w:ascii="仿宋" w:hAnsi="仿宋" w:eastAsia="仿宋" w:cs="仿宋"/>
                <w:color w:val="000000"/>
                <w:kern w:val="0"/>
                <w:szCs w:val="21"/>
                <w:bdr w:val="single" w:color="000000" w:sz="4" w:space="0"/>
              </w:rPr>
            </w:pP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4217FAE4">
            <w:pPr>
              <w:pStyle w:val="986"/>
              <w:numPr>
                <w:ilvl w:val="0"/>
                <w:numId w:val="4"/>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面料：棉涤斜纹布</w:t>
            </w:r>
          </w:p>
          <w:p w14:paraId="79A2611E">
            <w:pPr>
              <w:pStyle w:val="986"/>
              <w:numPr>
                <w:ilvl w:val="0"/>
                <w:numId w:val="4"/>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纤维含量：棉≥60</w:t>
            </w:r>
          </w:p>
          <w:p w14:paraId="3FF038BD">
            <w:pPr>
              <w:pStyle w:val="986"/>
              <w:numPr>
                <w:ilvl w:val="0"/>
                <w:numId w:val="4"/>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单位面积质量：130 g/m²（±5）</w:t>
            </w:r>
          </w:p>
          <w:p w14:paraId="3A2B3FA0">
            <w:pPr>
              <w:pStyle w:val="986"/>
              <w:numPr>
                <w:ilvl w:val="0"/>
                <w:numId w:val="4"/>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线密度/tex：经纱：13、纬纱：13</w:t>
            </w:r>
          </w:p>
          <w:p w14:paraId="7A1E03AC">
            <w:pPr>
              <w:pStyle w:val="986"/>
              <w:numPr>
                <w:ilvl w:val="0"/>
                <w:numId w:val="4"/>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密度（根/10cm）：经向630±10、纬向355±10</w:t>
            </w:r>
          </w:p>
          <w:p w14:paraId="55653870">
            <w:pPr>
              <w:pStyle w:val="986"/>
              <w:numPr>
                <w:ilvl w:val="0"/>
                <w:numId w:val="4"/>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可分解致癌芳香胺染料：≤20</w:t>
            </w:r>
          </w:p>
          <w:p w14:paraId="1F8223F7">
            <w:pPr>
              <w:pStyle w:val="986"/>
              <w:numPr>
                <w:ilvl w:val="0"/>
                <w:numId w:val="4"/>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PH值：4.0～8.5</w:t>
            </w:r>
          </w:p>
          <w:p w14:paraId="5363323E">
            <w:pPr>
              <w:pStyle w:val="986"/>
              <w:numPr>
                <w:ilvl w:val="0"/>
                <w:numId w:val="4"/>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甲醛含量：≤75 mg/kg</w:t>
            </w:r>
          </w:p>
          <w:p w14:paraId="274883D2">
            <w:pPr>
              <w:pStyle w:val="986"/>
              <w:numPr>
                <w:ilvl w:val="0"/>
                <w:numId w:val="4"/>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kern w:val="0"/>
                <w:szCs w:val="21"/>
                <w:u w:val="single"/>
              </w:rPr>
              <w:t>断裂强力：经向≥650N、纬向≥350N</w:t>
            </w:r>
          </w:p>
          <w:p w14:paraId="41E72623">
            <w:pPr>
              <w:pStyle w:val="986"/>
              <w:numPr>
                <w:ilvl w:val="0"/>
                <w:numId w:val="4"/>
              </w:numPr>
              <w:snapToGrid w:val="0"/>
              <w:ind w:firstLineChars="0"/>
              <w:contextualSpacing/>
              <w:jc w:val="left"/>
              <w:rPr>
                <w:rFonts w:hint="eastAsia" w:ascii="仿宋" w:hAnsi="仿宋" w:eastAsia="仿宋" w:cs="仿宋"/>
                <w:b/>
                <w:kern w:val="0"/>
                <w:szCs w:val="21"/>
                <w:u w:val="single"/>
              </w:rPr>
            </w:pPr>
            <w:r>
              <w:rPr>
                <w:rFonts w:hint="eastAsia" w:ascii="仿宋" w:hAnsi="仿宋" w:eastAsia="仿宋" w:cs="仿宋"/>
                <w:b/>
                <w:szCs w:val="21"/>
                <w:u w:val="single"/>
              </w:rPr>
              <w:t>耐皂洗色牢度：变色≥4</w:t>
            </w:r>
            <w:r>
              <w:rPr>
                <w:rFonts w:hint="eastAsia" w:ascii="仿宋" w:hAnsi="仿宋" w:eastAsia="仿宋" w:cs="仿宋"/>
                <w:b/>
                <w:kern w:val="0"/>
                <w:szCs w:val="21"/>
                <w:u w:val="single"/>
              </w:rPr>
              <w:t>级</w:t>
            </w:r>
            <w:r>
              <w:rPr>
                <w:rFonts w:hint="eastAsia" w:ascii="仿宋" w:hAnsi="仿宋" w:eastAsia="仿宋" w:cs="仿宋"/>
                <w:b/>
                <w:szCs w:val="21"/>
                <w:u w:val="single"/>
              </w:rPr>
              <w:t>、沾色≥4</w:t>
            </w:r>
            <w:r>
              <w:rPr>
                <w:rFonts w:hint="eastAsia" w:ascii="仿宋" w:hAnsi="仿宋" w:eastAsia="仿宋" w:cs="仿宋"/>
                <w:b/>
                <w:kern w:val="0"/>
                <w:szCs w:val="21"/>
                <w:u w:val="single"/>
              </w:rPr>
              <w:t>级</w:t>
            </w:r>
          </w:p>
          <w:p w14:paraId="49E6A377">
            <w:pPr>
              <w:pStyle w:val="986"/>
              <w:numPr>
                <w:ilvl w:val="0"/>
                <w:numId w:val="4"/>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耐光、汗复合色牢度：≥4级</w:t>
            </w:r>
          </w:p>
          <w:p w14:paraId="235F1AA8">
            <w:pPr>
              <w:pStyle w:val="986"/>
              <w:numPr>
                <w:ilvl w:val="0"/>
                <w:numId w:val="4"/>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szCs w:val="21"/>
              </w:rPr>
              <w:t>耐汗渍色牢度</w:t>
            </w:r>
            <w:r>
              <w:rPr>
                <w:rFonts w:hint="eastAsia" w:ascii="仿宋" w:hAnsi="仿宋" w:eastAsia="仿宋" w:cs="仿宋"/>
                <w:bCs/>
                <w:kern w:val="0"/>
                <w:szCs w:val="21"/>
              </w:rPr>
              <w:t>：变色≥4级、沾色≥4级</w:t>
            </w:r>
          </w:p>
          <w:p w14:paraId="24F9CFC5">
            <w:pPr>
              <w:pStyle w:val="986"/>
              <w:numPr>
                <w:ilvl w:val="0"/>
                <w:numId w:val="4"/>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szCs w:val="21"/>
              </w:rPr>
              <w:t>耐摩擦色牢度</w:t>
            </w:r>
            <w:r>
              <w:rPr>
                <w:rFonts w:hint="eastAsia" w:ascii="仿宋" w:hAnsi="仿宋" w:eastAsia="仿宋" w:cs="仿宋"/>
                <w:bCs/>
                <w:kern w:val="0"/>
                <w:szCs w:val="21"/>
              </w:rPr>
              <w:t>：干磨≥4级、</w:t>
            </w:r>
            <w:r>
              <w:rPr>
                <w:rFonts w:hint="eastAsia" w:ascii="仿宋" w:hAnsi="仿宋" w:eastAsia="仿宋" w:cs="仿宋"/>
                <w:bCs/>
                <w:szCs w:val="21"/>
              </w:rPr>
              <w:t>湿摩</w:t>
            </w:r>
            <w:r>
              <w:rPr>
                <w:rFonts w:hint="eastAsia" w:ascii="仿宋" w:hAnsi="仿宋" w:eastAsia="仿宋" w:cs="仿宋"/>
                <w:bCs/>
                <w:kern w:val="0"/>
                <w:szCs w:val="21"/>
              </w:rPr>
              <w:t>≥4耐</w:t>
            </w:r>
          </w:p>
          <w:p w14:paraId="15638114">
            <w:pPr>
              <w:pStyle w:val="986"/>
              <w:numPr>
                <w:ilvl w:val="0"/>
                <w:numId w:val="4"/>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热压色牢度：变色≥4级、沾色≥4级</w:t>
            </w:r>
          </w:p>
          <w:p w14:paraId="7369F689">
            <w:pPr>
              <w:pStyle w:val="986"/>
              <w:numPr>
                <w:ilvl w:val="0"/>
                <w:numId w:val="4"/>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耐光色牢度：≥5级</w:t>
            </w:r>
          </w:p>
          <w:p w14:paraId="6C19AE4F">
            <w:pPr>
              <w:pStyle w:val="986"/>
              <w:numPr>
                <w:ilvl w:val="0"/>
                <w:numId w:val="4"/>
              </w:numPr>
              <w:snapToGrid w:val="0"/>
              <w:ind w:firstLineChars="0"/>
              <w:contextualSpacing/>
              <w:jc w:val="left"/>
              <w:rPr>
                <w:rFonts w:hint="eastAsia" w:ascii="仿宋" w:hAnsi="仿宋" w:eastAsia="仿宋" w:cs="仿宋"/>
                <w:bCs/>
                <w:kern w:val="0"/>
                <w:szCs w:val="21"/>
              </w:rPr>
            </w:pPr>
            <w:r>
              <w:rPr>
                <w:rFonts w:hint="eastAsia" w:ascii="仿宋" w:hAnsi="仿宋" w:eastAsia="仿宋" w:cs="仿宋"/>
                <w:bCs/>
                <w:kern w:val="0"/>
                <w:szCs w:val="21"/>
              </w:rPr>
              <w:t>起毛起球：≥4级</w:t>
            </w:r>
          </w:p>
          <w:p w14:paraId="00440CB8">
            <w:pPr>
              <w:pStyle w:val="986"/>
              <w:numPr>
                <w:ilvl w:val="0"/>
                <w:numId w:val="4"/>
              </w:numPr>
              <w:snapToGrid w:val="0"/>
              <w:ind w:firstLineChars="0"/>
              <w:contextualSpacing/>
              <w:rPr>
                <w:rFonts w:hint="eastAsia" w:ascii="仿宋" w:hAnsi="仿宋" w:eastAsia="仿宋" w:cs="仿宋"/>
                <w:bCs/>
                <w:szCs w:val="21"/>
              </w:rPr>
            </w:pPr>
            <w:r>
              <w:rPr>
                <w:rFonts w:hint="eastAsia" w:ascii="仿宋" w:hAnsi="仿宋" w:eastAsia="仿宋" w:cs="仿宋"/>
                <w:bCs/>
                <w:szCs w:val="21"/>
              </w:rPr>
              <w:t>水洗尺寸变化率</w:t>
            </w:r>
            <w:r>
              <w:rPr>
                <w:rFonts w:hint="eastAsia" w:ascii="仿宋" w:hAnsi="仿宋" w:eastAsia="仿宋" w:cs="仿宋"/>
                <w:bCs/>
                <w:kern w:val="0"/>
                <w:szCs w:val="21"/>
              </w:rPr>
              <w:t>：径向</w:t>
            </w:r>
            <w:r>
              <w:rPr>
                <w:rFonts w:hint="eastAsia" w:ascii="仿宋" w:hAnsi="仿宋" w:eastAsia="仿宋" w:cs="仿宋"/>
                <w:bCs/>
                <w:szCs w:val="21"/>
              </w:rPr>
              <w:t>-1.5%~+1.0、纬向-1.5%~+1.0</w:t>
            </w:r>
          </w:p>
          <w:p w14:paraId="7E5CC8DD">
            <w:pPr>
              <w:pStyle w:val="986"/>
              <w:numPr>
                <w:ilvl w:val="0"/>
                <w:numId w:val="4"/>
              </w:numPr>
              <w:snapToGrid w:val="0"/>
              <w:ind w:firstLineChars="0"/>
              <w:contextualSpacing/>
              <w:rPr>
                <w:rFonts w:hint="eastAsia" w:ascii="仿宋" w:hAnsi="仿宋" w:eastAsia="仿宋" w:cs="仿宋"/>
                <w:bCs/>
                <w:szCs w:val="21"/>
              </w:rPr>
            </w:pPr>
            <w:r>
              <w:rPr>
                <w:rFonts w:hint="eastAsia" w:ascii="仿宋" w:hAnsi="仿宋" w:eastAsia="仿宋" w:cs="仿宋"/>
                <w:bCs/>
                <w:szCs w:val="21"/>
              </w:rPr>
              <w:t>干热尺寸变化率：</w:t>
            </w:r>
            <w:r>
              <w:rPr>
                <w:rFonts w:hint="eastAsia" w:ascii="仿宋" w:hAnsi="仿宋" w:eastAsia="仿宋" w:cs="仿宋"/>
                <w:bCs/>
                <w:kern w:val="0"/>
                <w:szCs w:val="21"/>
              </w:rPr>
              <w:t>径向</w:t>
            </w:r>
            <w:r>
              <w:rPr>
                <w:rFonts w:hint="eastAsia" w:ascii="仿宋" w:hAnsi="仿宋" w:eastAsia="仿宋" w:cs="仿宋"/>
                <w:bCs/>
                <w:szCs w:val="21"/>
              </w:rPr>
              <w:t>-1.0%~+1.0、纬向-1.0%~+1.0</w:t>
            </w:r>
          </w:p>
          <w:p w14:paraId="75176B68">
            <w:pPr>
              <w:pStyle w:val="986"/>
              <w:numPr>
                <w:ilvl w:val="0"/>
                <w:numId w:val="4"/>
              </w:numPr>
              <w:snapToGrid w:val="0"/>
              <w:ind w:firstLineChars="0"/>
              <w:contextualSpacing/>
              <w:rPr>
                <w:rFonts w:hint="eastAsia" w:ascii="仿宋" w:hAnsi="仿宋" w:eastAsia="仿宋" w:cs="仿宋"/>
                <w:bCs/>
                <w:szCs w:val="21"/>
              </w:rPr>
            </w:pPr>
            <w:r>
              <w:rPr>
                <w:rFonts w:hint="eastAsia" w:ascii="仿宋" w:hAnsi="仿宋" w:eastAsia="仿宋" w:cs="仿宋"/>
                <w:kern w:val="0"/>
                <w:szCs w:val="21"/>
              </w:rPr>
              <w:t>面辅料、样式、号型与规格、颜色、工艺及成品外观质量完全符合公安部《辅警服装 内穿衬衣（GA XXXX—XXXX）技术标准》，肩扣、腰围调节扣、纽扣等配件及服装上的字样使用“辅警”和“AUXILIARY POLICE”。</w:t>
            </w:r>
          </w:p>
          <w:p w14:paraId="53B21274">
            <w:pPr>
              <w:pStyle w:val="986"/>
              <w:numPr>
                <w:ilvl w:val="0"/>
                <w:numId w:val="4"/>
              </w:numPr>
              <w:snapToGrid w:val="0"/>
              <w:ind w:firstLineChars="0"/>
              <w:contextualSpacing/>
              <w:rPr>
                <w:rFonts w:hint="eastAsia" w:ascii="仿宋" w:hAnsi="仿宋" w:eastAsia="仿宋" w:cs="仿宋"/>
                <w:bCs/>
                <w:szCs w:val="21"/>
              </w:rPr>
            </w:pPr>
            <w:r>
              <w:rPr>
                <w:rFonts w:hint="eastAsia" w:ascii="仿宋" w:hAnsi="仿宋" w:eastAsia="仿宋" w:cs="仿宋"/>
                <w:b/>
                <w:bCs/>
                <w:kern w:val="0"/>
                <w:szCs w:val="21"/>
                <w:u w:val="single"/>
              </w:rPr>
              <w:t>★第2</w:t>
            </w:r>
            <w:r>
              <w:rPr>
                <w:rFonts w:hint="eastAsia" w:ascii="仿宋" w:hAnsi="仿宋" w:eastAsia="仿宋" w:cs="仿宋"/>
                <w:b/>
                <w:bCs/>
                <w:szCs w:val="21"/>
                <w:u w:val="single"/>
              </w:rPr>
              <w:t>-10项加下划线的参数</w:t>
            </w:r>
            <w:r>
              <w:rPr>
                <w:rFonts w:hint="eastAsia" w:ascii="仿宋" w:hAnsi="仿宋" w:eastAsia="仿宋" w:cs="仿宋"/>
                <w:b/>
                <w:bCs/>
                <w:kern w:val="0"/>
                <w:szCs w:val="21"/>
                <w:u w:val="single"/>
              </w:rPr>
              <w:t>投标人需提供由有资质的第三方检测机构出具的成品合格检测报告复印件证明作为评审依据，检测报告须带CMA或CNAS或CAL标志。</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7701EFF7">
            <w:pPr>
              <w:widowControl/>
              <w:jc w:val="left"/>
              <w:textAlignment w:val="center"/>
              <w:rPr>
                <w:rFonts w:hint="eastAsia" w:ascii="仿宋" w:hAnsi="仿宋" w:eastAsia="仿宋" w:cs="仿宋"/>
                <w:color w:val="000000"/>
                <w:kern w:val="0"/>
                <w:szCs w:val="21"/>
              </w:rPr>
            </w:pPr>
          </w:p>
        </w:tc>
      </w:tr>
      <w:tr w14:paraId="6448C7C3">
        <w:tblPrEx>
          <w:tblCellMar>
            <w:top w:w="0" w:type="dxa"/>
            <w:left w:w="108" w:type="dxa"/>
            <w:bottom w:w="0" w:type="dxa"/>
            <w:right w:w="108" w:type="dxa"/>
          </w:tblCellMar>
        </w:tblPrEx>
        <w:trPr>
          <w:trHeight w:val="3348"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73ADDDE2">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12</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665D6D51">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布面作训鞋</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048B0375">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双</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0E61CF30">
            <w:pPr>
              <w:widowControl/>
              <w:ind w:left="-63" w:leftChars="-30" w:right="-63" w:rightChars="-30"/>
              <w:jc w:val="center"/>
              <w:textAlignment w:val="center"/>
              <w:rPr>
                <w:rFonts w:hint="eastAsia" w:ascii="仿宋" w:hAnsi="仿宋" w:eastAsia="仿宋" w:cs="仿宋"/>
                <w:color w:val="000000"/>
                <w:kern w:val="0"/>
                <w:szCs w:val="21"/>
                <w:bdr w:val="single" w:color="000000" w:sz="4" w:space="0"/>
              </w:rPr>
            </w:pPr>
            <w:r>
              <w:rPr>
                <w:rFonts w:hint="eastAsia" w:ascii="仿宋" w:hAnsi="仿宋" w:eastAsia="仿宋" w:cs="仿宋"/>
                <w:color w:val="000000"/>
                <w:kern w:val="0"/>
                <w:szCs w:val="21"/>
                <w:bdr w:val="single" w:color="000000" w:sz="4" w:space="0"/>
              </w:rPr>
              <w:drawing>
                <wp:anchor distT="0" distB="0" distL="114300" distR="114300" simplePos="0" relativeHeight="251674624" behindDoc="0" locked="0" layoutInCell="1" allowOverlap="1">
                  <wp:simplePos x="0" y="0"/>
                  <wp:positionH relativeFrom="column">
                    <wp:posOffset>0</wp:posOffset>
                  </wp:positionH>
                  <wp:positionV relativeFrom="paragraph">
                    <wp:posOffset>454660</wp:posOffset>
                  </wp:positionV>
                  <wp:extent cx="1740535" cy="1676400"/>
                  <wp:effectExtent l="0" t="0" r="12065" b="0"/>
                  <wp:wrapSquare wrapText="bothSides"/>
                  <wp:docPr id="2102838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38105"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40535" cy="1676400"/>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01DB4A17">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辅警鞋布面作训鞋采用胶粘工艺成型，为运动系带式，颜色为黑色。</w:t>
            </w:r>
          </w:p>
          <w:p w14:paraId="7049DF56">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布面款前帮布面、鞋舌、统口面采用鞋帮复合帆布制作，规格黑色面布涤 60/维 20/棉 20，30s/3、2/2 方平+深灰 389dtex 涤丝皱组织里布。</w:t>
            </w:r>
          </w:p>
          <w:p w14:paraId="6A3D65E6">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鞋底部位橡胶外底、EVA 中底+勾心 胶粘复合，黑色。</w:t>
            </w:r>
          </w:p>
          <w:p w14:paraId="5972FD40">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面辅料、样式、号型与规格、颜色、工艺及成品外观质量完全符合公安部《辅警鞋作训鞋》技术标准。</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6112F6CB">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w:t>
            </w:r>
          </w:p>
        </w:tc>
      </w:tr>
      <w:tr w14:paraId="5604C157">
        <w:tblPrEx>
          <w:tblCellMar>
            <w:top w:w="0" w:type="dxa"/>
            <w:left w:w="108" w:type="dxa"/>
            <w:bottom w:w="0" w:type="dxa"/>
            <w:right w:w="108" w:type="dxa"/>
          </w:tblCellMar>
        </w:tblPrEx>
        <w:trPr>
          <w:trHeight w:val="3348"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6D78386D">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13</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4B9845FD">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冬执勤靴</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4A428DD9">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双</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5ED66DFA">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color w:val="000000"/>
                <w:kern w:val="0"/>
                <w:szCs w:val="21"/>
                <w:bdr w:val="single" w:color="000000" w:sz="4" w:space="0"/>
              </w:rPr>
              <w:drawing>
                <wp:anchor distT="0" distB="0" distL="114300" distR="114300" simplePos="0" relativeHeight="251671552" behindDoc="0" locked="0" layoutInCell="1" allowOverlap="1">
                  <wp:simplePos x="0" y="0"/>
                  <wp:positionH relativeFrom="column">
                    <wp:posOffset>292100</wp:posOffset>
                  </wp:positionH>
                  <wp:positionV relativeFrom="paragraph">
                    <wp:posOffset>-1547495</wp:posOffset>
                  </wp:positionV>
                  <wp:extent cx="1287780" cy="1463040"/>
                  <wp:effectExtent l="0" t="0" r="7620" b="3810"/>
                  <wp:wrapSquare wrapText="bothSides"/>
                  <wp:docPr id="12" name="图片 35"/>
                  <wp:cNvGraphicFramePr/>
                  <a:graphic xmlns:a="http://schemas.openxmlformats.org/drawingml/2006/main">
                    <a:graphicData uri="http://schemas.openxmlformats.org/drawingml/2006/picture">
                      <pic:pic xmlns:pic="http://schemas.openxmlformats.org/drawingml/2006/picture">
                        <pic:nvPicPr>
                          <pic:cNvPr id="12" name="图片 3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287780" cy="1463040"/>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5E25E0D7">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帮面材质: 黑色全粒面黄牛帮面革；</w:t>
            </w:r>
          </w:p>
          <w:p w14:paraId="7708D50E">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外底：EVA 中底+橡胶外底+橡胶防滑片；</w:t>
            </w:r>
          </w:p>
          <w:p w14:paraId="5AF2BAB6">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鞋眼：H65 黄铜，电镀喷塑处理，颜色为黑色；</w:t>
            </w:r>
          </w:p>
          <w:p w14:paraId="0F32E090">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拉链：7 号防水尼龙拉链，颜色为黑色；</w:t>
            </w:r>
          </w:p>
          <w:p w14:paraId="3A1352F3">
            <w:pPr>
              <w:pStyle w:val="2"/>
              <w:rPr>
                <w:rFonts w:hint="eastAsia" w:ascii="仿宋" w:hAnsi="仿宋" w:eastAsia="仿宋" w:cs="仿宋"/>
                <w:color w:val="000000"/>
                <w:kern w:val="0"/>
                <w:sz w:val="21"/>
              </w:rPr>
            </w:pPr>
            <w:r>
              <w:rPr>
                <w:rFonts w:hint="eastAsia" w:ascii="仿宋" w:hAnsi="仿宋" w:eastAsia="仿宋" w:cs="仿宋"/>
                <w:color w:val="000000"/>
                <w:kern w:val="0"/>
                <w:sz w:val="21"/>
              </w:rPr>
              <w:t>整体感官端正，对称，平整，平稳；色泽一致，符合标样；清洁，无刺激性气味；子口整齐严实，无开胶现象；内底、内垫平顺，内底不露钉尖。穿着舒适，透气好、养脚，靴底坚固、防滑效果；</w:t>
            </w:r>
          </w:p>
          <w:p w14:paraId="7E4EF6FD">
            <w:pPr>
              <w:pStyle w:val="2"/>
              <w:rPr>
                <w:rFonts w:hint="eastAsia" w:ascii="仿宋" w:hAnsi="仿宋" w:eastAsia="仿宋" w:cs="仿宋"/>
                <w:sz w:val="21"/>
              </w:rPr>
            </w:pPr>
            <w:r>
              <w:rPr>
                <w:rFonts w:hint="eastAsia" w:ascii="仿宋" w:hAnsi="仿宋" w:eastAsia="仿宋" w:cs="仿宋"/>
                <w:color w:val="000000"/>
                <w:kern w:val="0"/>
                <w:sz w:val="21"/>
              </w:rPr>
              <w:t>面辅料、样式、号型与规格、颜色、工艺及成品外观质量完全符合公安部《辅警鞋冬执勤靴》技术标准</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4508BBC4">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w:t>
            </w:r>
          </w:p>
        </w:tc>
      </w:tr>
      <w:tr w14:paraId="0090EC2E">
        <w:tblPrEx>
          <w:tblCellMar>
            <w:top w:w="0" w:type="dxa"/>
            <w:left w:w="108" w:type="dxa"/>
            <w:bottom w:w="0" w:type="dxa"/>
            <w:right w:w="108" w:type="dxa"/>
          </w:tblCellMar>
        </w:tblPrEx>
        <w:trPr>
          <w:trHeight w:val="4023"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2AE96C05">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14</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504574C5">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执勤腰带</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735EC02B">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条</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120FD9D4">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kern w:val="0"/>
                <w:szCs w:val="21"/>
                <w:bdr w:val="single" w:color="000000" w:sz="4" w:space="0"/>
              </w:rPr>
              <w:drawing>
                <wp:anchor distT="0" distB="0" distL="114300" distR="114300" simplePos="0" relativeHeight="251669504" behindDoc="0" locked="0" layoutInCell="1" allowOverlap="1">
                  <wp:simplePos x="0" y="0"/>
                  <wp:positionH relativeFrom="column">
                    <wp:posOffset>109220</wp:posOffset>
                  </wp:positionH>
                  <wp:positionV relativeFrom="paragraph">
                    <wp:posOffset>-1346200</wp:posOffset>
                  </wp:positionV>
                  <wp:extent cx="1645920" cy="1341120"/>
                  <wp:effectExtent l="0" t="0" r="11430" b="11430"/>
                  <wp:wrapSquare wrapText="bothSides"/>
                  <wp:docPr id="13" name="图片 30"/>
                  <wp:cNvGraphicFramePr/>
                  <a:graphic xmlns:a="http://schemas.openxmlformats.org/drawingml/2006/main">
                    <a:graphicData uri="http://schemas.openxmlformats.org/drawingml/2006/picture">
                      <pic:pic xmlns:pic="http://schemas.openxmlformats.org/drawingml/2006/picture">
                        <pic:nvPicPr>
                          <pic:cNvPr id="13" name="图片 30"/>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45920" cy="1341120"/>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24111F63">
            <w:pPr>
              <w:widowControl/>
              <w:jc w:val="left"/>
              <w:textAlignment w:val="center"/>
              <w:rPr>
                <w:rFonts w:hint="eastAsia" w:ascii="仿宋" w:hAnsi="仿宋" w:eastAsia="仿宋" w:cs="仿宋"/>
                <w:color w:val="000000"/>
                <w:kern w:val="0"/>
                <w:szCs w:val="21"/>
              </w:rPr>
            </w:pPr>
            <w:r>
              <w:rPr>
                <w:rFonts w:hint="eastAsia" w:ascii="仿宋" w:hAnsi="仿宋" w:eastAsia="仿宋" w:cs="仿宋"/>
                <w:kern w:val="0"/>
                <w:szCs w:val="21"/>
              </w:rPr>
              <w:t>1、压铸锌合金钎扣 YZZnAl4A GB/T 13818 ，不锈钢螺钉 304 GB/T 4240， 高强弹力机织带带体390 D 。</w:t>
            </w:r>
            <w:r>
              <w:rPr>
                <w:rFonts w:hint="eastAsia" w:ascii="仿宋" w:hAnsi="仿宋" w:eastAsia="仿宋" w:cs="仿宋"/>
                <w:kern w:val="0"/>
                <w:szCs w:val="21"/>
              </w:rPr>
              <w:br w:type="textWrapping"/>
            </w:r>
            <w:r>
              <w:rPr>
                <w:rFonts w:hint="eastAsia" w:ascii="仿宋" w:hAnsi="仿宋" w:eastAsia="仿宋" w:cs="仿宋"/>
                <w:kern w:val="0"/>
                <w:szCs w:val="21"/>
              </w:rPr>
              <w:t>2、钎扣铜镀层厚度/μm≥10</w:t>
            </w:r>
            <w:r>
              <w:rPr>
                <w:rFonts w:hint="eastAsia" w:ascii="仿宋" w:hAnsi="仿宋" w:eastAsia="仿宋" w:cs="仿宋"/>
                <w:kern w:val="0"/>
                <w:szCs w:val="21"/>
              </w:rPr>
              <w:br w:type="textWrapping"/>
            </w:r>
            <w:r>
              <w:rPr>
                <w:rFonts w:hint="eastAsia" w:ascii="仿宋" w:hAnsi="仿宋" w:eastAsia="仿宋" w:cs="仿宋"/>
                <w:kern w:val="0"/>
                <w:szCs w:val="21"/>
              </w:rPr>
              <w:t>3、钎扣镀镍+黑铬层厚度/μm≥8</w:t>
            </w:r>
            <w:r>
              <w:rPr>
                <w:rFonts w:hint="eastAsia" w:ascii="仿宋" w:hAnsi="仿宋" w:eastAsia="仿宋" w:cs="仿宋"/>
                <w:kern w:val="0"/>
                <w:szCs w:val="21"/>
              </w:rPr>
              <w:br w:type="textWrapping"/>
            </w:r>
            <w:r>
              <w:rPr>
                <w:rFonts w:hint="eastAsia" w:ascii="仿宋" w:hAnsi="仿宋" w:eastAsia="仿宋" w:cs="仿宋"/>
                <w:kern w:val="0"/>
                <w:szCs w:val="21"/>
              </w:rPr>
              <w:t>4、钎扣耐盐雾腐蚀 48 h 表面无腐蚀</w:t>
            </w:r>
            <w:r>
              <w:rPr>
                <w:rFonts w:hint="eastAsia" w:ascii="仿宋" w:hAnsi="仿宋" w:eastAsia="仿宋" w:cs="仿宋"/>
                <w:kern w:val="0"/>
                <w:szCs w:val="21"/>
              </w:rPr>
              <w:br w:type="textWrapping"/>
            </w:r>
            <w:r>
              <w:rPr>
                <w:rFonts w:hint="eastAsia" w:ascii="仿宋" w:hAnsi="仿宋" w:eastAsia="仿宋" w:cs="仿宋"/>
                <w:kern w:val="0"/>
                <w:szCs w:val="21"/>
              </w:rPr>
              <w:t>5、带体与钎扣结合力/N≥170</w:t>
            </w:r>
            <w:r>
              <w:rPr>
                <w:rFonts w:hint="eastAsia" w:ascii="仿宋" w:hAnsi="仿宋" w:eastAsia="仿宋" w:cs="仿宋"/>
                <w:kern w:val="0"/>
                <w:szCs w:val="21"/>
              </w:rPr>
              <w:br w:type="textWrapping"/>
            </w:r>
            <w:r>
              <w:rPr>
                <w:rFonts w:hint="eastAsia" w:ascii="仿宋" w:hAnsi="仿宋" w:eastAsia="仿宋" w:cs="仿宋"/>
                <w:kern w:val="0"/>
                <w:szCs w:val="21"/>
              </w:rPr>
              <w:t>6、保险开关、按键耐用性 3000 次后能正常使用</w:t>
            </w:r>
            <w:r>
              <w:rPr>
                <w:rFonts w:hint="eastAsia" w:ascii="仿宋" w:hAnsi="仿宋" w:eastAsia="仿宋" w:cs="仿宋"/>
                <w:kern w:val="0"/>
                <w:szCs w:val="21"/>
              </w:rPr>
              <w:br w:type="textWrapping"/>
            </w:r>
            <w:r>
              <w:rPr>
                <w:rFonts w:hint="eastAsia" w:ascii="仿宋" w:hAnsi="仿宋" w:eastAsia="仿宋" w:cs="仿宋"/>
                <w:kern w:val="0"/>
                <w:szCs w:val="21"/>
              </w:rPr>
              <w:t>7、带体耐光色牢度≥5</w:t>
            </w:r>
            <w:r>
              <w:rPr>
                <w:rFonts w:hint="eastAsia" w:ascii="仿宋" w:hAnsi="仿宋" w:eastAsia="仿宋" w:cs="仿宋"/>
                <w:kern w:val="0"/>
                <w:szCs w:val="21"/>
              </w:rPr>
              <w:br w:type="textWrapping"/>
            </w:r>
            <w:r>
              <w:rPr>
                <w:rFonts w:hint="eastAsia" w:ascii="仿宋" w:hAnsi="仿宋" w:eastAsia="仿宋" w:cs="仿宋"/>
                <w:kern w:val="0"/>
                <w:szCs w:val="21"/>
              </w:rPr>
              <w:t>8、带体耐皂洗色牢度:变色≥4,沾色≥4</w:t>
            </w:r>
            <w:r>
              <w:rPr>
                <w:rFonts w:hint="eastAsia" w:ascii="仿宋" w:hAnsi="仿宋" w:eastAsia="仿宋" w:cs="仿宋"/>
                <w:kern w:val="0"/>
                <w:szCs w:val="21"/>
              </w:rPr>
              <w:br w:type="textWrapping"/>
            </w:r>
            <w:r>
              <w:rPr>
                <w:rFonts w:hint="eastAsia" w:ascii="仿宋" w:hAnsi="仿宋" w:eastAsia="仿宋" w:cs="仿宋"/>
                <w:kern w:val="0"/>
                <w:szCs w:val="21"/>
              </w:rPr>
              <w:t xml:space="preserve">9、带体耐摩擦色牢度:干摩≥4,湿摩≥4。                               </w:t>
            </w:r>
            <w:r>
              <w:rPr>
                <w:rFonts w:hint="eastAsia" w:ascii="仿宋" w:hAnsi="仿宋" w:eastAsia="仿宋" w:cs="仿宋"/>
                <w:kern w:val="0"/>
                <w:szCs w:val="21"/>
              </w:rPr>
              <w:br w:type="textWrapping"/>
            </w:r>
            <w:r>
              <w:rPr>
                <w:rFonts w:hint="eastAsia" w:ascii="仿宋" w:hAnsi="仿宋" w:eastAsia="仿宋" w:cs="仿宋"/>
                <w:kern w:val="0"/>
                <w:szCs w:val="21"/>
              </w:rPr>
              <w:t>10、面辅料、样式、号型与规格、颜色、工艺及成品外观质量完全符合公安部《辅警服饰 战训腰带（GA XXXX—XXXX）技术标准》，肩扣、腰围调节扣、纽扣等配件及服装上的字样使用“辅警”和“AUXILIARY POLICE”。</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37B2B00B">
            <w:pPr>
              <w:widowControl/>
              <w:jc w:val="left"/>
              <w:textAlignment w:val="center"/>
              <w:rPr>
                <w:rFonts w:hint="eastAsia" w:ascii="仿宋" w:hAnsi="仿宋" w:eastAsia="仿宋" w:cs="仿宋"/>
                <w:b/>
                <w:bCs/>
                <w:kern w:val="0"/>
                <w:szCs w:val="21"/>
                <w:u w:val="single"/>
              </w:rPr>
            </w:pPr>
            <w:r>
              <w:rPr>
                <w:rFonts w:hint="eastAsia" w:ascii="仿宋" w:hAnsi="仿宋" w:eastAsia="仿宋" w:cs="仿宋"/>
                <w:b/>
                <w:bCs/>
                <w:kern w:val="0"/>
                <w:szCs w:val="21"/>
                <w:u w:val="single"/>
              </w:rPr>
              <w:t>提供样品</w:t>
            </w:r>
          </w:p>
        </w:tc>
      </w:tr>
      <w:tr w14:paraId="7D3AD7F9">
        <w:tblPrEx>
          <w:tblCellMar>
            <w:top w:w="0" w:type="dxa"/>
            <w:left w:w="108" w:type="dxa"/>
            <w:bottom w:w="0" w:type="dxa"/>
            <w:right w:w="108" w:type="dxa"/>
          </w:tblCellMar>
        </w:tblPrEx>
        <w:trPr>
          <w:trHeight w:val="3980"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4E74B4AE">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15</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7F9D5800">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短袖T恤</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4BACA3AA">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件</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4131D6A7">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drawing>
                <wp:inline distT="0" distB="0" distL="0" distR="0">
                  <wp:extent cx="1668780" cy="868680"/>
                  <wp:effectExtent l="0" t="0" r="7620" b="7620"/>
                  <wp:docPr id="1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71656" cy="870083"/>
                          </a:xfrm>
                          <a:prstGeom prst="rect">
                            <a:avLst/>
                          </a:prstGeom>
                          <a:noFill/>
                          <a:ln>
                            <a:noFill/>
                          </a:ln>
                        </pic:spPr>
                      </pic:pic>
                    </a:graphicData>
                  </a:graphic>
                </wp:inline>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6967E4F9">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面料：100%棉（经丝光处理）；顶破强力：352N，起球：4.5级，pH值：7.2，甲醛含量=0mg/kg，耐光色牢度：4级，耐皂洗色牢度：4-5级，耐摩擦色牢度：（干摩4级、湿摩3级）。</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精梳双丝光防皱、双面富有光泽、抗起球平纹布、不变形、不缩水，具有穿着舒适、吸湿排汗的性能，透气，吸汗；</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款式：圆领运动套穿式圆领T恤,圆领后段有防磨损舒适棉纺条形物；</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尺寸：按制服标准尺码制作，使用者尺寸。</w:t>
            </w:r>
          </w:p>
          <w:p w14:paraId="5F181850">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面辅料、样式、号型与规格、颜色、工艺及成品外观质量完全符合公安部《警用短袖棉T恤》，肩扣、腰围调节扣、纽扣等配件及服装上的字样使用“辅警”和“AUXILIARY POLICE”。</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2EB595C7">
            <w:pPr>
              <w:widowControl/>
              <w:jc w:val="left"/>
              <w:textAlignment w:val="center"/>
              <w:rPr>
                <w:rFonts w:hint="eastAsia" w:ascii="仿宋" w:hAnsi="仿宋" w:eastAsia="仿宋" w:cs="仿宋"/>
                <w:color w:val="000000"/>
                <w:kern w:val="0"/>
                <w:szCs w:val="21"/>
              </w:rPr>
            </w:pPr>
          </w:p>
        </w:tc>
      </w:tr>
      <w:tr w14:paraId="23F3EF8F">
        <w:tblPrEx>
          <w:tblCellMar>
            <w:top w:w="0" w:type="dxa"/>
            <w:left w:w="108" w:type="dxa"/>
            <w:bottom w:w="0" w:type="dxa"/>
            <w:right w:w="108" w:type="dxa"/>
          </w:tblCellMar>
        </w:tblPrEx>
        <w:trPr>
          <w:trHeight w:val="3980"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458A9B91">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16</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58A6F791">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长袖T恤</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4574D2C6">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件</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05C8D95F">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szCs w:val="21"/>
              </w:rPr>
              <w:drawing>
                <wp:inline distT="0" distB="0" distL="0" distR="0">
                  <wp:extent cx="1859280" cy="982980"/>
                  <wp:effectExtent l="0" t="0" r="7620" b="7620"/>
                  <wp:docPr id="1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859280" cy="982980"/>
                          </a:xfrm>
                          <a:prstGeom prst="rect">
                            <a:avLst/>
                          </a:prstGeom>
                          <a:noFill/>
                          <a:ln>
                            <a:noFill/>
                          </a:ln>
                        </pic:spPr>
                      </pic:pic>
                    </a:graphicData>
                  </a:graphic>
                </wp:inline>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154C670A">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面料：100%棉（经丝光处理）；顶破强力：352N，起球：4.5级，pH值：7.2，甲醛含量=0mg/kg，耐光色牢度：4级，耐皂洗色牢度：4-5级，耐摩擦色牢度：（干摩4级、湿摩3级）。</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精梳双丝光防皱、双面富有光泽、抗起球平纹布、不变形、不缩水，具有穿着舒适、吸湿排汗的性能，透气，吸汗；</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款式：圆领运动套穿式圆领T恤,圆领后段有防磨损舒适棉纺条形物；</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尺寸：按制服标准尺码制作，使用者尺寸。</w:t>
            </w:r>
          </w:p>
          <w:p w14:paraId="4AF0E434">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面辅料、样式、号型与规格、颜色、工艺及成品外观质量完全符合公安部《警用长袖棉T恤》，肩扣、腰围调节扣、纽扣等配件及服装上的字样使用“辅警”和“AUXILIARY POLICE”。</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24FEDD52">
            <w:pPr>
              <w:widowControl/>
              <w:jc w:val="left"/>
              <w:textAlignment w:val="center"/>
              <w:rPr>
                <w:rFonts w:hint="eastAsia" w:ascii="仿宋" w:hAnsi="仿宋" w:eastAsia="仿宋" w:cs="仿宋"/>
                <w:color w:val="000000"/>
                <w:kern w:val="0"/>
                <w:szCs w:val="21"/>
              </w:rPr>
            </w:pPr>
          </w:p>
        </w:tc>
      </w:tr>
      <w:tr w14:paraId="00A4A6DD">
        <w:tblPrEx>
          <w:tblCellMar>
            <w:top w:w="0" w:type="dxa"/>
            <w:left w:w="108" w:type="dxa"/>
            <w:bottom w:w="0" w:type="dxa"/>
            <w:right w:w="108" w:type="dxa"/>
          </w:tblCellMar>
        </w:tblPrEx>
        <w:trPr>
          <w:trHeight w:val="5646"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72529716">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17</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77EE02E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内腰带</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0B077C22">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条</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4C510188">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kern w:val="0"/>
                <w:szCs w:val="21"/>
                <w:bdr w:val="single" w:color="000000" w:sz="4" w:space="0"/>
              </w:rPr>
              <w:drawing>
                <wp:anchor distT="0" distB="0" distL="114300" distR="114300" simplePos="0" relativeHeight="251670528" behindDoc="0" locked="0" layoutInCell="1" allowOverlap="1">
                  <wp:simplePos x="0" y="0"/>
                  <wp:positionH relativeFrom="column">
                    <wp:posOffset>45720</wp:posOffset>
                  </wp:positionH>
                  <wp:positionV relativeFrom="paragraph">
                    <wp:posOffset>-1911985</wp:posOffset>
                  </wp:positionV>
                  <wp:extent cx="1815465" cy="1551940"/>
                  <wp:effectExtent l="0" t="0" r="13335" b="10160"/>
                  <wp:wrapSquare wrapText="bothSides"/>
                  <wp:docPr id="17" name="图片 2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815465" cy="1551940"/>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3F87F487">
            <w:pPr>
              <w:widowControl/>
              <w:jc w:val="left"/>
              <w:textAlignment w:val="center"/>
              <w:rPr>
                <w:rFonts w:hint="eastAsia" w:ascii="仿宋" w:hAnsi="仿宋" w:eastAsia="仿宋" w:cs="仿宋"/>
                <w:color w:val="000000"/>
                <w:kern w:val="0"/>
                <w:szCs w:val="21"/>
              </w:rPr>
            </w:pPr>
            <w:r>
              <w:rPr>
                <w:rFonts w:hint="eastAsia" w:ascii="仿宋" w:hAnsi="仿宋" w:eastAsia="仿宋" w:cs="仿宋"/>
                <w:kern w:val="0"/>
                <w:szCs w:val="21"/>
              </w:rPr>
              <w:t>产品描述：</w:t>
            </w:r>
            <w:r>
              <w:rPr>
                <w:rFonts w:hint="eastAsia" w:ascii="仿宋" w:hAnsi="仿宋" w:eastAsia="仿宋" w:cs="仿宋"/>
                <w:kern w:val="0"/>
                <w:szCs w:val="21"/>
              </w:rPr>
              <w:br w:type="textWrapping"/>
            </w:r>
            <w:r>
              <w:rPr>
                <w:rFonts w:hint="eastAsia" w:ascii="仿宋" w:hAnsi="仿宋" w:eastAsia="仿宋" w:cs="仿宋"/>
                <w:kern w:val="0"/>
                <w:szCs w:val="21"/>
              </w:rPr>
              <w:t>1、锌合金 YZZnAl4A GB/T 13818 ，钎扣主体，</w:t>
            </w:r>
            <w:r>
              <w:rPr>
                <w:rFonts w:hint="eastAsia" w:ascii="仿宋" w:hAnsi="仿宋" w:eastAsia="仿宋" w:cs="仿宋"/>
                <w:kern w:val="0"/>
                <w:szCs w:val="21"/>
              </w:rPr>
              <w:br w:type="textWrapping"/>
            </w:r>
            <w:r>
              <w:rPr>
                <w:rFonts w:hint="eastAsia" w:ascii="仿宋" w:hAnsi="仿宋" w:eastAsia="仿宋" w:cs="仿宋"/>
                <w:kern w:val="0"/>
                <w:szCs w:val="21"/>
              </w:rPr>
              <w:t>2、黑色移膜牛皮革， 一级，双层 QB/T 2288 ，</w:t>
            </w:r>
            <w:r>
              <w:rPr>
                <w:rFonts w:hint="eastAsia" w:ascii="仿宋" w:hAnsi="仿宋" w:eastAsia="仿宋" w:cs="仿宋"/>
                <w:kern w:val="0"/>
                <w:szCs w:val="21"/>
              </w:rPr>
              <w:br w:type="textWrapping"/>
            </w:r>
            <w:r>
              <w:rPr>
                <w:rFonts w:hint="eastAsia" w:ascii="仿宋" w:hAnsi="仿宋" w:eastAsia="仿宋" w:cs="仿宋"/>
                <w:kern w:val="0"/>
                <w:szCs w:val="21"/>
              </w:rPr>
              <w:t xml:space="preserve">3、带体黑色边油 聚氨酯或聚氯乙烯等树脂， </w:t>
            </w:r>
            <w:r>
              <w:rPr>
                <w:rFonts w:hint="eastAsia" w:ascii="仿宋" w:hAnsi="仿宋" w:eastAsia="仿宋" w:cs="仿宋"/>
                <w:kern w:val="0"/>
                <w:szCs w:val="21"/>
              </w:rPr>
              <w:br w:type="textWrapping"/>
            </w:r>
            <w:r>
              <w:rPr>
                <w:rFonts w:hint="eastAsia" w:ascii="仿宋" w:hAnsi="仿宋" w:eastAsia="仿宋" w:cs="仿宋"/>
                <w:kern w:val="0"/>
                <w:szCs w:val="21"/>
              </w:rPr>
              <w:t>4、带体侧边涂覆涤纶缝纫线黑色 19、7 tex×2 GB/T 6836 ，</w:t>
            </w:r>
            <w:r>
              <w:rPr>
                <w:rFonts w:hint="eastAsia" w:ascii="仿宋" w:hAnsi="仿宋" w:eastAsia="仿宋" w:cs="仿宋"/>
                <w:kern w:val="0"/>
                <w:szCs w:val="21"/>
              </w:rPr>
              <w:br w:type="textWrapping"/>
            </w:r>
            <w:r>
              <w:rPr>
                <w:rFonts w:hint="eastAsia" w:ascii="仿宋" w:hAnsi="仿宋" w:eastAsia="仿宋" w:cs="仿宋"/>
                <w:kern w:val="0"/>
                <w:szCs w:val="21"/>
              </w:rPr>
              <w:t>5、带体缝纫尼龙， 黑色，带齿，</w:t>
            </w:r>
            <w:r>
              <w:rPr>
                <w:rFonts w:hint="eastAsia" w:ascii="仿宋" w:hAnsi="仿宋" w:eastAsia="仿宋" w:cs="仿宋"/>
                <w:kern w:val="0"/>
                <w:szCs w:val="21"/>
              </w:rPr>
              <w:br w:type="textWrapping"/>
            </w:r>
            <w:r>
              <w:rPr>
                <w:rFonts w:hint="eastAsia" w:ascii="仿宋" w:hAnsi="仿宋" w:eastAsia="仿宋" w:cs="仿宋"/>
                <w:kern w:val="0"/>
                <w:szCs w:val="21"/>
              </w:rPr>
              <w:t xml:space="preserve">6、钎扣镍镀层厚度/μm ≥6，钎扣耐盐雾腐蚀 48 h ，表面无腐蚀钎扣与带体结合力/N ≥400带体拉伸强力/N ≥600，带体粘合剥离强力/N ≥60。     </w:t>
            </w:r>
            <w:r>
              <w:rPr>
                <w:rFonts w:hint="eastAsia" w:ascii="仿宋" w:hAnsi="仿宋" w:eastAsia="仿宋" w:cs="仿宋"/>
                <w:kern w:val="0"/>
                <w:szCs w:val="21"/>
              </w:rPr>
              <w:br w:type="textWrapping"/>
            </w:r>
            <w:r>
              <w:rPr>
                <w:rFonts w:hint="eastAsia" w:ascii="仿宋" w:hAnsi="仿宋" w:eastAsia="仿宋" w:cs="仿宋"/>
                <w:kern w:val="0"/>
                <w:szCs w:val="21"/>
              </w:rPr>
              <w:t xml:space="preserve">7、面辅料、样式、号型与规格、颜色、工艺及成品外观质量完全符合公安部《辅警服饰 内腰带（GA XXXX—XXXX）技术标准》，肩扣、腰围调节扣、纽扣等配件及服装上的字样使用“辅警”和“AUXILIARY POLICE”。  </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02F0D361">
            <w:pPr>
              <w:widowControl/>
              <w:jc w:val="left"/>
              <w:textAlignment w:val="center"/>
              <w:rPr>
                <w:rFonts w:hint="eastAsia" w:ascii="仿宋" w:hAnsi="仿宋" w:eastAsia="仿宋" w:cs="仿宋"/>
                <w:kern w:val="0"/>
                <w:szCs w:val="21"/>
              </w:rPr>
            </w:pPr>
          </w:p>
        </w:tc>
      </w:tr>
      <w:tr w14:paraId="63B9A0F2">
        <w:tblPrEx>
          <w:tblCellMar>
            <w:top w:w="0" w:type="dxa"/>
            <w:left w:w="108" w:type="dxa"/>
            <w:bottom w:w="0" w:type="dxa"/>
            <w:right w:w="108" w:type="dxa"/>
          </w:tblCellMar>
        </w:tblPrEx>
        <w:trPr>
          <w:trHeight w:val="2862"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77B9A8CE">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18</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63F9E3C8">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领带</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40E74126">
            <w:pPr>
              <w:widowControl/>
              <w:ind w:left="-63" w:leftChars="-30" w:right="-63" w:rightChars="-30"/>
              <w:jc w:val="center"/>
              <w:textAlignment w:val="center"/>
              <w:rPr>
                <w:rFonts w:hint="eastAsia" w:ascii="仿宋" w:hAnsi="仿宋" w:eastAsia="仿宋" w:cs="仿宋"/>
                <w:kern w:val="0"/>
                <w:szCs w:val="21"/>
                <w:bdr w:val="single" w:color="000000" w:sz="4" w:space="0"/>
              </w:rPr>
            </w:pPr>
            <w:r>
              <w:rPr>
                <w:rFonts w:hint="eastAsia" w:ascii="仿宋" w:hAnsi="仿宋" w:eastAsia="仿宋" w:cs="仿宋"/>
                <w:color w:val="000000"/>
                <w:kern w:val="0"/>
                <w:szCs w:val="21"/>
              </w:rPr>
              <w:t>条</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3FC0FEA5">
            <w:pPr>
              <w:widowControl/>
              <w:jc w:val="left"/>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drawing>
                <wp:anchor distT="0" distB="0" distL="114300" distR="114300" simplePos="0" relativeHeight="251672576" behindDoc="1" locked="0" layoutInCell="1" allowOverlap="1">
                  <wp:simplePos x="0" y="0"/>
                  <wp:positionH relativeFrom="column">
                    <wp:posOffset>373380</wp:posOffset>
                  </wp:positionH>
                  <wp:positionV relativeFrom="paragraph">
                    <wp:posOffset>-1835785</wp:posOffset>
                  </wp:positionV>
                  <wp:extent cx="1165860" cy="1906270"/>
                  <wp:effectExtent l="0" t="0" r="15240" b="17780"/>
                  <wp:wrapTopAndBottom/>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165860" cy="1906270"/>
                          </a:xfrm>
                          <a:prstGeom prst="rect">
                            <a:avLst/>
                          </a:prstGeom>
                          <a:noFill/>
                          <a:ln>
                            <a:noFill/>
                          </a:ln>
                        </pic:spPr>
                      </pic:pic>
                    </a:graphicData>
                  </a:graphic>
                </wp:anchor>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7BB78654">
            <w:pPr>
              <w:widowControl/>
              <w:jc w:val="left"/>
              <w:textAlignment w:val="center"/>
              <w:rPr>
                <w:rFonts w:hint="eastAsia" w:ascii="仿宋" w:hAnsi="仿宋" w:eastAsia="仿宋" w:cs="仿宋"/>
                <w:kern w:val="0"/>
                <w:szCs w:val="21"/>
              </w:rPr>
            </w:pPr>
            <w:r>
              <w:rPr>
                <w:rFonts w:hint="eastAsia" w:ascii="仿宋" w:hAnsi="仿宋" w:eastAsia="仿宋" w:cs="仿宋"/>
                <w:kern w:val="0"/>
                <w:szCs w:val="21"/>
              </w:rPr>
              <w:t>1.领带颜色为藏蓝色；机织提花辅警徽标图案颜色为浅于领带面料颜色的蓝色。</w:t>
            </w:r>
          </w:p>
          <w:p w14:paraId="764882E8">
            <w:pPr>
              <w:widowControl/>
              <w:jc w:val="left"/>
              <w:textAlignment w:val="center"/>
              <w:rPr>
                <w:rFonts w:hint="eastAsia" w:ascii="仿宋" w:hAnsi="仿宋" w:eastAsia="仿宋" w:cs="仿宋"/>
                <w:kern w:val="0"/>
                <w:szCs w:val="21"/>
              </w:rPr>
            </w:pPr>
            <w:r>
              <w:rPr>
                <w:rFonts w:hint="eastAsia" w:ascii="仿宋" w:hAnsi="仿宋" w:eastAsia="仿宋" w:cs="仿宋"/>
                <w:kern w:val="0"/>
                <w:szCs w:val="21"/>
              </w:rPr>
              <w:t>2.保险扣颜色为黑色；里布、拉链、缝纫线颜色同领带面料颜色。</w:t>
            </w:r>
          </w:p>
          <w:p w14:paraId="2341388E">
            <w:pPr>
              <w:widowControl/>
              <w:jc w:val="left"/>
              <w:textAlignment w:val="center"/>
              <w:rPr>
                <w:rFonts w:hint="eastAsia" w:ascii="仿宋" w:hAnsi="仿宋" w:eastAsia="仿宋" w:cs="仿宋"/>
                <w:kern w:val="0"/>
                <w:szCs w:val="21"/>
              </w:rPr>
            </w:pPr>
            <w:r>
              <w:rPr>
                <w:rFonts w:hint="eastAsia" w:ascii="仿宋" w:hAnsi="仿宋" w:eastAsia="仿宋" w:cs="仿宋"/>
                <w:kern w:val="0"/>
                <w:szCs w:val="21"/>
              </w:rPr>
              <w:t>3.领带颜色应符合标样；批产品颜色与标样相比，色差不低于 4 级。</w:t>
            </w:r>
          </w:p>
          <w:p w14:paraId="2196A427">
            <w:pPr>
              <w:pStyle w:val="2"/>
              <w:rPr>
                <w:rFonts w:hint="eastAsia" w:ascii="仿宋" w:hAnsi="仿宋" w:eastAsia="仿宋" w:cs="仿宋"/>
                <w:sz w:val="21"/>
              </w:rPr>
            </w:pPr>
            <w:r>
              <w:rPr>
                <w:rFonts w:hint="eastAsia" w:ascii="仿宋" w:hAnsi="仿宋" w:eastAsia="仿宋" w:cs="仿宋"/>
                <w:sz w:val="21"/>
              </w:rPr>
              <w:t>4. 面料：</w:t>
            </w:r>
          </w:p>
          <w:p w14:paraId="1B58F662">
            <w:pPr>
              <w:pStyle w:val="2"/>
              <w:rPr>
                <w:rFonts w:hint="eastAsia" w:ascii="仿宋" w:hAnsi="仿宋" w:eastAsia="仿宋" w:cs="仿宋"/>
                <w:sz w:val="21"/>
              </w:rPr>
            </w:pPr>
            <w:r>
              <w:rPr>
                <w:rFonts w:hint="eastAsia" w:ascii="仿宋" w:hAnsi="仿宋" w:eastAsia="仿宋" w:cs="仿宋"/>
                <w:sz w:val="21"/>
              </w:rPr>
              <w:t>涤纶低弹丝: 经纱56 dtex（50D），纬纱密度 114 根/cm, 84 dtex（75D），密度 57 根/cm</w:t>
            </w:r>
          </w:p>
          <w:p w14:paraId="47AB886B">
            <w:pPr>
              <w:pStyle w:val="3"/>
              <w:spacing w:line="240" w:lineRule="auto"/>
              <w:ind w:firstLine="0"/>
              <w:rPr>
                <w:rFonts w:hint="eastAsia" w:ascii="仿宋" w:hAnsi="仿宋" w:eastAsia="仿宋" w:cs="仿宋"/>
                <w:sz w:val="21"/>
                <w:szCs w:val="21"/>
              </w:rPr>
            </w:pPr>
            <w:r>
              <w:rPr>
                <w:rFonts w:hint="eastAsia" w:ascii="仿宋" w:hAnsi="仿宋" w:eastAsia="仿宋" w:cs="仿宋"/>
                <w:sz w:val="21"/>
                <w:szCs w:val="21"/>
              </w:rPr>
              <w:t>5. 衬布：涤纶拉绒布100%涤纶短纤维，</w:t>
            </w:r>
            <w:r>
              <w:rPr>
                <w:rFonts w:hint="eastAsia" w:ascii="仿宋" w:hAnsi="仿宋" w:eastAsia="仿宋" w:cs="仿宋"/>
                <w:kern w:val="0"/>
                <w:sz w:val="21"/>
                <w:szCs w:val="21"/>
              </w:rPr>
              <w:t>单位面积质量：</w:t>
            </w:r>
            <w:r>
              <w:rPr>
                <w:rFonts w:hint="eastAsia" w:ascii="仿宋" w:hAnsi="仿宋" w:eastAsia="仿宋" w:cs="仿宋"/>
                <w:sz w:val="21"/>
                <w:szCs w:val="21"/>
              </w:rPr>
              <w:t>350 g/m</w:t>
            </w:r>
            <w:r>
              <w:rPr>
                <w:rFonts w:hint="eastAsia" w:ascii="仿宋" w:hAnsi="仿宋" w:eastAsia="仿宋" w:cs="仿宋"/>
                <w:sz w:val="21"/>
                <w:szCs w:val="21"/>
                <w:vertAlign w:val="superscript"/>
              </w:rPr>
              <w:t>2</w:t>
            </w:r>
          </w:p>
        </w:tc>
        <w:tc>
          <w:tcPr>
            <w:tcW w:w="731" w:type="dxa"/>
            <w:tcBorders>
              <w:top w:val="single" w:color="000000" w:sz="4" w:space="0"/>
              <w:left w:val="single" w:color="000000" w:sz="4" w:space="0"/>
              <w:bottom w:val="single" w:color="000000" w:sz="4" w:space="0"/>
              <w:right w:val="single" w:color="000000" w:sz="4" w:space="0"/>
            </w:tcBorders>
            <w:vAlign w:val="center"/>
          </w:tcPr>
          <w:p w14:paraId="0DB01B14">
            <w:pPr>
              <w:widowControl/>
              <w:jc w:val="left"/>
              <w:textAlignment w:val="center"/>
              <w:rPr>
                <w:rFonts w:hint="eastAsia" w:ascii="仿宋" w:hAnsi="仿宋" w:eastAsia="仿宋" w:cs="仿宋"/>
                <w:kern w:val="0"/>
                <w:szCs w:val="21"/>
              </w:rPr>
            </w:pPr>
          </w:p>
        </w:tc>
      </w:tr>
      <w:tr w14:paraId="70DFE727">
        <w:tblPrEx>
          <w:tblCellMar>
            <w:top w:w="0" w:type="dxa"/>
            <w:left w:w="108" w:type="dxa"/>
            <w:bottom w:w="0" w:type="dxa"/>
            <w:right w:w="108" w:type="dxa"/>
          </w:tblCellMar>
        </w:tblPrEx>
        <w:trPr>
          <w:trHeight w:val="3740"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6E9C4823">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19</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1AE89903">
            <w:pPr>
              <w:widowControl/>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软式肩章</w:t>
            </w:r>
          </w:p>
          <w:p w14:paraId="2E167E14">
            <w:pPr>
              <w:pStyle w:val="2"/>
              <w:rPr>
                <w:rFonts w:hint="eastAsia" w:ascii="仿宋" w:hAnsi="仿宋" w:eastAsia="仿宋" w:cs="仿宋"/>
                <w:sz w:val="21"/>
              </w:rPr>
            </w:pPr>
            <w:r>
              <w:rPr>
                <w:rFonts w:hint="eastAsia" w:ascii="仿宋" w:hAnsi="仿宋" w:eastAsia="仿宋" w:cs="仿宋"/>
                <w:color w:val="000000"/>
                <w:kern w:val="0"/>
                <w:sz w:val="21"/>
              </w:rPr>
              <w:t>硬式肩章</w:t>
            </w:r>
            <w:r>
              <w:rPr>
                <w:rFonts w:hint="eastAsia" w:ascii="仿宋" w:hAnsi="仿宋" w:eastAsia="仿宋" w:cs="仿宋"/>
                <w:sz w:val="21"/>
              </w:rPr>
              <w:t>套式肩章</w:t>
            </w:r>
          </w:p>
          <w:p w14:paraId="4E57C815">
            <w:pPr>
              <w:pStyle w:val="2"/>
              <w:rPr>
                <w:rFonts w:hint="eastAsia" w:ascii="仿宋" w:hAnsi="仿宋" w:eastAsia="仿宋" w:cs="仿宋"/>
                <w:sz w:val="21"/>
              </w:rPr>
            </w:pP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441BEE96">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副</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6C5554D5">
            <w:pPr>
              <w:widowControl/>
              <w:ind w:left="-63" w:leftChars="-30" w:right="-63" w:rightChars="-30"/>
              <w:jc w:val="center"/>
              <w:textAlignment w:val="center"/>
              <w:rPr>
                <w:rFonts w:hint="eastAsia" w:ascii="仿宋" w:hAnsi="仿宋" w:eastAsia="仿宋" w:cs="仿宋"/>
                <w:szCs w:val="21"/>
              </w:rPr>
            </w:pPr>
            <w:r>
              <w:rPr>
                <w:rFonts w:hint="eastAsia" w:ascii="仿宋" w:hAnsi="仿宋" w:eastAsia="仿宋" w:cs="仿宋"/>
                <w:szCs w:val="21"/>
              </w:rPr>
              <w:drawing>
                <wp:inline distT="0" distB="0" distL="0" distR="0">
                  <wp:extent cx="1864360" cy="1304925"/>
                  <wp:effectExtent l="0" t="0" r="2540" b="952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45" cstate="print"/>
                          <a:stretch>
                            <a:fillRect/>
                          </a:stretch>
                        </pic:blipFill>
                        <pic:spPr>
                          <a:xfrm>
                            <a:off x="0" y="0"/>
                            <a:ext cx="1864360" cy="1304925"/>
                          </a:xfrm>
                          <a:prstGeom prst="rect">
                            <a:avLst/>
                          </a:prstGeom>
                        </pic:spPr>
                      </pic:pic>
                    </a:graphicData>
                  </a:graphic>
                </wp:inline>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1031948C">
            <w:pPr>
              <w:widowControl/>
              <w:jc w:val="left"/>
              <w:textAlignment w:val="center"/>
              <w:rPr>
                <w:rFonts w:hint="eastAsia" w:ascii="仿宋" w:hAnsi="仿宋" w:eastAsia="仿宋" w:cs="仿宋"/>
                <w:kern w:val="0"/>
                <w:szCs w:val="21"/>
              </w:rPr>
            </w:pPr>
            <w:r>
              <w:rPr>
                <w:rFonts w:hint="eastAsia" w:ascii="仿宋" w:hAnsi="仿宋" w:eastAsia="仿宋" w:cs="仿宋"/>
                <w:kern w:val="0"/>
                <w:szCs w:val="21"/>
              </w:rPr>
              <w:t>1. 软式肩章为穿袢式弧形肩章。软式肩章的辅警衔图案。</w:t>
            </w:r>
            <w:r>
              <w:rPr>
                <w:rFonts w:hint="eastAsia" w:ascii="仿宋" w:hAnsi="仿宋" w:eastAsia="仿宋" w:cs="仿宋"/>
                <w:kern w:val="0"/>
                <w:szCs w:val="21"/>
              </w:rPr>
              <w:br w:type="textWrapping"/>
            </w:r>
            <w:r>
              <w:rPr>
                <w:rFonts w:hint="eastAsia" w:ascii="仿宋" w:hAnsi="仿宋" w:eastAsia="仿宋" w:cs="仿宋"/>
                <w:kern w:val="0"/>
                <w:szCs w:val="21"/>
              </w:rPr>
              <w:t>2. 软式肩章由涤纶低弹丝提花机织布、热熔粘合衬、热熔胶片、塑料衬板、树脂衬、底布、穿袢、四件子母扣构成。</w:t>
            </w:r>
            <w:r>
              <w:rPr>
                <w:rFonts w:hint="eastAsia" w:ascii="仿宋" w:hAnsi="仿宋" w:eastAsia="仿宋" w:cs="仿宋"/>
                <w:kern w:val="0"/>
                <w:szCs w:val="21"/>
              </w:rPr>
              <w:br w:type="textWrapping"/>
            </w:r>
            <w:r>
              <w:rPr>
                <w:rFonts w:hint="eastAsia" w:ascii="仿宋" w:hAnsi="仿宋" w:eastAsia="仿宋" w:cs="仿宋"/>
                <w:kern w:val="0"/>
                <w:szCs w:val="21"/>
              </w:rPr>
              <w:t>3.套式肩章由涤纶低弹丝提花机织布、热熔粘合衬、热熔胶片、树脂衬构成。3.辅警衔标识花纹图案构成要素为星徽和人字杠，组合成不同辅警衔。星徽由五角星、圆圈及三个方向的光芒组成；人字杠是带边的呈 130°的直折条图案。</w:t>
            </w:r>
            <w:r>
              <w:rPr>
                <w:rFonts w:hint="eastAsia" w:ascii="仿宋" w:hAnsi="仿宋" w:eastAsia="仿宋" w:cs="仿宋"/>
                <w:kern w:val="0"/>
                <w:szCs w:val="21"/>
              </w:rPr>
              <w:br w:type="textWrapping"/>
            </w:r>
            <w:r>
              <w:rPr>
                <w:rFonts w:hint="eastAsia" w:ascii="仿宋" w:hAnsi="仿宋" w:eastAsia="仿宋" w:cs="仿宋"/>
                <w:kern w:val="0"/>
                <w:szCs w:val="21"/>
              </w:rPr>
              <w:t>4. 硬式肩章为弧形肩章。由硬式肩章板与其上规定位置钉缀的金属辅警衔标识件构成</w:t>
            </w:r>
          </w:p>
          <w:p w14:paraId="276CECAF">
            <w:pPr>
              <w:widowControl/>
              <w:jc w:val="left"/>
              <w:textAlignment w:val="center"/>
              <w:rPr>
                <w:rFonts w:hint="eastAsia" w:ascii="仿宋" w:hAnsi="仿宋" w:eastAsia="仿宋" w:cs="仿宋"/>
                <w:color w:val="000000"/>
                <w:kern w:val="0"/>
                <w:szCs w:val="21"/>
              </w:rPr>
            </w:pPr>
            <w:r>
              <w:rPr>
                <w:rFonts w:hint="eastAsia" w:ascii="仿宋" w:hAnsi="仿宋" w:eastAsia="仿宋" w:cs="仿宋"/>
                <w:kern w:val="0"/>
                <w:szCs w:val="21"/>
              </w:rPr>
              <w:t xml:space="preserve">5.耐光色牢度/级 ≥5、耐皂洗色牢度/级变色 ≥4、沾色 ≥4、耐摩擦色牢度/级干摩 ≥3-4、湿摩 ≥3。                                         </w:t>
            </w:r>
            <w:r>
              <w:rPr>
                <w:rFonts w:hint="eastAsia" w:ascii="仿宋" w:hAnsi="仿宋" w:eastAsia="仿宋" w:cs="仿宋"/>
                <w:kern w:val="0"/>
                <w:szCs w:val="21"/>
              </w:rPr>
              <w:br w:type="textWrapping"/>
            </w:r>
            <w:r>
              <w:rPr>
                <w:rFonts w:hint="eastAsia" w:ascii="仿宋" w:hAnsi="仿宋" w:eastAsia="仿宋" w:cs="仿宋"/>
                <w:kern w:val="0"/>
                <w:szCs w:val="21"/>
              </w:rPr>
              <w:t xml:space="preserve">6.面辅料、样式、号型与规格、颜色、工艺及成品外观质量完全符合公安部《辅警服饰 软式肩章（GA XXXX—XXXX）技术标准》，《辅警服饰 硬式肩章（GA XXXX—XXXX）技术标准》，《辅警服饰 套式肩章（GA XXXX—XXXX）技术标准》，肩扣、腰围调节扣、纽扣等配件及服装上的字样使用“辅警”和“AUXILIARY POLICE”。    </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5688D9BD">
            <w:pPr>
              <w:widowControl/>
              <w:jc w:val="left"/>
              <w:textAlignment w:val="center"/>
              <w:rPr>
                <w:rFonts w:hint="eastAsia" w:ascii="仿宋" w:hAnsi="仿宋" w:eastAsia="仿宋" w:cs="仿宋"/>
                <w:kern w:val="0"/>
                <w:szCs w:val="21"/>
              </w:rPr>
            </w:pPr>
          </w:p>
        </w:tc>
      </w:tr>
      <w:tr w14:paraId="1628F50A">
        <w:tblPrEx>
          <w:tblCellMar>
            <w:top w:w="0" w:type="dxa"/>
            <w:left w:w="108" w:type="dxa"/>
            <w:bottom w:w="0" w:type="dxa"/>
            <w:right w:w="108" w:type="dxa"/>
          </w:tblCellMar>
        </w:tblPrEx>
        <w:trPr>
          <w:trHeight w:val="2909"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1CE85B78">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20</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47CB5287">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胸徽（丝织）</w:t>
            </w:r>
          </w:p>
          <w:p w14:paraId="59371037">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胸号（丝织）</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08B90B0">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个</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46D52870">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drawing>
                <wp:inline distT="0" distB="0" distL="0" distR="0">
                  <wp:extent cx="1363980" cy="1978660"/>
                  <wp:effectExtent l="0" t="0" r="7620" b="2540"/>
                  <wp:docPr id="2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368443" cy="1985364"/>
                          </a:xfrm>
                          <a:prstGeom prst="rect">
                            <a:avLst/>
                          </a:prstGeom>
                          <a:noFill/>
                          <a:ln>
                            <a:noFill/>
                          </a:ln>
                        </pic:spPr>
                      </pic:pic>
                    </a:graphicData>
                  </a:graphic>
                </wp:inline>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721FC7BB">
            <w:pPr>
              <w:widowControl/>
              <w:jc w:val="left"/>
              <w:textAlignment w:val="center"/>
              <w:rPr>
                <w:rFonts w:hint="eastAsia" w:ascii="仿宋" w:hAnsi="仿宋" w:eastAsia="仿宋" w:cs="仿宋"/>
                <w:color w:val="000000"/>
                <w:kern w:val="0"/>
                <w:szCs w:val="21"/>
              </w:rPr>
            </w:pPr>
            <w:r>
              <w:rPr>
                <w:rFonts w:hint="eastAsia" w:ascii="仿宋" w:hAnsi="仿宋" w:eastAsia="仿宋" w:cs="仿宋"/>
                <w:kern w:val="0"/>
                <w:szCs w:val="21"/>
              </w:rPr>
              <w:t>1、涤纶低弹丝提花机织布涤纶低弹丝经纱 75 D 经密 107 根/cm 纬密 64 根/cm</w:t>
            </w:r>
            <w:r>
              <w:rPr>
                <w:rFonts w:hint="eastAsia" w:ascii="仿宋" w:hAnsi="仿宋" w:eastAsia="仿宋" w:cs="仿宋"/>
                <w:kern w:val="0"/>
                <w:szCs w:val="21"/>
              </w:rPr>
              <w:br w:type="textWrapping"/>
            </w:r>
            <w:r>
              <w:rPr>
                <w:rFonts w:hint="eastAsia" w:ascii="仿宋" w:hAnsi="仿宋" w:eastAsia="仿宋" w:cs="仿宋"/>
                <w:kern w:val="0"/>
                <w:szCs w:val="21"/>
              </w:rPr>
              <w:t>2、颜色：底色为蓝色，图案为荧光漂白色，粘扣带钩面为黑色。</w:t>
            </w:r>
            <w:r>
              <w:rPr>
                <w:rFonts w:hint="eastAsia" w:ascii="仿宋" w:hAnsi="仿宋" w:eastAsia="仿宋" w:cs="仿宋"/>
                <w:kern w:val="0"/>
                <w:szCs w:val="21"/>
              </w:rPr>
              <w:br w:type="textWrapping"/>
            </w:r>
            <w:r>
              <w:rPr>
                <w:rFonts w:hint="eastAsia" w:ascii="仿宋" w:hAnsi="仿宋" w:eastAsia="仿宋" w:cs="仿宋"/>
                <w:kern w:val="0"/>
                <w:szCs w:val="21"/>
              </w:rPr>
              <w:t>3、尺寸：宽27mm×长72mm。4、耐光色牢度≥5。</w:t>
            </w:r>
            <w:r>
              <w:rPr>
                <w:rFonts w:hint="eastAsia" w:ascii="仿宋" w:hAnsi="仿宋" w:eastAsia="仿宋" w:cs="仿宋"/>
                <w:kern w:val="0"/>
                <w:szCs w:val="21"/>
              </w:rPr>
              <w:br w:type="textWrapping"/>
            </w:r>
            <w:r>
              <w:rPr>
                <w:rFonts w:hint="eastAsia" w:ascii="仿宋" w:hAnsi="仿宋" w:eastAsia="仿宋" w:cs="仿宋"/>
                <w:kern w:val="0"/>
                <w:szCs w:val="21"/>
              </w:rPr>
              <w:t xml:space="preserve">4、耐皂洗色牢度:变色≥4 沾色≥4。                                    </w:t>
            </w:r>
            <w:r>
              <w:rPr>
                <w:rFonts w:hint="eastAsia" w:ascii="仿宋" w:hAnsi="仿宋" w:eastAsia="仿宋" w:cs="仿宋"/>
                <w:kern w:val="0"/>
                <w:szCs w:val="21"/>
              </w:rPr>
              <w:br w:type="textWrapping"/>
            </w:r>
            <w:r>
              <w:rPr>
                <w:rFonts w:hint="eastAsia" w:ascii="仿宋" w:hAnsi="仿宋" w:eastAsia="仿宋" w:cs="仿宋"/>
                <w:kern w:val="0"/>
                <w:szCs w:val="21"/>
              </w:rPr>
              <w:t xml:space="preserve">5、面辅料、样式、号型与规格、颜色、工艺及成品外观质量完全符合公安部《辅警服饰 丝织胸徽（GA XXXX—XXXX）技术标准》和《辅警服饰 丝织号牌（GA XXXX—XXXX）技术标准》，肩扣、腰围调节扣、纽扣等配件及服装上的字样使用“辅警”和“AUXILIARY POLICE”。   </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26A6294D">
            <w:pPr>
              <w:widowControl/>
              <w:jc w:val="left"/>
              <w:textAlignment w:val="center"/>
              <w:rPr>
                <w:rFonts w:hint="eastAsia" w:ascii="仿宋" w:hAnsi="仿宋" w:eastAsia="仿宋" w:cs="仿宋"/>
                <w:kern w:val="0"/>
                <w:szCs w:val="21"/>
              </w:rPr>
            </w:pPr>
          </w:p>
        </w:tc>
      </w:tr>
      <w:tr w14:paraId="516962A1">
        <w:tblPrEx>
          <w:tblCellMar>
            <w:top w:w="0" w:type="dxa"/>
            <w:left w:w="108" w:type="dxa"/>
            <w:bottom w:w="0" w:type="dxa"/>
            <w:right w:w="108" w:type="dxa"/>
          </w:tblCellMar>
        </w:tblPrEx>
        <w:trPr>
          <w:trHeight w:val="2963"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3A086355">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21</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03C43386">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胸徽（金属）</w:t>
            </w:r>
          </w:p>
          <w:p w14:paraId="0B363FC5">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胸号（金属）</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4092DB1D">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个</w:t>
            </w: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3F0384B5">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drawing>
                <wp:inline distT="0" distB="0" distL="0" distR="0">
                  <wp:extent cx="1396365" cy="2186940"/>
                  <wp:effectExtent l="0" t="0" r="13335" b="3810"/>
                  <wp:docPr id="2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410816" cy="2208736"/>
                          </a:xfrm>
                          <a:prstGeom prst="rect">
                            <a:avLst/>
                          </a:prstGeom>
                          <a:noFill/>
                          <a:ln>
                            <a:noFill/>
                          </a:ln>
                        </pic:spPr>
                      </pic:pic>
                    </a:graphicData>
                  </a:graphic>
                </wp:inline>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013A487A">
            <w:pPr>
              <w:widowControl/>
              <w:jc w:val="left"/>
              <w:textAlignment w:val="center"/>
              <w:rPr>
                <w:rFonts w:hint="eastAsia" w:ascii="仿宋" w:hAnsi="仿宋" w:eastAsia="仿宋" w:cs="仿宋"/>
                <w:color w:val="000000"/>
                <w:kern w:val="0"/>
                <w:szCs w:val="21"/>
              </w:rPr>
            </w:pPr>
            <w:r>
              <w:rPr>
                <w:rFonts w:hint="eastAsia" w:ascii="仿宋" w:hAnsi="仿宋" w:eastAsia="仿宋" w:cs="仿宋"/>
                <w:kern w:val="0"/>
                <w:szCs w:val="21"/>
              </w:rPr>
              <w:t>1、胸徽体、号牌体为锌合金压铸成型。锁扣钉与号牌体的结合采用旋铆固定。经去毛刺、抛光、铆合、酸洗、干燥等前处理，表面电镀铜、电镀镍、电镀装饰铬处理。喷印文字数字，粘合无色透明树脂片材。</w:t>
            </w:r>
            <w:r>
              <w:rPr>
                <w:rFonts w:hint="eastAsia" w:ascii="仿宋" w:hAnsi="仿宋" w:eastAsia="仿宋" w:cs="仿宋"/>
                <w:kern w:val="0"/>
                <w:szCs w:val="21"/>
              </w:rPr>
              <w:br w:type="textWrapping"/>
            </w:r>
            <w:r>
              <w:rPr>
                <w:rFonts w:hint="eastAsia" w:ascii="仿宋" w:hAnsi="仿宋" w:eastAsia="仿宋" w:cs="仿宋"/>
                <w:kern w:val="0"/>
                <w:szCs w:val="21"/>
              </w:rPr>
              <w:t>2、胸徽体颜色为光亮银白色（铬色）；文字图案颜色为白色；底色为蓝色；锁扣体为黑色。号牌体颜色为光亮银白色（铬色）；“辅警”和6 位阿拉伯数字颜色为白色；底色为蓝色；锁扣体为黑色。</w:t>
            </w:r>
            <w:r>
              <w:rPr>
                <w:rFonts w:hint="eastAsia" w:ascii="仿宋" w:hAnsi="仿宋" w:eastAsia="仿宋" w:cs="仿宋"/>
                <w:kern w:val="0"/>
                <w:szCs w:val="21"/>
              </w:rPr>
              <w:br w:type="textWrapping"/>
            </w:r>
            <w:r>
              <w:rPr>
                <w:rFonts w:hint="eastAsia" w:ascii="仿宋" w:hAnsi="仿宋" w:eastAsia="仿宋" w:cs="仿宋"/>
                <w:kern w:val="0"/>
                <w:szCs w:val="21"/>
              </w:rPr>
              <w:t>3、尺寸：宽20mm×长65mm。</w:t>
            </w:r>
            <w:r>
              <w:rPr>
                <w:rFonts w:hint="eastAsia" w:ascii="仿宋" w:hAnsi="仿宋" w:eastAsia="仿宋" w:cs="仿宋"/>
                <w:kern w:val="0"/>
                <w:szCs w:val="21"/>
              </w:rPr>
              <w:br w:type="textWrapping"/>
            </w:r>
            <w:r>
              <w:rPr>
                <w:rFonts w:hint="eastAsia" w:ascii="仿宋" w:hAnsi="仿宋" w:eastAsia="仿宋" w:cs="仿宋"/>
                <w:kern w:val="0"/>
                <w:szCs w:val="21"/>
              </w:rPr>
              <w:t>4、材料、样式、号型与规格、颜色、工艺及成品外观质量完全符合公安部《辅警服饰金属胸徽（GA XXXX—XXXX）技术标准》、《辅警服饰金属号牌（GA XXXX—XXXX）技术标准》。</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7454B16D">
            <w:pPr>
              <w:widowControl/>
              <w:jc w:val="left"/>
              <w:textAlignment w:val="center"/>
              <w:rPr>
                <w:rFonts w:hint="eastAsia" w:ascii="仿宋" w:hAnsi="仿宋" w:eastAsia="仿宋" w:cs="仿宋"/>
                <w:kern w:val="0"/>
                <w:szCs w:val="21"/>
              </w:rPr>
            </w:pPr>
          </w:p>
        </w:tc>
      </w:tr>
      <w:tr w14:paraId="64694E7E">
        <w:tblPrEx>
          <w:tblCellMar>
            <w:top w:w="0" w:type="dxa"/>
            <w:left w:w="108" w:type="dxa"/>
            <w:bottom w:w="0" w:type="dxa"/>
            <w:right w:w="108" w:type="dxa"/>
          </w:tblCellMar>
        </w:tblPrEx>
        <w:trPr>
          <w:trHeight w:val="3331" w:hRule="atLeast"/>
        </w:trPr>
        <w:tc>
          <w:tcPr>
            <w:tcW w:w="613" w:type="dxa"/>
            <w:tcBorders>
              <w:top w:val="single" w:color="000000" w:sz="4" w:space="0"/>
              <w:left w:val="single" w:color="000000" w:sz="4" w:space="0"/>
              <w:bottom w:val="single" w:color="000000" w:sz="4" w:space="0"/>
              <w:right w:val="single" w:color="000000" w:sz="4" w:space="0"/>
            </w:tcBorders>
            <w:noWrap/>
            <w:vAlign w:val="center"/>
          </w:tcPr>
          <w:p w14:paraId="3270A118">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22</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536E8A5A">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金属帽徽</w:t>
            </w:r>
          </w:p>
          <w:p w14:paraId="5AB088A2">
            <w:pPr>
              <w:pStyle w:val="2"/>
              <w:rPr>
                <w:rFonts w:hint="eastAsia" w:ascii="仿宋" w:hAnsi="仿宋" w:eastAsia="仿宋" w:cs="仿宋"/>
                <w:sz w:val="21"/>
              </w:rPr>
            </w:pPr>
            <w:r>
              <w:rPr>
                <w:rFonts w:hint="eastAsia" w:ascii="仿宋" w:hAnsi="仿宋" w:eastAsia="仿宋" w:cs="仿宋"/>
                <w:sz w:val="21"/>
              </w:rPr>
              <w:t>金属领花</w:t>
            </w:r>
          </w:p>
          <w:p w14:paraId="3379EFEB">
            <w:pPr>
              <w:pStyle w:val="3"/>
              <w:ind w:firstLine="480"/>
              <w:rPr>
                <w:rFonts w:hint="eastAsia" w:ascii="仿宋" w:hAnsi="仿宋" w:eastAsia="仿宋" w:cs="仿宋"/>
                <w:sz w:val="21"/>
                <w:szCs w:val="21"/>
              </w:rPr>
            </w:pP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30DCD768">
            <w:pPr>
              <w:widowControl/>
              <w:jc w:val="center"/>
              <w:textAlignment w:val="center"/>
              <w:rPr>
                <w:rFonts w:hint="eastAsia" w:ascii="仿宋" w:hAnsi="仿宋" w:eastAsia="仿宋" w:cs="仿宋"/>
                <w:color w:val="000000"/>
                <w:kern w:val="0"/>
                <w:szCs w:val="21"/>
              </w:rPr>
            </w:pPr>
          </w:p>
        </w:tc>
        <w:tc>
          <w:tcPr>
            <w:tcW w:w="3560" w:type="dxa"/>
            <w:tcBorders>
              <w:top w:val="single" w:color="000000" w:sz="4" w:space="0"/>
              <w:left w:val="single" w:color="000000" w:sz="4" w:space="0"/>
              <w:bottom w:val="single" w:color="000000" w:sz="4" w:space="0"/>
              <w:right w:val="single" w:color="000000" w:sz="4" w:space="0"/>
            </w:tcBorders>
            <w:noWrap/>
            <w:vAlign w:val="center"/>
          </w:tcPr>
          <w:p w14:paraId="00211282">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drawing>
                <wp:inline distT="0" distB="0" distL="0" distR="0">
                  <wp:extent cx="1371600" cy="1485900"/>
                  <wp:effectExtent l="0" t="0" r="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371600" cy="1485900"/>
                          </a:xfrm>
                          <a:prstGeom prst="rect">
                            <a:avLst/>
                          </a:prstGeom>
                          <a:noFill/>
                          <a:ln>
                            <a:noFill/>
                          </a:ln>
                        </pic:spPr>
                      </pic:pic>
                    </a:graphicData>
                  </a:graphic>
                </wp:inline>
              </w:drawing>
            </w:r>
            <w:r>
              <w:rPr>
                <w:rFonts w:hint="eastAsia" w:ascii="仿宋" w:hAnsi="仿宋" w:eastAsia="仿宋" w:cs="仿宋"/>
                <w:color w:val="000000"/>
                <w:kern w:val="0"/>
                <w:szCs w:val="21"/>
              </w:rPr>
              <w:drawing>
                <wp:inline distT="0" distB="0" distL="0" distR="0">
                  <wp:extent cx="1047750" cy="960120"/>
                  <wp:effectExtent l="0" t="0" r="0" b="1143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057282" cy="968334"/>
                          </a:xfrm>
                          <a:prstGeom prst="rect">
                            <a:avLst/>
                          </a:prstGeom>
                          <a:noFill/>
                          <a:ln>
                            <a:noFill/>
                          </a:ln>
                        </pic:spPr>
                      </pic:pic>
                    </a:graphicData>
                  </a:graphic>
                </wp:inline>
              </w:drawing>
            </w:r>
          </w:p>
        </w:tc>
        <w:tc>
          <w:tcPr>
            <w:tcW w:w="7103" w:type="dxa"/>
            <w:tcBorders>
              <w:top w:val="single" w:color="000000" w:sz="4" w:space="0"/>
              <w:left w:val="single" w:color="000000" w:sz="4" w:space="0"/>
              <w:bottom w:val="single" w:color="000000" w:sz="4" w:space="0"/>
              <w:right w:val="single" w:color="000000" w:sz="4" w:space="0"/>
            </w:tcBorders>
            <w:noWrap/>
            <w:vAlign w:val="center"/>
          </w:tcPr>
          <w:p w14:paraId="3CE39CDC">
            <w:pPr>
              <w:widowControl/>
              <w:jc w:val="left"/>
              <w:textAlignment w:val="center"/>
              <w:rPr>
                <w:rFonts w:hint="eastAsia" w:ascii="仿宋" w:hAnsi="仿宋" w:eastAsia="仿宋" w:cs="仿宋"/>
                <w:kern w:val="0"/>
                <w:szCs w:val="21"/>
              </w:rPr>
            </w:pPr>
            <w:r>
              <w:rPr>
                <w:rFonts w:hint="eastAsia" w:ascii="仿宋" w:hAnsi="仿宋" w:eastAsia="仿宋" w:cs="仿宋"/>
                <w:kern w:val="0"/>
                <w:szCs w:val="21"/>
              </w:rPr>
              <w:t>1.帽徽正面图案由五星光芒衬托的中华人民共和国国徽、长城、盾牌、松枝叶及带有“辅”“警”和“AUXILIARY POLICE”字样的飘带组成。国徽图案应符合 GB 15093 的规定。“辅警”字体参照魏碑字体，“AUXILIARY POLICE”字体参照长黑体。字样以标样为准。</w:t>
            </w:r>
          </w:p>
          <w:p w14:paraId="498F4ACB">
            <w:pPr>
              <w:widowControl/>
              <w:jc w:val="left"/>
              <w:textAlignment w:val="center"/>
              <w:rPr>
                <w:rFonts w:hint="eastAsia" w:ascii="仿宋" w:hAnsi="仿宋" w:eastAsia="仿宋" w:cs="仿宋"/>
                <w:kern w:val="0"/>
                <w:szCs w:val="21"/>
              </w:rPr>
            </w:pPr>
            <w:r>
              <w:rPr>
                <w:rFonts w:hint="eastAsia" w:ascii="仿宋" w:hAnsi="仿宋" w:eastAsia="仿宋" w:cs="仿宋"/>
                <w:kern w:val="0"/>
                <w:szCs w:val="21"/>
              </w:rPr>
              <w:t>2.帽徽结构由徽体、螺钉和螺母构成。盾牌与光芒五星和国徽及长城之间、飘带文字与飘带边框之间为镂空结构。在徽体背面盾牌两侧边沿，铸有两个定位针。</w:t>
            </w:r>
          </w:p>
          <w:p w14:paraId="5E177EB0">
            <w:pPr>
              <w:pStyle w:val="2"/>
              <w:rPr>
                <w:rFonts w:hint="eastAsia" w:ascii="仿宋" w:hAnsi="仿宋" w:eastAsia="仿宋" w:cs="仿宋"/>
                <w:sz w:val="21"/>
              </w:rPr>
            </w:pPr>
            <w:r>
              <w:rPr>
                <w:rFonts w:hint="eastAsia" w:ascii="仿宋" w:hAnsi="仿宋" w:eastAsia="仿宋" w:cs="仿宋"/>
                <w:sz w:val="21"/>
              </w:rPr>
              <w:t>3.材质</w:t>
            </w:r>
          </w:p>
          <w:p w14:paraId="5AACC99B">
            <w:pPr>
              <w:pStyle w:val="3"/>
              <w:spacing w:line="240" w:lineRule="auto"/>
              <w:ind w:firstLine="0"/>
              <w:rPr>
                <w:rFonts w:hint="eastAsia" w:ascii="仿宋" w:hAnsi="仿宋" w:eastAsia="仿宋" w:cs="仿宋"/>
                <w:sz w:val="21"/>
                <w:szCs w:val="21"/>
              </w:rPr>
            </w:pPr>
            <w:r>
              <w:rPr>
                <w:rFonts w:hint="eastAsia" w:ascii="仿宋" w:hAnsi="仿宋" w:eastAsia="仿宋" w:cs="仿宋"/>
                <w:sz w:val="21"/>
                <w:szCs w:val="21"/>
              </w:rPr>
              <w:t>徽体：YZZnAl4A锌合金</w:t>
            </w:r>
          </w:p>
          <w:p w14:paraId="7D107BC3">
            <w:pPr>
              <w:rPr>
                <w:rFonts w:hint="eastAsia" w:ascii="仿宋" w:hAnsi="仿宋" w:eastAsia="仿宋" w:cs="仿宋"/>
                <w:szCs w:val="21"/>
              </w:rPr>
            </w:pPr>
            <w:r>
              <w:rPr>
                <w:rFonts w:hint="eastAsia" w:ascii="仿宋" w:hAnsi="仿宋" w:eastAsia="仿宋" w:cs="仿宋"/>
                <w:szCs w:val="21"/>
              </w:rPr>
              <w:t>螺钉：H 62黄铜线</w:t>
            </w:r>
          </w:p>
          <w:p w14:paraId="55F3F7C2">
            <w:pPr>
              <w:pStyle w:val="2"/>
              <w:rPr>
                <w:rFonts w:hint="eastAsia" w:ascii="仿宋" w:hAnsi="仿宋" w:eastAsia="仿宋" w:cs="仿宋"/>
                <w:sz w:val="21"/>
              </w:rPr>
            </w:pPr>
            <w:r>
              <w:rPr>
                <w:rFonts w:hint="eastAsia" w:ascii="仿宋" w:hAnsi="仿宋" w:eastAsia="仿宋" w:cs="仿宋"/>
                <w:sz w:val="21"/>
              </w:rPr>
              <w:t>螺母：HPb 59-1铅黄铜棒</w:t>
            </w:r>
          </w:p>
        </w:tc>
        <w:tc>
          <w:tcPr>
            <w:tcW w:w="731" w:type="dxa"/>
            <w:tcBorders>
              <w:top w:val="single" w:color="000000" w:sz="4" w:space="0"/>
              <w:left w:val="single" w:color="000000" w:sz="4" w:space="0"/>
              <w:bottom w:val="single" w:color="000000" w:sz="4" w:space="0"/>
              <w:right w:val="single" w:color="000000" w:sz="4" w:space="0"/>
            </w:tcBorders>
            <w:noWrap/>
            <w:vAlign w:val="center"/>
          </w:tcPr>
          <w:p w14:paraId="2BA51A9F">
            <w:pPr>
              <w:widowControl/>
              <w:jc w:val="left"/>
              <w:textAlignment w:val="center"/>
              <w:rPr>
                <w:rFonts w:hint="eastAsia" w:ascii="仿宋" w:hAnsi="仿宋" w:eastAsia="仿宋" w:cs="仿宋"/>
                <w:kern w:val="0"/>
                <w:szCs w:val="21"/>
              </w:rPr>
            </w:pPr>
          </w:p>
        </w:tc>
      </w:tr>
    </w:tbl>
    <w:p w14:paraId="7357DB73">
      <w:pPr>
        <w:pStyle w:val="2"/>
        <w:rPr>
          <w:rFonts w:hint="eastAsia" w:ascii="仿宋" w:hAnsi="仿宋" w:eastAsia="仿宋" w:cs="仿宋"/>
        </w:rPr>
      </w:pPr>
    </w:p>
    <w:p w14:paraId="76F8B23B">
      <w:pPr>
        <w:adjustRightInd/>
        <w:spacing w:line="360" w:lineRule="auto"/>
        <w:ind w:firstLine="480" w:firstLineChars="200"/>
        <w:rPr>
          <w:rFonts w:hint="eastAsia" w:ascii="仿宋" w:hAnsi="仿宋" w:eastAsia="仿宋" w:cs="仿宋"/>
          <w:sz w:val="24"/>
        </w:rPr>
      </w:pPr>
    </w:p>
    <w:p w14:paraId="43294B62">
      <w:pPr>
        <w:pStyle w:val="3"/>
        <w:ind w:firstLine="0"/>
        <w:rPr>
          <w:rFonts w:hint="eastAsia" w:ascii="仿宋" w:hAnsi="仿宋" w:eastAsia="仿宋" w:cs="仿宋"/>
        </w:rPr>
        <w:sectPr>
          <w:pgSz w:w="16840" w:h="11907" w:orient="landscape"/>
          <w:pgMar w:top="1814" w:right="1474" w:bottom="1814" w:left="1474" w:header="851" w:footer="851" w:gutter="0"/>
          <w:cols w:space="720" w:num="1"/>
        </w:sectPr>
      </w:pPr>
    </w:p>
    <w:p w14:paraId="06BA4AC7">
      <w:pPr>
        <w:spacing w:line="360" w:lineRule="auto"/>
        <w:ind w:firstLine="422" w:firstLineChars="200"/>
        <w:rPr>
          <w:rFonts w:hint="eastAsia" w:ascii="仿宋" w:hAnsi="仿宋" w:eastAsia="仿宋" w:cs="仿宋"/>
          <w:b/>
          <w:bCs/>
        </w:rPr>
      </w:pPr>
    </w:p>
    <w:p w14:paraId="777F179F">
      <w:pPr>
        <w:pStyle w:val="5"/>
        <w:spacing w:line="400" w:lineRule="exact"/>
        <w:ind w:left="0" w:firstLine="0"/>
        <w:rPr>
          <w:rFonts w:hint="eastAsia" w:ascii="仿宋" w:eastAsia="仿宋" w:cs="仿宋"/>
          <w:sz w:val="28"/>
          <w:szCs w:val="28"/>
        </w:rPr>
      </w:pPr>
      <w:r>
        <w:rPr>
          <w:rFonts w:hint="eastAsia" w:ascii="仿宋" w:eastAsia="仿宋" w:cs="仿宋"/>
          <w:sz w:val="28"/>
          <w:szCs w:val="28"/>
          <w:lang w:val="en-US"/>
        </w:rPr>
        <w:t>三</w:t>
      </w:r>
      <w:r>
        <w:rPr>
          <w:rFonts w:hint="eastAsia" w:ascii="仿宋" w:eastAsia="仿宋" w:cs="仿宋"/>
          <w:sz w:val="28"/>
          <w:szCs w:val="28"/>
        </w:rPr>
        <w:t>、其他要求</w:t>
      </w:r>
    </w:p>
    <w:p w14:paraId="113E11B3">
      <w:pPr>
        <w:autoSpaceDE w:val="0"/>
        <w:autoSpaceDN w:val="0"/>
        <w:spacing w:line="40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3.1总体要求：</w:t>
      </w:r>
    </w:p>
    <w:p w14:paraId="36FECB31">
      <w:pPr>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3.1.1质保期限：2年，自货物交付并验收合格之日起计算；</w:t>
      </w:r>
    </w:p>
    <w:p w14:paraId="67B8A27C">
      <w:pPr>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3.1.2提供7*24小时技术支持，指定专人对接采购人需求；</w:t>
      </w:r>
    </w:p>
    <w:p w14:paraId="75110AB0">
      <w:pPr>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 xml:space="preserve">3.1.3在产品质保期之内，因产品设计、工艺、材料、配套件的缺陷等本身缺陷（非人为因素）而造成的任何产品质量问题应由供应商免费更换、修补，合同内的所有产品要求中标人提供上门服务（包修、包换、包退）。接到采购人的通知 4 个小时内，派专门人员上门服务，在 3 个工作日内保证按要求完成修改、修复等服务； </w:t>
      </w:r>
    </w:p>
    <w:p w14:paraId="7ECEBCBF">
      <w:pPr>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3.1.4质保期满后，供应商继续为采购人服务，仅收取零配件成本费；</w:t>
      </w:r>
    </w:p>
    <w:p w14:paraId="243D27B7">
      <w:pPr>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3.1.5合同中约定的货物和材料交付时提供发放清单；</w:t>
      </w:r>
    </w:p>
    <w:p w14:paraId="69A66BEF">
      <w:pPr>
        <w:spacing w:line="400" w:lineRule="exact"/>
        <w:ind w:firstLine="480" w:firstLineChars="200"/>
        <w:rPr>
          <w:rFonts w:hint="eastAsia" w:ascii="仿宋" w:hAnsi="仿宋" w:eastAsia="仿宋" w:cs="仿宋"/>
          <w:kern w:val="0"/>
          <w:sz w:val="24"/>
          <w:highlight w:val="none"/>
        </w:rPr>
      </w:pPr>
      <w:r>
        <w:rPr>
          <w:rFonts w:hint="eastAsia" w:ascii="仿宋" w:hAnsi="仿宋" w:eastAsia="仿宋" w:cs="仿宋"/>
          <w:bCs/>
          <w:sz w:val="24"/>
          <w:highlight w:val="none"/>
        </w:rPr>
        <w:t>3.1.6</w:t>
      </w:r>
      <w:r>
        <w:rPr>
          <w:rFonts w:hint="eastAsia" w:ascii="仿宋" w:hAnsi="仿宋" w:eastAsia="仿宋" w:cs="仿宋"/>
          <w:kern w:val="0"/>
          <w:sz w:val="24"/>
          <w:highlight w:val="none"/>
        </w:rPr>
        <w:t>相关技术文件、检测证明等须提交采购单位并得到认可；</w:t>
      </w:r>
    </w:p>
    <w:p w14:paraId="7DA62356">
      <w:pPr>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3.1.7</w:t>
      </w:r>
      <w:r>
        <w:rPr>
          <w:rFonts w:hint="eastAsia" w:ascii="仿宋" w:hAnsi="仿宋" w:eastAsia="仿宋" w:cs="仿宋"/>
          <w:kern w:val="0"/>
          <w:sz w:val="24"/>
          <w:highlight w:val="none"/>
        </w:rPr>
        <w:t>货物发放和测试中发现的问题及时解决并得到采购人认可</w:t>
      </w:r>
      <w:r>
        <w:rPr>
          <w:rFonts w:hint="eastAsia" w:ascii="仿宋" w:hAnsi="仿宋" w:eastAsia="仿宋" w:cs="仿宋"/>
          <w:bCs/>
          <w:sz w:val="24"/>
          <w:highlight w:val="none"/>
        </w:rPr>
        <w:t>。</w:t>
      </w:r>
    </w:p>
    <w:p w14:paraId="77AE5B4B">
      <w:pPr>
        <w:spacing w:line="40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3.2</w:t>
      </w:r>
      <w:r>
        <w:rPr>
          <w:rFonts w:hint="eastAsia" w:ascii="仿宋" w:hAnsi="仿宋" w:eastAsia="仿宋" w:cs="仿宋"/>
          <w:b/>
          <w:bCs/>
          <w:sz w:val="24"/>
          <w:highlight w:val="none"/>
        </w:rPr>
        <w:t>交货期限、地点及方式</w:t>
      </w:r>
    </w:p>
    <w:p w14:paraId="254BA2DE">
      <w:pPr>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3.2.1本次辅警服装按批次采购，中标人不得因批次数量少等原因拒绝送货。</w:t>
      </w:r>
      <w:r>
        <w:rPr>
          <w:rFonts w:hint="eastAsia" w:ascii="仿宋" w:hAnsi="仿宋" w:eastAsia="仿宋" w:cs="仿宋"/>
          <w:bCs/>
          <w:sz w:val="24"/>
          <w:highlight w:val="none"/>
          <w:lang w:val="en-US" w:eastAsia="zh-CN"/>
        </w:rPr>
        <w:t>年度</w:t>
      </w:r>
      <w:r>
        <w:rPr>
          <w:rFonts w:hint="eastAsia" w:ascii="仿宋" w:hAnsi="仿宋" w:eastAsia="仿宋" w:cs="仿宋"/>
          <w:bCs/>
          <w:sz w:val="24"/>
          <w:highlight w:val="none"/>
        </w:rPr>
        <w:t>合</w:t>
      </w:r>
      <w:r>
        <w:rPr>
          <w:rFonts w:hint="eastAsia" w:ascii="仿宋" w:hAnsi="仿宋" w:eastAsia="仿宋" w:cs="仿宋"/>
          <w:bCs/>
          <w:color w:val="auto"/>
          <w:sz w:val="24"/>
          <w:highlight w:val="none"/>
        </w:rPr>
        <w:t>同签订后在4</w:t>
      </w:r>
      <w:r>
        <w:rPr>
          <w:rFonts w:hint="eastAsia" w:ascii="仿宋" w:hAnsi="仿宋" w:eastAsia="仿宋" w:cs="仿宋"/>
          <w:bCs/>
          <w:sz w:val="24"/>
          <w:highlight w:val="none"/>
        </w:rPr>
        <w:t>0日内完成制作并送货上门。如在规定的时间内由于供应商的原因不能完成交货的，供应商应承担由此给采购单位造成的损失。</w:t>
      </w:r>
    </w:p>
    <w:p w14:paraId="1651783E">
      <w:pPr>
        <w:spacing w:line="400" w:lineRule="exact"/>
        <w:ind w:firstLine="480" w:firstLineChars="200"/>
        <w:rPr>
          <w:rFonts w:hint="eastAsia" w:ascii="仿宋" w:hAnsi="仿宋" w:eastAsia="仿宋" w:cs="仿宋"/>
          <w:bCs/>
          <w:sz w:val="24"/>
          <w:highlight w:val="yellow"/>
        </w:rPr>
      </w:pPr>
      <w:r>
        <w:rPr>
          <w:rFonts w:hint="eastAsia" w:ascii="仿宋" w:hAnsi="仿宋" w:eastAsia="仿宋" w:cs="仿宋"/>
          <w:bCs/>
          <w:sz w:val="24"/>
          <w:highlight w:val="none"/>
        </w:rPr>
        <w:t>3.2.2 安装地点：采购单位指定。所有产品一人一箱独立包装，并在包装上注明姓名、货物清单、尺码、数量，由中标供应商配送或邮寄到采购人指定地点，按人发放。</w:t>
      </w:r>
    </w:p>
    <w:p w14:paraId="6F71F9B5">
      <w:pPr>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3.3验收方式及标准</w:t>
      </w:r>
    </w:p>
    <w:p w14:paraId="5C233696">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3.3.1检验和验收标准、程序等具体内容：</w:t>
      </w:r>
    </w:p>
    <w:p w14:paraId="1B721764">
      <w:pPr>
        <w:pStyle w:val="2"/>
        <w:ind w:firstLine="420"/>
        <w:rPr>
          <w:rFonts w:hint="eastAsia" w:ascii="仿宋" w:hAnsi="仿宋" w:eastAsia="仿宋" w:cs="仿宋"/>
          <w:bCs/>
          <w:snapToGrid/>
          <w:color w:val="auto"/>
          <w:szCs w:val="24"/>
          <w:highlight w:val="none"/>
          <w:lang w:val="en-US"/>
        </w:rPr>
      </w:pPr>
      <w:r>
        <w:rPr>
          <w:rFonts w:hint="eastAsia" w:ascii="仿宋" w:hAnsi="仿宋" w:eastAsia="仿宋" w:cs="仿宋"/>
          <w:bCs/>
          <w:snapToGrid/>
          <w:color w:val="auto"/>
          <w:szCs w:val="24"/>
          <w:highlight w:val="none"/>
          <w:lang w:val="en-US"/>
        </w:rPr>
        <w:t>货物交付后7个工作日内，供应商向采购人提出验收申请，采购人组织验收。</w:t>
      </w:r>
    </w:p>
    <w:p w14:paraId="1AF4492B">
      <w:pPr>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 验收合格标准</w:t>
      </w:r>
    </w:p>
    <w:p w14:paraId="5CB92543">
      <w:pPr>
        <w:pStyle w:val="3"/>
        <w:rPr>
          <w:rFonts w:hint="eastAsia" w:ascii="仿宋" w:hAnsi="仿宋" w:eastAsia="仿宋" w:cs="仿宋"/>
          <w:bCs/>
          <w:color w:val="auto"/>
          <w:szCs w:val="24"/>
          <w:highlight w:val="none"/>
          <w:lang w:val="en-US"/>
        </w:rPr>
      </w:pPr>
      <w:r>
        <w:rPr>
          <w:rFonts w:hint="eastAsia" w:ascii="仿宋" w:hAnsi="仿宋" w:eastAsia="仿宋" w:cs="仿宋"/>
          <w:bCs/>
          <w:color w:val="auto"/>
          <w:szCs w:val="24"/>
          <w:highlight w:val="none"/>
          <w:lang w:val="en-US"/>
        </w:rPr>
        <w:t>1、合同中约定的货物和材料均已交付（提供发放清单）；</w:t>
      </w:r>
    </w:p>
    <w:p w14:paraId="256F6C30">
      <w:pPr>
        <w:pStyle w:val="88"/>
        <w:spacing w:beforeLines="0" w:after="0"/>
        <w:rPr>
          <w:rFonts w:hint="eastAsia" w:ascii="仿宋" w:hAnsi="仿宋" w:eastAsia="仿宋" w:cs="仿宋"/>
          <w:bCs/>
          <w:color w:val="auto"/>
          <w:kern w:val="2"/>
          <w:highlight w:val="none"/>
        </w:rPr>
      </w:pPr>
      <w:r>
        <w:rPr>
          <w:rFonts w:hint="eastAsia" w:ascii="仿宋" w:hAnsi="仿宋" w:eastAsia="仿宋" w:cs="仿宋"/>
          <w:bCs/>
          <w:color w:val="auto"/>
          <w:kern w:val="2"/>
          <w:highlight w:val="none"/>
        </w:rPr>
        <w:t>2、所有货物和材料符合公安部和省公安厅2025年辅警服装标准，详见公告附件“辅警服装标准”。</w:t>
      </w:r>
    </w:p>
    <w:p w14:paraId="4EEE1A00">
      <w:pPr>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3、相关技术文件、检测证明等均已提交并得到采购人认可。</w:t>
      </w:r>
    </w:p>
    <w:p w14:paraId="47CA1A01">
      <w:pPr>
        <w:spacing w:line="400" w:lineRule="exact"/>
        <w:ind w:firstLine="480" w:firstLineChars="200"/>
        <w:rPr>
          <w:rFonts w:hint="eastAsia" w:ascii="仿宋" w:hAnsi="仿宋" w:eastAsia="仿宋" w:cs="仿宋"/>
          <w:bCs/>
          <w:color w:val="EE0000"/>
          <w:sz w:val="24"/>
          <w:highlight w:val="none"/>
        </w:rPr>
      </w:pPr>
      <w:r>
        <w:rPr>
          <w:rFonts w:hint="eastAsia" w:ascii="仿宋" w:hAnsi="仿宋" w:eastAsia="仿宋" w:cs="仿宋"/>
          <w:bCs/>
          <w:color w:val="auto"/>
          <w:sz w:val="24"/>
          <w:highlight w:val="none"/>
        </w:rPr>
        <w:t>4、货物发放和测试中发现的问题均已被解决并得到采购人认可。</w:t>
      </w:r>
    </w:p>
    <w:p w14:paraId="15D92403">
      <w:pPr>
        <w:spacing w:line="400" w:lineRule="exact"/>
        <w:ind w:firstLine="482" w:firstLineChars="200"/>
        <w:rPr>
          <w:rFonts w:hint="eastAsia" w:ascii="仿宋" w:hAnsi="仿宋" w:eastAsia="仿宋" w:cs="仿宋"/>
          <w:sz w:val="24"/>
        </w:rPr>
      </w:pPr>
      <w:r>
        <w:rPr>
          <w:rFonts w:hint="eastAsia" w:ascii="仿宋" w:hAnsi="仿宋" w:eastAsia="仿宋" w:cs="仿宋"/>
          <w:b/>
          <w:bCs/>
          <w:sz w:val="24"/>
        </w:rPr>
        <w:t>3.4资金支付的方式、时间和条件</w:t>
      </w:r>
    </w:p>
    <w:p w14:paraId="4E12B624">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采购单位根据合同、投标文件等资料进行验收。</w:t>
      </w:r>
    </w:p>
    <w:p w14:paraId="34691894">
      <w:pPr>
        <w:snapToGrid w:val="0"/>
        <w:spacing w:line="400" w:lineRule="exact"/>
        <w:ind w:firstLine="480" w:firstLineChars="200"/>
        <w:jc w:val="left"/>
        <w:rPr>
          <w:rFonts w:hint="eastAsia" w:ascii="仿宋" w:hAnsi="仿宋" w:eastAsia="仿宋" w:cs="仿宋"/>
          <w:b/>
          <w:sz w:val="36"/>
          <w:szCs w:val="36"/>
        </w:rPr>
      </w:pPr>
      <w:r>
        <w:rPr>
          <w:rFonts w:hint="eastAsia" w:ascii="仿宋" w:hAnsi="仿宋" w:eastAsia="仿宋" w:cs="仿宋"/>
          <w:sz w:val="24"/>
        </w:rPr>
        <w:t>合同生效以及具备实施条件后7个工作日内，采购单位向中标单位支付年度合同价的50%预付款（供应商需提供相应金额的预付款保函至采购单位）；年度供货结束经验收合格通过后支付年度剩余合同价的50%项目款。结算时供应商将结款申请1份、发票原件及复印件1份、合同复印件1份和经采购人验收确认的《建德市政府采购验收反馈表》提交采购人，采购人应自收到发票后5个工作日内支付相应款项。</w:t>
      </w:r>
    </w:p>
    <w:p w14:paraId="2CD278FE">
      <w:pPr>
        <w:pStyle w:val="980"/>
        <w:spacing w:line="400" w:lineRule="exact"/>
        <w:ind w:left="0" w:leftChars="0" w:firstLine="480" w:firstLineChars="200"/>
        <w:rPr>
          <w:rFonts w:hint="eastAsia" w:ascii="仿宋" w:hAnsi="仿宋" w:eastAsia="仿宋" w:cs="仿宋"/>
          <w:sz w:val="24"/>
          <w:szCs w:val="24"/>
        </w:rPr>
      </w:pPr>
    </w:p>
    <w:p w14:paraId="60750F22">
      <w:pPr>
        <w:rPr>
          <w:rFonts w:hint="eastAsia" w:ascii="仿宋" w:hAnsi="仿宋" w:eastAsia="仿宋" w:cs="仿宋"/>
        </w:rPr>
      </w:pPr>
    </w:p>
    <w:p w14:paraId="58FFD864">
      <w:pPr>
        <w:pStyle w:val="52"/>
        <w:rPr>
          <w:rFonts w:hint="eastAsia" w:ascii="仿宋" w:hAnsi="仿宋" w:eastAsia="仿宋" w:cs="仿宋"/>
        </w:rPr>
      </w:pPr>
    </w:p>
    <w:p w14:paraId="0873E3A2">
      <w:pPr>
        <w:rPr>
          <w:rFonts w:hint="eastAsia" w:ascii="仿宋" w:hAnsi="仿宋" w:eastAsia="仿宋" w:cs="仿宋"/>
        </w:rPr>
      </w:pPr>
    </w:p>
    <w:p w14:paraId="48914250">
      <w:pPr>
        <w:pStyle w:val="2"/>
        <w:rPr>
          <w:rFonts w:hint="eastAsia" w:ascii="仿宋" w:hAnsi="仿宋" w:eastAsia="仿宋" w:cs="仿宋"/>
        </w:rPr>
      </w:pPr>
    </w:p>
    <w:p w14:paraId="06720CF3">
      <w:pPr>
        <w:pStyle w:val="3"/>
        <w:rPr>
          <w:rFonts w:hint="eastAsia" w:ascii="仿宋" w:hAnsi="仿宋" w:eastAsia="仿宋" w:cs="仿宋"/>
        </w:rPr>
      </w:pPr>
    </w:p>
    <w:p w14:paraId="6DB22A54">
      <w:pPr>
        <w:rPr>
          <w:rFonts w:hint="eastAsia" w:ascii="仿宋" w:hAnsi="仿宋" w:eastAsia="仿宋" w:cs="仿宋"/>
        </w:rPr>
      </w:pPr>
    </w:p>
    <w:p w14:paraId="5EF4620F">
      <w:pPr>
        <w:pStyle w:val="2"/>
        <w:rPr>
          <w:rFonts w:hint="eastAsia" w:ascii="仿宋" w:hAnsi="仿宋" w:eastAsia="仿宋" w:cs="仿宋"/>
        </w:rPr>
      </w:pPr>
    </w:p>
    <w:p w14:paraId="19E1A7EE">
      <w:pPr>
        <w:pStyle w:val="3"/>
        <w:rPr>
          <w:rFonts w:hint="eastAsia" w:ascii="仿宋" w:hAnsi="仿宋" w:eastAsia="仿宋" w:cs="仿宋"/>
        </w:rPr>
      </w:pPr>
    </w:p>
    <w:p w14:paraId="6310FE79">
      <w:pPr>
        <w:rPr>
          <w:rFonts w:hint="eastAsia" w:ascii="仿宋" w:hAnsi="仿宋" w:eastAsia="仿宋" w:cs="仿宋"/>
        </w:rPr>
      </w:pPr>
    </w:p>
    <w:p w14:paraId="4D61DB98">
      <w:pPr>
        <w:pStyle w:val="2"/>
        <w:rPr>
          <w:rFonts w:hint="eastAsia" w:ascii="仿宋" w:hAnsi="仿宋" w:eastAsia="仿宋" w:cs="仿宋"/>
        </w:rPr>
      </w:pPr>
    </w:p>
    <w:p w14:paraId="5EAD1A89">
      <w:pPr>
        <w:pStyle w:val="3"/>
        <w:rPr>
          <w:rFonts w:hint="eastAsia" w:ascii="仿宋" w:hAnsi="仿宋" w:eastAsia="仿宋" w:cs="仿宋"/>
        </w:rPr>
      </w:pPr>
    </w:p>
    <w:p w14:paraId="141317EF">
      <w:pPr>
        <w:rPr>
          <w:rFonts w:hint="eastAsia" w:ascii="仿宋" w:hAnsi="仿宋" w:eastAsia="仿宋" w:cs="仿宋"/>
        </w:rPr>
      </w:pPr>
    </w:p>
    <w:p w14:paraId="5A7788E9">
      <w:pPr>
        <w:pStyle w:val="2"/>
        <w:rPr>
          <w:rFonts w:hint="eastAsia" w:ascii="仿宋" w:hAnsi="仿宋" w:eastAsia="仿宋" w:cs="仿宋"/>
        </w:rPr>
      </w:pPr>
    </w:p>
    <w:p w14:paraId="67D43BA1">
      <w:pPr>
        <w:pStyle w:val="3"/>
        <w:rPr>
          <w:rFonts w:hint="eastAsia" w:ascii="仿宋" w:hAnsi="仿宋" w:eastAsia="仿宋" w:cs="仿宋"/>
        </w:rPr>
      </w:pPr>
    </w:p>
    <w:p w14:paraId="2291FAAE">
      <w:pPr>
        <w:rPr>
          <w:rFonts w:hint="eastAsia" w:ascii="仿宋" w:hAnsi="仿宋" w:eastAsia="仿宋" w:cs="仿宋"/>
        </w:rPr>
      </w:pPr>
    </w:p>
    <w:p w14:paraId="4C7B72CB">
      <w:pPr>
        <w:pStyle w:val="2"/>
        <w:rPr>
          <w:rFonts w:hint="eastAsia" w:ascii="仿宋" w:hAnsi="仿宋" w:eastAsia="仿宋" w:cs="仿宋"/>
        </w:rPr>
      </w:pPr>
    </w:p>
    <w:p w14:paraId="6031CD9A">
      <w:pPr>
        <w:pStyle w:val="3"/>
        <w:rPr>
          <w:rFonts w:hint="eastAsia" w:ascii="仿宋" w:hAnsi="仿宋" w:eastAsia="仿宋" w:cs="仿宋"/>
        </w:rPr>
      </w:pPr>
    </w:p>
    <w:p w14:paraId="10DB2914">
      <w:pPr>
        <w:rPr>
          <w:rFonts w:hint="eastAsia" w:ascii="仿宋" w:hAnsi="仿宋" w:eastAsia="仿宋" w:cs="仿宋"/>
        </w:rPr>
      </w:pPr>
    </w:p>
    <w:p w14:paraId="7A4B8FF1">
      <w:pPr>
        <w:pStyle w:val="2"/>
        <w:rPr>
          <w:rFonts w:hint="eastAsia" w:ascii="仿宋" w:hAnsi="仿宋" w:eastAsia="仿宋" w:cs="仿宋"/>
        </w:rPr>
      </w:pPr>
    </w:p>
    <w:p w14:paraId="36F3A2EC">
      <w:pPr>
        <w:pStyle w:val="3"/>
        <w:rPr>
          <w:rFonts w:hint="eastAsia" w:ascii="仿宋" w:hAnsi="仿宋" w:eastAsia="仿宋" w:cs="仿宋"/>
        </w:rPr>
      </w:pPr>
    </w:p>
    <w:p w14:paraId="177DD97D">
      <w:pPr>
        <w:rPr>
          <w:rFonts w:hint="eastAsia" w:ascii="仿宋" w:hAnsi="仿宋" w:eastAsia="仿宋" w:cs="仿宋"/>
        </w:rPr>
      </w:pPr>
    </w:p>
    <w:p w14:paraId="4D03FBFD">
      <w:pPr>
        <w:pStyle w:val="2"/>
        <w:rPr>
          <w:rFonts w:hint="eastAsia" w:ascii="仿宋" w:hAnsi="仿宋" w:eastAsia="仿宋" w:cs="仿宋"/>
        </w:rPr>
      </w:pPr>
    </w:p>
    <w:p w14:paraId="380902FB">
      <w:pPr>
        <w:pStyle w:val="3"/>
        <w:rPr>
          <w:rFonts w:hint="eastAsia" w:ascii="仿宋" w:hAnsi="仿宋" w:eastAsia="仿宋" w:cs="仿宋"/>
        </w:rPr>
      </w:pPr>
    </w:p>
    <w:p w14:paraId="6D849525">
      <w:pPr>
        <w:rPr>
          <w:rFonts w:hint="eastAsia" w:ascii="仿宋" w:hAnsi="仿宋" w:eastAsia="仿宋" w:cs="仿宋"/>
        </w:rPr>
      </w:pPr>
    </w:p>
    <w:p w14:paraId="0B92DF15">
      <w:pPr>
        <w:pStyle w:val="2"/>
        <w:rPr>
          <w:rFonts w:hint="eastAsia" w:ascii="仿宋" w:hAnsi="仿宋" w:eastAsia="仿宋" w:cs="仿宋"/>
        </w:rPr>
      </w:pPr>
    </w:p>
    <w:p w14:paraId="7DDA14B8">
      <w:pPr>
        <w:pStyle w:val="3"/>
        <w:rPr>
          <w:rFonts w:hint="eastAsia" w:ascii="仿宋" w:hAnsi="仿宋" w:eastAsia="仿宋" w:cs="仿宋"/>
        </w:rPr>
      </w:pPr>
    </w:p>
    <w:p w14:paraId="6EF078A4">
      <w:pPr>
        <w:rPr>
          <w:rFonts w:hint="eastAsia" w:ascii="仿宋" w:hAnsi="仿宋" w:eastAsia="仿宋" w:cs="仿宋"/>
        </w:rPr>
      </w:pPr>
    </w:p>
    <w:p w14:paraId="3E86BC3C">
      <w:pPr>
        <w:pStyle w:val="2"/>
        <w:rPr>
          <w:rFonts w:hint="eastAsia" w:ascii="仿宋" w:hAnsi="仿宋" w:eastAsia="仿宋" w:cs="仿宋"/>
        </w:rPr>
      </w:pPr>
    </w:p>
    <w:p w14:paraId="58703BE7">
      <w:pPr>
        <w:pStyle w:val="3"/>
        <w:rPr>
          <w:rFonts w:hint="eastAsia" w:ascii="仿宋" w:hAnsi="仿宋" w:eastAsia="仿宋" w:cs="仿宋"/>
        </w:rPr>
      </w:pPr>
    </w:p>
    <w:p w14:paraId="506C7B90">
      <w:pPr>
        <w:rPr>
          <w:rFonts w:hint="eastAsia" w:ascii="仿宋" w:hAnsi="仿宋" w:eastAsia="仿宋" w:cs="仿宋"/>
        </w:rPr>
      </w:pPr>
    </w:p>
    <w:p w14:paraId="064E0119">
      <w:pPr>
        <w:pStyle w:val="2"/>
        <w:rPr>
          <w:rFonts w:hint="eastAsia"/>
        </w:rPr>
      </w:pPr>
    </w:p>
    <w:p w14:paraId="04F68969">
      <w:pPr>
        <w:numPr>
          <w:ilvl w:val="0"/>
          <w:numId w:val="5"/>
        </w:numPr>
        <w:snapToGrid w:val="0"/>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 xml:space="preserve">  评标办法</w:t>
      </w:r>
    </w:p>
    <w:p w14:paraId="0768F456">
      <w:pPr>
        <w:pStyle w:val="62"/>
        <w:ind w:left="0" w:leftChars="0" w:firstLine="0" w:firstLineChars="0"/>
        <w:jc w:val="center"/>
        <w:rPr>
          <w:rFonts w:hint="eastAsia" w:ascii="仿宋" w:hAnsi="仿宋" w:eastAsia="仿宋" w:cs="仿宋"/>
          <w:b/>
          <w:sz w:val="32"/>
          <w:szCs w:val="20"/>
        </w:rPr>
      </w:pPr>
      <w:r>
        <w:rPr>
          <w:rFonts w:hint="eastAsia" w:ascii="仿宋" w:hAnsi="仿宋" w:eastAsia="仿宋" w:cs="仿宋"/>
          <w:b/>
          <w:sz w:val="32"/>
          <w:szCs w:val="20"/>
        </w:rPr>
        <w:t>评标办法前附表</w:t>
      </w:r>
    </w:p>
    <w:p w14:paraId="3EC98B12">
      <w:pPr>
        <w:rPr>
          <w:rFonts w:hint="eastAsia" w:ascii="仿宋" w:hAnsi="仿宋" w:eastAsia="仿宋" w:cs="仿宋"/>
        </w:rPr>
      </w:pPr>
    </w:p>
    <w:tbl>
      <w:tblPr>
        <w:tblStyle w:val="64"/>
        <w:tblW w:w="0" w:type="auto"/>
        <w:tblInd w:w="-6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788"/>
        <w:gridCol w:w="3135"/>
        <w:gridCol w:w="1050"/>
        <w:gridCol w:w="1131"/>
        <w:gridCol w:w="1242"/>
      </w:tblGrid>
      <w:tr w14:paraId="0EE0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686FDD54">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4923" w:type="dxa"/>
            <w:gridSpan w:val="2"/>
            <w:vAlign w:val="center"/>
          </w:tcPr>
          <w:p w14:paraId="07E44B04">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评标标准</w:t>
            </w:r>
          </w:p>
        </w:tc>
        <w:tc>
          <w:tcPr>
            <w:tcW w:w="1050" w:type="dxa"/>
            <w:vAlign w:val="center"/>
          </w:tcPr>
          <w:p w14:paraId="518BE9CF">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权重</w:t>
            </w:r>
          </w:p>
        </w:tc>
        <w:tc>
          <w:tcPr>
            <w:tcW w:w="1131" w:type="dxa"/>
            <w:vAlign w:val="center"/>
          </w:tcPr>
          <w:p w14:paraId="62BF3A53">
            <w:pPr>
              <w:snapToGrid w:val="0"/>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主观分/客观分属性</w:t>
            </w:r>
          </w:p>
        </w:tc>
        <w:tc>
          <w:tcPr>
            <w:tcW w:w="1242" w:type="dxa"/>
          </w:tcPr>
          <w:p w14:paraId="5DCB039D">
            <w:pPr>
              <w:snapToGrid w:val="0"/>
              <w:spacing w:line="360" w:lineRule="auto"/>
              <w:jc w:val="center"/>
              <w:rPr>
                <w:rFonts w:hint="eastAsia" w:ascii="仿宋" w:hAnsi="仿宋" w:eastAsia="仿宋" w:cs="仿宋"/>
                <w:sz w:val="24"/>
                <w:highlight w:val="none"/>
              </w:rPr>
            </w:pPr>
            <w:r>
              <w:rPr>
                <w:rFonts w:hint="eastAsia" w:ascii="仿宋" w:hAnsi="仿宋" w:eastAsia="仿宋" w:cs="仿宋"/>
                <w:bCs/>
                <w:sz w:val="24"/>
                <w:highlight w:val="none"/>
              </w:rPr>
              <w:t>投标文件中评标标准相应的商务技术资料目录*</w:t>
            </w:r>
          </w:p>
        </w:tc>
      </w:tr>
      <w:tr w14:paraId="636D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4" w:hRule="atLeast"/>
        </w:trPr>
        <w:tc>
          <w:tcPr>
            <w:tcW w:w="805" w:type="dxa"/>
            <w:vAlign w:val="center"/>
          </w:tcPr>
          <w:p w14:paraId="4B37D53A">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4923" w:type="dxa"/>
            <w:gridSpan w:val="2"/>
          </w:tcPr>
          <w:p w14:paraId="5B81C37C">
            <w:pP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投标供应商自2021年1月1日以来类似项目业绩的证明材料，每提供1个业绩得1分，最高得3分。</w:t>
            </w:r>
          </w:p>
          <w:p w14:paraId="759948C5">
            <w:pP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（注：①业绩的有效性认定：提供合同和中标通知书扫描件并加盖电子签章，或者提供合同和发票扫描件并加盖电子签章；②业绩认定时间以合同的签订时间为准。）</w:t>
            </w:r>
          </w:p>
        </w:tc>
        <w:tc>
          <w:tcPr>
            <w:tcW w:w="1050" w:type="dxa"/>
            <w:vAlign w:val="center"/>
          </w:tcPr>
          <w:p w14:paraId="345B3BD0">
            <w:pPr>
              <w:snapToGrid w:val="0"/>
              <w:spacing w:line="360" w:lineRule="auto"/>
              <w:jc w:val="center"/>
              <w:rPr>
                <w:rFonts w:hint="eastAsia" w:ascii="仿宋" w:hAnsi="仿宋" w:eastAsia="仿宋" w:cs="仿宋"/>
                <w:sz w:val="24"/>
                <w:highlight w:val="none"/>
              </w:rPr>
            </w:pPr>
          </w:p>
          <w:p w14:paraId="112F7242">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131" w:type="dxa"/>
            <w:vAlign w:val="center"/>
          </w:tcPr>
          <w:p w14:paraId="6006F83C">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客观分</w:t>
            </w:r>
          </w:p>
        </w:tc>
        <w:tc>
          <w:tcPr>
            <w:tcW w:w="1242" w:type="dxa"/>
            <w:vAlign w:val="center"/>
          </w:tcPr>
          <w:p w14:paraId="20D06EF1">
            <w:pPr>
              <w:snapToGrid w:val="0"/>
              <w:spacing w:line="360" w:lineRule="auto"/>
              <w:jc w:val="center"/>
              <w:rPr>
                <w:rFonts w:hint="eastAsia" w:ascii="仿宋" w:hAnsi="仿宋" w:eastAsia="仿宋" w:cs="仿宋"/>
                <w:sz w:val="24"/>
                <w:highlight w:val="none"/>
              </w:rPr>
            </w:pPr>
          </w:p>
        </w:tc>
      </w:tr>
      <w:tr w14:paraId="5D75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1A33F3B">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4923" w:type="dxa"/>
            <w:gridSpan w:val="2"/>
          </w:tcPr>
          <w:p w14:paraId="15FA4BE9">
            <w:pP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根据采购人要求，投标人具有有效期内的以下证书，每项证书各1分，同一项不重复计分：</w:t>
            </w:r>
          </w:p>
          <w:p w14:paraId="5DF836E4">
            <w:pP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① 质量管理体系认证证书，认证范围需至少包含服装类或鞋类；</w:t>
            </w:r>
          </w:p>
          <w:p w14:paraId="78A941DB">
            <w:pP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② 环境管理体系认证证书，认证范围需至少包含服装类或鞋类；</w:t>
            </w:r>
          </w:p>
          <w:p w14:paraId="70469BAB">
            <w:pP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③ 职业健康与安全管理体系认证证书，认证范围需至少包含服装类或鞋类；</w:t>
            </w:r>
          </w:p>
          <w:p w14:paraId="52988093">
            <w:pP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注：须提供以上证书扫描件加盖单位公章，并提供在全国认证认可信息公共服务平台(http://cx.cnca.cn/CertECloud/result/skipResultList）查询到相关证书的截图，否则不得分。</w:t>
            </w:r>
          </w:p>
        </w:tc>
        <w:tc>
          <w:tcPr>
            <w:tcW w:w="1050" w:type="dxa"/>
            <w:vAlign w:val="center"/>
          </w:tcPr>
          <w:p w14:paraId="5269250E">
            <w:pPr>
              <w:snapToGrid w:val="0"/>
              <w:spacing w:line="360" w:lineRule="auto"/>
              <w:jc w:val="center"/>
              <w:rPr>
                <w:rFonts w:hint="eastAsia" w:ascii="仿宋" w:hAnsi="仿宋" w:eastAsia="仿宋" w:cs="仿宋"/>
                <w:sz w:val="24"/>
                <w:highlight w:val="none"/>
              </w:rPr>
            </w:pPr>
          </w:p>
          <w:p w14:paraId="6E780D44">
            <w:pPr>
              <w:snapToGrid w:val="0"/>
              <w:spacing w:line="360" w:lineRule="auto"/>
              <w:jc w:val="center"/>
              <w:rPr>
                <w:rFonts w:hint="eastAsia" w:ascii="仿宋" w:hAnsi="仿宋" w:eastAsia="仿宋" w:cs="仿宋"/>
                <w:sz w:val="24"/>
                <w:highlight w:val="none"/>
              </w:rPr>
            </w:pPr>
          </w:p>
          <w:p w14:paraId="67CB0E0B">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131" w:type="dxa"/>
            <w:vAlign w:val="center"/>
          </w:tcPr>
          <w:p w14:paraId="7576FDE2">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客观分</w:t>
            </w:r>
          </w:p>
        </w:tc>
        <w:tc>
          <w:tcPr>
            <w:tcW w:w="1242" w:type="dxa"/>
            <w:vAlign w:val="center"/>
          </w:tcPr>
          <w:p w14:paraId="687E602E">
            <w:pPr>
              <w:snapToGrid w:val="0"/>
              <w:spacing w:line="360" w:lineRule="auto"/>
              <w:jc w:val="center"/>
              <w:rPr>
                <w:rFonts w:hint="eastAsia" w:ascii="仿宋" w:hAnsi="仿宋" w:eastAsia="仿宋" w:cs="仿宋"/>
                <w:sz w:val="24"/>
                <w:highlight w:val="none"/>
              </w:rPr>
            </w:pPr>
          </w:p>
        </w:tc>
      </w:tr>
      <w:tr w14:paraId="1139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5" w:type="dxa"/>
            <w:vAlign w:val="center"/>
          </w:tcPr>
          <w:p w14:paraId="71EA0A60">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4923" w:type="dxa"/>
            <w:gridSpan w:val="2"/>
          </w:tcPr>
          <w:p w14:paraId="2EE9A835">
            <w:pPr>
              <w:pStyle w:val="25"/>
              <w:snapToGrid w:val="0"/>
              <w:spacing w:after="120" w:line="360" w:lineRule="auto"/>
              <w:ind w:firstLine="0" w:firstLineChars="0"/>
              <w:rPr>
                <w:rFonts w:hint="eastAsia" w:ascii="仿宋" w:hAnsi="仿宋" w:eastAsia="仿宋" w:cs="仿宋"/>
                <w:highlight w:val="none"/>
              </w:rPr>
            </w:pPr>
            <w:r>
              <w:rPr>
                <w:rFonts w:hint="eastAsia" w:ascii="仿宋" w:hAnsi="仿宋" w:eastAsia="仿宋" w:cs="仿宋"/>
                <w:highlight w:val="none"/>
              </w:rPr>
              <w:t>全部符合采购文件第三部分采购需求中“参数要求”的得12分，每偏离一项扣0.5分，加“★”号的条款每偏离一项扣1分，要求提供证明材料或检测报告的参数条款必须在证明材料中体现，否则视为负偏离。</w:t>
            </w:r>
          </w:p>
        </w:tc>
        <w:tc>
          <w:tcPr>
            <w:tcW w:w="1050" w:type="dxa"/>
          </w:tcPr>
          <w:p w14:paraId="67D4AF4F">
            <w:pPr>
              <w:snapToGrid w:val="0"/>
              <w:spacing w:line="360" w:lineRule="auto"/>
              <w:jc w:val="center"/>
              <w:rPr>
                <w:rFonts w:hint="eastAsia" w:ascii="仿宋" w:hAnsi="仿宋" w:eastAsia="仿宋" w:cs="仿宋"/>
                <w:sz w:val="24"/>
                <w:highlight w:val="none"/>
              </w:rPr>
            </w:pPr>
          </w:p>
          <w:p w14:paraId="61C9D1F1">
            <w:pPr>
              <w:snapToGrid w:val="0"/>
              <w:spacing w:line="360" w:lineRule="auto"/>
              <w:rPr>
                <w:rFonts w:hint="eastAsia" w:ascii="仿宋" w:hAnsi="仿宋" w:eastAsia="仿宋" w:cs="仿宋"/>
                <w:sz w:val="24"/>
                <w:highlight w:val="none"/>
              </w:rPr>
            </w:pPr>
          </w:p>
          <w:p w14:paraId="5718B921">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1131" w:type="dxa"/>
            <w:vAlign w:val="center"/>
          </w:tcPr>
          <w:p w14:paraId="445DAFE1">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客观分</w:t>
            </w:r>
          </w:p>
        </w:tc>
        <w:tc>
          <w:tcPr>
            <w:tcW w:w="1242" w:type="dxa"/>
            <w:vAlign w:val="center"/>
          </w:tcPr>
          <w:p w14:paraId="03CFCEE1">
            <w:pPr>
              <w:snapToGrid w:val="0"/>
              <w:spacing w:line="360" w:lineRule="auto"/>
              <w:jc w:val="center"/>
              <w:rPr>
                <w:rFonts w:hint="eastAsia" w:ascii="仿宋" w:hAnsi="仿宋" w:eastAsia="仿宋" w:cs="仿宋"/>
                <w:sz w:val="24"/>
                <w:highlight w:val="none"/>
              </w:rPr>
            </w:pPr>
          </w:p>
        </w:tc>
      </w:tr>
      <w:tr w14:paraId="5D5A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vAlign w:val="center"/>
          </w:tcPr>
          <w:p w14:paraId="675D41F0">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4923" w:type="dxa"/>
            <w:gridSpan w:val="2"/>
          </w:tcPr>
          <w:p w14:paraId="000FC835">
            <w:pPr>
              <w:pStyle w:val="25"/>
              <w:snapToGrid w:val="0"/>
              <w:spacing w:after="120"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根据投标人提供布料采购、服装生产及供货等实施方案内容明确性、完整性、科学性进行评分（3,2,1,0分）</w:t>
            </w:r>
          </w:p>
        </w:tc>
        <w:tc>
          <w:tcPr>
            <w:tcW w:w="1050" w:type="dxa"/>
          </w:tcPr>
          <w:p w14:paraId="65199277">
            <w:pPr>
              <w:snapToGrid w:val="0"/>
              <w:spacing w:line="360" w:lineRule="auto"/>
              <w:rPr>
                <w:rFonts w:hint="eastAsia" w:ascii="仿宋" w:hAnsi="仿宋" w:eastAsia="仿宋" w:cs="仿宋"/>
                <w:sz w:val="24"/>
                <w:highlight w:val="none"/>
              </w:rPr>
            </w:pPr>
          </w:p>
          <w:p w14:paraId="0FAD93C3">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131" w:type="dxa"/>
            <w:vAlign w:val="center"/>
          </w:tcPr>
          <w:p w14:paraId="71BDAE6A">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p>
        </w:tc>
        <w:tc>
          <w:tcPr>
            <w:tcW w:w="1242" w:type="dxa"/>
            <w:vAlign w:val="center"/>
          </w:tcPr>
          <w:p w14:paraId="26423577">
            <w:pPr>
              <w:snapToGrid w:val="0"/>
              <w:spacing w:line="360" w:lineRule="auto"/>
              <w:jc w:val="center"/>
              <w:rPr>
                <w:rFonts w:hint="eastAsia" w:ascii="仿宋" w:hAnsi="仿宋" w:eastAsia="仿宋" w:cs="仿宋"/>
                <w:sz w:val="24"/>
                <w:highlight w:val="none"/>
              </w:rPr>
            </w:pPr>
          </w:p>
        </w:tc>
      </w:tr>
      <w:tr w14:paraId="2421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shd w:val="clear" w:color="auto" w:fill="auto"/>
            <w:vAlign w:val="center"/>
          </w:tcPr>
          <w:p w14:paraId="342CFE47">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4923" w:type="dxa"/>
            <w:gridSpan w:val="2"/>
          </w:tcPr>
          <w:p w14:paraId="4E81A6A6">
            <w:pPr>
              <w:pStyle w:val="25"/>
              <w:snapToGrid w:val="0"/>
              <w:spacing w:after="120"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供应商的产品制作工艺、生产制作流程、劳动力计划等进行打分。（3,2,1,0分）</w:t>
            </w:r>
          </w:p>
        </w:tc>
        <w:tc>
          <w:tcPr>
            <w:tcW w:w="1050" w:type="dxa"/>
            <w:vAlign w:val="center"/>
          </w:tcPr>
          <w:p w14:paraId="053CB7EF">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131" w:type="dxa"/>
            <w:vAlign w:val="center"/>
          </w:tcPr>
          <w:p w14:paraId="2207DFC9">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bookmarkStart w:id="201" w:name="_GoBack"/>
            <w:bookmarkEnd w:id="201"/>
          </w:p>
        </w:tc>
        <w:tc>
          <w:tcPr>
            <w:tcW w:w="1242" w:type="dxa"/>
            <w:vAlign w:val="center"/>
          </w:tcPr>
          <w:p w14:paraId="603C2BA2">
            <w:pPr>
              <w:snapToGrid w:val="0"/>
              <w:spacing w:line="360" w:lineRule="auto"/>
              <w:jc w:val="center"/>
              <w:rPr>
                <w:rFonts w:hint="eastAsia" w:ascii="仿宋" w:hAnsi="仿宋" w:eastAsia="仿宋" w:cs="仿宋"/>
                <w:sz w:val="24"/>
                <w:highlight w:val="none"/>
              </w:rPr>
            </w:pPr>
          </w:p>
        </w:tc>
      </w:tr>
      <w:tr w14:paraId="2FF7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shd w:val="clear" w:color="auto" w:fill="auto"/>
            <w:vAlign w:val="center"/>
          </w:tcPr>
          <w:p w14:paraId="12ECE649">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4923" w:type="dxa"/>
            <w:gridSpan w:val="2"/>
          </w:tcPr>
          <w:p w14:paraId="6DBEE8AC">
            <w:pPr>
              <w:pStyle w:val="25"/>
              <w:snapToGrid w:val="0"/>
              <w:spacing w:after="120"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根据投标供应商拥有的生产设备（服装CAD、电脑自动裁床、自动铺布机、电脑开袋机、制服吊挂线、预缩机、电脑整烫设备、电子套结机、电脑上袖机、电脑上肩垫机等）先进性、齐全度情况进行打分（4，3,2,1,0分）</w:t>
            </w:r>
          </w:p>
          <w:p w14:paraId="0C362B12">
            <w:pPr>
              <w:pStyle w:val="25"/>
              <w:snapToGrid w:val="0"/>
              <w:spacing w:after="120" w:line="360" w:lineRule="auto"/>
              <w:ind w:firstLine="0" w:firstLineChars="0"/>
              <w:jc w:val="left"/>
              <w:rPr>
                <w:rFonts w:hint="eastAsia" w:ascii="仿宋" w:hAnsi="仿宋" w:eastAsia="仿宋" w:cs="仿宋"/>
                <w:highlight w:val="none"/>
              </w:rPr>
            </w:pPr>
            <w:r>
              <w:rPr>
                <w:rFonts w:hint="eastAsia" w:ascii="仿宋" w:hAnsi="仿宋" w:eastAsia="仿宋" w:cs="仿宋"/>
                <w:color w:val="auto"/>
                <w:highlight w:val="none"/>
              </w:rPr>
              <w:t>（提供设备照片、购置发票或购买合同复印件加盖公章）</w:t>
            </w:r>
          </w:p>
        </w:tc>
        <w:tc>
          <w:tcPr>
            <w:tcW w:w="1050" w:type="dxa"/>
            <w:vAlign w:val="center"/>
          </w:tcPr>
          <w:p w14:paraId="4DE7B4E0">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131" w:type="dxa"/>
            <w:vAlign w:val="center"/>
          </w:tcPr>
          <w:p w14:paraId="6A8616E8">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p>
        </w:tc>
        <w:tc>
          <w:tcPr>
            <w:tcW w:w="1242" w:type="dxa"/>
            <w:vAlign w:val="center"/>
          </w:tcPr>
          <w:p w14:paraId="0D1D9105">
            <w:pPr>
              <w:snapToGrid w:val="0"/>
              <w:spacing w:line="360" w:lineRule="auto"/>
              <w:jc w:val="center"/>
              <w:rPr>
                <w:rFonts w:hint="eastAsia" w:ascii="仿宋" w:hAnsi="仿宋" w:eastAsia="仿宋" w:cs="仿宋"/>
                <w:sz w:val="24"/>
                <w:highlight w:val="none"/>
              </w:rPr>
            </w:pPr>
          </w:p>
        </w:tc>
      </w:tr>
      <w:tr w14:paraId="17D1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805" w:type="dxa"/>
            <w:shd w:val="clear" w:color="auto" w:fill="auto"/>
            <w:vAlign w:val="center"/>
          </w:tcPr>
          <w:p w14:paraId="34ADB12B">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4923" w:type="dxa"/>
            <w:gridSpan w:val="2"/>
          </w:tcPr>
          <w:p w14:paraId="3299FEEE">
            <w:pPr>
              <w:pStyle w:val="25"/>
              <w:snapToGrid w:val="0"/>
              <w:spacing w:after="120"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根据投标供应商的验收方案（是否配备专门人员与采购人对接、是否有详细的验收流程和验收方案）进行综合评分（3,2,1,0分）</w:t>
            </w:r>
          </w:p>
        </w:tc>
        <w:tc>
          <w:tcPr>
            <w:tcW w:w="1050" w:type="dxa"/>
            <w:vAlign w:val="center"/>
          </w:tcPr>
          <w:p w14:paraId="3D6791B1">
            <w:pPr>
              <w:pStyle w:val="25"/>
              <w:snapToGrid w:val="0"/>
              <w:spacing w:after="120" w:line="360" w:lineRule="auto"/>
              <w:ind w:firstLine="0" w:firstLineChars="0"/>
              <w:jc w:val="center"/>
              <w:rPr>
                <w:rFonts w:hint="eastAsia" w:ascii="仿宋" w:hAnsi="仿宋" w:eastAsia="仿宋" w:cs="仿宋"/>
                <w:highlight w:val="none"/>
              </w:rPr>
            </w:pPr>
            <w:r>
              <w:rPr>
                <w:rFonts w:hint="eastAsia" w:ascii="仿宋" w:hAnsi="仿宋" w:eastAsia="仿宋" w:cs="仿宋"/>
                <w:highlight w:val="none"/>
              </w:rPr>
              <w:t>3</w:t>
            </w:r>
          </w:p>
        </w:tc>
        <w:tc>
          <w:tcPr>
            <w:tcW w:w="1131" w:type="dxa"/>
            <w:vAlign w:val="center"/>
          </w:tcPr>
          <w:p w14:paraId="45D2D1E4">
            <w:pPr>
              <w:pStyle w:val="25"/>
              <w:snapToGrid w:val="0"/>
              <w:spacing w:after="120"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主观分</w:t>
            </w:r>
          </w:p>
        </w:tc>
        <w:tc>
          <w:tcPr>
            <w:tcW w:w="1242" w:type="dxa"/>
            <w:vAlign w:val="center"/>
          </w:tcPr>
          <w:p w14:paraId="5EE27E9D">
            <w:pPr>
              <w:snapToGrid w:val="0"/>
              <w:spacing w:line="360" w:lineRule="auto"/>
              <w:jc w:val="center"/>
              <w:rPr>
                <w:rFonts w:hint="eastAsia" w:ascii="仿宋" w:hAnsi="仿宋" w:eastAsia="仿宋" w:cs="仿宋"/>
                <w:sz w:val="24"/>
                <w:highlight w:val="none"/>
              </w:rPr>
            </w:pPr>
          </w:p>
        </w:tc>
      </w:tr>
      <w:tr w14:paraId="6758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805" w:type="dxa"/>
            <w:shd w:val="clear" w:color="auto" w:fill="auto"/>
            <w:vAlign w:val="center"/>
          </w:tcPr>
          <w:p w14:paraId="60045C54">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4923" w:type="dxa"/>
            <w:gridSpan w:val="2"/>
          </w:tcPr>
          <w:p w14:paraId="5263A0B9">
            <w:pPr>
              <w:pStyle w:val="25"/>
              <w:snapToGrid w:val="0"/>
              <w:spacing w:after="120" w:line="360" w:lineRule="auto"/>
              <w:ind w:firstLine="0" w:firstLineChars="0"/>
              <w:rPr>
                <w:rFonts w:hint="eastAsia" w:ascii="仿宋" w:hAnsi="仿宋" w:eastAsia="仿宋" w:cs="仿宋"/>
                <w:highlight w:val="none"/>
              </w:rPr>
            </w:pPr>
            <w:r>
              <w:rPr>
                <w:rFonts w:hint="eastAsia" w:ascii="仿宋" w:hAnsi="仿宋" w:eastAsia="仿宋" w:cs="仿宋"/>
                <w:highlight w:val="none"/>
              </w:rPr>
              <w:t>根据投标人提供组织机构、工作程序和步骤、管理和协调方法、关键步骤的思路和要点等实施方案内容的完整性、针对性进行评分（4,3,2,1,0分）</w:t>
            </w:r>
          </w:p>
        </w:tc>
        <w:tc>
          <w:tcPr>
            <w:tcW w:w="1050" w:type="dxa"/>
          </w:tcPr>
          <w:p w14:paraId="11E153AA">
            <w:pPr>
              <w:snapToGrid w:val="0"/>
              <w:spacing w:line="360" w:lineRule="auto"/>
              <w:rPr>
                <w:rFonts w:hint="eastAsia" w:ascii="仿宋" w:hAnsi="仿宋" w:eastAsia="仿宋" w:cs="仿宋"/>
                <w:sz w:val="24"/>
                <w:highlight w:val="none"/>
              </w:rPr>
            </w:pPr>
          </w:p>
          <w:p w14:paraId="0BAE333A">
            <w:pPr>
              <w:snapToGrid w:val="0"/>
              <w:spacing w:line="360" w:lineRule="auto"/>
              <w:jc w:val="center"/>
              <w:rPr>
                <w:rFonts w:hint="eastAsia" w:ascii="仿宋" w:hAnsi="仿宋" w:eastAsia="仿宋" w:cs="仿宋"/>
                <w:sz w:val="24"/>
                <w:highlight w:val="none"/>
              </w:rPr>
            </w:pPr>
          </w:p>
          <w:p w14:paraId="160EAE08">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131" w:type="dxa"/>
            <w:vAlign w:val="center"/>
          </w:tcPr>
          <w:p w14:paraId="1D9CF126">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p>
        </w:tc>
        <w:tc>
          <w:tcPr>
            <w:tcW w:w="1242" w:type="dxa"/>
            <w:vAlign w:val="center"/>
          </w:tcPr>
          <w:p w14:paraId="15833381">
            <w:pPr>
              <w:snapToGrid w:val="0"/>
              <w:spacing w:line="360" w:lineRule="auto"/>
              <w:jc w:val="center"/>
              <w:rPr>
                <w:rFonts w:hint="eastAsia" w:ascii="仿宋" w:hAnsi="仿宋" w:eastAsia="仿宋" w:cs="仿宋"/>
                <w:sz w:val="24"/>
                <w:highlight w:val="none"/>
              </w:rPr>
            </w:pPr>
          </w:p>
        </w:tc>
      </w:tr>
      <w:tr w14:paraId="7A2D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805" w:type="dxa"/>
            <w:shd w:val="clear" w:color="auto" w:fill="auto"/>
            <w:vAlign w:val="center"/>
          </w:tcPr>
          <w:p w14:paraId="0800029A">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4923" w:type="dxa"/>
            <w:gridSpan w:val="2"/>
          </w:tcPr>
          <w:p w14:paraId="04AD11C7">
            <w:pPr>
              <w:pStyle w:val="25"/>
              <w:snapToGrid w:val="0"/>
              <w:spacing w:after="120" w:line="360" w:lineRule="auto"/>
              <w:ind w:firstLine="0" w:firstLineChars="0"/>
              <w:rPr>
                <w:rFonts w:hint="eastAsia" w:ascii="仿宋" w:hAnsi="仿宋" w:eastAsia="仿宋" w:cs="仿宋"/>
                <w:highlight w:val="none"/>
              </w:rPr>
            </w:pPr>
            <w:r>
              <w:rPr>
                <w:rFonts w:hint="eastAsia" w:ascii="仿宋" w:hAnsi="仿宋" w:eastAsia="仿宋" w:cs="仿宋"/>
                <w:highlight w:val="none"/>
              </w:rPr>
              <w:t>根据投标人提供上门量体、主要人员安排、交付方案的规范性、合理性、有效性进行评分（3,2,1,0分）</w:t>
            </w:r>
          </w:p>
        </w:tc>
        <w:tc>
          <w:tcPr>
            <w:tcW w:w="1050" w:type="dxa"/>
          </w:tcPr>
          <w:p w14:paraId="34DAD76A">
            <w:pPr>
              <w:snapToGrid w:val="0"/>
              <w:spacing w:line="360" w:lineRule="auto"/>
              <w:rPr>
                <w:rFonts w:hint="eastAsia" w:ascii="仿宋" w:hAnsi="仿宋" w:eastAsia="仿宋" w:cs="仿宋"/>
                <w:sz w:val="24"/>
                <w:highlight w:val="none"/>
              </w:rPr>
            </w:pPr>
          </w:p>
          <w:p w14:paraId="25DD3AF0">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131" w:type="dxa"/>
            <w:vAlign w:val="center"/>
          </w:tcPr>
          <w:p w14:paraId="7E24F293">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p>
        </w:tc>
        <w:tc>
          <w:tcPr>
            <w:tcW w:w="1242" w:type="dxa"/>
            <w:vAlign w:val="center"/>
          </w:tcPr>
          <w:p w14:paraId="7B7F4A95">
            <w:pPr>
              <w:snapToGrid w:val="0"/>
              <w:spacing w:line="360" w:lineRule="auto"/>
              <w:jc w:val="center"/>
              <w:rPr>
                <w:rFonts w:hint="eastAsia" w:ascii="仿宋" w:hAnsi="仿宋" w:eastAsia="仿宋" w:cs="仿宋"/>
                <w:sz w:val="24"/>
                <w:highlight w:val="none"/>
              </w:rPr>
            </w:pPr>
          </w:p>
        </w:tc>
      </w:tr>
      <w:tr w14:paraId="367E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shd w:val="clear" w:color="auto" w:fill="auto"/>
            <w:vAlign w:val="center"/>
          </w:tcPr>
          <w:p w14:paraId="4A62FDE3">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4923" w:type="dxa"/>
            <w:gridSpan w:val="2"/>
          </w:tcPr>
          <w:p w14:paraId="21DD58E8">
            <w:pPr>
              <w:pStyle w:val="25"/>
              <w:snapToGrid w:val="0"/>
              <w:spacing w:after="120" w:line="360" w:lineRule="auto"/>
              <w:ind w:firstLine="0" w:firstLineChars="0"/>
              <w:rPr>
                <w:rFonts w:hint="eastAsia" w:ascii="仿宋" w:hAnsi="仿宋" w:eastAsia="仿宋" w:cs="仿宋"/>
                <w:highlight w:val="none"/>
              </w:rPr>
            </w:pPr>
            <w:r>
              <w:rPr>
                <w:rFonts w:hint="eastAsia" w:ascii="仿宋" w:hAnsi="仿宋" w:eastAsia="仿宋" w:cs="仿宋"/>
                <w:highlight w:val="none"/>
              </w:rPr>
              <w:t>根据投标人是否有明确的质量目标，保证产品质量的措施，提供详细可行的实施内容以及可实现程度进行评分（3,2,1,0分）</w:t>
            </w:r>
          </w:p>
        </w:tc>
        <w:tc>
          <w:tcPr>
            <w:tcW w:w="1050" w:type="dxa"/>
          </w:tcPr>
          <w:p w14:paraId="2AF941D2">
            <w:pPr>
              <w:snapToGrid w:val="0"/>
              <w:spacing w:line="360" w:lineRule="auto"/>
              <w:jc w:val="center"/>
              <w:rPr>
                <w:rFonts w:hint="eastAsia" w:ascii="仿宋" w:hAnsi="仿宋" w:eastAsia="仿宋" w:cs="仿宋"/>
                <w:sz w:val="24"/>
                <w:highlight w:val="none"/>
              </w:rPr>
            </w:pPr>
          </w:p>
          <w:p w14:paraId="23222D86">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131" w:type="dxa"/>
            <w:vAlign w:val="center"/>
          </w:tcPr>
          <w:p w14:paraId="020A9E66">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p>
        </w:tc>
        <w:tc>
          <w:tcPr>
            <w:tcW w:w="1242" w:type="dxa"/>
            <w:vAlign w:val="center"/>
          </w:tcPr>
          <w:p w14:paraId="4214C2D0">
            <w:pPr>
              <w:snapToGrid w:val="0"/>
              <w:spacing w:line="360" w:lineRule="auto"/>
              <w:jc w:val="center"/>
              <w:rPr>
                <w:rFonts w:hint="eastAsia" w:ascii="仿宋" w:hAnsi="仿宋" w:eastAsia="仿宋" w:cs="仿宋"/>
                <w:sz w:val="24"/>
                <w:highlight w:val="none"/>
              </w:rPr>
            </w:pPr>
          </w:p>
        </w:tc>
      </w:tr>
      <w:tr w14:paraId="1BDC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05" w:type="dxa"/>
            <w:vMerge w:val="restart"/>
            <w:vAlign w:val="center"/>
          </w:tcPr>
          <w:p w14:paraId="07BCA749">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1788" w:type="dxa"/>
            <w:vMerge w:val="restart"/>
          </w:tcPr>
          <w:p w14:paraId="5F0565B3">
            <w:pPr>
              <w:pStyle w:val="25"/>
              <w:snapToGrid w:val="0"/>
              <w:spacing w:after="120" w:line="360" w:lineRule="auto"/>
              <w:ind w:firstLine="0" w:firstLineChars="0"/>
              <w:jc w:val="center"/>
              <w:rPr>
                <w:rFonts w:hint="eastAsia" w:ascii="仿宋" w:hAnsi="仿宋" w:eastAsia="仿宋" w:cs="仿宋"/>
                <w:highlight w:val="none"/>
              </w:rPr>
            </w:pPr>
          </w:p>
          <w:p w14:paraId="1813E95E">
            <w:pPr>
              <w:pStyle w:val="25"/>
              <w:snapToGrid w:val="0"/>
              <w:spacing w:after="120" w:line="360" w:lineRule="auto"/>
              <w:ind w:firstLine="0" w:firstLineChars="0"/>
              <w:jc w:val="center"/>
              <w:rPr>
                <w:rFonts w:hint="eastAsia" w:ascii="仿宋" w:hAnsi="仿宋" w:eastAsia="仿宋" w:cs="仿宋"/>
                <w:highlight w:val="none"/>
              </w:rPr>
            </w:pPr>
          </w:p>
          <w:p w14:paraId="60C78B8B">
            <w:pPr>
              <w:pStyle w:val="25"/>
              <w:snapToGrid w:val="0"/>
              <w:spacing w:after="120" w:line="360" w:lineRule="auto"/>
              <w:ind w:firstLine="0" w:firstLineChars="0"/>
              <w:jc w:val="center"/>
              <w:rPr>
                <w:rFonts w:hint="eastAsia" w:ascii="仿宋" w:hAnsi="仿宋" w:eastAsia="仿宋" w:cs="仿宋"/>
                <w:highlight w:val="none"/>
              </w:rPr>
            </w:pPr>
          </w:p>
          <w:p w14:paraId="5C8E8A7D">
            <w:pPr>
              <w:pStyle w:val="25"/>
              <w:snapToGrid w:val="0"/>
              <w:spacing w:after="120" w:line="360" w:lineRule="auto"/>
              <w:ind w:firstLine="0" w:firstLineChars="0"/>
              <w:jc w:val="center"/>
              <w:rPr>
                <w:rFonts w:hint="eastAsia" w:ascii="仿宋" w:hAnsi="仿宋" w:eastAsia="仿宋" w:cs="仿宋"/>
                <w:highlight w:val="none"/>
              </w:rPr>
            </w:pPr>
          </w:p>
          <w:p w14:paraId="08E8C65E">
            <w:pPr>
              <w:pStyle w:val="25"/>
              <w:snapToGrid w:val="0"/>
              <w:spacing w:after="120" w:line="360" w:lineRule="auto"/>
              <w:ind w:firstLine="0" w:firstLineChars="0"/>
              <w:jc w:val="center"/>
              <w:rPr>
                <w:rFonts w:hint="eastAsia" w:ascii="仿宋" w:hAnsi="仿宋" w:eastAsia="仿宋" w:cs="仿宋"/>
                <w:highlight w:val="none"/>
              </w:rPr>
            </w:pPr>
          </w:p>
          <w:p w14:paraId="0C1D85F1">
            <w:pPr>
              <w:pStyle w:val="25"/>
              <w:snapToGrid w:val="0"/>
              <w:spacing w:after="120" w:line="360" w:lineRule="auto"/>
              <w:ind w:firstLine="0" w:firstLineChars="0"/>
              <w:jc w:val="center"/>
              <w:rPr>
                <w:rFonts w:hint="eastAsia" w:ascii="仿宋" w:hAnsi="仿宋" w:eastAsia="仿宋" w:cs="仿宋"/>
                <w:highlight w:val="none"/>
              </w:rPr>
            </w:pPr>
            <w:r>
              <w:rPr>
                <w:rFonts w:hint="eastAsia" w:ascii="仿宋" w:hAnsi="仿宋" w:eastAsia="仿宋" w:cs="仿宋"/>
                <w:highlight w:val="none"/>
              </w:rPr>
              <w:t>投标样品</w:t>
            </w:r>
          </w:p>
          <w:p w14:paraId="5288EF72">
            <w:pPr>
              <w:pStyle w:val="25"/>
              <w:snapToGrid w:val="0"/>
              <w:spacing w:after="120" w:line="360" w:lineRule="auto"/>
              <w:ind w:firstLine="0" w:firstLineChars="0"/>
              <w:rPr>
                <w:rFonts w:hint="eastAsia" w:ascii="仿宋" w:hAnsi="仿宋" w:eastAsia="仿宋" w:cs="仿宋"/>
                <w:highlight w:val="none"/>
              </w:rPr>
            </w:pPr>
            <w:r>
              <w:rPr>
                <w:rFonts w:hint="eastAsia" w:ascii="仿宋" w:hAnsi="仿宋" w:eastAsia="仿宋" w:cs="仿宋"/>
                <w:b/>
                <w:bCs/>
                <w:highlight w:val="none"/>
              </w:rPr>
              <w:t>（样品提供不全、不符合采购需求或未提供样品的本项不得分）</w:t>
            </w:r>
          </w:p>
        </w:tc>
        <w:tc>
          <w:tcPr>
            <w:tcW w:w="3135" w:type="dxa"/>
          </w:tcPr>
          <w:p w14:paraId="67E4C480">
            <w:pPr>
              <w:pStyle w:val="25"/>
              <w:snapToGrid w:val="0"/>
              <w:spacing w:after="120" w:line="360" w:lineRule="auto"/>
              <w:ind w:firstLine="0" w:firstLineChars="0"/>
              <w:rPr>
                <w:rFonts w:hint="eastAsia" w:ascii="仿宋" w:hAnsi="仿宋" w:eastAsia="仿宋" w:cs="仿宋"/>
                <w:highlight w:val="none"/>
              </w:rPr>
            </w:pPr>
            <w:r>
              <w:rPr>
                <w:rFonts w:hint="eastAsia" w:ascii="仿宋" w:hAnsi="仿宋" w:eastAsia="仿宋" w:cs="仿宋"/>
                <w:highlight w:val="none"/>
              </w:rPr>
              <w:t>投标样品外观是否大方、得体、美观、实用，是否符合招标文件和采购人需求，是否针对采购人的特殊工作性质及工作环境设计（5,4,3,2,1,0分）；</w:t>
            </w:r>
          </w:p>
        </w:tc>
        <w:tc>
          <w:tcPr>
            <w:tcW w:w="1050" w:type="dxa"/>
          </w:tcPr>
          <w:p w14:paraId="6AD2AD63">
            <w:pPr>
              <w:pStyle w:val="25"/>
              <w:spacing w:line="360" w:lineRule="auto"/>
              <w:ind w:firstLine="0" w:firstLineChars="0"/>
              <w:jc w:val="center"/>
              <w:rPr>
                <w:rFonts w:hint="eastAsia" w:ascii="仿宋" w:hAnsi="仿宋" w:eastAsia="仿宋" w:cs="仿宋"/>
                <w:highlight w:val="none"/>
              </w:rPr>
            </w:pPr>
          </w:p>
          <w:p w14:paraId="07095439">
            <w:pPr>
              <w:pStyle w:val="25"/>
              <w:spacing w:line="360" w:lineRule="auto"/>
              <w:ind w:firstLine="0" w:firstLineChars="0"/>
              <w:jc w:val="center"/>
              <w:rPr>
                <w:rFonts w:hint="eastAsia" w:ascii="仿宋" w:hAnsi="仿宋" w:eastAsia="仿宋" w:cs="仿宋"/>
                <w:highlight w:val="none"/>
              </w:rPr>
            </w:pPr>
          </w:p>
          <w:p w14:paraId="4A82F6DF">
            <w:pPr>
              <w:pStyle w:val="25"/>
              <w:spacing w:line="360" w:lineRule="auto"/>
              <w:ind w:firstLine="0" w:firstLineChars="0"/>
              <w:jc w:val="center"/>
              <w:rPr>
                <w:rFonts w:hint="eastAsia" w:ascii="仿宋" w:hAnsi="仿宋" w:eastAsia="仿宋" w:cs="仿宋"/>
                <w:highlight w:val="none"/>
              </w:rPr>
            </w:pPr>
            <w:r>
              <w:rPr>
                <w:rFonts w:hint="eastAsia" w:ascii="仿宋" w:hAnsi="仿宋" w:eastAsia="仿宋" w:cs="仿宋"/>
                <w:highlight w:val="none"/>
              </w:rPr>
              <w:t>5</w:t>
            </w:r>
          </w:p>
        </w:tc>
        <w:tc>
          <w:tcPr>
            <w:tcW w:w="1131" w:type="dxa"/>
            <w:vAlign w:val="center"/>
          </w:tcPr>
          <w:p w14:paraId="47D99C79">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p>
        </w:tc>
        <w:tc>
          <w:tcPr>
            <w:tcW w:w="1242" w:type="dxa"/>
            <w:vAlign w:val="center"/>
          </w:tcPr>
          <w:p w14:paraId="194498AC">
            <w:pPr>
              <w:snapToGrid w:val="0"/>
              <w:spacing w:line="360" w:lineRule="auto"/>
              <w:jc w:val="center"/>
              <w:rPr>
                <w:rFonts w:hint="eastAsia" w:ascii="仿宋" w:hAnsi="仿宋" w:eastAsia="仿宋" w:cs="仿宋"/>
                <w:sz w:val="24"/>
                <w:highlight w:val="none"/>
              </w:rPr>
            </w:pPr>
          </w:p>
        </w:tc>
      </w:tr>
      <w:tr w14:paraId="2565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vAlign w:val="center"/>
          </w:tcPr>
          <w:p w14:paraId="5428E896">
            <w:pPr>
              <w:snapToGrid w:val="0"/>
              <w:spacing w:line="360" w:lineRule="auto"/>
              <w:jc w:val="center"/>
              <w:rPr>
                <w:rFonts w:hint="eastAsia" w:ascii="仿宋" w:hAnsi="仿宋" w:eastAsia="仿宋" w:cs="仿宋"/>
                <w:sz w:val="24"/>
                <w:highlight w:val="none"/>
              </w:rPr>
            </w:pPr>
          </w:p>
        </w:tc>
        <w:tc>
          <w:tcPr>
            <w:tcW w:w="1788" w:type="dxa"/>
            <w:vMerge w:val="continue"/>
          </w:tcPr>
          <w:p w14:paraId="1A81EFEF">
            <w:pPr>
              <w:pStyle w:val="25"/>
              <w:snapToGrid w:val="0"/>
              <w:spacing w:after="120" w:line="360" w:lineRule="auto"/>
              <w:ind w:firstLine="0" w:firstLineChars="0"/>
              <w:rPr>
                <w:rFonts w:hint="eastAsia" w:ascii="仿宋" w:hAnsi="仿宋" w:eastAsia="仿宋" w:cs="仿宋"/>
                <w:highlight w:val="none"/>
              </w:rPr>
            </w:pPr>
          </w:p>
        </w:tc>
        <w:tc>
          <w:tcPr>
            <w:tcW w:w="3135" w:type="dxa"/>
          </w:tcPr>
          <w:p w14:paraId="4DF735BD">
            <w:pPr>
              <w:pStyle w:val="25"/>
              <w:snapToGrid w:val="0"/>
              <w:spacing w:after="120" w:line="360" w:lineRule="auto"/>
              <w:ind w:firstLine="0" w:firstLineChars="0"/>
              <w:rPr>
                <w:rFonts w:hint="eastAsia" w:ascii="仿宋" w:hAnsi="仿宋" w:eastAsia="仿宋" w:cs="仿宋"/>
                <w:highlight w:val="none"/>
              </w:rPr>
            </w:pPr>
            <w:r>
              <w:rPr>
                <w:rFonts w:hint="eastAsia" w:ascii="仿宋" w:hAnsi="仿宋" w:eastAsia="仿宋" w:cs="仿宋"/>
                <w:highlight w:val="none"/>
              </w:rPr>
              <w:t>投标样衣是否熨烫平整、表面清洁，是否无污渍、漏缝、划破等其它有损外观的情况（4，3,2,1,0分）；</w:t>
            </w:r>
          </w:p>
        </w:tc>
        <w:tc>
          <w:tcPr>
            <w:tcW w:w="1050" w:type="dxa"/>
          </w:tcPr>
          <w:p w14:paraId="5ED9B6D0">
            <w:pPr>
              <w:pStyle w:val="25"/>
              <w:spacing w:line="360" w:lineRule="auto"/>
              <w:ind w:firstLine="0" w:firstLineChars="0"/>
              <w:jc w:val="center"/>
              <w:rPr>
                <w:rFonts w:hint="eastAsia" w:ascii="仿宋" w:hAnsi="仿宋" w:eastAsia="仿宋" w:cs="仿宋"/>
                <w:highlight w:val="none"/>
              </w:rPr>
            </w:pPr>
          </w:p>
          <w:p w14:paraId="09FB3CFE">
            <w:pPr>
              <w:pStyle w:val="25"/>
              <w:spacing w:line="360" w:lineRule="auto"/>
              <w:ind w:firstLine="0" w:firstLineChars="0"/>
              <w:jc w:val="center"/>
              <w:rPr>
                <w:rFonts w:hint="eastAsia" w:ascii="仿宋" w:hAnsi="仿宋" w:eastAsia="仿宋" w:cs="仿宋"/>
                <w:highlight w:val="none"/>
              </w:rPr>
            </w:pPr>
            <w:r>
              <w:rPr>
                <w:rFonts w:hint="eastAsia" w:ascii="仿宋" w:hAnsi="仿宋" w:eastAsia="仿宋" w:cs="仿宋"/>
                <w:highlight w:val="none"/>
              </w:rPr>
              <w:t>4</w:t>
            </w:r>
          </w:p>
        </w:tc>
        <w:tc>
          <w:tcPr>
            <w:tcW w:w="1131" w:type="dxa"/>
            <w:vAlign w:val="center"/>
          </w:tcPr>
          <w:p w14:paraId="743400D9">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p>
        </w:tc>
        <w:tc>
          <w:tcPr>
            <w:tcW w:w="1242" w:type="dxa"/>
            <w:vAlign w:val="center"/>
          </w:tcPr>
          <w:p w14:paraId="5A99462C">
            <w:pPr>
              <w:snapToGrid w:val="0"/>
              <w:spacing w:line="360" w:lineRule="auto"/>
              <w:jc w:val="center"/>
              <w:rPr>
                <w:rFonts w:hint="eastAsia" w:ascii="仿宋" w:hAnsi="仿宋" w:eastAsia="仿宋" w:cs="仿宋"/>
                <w:sz w:val="24"/>
                <w:highlight w:val="none"/>
              </w:rPr>
            </w:pPr>
          </w:p>
        </w:tc>
      </w:tr>
      <w:tr w14:paraId="2165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vAlign w:val="center"/>
          </w:tcPr>
          <w:p w14:paraId="68DC0D8A">
            <w:pPr>
              <w:snapToGrid w:val="0"/>
              <w:spacing w:line="360" w:lineRule="auto"/>
              <w:jc w:val="center"/>
              <w:rPr>
                <w:rFonts w:hint="eastAsia" w:ascii="仿宋" w:hAnsi="仿宋" w:eastAsia="仿宋" w:cs="仿宋"/>
                <w:sz w:val="24"/>
                <w:highlight w:val="none"/>
              </w:rPr>
            </w:pPr>
          </w:p>
        </w:tc>
        <w:tc>
          <w:tcPr>
            <w:tcW w:w="1788" w:type="dxa"/>
            <w:vMerge w:val="continue"/>
          </w:tcPr>
          <w:p w14:paraId="75510E1F">
            <w:pPr>
              <w:pStyle w:val="25"/>
              <w:snapToGrid w:val="0"/>
              <w:spacing w:after="120" w:line="360" w:lineRule="auto"/>
              <w:ind w:firstLine="0" w:firstLineChars="0"/>
              <w:rPr>
                <w:rFonts w:hint="eastAsia" w:ascii="仿宋" w:hAnsi="仿宋" w:eastAsia="仿宋" w:cs="仿宋"/>
                <w:highlight w:val="none"/>
              </w:rPr>
            </w:pPr>
          </w:p>
        </w:tc>
        <w:tc>
          <w:tcPr>
            <w:tcW w:w="3135" w:type="dxa"/>
          </w:tcPr>
          <w:p w14:paraId="6BBCAAF4">
            <w:pPr>
              <w:pStyle w:val="25"/>
              <w:snapToGrid w:val="0"/>
              <w:spacing w:after="120" w:line="360" w:lineRule="auto"/>
              <w:ind w:firstLine="0" w:firstLineChars="0"/>
              <w:rPr>
                <w:rFonts w:hint="eastAsia" w:ascii="仿宋" w:hAnsi="仿宋" w:eastAsia="仿宋" w:cs="仿宋"/>
                <w:highlight w:val="none"/>
              </w:rPr>
            </w:pPr>
            <w:r>
              <w:rPr>
                <w:rFonts w:hint="eastAsia" w:ascii="仿宋" w:hAnsi="仿宋" w:eastAsia="仿宋" w:cs="仿宋"/>
                <w:highlight w:val="none"/>
              </w:rPr>
              <w:t>投标样衣面料选择是否符合招标文件和采购人需求；面料拼接是否经纬协调、自然；里与面是否平贴，无鼓凸，折皱等情况（4，3,2,1,0分）；</w:t>
            </w:r>
          </w:p>
        </w:tc>
        <w:tc>
          <w:tcPr>
            <w:tcW w:w="1050" w:type="dxa"/>
          </w:tcPr>
          <w:p w14:paraId="4F1C8053">
            <w:pPr>
              <w:pStyle w:val="25"/>
              <w:spacing w:line="360" w:lineRule="auto"/>
              <w:ind w:firstLine="0" w:firstLineChars="0"/>
              <w:jc w:val="center"/>
              <w:rPr>
                <w:rFonts w:hint="eastAsia" w:ascii="仿宋" w:hAnsi="仿宋" w:eastAsia="仿宋" w:cs="仿宋"/>
                <w:highlight w:val="none"/>
              </w:rPr>
            </w:pPr>
          </w:p>
          <w:p w14:paraId="435D1F06">
            <w:pPr>
              <w:pStyle w:val="25"/>
              <w:spacing w:line="360" w:lineRule="auto"/>
              <w:ind w:firstLine="0" w:firstLineChars="0"/>
              <w:jc w:val="center"/>
              <w:rPr>
                <w:rFonts w:hint="eastAsia" w:ascii="仿宋" w:hAnsi="仿宋" w:eastAsia="仿宋" w:cs="仿宋"/>
                <w:highlight w:val="none"/>
              </w:rPr>
            </w:pPr>
          </w:p>
          <w:p w14:paraId="7D245B3B">
            <w:pPr>
              <w:pStyle w:val="25"/>
              <w:spacing w:line="360" w:lineRule="auto"/>
              <w:ind w:firstLine="0" w:firstLineChars="0"/>
              <w:jc w:val="center"/>
              <w:rPr>
                <w:rFonts w:hint="eastAsia" w:ascii="仿宋" w:hAnsi="仿宋" w:eastAsia="仿宋" w:cs="仿宋"/>
                <w:highlight w:val="none"/>
              </w:rPr>
            </w:pPr>
            <w:r>
              <w:rPr>
                <w:rFonts w:hint="eastAsia" w:ascii="仿宋" w:hAnsi="仿宋" w:eastAsia="仿宋" w:cs="仿宋"/>
                <w:highlight w:val="none"/>
              </w:rPr>
              <w:t>4</w:t>
            </w:r>
          </w:p>
        </w:tc>
        <w:tc>
          <w:tcPr>
            <w:tcW w:w="1131" w:type="dxa"/>
            <w:vAlign w:val="center"/>
          </w:tcPr>
          <w:p w14:paraId="2519DC0F">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p>
        </w:tc>
        <w:tc>
          <w:tcPr>
            <w:tcW w:w="1242" w:type="dxa"/>
            <w:vAlign w:val="center"/>
          </w:tcPr>
          <w:p w14:paraId="08A30AA3">
            <w:pPr>
              <w:snapToGrid w:val="0"/>
              <w:spacing w:line="360" w:lineRule="auto"/>
              <w:jc w:val="center"/>
              <w:rPr>
                <w:rFonts w:hint="eastAsia" w:ascii="仿宋" w:hAnsi="仿宋" w:eastAsia="仿宋" w:cs="仿宋"/>
                <w:sz w:val="24"/>
                <w:highlight w:val="none"/>
              </w:rPr>
            </w:pPr>
          </w:p>
        </w:tc>
      </w:tr>
      <w:tr w14:paraId="6D1A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vAlign w:val="center"/>
          </w:tcPr>
          <w:p w14:paraId="512DCA33">
            <w:pPr>
              <w:snapToGrid w:val="0"/>
              <w:spacing w:line="360" w:lineRule="auto"/>
              <w:jc w:val="center"/>
              <w:rPr>
                <w:rFonts w:hint="eastAsia" w:ascii="仿宋" w:hAnsi="仿宋" w:eastAsia="仿宋" w:cs="仿宋"/>
                <w:sz w:val="24"/>
                <w:highlight w:val="none"/>
              </w:rPr>
            </w:pPr>
          </w:p>
        </w:tc>
        <w:tc>
          <w:tcPr>
            <w:tcW w:w="1788" w:type="dxa"/>
            <w:vMerge w:val="continue"/>
          </w:tcPr>
          <w:p w14:paraId="0A6286D6">
            <w:pPr>
              <w:pStyle w:val="25"/>
              <w:snapToGrid w:val="0"/>
              <w:spacing w:after="120" w:line="360" w:lineRule="auto"/>
              <w:ind w:firstLine="0" w:firstLineChars="0"/>
              <w:rPr>
                <w:rFonts w:hint="eastAsia" w:ascii="仿宋" w:hAnsi="仿宋" w:eastAsia="仿宋" w:cs="仿宋"/>
                <w:highlight w:val="none"/>
              </w:rPr>
            </w:pPr>
          </w:p>
        </w:tc>
        <w:tc>
          <w:tcPr>
            <w:tcW w:w="3135" w:type="dxa"/>
          </w:tcPr>
          <w:p w14:paraId="2A7210DD">
            <w:pPr>
              <w:pStyle w:val="25"/>
              <w:snapToGrid w:val="0"/>
              <w:spacing w:after="120" w:line="360" w:lineRule="auto"/>
              <w:ind w:firstLine="0" w:firstLineChars="0"/>
              <w:rPr>
                <w:rFonts w:hint="eastAsia" w:ascii="仿宋" w:hAnsi="仿宋" w:eastAsia="仿宋" w:cs="仿宋"/>
                <w:highlight w:val="none"/>
              </w:rPr>
            </w:pPr>
            <w:r>
              <w:rPr>
                <w:rFonts w:hint="eastAsia" w:ascii="仿宋" w:hAnsi="仿宋" w:eastAsia="仿宋" w:cs="仿宋"/>
                <w:highlight w:val="none"/>
              </w:rPr>
              <w:t>样衣前后衣片、左右袖子是平衡贴服、对称圆顺的为优，不够平衡贴服、不够对称圆顺的为较好，呈前吊后溜、左右袖不对称圆顺且东倒西弯为较差（4，3,2,1,0分）；</w:t>
            </w:r>
          </w:p>
        </w:tc>
        <w:tc>
          <w:tcPr>
            <w:tcW w:w="1050" w:type="dxa"/>
          </w:tcPr>
          <w:p w14:paraId="615F588E">
            <w:pPr>
              <w:pStyle w:val="25"/>
              <w:spacing w:line="360" w:lineRule="auto"/>
              <w:ind w:firstLine="0" w:firstLineChars="0"/>
              <w:jc w:val="center"/>
              <w:rPr>
                <w:rFonts w:hint="eastAsia" w:ascii="仿宋" w:hAnsi="仿宋" w:eastAsia="仿宋" w:cs="仿宋"/>
                <w:highlight w:val="none"/>
              </w:rPr>
            </w:pPr>
          </w:p>
          <w:p w14:paraId="64213C24">
            <w:pPr>
              <w:pStyle w:val="25"/>
              <w:spacing w:line="360" w:lineRule="auto"/>
              <w:ind w:firstLine="0" w:firstLineChars="0"/>
              <w:jc w:val="center"/>
              <w:rPr>
                <w:rFonts w:hint="eastAsia" w:ascii="仿宋" w:hAnsi="仿宋" w:eastAsia="仿宋" w:cs="仿宋"/>
                <w:highlight w:val="none"/>
              </w:rPr>
            </w:pPr>
          </w:p>
          <w:p w14:paraId="53B8D927">
            <w:pPr>
              <w:pStyle w:val="25"/>
              <w:spacing w:line="360" w:lineRule="auto"/>
              <w:ind w:firstLine="0" w:firstLineChars="0"/>
              <w:jc w:val="center"/>
              <w:rPr>
                <w:rFonts w:hint="eastAsia" w:ascii="仿宋" w:hAnsi="仿宋" w:eastAsia="仿宋" w:cs="仿宋"/>
                <w:highlight w:val="none"/>
              </w:rPr>
            </w:pPr>
            <w:r>
              <w:rPr>
                <w:rFonts w:hint="eastAsia" w:ascii="仿宋" w:hAnsi="仿宋" w:eastAsia="仿宋" w:cs="仿宋"/>
                <w:highlight w:val="none"/>
              </w:rPr>
              <w:t>4</w:t>
            </w:r>
          </w:p>
        </w:tc>
        <w:tc>
          <w:tcPr>
            <w:tcW w:w="1131" w:type="dxa"/>
            <w:vAlign w:val="center"/>
          </w:tcPr>
          <w:p w14:paraId="46DE3B26">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p>
        </w:tc>
        <w:tc>
          <w:tcPr>
            <w:tcW w:w="1242" w:type="dxa"/>
            <w:vAlign w:val="center"/>
          </w:tcPr>
          <w:p w14:paraId="6E4DF649">
            <w:pPr>
              <w:snapToGrid w:val="0"/>
              <w:spacing w:line="360" w:lineRule="auto"/>
              <w:jc w:val="center"/>
              <w:rPr>
                <w:rFonts w:hint="eastAsia" w:ascii="仿宋" w:hAnsi="仿宋" w:eastAsia="仿宋" w:cs="仿宋"/>
                <w:sz w:val="24"/>
                <w:highlight w:val="none"/>
              </w:rPr>
            </w:pPr>
          </w:p>
        </w:tc>
      </w:tr>
      <w:tr w14:paraId="3F48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shd w:val="clear" w:color="auto" w:fill="auto"/>
            <w:vAlign w:val="center"/>
          </w:tcPr>
          <w:p w14:paraId="0863BD50">
            <w:pPr>
              <w:snapToGrid w:val="0"/>
              <w:spacing w:line="360" w:lineRule="auto"/>
              <w:jc w:val="center"/>
              <w:rPr>
                <w:rFonts w:hint="eastAsia" w:ascii="仿宋" w:hAnsi="仿宋" w:eastAsia="仿宋" w:cs="仿宋"/>
                <w:sz w:val="24"/>
                <w:highlight w:val="none"/>
              </w:rPr>
            </w:pPr>
          </w:p>
        </w:tc>
        <w:tc>
          <w:tcPr>
            <w:tcW w:w="1788" w:type="dxa"/>
            <w:vMerge w:val="continue"/>
          </w:tcPr>
          <w:p w14:paraId="14DCB1F5">
            <w:pPr>
              <w:pStyle w:val="25"/>
              <w:snapToGrid w:val="0"/>
              <w:spacing w:after="120" w:line="360" w:lineRule="auto"/>
              <w:ind w:firstLine="0" w:firstLineChars="0"/>
              <w:rPr>
                <w:rFonts w:hint="eastAsia" w:ascii="仿宋" w:hAnsi="仿宋" w:eastAsia="仿宋" w:cs="仿宋"/>
                <w:highlight w:val="none"/>
              </w:rPr>
            </w:pPr>
          </w:p>
        </w:tc>
        <w:tc>
          <w:tcPr>
            <w:tcW w:w="3135" w:type="dxa"/>
          </w:tcPr>
          <w:p w14:paraId="51823264">
            <w:pPr>
              <w:autoSpaceDE w:val="0"/>
              <w:snapToGrid w:val="0"/>
              <w:spacing w:line="360" w:lineRule="auto"/>
              <w:rPr>
                <w:rFonts w:hint="eastAsia" w:ascii="仿宋" w:hAnsi="仿宋" w:eastAsia="仿宋" w:cs="仿宋"/>
                <w:sz w:val="24"/>
                <w:highlight w:val="none"/>
              </w:rPr>
            </w:pPr>
            <w:bookmarkStart w:id="41" w:name="OLE_LINK10"/>
            <w:r>
              <w:rPr>
                <w:rFonts w:hint="eastAsia" w:ascii="仿宋" w:hAnsi="仿宋" w:eastAsia="仿宋" w:cs="仿宋"/>
                <w:sz w:val="24"/>
                <w:highlight w:val="none"/>
              </w:rPr>
              <w:t>投标样品制作工艺是否符合招标文件和采购人需求：</w:t>
            </w:r>
          </w:p>
          <w:p w14:paraId="249D3877">
            <w:pPr>
              <w:autoSpaceDE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1 \* GB3</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①</w:t>
            </w:r>
            <w:r>
              <w:rPr>
                <w:rFonts w:hint="eastAsia" w:ascii="仿宋" w:hAnsi="仿宋" w:eastAsia="仿宋" w:cs="仿宋"/>
                <w:sz w:val="24"/>
                <w:highlight w:val="none"/>
              </w:rPr>
              <w:fldChar w:fldCharType="end"/>
            </w:r>
            <w:r>
              <w:rPr>
                <w:rFonts w:hint="eastAsia" w:ascii="仿宋" w:hAnsi="仿宋" w:eastAsia="仿宋" w:cs="仿宋"/>
                <w:sz w:val="24"/>
                <w:highlight w:val="none"/>
              </w:rPr>
              <w:t>观样衣领、肩章、口袋、其它拼缝线等是否平服、对称，最高得3分；</w:t>
            </w:r>
          </w:p>
          <w:p w14:paraId="7B1138EB">
            <w:pPr>
              <w:autoSpaceDE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2 \* GB3</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②</w:t>
            </w:r>
            <w:r>
              <w:rPr>
                <w:rFonts w:hint="eastAsia" w:ascii="仿宋" w:hAnsi="仿宋" w:eastAsia="仿宋" w:cs="仿宋"/>
                <w:sz w:val="24"/>
                <w:highlight w:val="none"/>
              </w:rPr>
              <w:fldChar w:fldCharType="end"/>
            </w:r>
            <w:r>
              <w:rPr>
                <w:rFonts w:hint="eastAsia" w:ascii="仿宋" w:hAnsi="仿宋" w:eastAsia="仿宋" w:cs="仿宋"/>
                <w:sz w:val="24"/>
                <w:highlight w:val="none"/>
              </w:rPr>
              <w:t>线迹是否清晰饱满，线迹密度是否均匀，最高得3分；</w:t>
            </w:r>
          </w:p>
          <w:p w14:paraId="7AF5E0AA">
            <w:pPr>
              <w:pStyle w:val="25"/>
              <w:snapToGrid w:val="0"/>
              <w:spacing w:after="120" w:line="360" w:lineRule="auto"/>
              <w:ind w:firstLine="0" w:firstLineChars="0"/>
              <w:rPr>
                <w:rFonts w:hint="eastAsia" w:ascii="仿宋" w:hAnsi="仿宋" w:eastAsia="仿宋" w:cs="仿宋"/>
                <w:highlight w:val="none"/>
                <w:lang w:eastAsia="zh-CN"/>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3 \* GB3</w:instrText>
            </w:r>
            <w:r>
              <w:rPr>
                <w:rFonts w:hint="eastAsia" w:ascii="仿宋" w:hAnsi="仿宋" w:eastAsia="仿宋" w:cs="仿宋"/>
                <w:highlight w:val="none"/>
              </w:rPr>
              <w:fldChar w:fldCharType="separate"/>
            </w:r>
            <w:r>
              <w:rPr>
                <w:rFonts w:hint="eastAsia" w:ascii="仿宋" w:hAnsi="仿宋" w:eastAsia="仿宋" w:cs="仿宋"/>
                <w:highlight w:val="none"/>
              </w:rPr>
              <w:t>③</w:t>
            </w:r>
            <w:r>
              <w:rPr>
                <w:rFonts w:hint="eastAsia" w:ascii="仿宋" w:hAnsi="仿宋" w:eastAsia="仿宋" w:cs="仿宋"/>
                <w:highlight w:val="none"/>
              </w:rPr>
              <w:fldChar w:fldCharType="end"/>
            </w:r>
            <w:r>
              <w:rPr>
                <w:rFonts w:hint="eastAsia" w:ascii="仿宋" w:hAnsi="仿宋" w:eastAsia="仿宋" w:cs="仿宋"/>
                <w:highlight w:val="none"/>
              </w:rPr>
              <w:t>扣眼眼型、眼针是否饱满清晰，最高得2分</w:t>
            </w:r>
            <w:bookmarkEnd w:id="41"/>
            <w:r>
              <w:rPr>
                <w:rFonts w:hint="eastAsia" w:ascii="仿宋" w:hAnsi="仿宋" w:eastAsia="仿宋" w:cs="仿宋"/>
                <w:highlight w:val="none"/>
                <w:lang w:eastAsia="zh-CN"/>
              </w:rPr>
              <w:t>。</w:t>
            </w:r>
          </w:p>
        </w:tc>
        <w:tc>
          <w:tcPr>
            <w:tcW w:w="1050" w:type="dxa"/>
          </w:tcPr>
          <w:p w14:paraId="21D60A9D">
            <w:pPr>
              <w:pStyle w:val="25"/>
              <w:spacing w:line="360" w:lineRule="auto"/>
              <w:ind w:firstLine="0" w:firstLineChars="0"/>
              <w:jc w:val="center"/>
              <w:rPr>
                <w:rFonts w:hint="eastAsia" w:ascii="仿宋" w:hAnsi="仿宋" w:eastAsia="仿宋" w:cs="仿宋"/>
                <w:highlight w:val="none"/>
              </w:rPr>
            </w:pPr>
          </w:p>
          <w:p w14:paraId="5AAA082B">
            <w:pPr>
              <w:pStyle w:val="25"/>
              <w:spacing w:line="360" w:lineRule="auto"/>
              <w:ind w:firstLine="0" w:firstLineChars="0"/>
              <w:jc w:val="center"/>
              <w:rPr>
                <w:rFonts w:hint="eastAsia" w:ascii="仿宋" w:hAnsi="仿宋" w:eastAsia="仿宋" w:cs="仿宋"/>
                <w:highlight w:val="none"/>
              </w:rPr>
            </w:pPr>
          </w:p>
          <w:p w14:paraId="67DA5716">
            <w:pPr>
              <w:pStyle w:val="25"/>
              <w:spacing w:line="360" w:lineRule="auto"/>
              <w:ind w:firstLine="0" w:firstLineChars="0"/>
              <w:jc w:val="center"/>
              <w:rPr>
                <w:rFonts w:hint="eastAsia" w:ascii="仿宋" w:hAnsi="仿宋" w:eastAsia="仿宋" w:cs="仿宋"/>
                <w:highlight w:val="none"/>
              </w:rPr>
            </w:pPr>
          </w:p>
          <w:p w14:paraId="282AB588">
            <w:pPr>
              <w:pStyle w:val="25"/>
              <w:spacing w:line="360" w:lineRule="auto"/>
              <w:ind w:firstLine="0" w:firstLineChars="0"/>
              <w:jc w:val="center"/>
              <w:rPr>
                <w:rFonts w:hint="eastAsia" w:ascii="仿宋" w:hAnsi="仿宋" w:eastAsia="仿宋" w:cs="仿宋"/>
                <w:highlight w:val="none"/>
              </w:rPr>
            </w:pPr>
            <w:r>
              <w:rPr>
                <w:rFonts w:hint="eastAsia" w:ascii="仿宋" w:hAnsi="仿宋" w:eastAsia="仿宋" w:cs="仿宋"/>
                <w:highlight w:val="none"/>
              </w:rPr>
              <w:t>8</w:t>
            </w:r>
          </w:p>
        </w:tc>
        <w:tc>
          <w:tcPr>
            <w:tcW w:w="1131" w:type="dxa"/>
            <w:vAlign w:val="center"/>
          </w:tcPr>
          <w:p w14:paraId="78C11ECA">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p>
        </w:tc>
        <w:tc>
          <w:tcPr>
            <w:tcW w:w="1242" w:type="dxa"/>
            <w:vAlign w:val="center"/>
          </w:tcPr>
          <w:p w14:paraId="7C0D1013">
            <w:pPr>
              <w:snapToGrid w:val="0"/>
              <w:spacing w:line="360" w:lineRule="auto"/>
              <w:jc w:val="center"/>
              <w:rPr>
                <w:rFonts w:hint="eastAsia" w:ascii="仿宋" w:hAnsi="仿宋" w:eastAsia="仿宋" w:cs="仿宋"/>
                <w:sz w:val="24"/>
                <w:highlight w:val="none"/>
              </w:rPr>
            </w:pPr>
          </w:p>
        </w:tc>
      </w:tr>
      <w:tr w14:paraId="33DE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805" w:type="dxa"/>
            <w:shd w:val="clear" w:color="auto" w:fill="auto"/>
            <w:vAlign w:val="center"/>
          </w:tcPr>
          <w:p w14:paraId="495E4B82">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4923" w:type="dxa"/>
            <w:gridSpan w:val="2"/>
          </w:tcPr>
          <w:p w14:paraId="41A64360">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根据投标人的售后服务（质保期及服务、</w:t>
            </w:r>
            <w:r>
              <w:rPr>
                <w:rFonts w:hint="eastAsia" w:ascii="仿宋" w:hAnsi="仿宋" w:eastAsia="仿宋" w:cs="仿宋"/>
                <w:sz w:val="24"/>
                <w:highlight w:val="none"/>
                <w:lang w:eastAsia="zh-CN"/>
              </w:rPr>
              <w:t>其他增值服务、</w:t>
            </w:r>
            <w:r>
              <w:rPr>
                <w:rFonts w:hint="eastAsia" w:ascii="仿宋" w:hAnsi="仿宋" w:eastAsia="仿宋" w:cs="仿宋"/>
                <w:sz w:val="24"/>
                <w:highlight w:val="none"/>
              </w:rPr>
              <w:t>售后服务方案、退换货服务等情况）方案进行评价（4,3,2,1,0分）</w:t>
            </w:r>
          </w:p>
        </w:tc>
        <w:tc>
          <w:tcPr>
            <w:tcW w:w="1050" w:type="dxa"/>
          </w:tcPr>
          <w:p w14:paraId="095D2FD6">
            <w:pPr>
              <w:snapToGrid w:val="0"/>
              <w:spacing w:line="360" w:lineRule="auto"/>
              <w:rPr>
                <w:rFonts w:hint="eastAsia" w:ascii="仿宋" w:hAnsi="仿宋" w:eastAsia="仿宋" w:cs="仿宋"/>
                <w:sz w:val="24"/>
                <w:highlight w:val="none"/>
              </w:rPr>
            </w:pPr>
          </w:p>
          <w:p w14:paraId="3FAC1CFE">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131" w:type="dxa"/>
            <w:vAlign w:val="center"/>
          </w:tcPr>
          <w:p w14:paraId="0F91281A">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主观分</w:t>
            </w:r>
          </w:p>
        </w:tc>
        <w:tc>
          <w:tcPr>
            <w:tcW w:w="1242" w:type="dxa"/>
            <w:vAlign w:val="center"/>
          </w:tcPr>
          <w:p w14:paraId="26C980E3">
            <w:pPr>
              <w:snapToGrid w:val="0"/>
              <w:spacing w:line="360" w:lineRule="auto"/>
              <w:jc w:val="center"/>
              <w:rPr>
                <w:rFonts w:hint="eastAsia" w:ascii="仿宋" w:hAnsi="仿宋" w:eastAsia="仿宋" w:cs="仿宋"/>
                <w:sz w:val="24"/>
                <w:highlight w:val="none"/>
              </w:rPr>
            </w:pPr>
          </w:p>
        </w:tc>
      </w:tr>
      <w:tr w14:paraId="5636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805" w:type="dxa"/>
            <w:vAlign w:val="center"/>
          </w:tcPr>
          <w:p w14:paraId="566C1040">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4923" w:type="dxa"/>
            <w:gridSpan w:val="2"/>
          </w:tcPr>
          <w:p w14:paraId="70C89119">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有效投标报价的最低价作为评标基准价，其最低报价为满分；按［投标报价得分=（评标基准价/投标报价）*权重］的计算公式计算。</w:t>
            </w:r>
          </w:p>
          <w:p w14:paraId="6AE1528F">
            <w:pPr>
              <w:widowControl/>
              <w:shd w:val="clear" w:color="auto" w:fill="FFFFFF"/>
              <w:adjustRightInd/>
              <w:spacing w:after="225" w:line="360" w:lineRule="auto"/>
              <w:ind w:firstLine="420"/>
              <w:jc w:val="left"/>
              <w:rPr>
                <w:rFonts w:hint="eastAsia" w:ascii="仿宋" w:hAnsi="仿宋" w:eastAsia="仿宋" w:cs="仿宋"/>
                <w:sz w:val="24"/>
                <w:highlight w:val="none"/>
              </w:rPr>
            </w:pPr>
            <w:r>
              <w:rPr>
                <w:rFonts w:hint="eastAsia" w:ascii="仿宋" w:hAnsi="仿宋" w:eastAsia="仿宋" w:cs="仿宋"/>
                <w:sz w:val="24"/>
                <w:highlight w:val="none"/>
              </w:rPr>
              <w:t>评标过程中，不得去掉报价中的最高报价和最低报价。</w:t>
            </w:r>
          </w:p>
        </w:tc>
        <w:tc>
          <w:tcPr>
            <w:tcW w:w="1050" w:type="dxa"/>
            <w:vAlign w:val="center"/>
          </w:tcPr>
          <w:p w14:paraId="5640B5BB">
            <w:pPr>
              <w:spacing w:line="360" w:lineRule="auto"/>
              <w:jc w:val="center"/>
              <w:outlineLvl w:val="0"/>
              <w:rPr>
                <w:rFonts w:hint="eastAsia" w:ascii="仿宋" w:hAnsi="仿宋" w:eastAsia="仿宋" w:cs="仿宋"/>
                <w:sz w:val="24"/>
                <w:highlight w:val="none"/>
              </w:rPr>
            </w:pPr>
            <w:r>
              <w:rPr>
                <w:rFonts w:hint="eastAsia" w:ascii="仿宋" w:hAnsi="仿宋" w:eastAsia="仿宋" w:cs="仿宋"/>
                <w:sz w:val="24"/>
                <w:highlight w:val="none"/>
              </w:rPr>
              <w:t>30</w:t>
            </w:r>
          </w:p>
        </w:tc>
        <w:tc>
          <w:tcPr>
            <w:tcW w:w="1131" w:type="dxa"/>
            <w:vAlign w:val="center"/>
          </w:tcPr>
          <w:p w14:paraId="4AC4D4A0">
            <w:pPr>
              <w:spacing w:line="360" w:lineRule="auto"/>
              <w:jc w:val="center"/>
              <w:outlineLvl w:val="0"/>
              <w:rPr>
                <w:rFonts w:hint="eastAsia" w:ascii="仿宋" w:hAnsi="仿宋" w:eastAsia="仿宋" w:cs="仿宋"/>
                <w:sz w:val="24"/>
                <w:highlight w:val="none"/>
              </w:rPr>
            </w:pPr>
            <w:r>
              <w:rPr>
                <w:rFonts w:hint="eastAsia" w:ascii="仿宋" w:hAnsi="仿宋" w:eastAsia="仿宋" w:cs="仿宋"/>
                <w:sz w:val="24"/>
                <w:highlight w:val="none"/>
              </w:rPr>
              <w:t>/</w:t>
            </w:r>
          </w:p>
        </w:tc>
        <w:tc>
          <w:tcPr>
            <w:tcW w:w="1242" w:type="dxa"/>
            <w:vAlign w:val="center"/>
          </w:tcPr>
          <w:p w14:paraId="01BB3926">
            <w:pPr>
              <w:spacing w:line="360" w:lineRule="auto"/>
              <w:jc w:val="center"/>
              <w:outlineLvl w:val="0"/>
              <w:rPr>
                <w:rFonts w:hint="eastAsia" w:ascii="仿宋" w:hAnsi="仿宋" w:eastAsia="仿宋" w:cs="仿宋"/>
                <w:sz w:val="24"/>
                <w:highlight w:val="none"/>
              </w:rPr>
            </w:pPr>
          </w:p>
        </w:tc>
      </w:tr>
    </w:tbl>
    <w:p w14:paraId="3778C0FC">
      <w:pPr>
        <w:spacing w:line="420" w:lineRule="exact"/>
        <w:jc w:val="left"/>
        <w:rPr>
          <w:rFonts w:hint="eastAsia" w:ascii="仿宋" w:hAnsi="仿宋" w:eastAsia="仿宋" w:cs="仿宋"/>
          <w:sz w:val="24"/>
        </w:rPr>
      </w:pPr>
    </w:p>
    <w:p w14:paraId="5C6284F7">
      <w:pPr>
        <w:snapToGrid w:val="0"/>
        <w:spacing w:line="360" w:lineRule="auto"/>
        <w:rPr>
          <w:rFonts w:hint="eastAsia" w:ascii="仿宋" w:hAnsi="仿宋" w:eastAsia="仿宋" w:cs="仿宋"/>
          <w:b/>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7599C72D">
      <w:pPr>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一、评标方法</w:t>
      </w:r>
    </w:p>
    <w:p w14:paraId="132BC169">
      <w:pPr>
        <w:adjustRightInd/>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1.本项目采用综合评分法。</w:t>
      </w:r>
      <w:r>
        <w:rPr>
          <w:rFonts w:hint="eastAsia" w:ascii="仿宋" w:hAnsi="仿宋" w:eastAsia="仿宋" w:cs="仿宋"/>
          <w:kern w:val="0"/>
          <w:sz w:val="24"/>
        </w:rPr>
        <w:t>综合评分法，是指投标文件满足招标文件全部实质性要求，且按照评审因素的量化指标评审得分最高的投标人为中标候选人的评标方法。</w:t>
      </w:r>
    </w:p>
    <w:p w14:paraId="564D2204">
      <w:pPr>
        <w:adjustRightInd/>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二、评标标准</w:t>
      </w:r>
    </w:p>
    <w:p w14:paraId="4687A15C">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2.评标标准：</w:t>
      </w:r>
      <w:r>
        <w:rPr>
          <w:rFonts w:hint="eastAsia" w:ascii="仿宋" w:hAnsi="仿宋" w:eastAsia="仿宋" w:cs="仿宋"/>
          <w:kern w:val="0"/>
          <w:sz w:val="24"/>
        </w:rPr>
        <w:t>见评标办法前附表。</w:t>
      </w:r>
    </w:p>
    <w:p w14:paraId="05116C6A">
      <w:pPr>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三、评标程序</w:t>
      </w:r>
    </w:p>
    <w:p w14:paraId="1E96BE82">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评标委员会应当对符合资格的投标人的投标文件进行符合性审查，以确定其是否满足招标文件的实质性要求。不满足招标文件的实质性要求的，投标无效。</w:t>
      </w:r>
    </w:p>
    <w:p w14:paraId="0D132D7B">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评标委员会应当按照招标文件中规定的评标方法和标准，对符合性审查合格的投标文件进行商务和技术评估，综合比较与评价。</w:t>
      </w:r>
    </w:p>
    <w:p w14:paraId="2F5B63D6">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14:paraId="67D5075D">
      <w:pPr>
        <w:spacing w:line="360" w:lineRule="auto"/>
        <w:ind w:firstLine="472" w:firstLineChars="196"/>
        <w:rPr>
          <w:rFonts w:hint="eastAsia" w:ascii="仿宋" w:hAnsi="仿宋" w:eastAsia="仿宋" w:cs="仿宋"/>
          <w:b/>
          <w:kern w:val="0"/>
          <w:sz w:val="24"/>
        </w:rPr>
      </w:pPr>
      <w:r>
        <w:rPr>
          <w:rFonts w:hint="eastAsia" w:ascii="仿宋" w:hAnsi="仿宋" w:eastAsia="仿宋" w:cs="仿宋"/>
          <w:b/>
          <w:kern w:val="0"/>
          <w:sz w:val="24"/>
        </w:rPr>
        <w:t>3.4报价评审。</w:t>
      </w:r>
    </w:p>
    <w:p w14:paraId="385E4018">
      <w:pPr>
        <w:pStyle w:val="137"/>
        <w:spacing w:before="0"/>
        <w:ind w:firstLine="508" w:firstLineChars="212"/>
        <w:rPr>
          <w:rFonts w:hint="eastAsia" w:ascii="仿宋" w:hAnsi="仿宋" w:eastAsia="仿宋" w:cs="仿宋"/>
          <w:kern w:val="0"/>
        </w:rPr>
      </w:pPr>
      <w:r>
        <w:rPr>
          <w:rFonts w:hint="eastAsia" w:ascii="仿宋" w:hAnsi="仿宋" w:eastAsia="仿宋" w:cs="仿宋"/>
          <w:kern w:val="0"/>
        </w:rPr>
        <w:t>3.4.1投标文件报价出现前后不一致的，按照下列规定修正：</w:t>
      </w:r>
    </w:p>
    <w:p w14:paraId="51E224AE">
      <w:pPr>
        <w:pStyle w:val="137"/>
        <w:spacing w:before="0"/>
        <w:ind w:firstLine="480"/>
        <w:rPr>
          <w:rFonts w:hint="eastAsia" w:ascii="仿宋" w:hAnsi="仿宋" w:eastAsia="仿宋" w:cs="仿宋"/>
          <w:kern w:val="0"/>
          <w:szCs w:val="24"/>
        </w:rPr>
      </w:pPr>
      <w:r>
        <w:rPr>
          <w:rFonts w:hint="eastAsia" w:ascii="仿宋" w:hAnsi="仿宋" w:eastAsia="仿宋" w:cs="仿宋"/>
          <w:kern w:val="0"/>
          <w:szCs w:val="24"/>
        </w:rPr>
        <w:t>3.4.1.1投标文件中开标一览表(报价表）内容与投标文件中相应内容不一致的，以开标一览表(报价表）为准；</w:t>
      </w:r>
    </w:p>
    <w:p w14:paraId="28E04D10">
      <w:pPr>
        <w:pStyle w:val="137"/>
        <w:spacing w:before="0"/>
        <w:ind w:firstLine="480"/>
        <w:rPr>
          <w:rFonts w:hint="eastAsia" w:ascii="仿宋" w:hAnsi="仿宋" w:eastAsia="仿宋" w:cs="仿宋"/>
          <w:kern w:val="0"/>
          <w:szCs w:val="24"/>
        </w:rPr>
      </w:pPr>
      <w:r>
        <w:rPr>
          <w:rFonts w:hint="eastAsia" w:ascii="仿宋" w:hAnsi="仿宋" w:eastAsia="仿宋" w:cs="仿宋"/>
          <w:kern w:val="0"/>
          <w:szCs w:val="24"/>
        </w:rPr>
        <w:t>3.4.1.2大写金额和小写金额不一致的，以大写金额为准；</w:t>
      </w:r>
    </w:p>
    <w:p w14:paraId="17F491BC">
      <w:pPr>
        <w:pStyle w:val="137"/>
        <w:spacing w:before="0"/>
        <w:ind w:firstLine="480"/>
        <w:rPr>
          <w:rFonts w:hint="eastAsia" w:ascii="仿宋" w:hAnsi="仿宋" w:eastAsia="仿宋" w:cs="仿宋"/>
          <w:kern w:val="0"/>
          <w:szCs w:val="24"/>
        </w:rPr>
      </w:pPr>
      <w:r>
        <w:rPr>
          <w:rFonts w:hint="eastAsia" w:ascii="仿宋" w:hAnsi="仿宋" w:eastAsia="仿宋" w:cs="仿宋"/>
          <w:kern w:val="0"/>
          <w:szCs w:val="24"/>
        </w:rPr>
        <w:t>3.4.1.3单价金额小数点或者百分比有明显错位的，以开标一览表的总价为准，并修改单价；</w:t>
      </w:r>
    </w:p>
    <w:p w14:paraId="42881A25">
      <w:pPr>
        <w:pStyle w:val="137"/>
        <w:spacing w:before="0"/>
        <w:ind w:firstLine="480"/>
        <w:rPr>
          <w:rFonts w:hint="eastAsia" w:ascii="仿宋" w:hAnsi="仿宋" w:eastAsia="仿宋" w:cs="仿宋"/>
          <w:kern w:val="0"/>
          <w:szCs w:val="24"/>
        </w:rPr>
      </w:pPr>
      <w:r>
        <w:rPr>
          <w:rFonts w:hint="eastAsia" w:ascii="仿宋" w:hAnsi="仿宋" w:eastAsia="仿宋" w:cs="仿宋"/>
          <w:kern w:val="0"/>
          <w:szCs w:val="24"/>
        </w:rPr>
        <w:t>3.4.1.4总价金额与按单价汇总金额不一致的，以单价金额计算结果为准。</w:t>
      </w:r>
    </w:p>
    <w:p w14:paraId="2D0F6846">
      <w:pPr>
        <w:pStyle w:val="137"/>
        <w:spacing w:before="0"/>
        <w:ind w:firstLine="480"/>
        <w:rPr>
          <w:rFonts w:hint="eastAsia" w:ascii="仿宋" w:hAnsi="仿宋" w:eastAsia="仿宋" w:cs="仿宋"/>
          <w:kern w:val="0"/>
          <w:szCs w:val="24"/>
        </w:rPr>
      </w:pPr>
      <w:r>
        <w:rPr>
          <w:rFonts w:hint="eastAsia" w:ascii="仿宋" w:hAnsi="仿宋" w:eastAsia="仿宋" w:cs="仿宋"/>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784DE878">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14:paraId="3C51D416">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3.4.3投标报价超过招标文件中规定的预算金额或者最高限价的，投标无效。</w:t>
      </w:r>
    </w:p>
    <w:p w14:paraId="090D657B">
      <w:pPr>
        <w:pStyle w:val="137"/>
        <w:spacing w:before="0"/>
        <w:ind w:firstLine="480"/>
        <w:rPr>
          <w:rFonts w:hint="eastAsia" w:ascii="仿宋" w:hAnsi="仿宋" w:eastAsia="仿宋" w:cs="仿宋"/>
          <w:kern w:val="0"/>
          <w:szCs w:val="24"/>
        </w:rPr>
      </w:pPr>
      <w:r>
        <w:rPr>
          <w:rFonts w:hint="eastAsia" w:ascii="仿宋" w:hAnsi="仿宋" w:eastAsia="仿宋" w:cs="仿宋"/>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2A81DED">
      <w:pPr>
        <w:pStyle w:val="137"/>
        <w:spacing w:before="0"/>
        <w:ind w:firstLine="480"/>
        <w:rPr>
          <w:rFonts w:hint="eastAsia" w:ascii="仿宋" w:hAnsi="仿宋" w:eastAsia="仿宋" w:cs="仿宋"/>
          <w:kern w:val="0"/>
          <w:szCs w:val="24"/>
        </w:rPr>
      </w:pPr>
      <w:r>
        <w:rPr>
          <w:rFonts w:hint="eastAsia" w:ascii="仿宋" w:hAnsi="仿宋" w:eastAsia="仿宋" w:cs="仿宋"/>
          <w:kern w:val="0"/>
          <w:szCs w:val="24"/>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560A86A6">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EF03584">
      <w:pPr>
        <w:spacing w:line="360" w:lineRule="auto"/>
        <w:ind w:firstLine="480" w:firstLineChars="200"/>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E09825F">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A6C402E">
      <w:pPr>
        <w:widowControl/>
        <w:shd w:val="clear" w:color="auto" w:fill="FFFFFF"/>
        <w:adjustRightInd/>
        <w:spacing w:after="225" w:line="315" w:lineRule="atLeast"/>
        <w:jc w:val="left"/>
        <w:rPr>
          <w:rFonts w:hint="eastAsia" w:ascii="仿宋" w:hAnsi="仿宋" w:eastAsia="仿宋" w:cs="仿宋"/>
          <w:b/>
          <w:sz w:val="32"/>
        </w:rPr>
      </w:pPr>
      <w:r>
        <w:rPr>
          <w:rFonts w:hint="eastAsia" w:ascii="仿宋" w:hAnsi="仿宋" w:eastAsia="仿宋" w:cs="仿宋"/>
          <w:b/>
          <w:sz w:val="32"/>
        </w:rPr>
        <w:t>四、评标中的其他事项</w:t>
      </w:r>
    </w:p>
    <w:p w14:paraId="2C9CB234">
      <w:pPr>
        <w:pStyle w:val="137"/>
        <w:spacing w:before="0"/>
        <w:ind w:firstLine="472" w:firstLineChars="196"/>
        <w:rPr>
          <w:rFonts w:hint="eastAsia" w:ascii="仿宋" w:hAnsi="仿宋" w:eastAsia="仿宋" w:cs="仿宋"/>
          <w:kern w:val="0"/>
          <w:szCs w:val="24"/>
        </w:rPr>
      </w:pPr>
      <w:r>
        <w:rPr>
          <w:rFonts w:hint="eastAsia" w:ascii="仿宋" w:hAnsi="仿宋" w:eastAsia="仿宋" w:cs="仿宋"/>
          <w:b/>
          <w:kern w:val="0"/>
          <w:szCs w:val="24"/>
        </w:rPr>
        <w:t>4.1投标人澄清、说明或者补正。</w:t>
      </w:r>
      <w:r>
        <w:rPr>
          <w:rFonts w:hint="eastAsia" w:ascii="仿宋" w:hAnsi="仿宋" w:eastAsia="仿宋" w:cs="仿宋"/>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8A68722">
      <w:pPr>
        <w:pStyle w:val="25"/>
        <w:spacing w:line="360" w:lineRule="auto"/>
        <w:ind w:left="954" w:leftChars="226" w:hanging="479" w:firstLineChars="0"/>
        <w:rPr>
          <w:rFonts w:hint="eastAsia" w:ascii="仿宋" w:hAnsi="仿宋" w:eastAsia="仿宋" w:cs="仿宋"/>
          <w:szCs w:val="21"/>
        </w:rPr>
      </w:pPr>
      <w:r>
        <w:rPr>
          <w:rFonts w:hint="eastAsia" w:ascii="仿宋" w:hAnsi="仿宋" w:eastAsia="仿宋" w:cs="仿宋"/>
          <w:b/>
          <w:kern w:val="0"/>
        </w:rPr>
        <w:t>4.2投标无效。</w:t>
      </w:r>
      <w:r>
        <w:rPr>
          <w:rFonts w:hint="eastAsia" w:ascii="仿宋" w:hAnsi="仿宋" w:eastAsia="仿宋" w:cs="仿宋"/>
          <w:szCs w:val="21"/>
        </w:rPr>
        <w:t>有下列情形之一的，投标无效：</w:t>
      </w:r>
    </w:p>
    <w:p w14:paraId="34815D8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14:paraId="4077D91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4.2.2投标文件未按照招标文件要求签署、盖章的；</w:t>
      </w:r>
    </w:p>
    <w:p w14:paraId="5905710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4.2.3采购人拟采购的产品属于政府强制采购的节能产品品目清单范围的，投标人相应的投标产品未获得国家确定的认证机构出具的、处于有效期之内的节能产品认证证书的；</w:t>
      </w:r>
    </w:p>
    <w:p w14:paraId="6141D55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4.2.4投标文件含有采购人不能接受的附加条件的；</w:t>
      </w:r>
    </w:p>
    <w:p w14:paraId="713D068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14:paraId="3F7BD6EC">
      <w:pPr>
        <w:snapToGrid w:val="0"/>
        <w:spacing w:line="360" w:lineRule="auto"/>
        <w:ind w:firstLine="120" w:firstLineChars="50"/>
        <w:jc w:val="left"/>
        <w:rPr>
          <w:rFonts w:hint="eastAsia" w:ascii="仿宋" w:hAnsi="仿宋" w:eastAsia="仿宋" w:cs="仿宋"/>
          <w:kern w:val="0"/>
          <w:sz w:val="24"/>
        </w:rPr>
      </w:pPr>
      <w:r>
        <w:rPr>
          <w:rFonts w:hint="eastAsia" w:ascii="仿宋" w:hAnsi="仿宋" w:eastAsia="仿宋" w:cs="仿宋"/>
          <w:kern w:val="0"/>
          <w:sz w:val="24"/>
        </w:rPr>
        <w:t xml:space="preserve">   4.2.6投标文件出现不是唯一的、有选择性投标报价的；</w:t>
      </w:r>
    </w:p>
    <w:p w14:paraId="5C94620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14:paraId="07F4049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4.2.8报价明显低于其他通过符合性审查投标人的报价，有可能影响产品质量或者不能诚信履约的，未能按要求提供书面说明或者提交相关证明材料，不能证明其报价合理性的；</w:t>
      </w:r>
    </w:p>
    <w:p w14:paraId="2A32F25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4.2.9投标人对根据修正原则修正后的报价不确认的；</w:t>
      </w:r>
    </w:p>
    <w:p w14:paraId="1832FB42">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4.2.10投标人提供虚假材料投标的；</w:t>
      </w:r>
    </w:p>
    <w:p w14:paraId="0A027ACB">
      <w:pPr>
        <w:spacing w:line="360" w:lineRule="auto"/>
        <w:ind w:firstLine="240" w:firstLineChars="100"/>
        <w:rPr>
          <w:rFonts w:hint="eastAsia" w:ascii="仿宋" w:hAnsi="仿宋" w:eastAsia="仿宋" w:cs="仿宋"/>
          <w:kern w:val="0"/>
          <w:sz w:val="24"/>
        </w:rPr>
      </w:pPr>
      <w:r>
        <w:rPr>
          <w:rFonts w:hint="eastAsia" w:ascii="仿宋" w:hAnsi="仿宋" w:eastAsia="仿宋" w:cs="仿宋"/>
          <w:kern w:val="0"/>
          <w:sz w:val="24"/>
        </w:rPr>
        <w:t xml:space="preserve">  4.2.11投标人有恶意串通、妨碍其他投标人的竞争行为、损害采购人或者其他投标人的合法权益情形的；</w:t>
      </w:r>
    </w:p>
    <w:p w14:paraId="0AC848F2">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4.2.12投标人仅提交备份投标文件，未在电子交易平台传输递交投标文件的，投标无效；</w:t>
      </w:r>
    </w:p>
    <w:p w14:paraId="18C5A9BC">
      <w:pPr>
        <w:spacing w:line="360" w:lineRule="auto"/>
        <w:ind w:firstLine="480" w:firstLineChars="200"/>
        <w:rPr>
          <w:rFonts w:hint="eastAsia" w:ascii="仿宋" w:hAnsi="仿宋" w:eastAsia="仿宋" w:cs="仿宋"/>
          <w:b/>
          <w:bCs/>
          <w:kern w:val="0"/>
          <w:sz w:val="24"/>
        </w:rPr>
      </w:pPr>
      <w:r>
        <w:rPr>
          <w:rFonts w:hint="eastAsia" w:ascii="仿宋" w:hAnsi="仿宋" w:eastAsia="仿宋" w:cs="仿宋"/>
          <w:kern w:val="0"/>
          <w:sz w:val="24"/>
        </w:rPr>
        <w:t>4.2.13 投标文件不满足招标文件的其他实质性要求的；</w:t>
      </w:r>
    </w:p>
    <w:p w14:paraId="478C226A">
      <w:pPr>
        <w:spacing w:line="360" w:lineRule="auto"/>
        <w:ind w:firstLine="482" w:firstLineChars="200"/>
        <w:rPr>
          <w:rFonts w:hint="eastAsia" w:ascii="仿宋" w:hAnsi="仿宋" w:eastAsia="仿宋" w:cs="仿宋"/>
          <w:b/>
          <w:bCs/>
          <w:kern w:val="0"/>
          <w:sz w:val="24"/>
        </w:rPr>
      </w:pPr>
      <w:r>
        <w:rPr>
          <w:rFonts w:hint="eastAsia" w:ascii="仿宋" w:hAnsi="仿宋" w:eastAsia="仿宋" w:cs="仿宋"/>
          <w:b/>
          <w:bCs/>
          <w:kern w:val="0"/>
          <w:sz w:val="24"/>
        </w:rPr>
        <w:t>4.2.14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1E7D554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4.2.15法律法规、规章（适用本市的）及省级以上规范性文件（适用本市的）规定的其他无效情形。</w:t>
      </w:r>
    </w:p>
    <w:p w14:paraId="4E954E0D">
      <w:pPr>
        <w:pStyle w:val="25"/>
        <w:snapToGrid w:val="0"/>
        <w:spacing w:line="360" w:lineRule="auto"/>
        <w:ind w:firstLine="472" w:firstLineChars="196"/>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14:paraId="426CF99B">
      <w:pPr>
        <w:pStyle w:val="25"/>
        <w:snapToGrid w:val="0"/>
        <w:spacing w:line="360" w:lineRule="auto"/>
        <w:rPr>
          <w:rFonts w:hint="eastAsia" w:ascii="仿宋" w:hAnsi="仿宋" w:eastAsia="仿宋" w:cs="仿宋"/>
        </w:rPr>
      </w:pPr>
      <w:r>
        <w:rPr>
          <w:rFonts w:hint="eastAsia" w:ascii="仿宋" w:hAnsi="仿宋" w:eastAsia="仿宋" w:cs="仿宋"/>
        </w:rPr>
        <w:t>5.1符合专业条件的供应商或者对招标文件作实质响应的供应商不足3家的；</w:t>
      </w:r>
    </w:p>
    <w:p w14:paraId="7F86C61A">
      <w:pPr>
        <w:pStyle w:val="25"/>
        <w:snapToGrid w:val="0"/>
        <w:spacing w:line="360" w:lineRule="auto"/>
        <w:rPr>
          <w:rFonts w:hint="eastAsia" w:ascii="仿宋" w:hAnsi="仿宋" w:eastAsia="仿宋" w:cs="仿宋"/>
        </w:rPr>
      </w:pPr>
      <w:r>
        <w:rPr>
          <w:rFonts w:hint="eastAsia" w:ascii="仿宋" w:hAnsi="仿宋" w:eastAsia="仿宋" w:cs="仿宋"/>
        </w:rPr>
        <w:t>5.2出现影响采购公正的违法、违规行为的；</w:t>
      </w:r>
    </w:p>
    <w:p w14:paraId="2138E5F9">
      <w:pPr>
        <w:pStyle w:val="25"/>
        <w:snapToGrid w:val="0"/>
        <w:spacing w:line="360" w:lineRule="auto"/>
        <w:rPr>
          <w:rFonts w:hint="eastAsia" w:ascii="仿宋" w:hAnsi="仿宋" w:eastAsia="仿宋" w:cs="仿宋"/>
        </w:rPr>
      </w:pPr>
      <w:r>
        <w:rPr>
          <w:rFonts w:hint="eastAsia" w:ascii="仿宋" w:hAnsi="仿宋" w:eastAsia="仿宋" w:cs="仿宋"/>
        </w:rPr>
        <w:t>5.3投标人的报价均超过了采购预算，采购人不能支付的；</w:t>
      </w:r>
    </w:p>
    <w:p w14:paraId="78296BCD">
      <w:pPr>
        <w:pStyle w:val="25"/>
        <w:snapToGrid w:val="0"/>
        <w:spacing w:line="360" w:lineRule="auto"/>
        <w:rPr>
          <w:rFonts w:hint="eastAsia" w:ascii="仿宋" w:hAnsi="仿宋" w:eastAsia="仿宋" w:cs="仿宋"/>
        </w:rPr>
      </w:pPr>
      <w:r>
        <w:rPr>
          <w:rFonts w:hint="eastAsia" w:ascii="仿宋" w:hAnsi="仿宋" w:eastAsia="仿宋" w:cs="仿宋"/>
        </w:rPr>
        <w:t>5.4因重大变故，采购任务取消的。</w:t>
      </w:r>
    </w:p>
    <w:p w14:paraId="10BC1414">
      <w:pPr>
        <w:pStyle w:val="25"/>
        <w:snapToGrid w:val="0"/>
        <w:spacing w:line="360" w:lineRule="auto"/>
        <w:rPr>
          <w:rFonts w:hint="eastAsia" w:ascii="仿宋" w:hAnsi="仿宋" w:eastAsia="仿宋" w:cs="仿宋"/>
        </w:rPr>
      </w:pPr>
      <w:r>
        <w:rPr>
          <w:rFonts w:hint="eastAsia" w:ascii="仿宋" w:hAnsi="仿宋" w:eastAsia="仿宋" w:cs="仿宋"/>
        </w:rPr>
        <w:t>废标后，采购代理机构应当将废标理由通知所有投标人。</w:t>
      </w:r>
    </w:p>
    <w:p w14:paraId="09927814">
      <w:pPr>
        <w:pStyle w:val="25"/>
        <w:snapToGrid w:val="0"/>
        <w:spacing w:line="360" w:lineRule="auto"/>
        <w:ind w:firstLine="590" w:firstLineChars="245"/>
        <w:rPr>
          <w:rFonts w:hint="eastAsia" w:ascii="仿宋" w:hAnsi="仿宋" w:eastAsia="仿宋" w:cs="仿宋"/>
        </w:rPr>
      </w:pPr>
      <w:r>
        <w:rPr>
          <w:rFonts w:hint="eastAsia" w:ascii="仿宋" w:hAnsi="仿宋" w:eastAsia="仿宋" w:cs="仿宋"/>
          <w:b/>
        </w:rPr>
        <w:t>6.修改招标文件，重新组织采购活动。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7C190B6">
      <w:pPr>
        <w:pStyle w:val="25"/>
        <w:snapToGrid w:val="0"/>
        <w:spacing w:line="360" w:lineRule="auto"/>
        <w:ind w:firstLine="482"/>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有政府采购法第七十一条、第七十二条规定的违法行为之一，影响或者可能影响中标结果的，依照下列规定处理：</w:t>
      </w:r>
    </w:p>
    <w:p w14:paraId="57BD8A39">
      <w:pPr>
        <w:pStyle w:val="25"/>
        <w:snapToGrid w:val="0"/>
        <w:spacing w:line="360" w:lineRule="auto"/>
        <w:rPr>
          <w:rFonts w:hint="eastAsia" w:ascii="仿宋" w:hAnsi="仿宋" w:eastAsia="仿宋" w:cs="仿宋"/>
        </w:rPr>
      </w:pPr>
      <w:r>
        <w:rPr>
          <w:rFonts w:hint="eastAsia" w:ascii="仿宋" w:hAnsi="仿宋" w:eastAsia="仿宋" w:cs="仿宋"/>
        </w:rPr>
        <w:t>7.1未确定中标供应商的，终止本次政府采购活动，重新开展政府采购活动。</w:t>
      </w:r>
    </w:p>
    <w:p w14:paraId="3D966741">
      <w:pPr>
        <w:pStyle w:val="25"/>
        <w:snapToGrid w:val="0"/>
        <w:spacing w:line="360" w:lineRule="auto"/>
        <w:rPr>
          <w:rFonts w:hint="eastAsia" w:ascii="仿宋" w:hAnsi="仿宋" w:eastAsia="仿宋" w:cs="仿宋"/>
        </w:rPr>
      </w:pPr>
      <w:r>
        <w:rPr>
          <w:rFonts w:hint="eastAsia" w:ascii="仿宋" w:hAnsi="仿宋" w:eastAsia="仿宋" w:cs="仿宋"/>
        </w:rPr>
        <w:t>7.2已确定中标供应商但尚未签订政府采购合同的，中标结果无效，从合格的中标候选人中另行确定中标供应商；没有合格的中标候选人的，重新开展政府采购活动。</w:t>
      </w:r>
    </w:p>
    <w:p w14:paraId="561DD89A">
      <w:pPr>
        <w:pStyle w:val="25"/>
        <w:snapToGrid w:val="0"/>
        <w:spacing w:line="360" w:lineRule="auto"/>
        <w:rPr>
          <w:rFonts w:hint="eastAsia" w:ascii="仿宋" w:hAnsi="仿宋" w:eastAsia="仿宋" w:cs="仿宋"/>
        </w:rPr>
      </w:pPr>
      <w:r>
        <w:rPr>
          <w:rFonts w:hint="eastAsia" w:ascii="仿宋" w:hAnsi="仿宋" w:eastAsia="仿宋" w:cs="仿宋"/>
        </w:rPr>
        <w:t>7.3政府采购合同已签订但尚未履行的，撤销合同，从合格的中标候选人中另行确定中标供应商；没有合格的中标候选人的，重新开展政府采购活动。</w:t>
      </w:r>
    </w:p>
    <w:p w14:paraId="713823E0">
      <w:pPr>
        <w:pStyle w:val="25"/>
        <w:snapToGrid w:val="0"/>
        <w:spacing w:line="360" w:lineRule="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14:paraId="15C17E10">
      <w:pPr>
        <w:pStyle w:val="25"/>
        <w:snapToGrid w:val="0"/>
        <w:spacing w:line="360" w:lineRule="auto"/>
        <w:rPr>
          <w:rFonts w:hint="eastAsia" w:ascii="仿宋" w:hAnsi="仿宋" w:eastAsia="仿宋" w:cs="仿宋"/>
        </w:rPr>
      </w:pPr>
      <w:r>
        <w:rPr>
          <w:rFonts w:hint="eastAsia" w:ascii="仿宋" w:hAnsi="仿宋" w:eastAsia="仿宋" w:cs="仿宋"/>
        </w:rPr>
        <w:t>7.5政府采购当事人有其他违反政府采购法或者政府采购法实施条例等法律法规规定的行为，经改正后仍然影响或者可能影响中标结果或者依法被认定为中标无效的，依照7.1-7.4规定处理。</w:t>
      </w:r>
    </w:p>
    <w:bookmarkEnd w:id="38"/>
    <w:p w14:paraId="5AE0C87D">
      <w:pPr>
        <w:rPr>
          <w:rFonts w:hint="eastAsia" w:ascii="仿宋" w:hAnsi="仿宋" w:eastAsia="仿宋" w:cs="仿宋"/>
        </w:rPr>
      </w:pPr>
      <w:bookmarkStart w:id="42" w:name="_Toc86217003"/>
      <w:bookmarkStart w:id="43" w:name="第五部分"/>
    </w:p>
    <w:p w14:paraId="5DF8F71A">
      <w:pPr>
        <w:rPr>
          <w:rFonts w:hint="eastAsia" w:ascii="仿宋" w:hAnsi="仿宋" w:eastAsia="仿宋" w:cs="仿宋"/>
          <w:b/>
          <w:sz w:val="36"/>
          <w:szCs w:val="36"/>
        </w:rPr>
      </w:pPr>
      <w:r>
        <w:rPr>
          <w:rFonts w:hint="eastAsia" w:ascii="仿宋" w:hAnsi="仿宋" w:eastAsia="仿宋" w:cs="仿宋"/>
          <w:b/>
          <w:sz w:val="36"/>
          <w:szCs w:val="36"/>
        </w:rPr>
        <w:br w:type="page"/>
      </w:r>
    </w:p>
    <w:p w14:paraId="4898DD9B">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第五部分 拟签订的合同文本</w:t>
      </w:r>
    </w:p>
    <w:p w14:paraId="424B6111">
      <w:pPr>
        <w:rPr>
          <w:rFonts w:hint="eastAsia" w:ascii="仿宋" w:hAnsi="仿宋" w:eastAsia="仿宋" w:cs="仿宋"/>
          <w:sz w:val="24"/>
          <w:u w:val="single"/>
        </w:rPr>
      </w:pPr>
      <w:r>
        <w:rPr>
          <w:rFonts w:hint="eastAsia" w:ascii="仿宋" w:hAnsi="仿宋" w:eastAsia="仿宋" w:cs="仿宋"/>
          <w:sz w:val="24"/>
        </w:rPr>
        <w:t>合同编号：</w:t>
      </w:r>
    </w:p>
    <w:p w14:paraId="105AC0AA">
      <w:pPr>
        <w:spacing w:line="480" w:lineRule="auto"/>
        <w:rPr>
          <w:rFonts w:hint="eastAsia" w:ascii="仿宋" w:hAnsi="仿宋" w:eastAsia="仿宋" w:cs="仿宋"/>
          <w:b/>
          <w:sz w:val="24"/>
        </w:rPr>
      </w:pPr>
    </w:p>
    <w:p w14:paraId="2BC6C797">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247A1540">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14:paraId="3B6F6200">
      <w:pPr>
        <w:pStyle w:val="704"/>
        <w:rPr>
          <w:rFonts w:hint="eastAsia" w:ascii="仿宋" w:hAnsi="仿宋" w:eastAsia="仿宋" w:cs="仿宋"/>
          <w:szCs w:val="24"/>
        </w:rPr>
      </w:pPr>
    </w:p>
    <w:p w14:paraId="3D06719A">
      <w:pPr>
        <w:pStyle w:val="704"/>
        <w:rPr>
          <w:rFonts w:hint="eastAsia" w:ascii="仿宋" w:hAnsi="仿宋" w:eastAsia="仿宋" w:cs="仿宋"/>
          <w:szCs w:val="24"/>
        </w:rPr>
      </w:pPr>
    </w:p>
    <w:p w14:paraId="5A3EBBA2">
      <w:pPr>
        <w:pStyle w:val="704"/>
        <w:jc w:val="center"/>
        <w:rPr>
          <w:rFonts w:hint="eastAsia" w:ascii="仿宋" w:hAnsi="仿宋" w:eastAsia="仿宋" w:cs="仿宋"/>
          <w:szCs w:val="24"/>
        </w:rPr>
      </w:pPr>
    </w:p>
    <w:p w14:paraId="34899F89">
      <w:pPr>
        <w:pStyle w:val="704"/>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092167F2">
      <w:pPr>
        <w:pStyle w:val="704"/>
        <w:rPr>
          <w:rFonts w:hint="eastAsia" w:ascii="仿宋" w:hAnsi="仿宋" w:eastAsia="仿宋" w:cs="仿宋"/>
          <w:szCs w:val="24"/>
        </w:rPr>
      </w:pPr>
    </w:p>
    <w:p w14:paraId="3F75CC3B">
      <w:pPr>
        <w:pStyle w:val="704"/>
        <w:rPr>
          <w:rFonts w:hint="eastAsia" w:ascii="仿宋" w:hAnsi="仿宋" w:eastAsia="仿宋" w:cs="仿宋"/>
          <w:szCs w:val="24"/>
        </w:rPr>
      </w:pPr>
    </w:p>
    <w:p w14:paraId="1C324F51">
      <w:pPr>
        <w:spacing w:before="120" w:line="22" w:lineRule="atLeast"/>
        <w:rPr>
          <w:rFonts w:hint="eastAsia" w:ascii="仿宋" w:hAnsi="仿宋" w:eastAsia="仿宋" w:cs="仿宋"/>
          <w:sz w:val="24"/>
        </w:rPr>
      </w:pPr>
    </w:p>
    <w:p w14:paraId="591B33ED">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建德市公安局2025-2027年辅警服装采购项目</w:t>
      </w:r>
    </w:p>
    <w:p w14:paraId="7E4C61B1">
      <w:pPr>
        <w:pStyle w:val="602"/>
        <w:spacing w:before="120" w:line="22" w:lineRule="atLeast"/>
        <w:rPr>
          <w:rFonts w:hint="eastAsia" w:ascii="仿宋" w:hAnsi="仿宋" w:eastAsia="仿宋" w:cs="仿宋"/>
          <w:szCs w:val="24"/>
        </w:rPr>
      </w:pPr>
    </w:p>
    <w:p w14:paraId="339E8D24">
      <w:pPr>
        <w:rPr>
          <w:rFonts w:hint="eastAsia" w:ascii="仿宋" w:hAnsi="仿宋" w:eastAsia="仿宋" w:cs="仿宋"/>
          <w:sz w:val="24"/>
        </w:rPr>
      </w:pPr>
    </w:p>
    <w:p w14:paraId="56F1698A">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建德市公安局</w:t>
      </w:r>
    </w:p>
    <w:p w14:paraId="79668573">
      <w:pPr>
        <w:spacing w:before="120" w:line="22" w:lineRule="atLeast"/>
        <w:rPr>
          <w:rFonts w:hint="eastAsia" w:ascii="仿宋" w:hAnsi="仿宋" w:eastAsia="仿宋" w:cs="仿宋"/>
          <w:sz w:val="24"/>
        </w:rPr>
      </w:pPr>
    </w:p>
    <w:p w14:paraId="3FDBBFEB">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p>
    <w:p w14:paraId="1255E745">
      <w:pPr>
        <w:spacing w:before="120" w:line="22" w:lineRule="atLeast"/>
        <w:rPr>
          <w:rFonts w:hint="eastAsia" w:ascii="仿宋" w:hAnsi="仿宋" w:eastAsia="仿宋" w:cs="仿宋"/>
          <w:sz w:val="24"/>
        </w:rPr>
      </w:pPr>
    </w:p>
    <w:p w14:paraId="4FEED72C">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p>
    <w:p w14:paraId="4C9E9A27">
      <w:pPr>
        <w:spacing w:before="120" w:line="22" w:lineRule="atLeast"/>
        <w:rPr>
          <w:rFonts w:hint="eastAsia" w:ascii="仿宋" w:hAnsi="仿宋" w:eastAsia="仿宋" w:cs="仿宋"/>
          <w:sz w:val="24"/>
        </w:rPr>
      </w:pPr>
    </w:p>
    <w:p w14:paraId="46580D05">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签订日期：2025年 月 日</w:t>
      </w:r>
    </w:p>
    <w:p w14:paraId="2A281966">
      <w:pPr>
        <w:widowControl/>
        <w:jc w:val="left"/>
        <w:rPr>
          <w:rFonts w:hint="eastAsia" w:ascii="仿宋" w:hAnsi="仿宋" w:eastAsia="仿宋" w:cs="仿宋"/>
          <w:kern w:val="0"/>
          <w:sz w:val="24"/>
        </w:rPr>
        <w:sectPr>
          <w:pgSz w:w="11905" w:h="16838"/>
          <w:pgMar w:top="1474" w:right="1814" w:bottom="1474" w:left="1814" w:header="851" w:footer="850" w:gutter="0"/>
          <w:cols w:space="0" w:num="1"/>
        </w:sectPr>
      </w:pPr>
    </w:p>
    <w:p w14:paraId="49A2C46D">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u w:val="single"/>
        </w:rPr>
        <w:t>2025</w:t>
      </w:r>
      <w:r>
        <w:rPr>
          <w:rFonts w:hint="eastAsia" w:ascii="仿宋" w:hAnsi="仿宋" w:eastAsia="仿宋" w:cs="仿宋"/>
          <w:sz w:val="24"/>
          <w:lang w:val="zh-CN"/>
        </w:rPr>
        <w:t>年</w:t>
      </w:r>
      <w:r>
        <w:rPr>
          <w:rFonts w:hint="eastAsia" w:ascii="仿宋" w:hAnsi="仿宋" w:eastAsia="仿宋" w:cs="仿宋"/>
          <w:sz w:val="24"/>
        </w:rPr>
        <w:t xml:space="preserve"> </w:t>
      </w:r>
      <w:r>
        <w:rPr>
          <w:rFonts w:hint="eastAsia" w:ascii="仿宋" w:hAnsi="仿宋" w:eastAsia="仿宋" w:cs="仿宋"/>
          <w:sz w:val="24"/>
          <w:lang w:val="zh-CN"/>
        </w:rPr>
        <w:t>月</w:t>
      </w:r>
      <w:r>
        <w:rPr>
          <w:rFonts w:hint="eastAsia" w:ascii="仿宋" w:hAnsi="仿宋" w:eastAsia="仿宋" w:cs="仿宋"/>
          <w:sz w:val="24"/>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建德市公安局</w:t>
      </w:r>
      <w:r>
        <w:rPr>
          <w:rFonts w:hint="eastAsia" w:ascii="仿宋" w:hAnsi="仿宋" w:eastAsia="仿宋" w:cs="仿宋"/>
          <w:sz w:val="24"/>
        </w:rPr>
        <w:t>以</w:t>
      </w:r>
      <w:r>
        <w:rPr>
          <w:rFonts w:hint="eastAsia" w:ascii="仿宋" w:hAnsi="仿宋" w:eastAsia="仿宋" w:cs="仿宋"/>
          <w:sz w:val="24"/>
          <w:u w:val="single"/>
        </w:rPr>
        <w:t>公开招标的方式</w:t>
      </w:r>
      <w:r>
        <w:rPr>
          <w:rFonts w:hint="eastAsia" w:ascii="仿宋" w:hAnsi="仿宋" w:eastAsia="仿宋" w:cs="仿宋"/>
          <w:sz w:val="24"/>
        </w:rPr>
        <w:t>对</w:t>
      </w:r>
      <w:r>
        <w:rPr>
          <w:rFonts w:hint="eastAsia" w:ascii="仿宋" w:hAnsi="仿宋" w:eastAsia="仿宋" w:cs="仿宋"/>
          <w:sz w:val="24"/>
          <w:u w:val="single"/>
        </w:rPr>
        <w:t xml:space="preserve"> 建德市公安局2025-2027年辅警服装采购项目</w:t>
      </w:r>
      <w:r>
        <w:rPr>
          <w:rFonts w:hint="eastAsia" w:ascii="仿宋" w:hAnsi="仿宋" w:eastAsia="仿宋" w:cs="仿宋"/>
          <w:sz w:val="24"/>
        </w:rPr>
        <w:t>进行了采购。经</w:t>
      </w:r>
      <w:r>
        <w:rPr>
          <w:rFonts w:hint="eastAsia" w:ascii="仿宋" w:hAnsi="仿宋" w:eastAsia="仿宋" w:cs="仿宋"/>
          <w:sz w:val="24"/>
          <w:u w:val="single"/>
        </w:rPr>
        <w:t xml:space="preserve"> 建德市公安局2025-2027年辅警服装采购项目评标委员会</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14:paraId="634EF386">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建德市公安局</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799540CB">
      <w:pPr>
        <w:spacing w:line="560" w:lineRule="exact"/>
        <w:ind w:firstLine="482" w:firstLineChars="200"/>
        <w:outlineLvl w:val="0"/>
        <w:rPr>
          <w:rFonts w:hint="eastAsia" w:ascii="仿宋" w:hAnsi="仿宋" w:eastAsia="仿宋" w:cs="仿宋"/>
          <w:b/>
          <w:sz w:val="24"/>
        </w:rPr>
      </w:pPr>
      <w:bookmarkStart w:id="44" w:name="_Toc3029"/>
      <w:bookmarkStart w:id="45" w:name="_Toc24059"/>
      <w:bookmarkStart w:id="46" w:name="_Toc2232"/>
      <w:r>
        <w:rPr>
          <w:rFonts w:hint="eastAsia" w:ascii="仿宋" w:hAnsi="仿宋" w:eastAsia="仿宋" w:cs="仿宋"/>
          <w:b/>
          <w:sz w:val="24"/>
        </w:rPr>
        <w:t>1.1 合同组成部分</w:t>
      </w:r>
      <w:bookmarkEnd w:id="44"/>
      <w:bookmarkEnd w:id="45"/>
      <w:bookmarkEnd w:id="46"/>
    </w:p>
    <w:p w14:paraId="7B86FAD9">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A20F2FF">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204E2472">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25E7B082">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407E638D">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7821AD88">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0365EE1E">
      <w:pPr>
        <w:spacing w:line="560" w:lineRule="exact"/>
        <w:ind w:firstLine="482" w:firstLineChars="200"/>
        <w:outlineLvl w:val="0"/>
        <w:rPr>
          <w:rFonts w:hint="eastAsia" w:ascii="仿宋" w:hAnsi="仿宋" w:eastAsia="仿宋" w:cs="仿宋"/>
          <w:b/>
          <w:sz w:val="24"/>
        </w:rPr>
      </w:pPr>
      <w:bookmarkStart w:id="47" w:name="_Toc24300"/>
      <w:bookmarkStart w:id="48" w:name="_Toc27126"/>
      <w:bookmarkStart w:id="49" w:name="_Toc21295"/>
      <w:r>
        <w:rPr>
          <w:rFonts w:hint="eastAsia" w:ascii="仿宋" w:hAnsi="仿宋" w:eastAsia="仿宋" w:cs="仿宋"/>
          <w:b/>
          <w:sz w:val="24"/>
        </w:rPr>
        <w:t>1.2 货物</w:t>
      </w:r>
      <w:bookmarkEnd w:id="47"/>
      <w:bookmarkEnd w:id="48"/>
      <w:bookmarkEnd w:id="49"/>
    </w:p>
    <w:p w14:paraId="12523564">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货物名称、品牌、规格型号、花色：；</w:t>
      </w:r>
    </w:p>
    <w:p w14:paraId="39DE8D98">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p>
    <w:p w14:paraId="7797FC69">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14:paraId="49714C7E">
      <w:pPr>
        <w:spacing w:line="560" w:lineRule="exact"/>
        <w:ind w:firstLine="482" w:firstLineChars="200"/>
        <w:outlineLvl w:val="0"/>
        <w:rPr>
          <w:rFonts w:hint="eastAsia" w:ascii="仿宋" w:hAnsi="仿宋" w:eastAsia="仿宋" w:cs="仿宋"/>
          <w:b/>
          <w:sz w:val="24"/>
        </w:rPr>
      </w:pPr>
      <w:bookmarkStart w:id="50" w:name="_Toc21551"/>
      <w:bookmarkStart w:id="51" w:name="_Toc21631"/>
      <w:bookmarkStart w:id="52" w:name="_Toc23292"/>
      <w:r>
        <w:rPr>
          <w:rFonts w:hint="eastAsia" w:ascii="仿宋" w:hAnsi="仿宋" w:eastAsia="仿宋" w:cs="仿宋"/>
          <w:b/>
          <w:sz w:val="24"/>
        </w:rPr>
        <w:t>1.3 价款</w:t>
      </w:r>
      <w:bookmarkEnd w:id="50"/>
      <w:bookmarkEnd w:id="51"/>
      <w:bookmarkEnd w:id="52"/>
    </w:p>
    <w:p w14:paraId="5728110A">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本合同总价（含税）为：￥元（大写：元人民币）。</w:t>
      </w:r>
    </w:p>
    <w:p w14:paraId="591F77C5">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093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530F8B5">
            <w:pPr>
              <w:pStyle w:val="323"/>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65096A7">
            <w:pPr>
              <w:pStyle w:val="323"/>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D6949BD">
            <w:pPr>
              <w:pStyle w:val="323"/>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10A9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6836DBA">
            <w:pPr>
              <w:pStyle w:val="323"/>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0AD79E9">
            <w:pPr>
              <w:pStyle w:val="323"/>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7DF786F">
            <w:pPr>
              <w:pStyle w:val="323"/>
              <w:spacing w:line="560" w:lineRule="exact"/>
              <w:ind w:firstLine="200"/>
              <w:jc w:val="center"/>
              <w:rPr>
                <w:rFonts w:hint="eastAsia" w:ascii="仿宋" w:hAnsi="仿宋" w:eastAsia="仿宋" w:cs="仿宋"/>
                <w:sz w:val="24"/>
                <w:szCs w:val="24"/>
              </w:rPr>
            </w:pPr>
          </w:p>
        </w:tc>
      </w:tr>
      <w:tr w14:paraId="282D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0A66DB8">
            <w:pPr>
              <w:pStyle w:val="323"/>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4EC9C55">
            <w:pPr>
              <w:pStyle w:val="323"/>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819C37D">
            <w:pPr>
              <w:pStyle w:val="323"/>
              <w:spacing w:line="560" w:lineRule="exact"/>
              <w:ind w:firstLine="200"/>
              <w:jc w:val="center"/>
              <w:rPr>
                <w:rFonts w:hint="eastAsia" w:ascii="仿宋" w:hAnsi="仿宋" w:eastAsia="仿宋" w:cs="仿宋"/>
                <w:sz w:val="24"/>
                <w:szCs w:val="24"/>
              </w:rPr>
            </w:pPr>
          </w:p>
        </w:tc>
      </w:tr>
      <w:tr w14:paraId="5BBC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30A9A31">
            <w:pPr>
              <w:pStyle w:val="323"/>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2A6E63B">
            <w:pPr>
              <w:pStyle w:val="323"/>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016D0B5">
            <w:pPr>
              <w:pStyle w:val="323"/>
              <w:spacing w:line="560" w:lineRule="exact"/>
              <w:ind w:firstLine="200"/>
              <w:jc w:val="center"/>
              <w:rPr>
                <w:rFonts w:hint="eastAsia" w:ascii="仿宋" w:hAnsi="仿宋" w:eastAsia="仿宋" w:cs="仿宋"/>
                <w:sz w:val="24"/>
                <w:szCs w:val="24"/>
              </w:rPr>
            </w:pPr>
          </w:p>
        </w:tc>
      </w:tr>
      <w:tr w14:paraId="1573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F31F9FA">
            <w:pPr>
              <w:pStyle w:val="323"/>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8828AB4">
            <w:pPr>
              <w:pStyle w:val="323"/>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49DB5E5">
            <w:pPr>
              <w:pStyle w:val="323"/>
              <w:spacing w:line="560" w:lineRule="exact"/>
              <w:ind w:firstLine="200"/>
              <w:jc w:val="center"/>
              <w:rPr>
                <w:rFonts w:hint="eastAsia" w:ascii="仿宋" w:hAnsi="仿宋" w:eastAsia="仿宋" w:cs="仿宋"/>
                <w:sz w:val="24"/>
                <w:szCs w:val="24"/>
              </w:rPr>
            </w:pPr>
          </w:p>
        </w:tc>
      </w:tr>
      <w:tr w14:paraId="7CAF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A9A3F13">
            <w:pPr>
              <w:pStyle w:val="323"/>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04EBCFFC">
            <w:pPr>
              <w:pStyle w:val="323"/>
              <w:spacing w:line="560" w:lineRule="exact"/>
              <w:ind w:firstLine="200"/>
              <w:jc w:val="center"/>
              <w:rPr>
                <w:rFonts w:hint="eastAsia" w:ascii="仿宋" w:hAnsi="仿宋" w:eastAsia="仿宋" w:cs="仿宋"/>
                <w:sz w:val="24"/>
                <w:szCs w:val="24"/>
              </w:rPr>
            </w:pPr>
          </w:p>
        </w:tc>
      </w:tr>
    </w:tbl>
    <w:p w14:paraId="194AE34C">
      <w:pPr>
        <w:pStyle w:val="961"/>
        <w:spacing w:before="0" w:beforeAutospacing="0" w:after="0" w:afterAutospacing="0" w:line="360" w:lineRule="auto"/>
        <w:ind w:firstLine="480"/>
        <w:rPr>
          <w:rFonts w:hint="eastAsia" w:ascii="仿宋" w:hAnsi="仿宋" w:eastAsia="仿宋" w:cs="仿宋"/>
          <w:b/>
        </w:rPr>
      </w:pPr>
      <w:bookmarkStart w:id="53" w:name="_Toc10340"/>
      <w:bookmarkStart w:id="54" w:name="_Toc22618"/>
      <w:bookmarkStart w:id="55" w:name="_Toc1814"/>
      <w:r>
        <w:rPr>
          <w:rFonts w:hint="eastAsia" w:ascii="仿宋" w:hAnsi="仿宋" w:eastAsia="仿宋" w:cs="仿宋"/>
          <w:b/>
        </w:rPr>
        <w:t>1.4履约保证金</w:t>
      </w:r>
    </w:p>
    <w:p w14:paraId="46558C31">
      <w:pPr>
        <w:pStyle w:val="961"/>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否</w:t>
      </w:r>
      <w:r>
        <w:rPr>
          <w:rFonts w:hint="eastAsia" w:ascii="仿宋" w:hAnsi="仿宋" w:eastAsia="仿宋" w:cs="仿宋"/>
        </w:rPr>
        <w:t>（是/否）需要支付履约保证金。若需要支付履约保证金的，则：</w:t>
      </w:r>
    </w:p>
    <w:p w14:paraId="509341B4">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4568347">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14:paraId="2915700B">
      <w:pPr>
        <w:pStyle w:val="5"/>
        <w:tabs>
          <w:tab w:val="left" w:pos="0"/>
          <w:tab w:val="clear" w:pos="432"/>
        </w:tabs>
        <w:spacing w:line="560" w:lineRule="exact"/>
        <w:ind w:left="0" w:firstLine="480" w:firstLineChars="200"/>
        <w:rPr>
          <w:rFonts w:hint="eastAsia"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4268103">
      <w:pPr>
        <w:spacing w:line="560" w:lineRule="exact"/>
        <w:ind w:firstLine="480" w:firstLineChars="200"/>
        <w:outlineLvl w:val="0"/>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0.05（可根据情况修改）</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20  </w:t>
      </w:r>
      <w:r>
        <w:rPr>
          <w:rFonts w:hint="eastAsia" w:ascii="仿宋" w:hAnsi="仿宋" w:eastAsia="仿宋" w:cs="仿宋"/>
          <w:kern w:val="0"/>
          <w:sz w:val="24"/>
        </w:rPr>
        <w:t xml:space="preserve"> %。</w:t>
      </w:r>
    </w:p>
    <w:p w14:paraId="7B76FE38">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53"/>
      <w:bookmarkEnd w:id="54"/>
      <w:bookmarkEnd w:id="55"/>
      <w:r>
        <w:rPr>
          <w:rFonts w:hint="eastAsia" w:ascii="仿宋" w:hAnsi="仿宋" w:eastAsia="仿宋" w:cs="仿宋"/>
          <w:b/>
          <w:sz w:val="24"/>
        </w:rPr>
        <w:t>预付款</w:t>
      </w:r>
    </w:p>
    <w:p w14:paraId="0B74DDEB">
      <w:pPr>
        <w:pStyle w:val="961"/>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是</w:t>
      </w:r>
      <w:r>
        <w:rPr>
          <w:rFonts w:hint="eastAsia" w:ascii="仿宋" w:hAnsi="仿宋" w:eastAsia="仿宋" w:cs="仿宋"/>
        </w:rPr>
        <w:t>（是/否）需要支付预付款。若需要支付预付款的，则：</w:t>
      </w:r>
    </w:p>
    <w:p w14:paraId="2A5A16B6">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14:paraId="509C5AB5">
      <w:pPr>
        <w:pStyle w:val="961"/>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14:paraId="70D4BB68">
      <w:pPr>
        <w:pStyle w:val="961"/>
        <w:spacing w:before="0" w:beforeAutospacing="0" w:after="0" w:afterAutospacing="0" w:line="360"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14:paraId="45E87BC7">
      <w:pPr>
        <w:pStyle w:val="961"/>
        <w:spacing w:before="0" w:beforeAutospacing="0" w:after="0" w:afterAutospacing="0" w:line="360" w:lineRule="auto"/>
        <w:ind w:firstLine="480"/>
        <w:rPr>
          <w:rFonts w:hint="eastAsia" w:ascii="仿宋" w:hAnsi="仿宋" w:eastAsia="仿宋" w:cs="仿宋"/>
          <w:b/>
          <w:bCs/>
        </w:rPr>
      </w:pPr>
      <w:r>
        <w:rPr>
          <w:rFonts w:hint="eastAsia" w:ascii="仿宋" w:hAnsi="仿宋" w:eastAsia="仿宋" w:cs="仿宋"/>
          <w:b/>
          <w:bCs/>
        </w:rPr>
        <w:t>1.6资金支付</w:t>
      </w:r>
    </w:p>
    <w:p w14:paraId="1169DA4A">
      <w:pPr>
        <w:pStyle w:val="961"/>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21896A5">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3EBE70FA">
      <w:pPr>
        <w:spacing w:line="560" w:lineRule="exact"/>
        <w:ind w:firstLine="482" w:firstLineChars="200"/>
        <w:outlineLvl w:val="0"/>
        <w:rPr>
          <w:rFonts w:hint="eastAsia" w:ascii="仿宋" w:hAnsi="仿宋" w:eastAsia="仿宋" w:cs="仿宋"/>
          <w:b/>
          <w:sz w:val="24"/>
        </w:rPr>
      </w:pPr>
      <w:bookmarkStart w:id="56" w:name="_Toc19304"/>
      <w:bookmarkStart w:id="57" w:name="_Toc2846"/>
      <w:bookmarkStart w:id="58" w:name="_Toc32071"/>
      <w:r>
        <w:rPr>
          <w:rFonts w:hint="eastAsia" w:ascii="仿宋" w:hAnsi="仿宋" w:eastAsia="仿宋" w:cs="仿宋"/>
          <w:b/>
          <w:sz w:val="24"/>
        </w:rPr>
        <w:t>1.7货物交付期限、地点和方式</w:t>
      </w:r>
      <w:bookmarkEnd w:id="56"/>
      <w:bookmarkEnd w:id="57"/>
      <w:bookmarkEnd w:id="58"/>
    </w:p>
    <w:p w14:paraId="6272A36E">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34A5531D">
      <w:pPr>
        <w:spacing w:line="560" w:lineRule="exact"/>
        <w:ind w:firstLine="480" w:firstLineChars="200"/>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7727D163">
      <w:pPr>
        <w:spacing w:line="560" w:lineRule="exact"/>
        <w:ind w:firstLine="480" w:firstLineChars="200"/>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45A08BBB">
      <w:pPr>
        <w:spacing w:line="560" w:lineRule="exact"/>
        <w:ind w:firstLine="482" w:firstLineChars="200"/>
        <w:outlineLvl w:val="0"/>
        <w:rPr>
          <w:rFonts w:hint="eastAsia" w:ascii="仿宋" w:hAnsi="仿宋" w:eastAsia="仿宋" w:cs="仿宋"/>
          <w:b/>
          <w:sz w:val="24"/>
        </w:rPr>
      </w:pPr>
      <w:bookmarkStart w:id="59" w:name="_Toc21423"/>
      <w:bookmarkStart w:id="60" w:name="_Toc27250"/>
      <w:bookmarkStart w:id="61" w:name="_Toc19554"/>
      <w:r>
        <w:rPr>
          <w:rFonts w:hint="eastAsia" w:ascii="仿宋" w:hAnsi="仿宋" w:eastAsia="仿宋" w:cs="仿宋"/>
          <w:b/>
          <w:sz w:val="24"/>
        </w:rPr>
        <w:t>1.8违约责任</w:t>
      </w:r>
      <w:bookmarkEnd w:id="59"/>
      <w:bookmarkEnd w:id="60"/>
      <w:bookmarkEnd w:id="61"/>
    </w:p>
    <w:p w14:paraId="58395750">
      <w:pPr>
        <w:spacing w:line="56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0.05</w:t>
      </w:r>
      <w:r>
        <w:rPr>
          <w:rFonts w:hint="eastAsia" w:ascii="仿宋" w:hAnsi="仿宋" w:eastAsia="仿宋" w:cs="仿宋"/>
          <w:kern w:val="0"/>
          <w:sz w:val="24"/>
          <w:u w:val="single"/>
        </w:rPr>
        <w:t>（可根据情况修改）</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%；迟延交付货物的违约金计算数额达到前述最高限额之日起，甲方有权在要求乙方支付违约金的同时，书面通知乙方解除本合同；</w:t>
      </w:r>
    </w:p>
    <w:p w14:paraId="00AD58F9">
      <w:pPr>
        <w:spacing w:line="560" w:lineRule="exact"/>
        <w:ind w:firstLine="480" w:firstLineChars="200"/>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0.05</w:t>
      </w:r>
      <w:r>
        <w:rPr>
          <w:rFonts w:hint="eastAsia" w:ascii="仿宋" w:hAnsi="仿宋" w:eastAsia="仿宋" w:cs="仿宋"/>
          <w:kern w:val="0"/>
          <w:sz w:val="24"/>
          <w:u w:val="single"/>
        </w:rPr>
        <w:t>（可根据情况修改）</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34AF03C3">
      <w:pPr>
        <w:spacing w:line="560" w:lineRule="exact"/>
        <w:ind w:firstLine="480" w:firstLineChars="200"/>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7878D9B">
      <w:pPr>
        <w:spacing w:line="560" w:lineRule="exact"/>
        <w:ind w:firstLine="480" w:firstLineChars="200"/>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D9CE4DC">
      <w:pPr>
        <w:spacing w:line="560" w:lineRule="exact"/>
        <w:ind w:firstLine="480" w:firstLineChars="200"/>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327EFE0C">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0894F6AE">
      <w:pPr>
        <w:spacing w:line="560" w:lineRule="exact"/>
        <w:ind w:firstLine="482" w:firstLineChars="200"/>
        <w:outlineLvl w:val="0"/>
        <w:rPr>
          <w:rFonts w:hint="eastAsia" w:ascii="仿宋" w:hAnsi="仿宋" w:eastAsia="仿宋" w:cs="仿宋"/>
          <w:b/>
          <w:sz w:val="24"/>
        </w:rPr>
      </w:pPr>
      <w:bookmarkStart w:id="62" w:name="_Toc28375"/>
      <w:bookmarkStart w:id="63" w:name="_Toc15583"/>
      <w:bookmarkStart w:id="64" w:name="_Toc16021"/>
      <w:r>
        <w:rPr>
          <w:rFonts w:hint="eastAsia" w:ascii="仿宋" w:hAnsi="仿宋" w:eastAsia="仿宋" w:cs="仿宋"/>
          <w:b/>
          <w:sz w:val="24"/>
        </w:rPr>
        <w:t>1.9合同争议的解决</w:t>
      </w:r>
    </w:p>
    <w:p w14:paraId="3639A59F">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sz w:val="24"/>
          <w:u w:val="single"/>
        </w:rPr>
        <w:t>1.9.2</w:t>
      </w:r>
      <w:r>
        <w:rPr>
          <w:rFonts w:hint="eastAsia" w:ascii="仿宋" w:hAnsi="仿宋" w:eastAsia="仿宋" w:cs="仿宋"/>
          <w:sz w:val="24"/>
        </w:rPr>
        <w:t>条款规定的方式解决：</w:t>
      </w:r>
    </w:p>
    <w:p w14:paraId="26EAE96A">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 xml:space="preserve">1.9.1 将争议提交  </w:t>
      </w:r>
      <w:r>
        <w:rPr>
          <w:rFonts w:hint="eastAsia" w:ascii="仿宋" w:hAnsi="仿宋" w:eastAsia="仿宋" w:cs="仿宋"/>
          <w:b/>
          <w:i/>
          <w:sz w:val="24"/>
          <w:u w:val="single"/>
        </w:rPr>
        <w:t xml:space="preserve">/  </w:t>
      </w:r>
      <w:r>
        <w:rPr>
          <w:rFonts w:hint="eastAsia" w:ascii="仿宋" w:hAnsi="仿宋" w:eastAsia="仿宋" w:cs="仿宋"/>
          <w:sz w:val="24"/>
        </w:rPr>
        <w:t>仲裁委员会依申请仲裁时其现行有效的仲裁规则裁决；</w:t>
      </w:r>
    </w:p>
    <w:p w14:paraId="0FD3E80D">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028621B7">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2.0 合同生效</w:t>
      </w:r>
    </w:p>
    <w:p w14:paraId="4B36C524">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本合同经双方盖章，法定代表人或授权代表签字后生效。</w:t>
      </w:r>
    </w:p>
    <w:p w14:paraId="6E1B2B57">
      <w:pPr>
        <w:autoSpaceDE w:val="0"/>
        <w:autoSpaceDN w:val="0"/>
        <w:spacing w:line="560" w:lineRule="exact"/>
        <w:rPr>
          <w:rFonts w:hint="eastAsia" w:ascii="仿宋" w:hAnsi="仿宋" w:eastAsia="仿宋" w:cs="仿宋"/>
          <w:sz w:val="24"/>
          <w:lang w:val="zh-CN"/>
        </w:rPr>
      </w:pPr>
    </w:p>
    <w:p w14:paraId="2A62738E">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4BB7449">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A8BA455">
      <w:pPr>
        <w:autoSpaceDE w:val="0"/>
        <w:autoSpaceDN w:val="0"/>
        <w:spacing w:line="560" w:lineRule="exact"/>
        <w:rPr>
          <w:rFonts w:hint="eastAsia" w:ascii="仿宋" w:hAnsi="仿宋" w:eastAsia="仿宋" w:cs="仿宋"/>
          <w:sz w:val="24"/>
          <w:lang w:val="zh-CN"/>
        </w:rPr>
      </w:pPr>
    </w:p>
    <w:p w14:paraId="300C0DFA">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14:paraId="0465CB1F">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14:paraId="567BB16C">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14:paraId="2057A61F">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14:paraId="726BE77A">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255733C">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14:paraId="36855830">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2B4C3C9C">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14:paraId="5E6AF0C1">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14:paraId="1324C49B">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14:paraId="4E41F7DB">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14:paraId="54ED2DF8">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开户账号：开户账号：</w:t>
      </w:r>
    </w:p>
    <w:p w14:paraId="0D709A1F">
      <w:pPr>
        <w:pStyle w:val="5"/>
        <w:rPr>
          <w:rFonts w:hint="eastAsia" w:ascii="仿宋" w:eastAsia="仿宋" w:cs="仿宋"/>
          <w:sz w:val="24"/>
        </w:rPr>
      </w:pPr>
    </w:p>
    <w:bookmarkEnd w:id="62"/>
    <w:bookmarkEnd w:id="63"/>
    <w:bookmarkEnd w:id="64"/>
    <w:p w14:paraId="54F2632B">
      <w:pPr>
        <w:pStyle w:val="5"/>
        <w:rPr>
          <w:rFonts w:hint="eastAsia" w:ascii="仿宋" w:eastAsia="仿宋" w:cs="仿宋"/>
          <w:sz w:val="24"/>
        </w:rPr>
      </w:pPr>
    </w:p>
    <w:p w14:paraId="66CD2A88">
      <w:pPr>
        <w:rPr>
          <w:rFonts w:hint="eastAsia" w:ascii="仿宋" w:hAnsi="仿宋" w:eastAsia="仿宋" w:cs="仿宋"/>
          <w:sz w:val="24"/>
        </w:rPr>
      </w:pPr>
    </w:p>
    <w:p w14:paraId="766FA5CB">
      <w:pPr>
        <w:pStyle w:val="5"/>
        <w:rPr>
          <w:rFonts w:hint="eastAsia" w:ascii="仿宋" w:eastAsia="仿宋" w:cs="仿宋"/>
          <w:sz w:val="24"/>
        </w:rPr>
      </w:pPr>
    </w:p>
    <w:p w14:paraId="4A5F78C5">
      <w:pPr>
        <w:rPr>
          <w:rFonts w:hint="eastAsia" w:ascii="仿宋" w:hAnsi="仿宋" w:eastAsia="仿宋" w:cs="仿宋"/>
          <w:sz w:val="24"/>
        </w:rPr>
      </w:pPr>
    </w:p>
    <w:p w14:paraId="41FCC11D">
      <w:pPr>
        <w:pStyle w:val="5"/>
        <w:rPr>
          <w:rFonts w:hint="eastAsia" w:ascii="仿宋" w:eastAsia="仿宋" w:cs="仿宋"/>
          <w:sz w:val="24"/>
        </w:rPr>
      </w:pPr>
    </w:p>
    <w:p w14:paraId="0249043C">
      <w:pPr>
        <w:rPr>
          <w:rFonts w:hint="eastAsia" w:ascii="仿宋" w:hAnsi="仿宋" w:eastAsia="仿宋" w:cs="仿宋"/>
          <w:sz w:val="24"/>
        </w:rPr>
      </w:pPr>
    </w:p>
    <w:p w14:paraId="59A07143">
      <w:pPr>
        <w:pStyle w:val="704"/>
        <w:spacing w:line="560" w:lineRule="exact"/>
        <w:ind w:firstLine="482"/>
        <w:jc w:val="center"/>
        <w:rPr>
          <w:rFonts w:hint="eastAsia" w:ascii="仿宋" w:hAnsi="仿宋" w:eastAsia="仿宋" w:cs="仿宋"/>
          <w:b/>
          <w:szCs w:val="24"/>
        </w:rPr>
      </w:pPr>
    </w:p>
    <w:p w14:paraId="2CC47210">
      <w:pPr>
        <w:pStyle w:val="704"/>
        <w:spacing w:line="560" w:lineRule="exact"/>
        <w:ind w:firstLine="482"/>
        <w:jc w:val="center"/>
        <w:rPr>
          <w:rFonts w:hint="eastAsia" w:ascii="仿宋" w:hAnsi="仿宋" w:eastAsia="仿宋" w:cs="仿宋"/>
          <w:b/>
          <w:szCs w:val="24"/>
        </w:rPr>
      </w:pPr>
    </w:p>
    <w:p w14:paraId="0CCAD6F5">
      <w:pPr>
        <w:pStyle w:val="704"/>
        <w:spacing w:line="560" w:lineRule="exact"/>
        <w:ind w:firstLine="482"/>
        <w:jc w:val="center"/>
        <w:rPr>
          <w:rFonts w:hint="eastAsia" w:ascii="仿宋" w:hAnsi="仿宋" w:eastAsia="仿宋" w:cs="仿宋"/>
          <w:b/>
          <w:szCs w:val="24"/>
        </w:rPr>
      </w:pPr>
    </w:p>
    <w:p w14:paraId="63E47C1D">
      <w:pPr>
        <w:pStyle w:val="704"/>
        <w:spacing w:line="560" w:lineRule="exact"/>
        <w:ind w:firstLine="482"/>
        <w:jc w:val="center"/>
        <w:rPr>
          <w:rFonts w:hint="eastAsia" w:ascii="仿宋" w:hAnsi="仿宋" w:eastAsia="仿宋" w:cs="仿宋"/>
          <w:b/>
          <w:szCs w:val="24"/>
        </w:rPr>
      </w:pPr>
    </w:p>
    <w:p w14:paraId="3E606E27">
      <w:pPr>
        <w:pStyle w:val="704"/>
        <w:spacing w:line="560" w:lineRule="exact"/>
        <w:ind w:firstLine="482"/>
        <w:jc w:val="center"/>
        <w:rPr>
          <w:rFonts w:hint="eastAsia" w:ascii="仿宋" w:hAnsi="仿宋" w:eastAsia="仿宋" w:cs="仿宋"/>
          <w:b/>
          <w:szCs w:val="24"/>
        </w:rPr>
      </w:pPr>
    </w:p>
    <w:p w14:paraId="25C13666">
      <w:pPr>
        <w:pStyle w:val="704"/>
        <w:spacing w:line="560" w:lineRule="exact"/>
        <w:ind w:firstLine="482"/>
        <w:jc w:val="center"/>
        <w:rPr>
          <w:rFonts w:hint="eastAsia" w:ascii="仿宋" w:hAnsi="仿宋" w:eastAsia="仿宋" w:cs="仿宋"/>
          <w:b/>
          <w:szCs w:val="24"/>
        </w:rPr>
      </w:pPr>
    </w:p>
    <w:p w14:paraId="00E0BA49">
      <w:pPr>
        <w:pStyle w:val="704"/>
        <w:spacing w:line="560" w:lineRule="exact"/>
        <w:ind w:firstLine="482"/>
        <w:jc w:val="center"/>
        <w:rPr>
          <w:rFonts w:hint="eastAsia" w:ascii="仿宋" w:hAnsi="仿宋" w:eastAsia="仿宋" w:cs="仿宋"/>
          <w:b/>
          <w:szCs w:val="24"/>
        </w:rPr>
      </w:pPr>
    </w:p>
    <w:p w14:paraId="1DD7A4EB">
      <w:pPr>
        <w:pStyle w:val="704"/>
        <w:spacing w:line="560" w:lineRule="exact"/>
        <w:ind w:firstLine="482"/>
        <w:jc w:val="center"/>
        <w:rPr>
          <w:rFonts w:hint="eastAsia" w:ascii="仿宋" w:hAnsi="仿宋" w:eastAsia="仿宋" w:cs="仿宋"/>
          <w:b/>
          <w:szCs w:val="24"/>
        </w:rPr>
      </w:pPr>
    </w:p>
    <w:p w14:paraId="0FF9C69B">
      <w:pPr>
        <w:pStyle w:val="704"/>
        <w:spacing w:line="560" w:lineRule="exact"/>
        <w:ind w:firstLine="482"/>
        <w:jc w:val="center"/>
        <w:rPr>
          <w:rFonts w:hint="eastAsia" w:ascii="仿宋" w:hAnsi="仿宋" w:eastAsia="仿宋" w:cs="仿宋"/>
          <w:b/>
          <w:szCs w:val="24"/>
        </w:rPr>
      </w:pPr>
    </w:p>
    <w:p w14:paraId="7351DD74">
      <w:pPr>
        <w:pStyle w:val="704"/>
        <w:spacing w:line="560" w:lineRule="exact"/>
        <w:ind w:firstLine="482"/>
        <w:jc w:val="center"/>
        <w:rPr>
          <w:rFonts w:hint="eastAsia" w:ascii="仿宋" w:hAnsi="仿宋" w:eastAsia="仿宋" w:cs="仿宋"/>
          <w:b/>
          <w:szCs w:val="24"/>
        </w:rPr>
      </w:pPr>
    </w:p>
    <w:p w14:paraId="72430885">
      <w:pPr>
        <w:pStyle w:val="704"/>
        <w:spacing w:line="560" w:lineRule="exact"/>
        <w:ind w:firstLine="2168" w:firstLineChars="900"/>
        <w:rPr>
          <w:rFonts w:hint="eastAsia" w:ascii="仿宋" w:hAnsi="仿宋" w:eastAsia="仿宋" w:cs="仿宋"/>
          <w:b/>
          <w:szCs w:val="24"/>
        </w:rPr>
      </w:pPr>
      <w:r>
        <w:rPr>
          <w:rFonts w:hint="eastAsia" w:ascii="仿宋" w:hAnsi="仿宋" w:eastAsia="仿宋" w:cs="仿宋"/>
          <w:b/>
          <w:szCs w:val="24"/>
        </w:rPr>
        <w:t>第二部分 合同一般条款</w:t>
      </w:r>
    </w:p>
    <w:p w14:paraId="71886201">
      <w:pPr>
        <w:spacing w:line="560" w:lineRule="exact"/>
        <w:ind w:firstLine="482" w:firstLineChars="200"/>
        <w:outlineLvl w:val="0"/>
        <w:rPr>
          <w:rFonts w:hint="eastAsia" w:ascii="仿宋" w:hAnsi="仿宋" w:eastAsia="仿宋" w:cs="仿宋"/>
          <w:b/>
          <w:sz w:val="24"/>
        </w:rPr>
      </w:pPr>
      <w:bookmarkStart w:id="65" w:name="_Toc19614"/>
      <w:bookmarkStart w:id="66" w:name="_Ref467379109"/>
      <w:bookmarkStart w:id="67" w:name="_Ref467378499"/>
      <w:bookmarkStart w:id="68" w:name="_Toc487900349"/>
      <w:bookmarkStart w:id="69" w:name="_Ref467378463"/>
      <w:bookmarkStart w:id="70" w:name="_Ref467379195"/>
      <w:bookmarkStart w:id="71" w:name="_Toc259093669"/>
      <w:bookmarkStart w:id="72" w:name="_Ref467378404"/>
      <w:bookmarkStart w:id="73" w:name="_Ref467379205"/>
      <w:bookmarkStart w:id="74" w:name="_Ref467379214"/>
      <w:bookmarkStart w:id="75" w:name="_Toc28763"/>
      <w:bookmarkStart w:id="76" w:name="_Toc16917"/>
      <w:bookmarkStart w:id="77" w:name="_Ref467379094"/>
      <w:bookmarkStart w:id="78" w:name="_Ref467379225"/>
      <w:bookmarkStart w:id="79" w:name="_Ref467379101"/>
      <w:bookmarkStart w:id="80" w:name="_Toc279701240"/>
      <w:r>
        <w:rPr>
          <w:rFonts w:hint="eastAsia" w:ascii="仿宋" w:hAnsi="仿宋" w:eastAsia="仿宋" w:cs="仿宋"/>
          <w:b/>
          <w:sz w:val="24"/>
        </w:rPr>
        <w:t>2.1 定义</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FF05B3A">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8E8C3A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EF9132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7BE7EB9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14:paraId="3BC1F851">
      <w:pPr>
        <w:spacing w:line="560" w:lineRule="exact"/>
        <w:ind w:firstLine="480" w:firstLineChars="200"/>
        <w:rPr>
          <w:rFonts w:hint="eastAsia" w:ascii="仿宋" w:hAnsi="仿宋" w:eastAsia="仿宋" w:cs="仿宋"/>
          <w:sz w:val="24"/>
        </w:rPr>
      </w:pPr>
      <w:bookmarkStart w:id="81" w:name="_Ref467378840"/>
      <w:r>
        <w:rPr>
          <w:rFonts w:hint="eastAsia" w:ascii="仿宋" w:hAnsi="仿宋" w:eastAsia="仿宋" w:cs="仿宋"/>
          <w:sz w:val="24"/>
        </w:rPr>
        <w:t>2.1.4 “甲方”系指与中标或成交供应商签署合同的采购人</w:t>
      </w:r>
      <w:bookmarkEnd w:id="81"/>
      <w:r>
        <w:rPr>
          <w:rFonts w:hint="eastAsia" w:ascii="仿宋" w:hAnsi="仿宋" w:eastAsia="仿宋" w:cs="仿宋"/>
          <w:sz w:val="24"/>
        </w:rPr>
        <w:t>；采购人委托采购代理机构代表其与乙方签订合同的，采购人的授权委托书作为合同附件。</w:t>
      </w:r>
    </w:p>
    <w:p w14:paraId="64E99EC0">
      <w:pPr>
        <w:spacing w:line="560" w:lineRule="exact"/>
        <w:ind w:firstLine="480" w:firstLineChars="200"/>
        <w:rPr>
          <w:rFonts w:hint="eastAsia" w:ascii="仿宋" w:hAnsi="仿宋" w:eastAsia="仿宋" w:cs="仿宋"/>
          <w:sz w:val="24"/>
        </w:rPr>
      </w:pPr>
      <w:bookmarkStart w:id="82" w:name="_Ref467379400"/>
      <w:r>
        <w:rPr>
          <w:rFonts w:hint="eastAsia" w:ascii="仿宋" w:hAnsi="仿宋" w:eastAsia="仿宋" w:cs="仿宋"/>
          <w:sz w:val="24"/>
        </w:rPr>
        <w:t>2.1.5 “乙方”系指根据合同约定交付货物的中标或成交供应商</w:t>
      </w:r>
      <w:bookmarkEnd w:id="82"/>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298322A">
      <w:pPr>
        <w:spacing w:line="560" w:lineRule="exact"/>
        <w:ind w:firstLine="480" w:firstLineChars="200"/>
        <w:rPr>
          <w:rFonts w:hint="eastAsia" w:ascii="仿宋" w:hAnsi="仿宋" w:eastAsia="仿宋" w:cs="仿宋"/>
          <w:sz w:val="24"/>
        </w:rPr>
      </w:pPr>
      <w:bookmarkStart w:id="83" w:name="_Ref467379436"/>
      <w:r>
        <w:rPr>
          <w:rFonts w:hint="eastAsia" w:ascii="仿宋" w:hAnsi="仿宋" w:eastAsia="仿宋" w:cs="仿宋"/>
          <w:sz w:val="24"/>
        </w:rPr>
        <w:t>2.1.6 “现场”系指合同约定货物将要运至或者安装的地点。</w:t>
      </w:r>
      <w:bookmarkEnd w:id="83"/>
    </w:p>
    <w:p w14:paraId="7508585F">
      <w:pPr>
        <w:spacing w:line="560" w:lineRule="exact"/>
        <w:ind w:firstLine="482" w:firstLineChars="200"/>
        <w:outlineLvl w:val="0"/>
        <w:rPr>
          <w:rFonts w:hint="eastAsia" w:ascii="仿宋" w:hAnsi="仿宋" w:eastAsia="仿宋" w:cs="仿宋"/>
          <w:b/>
          <w:sz w:val="24"/>
        </w:rPr>
      </w:pPr>
      <w:bookmarkStart w:id="84" w:name="_Toc487900350"/>
      <w:bookmarkStart w:id="85" w:name="_Toc27635"/>
      <w:bookmarkStart w:id="86" w:name="_Toc259093670"/>
      <w:bookmarkStart w:id="87" w:name="_Toc32504"/>
      <w:bookmarkStart w:id="88" w:name="_Toc279701241"/>
      <w:bookmarkStart w:id="89" w:name="_Toc13336"/>
      <w:r>
        <w:rPr>
          <w:rFonts w:hint="eastAsia" w:ascii="仿宋" w:hAnsi="仿宋" w:eastAsia="仿宋" w:cs="仿宋"/>
          <w:b/>
          <w:sz w:val="24"/>
        </w:rPr>
        <w:t>2.2 技术规范</w:t>
      </w:r>
      <w:bookmarkEnd w:id="84"/>
      <w:bookmarkEnd w:id="85"/>
      <w:bookmarkEnd w:id="86"/>
      <w:bookmarkEnd w:id="87"/>
      <w:bookmarkEnd w:id="88"/>
      <w:bookmarkEnd w:id="89"/>
    </w:p>
    <w:p w14:paraId="0CCC1619">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54920C9">
      <w:pPr>
        <w:spacing w:line="560" w:lineRule="exact"/>
        <w:ind w:firstLine="482" w:firstLineChars="200"/>
        <w:outlineLvl w:val="0"/>
        <w:rPr>
          <w:rFonts w:hint="eastAsia" w:ascii="仿宋" w:hAnsi="仿宋" w:eastAsia="仿宋" w:cs="仿宋"/>
          <w:b/>
          <w:sz w:val="24"/>
        </w:rPr>
      </w:pPr>
      <w:bookmarkStart w:id="90" w:name="_Toc9829"/>
      <w:bookmarkStart w:id="91" w:name="_Toc487900351"/>
      <w:bookmarkStart w:id="92" w:name="_Toc31634"/>
      <w:bookmarkStart w:id="93" w:name="_Toc259093671"/>
      <w:bookmarkStart w:id="94" w:name="_Toc279701242"/>
      <w:bookmarkStart w:id="95" w:name="_Toc27853"/>
      <w:r>
        <w:rPr>
          <w:rFonts w:hint="eastAsia" w:ascii="仿宋" w:hAnsi="仿宋" w:eastAsia="仿宋" w:cs="仿宋"/>
          <w:b/>
          <w:sz w:val="24"/>
        </w:rPr>
        <w:t>2.3 知识产权</w:t>
      </w:r>
      <w:bookmarkEnd w:id="90"/>
      <w:bookmarkEnd w:id="91"/>
      <w:bookmarkEnd w:id="92"/>
      <w:bookmarkEnd w:id="93"/>
      <w:bookmarkEnd w:id="94"/>
      <w:bookmarkEnd w:id="95"/>
    </w:p>
    <w:p w14:paraId="204591D4">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8BE84FF">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618534F7">
      <w:pPr>
        <w:spacing w:line="560" w:lineRule="exact"/>
        <w:ind w:firstLine="482" w:firstLineChars="200"/>
        <w:outlineLvl w:val="0"/>
        <w:rPr>
          <w:rFonts w:hint="eastAsia" w:ascii="仿宋" w:hAnsi="仿宋" w:eastAsia="仿宋" w:cs="仿宋"/>
          <w:b/>
          <w:sz w:val="24"/>
        </w:rPr>
      </w:pPr>
      <w:bookmarkStart w:id="96" w:name="_Toc29149"/>
      <w:bookmarkStart w:id="97" w:name="_Toc4194"/>
      <w:bookmarkStart w:id="98" w:name="_Toc11932"/>
      <w:r>
        <w:rPr>
          <w:rFonts w:hint="eastAsia" w:ascii="仿宋" w:hAnsi="仿宋" w:eastAsia="仿宋" w:cs="仿宋"/>
          <w:b/>
          <w:sz w:val="24"/>
        </w:rPr>
        <w:t>2.4 包装和装运</w:t>
      </w:r>
      <w:bookmarkEnd w:id="96"/>
      <w:bookmarkEnd w:id="97"/>
      <w:bookmarkEnd w:id="98"/>
    </w:p>
    <w:p w14:paraId="6488A930">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D81C6F8">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A314E5B">
      <w:pPr>
        <w:spacing w:line="560" w:lineRule="exact"/>
        <w:ind w:firstLine="480" w:firstLineChars="200"/>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0A0AE93D">
      <w:pPr>
        <w:spacing w:line="560" w:lineRule="exact"/>
        <w:ind w:firstLine="482" w:firstLineChars="200"/>
        <w:outlineLvl w:val="0"/>
        <w:rPr>
          <w:rFonts w:hint="eastAsia" w:ascii="仿宋" w:hAnsi="仿宋" w:eastAsia="仿宋" w:cs="仿宋"/>
          <w:b/>
          <w:sz w:val="24"/>
        </w:rPr>
      </w:pPr>
      <w:bookmarkStart w:id="99" w:name="_Ref467379542"/>
      <w:bookmarkStart w:id="100" w:name="_Ref467379536"/>
      <w:bookmarkStart w:id="101" w:name="_Toc487900354"/>
      <w:bookmarkStart w:id="102" w:name="_Toc259093674"/>
      <w:bookmarkStart w:id="103" w:name="_Ref467378591"/>
      <w:bookmarkStart w:id="104" w:name="_Toc279701245"/>
      <w:bookmarkStart w:id="105" w:name="_Ref467378541"/>
      <w:bookmarkStart w:id="106" w:name="_Ref467379527"/>
      <w:bookmarkStart w:id="107" w:name="_Toc19074"/>
      <w:bookmarkStart w:id="108" w:name="_Toc26182"/>
      <w:bookmarkStart w:id="109" w:name="_Toc30272"/>
      <w:r>
        <w:rPr>
          <w:rFonts w:hint="eastAsia" w:ascii="仿宋" w:hAnsi="仿宋" w:eastAsia="仿宋" w:cs="仿宋"/>
          <w:b/>
          <w:sz w:val="24"/>
        </w:rPr>
        <w:t>2.</w:t>
      </w:r>
      <w:bookmarkEnd w:id="99"/>
      <w:bookmarkEnd w:id="100"/>
      <w:bookmarkEnd w:id="101"/>
      <w:bookmarkEnd w:id="102"/>
      <w:bookmarkEnd w:id="103"/>
      <w:bookmarkEnd w:id="104"/>
      <w:bookmarkEnd w:id="105"/>
      <w:bookmarkEnd w:id="106"/>
      <w:r>
        <w:rPr>
          <w:rFonts w:hint="eastAsia" w:ascii="仿宋" w:hAnsi="仿宋" w:eastAsia="仿宋" w:cs="仿宋"/>
          <w:b/>
          <w:sz w:val="24"/>
        </w:rPr>
        <w:t>5 履约检查和问题反馈</w:t>
      </w:r>
      <w:bookmarkEnd w:id="107"/>
      <w:bookmarkEnd w:id="108"/>
      <w:bookmarkEnd w:id="109"/>
    </w:p>
    <w:p w14:paraId="4282319B">
      <w:pPr>
        <w:spacing w:line="560" w:lineRule="exact"/>
        <w:ind w:firstLine="480" w:firstLineChars="200"/>
        <w:rPr>
          <w:rFonts w:hint="eastAsia" w:ascii="仿宋" w:hAnsi="仿宋" w:eastAsia="仿宋" w:cs="仿宋"/>
          <w:sz w:val="24"/>
        </w:rPr>
      </w:pPr>
      <w:bookmarkStart w:id="110" w:name="_Ref467379657"/>
      <w:r>
        <w:rPr>
          <w:rFonts w:hint="eastAsia" w:ascii="仿宋" w:hAnsi="仿宋" w:eastAsia="仿宋" w:cs="仿宋"/>
          <w:sz w:val="24"/>
        </w:rPr>
        <w:t>2.5.1</w:t>
      </w:r>
      <w:bookmarkEnd w:id="110"/>
      <w:bookmarkStart w:id="111" w:name="_Toc186431854"/>
      <w:bookmarkStart w:id="112" w:name="_Ref467379793"/>
      <w:bookmarkStart w:id="113" w:name="_Toc487900357"/>
      <w:bookmarkStart w:id="114" w:name="_Ref467379807"/>
      <w:bookmarkStart w:id="115" w:name="_Toc279701247"/>
      <w:bookmarkStart w:id="116" w:name="_Toc259093676"/>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573506E5">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11"/>
      <w:bookmarkStart w:id="117" w:name="_Toc186431855"/>
      <w:r>
        <w:rPr>
          <w:rFonts w:hint="eastAsia" w:ascii="仿宋" w:hAnsi="仿宋" w:eastAsia="仿宋" w:cs="仿宋"/>
          <w:sz w:val="24"/>
        </w:rPr>
        <w:t>。</w:t>
      </w:r>
    </w:p>
    <w:bookmarkEnd w:id="112"/>
    <w:bookmarkEnd w:id="113"/>
    <w:bookmarkEnd w:id="114"/>
    <w:bookmarkEnd w:id="115"/>
    <w:bookmarkEnd w:id="116"/>
    <w:bookmarkEnd w:id="117"/>
    <w:p w14:paraId="0C5C8A08">
      <w:pPr>
        <w:spacing w:line="560" w:lineRule="exact"/>
        <w:ind w:firstLine="482" w:firstLineChars="200"/>
        <w:outlineLvl w:val="0"/>
        <w:rPr>
          <w:rFonts w:hint="eastAsia" w:ascii="仿宋" w:hAnsi="仿宋" w:eastAsia="仿宋" w:cs="仿宋"/>
          <w:b/>
          <w:sz w:val="24"/>
        </w:rPr>
      </w:pPr>
      <w:bookmarkStart w:id="118" w:name="_Ref467379923"/>
      <w:bookmarkStart w:id="119" w:name="_Ref467379852"/>
      <w:bookmarkStart w:id="120" w:name="_Toc487900358"/>
      <w:bookmarkStart w:id="121" w:name="_Ref467379863"/>
      <w:bookmarkStart w:id="122" w:name="_Toc259093677"/>
      <w:bookmarkStart w:id="123" w:name="_Toc279701248"/>
      <w:bookmarkStart w:id="124" w:name="_Toc16110"/>
      <w:bookmarkStart w:id="125" w:name="_Toc774"/>
      <w:bookmarkStart w:id="126" w:name="_Toc3225"/>
      <w:r>
        <w:rPr>
          <w:rFonts w:hint="eastAsia" w:ascii="仿宋" w:hAnsi="仿宋" w:eastAsia="仿宋" w:cs="仿宋"/>
          <w:b/>
          <w:sz w:val="24"/>
        </w:rPr>
        <w:t>2.6 技术资料</w:t>
      </w:r>
      <w:bookmarkEnd w:id="118"/>
      <w:bookmarkEnd w:id="119"/>
      <w:bookmarkEnd w:id="120"/>
      <w:bookmarkEnd w:id="121"/>
      <w:bookmarkEnd w:id="122"/>
      <w:bookmarkEnd w:id="123"/>
      <w:r>
        <w:rPr>
          <w:rFonts w:hint="eastAsia" w:ascii="仿宋" w:hAnsi="仿宋" w:eastAsia="仿宋" w:cs="仿宋"/>
          <w:b/>
          <w:sz w:val="24"/>
        </w:rPr>
        <w:t>和保密义务</w:t>
      </w:r>
      <w:bookmarkEnd w:id="124"/>
      <w:bookmarkEnd w:id="125"/>
      <w:bookmarkEnd w:id="126"/>
    </w:p>
    <w:p w14:paraId="65F4D3C6">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5E36B072">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5543D5A2">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4CB0363">
      <w:pPr>
        <w:spacing w:line="560" w:lineRule="exact"/>
        <w:ind w:firstLine="482" w:firstLineChars="200"/>
        <w:outlineLvl w:val="0"/>
        <w:rPr>
          <w:rFonts w:hint="eastAsia" w:ascii="仿宋" w:hAnsi="仿宋" w:eastAsia="仿宋" w:cs="仿宋"/>
          <w:b/>
          <w:sz w:val="24"/>
        </w:rPr>
      </w:pPr>
      <w:bookmarkStart w:id="127" w:name="_Toc7860"/>
      <w:r>
        <w:rPr>
          <w:rFonts w:hint="eastAsia" w:ascii="仿宋" w:hAnsi="仿宋" w:eastAsia="仿宋" w:cs="仿宋"/>
          <w:b/>
          <w:sz w:val="24"/>
        </w:rPr>
        <w:t>2.7 质量保证</w:t>
      </w:r>
      <w:bookmarkEnd w:id="127"/>
    </w:p>
    <w:p w14:paraId="07C7C270">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5D227ACC">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3ECE8A2B">
      <w:pPr>
        <w:spacing w:line="560" w:lineRule="exact"/>
        <w:ind w:firstLine="482" w:firstLineChars="200"/>
        <w:outlineLvl w:val="0"/>
        <w:rPr>
          <w:rFonts w:hint="eastAsia" w:ascii="仿宋" w:hAnsi="仿宋" w:eastAsia="仿宋" w:cs="仿宋"/>
          <w:b/>
          <w:sz w:val="24"/>
        </w:rPr>
      </w:pPr>
      <w:bookmarkStart w:id="128" w:name="_Toc17244"/>
      <w:bookmarkStart w:id="129" w:name="_Toc487900362"/>
      <w:bookmarkStart w:id="130" w:name="_Toc259093681"/>
      <w:bookmarkStart w:id="131" w:name="_Toc279701252"/>
      <w:r>
        <w:rPr>
          <w:rFonts w:hint="eastAsia" w:ascii="仿宋" w:hAnsi="仿宋" w:eastAsia="仿宋" w:cs="仿宋"/>
          <w:b/>
          <w:sz w:val="24"/>
        </w:rPr>
        <w:t>2.8 货物的风险负担</w:t>
      </w:r>
      <w:bookmarkEnd w:id="128"/>
    </w:p>
    <w:p w14:paraId="59F67CFC">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38C751DE">
      <w:pPr>
        <w:spacing w:line="560" w:lineRule="exact"/>
        <w:ind w:firstLine="482" w:firstLineChars="200"/>
        <w:outlineLvl w:val="0"/>
        <w:rPr>
          <w:rFonts w:hint="eastAsia" w:ascii="仿宋" w:hAnsi="仿宋" w:eastAsia="仿宋" w:cs="仿宋"/>
          <w:b/>
          <w:sz w:val="24"/>
        </w:rPr>
      </w:pPr>
      <w:bookmarkStart w:id="132" w:name="_Toc14055"/>
      <w:r>
        <w:rPr>
          <w:rFonts w:hint="eastAsia" w:ascii="仿宋" w:hAnsi="仿宋" w:eastAsia="仿宋" w:cs="仿宋"/>
          <w:b/>
          <w:sz w:val="24"/>
        </w:rPr>
        <w:t>2.9 延迟交货</w:t>
      </w:r>
      <w:bookmarkEnd w:id="129"/>
      <w:bookmarkEnd w:id="130"/>
      <w:bookmarkEnd w:id="131"/>
      <w:bookmarkEnd w:id="132"/>
    </w:p>
    <w:p w14:paraId="174FC2F0">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249925B">
      <w:pPr>
        <w:spacing w:line="560" w:lineRule="exact"/>
        <w:ind w:firstLine="482" w:firstLineChars="200"/>
        <w:outlineLvl w:val="0"/>
        <w:rPr>
          <w:rFonts w:hint="eastAsia" w:ascii="仿宋" w:hAnsi="仿宋" w:eastAsia="仿宋" w:cs="仿宋"/>
          <w:b/>
          <w:sz w:val="24"/>
        </w:rPr>
      </w:pPr>
      <w:bookmarkStart w:id="133" w:name="_Toc7502"/>
      <w:bookmarkStart w:id="134" w:name="_Toc487900364"/>
      <w:bookmarkStart w:id="135" w:name="_Toc259093683"/>
      <w:bookmarkStart w:id="136" w:name="_Ref467378121"/>
      <w:bookmarkStart w:id="137" w:name="_Toc279701254"/>
      <w:r>
        <w:rPr>
          <w:rFonts w:hint="eastAsia" w:ascii="仿宋" w:hAnsi="仿宋" w:eastAsia="仿宋" w:cs="仿宋"/>
          <w:b/>
          <w:sz w:val="24"/>
        </w:rPr>
        <w:t>2.10 合同变更</w:t>
      </w:r>
      <w:bookmarkEnd w:id="133"/>
    </w:p>
    <w:p w14:paraId="206B514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38" w:name="_Toc279701259"/>
      <w:bookmarkStart w:id="139" w:name="_Toc259093688"/>
      <w:bookmarkStart w:id="140" w:name="_Toc487900369"/>
    </w:p>
    <w:p w14:paraId="75504968">
      <w:pPr>
        <w:spacing w:line="560" w:lineRule="exact"/>
        <w:ind w:firstLine="482" w:firstLineChars="200"/>
        <w:outlineLvl w:val="0"/>
        <w:rPr>
          <w:rFonts w:hint="eastAsia" w:ascii="仿宋" w:hAnsi="仿宋" w:eastAsia="仿宋" w:cs="仿宋"/>
          <w:b/>
          <w:sz w:val="24"/>
        </w:rPr>
      </w:pPr>
      <w:bookmarkStart w:id="141" w:name="_Toc15237"/>
      <w:bookmarkStart w:id="142" w:name="_Toc10366"/>
      <w:bookmarkStart w:id="143" w:name="_Toc22955"/>
      <w:r>
        <w:rPr>
          <w:rFonts w:hint="eastAsia" w:ascii="仿宋" w:hAnsi="仿宋" w:eastAsia="仿宋" w:cs="仿宋"/>
          <w:b/>
          <w:sz w:val="24"/>
        </w:rPr>
        <w:t>2.11 合同转让</w:t>
      </w:r>
      <w:bookmarkEnd w:id="138"/>
      <w:bookmarkEnd w:id="139"/>
      <w:bookmarkEnd w:id="140"/>
      <w:r>
        <w:rPr>
          <w:rFonts w:hint="eastAsia" w:ascii="仿宋" w:hAnsi="仿宋" w:eastAsia="仿宋" w:cs="仿宋"/>
          <w:b/>
          <w:sz w:val="24"/>
        </w:rPr>
        <w:t>和分包</w:t>
      </w:r>
      <w:bookmarkEnd w:id="141"/>
      <w:bookmarkEnd w:id="142"/>
      <w:bookmarkEnd w:id="143"/>
    </w:p>
    <w:p w14:paraId="4E56993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0D8546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14:paraId="6C5BDDF7">
      <w:pPr>
        <w:spacing w:line="560" w:lineRule="exact"/>
        <w:ind w:firstLine="482" w:firstLineChars="200"/>
        <w:outlineLvl w:val="0"/>
        <w:rPr>
          <w:rFonts w:hint="eastAsia" w:ascii="仿宋" w:hAnsi="仿宋" w:eastAsia="仿宋" w:cs="仿宋"/>
          <w:b/>
          <w:sz w:val="24"/>
        </w:rPr>
      </w:pPr>
      <w:bookmarkStart w:id="144" w:name="_Toc13566"/>
      <w:bookmarkStart w:id="145" w:name="_Toc16508"/>
      <w:bookmarkStart w:id="146" w:name="_Toc14066"/>
      <w:r>
        <w:rPr>
          <w:rFonts w:hint="eastAsia" w:ascii="仿宋" w:hAnsi="仿宋" w:eastAsia="仿宋" w:cs="仿宋"/>
          <w:b/>
          <w:sz w:val="24"/>
        </w:rPr>
        <w:t>2.12 不可抗力</w:t>
      </w:r>
      <w:bookmarkEnd w:id="144"/>
      <w:bookmarkEnd w:id="145"/>
      <w:bookmarkEnd w:id="146"/>
    </w:p>
    <w:p w14:paraId="6766377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14:paraId="720941C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14:paraId="739888B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68CB8E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11CD5FA0">
      <w:pPr>
        <w:spacing w:line="560" w:lineRule="exact"/>
        <w:ind w:firstLine="482" w:firstLineChars="200"/>
        <w:outlineLvl w:val="0"/>
        <w:rPr>
          <w:rFonts w:hint="eastAsia" w:ascii="仿宋" w:hAnsi="仿宋" w:eastAsia="仿宋" w:cs="仿宋"/>
          <w:b/>
          <w:sz w:val="24"/>
        </w:rPr>
      </w:pPr>
      <w:bookmarkStart w:id="147" w:name="_Toc689"/>
      <w:bookmarkStart w:id="148" w:name="_Toc487900365"/>
      <w:bookmarkStart w:id="149" w:name="_Toc259093684"/>
      <w:bookmarkStart w:id="150" w:name="_Toc30676"/>
      <w:bookmarkStart w:id="151" w:name="_Toc279701255"/>
      <w:bookmarkStart w:id="152" w:name="_Toc6969"/>
      <w:r>
        <w:rPr>
          <w:rFonts w:hint="eastAsia" w:ascii="仿宋" w:hAnsi="仿宋" w:eastAsia="仿宋" w:cs="仿宋"/>
          <w:b/>
          <w:sz w:val="24"/>
        </w:rPr>
        <w:t>2.13 税费</w:t>
      </w:r>
      <w:bookmarkEnd w:id="147"/>
      <w:bookmarkEnd w:id="148"/>
      <w:bookmarkEnd w:id="149"/>
      <w:bookmarkEnd w:id="150"/>
      <w:bookmarkEnd w:id="151"/>
      <w:bookmarkEnd w:id="152"/>
    </w:p>
    <w:p w14:paraId="68F5B73A">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14:paraId="2195CF63">
      <w:pPr>
        <w:spacing w:line="560" w:lineRule="exact"/>
        <w:ind w:firstLine="482" w:firstLineChars="200"/>
        <w:outlineLvl w:val="0"/>
        <w:rPr>
          <w:rFonts w:hint="eastAsia" w:ascii="仿宋" w:hAnsi="仿宋" w:eastAsia="仿宋" w:cs="仿宋"/>
          <w:b/>
          <w:sz w:val="24"/>
        </w:rPr>
      </w:pPr>
      <w:bookmarkStart w:id="153" w:name="_Toc279701258"/>
      <w:bookmarkStart w:id="154" w:name="_Toc7102"/>
      <w:bookmarkStart w:id="155" w:name="_Toc16959"/>
      <w:bookmarkStart w:id="156" w:name="_Toc8298"/>
      <w:bookmarkStart w:id="157" w:name="_Toc259093687"/>
      <w:bookmarkStart w:id="158" w:name="_Toc487900368"/>
      <w:r>
        <w:rPr>
          <w:rFonts w:hint="eastAsia" w:ascii="仿宋" w:hAnsi="仿宋" w:eastAsia="仿宋" w:cs="仿宋"/>
          <w:b/>
          <w:sz w:val="24"/>
        </w:rPr>
        <w:t>2.14乙方破产</w:t>
      </w:r>
      <w:bookmarkEnd w:id="153"/>
      <w:bookmarkEnd w:id="154"/>
      <w:bookmarkEnd w:id="155"/>
      <w:bookmarkEnd w:id="156"/>
      <w:bookmarkEnd w:id="157"/>
      <w:bookmarkEnd w:id="158"/>
    </w:p>
    <w:p w14:paraId="1C630291">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B77296C">
      <w:pPr>
        <w:spacing w:line="560" w:lineRule="exact"/>
        <w:ind w:firstLine="482" w:firstLineChars="200"/>
        <w:outlineLvl w:val="0"/>
        <w:rPr>
          <w:rFonts w:hint="eastAsia" w:ascii="仿宋" w:hAnsi="仿宋" w:eastAsia="仿宋" w:cs="仿宋"/>
          <w:b/>
          <w:sz w:val="24"/>
        </w:rPr>
      </w:pPr>
      <w:bookmarkStart w:id="159" w:name="_Toc6134"/>
      <w:bookmarkStart w:id="160" w:name="_Toc15387"/>
      <w:bookmarkStart w:id="161" w:name="_Toc29333"/>
      <w:r>
        <w:rPr>
          <w:rFonts w:hint="eastAsia" w:ascii="仿宋" w:hAnsi="仿宋" w:eastAsia="仿宋" w:cs="仿宋"/>
          <w:b/>
          <w:sz w:val="24"/>
        </w:rPr>
        <w:t>2.15 合同中止、终止</w:t>
      </w:r>
      <w:bookmarkEnd w:id="159"/>
      <w:bookmarkEnd w:id="160"/>
      <w:bookmarkEnd w:id="161"/>
    </w:p>
    <w:p w14:paraId="4A39684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14:paraId="4BEF8AF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14:paraId="1C2A5F7C">
      <w:pPr>
        <w:spacing w:line="560" w:lineRule="exact"/>
        <w:ind w:firstLine="482" w:firstLineChars="200"/>
        <w:outlineLvl w:val="0"/>
        <w:rPr>
          <w:rFonts w:hint="eastAsia" w:ascii="仿宋" w:hAnsi="仿宋" w:eastAsia="仿宋" w:cs="仿宋"/>
          <w:b/>
          <w:sz w:val="24"/>
        </w:rPr>
      </w:pPr>
      <w:bookmarkStart w:id="162" w:name="_Toc14563"/>
      <w:bookmarkStart w:id="163" w:name="_Toc6596"/>
      <w:bookmarkStart w:id="164" w:name="_Toc1125"/>
      <w:r>
        <w:rPr>
          <w:rFonts w:hint="eastAsia" w:ascii="仿宋" w:hAnsi="仿宋" w:eastAsia="仿宋" w:cs="仿宋"/>
          <w:b/>
          <w:sz w:val="24"/>
        </w:rPr>
        <w:t>2.16检验和验收</w:t>
      </w:r>
      <w:bookmarkEnd w:id="162"/>
      <w:bookmarkEnd w:id="163"/>
      <w:bookmarkEnd w:id="164"/>
    </w:p>
    <w:p w14:paraId="2B313C14">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3C6D142D">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F99D15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34"/>
    <w:bookmarkEnd w:id="135"/>
    <w:bookmarkEnd w:id="136"/>
    <w:bookmarkEnd w:id="137"/>
    <w:p w14:paraId="1C97C12E">
      <w:pPr>
        <w:spacing w:line="560" w:lineRule="exact"/>
        <w:ind w:firstLine="482" w:firstLineChars="200"/>
        <w:outlineLvl w:val="0"/>
        <w:rPr>
          <w:rFonts w:hint="eastAsia" w:ascii="仿宋" w:hAnsi="仿宋" w:eastAsia="仿宋" w:cs="仿宋"/>
          <w:b/>
          <w:sz w:val="24"/>
        </w:rPr>
      </w:pPr>
      <w:bookmarkStart w:id="165" w:name="_Toc487900371"/>
      <w:bookmarkStart w:id="166" w:name="_Toc259093690"/>
      <w:bookmarkStart w:id="167" w:name="_Toc279701261"/>
      <w:bookmarkStart w:id="168" w:name="_Toc11284"/>
      <w:bookmarkStart w:id="169" w:name="_Toc19604"/>
      <w:bookmarkStart w:id="170" w:name="_Toc25182"/>
      <w:r>
        <w:rPr>
          <w:rFonts w:hint="eastAsia" w:ascii="仿宋" w:hAnsi="仿宋" w:eastAsia="仿宋" w:cs="仿宋"/>
          <w:b/>
          <w:sz w:val="24"/>
        </w:rPr>
        <w:t>2.17 通知</w:t>
      </w:r>
      <w:bookmarkEnd w:id="165"/>
      <w:bookmarkEnd w:id="166"/>
      <w:bookmarkEnd w:id="167"/>
      <w:r>
        <w:rPr>
          <w:rFonts w:hint="eastAsia" w:ascii="仿宋" w:hAnsi="仿宋" w:eastAsia="仿宋" w:cs="仿宋"/>
          <w:b/>
          <w:sz w:val="24"/>
        </w:rPr>
        <w:t>和送达</w:t>
      </w:r>
      <w:bookmarkEnd w:id="168"/>
      <w:bookmarkEnd w:id="169"/>
      <w:bookmarkEnd w:id="170"/>
    </w:p>
    <w:p w14:paraId="5F250AB4">
      <w:pPr>
        <w:spacing w:line="560" w:lineRule="exact"/>
        <w:ind w:firstLine="480" w:firstLineChars="200"/>
        <w:rPr>
          <w:rFonts w:hint="eastAsia" w:ascii="仿宋" w:hAnsi="仿宋" w:eastAsia="仿宋" w:cs="仿宋"/>
          <w:sz w:val="24"/>
        </w:rPr>
      </w:pPr>
      <w:bookmarkStart w:id="171" w:name="_Toc3135"/>
      <w:bookmarkStart w:id="172" w:name="_Toc6698"/>
      <w:bookmarkStart w:id="173" w:name="_Toc259093691"/>
      <w:bookmarkStart w:id="174" w:name="_Toc487900372"/>
      <w:bookmarkStart w:id="175" w:name="_Toc279701262"/>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71"/>
      <w:bookmarkEnd w:id="172"/>
    </w:p>
    <w:p w14:paraId="159DB706">
      <w:pPr>
        <w:spacing w:line="560" w:lineRule="exact"/>
        <w:ind w:firstLine="480" w:firstLineChars="200"/>
        <w:rPr>
          <w:rFonts w:hint="eastAsia" w:ascii="仿宋" w:hAnsi="仿宋" w:eastAsia="仿宋" w:cs="仿宋"/>
          <w:sz w:val="24"/>
        </w:rPr>
      </w:pPr>
      <w:bookmarkStart w:id="176" w:name="_Toc23294"/>
      <w:bookmarkStart w:id="177"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6"/>
      <w:bookmarkEnd w:id="177"/>
    </w:p>
    <w:p w14:paraId="0894454F">
      <w:pPr>
        <w:spacing w:line="560" w:lineRule="exact"/>
        <w:ind w:firstLine="482" w:firstLineChars="200"/>
        <w:outlineLvl w:val="0"/>
        <w:rPr>
          <w:rFonts w:hint="eastAsia" w:ascii="仿宋" w:hAnsi="仿宋" w:eastAsia="仿宋" w:cs="仿宋"/>
          <w:b/>
          <w:sz w:val="24"/>
        </w:rPr>
      </w:pPr>
      <w:bookmarkStart w:id="178" w:name="_Toc18540"/>
      <w:bookmarkStart w:id="179" w:name="_Toc30599"/>
      <w:bookmarkStart w:id="180" w:name="_Toc4355"/>
      <w:r>
        <w:rPr>
          <w:rFonts w:hint="eastAsia" w:ascii="仿宋" w:hAnsi="仿宋" w:eastAsia="仿宋" w:cs="仿宋"/>
          <w:b/>
          <w:sz w:val="24"/>
        </w:rPr>
        <w:t>2.18 计量单位</w:t>
      </w:r>
      <w:bookmarkEnd w:id="173"/>
      <w:bookmarkEnd w:id="174"/>
      <w:bookmarkEnd w:id="175"/>
      <w:bookmarkEnd w:id="178"/>
      <w:bookmarkEnd w:id="179"/>
      <w:bookmarkEnd w:id="180"/>
    </w:p>
    <w:p w14:paraId="73B2ABED">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1E70C95">
      <w:pPr>
        <w:spacing w:line="560" w:lineRule="exact"/>
        <w:ind w:firstLine="482" w:firstLineChars="200"/>
        <w:outlineLvl w:val="0"/>
        <w:rPr>
          <w:rFonts w:hint="eastAsia" w:ascii="仿宋" w:hAnsi="仿宋" w:eastAsia="仿宋" w:cs="仿宋"/>
          <w:b/>
          <w:sz w:val="24"/>
        </w:rPr>
      </w:pPr>
      <w:bookmarkStart w:id="181" w:name="_Toc259093692"/>
      <w:bookmarkStart w:id="182" w:name="_Toc12773"/>
      <w:bookmarkStart w:id="183" w:name="_Toc487900373"/>
      <w:bookmarkStart w:id="184" w:name="_Toc18567"/>
      <w:bookmarkStart w:id="185" w:name="_Toc10330"/>
      <w:bookmarkStart w:id="186" w:name="_Toc279701263"/>
      <w:r>
        <w:rPr>
          <w:rFonts w:hint="eastAsia" w:ascii="仿宋" w:hAnsi="仿宋" w:eastAsia="仿宋" w:cs="仿宋"/>
          <w:b/>
          <w:sz w:val="24"/>
        </w:rPr>
        <w:t>2.19 合同使用的文字和适用的法律</w:t>
      </w:r>
      <w:bookmarkEnd w:id="181"/>
      <w:bookmarkEnd w:id="182"/>
      <w:bookmarkEnd w:id="183"/>
      <w:bookmarkEnd w:id="184"/>
      <w:bookmarkEnd w:id="185"/>
      <w:bookmarkEnd w:id="186"/>
    </w:p>
    <w:p w14:paraId="768C9FE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合同使用汉语书写、变更和解释；</w:t>
      </w:r>
    </w:p>
    <w:p w14:paraId="1D78B70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18E67028">
      <w:pPr>
        <w:spacing w:line="560" w:lineRule="exact"/>
        <w:ind w:firstLine="482" w:firstLineChars="200"/>
        <w:outlineLvl w:val="0"/>
        <w:rPr>
          <w:rFonts w:hint="eastAsia" w:ascii="仿宋" w:hAnsi="仿宋" w:eastAsia="仿宋" w:cs="仿宋"/>
          <w:b/>
          <w:sz w:val="24"/>
        </w:rPr>
      </w:pPr>
      <w:bookmarkStart w:id="187" w:name="_Toc6885"/>
      <w:bookmarkStart w:id="188" w:name="_Toc19890"/>
      <w:bookmarkStart w:id="189" w:name="_Toc14001"/>
      <w:r>
        <w:rPr>
          <w:rFonts w:hint="eastAsia" w:ascii="仿宋" w:hAnsi="仿宋" w:eastAsia="仿宋" w:cs="仿宋"/>
          <w:b/>
          <w:sz w:val="24"/>
        </w:rPr>
        <w:t>2.20 合同份数</w:t>
      </w:r>
      <w:bookmarkEnd w:id="187"/>
      <w:bookmarkEnd w:id="188"/>
      <w:bookmarkEnd w:id="189"/>
    </w:p>
    <w:p w14:paraId="66D242B8">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795F4476">
      <w:pPr>
        <w:adjustRightInd/>
        <w:spacing w:line="360" w:lineRule="auto"/>
        <w:ind w:firstLine="2513" w:firstLineChars="1197"/>
        <w:outlineLvl w:val="0"/>
        <w:rPr>
          <w:rFonts w:hint="eastAsia" w:ascii="仿宋" w:hAnsi="仿宋" w:eastAsia="仿宋" w:cs="仿宋"/>
          <w:b/>
        </w:rPr>
      </w:pPr>
      <w:r>
        <w:rPr>
          <w:rFonts w:hint="eastAsia" w:ascii="仿宋" w:hAnsi="仿宋" w:eastAsia="仿宋" w:cs="仿宋"/>
          <w:kern w:val="0"/>
        </w:rPr>
        <w:br w:type="page"/>
      </w:r>
      <w:r>
        <w:rPr>
          <w:rFonts w:hint="eastAsia" w:ascii="仿宋" w:hAnsi="仿宋" w:eastAsia="仿宋" w:cs="仿宋"/>
          <w:b/>
          <w:sz w:val="32"/>
          <w:szCs w:val="20"/>
        </w:rPr>
        <w:t xml:space="preserve"> 第三部分  合同专用条款</w:t>
      </w:r>
    </w:p>
    <w:p w14:paraId="03F4C772">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9"/>
        <w:gridCol w:w="8277"/>
      </w:tblGrid>
      <w:tr w14:paraId="0506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1" w:hRule="atLeast"/>
        </w:trPr>
        <w:tc>
          <w:tcPr>
            <w:tcW w:w="849" w:type="dxa"/>
            <w:shd w:val="clear" w:color="auto" w:fill="auto"/>
            <w:vAlign w:val="center"/>
          </w:tcPr>
          <w:p w14:paraId="59AEC347">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277" w:type="dxa"/>
            <w:shd w:val="clear" w:color="auto" w:fill="auto"/>
            <w:vAlign w:val="center"/>
          </w:tcPr>
          <w:p w14:paraId="2D4D3781">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1D11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5B2DE9D1">
            <w:pPr>
              <w:spacing w:line="360" w:lineRule="auto"/>
              <w:rPr>
                <w:rFonts w:hint="eastAsia" w:ascii="仿宋" w:hAnsi="仿宋" w:eastAsia="仿宋" w:cs="仿宋"/>
                <w:sz w:val="24"/>
              </w:rPr>
            </w:pPr>
            <w:r>
              <w:rPr>
                <w:rFonts w:hint="eastAsia" w:ascii="仿宋" w:hAnsi="仿宋" w:eastAsia="仿宋" w:cs="仿宋"/>
                <w:sz w:val="24"/>
              </w:rPr>
              <w:t>1.4.2</w:t>
            </w:r>
          </w:p>
        </w:tc>
        <w:tc>
          <w:tcPr>
            <w:tcW w:w="8277" w:type="dxa"/>
            <w:shd w:val="clear" w:color="auto" w:fill="auto"/>
            <w:vAlign w:val="center"/>
          </w:tcPr>
          <w:p w14:paraId="3DFF8971">
            <w:pPr>
              <w:rPr>
                <w:rFonts w:hint="eastAsia" w:ascii="仿宋" w:hAnsi="仿宋" w:eastAsia="仿宋" w:cs="仿宋"/>
                <w:bCs/>
                <w:sz w:val="24"/>
              </w:rPr>
            </w:pPr>
            <w:r>
              <w:rPr>
                <w:rStyle w:val="358"/>
                <w:rFonts w:hint="default" w:ascii="仿宋" w:hAnsi="仿宋" w:eastAsia="仿宋" w:cs="仿宋"/>
                <w:b w:val="0"/>
              </w:rPr>
              <w:t>履约保证金：无。</w:t>
            </w:r>
          </w:p>
        </w:tc>
      </w:tr>
      <w:tr w14:paraId="1AC7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013EC721">
            <w:pPr>
              <w:spacing w:line="360" w:lineRule="auto"/>
              <w:rPr>
                <w:rFonts w:hint="eastAsia" w:ascii="仿宋" w:hAnsi="仿宋" w:eastAsia="仿宋" w:cs="仿宋"/>
                <w:sz w:val="24"/>
              </w:rPr>
            </w:pPr>
            <w:r>
              <w:rPr>
                <w:rFonts w:hint="eastAsia" w:ascii="仿宋" w:hAnsi="仿宋" w:eastAsia="仿宋" w:cs="仿宋"/>
                <w:sz w:val="24"/>
              </w:rPr>
              <w:t>1.5.1</w:t>
            </w:r>
          </w:p>
        </w:tc>
        <w:tc>
          <w:tcPr>
            <w:tcW w:w="8277" w:type="dxa"/>
            <w:shd w:val="clear" w:color="auto" w:fill="auto"/>
            <w:vAlign w:val="center"/>
          </w:tcPr>
          <w:p w14:paraId="256E6AD2">
            <w:pPr>
              <w:pStyle w:val="33"/>
              <w:spacing w:line="440" w:lineRule="exact"/>
              <w:rPr>
                <w:rFonts w:hint="eastAsia" w:ascii="仿宋" w:hAnsi="仿宋" w:eastAsia="仿宋" w:cs="仿宋"/>
                <w:bCs/>
                <w:sz w:val="24"/>
                <w:szCs w:val="24"/>
              </w:rPr>
            </w:pPr>
            <w:r>
              <w:rPr>
                <w:rFonts w:hint="eastAsia" w:ascii="仿宋" w:hAnsi="仿宋" w:eastAsia="仿宋" w:cs="仿宋"/>
                <w:kern w:val="0"/>
                <w:sz w:val="24"/>
                <w:szCs w:val="24"/>
              </w:rPr>
              <w:t>预付款比例、支付方式、时间：采购合同签订生效并具备实施条件后7个工作日内，</w:t>
            </w:r>
            <w:r>
              <w:rPr>
                <w:rFonts w:hint="eastAsia" w:ascii="仿宋" w:hAnsi="仿宋" w:eastAsia="仿宋" w:cs="仿宋"/>
                <w:sz w:val="24"/>
              </w:rPr>
              <w:t>甲方向乙方支付年度合同价的50%预付款（乙方需提供相应金额的预付款保函至甲方）。</w:t>
            </w:r>
          </w:p>
        </w:tc>
      </w:tr>
      <w:tr w14:paraId="588B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3DFEE3E8">
            <w:pPr>
              <w:spacing w:line="360" w:lineRule="auto"/>
              <w:rPr>
                <w:rFonts w:hint="eastAsia" w:ascii="仿宋" w:hAnsi="仿宋" w:eastAsia="仿宋" w:cs="仿宋"/>
                <w:sz w:val="24"/>
              </w:rPr>
            </w:pPr>
            <w:r>
              <w:rPr>
                <w:rFonts w:hint="eastAsia" w:ascii="仿宋" w:hAnsi="仿宋" w:eastAsia="仿宋" w:cs="仿宋"/>
                <w:sz w:val="24"/>
              </w:rPr>
              <w:t>1.5.2</w:t>
            </w:r>
          </w:p>
        </w:tc>
        <w:tc>
          <w:tcPr>
            <w:tcW w:w="8277" w:type="dxa"/>
            <w:shd w:val="clear" w:color="auto" w:fill="auto"/>
            <w:vAlign w:val="center"/>
          </w:tcPr>
          <w:p w14:paraId="2939CC5A">
            <w:pPr>
              <w:rPr>
                <w:rFonts w:hint="eastAsia" w:ascii="仿宋" w:hAnsi="仿宋" w:eastAsia="仿宋" w:cs="仿宋"/>
                <w:bCs/>
                <w:sz w:val="24"/>
              </w:rPr>
            </w:pPr>
            <w:r>
              <w:rPr>
                <w:rFonts w:hint="eastAsia" w:ascii="仿宋" w:hAnsi="仿宋" w:eastAsia="仿宋" w:cs="仿宋"/>
                <w:sz w:val="24"/>
              </w:rPr>
              <w:t>预付款的扣回方式：抵扣项目款</w:t>
            </w:r>
          </w:p>
        </w:tc>
      </w:tr>
      <w:tr w14:paraId="4C4A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21578180">
            <w:pPr>
              <w:spacing w:line="360" w:lineRule="auto"/>
              <w:rPr>
                <w:rFonts w:hint="eastAsia" w:ascii="仿宋" w:hAnsi="仿宋" w:eastAsia="仿宋" w:cs="仿宋"/>
                <w:sz w:val="24"/>
              </w:rPr>
            </w:pPr>
            <w:r>
              <w:rPr>
                <w:rFonts w:hint="eastAsia" w:ascii="仿宋" w:hAnsi="仿宋" w:eastAsia="仿宋" w:cs="仿宋"/>
                <w:sz w:val="24"/>
              </w:rPr>
              <w:t>1.5.3</w:t>
            </w:r>
          </w:p>
        </w:tc>
        <w:tc>
          <w:tcPr>
            <w:tcW w:w="8277" w:type="dxa"/>
            <w:shd w:val="clear" w:color="auto" w:fill="auto"/>
            <w:vAlign w:val="center"/>
          </w:tcPr>
          <w:p w14:paraId="32AE0136">
            <w:pPr>
              <w:pStyle w:val="33"/>
              <w:spacing w:line="440" w:lineRule="exact"/>
              <w:rPr>
                <w:rFonts w:hint="eastAsia" w:ascii="仿宋" w:hAnsi="仿宋" w:eastAsia="仿宋" w:cs="仿宋"/>
                <w:bCs/>
                <w:sz w:val="24"/>
                <w:szCs w:val="24"/>
              </w:rPr>
            </w:pPr>
            <w:r>
              <w:rPr>
                <w:rFonts w:hint="eastAsia" w:ascii="仿宋" w:hAnsi="仿宋" w:eastAsia="仿宋" w:cs="仿宋"/>
                <w:sz w:val="24"/>
                <w:szCs w:val="24"/>
              </w:rPr>
              <w:t>预付款的担保措施：</w:t>
            </w:r>
            <w:r>
              <w:rPr>
                <w:rStyle w:val="358"/>
                <w:rFonts w:hint="default" w:ascii="仿宋" w:hAnsi="仿宋" w:eastAsia="仿宋" w:cs="仿宋"/>
                <w:b w:val="0"/>
              </w:rPr>
              <w:t>乙方需提供相应金额的预付款保函至甲方</w:t>
            </w:r>
          </w:p>
        </w:tc>
      </w:tr>
      <w:tr w14:paraId="0B48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29953371">
            <w:pPr>
              <w:spacing w:line="360" w:lineRule="auto"/>
              <w:rPr>
                <w:rFonts w:hint="eastAsia" w:ascii="仿宋" w:hAnsi="仿宋" w:eastAsia="仿宋" w:cs="仿宋"/>
                <w:sz w:val="24"/>
              </w:rPr>
            </w:pPr>
            <w:r>
              <w:rPr>
                <w:rFonts w:hint="eastAsia" w:ascii="仿宋" w:hAnsi="仿宋" w:eastAsia="仿宋" w:cs="仿宋"/>
                <w:sz w:val="24"/>
              </w:rPr>
              <w:t>1.6.2</w:t>
            </w:r>
          </w:p>
        </w:tc>
        <w:tc>
          <w:tcPr>
            <w:tcW w:w="8277" w:type="dxa"/>
            <w:shd w:val="clear" w:color="auto" w:fill="auto"/>
            <w:vAlign w:val="center"/>
          </w:tcPr>
          <w:p w14:paraId="7214C308">
            <w:pPr>
              <w:rPr>
                <w:rFonts w:hint="eastAsia" w:ascii="仿宋" w:hAnsi="仿宋" w:eastAsia="仿宋" w:cs="仿宋"/>
                <w:sz w:val="24"/>
              </w:rPr>
            </w:pPr>
            <w:r>
              <w:rPr>
                <w:rFonts w:hint="eastAsia" w:ascii="仿宋" w:hAnsi="仿宋" w:eastAsia="仿宋" w:cs="仿宋"/>
                <w:sz w:val="24"/>
              </w:rPr>
              <w:t>资金支付的方式、时间和条件：甲方根据合同、投标文件等资料进行验收。</w:t>
            </w:r>
          </w:p>
          <w:p w14:paraId="715F9430">
            <w:pPr>
              <w:snapToGrid w:val="0"/>
              <w:spacing w:line="400" w:lineRule="exact"/>
              <w:jc w:val="left"/>
              <w:rPr>
                <w:rFonts w:hint="eastAsia" w:ascii="仿宋" w:hAnsi="仿宋" w:eastAsia="仿宋" w:cs="仿宋"/>
                <w:sz w:val="24"/>
              </w:rPr>
            </w:pPr>
            <w:r>
              <w:rPr>
                <w:rFonts w:hint="eastAsia" w:ascii="仿宋" w:hAnsi="仿宋" w:eastAsia="仿宋" w:cs="仿宋"/>
                <w:sz w:val="24"/>
              </w:rPr>
              <w:t>合同生效以及具备实施条件后7个工作日内，甲方向乙方支付年度合同价的50%预付款（乙方需提供相应金额的预付款保函至甲方）；供货完毕并最终验收合格通过后支付合同价的50%项目款。结算时乙方将结款申请1份、发票原件及复印件1份、合同复印件1份和甲方验收确认的《建德市政府采购验收反馈表》提交甲方，甲方应自收到发票后5个工作日内支付相应款项。</w:t>
            </w:r>
          </w:p>
        </w:tc>
      </w:tr>
      <w:tr w14:paraId="2124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2E0879D0">
            <w:pPr>
              <w:spacing w:line="360" w:lineRule="auto"/>
              <w:rPr>
                <w:rFonts w:hint="eastAsia" w:ascii="仿宋" w:hAnsi="仿宋" w:eastAsia="仿宋" w:cs="仿宋"/>
                <w:sz w:val="24"/>
              </w:rPr>
            </w:pPr>
            <w:r>
              <w:rPr>
                <w:rFonts w:hint="eastAsia" w:ascii="仿宋" w:hAnsi="仿宋" w:eastAsia="仿宋" w:cs="仿宋"/>
                <w:sz w:val="24"/>
              </w:rPr>
              <w:t>1.7.1</w:t>
            </w:r>
          </w:p>
        </w:tc>
        <w:tc>
          <w:tcPr>
            <w:tcW w:w="8277" w:type="dxa"/>
            <w:shd w:val="clear" w:color="auto" w:fill="auto"/>
            <w:vAlign w:val="center"/>
          </w:tcPr>
          <w:p w14:paraId="0069DC71">
            <w:pPr>
              <w:rPr>
                <w:rFonts w:hint="eastAsia" w:ascii="仿宋" w:hAnsi="仿宋" w:eastAsia="仿宋" w:cs="仿宋"/>
                <w:sz w:val="24"/>
              </w:rPr>
            </w:pPr>
            <w:r>
              <w:rPr>
                <w:rFonts w:hint="eastAsia" w:ascii="仿宋" w:hAnsi="仿宋" w:eastAsia="仿宋" w:cs="仿宋"/>
                <w:sz w:val="24"/>
              </w:rPr>
              <w:t>交货期限：</w:t>
            </w:r>
            <w:r>
              <w:rPr>
                <w:rFonts w:hint="eastAsia" w:ascii="仿宋" w:hAnsi="仿宋" w:eastAsia="仿宋" w:cs="仿宋"/>
                <w:bCs/>
                <w:sz w:val="24"/>
                <w:highlight w:val="none"/>
              </w:rPr>
              <w:t xml:space="preserve"> 合同签定后40日内完成制作并送货上门 </w:t>
            </w:r>
            <w:r>
              <w:rPr>
                <w:rFonts w:hint="eastAsia" w:ascii="仿宋" w:hAnsi="仿宋" w:eastAsia="仿宋" w:cs="仿宋"/>
                <w:sz w:val="24"/>
                <w:highlight w:val="none"/>
              </w:rPr>
              <w:t>。</w:t>
            </w:r>
          </w:p>
        </w:tc>
      </w:tr>
      <w:tr w14:paraId="778F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68AD00F2">
            <w:pPr>
              <w:spacing w:line="360" w:lineRule="auto"/>
              <w:rPr>
                <w:rFonts w:hint="eastAsia" w:ascii="仿宋" w:hAnsi="仿宋" w:eastAsia="仿宋" w:cs="仿宋"/>
                <w:sz w:val="24"/>
              </w:rPr>
            </w:pPr>
            <w:r>
              <w:rPr>
                <w:rFonts w:hint="eastAsia" w:ascii="仿宋" w:hAnsi="仿宋" w:eastAsia="仿宋" w:cs="仿宋"/>
                <w:sz w:val="24"/>
              </w:rPr>
              <w:t xml:space="preserve">1.7.2 </w:t>
            </w:r>
          </w:p>
        </w:tc>
        <w:tc>
          <w:tcPr>
            <w:tcW w:w="8277" w:type="dxa"/>
            <w:shd w:val="clear" w:color="auto" w:fill="auto"/>
            <w:vAlign w:val="center"/>
          </w:tcPr>
          <w:p w14:paraId="4D0AAA9D">
            <w:pPr>
              <w:rPr>
                <w:rFonts w:hint="eastAsia" w:ascii="仿宋" w:hAnsi="仿宋" w:eastAsia="仿宋" w:cs="仿宋"/>
                <w:sz w:val="24"/>
              </w:rPr>
            </w:pPr>
            <w:r>
              <w:rPr>
                <w:rFonts w:hint="eastAsia" w:ascii="仿宋" w:hAnsi="仿宋" w:eastAsia="仿宋" w:cs="仿宋"/>
                <w:sz w:val="24"/>
              </w:rPr>
              <w:t>交付地点：</w:t>
            </w:r>
            <w:r>
              <w:rPr>
                <w:rStyle w:val="358"/>
                <w:rFonts w:hint="default" w:ascii="仿宋" w:hAnsi="仿宋" w:eastAsia="仿宋" w:cs="仿宋"/>
                <w:b w:val="0"/>
                <w:snapToGrid w:val="0"/>
                <w:szCs w:val="21"/>
              </w:rPr>
              <w:t>甲方指定地点。</w:t>
            </w:r>
          </w:p>
        </w:tc>
      </w:tr>
      <w:tr w14:paraId="7FDD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7C0AFEDD">
            <w:pPr>
              <w:spacing w:line="360" w:lineRule="auto"/>
              <w:rPr>
                <w:rFonts w:hint="eastAsia" w:ascii="仿宋" w:hAnsi="仿宋" w:eastAsia="仿宋" w:cs="仿宋"/>
                <w:sz w:val="24"/>
              </w:rPr>
            </w:pPr>
            <w:r>
              <w:rPr>
                <w:rFonts w:hint="eastAsia" w:ascii="仿宋" w:hAnsi="仿宋" w:eastAsia="仿宋" w:cs="仿宋"/>
                <w:sz w:val="24"/>
              </w:rPr>
              <w:t>1.7.3</w:t>
            </w:r>
          </w:p>
        </w:tc>
        <w:tc>
          <w:tcPr>
            <w:tcW w:w="8277" w:type="dxa"/>
            <w:shd w:val="clear" w:color="auto" w:fill="auto"/>
            <w:vAlign w:val="center"/>
          </w:tcPr>
          <w:p w14:paraId="6BC2A37C">
            <w:pPr>
              <w:rPr>
                <w:rFonts w:hint="eastAsia" w:ascii="仿宋" w:hAnsi="仿宋" w:eastAsia="仿宋" w:cs="仿宋"/>
                <w:sz w:val="24"/>
              </w:rPr>
            </w:pPr>
            <w:r>
              <w:rPr>
                <w:rFonts w:hint="eastAsia" w:ascii="仿宋" w:hAnsi="仿宋" w:eastAsia="仿宋" w:cs="仿宋"/>
                <w:sz w:val="24"/>
              </w:rPr>
              <w:t>交付方式：乙方提供中标货物的安装、培训和技术指导。</w:t>
            </w:r>
          </w:p>
        </w:tc>
      </w:tr>
      <w:tr w14:paraId="7F99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48124B19">
            <w:pPr>
              <w:spacing w:line="360" w:lineRule="auto"/>
              <w:rPr>
                <w:rFonts w:hint="eastAsia" w:ascii="仿宋" w:hAnsi="仿宋" w:eastAsia="仿宋" w:cs="仿宋"/>
                <w:sz w:val="24"/>
              </w:rPr>
            </w:pPr>
            <w:r>
              <w:rPr>
                <w:rFonts w:hint="eastAsia" w:ascii="仿宋" w:hAnsi="仿宋" w:eastAsia="仿宋" w:cs="仿宋"/>
                <w:sz w:val="24"/>
              </w:rPr>
              <w:t>1.8.6</w:t>
            </w:r>
          </w:p>
        </w:tc>
        <w:tc>
          <w:tcPr>
            <w:tcW w:w="8277" w:type="dxa"/>
            <w:shd w:val="clear" w:color="auto" w:fill="auto"/>
            <w:vAlign w:val="center"/>
          </w:tcPr>
          <w:p w14:paraId="587149EB">
            <w:pPr>
              <w:widowControl/>
              <w:autoSpaceDE w:val="0"/>
              <w:autoSpaceDN w:val="0"/>
              <w:textAlignment w:val="bottom"/>
              <w:rPr>
                <w:rFonts w:hint="eastAsia" w:ascii="仿宋" w:hAnsi="仿宋" w:eastAsia="仿宋" w:cs="仿宋"/>
                <w:sz w:val="24"/>
              </w:rPr>
            </w:pPr>
            <w:r>
              <w:rPr>
                <w:rFonts w:hint="eastAsia" w:ascii="仿宋" w:hAnsi="仿宋" w:eastAsia="仿宋" w:cs="仿宋"/>
                <w:sz w:val="24"/>
              </w:rPr>
              <w:t>违约责任：由于乙方原因(除不可抗力外）不能按期交付合同标的，对超出交付期的每一天，乙方应按合同总价款的万分之五承担违约金，在合同货款支付时一次性扣除。若超出交付期十天(含十天）以上的，甲方有权书面通知乙方解除合同，返还甲方已付的预付款，履约保证金不予退还。</w:t>
            </w:r>
          </w:p>
          <w:p w14:paraId="09175A6E">
            <w:pPr>
              <w:rPr>
                <w:rFonts w:hint="eastAsia" w:ascii="仿宋" w:hAnsi="仿宋" w:eastAsia="仿宋" w:cs="仿宋"/>
                <w:sz w:val="24"/>
              </w:rPr>
            </w:pPr>
            <w:r>
              <w:rPr>
                <w:rFonts w:hint="eastAsia" w:ascii="仿宋" w:hAnsi="仿宋" w:eastAsia="仿宋" w:cs="仿宋"/>
                <w:sz w:val="24"/>
              </w:rPr>
              <w:t>乙方按合同要求将货物送达甲方，完成安装调试并经验收合格后，甲方超出付款期支付货款的，每逾期一天，应向乙方支付应付款金额的万分之五的滞纳金。如遇特殊情况甲方要求推迟供货或验收的，必须事先征得乙方的同意，否则应承担由此给乙方造成的损失。</w:t>
            </w:r>
          </w:p>
        </w:tc>
      </w:tr>
      <w:tr w14:paraId="1F32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26808960">
            <w:pPr>
              <w:spacing w:line="360" w:lineRule="auto"/>
              <w:rPr>
                <w:rFonts w:hint="eastAsia" w:ascii="仿宋" w:hAnsi="仿宋" w:eastAsia="仿宋" w:cs="仿宋"/>
                <w:sz w:val="24"/>
              </w:rPr>
            </w:pPr>
            <w:r>
              <w:rPr>
                <w:rFonts w:hint="eastAsia" w:ascii="仿宋" w:hAnsi="仿宋" w:eastAsia="仿宋" w:cs="仿宋"/>
                <w:sz w:val="24"/>
              </w:rPr>
              <w:t>1.9</w:t>
            </w:r>
          </w:p>
        </w:tc>
        <w:tc>
          <w:tcPr>
            <w:tcW w:w="8277" w:type="dxa"/>
            <w:shd w:val="clear" w:color="auto" w:fill="auto"/>
            <w:vAlign w:val="center"/>
          </w:tcPr>
          <w:p w14:paraId="062CBE58">
            <w:pPr>
              <w:rPr>
                <w:rFonts w:hint="eastAsia"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1.9.2  </w:t>
            </w:r>
            <w:r>
              <w:rPr>
                <w:rFonts w:hint="eastAsia" w:ascii="仿宋" w:hAnsi="仿宋" w:eastAsia="仿宋" w:cs="仿宋"/>
                <w:sz w:val="24"/>
              </w:rPr>
              <w:t>条款规定的方式解决：</w:t>
            </w:r>
          </w:p>
        </w:tc>
      </w:tr>
      <w:tr w14:paraId="37DA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14B77FE0">
            <w:pPr>
              <w:spacing w:line="360" w:lineRule="auto"/>
              <w:rPr>
                <w:rFonts w:hint="eastAsia" w:ascii="仿宋" w:hAnsi="仿宋" w:eastAsia="仿宋" w:cs="仿宋"/>
                <w:sz w:val="24"/>
              </w:rPr>
            </w:pPr>
            <w:r>
              <w:rPr>
                <w:rFonts w:hint="eastAsia" w:ascii="仿宋" w:hAnsi="仿宋" w:eastAsia="仿宋" w:cs="仿宋"/>
                <w:sz w:val="24"/>
              </w:rPr>
              <w:t>1.9.1</w:t>
            </w:r>
          </w:p>
        </w:tc>
        <w:tc>
          <w:tcPr>
            <w:tcW w:w="8277" w:type="dxa"/>
            <w:shd w:val="clear" w:color="auto" w:fill="auto"/>
            <w:vAlign w:val="center"/>
          </w:tcPr>
          <w:p w14:paraId="72DA5ADF">
            <w:pPr>
              <w:spacing w:line="360" w:lineRule="auto"/>
              <w:rPr>
                <w:rFonts w:hint="eastAsia" w:ascii="仿宋" w:hAnsi="仿宋" w:eastAsia="仿宋" w:cs="仿宋"/>
                <w:sz w:val="24"/>
              </w:rPr>
            </w:pPr>
            <w:r>
              <w:rPr>
                <w:rFonts w:hint="eastAsia" w:ascii="仿宋" w:hAnsi="仿宋" w:eastAsia="仿宋" w:cs="仿宋"/>
                <w:sz w:val="24"/>
              </w:rPr>
              <w:t>/</w:t>
            </w:r>
          </w:p>
        </w:tc>
      </w:tr>
      <w:tr w14:paraId="4DB8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08378DF2">
            <w:pPr>
              <w:spacing w:line="360" w:lineRule="auto"/>
              <w:rPr>
                <w:rFonts w:hint="eastAsia" w:ascii="仿宋" w:hAnsi="仿宋" w:eastAsia="仿宋" w:cs="仿宋"/>
                <w:sz w:val="24"/>
              </w:rPr>
            </w:pPr>
            <w:r>
              <w:rPr>
                <w:rFonts w:hint="eastAsia" w:ascii="仿宋" w:hAnsi="仿宋" w:eastAsia="仿宋" w:cs="仿宋"/>
                <w:sz w:val="24"/>
              </w:rPr>
              <w:t>1.9.2</w:t>
            </w:r>
          </w:p>
        </w:tc>
        <w:tc>
          <w:tcPr>
            <w:tcW w:w="8277" w:type="dxa"/>
            <w:shd w:val="clear" w:color="auto" w:fill="auto"/>
            <w:vAlign w:val="center"/>
          </w:tcPr>
          <w:p w14:paraId="69929074">
            <w:pPr>
              <w:spacing w:line="360" w:lineRule="auto"/>
              <w:rPr>
                <w:rFonts w:hint="eastAsia" w:ascii="仿宋" w:hAnsi="仿宋" w:eastAsia="仿宋" w:cs="仿宋"/>
                <w:sz w:val="24"/>
              </w:rPr>
            </w:pPr>
            <w:r>
              <w:rPr>
                <w:rFonts w:hint="eastAsia" w:ascii="仿宋" w:hAnsi="仿宋" w:eastAsia="仿宋" w:cs="仿宋"/>
                <w:sz w:val="24"/>
              </w:rPr>
              <w:t>向</w:t>
            </w:r>
            <w:r>
              <w:rPr>
                <w:rFonts w:hint="eastAsia" w:ascii="仿宋" w:hAnsi="仿宋" w:eastAsia="仿宋" w:cs="仿宋"/>
                <w:b/>
                <w:i/>
                <w:sz w:val="24"/>
                <w:u w:val="single"/>
              </w:rPr>
              <w:t>建德市</w:t>
            </w:r>
            <w:r>
              <w:rPr>
                <w:rFonts w:hint="eastAsia" w:ascii="仿宋" w:hAnsi="仿宋" w:eastAsia="仿宋" w:cs="仿宋"/>
                <w:sz w:val="24"/>
              </w:rPr>
              <w:t>人民法院起诉。</w:t>
            </w:r>
          </w:p>
        </w:tc>
      </w:tr>
      <w:tr w14:paraId="001E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0697C25F">
            <w:pPr>
              <w:spacing w:line="360" w:lineRule="auto"/>
              <w:rPr>
                <w:rFonts w:hint="eastAsia" w:ascii="仿宋" w:hAnsi="仿宋" w:eastAsia="仿宋" w:cs="仿宋"/>
                <w:sz w:val="24"/>
              </w:rPr>
            </w:pPr>
            <w:r>
              <w:rPr>
                <w:rFonts w:hint="eastAsia" w:ascii="仿宋" w:hAnsi="仿宋" w:eastAsia="仿宋" w:cs="仿宋"/>
                <w:sz w:val="24"/>
              </w:rPr>
              <w:t>2.3.2</w:t>
            </w:r>
          </w:p>
        </w:tc>
        <w:tc>
          <w:tcPr>
            <w:tcW w:w="8277" w:type="dxa"/>
            <w:shd w:val="clear" w:color="auto" w:fill="auto"/>
            <w:vAlign w:val="center"/>
          </w:tcPr>
          <w:p w14:paraId="2678ADCC">
            <w:pPr>
              <w:spacing w:line="360" w:lineRule="auto"/>
              <w:rPr>
                <w:rFonts w:hint="eastAsia" w:ascii="仿宋" w:hAnsi="仿宋" w:eastAsia="仿宋" w:cs="仿宋"/>
                <w:sz w:val="24"/>
              </w:rPr>
            </w:pPr>
            <w:r>
              <w:rPr>
                <w:rFonts w:hint="eastAsia" w:ascii="仿宋" w:hAnsi="仿宋" w:eastAsia="仿宋" w:cs="仿宋"/>
                <w:sz w:val="24"/>
              </w:rPr>
              <w:t>具有知识产权的计算机软件等货物的知识产权归属：</w:t>
            </w:r>
            <w:r>
              <w:rPr>
                <w:rFonts w:hint="eastAsia" w:ascii="仿宋" w:hAnsi="仿宋" w:eastAsia="仿宋" w:cs="仿宋"/>
                <w:b/>
                <w:bCs/>
                <w:sz w:val="24"/>
              </w:rPr>
              <w:t>甲方。</w:t>
            </w:r>
          </w:p>
        </w:tc>
      </w:tr>
      <w:tr w14:paraId="2C31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5380C33C">
            <w:pPr>
              <w:spacing w:line="360" w:lineRule="auto"/>
              <w:rPr>
                <w:rFonts w:hint="eastAsia" w:ascii="仿宋" w:hAnsi="仿宋" w:eastAsia="仿宋" w:cs="仿宋"/>
                <w:sz w:val="24"/>
              </w:rPr>
            </w:pPr>
            <w:r>
              <w:rPr>
                <w:rFonts w:hint="eastAsia" w:ascii="仿宋" w:hAnsi="仿宋" w:eastAsia="仿宋" w:cs="仿宋"/>
                <w:sz w:val="24"/>
              </w:rPr>
              <w:t>2.4.1</w:t>
            </w:r>
          </w:p>
        </w:tc>
        <w:tc>
          <w:tcPr>
            <w:tcW w:w="8277" w:type="dxa"/>
            <w:shd w:val="clear" w:color="auto" w:fill="auto"/>
            <w:vAlign w:val="center"/>
          </w:tcPr>
          <w:p w14:paraId="328FCA97">
            <w:pPr>
              <w:spacing w:line="360" w:lineRule="auto"/>
              <w:rPr>
                <w:rFonts w:hint="eastAsia" w:ascii="仿宋" w:hAnsi="仿宋" w:eastAsia="仿宋" w:cs="仿宋"/>
                <w:sz w:val="24"/>
              </w:rPr>
            </w:pPr>
            <w:r>
              <w:rPr>
                <w:rFonts w:hint="eastAsia" w:ascii="仿宋" w:hAnsi="仿宋" w:eastAsia="仿宋" w:cs="仿宋"/>
                <w:sz w:val="24"/>
              </w:rPr>
              <w:t>乙方在设备交付安装过程中应遵守国家相关法律法规及行业相关规范，做到文明安全施工，在货物交付安装过程中发生的所有安全风险均由乙方承担，如发生安全事故或产生紧急损失（赔偿）等均由乙方承担，与甲方无关。</w:t>
            </w:r>
          </w:p>
        </w:tc>
      </w:tr>
      <w:tr w14:paraId="27F4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37E13C0A">
            <w:pPr>
              <w:spacing w:line="360" w:lineRule="auto"/>
              <w:rPr>
                <w:rFonts w:hint="eastAsia" w:ascii="仿宋" w:hAnsi="仿宋" w:eastAsia="仿宋" w:cs="仿宋"/>
                <w:sz w:val="24"/>
              </w:rPr>
            </w:pPr>
            <w:r>
              <w:rPr>
                <w:rFonts w:hint="eastAsia" w:ascii="仿宋" w:hAnsi="仿宋" w:eastAsia="仿宋" w:cs="仿宋"/>
                <w:sz w:val="24"/>
              </w:rPr>
              <w:t>2.4.3</w:t>
            </w:r>
          </w:p>
        </w:tc>
        <w:tc>
          <w:tcPr>
            <w:tcW w:w="8277" w:type="dxa"/>
            <w:shd w:val="clear" w:color="auto" w:fill="auto"/>
            <w:vAlign w:val="center"/>
          </w:tcPr>
          <w:p w14:paraId="063C0ABF">
            <w:pPr>
              <w:ind w:left="-420" w:leftChars="-200" w:right="-420" w:rightChars="-200" w:firstLine="480" w:firstLineChars="200"/>
              <w:rPr>
                <w:rFonts w:hint="eastAsia" w:ascii="仿宋" w:hAnsi="仿宋" w:eastAsia="仿宋" w:cs="仿宋"/>
                <w:sz w:val="24"/>
              </w:rPr>
            </w:pPr>
            <w:r>
              <w:rPr>
                <w:rFonts w:hint="eastAsia" w:ascii="仿宋" w:hAnsi="仿宋" w:eastAsia="仿宋" w:cs="仿宋"/>
                <w:sz w:val="24"/>
              </w:rPr>
              <w:t>装运货物的要求和通知：</w:t>
            </w:r>
            <w:r>
              <w:rPr>
                <w:rFonts w:hint="eastAsia" w:ascii="仿宋" w:hAnsi="仿宋" w:eastAsia="仿宋" w:cs="仿宋"/>
                <w:b/>
                <w:bCs/>
                <w:sz w:val="24"/>
              </w:rPr>
              <w:t>按乙方投标方案中进度要求。</w:t>
            </w:r>
          </w:p>
        </w:tc>
      </w:tr>
      <w:tr w14:paraId="6808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5" w:hRule="atLeast"/>
        </w:trPr>
        <w:tc>
          <w:tcPr>
            <w:tcW w:w="849" w:type="dxa"/>
            <w:shd w:val="clear" w:color="auto" w:fill="auto"/>
            <w:vAlign w:val="center"/>
          </w:tcPr>
          <w:p w14:paraId="2C6AD396">
            <w:pPr>
              <w:spacing w:line="360" w:lineRule="auto"/>
              <w:rPr>
                <w:rFonts w:hint="eastAsia" w:ascii="仿宋" w:hAnsi="仿宋" w:eastAsia="仿宋" w:cs="仿宋"/>
                <w:sz w:val="24"/>
              </w:rPr>
            </w:pPr>
            <w:r>
              <w:rPr>
                <w:rFonts w:hint="eastAsia" w:ascii="仿宋" w:hAnsi="仿宋" w:eastAsia="仿宋" w:cs="仿宋"/>
                <w:sz w:val="24"/>
              </w:rPr>
              <w:t>2.8</w:t>
            </w:r>
          </w:p>
        </w:tc>
        <w:tc>
          <w:tcPr>
            <w:tcW w:w="8277" w:type="dxa"/>
            <w:shd w:val="clear" w:color="auto" w:fill="auto"/>
            <w:vAlign w:val="center"/>
          </w:tcPr>
          <w:p w14:paraId="3AA802CC">
            <w:pPr>
              <w:rPr>
                <w:rFonts w:hint="eastAsia" w:ascii="仿宋" w:hAnsi="仿宋" w:eastAsia="仿宋" w:cs="仿宋"/>
                <w:sz w:val="24"/>
              </w:rPr>
            </w:pPr>
            <w:r>
              <w:rPr>
                <w:rFonts w:hint="eastAsia" w:ascii="仿宋" w:hAnsi="仿宋" w:eastAsia="仿宋" w:cs="仿宋"/>
                <w:sz w:val="24"/>
              </w:rPr>
              <w:t>货物或者在途货物或者交付给第一承运人后的货物毁损、灭失的风险负担</w:t>
            </w:r>
          </w:p>
          <w:p w14:paraId="0880CEFB">
            <w:pPr>
              <w:rPr>
                <w:rFonts w:hint="eastAsia" w:ascii="仿宋" w:hAnsi="仿宋" w:eastAsia="仿宋" w:cs="仿宋"/>
                <w:sz w:val="24"/>
              </w:rPr>
            </w:pPr>
            <w:r>
              <w:rPr>
                <w:rFonts w:hint="eastAsia" w:ascii="仿宋" w:hAnsi="仿宋" w:eastAsia="仿宋" w:cs="仿宋"/>
                <w:sz w:val="24"/>
              </w:rPr>
              <w:t>都由</w:t>
            </w:r>
            <w:r>
              <w:rPr>
                <w:rFonts w:hint="eastAsia" w:ascii="仿宋" w:hAnsi="仿宋" w:eastAsia="仿宋" w:cs="仿宋"/>
                <w:b/>
                <w:bCs/>
                <w:sz w:val="24"/>
                <w:u w:val="single"/>
              </w:rPr>
              <w:t>乙方自行负责</w:t>
            </w:r>
            <w:r>
              <w:rPr>
                <w:rFonts w:hint="eastAsia" w:ascii="仿宋" w:hAnsi="仿宋" w:eastAsia="仿宋" w:cs="仿宋"/>
                <w:sz w:val="24"/>
              </w:rPr>
              <w:t>。</w:t>
            </w:r>
          </w:p>
        </w:tc>
      </w:tr>
      <w:tr w14:paraId="4A7F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3556A80B">
            <w:pPr>
              <w:spacing w:line="360" w:lineRule="auto"/>
              <w:rPr>
                <w:rFonts w:hint="eastAsia" w:ascii="仿宋" w:hAnsi="仿宋" w:eastAsia="仿宋" w:cs="仿宋"/>
                <w:sz w:val="24"/>
              </w:rPr>
            </w:pPr>
            <w:r>
              <w:rPr>
                <w:rFonts w:hint="eastAsia" w:ascii="仿宋" w:hAnsi="仿宋" w:eastAsia="仿宋" w:cs="仿宋"/>
                <w:sz w:val="24"/>
              </w:rPr>
              <w:t>2.12.3</w:t>
            </w:r>
          </w:p>
        </w:tc>
        <w:tc>
          <w:tcPr>
            <w:tcW w:w="8277" w:type="dxa"/>
            <w:shd w:val="clear" w:color="auto" w:fill="auto"/>
            <w:vAlign w:val="center"/>
          </w:tcPr>
          <w:p w14:paraId="45363459">
            <w:pPr>
              <w:rPr>
                <w:rFonts w:hint="eastAsia" w:ascii="仿宋" w:hAnsi="仿宋" w:eastAsia="仿宋" w:cs="仿宋"/>
                <w:sz w:val="24"/>
              </w:rPr>
            </w:pPr>
            <w:r>
              <w:rPr>
                <w:rFonts w:hint="eastAsia" w:ascii="仿宋" w:hAnsi="仿宋" w:eastAsia="仿宋" w:cs="仿宋"/>
                <w:sz w:val="24"/>
              </w:rPr>
              <w:t>因不可抗力致使合同有变更必要的，甲乙双方应在</w:t>
            </w:r>
            <w:r>
              <w:rPr>
                <w:rFonts w:hint="eastAsia" w:ascii="仿宋" w:hAnsi="仿宋" w:eastAsia="仿宋" w:cs="仿宋"/>
                <w:b/>
                <w:i/>
                <w:sz w:val="24"/>
                <w:u w:val="single"/>
              </w:rPr>
              <w:t>30日</w:t>
            </w:r>
            <w:r>
              <w:rPr>
                <w:rFonts w:hint="eastAsia" w:ascii="仿宋" w:hAnsi="仿宋" w:eastAsia="仿宋" w:cs="仿宋"/>
                <w:sz w:val="24"/>
              </w:rPr>
              <w:t>内以书面形式变更合同。</w:t>
            </w:r>
          </w:p>
        </w:tc>
      </w:tr>
      <w:tr w14:paraId="7E49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tcPr>
          <w:p w14:paraId="642F3719">
            <w:pPr>
              <w:spacing w:line="360" w:lineRule="auto"/>
              <w:rPr>
                <w:rFonts w:hint="eastAsia" w:ascii="仿宋" w:hAnsi="仿宋" w:eastAsia="仿宋" w:cs="仿宋"/>
                <w:sz w:val="24"/>
              </w:rPr>
            </w:pPr>
            <w:r>
              <w:rPr>
                <w:rFonts w:hint="eastAsia" w:ascii="仿宋" w:hAnsi="仿宋" w:eastAsia="仿宋" w:cs="仿宋"/>
                <w:sz w:val="24"/>
              </w:rPr>
              <w:t>2.12.4</w:t>
            </w:r>
          </w:p>
        </w:tc>
        <w:tc>
          <w:tcPr>
            <w:tcW w:w="8277" w:type="dxa"/>
            <w:shd w:val="clear" w:color="auto" w:fill="auto"/>
          </w:tcPr>
          <w:p w14:paraId="5654405A">
            <w:pPr>
              <w:rPr>
                <w:rFonts w:hint="eastAsia" w:ascii="仿宋" w:hAnsi="仿宋" w:eastAsia="仿宋" w:cs="仿宋"/>
                <w:sz w:val="24"/>
              </w:rPr>
            </w:pPr>
            <w:r>
              <w:rPr>
                <w:rFonts w:hint="eastAsia" w:ascii="仿宋" w:hAnsi="仿宋" w:eastAsia="仿宋" w:cs="仿宋"/>
                <w:sz w:val="24"/>
              </w:rPr>
              <w:t>受不可抗力影响的一方在不可抗力发生后，应在</w:t>
            </w:r>
            <w:r>
              <w:rPr>
                <w:rFonts w:hint="eastAsia" w:ascii="仿宋" w:hAnsi="仿宋" w:eastAsia="仿宋" w:cs="仿宋"/>
                <w:b/>
                <w:i/>
                <w:sz w:val="24"/>
                <w:u w:val="single"/>
              </w:rPr>
              <w:t>7日</w:t>
            </w:r>
            <w:r>
              <w:rPr>
                <w:rFonts w:hint="eastAsia" w:ascii="仿宋" w:hAnsi="仿宋" w:eastAsia="仿宋" w:cs="仿宋"/>
                <w:sz w:val="24"/>
              </w:rPr>
              <w:t>内以书面形式通知对方当事人，并在</w:t>
            </w:r>
            <w:r>
              <w:rPr>
                <w:rFonts w:hint="eastAsia" w:ascii="仿宋" w:hAnsi="仿宋" w:eastAsia="仿宋" w:cs="仿宋"/>
                <w:b/>
                <w:i/>
                <w:sz w:val="24"/>
                <w:u w:val="single"/>
              </w:rPr>
              <w:t>14日</w:t>
            </w:r>
            <w:r>
              <w:rPr>
                <w:rFonts w:hint="eastAsia" w:ascii="仿宋" w:hAnsi="仿宋" w:eastAsia="仿宋" w:cs="仿宋"/>
                <w:sz w:val="24"/>
              </w:rPr>
              <w:t>内，将有关部门出具的证明文件送达对方。</w:t>
            </w:r>
          </w:p>
        </w:tc>
      </w:tr>
      <w:tr w14:paraId="419E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5C404383">
            <w:pPr>
              <w:spacing w:line="360" w:lineRule="auto"/>
              <w:rPr>
                <w:rFonts w:hint="eastAsia" w:ascii="仿宋" w:hAnsi="仿宋" w:eastAsia="仿宋" w:cs="仿宋"/>
                <w:sz w:val="24"/>
              </w:rPr>
            </w:pPr>
            <w:r>
              <w:rPr>
                <w:rFonts w:hint="eastAsia" w:ascii="仿宋" w:hAnsi="仿宋" w:eastAsia="仿宋" w:cs="仿宋"/>
                <w:sz w:val="24"/>
              </w:rPr>
              <w:t>2.16.1</w:t>
            </w:r>
          </w:p>
        </w:tc>
        <w:tc>
          <w:tcPr>
            <w:tcW w:w="8277" w:type="dxa"/>
            <w:shd w:val="clear" w:color="auto" w:fill="auto"/>
            <w:vAlign w:val="center"/>
          </w:tcPr>
          <w:p w14:paraId="587F3999">
            <w:pPr>
              <w:rPr>
                <w:rFonts w:hint="eastAsia" w:ascii="仿宋" w:hAnsi="仿宋" w:eastAsia="仿宋" w:cs="仿宋"/>
                <w:sz w:val="24"/>
              </w:rPr>
            </w:pPr>
            <w:r>
              <w:rPr>
                <w:rFonts w:hint="eastAsia" w:ascii="仿宋" w:hAnsi="仿宋" w:eastAsia="仿宋" w:cs="仿宋"/>
                <w:sz w:val="24"/>
                <w:highlight w:val="none"/>
              </w:rPr>
              <w:t>货物交付前，乙方应对货物的质量、数量等方面进行详细、全面的检验，并向甲方出具证明货物符合合同约定的文件；</w:t>
            </w:r>
            <w:r>
              <w:rPr>
                <w:rFonts w:hint="eastAsia" w:ascii="仿宋" w:hAnsi="仿宋" w:eastAsia="仿宋" w:cs="仿宋"/>
                <w:sz w:val="24"/>
                <w:highlight w:val="none"/>
                <w:lang w:val="en-US" w:eastAsia="zh-CN"/>
              </w:rPr>
              <w:t>甲方</w:t>
            </w:r>
            <w:r>
              <w:rPr>
                <w:rFonts w:hint="eastAsia" w:ascii="仿宋" w:hAnsi="仿宋" w:eastAsia="仿宋" w:cs="仿宋"/>
                <w:sz w:val="24"/>
                <w:highlight w:val="none"/>
              </w:rPr>
              <w:t>在货物交付完成7日内组织验收，并可依法邀请相关方参加，验收应出具验收书</w:t>
            </w:r>
            <w:r>
              <w:rPr>
                <w:rFonts w:hint="eastAsia" w:ascii="仿宋" w:hAnsi="仿宋" w:eastAsia="仿宋" w:cs="仿宋"/>
                <w:color w:val="auto"/>
                <w:sz w:val="24"/>
                <w:highlight w:val="none"/>
              </w:rPr>
              <w:t>。</w:t>
            </w:r>
          </w:p>
        </w:tc>
      </w:tr>
      <w:tr w14:paraId="04AB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shd w:val="clear" w:color="auto" w:fill="auto"/>
            <w:vAlign w:val="center"/>
          </w:tcPr>
          <w:p w14:paraId="1D9AC3A4">
            <w:pPr>
              <w:spacing w:line="360" w:lineRule="auto"/>
              <w:rPr>
                <w:rFonts w:hint="eastAsia" w:ascii="仿宋" w:hAnsi="仿宋" w:eastAsia="仿宋" w:cs="仿宋"/>
                <w:sz w:val="24"/>
              </w:rPr>
            </w:pPr>
            <w:r>
              <w:rPr>
                <w:rFonts w:hint="eastAsia" w:ascii="仿宋" w:hAnsi="仿宋" w:eastAsia="仿宋" w:cs="仿宋"/>
                <w:sz w:val="24"/>
              </w:rPr>
              <w:t>2.16.2</w:t>
            </w:r>
          </w:p>
        </w:tc>
        <w:tc>
          <w:tcPr>
            <w:tcW w:w="8277" w:type="dxa"/>
            <w:shd w:val="clear" w:color="auto" w:fill="auto"/>
            <w:vAlign w:val="center"/>
          </w:tcPr>
          <w:p w14:paraId="23642D6B">
            <w:pPr>
              <w:rPr>
                <w:rFonts w:hint="eastAsia" w:ascii="仿宋" w:hAnsi="仿宋" w:eastAsia="仿宋" w:cs="仿宋"/>
                <w:sz w:val="24"/>
              </w:rPr>
            </w:pPr>
            <w:r>
              <w:rPr>
                <w:rFonts w:hint="eastAsia" w:ascii="仿宋" w:hAnsi="仿宋" w:eastAsia="仿宋" w:cs="仿宋"/>
                <w:sz w:val="24"/>
              </w:rPr>
              <w:t>检验和验收标准、程序等具体内容：1、乙方应提供产品的有效检验材料，经采购人认可后，与合同的技术指标一起作为验收标准。甲方对产品验收合格后，出具验收报告并在《建德市政府采购物品验收反馈表》上签署意见并加盖单位公章。验收中发现产品达不到验收标准或合同规定的技术指标，乙方必须更换，并负担由此给甲方造成的损失，直到验收合格为止。</w:t>
            </w:r>
          </w:p>
          <w:p w14:paraId="3CB9E292">
            <w:pPr>
              <w:rPr>
                <w:rFonts w:hint="eastAsia" w:ascii="仿宋" w:hAnsi="仿宋" w:eastAsia="仿宋" w:cs="仿宋"/>
                <w:sz w:val="24"/>
              </w:rPr>
            </w:pPr>
            <w:r>
              <w:rPr>
                <w:rFonts w:hint="eastAsia" w:ascii="仿宋" w:hAnsi="仿宋" w:eastAsia="仿宋" w:cs="仿宋"/>
                <w:sz w:val="24"/>
              </w:rPr>
              <w:t>乙方应于投标书中提供产品的验收标准和检测办法，并在验收中提供甲方认可的相应检测手段，验收标准应符合中国有关的国家、地方、行业的标准，如若中标，经甲方确认后作为验收的依据。</w:t>
            </w:r>
          </w:p>
          <w:p w14:paraId="50288577">
            <w:pPr>
              <w:rPr>
                <w:rFonts w:hint="eastAsia" w:ascii="仿宋" w:hAnsi="仿宋" w:eastAsia="仿宋" w:cs="仿宋"/>
              </w:rPr>
            </w:pPr>
            <w:r>
              <w:rPr>
                <w:rFonts w:hint="eastAsia" w:ascii="仿宋" w:hAnsi="仿宋" w:eastAsia="仿宋" w:cs="仿宋"/>
                <w:sz w:val="24"/>
              </w:rPr>
              <w:t>3、乙方将所供商品送达甲方指定地点拆箱安装调试完毕后，由甲方聘请专业技术人员进行验收。</w:t>
            </w:r>
          </w:p>
        </w:tc>
      </w:tr>
      <w:tr w14:paraId="2D6E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trPr>
        <w:tc>
          <w:tcPr>
            <w:tcW w:w="849" w:type="dxa"/>
            <w:shd w:val="clear" w:color="auto" w:fill="auto"/>
            <w:vAlign w:val="center"/>
          </w:tcPr>
          <w:p w14:paraId="0B4FC3A3">
            <w:pPr>
              <w:spacing w:line="360" w:lineRule="auto"/>
              <w:rPr>
                <w:rFonts w:hint="eastAsia" w:ascii="仿宋" w:hAnsi="仿宋" w:eastAsia="仿宋" w:cs="仿宋"/>
                <w:sz w:val="24"/>
              </w:rPr>
            </w:pPr>
            <w:r>
              <w:rPr>
                <w:rFonts w:hint="eastAsia" w:ascii="仿宋" w:hAnsi="仿宋" w:eastAsia="仿宋" w:cs="仿宋"/>
                <w:sz w:val="24"/>
              </w:rPr>
              <w:t>2.20</w:t>
            </w:r>
          </w:p>
        </w:tc>
        <w:tc>
          <w:tcPr>
            <w:tcW w:w="8277" w:type="dxa"/>
            <w:shd w:val="clear" w:color="auto" w:fill="auto"/>
            <w:vAlign w:val="center"/>
          </w:tcPr>
          <w:p w14:paraId="4247D9E4">
            <w:pPr>
              <w:rPr>
                <w:rFonts w:hint="eastAsia" w:ascii="仿宋" w:hAnsi="仿宋" w:eastAsia="仿宋" w:cs="仿宋"/>
                <w:sz w:val="24"/>
              </w:rPr>
            </w:pPr>
            <w:r>
              <w:rPr>
                <w:rFonts w:hint="eastAsia" w:ascii="仿宋" w:hAnsi="仿宋" w:eastAsia="仿宋" w:cs="仿宋"/>
                <w:sz w:val="24"/>
              </w:rPr>
              <w:t>合同份数：</w:t>
            </w:r>
            <w:r>
              <w:rPr>
                <w:rFonts w:hint="eastAsia" w:ascii="仿宋" w:hAnsi="仿宋" w:eastAsia="仿宋" w:cs="仿宋"/>
                <w:kern w:val="0"/>
                <w:sz w:val="24"/>
              </w:rPr>
              <w:t>本合同壹式陆份，甲、乙双方各执贰份，见证单位壹份，监管部门壹份。</w:t>
            </w:r>
          </w:p>
        </w:tc>
      </w:tr>
      <w:tr w14:paraId="7CF2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trPr>
        <w:tc>
          <w:tcPr>
            <w:tcW w:w="849" w:type="dxa"/>
            <w:shd w:val="clear" w:color="auto" w:fill="auto"/>
            <w:vAlign w:val="center"/>
          </w:tcPr>
          <w:p w14:paraId="5CDAF099">
            <w:pPr>
              <w:spacing w:line="360" w:lineRule="auto"/>
              <w:rPr>
                <w:rFonts w:hint="eastAsia" w:ascii="仿宋" w:hAnsi="仿宋" w:eastAsia="仿宋" w:cs="仿宋"/>
                <w:sz w:val="24"/>
              </w:rPr>
            </w:pPr>
            <w:r>
              <w:rPr>
                <w:rFonts w:hint="eastAsia" w:ascii="仿宋" w:hAnsi="仿宋" w:eastAsia="仿宋" w:cs="仿宋"/>
                <w:sz w:val="24"/>
              </w:rPr>
              <w:t>2.21</w:t>
            </w:r>
          </w:p>
        </w:tc>
        <w:tc>
          <w:tcPr>
            <w:tcW w:w="8277" w:type="dxa"/>
            <w:shd w:val="clear" w:color="auto" w:fill="auto"/>
            <w:vAlign w:val="center"/>
          </w:tcPr>
          <w:p w14:paraId="5F15FA1B">
            <w:pPr>
              <w:rPr>
                <w:rFonts w:hint="eastAsia" w:ascii="仿宋" w:hAnsi="仿宋" w:eastAsia="仿宋" w:cs="仿宋"/>
                <w:sz w:val="24"/>
                <w:lang w:eastAsia="zh-CN"/>
              </w:rPr>
            </w:pPr>
            <w:r>
              <w:rPr>
                <w:rFonts w:hint="eastAsia" w:ascii="仿宋" w:hAnsi="仿宋" w:eastAsia="仿宋" w:cs="仿宋"/>
                <w:sz w:val="24"/>
                <w:lang w:val="en-US" w:eastAsia="zh-CN"/>
              </w:rPr>
              <w:t>/</w:t>
            </w:r>
          </w:p>
        </w:tc>
      </w:tr>
      <w:tr w14:paraId="6978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trPr>
        <w:tc>
          <w:tcPr>
            <w:tcW w:w="849" w:type="dxa"/>
            <w:shd w:val="clear" w:color="auto" w:fill="auto"/>
            <w:vAlign w:val="center"/>
          </w:tcPr>
          <w:p w14:paraId="4AF6EEE2">
            <w:pPr>
              <w:spacing w:line="360" w:lineRule="auto"/>
              <w:rPr>
                <w:rFonts w:hint="eastAsia" w:ascii="仿宋" w:hAnsi="仿宋" w:eastAsia="仿宋" w:cs="仿宋"/>
                <w:sz w:val="24"/>
              </w:rPr>
            </w:pPr>
            <w:r>
              <w:rPr>
                <w:rFonts w:hint="eastAsia" w:ascii="仿宋" w:hAnsi="仿宋" w:eastAsia="仿宋" w:cs="仿宋"/>
                <w:sz w:val="24"/>
              </w:rPr>
              <w:t>2.22</w:t>
            </w:r>
          </w:p>
        </w:tc>
        <w:tc>
          <w:tcPr>
            <w:tcW w:w="8277" w:type="dxa"/>
            <w:shd w:val="clear" w:color="auto" w:fill="auto"/>
            <w:vAlign w:val="center"/>
          </w:tcPr>
          <w:p w14:paraId="2E02BBEB">
            <w:pPr>
              <w:rPr>
                <w:rFonts w:hint="eastAsia" w:ascii="仿宋" w:hAnsi="仿宋" w:eastAsia="仿宋" w:cs="仿宋"/>
                <w:sz w:val="24"/>
                <w:lang w:eastAsia="zh-CN"/>
              </w:rPr>
            </w:pPr>
            <w:r>
              <w:rPr>
                <w:rFonts w:hint="eastAsia" w:ascii="仿宋" w:hAnsi="仿宋" w:eastAsia="仿宋" w:cs="仿宋"/>
                <w:sz w:val="24"/>
                <w:lang w:val="en-US" w:eastAsia="zh-CN"/>
              </w:rPr>
              <w:t>/</w:t>
            </w:r>
          </w:p>
        </w:tc>
      </w:tr>
    </w:tbl>
    <w:p w14:paraId="7F90DAFA">
      <w:pPr>
        <w:spacing w:line="360" w:lineRule="auto"/>
        <w:ind w:left="-420" w:leftChars="-200" w:right="-420" w:rightChars="-200" w:firstLine="480" w:firstLineChars="200"/>
        <w:rPr>
          <w:rFonts w:hint="eastAsia" w:ascii="仿宋" w:hAnsi="仿宋" w:eastAsia="仿宋" w:cs="仿宋"/>
          <w:sz w:val="24"/>
        </w:rPr>
      </w:pPr>
    </w:p>
    <w:p w14:paraId="79C38D3B">
      <w:pPr>
        <w:spacing w:line="360" w:lineRule="auto"/>
        <w:ind w:left="-420" w:leftChars="-200" w:right="-420" w:rightChars="-200"/>
        <w:rPr>
          <w:rFonts w:hint="eastAsia" w:ascii="仿宋" w:hAnsi="仿宋" w:eastAsia="仿宋" w:cs="仿宋"/>
          <w:sz w:val="24"/>
        </w:rPr>
      </w:pPr>
    </w:p>
    <w:p w14:paraId="681DA5AD">
      <w:pPr>
        <w:rPr>
          <w:rFonts w:hint="eastAsia" w:ascii="仿宋" w:hAnsi="仿宋" w:eastAsia="仿宋" w:cs="仿宋"/>
        </w:rPr>
      </w:pPr>
    </w:p>
    <w:p w14:paraId="6606F508">
      <w:pPr>
        <w:pStyle w:val="84"/>
        <w:rPr>
          <w:rFonts w:hint="eastAsia" w:ascii="仿宋" w:hAnsi="仿宋" w:eastAsia="仿宋" w:cs="仿宋"/>
        </w:rPr>
      </w:pPr>
    </w:p>
    <w:p w14:paraId="76E36E65">
      <w:pPr>
        <w:spacing w:line="360" w:lineRule="auto"/>
        <w:ind w:left="-420" w:leftChars="-200" w:right="-420" w:rightChars="-200"/>
        <w:rPr>
          <w:rFonts w:hint="eastAsia" w:ascii="仿宋" w:hAnsi="仿宋" w:eastAsia="仿宋" w:cs="仿宋"/>
          <w:sz w:val="24"/>
        </w:rPr>
      </w:pPr>
    </w:p>
    <w:p w14:paraId="7A8B4671">
      <w:pPr>
        <w:rPr>
          <w:rFonts w:hint="eastAsia" w:ascii="仿宋" w:hAnsi="仿宋" w:eastAsia="仿宋" w:cs="仿宋"/>
        </w:rPr>
      </w:pPr>
    </w:p>
    <w:p w14:paraId="5550001D">
      <w:pPr>
        <w:rPr>
          <w:rFonts w:hint="eastAsia" w:ascii="仿宋" w:hAnsi="仿宋" w:eastAsia="仿宋" w:cs="仿宋"/>
        </w:rPr>
      </w:pPr>
    </w:p>
    <w:p w14:paraId="5EF61630">
      <w:pPr>
        <w:rPr>
          <w:rFonts w:hint="eastAsia" w:ascii="仿宋" w:hAnsi="仿宋" w:eastAsia="仿宋" w:cs="仿宋"/>
        </w:rPr>
      </w:pPr>
    </w:p>
    <w:p w14:paraId="52117CFD">
      <w:pPr>
        <w:rPr>
          <w:rFonts w:hint="eastAsia" w:ascii="仿宋" w:hAnsi="仿宋" w:eastAsia="仿宋" w:cs="仿宋"/>
        </w:rPr>
      </w:pPr>
    </w:p>
    <w:p w14:paraId="235BDF2F">
      <w:pPr>
        <w:rPr>
          <w:rFonts w:hint="eastAsia" w:ascii="仿宋" w:hAnsi="仿宋" w:eastAsia="仿宋" w:cs="仿宋"/>
        </w:rPr>
      </w:pPr>
    </w:p>
    <w:p w14:paraId="1D2C5C3E">
      <w:pPr>
        <w:pStyle w:val="84"/>
        <w:rPr>
          <w:rFonts w:hint="eastAsia" w:ascii="仿宋" w:hAnsi="仿宋" w:eastAsia="仿宋" w:cs="仿宋"/>
        </w:rPr>
      </w:pPr>
    </w:p>
    <w:p w14:paraId="13C04206">
      <w:pPr>
        <w:spacing w:line="360" w:lineRule="auto"/>
        <w:ind w:firstLine="1446" w:firstLineChars="400"/>
        <w:outlineLvl w:val="0"/>
        <w:rPr>
          <w:rFonts w:hint="eastAsia" w:ascii="仿宋" w:hAnsi="仿宋" w:eastAsia="仿宋" w:cs="仿宋"/>
          <w:b/>
          <w:sz w:val="36"/>
          <w:szCs w:val="20"/>
        </w:rPr>
      </w:pPr>
      <w:r>
        <w:rPr>
          <w:rFonts w:hint="eastAsia" w:ascii="仿宋" w:hAnsi="仿宋" w:eastAsia="仿宋" w:cs="仿宋"/>
          <w:b/>
          <w:sz w:val="36"/>
          <w:szCs w:val="20"/>
        </w:rPr>
        <w:t>第六部分</w:t>
      </w:r>
      <w:bookmarkEnd w:id="42"/>
      <w:bookmarkEnd w:id="43"/>
      <w:r>
        <w:rPr>
          <w:rFonts w:hint="eastAsia" w:ascii="仿宋" w:hAnsi="仿宋" w:eastAsia="仿宋" w:cs="仿宋"/>
          <w:b/>
          <w:sz w:val="36"/>
          <w:szCs w:val="20"/>
        </w:rPr>
        <w:t>应提交的有关格式范例</w:t>
      </w:r>
    </w:p>
    <w:p w14:paraId="6E374E80">
      <w:pPr>
        <w:spacing w:line="360" w:lineRule="auto"/>
        <w:jc w:val="center"/>
        <w:outlineLvl w:val="0"/>
        <w:rPr>
          <w:rFonts w:hint="eastAsia" w:ascii="仿宋" w:hAnsi="仿宋" w:eastAsia="仿宋" w:cs="仿宋"/>
          <w:b/>
          <w:kern w:val="0"/>
          <w:sz w:val="36"/>
          <w:szCs w:val="36"/>
        </w:rPr>
      </w:pPr>
    </w:p>
    <w:p w14:paraId="64C468B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6FFAC1C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8D714E5">
      <w:pPr>
        <w:spacing w:line="360" w:lineRule="auto"/>
        <w:jc w:val="center"/>
        <w:outlineLvl w:val="0"/>
        <w:rPr>
          <w:rFonts w:hint="eastAsia" w:ascii="仿宋" w:hAnsi="仿宋" w:eastAsia="仿宋" w:cs="仿宋"/>
          <w:b/>
          <w:kern w:val="0"/>
          <w:sz w:val="36"/>
          <w:szCs w:val="36"/>
        </w:rPr>
      </w:pPr>
    </w:p>
    <w:p w14:paraId="25CF3FE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49E8AE29">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442B9E9">
      <w:pPr>
        <w:snapToGrid w:val="0"/>
        <w:spacing w:line="360" w:lineRule="auto"/>
        <w:rPr>
          <w:rFonts w:hint="eastAsia" w:ascii="仿宋" w:hAnsi="仿宋" w:eastAsia="仿宋" w:cs="仿宋"/>
          <w:sz w:val="24"/>
        </w:rPr>
      </w:pPr>
      <w:r>
        <w:rPr>
          <w:rFonts w:hint="eastAsia" w:ascii="仿宋" w:hAnsi="仿宋" w:eastAsia="仿宋" w:cs="仿宋"/>
          <w:sz w:val="24"/>
        </w:rPr>
        <w:t>（3）落实政府采购政策需满足的资格要求（中小企业声明函）………（页码）</w:t>
      </w:r>
    </w:p>
    <w:p w14:paraId="15465820">
      <w:pPr>
        <w:snapToGrid w:val="0"/>
        <w:spacing w:line="360" w:lineRule="auto"/>
        <w:rPr>
          <w:rFonts w:hint="eastAsia" w:ascii="仿宋" w:hAnsi="仿宋" w:eastAsia="仿宋" w:cs="仿宋"/>
          <w:sz w:val="24"/>
        </w:rPr>
      </w:pPr>
      <w:r>
        <w:rPr>
          <w:rFonts w:hint="eastAsia" w:ascii="仿宋" w:hAnsi="仿宋" w:eastAsia="仿宋" w:cs="仿宋"/>
          <w:sz w:val="24"/>
        </w:rPr>
        <w:t>（4）本项目的特定资格要求………………………………………………（页码）</w:t>
      </w:r>
    </w:p>
    <w:p w14:paraId="5D231840">
      <w:pPr>
        <w:snapToGrid w:val="0"/>
        <w:spacing w:line="360" w:lineRule="auto"/>
        <w:ind w:firstLine="480" w:firstLineChars="200"/>
        <w:rPr>
          <w:rFonts w:hint="eastAsia" w:ascii="仿宋" w:hAnsi="仿宋" w:eastAsia="仿宋" w:cs="仿宋"/>
          <w:sz w:val="24"/>
        </w:rPr>
      </w:pPr>
    </w:p>
    <w:p w14:paraId="04A962AF">
      <w:pPr>
        <w:spacing w:line="360" w:lineRule="auto"/>
        <w:ind w:firstLine="480" w:firstLineChars="200"/>
        <w:rPr>
          <w:rFonts w:hint="eastAsia" w:ascii="仿宋" w:hAnsi="仿宋" w:eastAsia="仿宋" w:cs="仿宋"/>
          <w:sz w:val="24"/>
        </w:rPr>
      </w:pPr>
    </w:p>
    <w:p w14:paraId="5B954C58">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06EC362">
      <w:pPr>
        <w:snapToGrid w:val="0"/>
        <w:spacing w:line="360" w:lineRule="auto"/>
        <w:rPr>
          <w:rFonts w:hint="eastAsia" w:ascii="仿宋" w:hAnsi="仿宋" w:eastAsia="仿宋" w:cs="仿宋"/>
          <w:sz w:val="24"/>
        </w:rPr>
      </w:pPr>
      <w:r>
        <w:rPr>
          <w:rFonts w:hint="eastAsia" w:ascii="仿宋" w:hAnsi="仿宋" w:eastAsia="仿宋" w:cs="仿宋"/>
          <w:sz w:val="24"/>
        </w:rPr>
        <w:t>建德市公安局：</w:t>
      </w:r>
    </w:p>
    <w:p w14:paraId="7E7ECA4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 建德市公安局2025-2027年辅警服装采购项目【招标编号：</w:t>
      </w:r>
      <w:r>
        <w:rPr>
          <w:rFonts w:hint="eastAsia" w:ascii="仿宋" w:hAnsi="仿宋" w:eastAsia="仿宋" w:cs="仿宋"/>
          <w:sz w:val="24"/>
          <w:lang w:eastAsia="zh-CN"/>
        </w:rPr>
        <w:t>JD2025BF-074</w:t>
      </w:r>
      <w:r>
        <w:rPr>
          <w:rFonts w:hint="eastAsia" w:ascii="仿宋" w:hAnsi="仿宋" w:eastAsia="仿宋" w:cs="仿宋"/>
          <w:sz w:val="24"/>
        </w:rPr>
        <w:t>】政府采购活动，郑重承诺：</w:t>
      </w:r>
    </w:p>
    <w:p w14:paraId="5589A913">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FE643E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p>
    <w:p w14:paraId="11412AE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035FCDA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2338EC7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1D5B661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725BE52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22A8102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15CB9F0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84D5AD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EF899B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8495B8C">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182E4BC">
      <w:pPr>
        <w:snapToGrid w:val="0"/>
        <w:spacing w:line="360" w:lineRule="auto"/>
        <w:rPr>
          <w:rFonts w:hint="eastAsia" w:ascii="仿宋" w:hAnsi="仿宋" w:eastAsia="仿宋" w:cs="仿宋"/>
          <w:kern w:val="0"/>
          <w:sz w:val="24"/>
          <w:lang w:val="zh-CN"/>
        </w:rPr>
      </w:pPr>
    </w:p>
    <w:p w14:paraId="1F3E6792">
      <w:pPr>
        <w:snapToGrid w:val="0"/>
        <w:spacing w:line="360" w:lineRule="auto"/>
        <w:rPr>
          <w:rFonts w:hint="eastAsia" w:ascii="仿宋" w:hAnsi="仿宋" w:eastAsia="仿宋" w:cs="仿宋"/>
          <w:kern w:val="0"/>
          <w:sz w:val="24"/>
          <w:lang w:val="zh-CN"/>
        </w:rPr>
      </w:pPr>
    </w:p>
    <w:p w14:paraId="50C75038">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1170F692">
      <w:pPr>
        <w:snapToGrid w:val="0"/>
        <w:spacing w:line="360" w:lineRule="auto"/>
        <w:ind w:right="480"/>
        <w:jc w:val="center"/>
        <w:rPr>
          <w:rFonts w:hint="eastAsia" w:ascii="仿宋" w:hAnsi="仿宋" w:eastAsia="仿宋" w:cs="仿宋"/>
          <w:b/>
          <w:kern w:val="0"/>
          <w:sz w:val="32"/>
          <w:szCs w:val="32"/>
        </w:rPr>
      </w:pPr>
    </w:p>
    <w:p w14:paraId="27F99A3C">
      <w:pPr>
        <w:snapToGrid w:val="0"/>
        <w:spacing w:line="360" w:lineRule="auto"/>
        <w:ind w:right="480"/>
        <w:jc w:val="center"/>
        <w:rPr>
          <w:rFonts w:hint="eastAsia" w:ascii="仿宋" w:hAnsi="仿宋" w:eastAsia="仿宋" w:cs="仿宋"/>
          <w:b/>
          <w:kern w:val="0"/>
          <w:sz w:val="32"/>
          <w:szCs w:val="32"/>
        </w:rPr>
      </w:pPr>
    </w:p>
    <w:p w14:paraId="61D1B083">
      <w:pPr>
        <w:snapToGrid w:val="0"/>
        <w:spacing w:line="360" w:lineRule="auto"/>
        <w:ind w:right="480"/>
        <w:jc w:val="center"/>
        <w:rPr>
          <w:rFonts w:hint="eastAsia" w:ascii="仿宋" w:hAnsi="仿宋" w:eastAsia="仿宋" w:cs="仿宋"/>
          <w:b/>
          <w:kern w:val="0"/>
          <w:sz w:val="32"/>
          <w:szCs w:val="32"/>
        </w:rPr>
      </w:pPr>
    </w:p>
    <w:p w14:paraId="2B8654BB">
      <w:pPr>
        <w:snapToGrid w:val="0"/>
        <w:spacing w:line="360" w:lineRule="auto"/>
        <w:ind w:right="480"/>
        <w:rPr>
          <w:rFonts w:hint="eastAsia" w:ascii="仿宋" w:hAnsi="仿宋" w:eastAsia="仿宋" w:cs="仿宋"/>
          <w:b/>
          <w:kern w:val="0"/>
          <w:sz w:val="32"/>
          <w:szCs w:val="32"/>
        </w:rPr>
      </w:pPr>
    </w:p>
    <w:p w14:paraId="68414CE7">
      <w:pPr>
        <w:widowControl/>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756A261D">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631DD20">
      <w:pPr>
        <w:snapToGrid w:val="0"/>
        <w:spacing w:line="360" w:lineRule="auto"/>
        <w:ind w:right="480"/>
        <w:jc w:val="center"/>
        <w:rPr>
          <w:rFonts w:hint="eastAsia" w:ascii="仿宋" w:hAnsi="仿宋" w:eastAsia="仿宋" w:cs="仿宋"/>
          <w:b/>
          <w:kern w:val="0"/>
          <w:sz w:val="32"/>
          <w:szCs w:val="32"/>
        </w:rPr>
      </w:pPr>
    </w:p>
    <w:p w14:paraId="1755CA26">
      <w:pPr>
        <w:snapToGrid w:val="0"/>
        <w:spacing w:line="360" w:lineRule="auto"/>
        <w:ind w:right="480"/>
        <w:jc w:val="center"/>
        <w:rPr>
          <w:rFonts w:hint="eastAsia" w:ascii="仿宋" w:hAnsi="仿宋" w:eastAsia="仿宋" w:cs="仿宋"/>
          <w:b/>
          <w:kern w:val="0"/>
          <w:sz w:val="32"/>
          <w:szCs w:val="32"/>
        </w:rPr>
      </w:pPr>
    </w:p>
    <w:p w14:paraId="031873E5">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14:paraId="70F626A7">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CF3ABF6">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3DA3EB95">
      <w:pPr>
        <w:widowControl/>
        <w:spacing w:line="360" w:lineRule="auto"/>
        <w:ind w:firstLine="480"/>
        <w:jc w:val="left"/>
        <w:rPr>
          <w:rFonts w:hint="eastAsia" w:ascii="仿宋" w:hAnsi="仿宋" w:eastAsia="仿宋" w:cs="仿宋"/>
          <w:sz w:val="24"/>
        </w:rPr>
      </w:pPr>
    </w:p>
    <w:p w14:paraId="7301C7BD">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6AC45591">
      <w:pPr>
        <w:snapToGrid w:val="0"/>
        <w:spacing w:before="50" w:after="50" w:line="360" w:lineRule="auto"/>
        <w:jc w:val="center"/>
        <w:rPr>
          <w:rFonts w:hint="eastAsia" w:ascii="仿宋" w:hAnsi="仿宋" w:eastAsia="仿宋" w:cs="仿宋"/>
          <w:sz w:val="24"/>
        </w:rPr>
      </w:pPr>
    </w:p>
    <w:p w14:paraId="395CF7E6">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C0CAC0C">
      <w:pPr>
        <w:widowControl/>
        <w:spacing w:line="360" w:lineRule="auto"/>
        <w:ind w:left="150"/>
        <w:jc w:val="center"/>
        <w:rPr>
          <w:rFonts w:hint="eastAsia" w:ascii="仿宋" w:hAnsi="仿宋" w:eastAsia="仿宋" w:cs="仿宋"/>
          <w:b/>
          <w:kern w:val="0"/>
          <w:sz w:val="32"/>
          <w:szCs w:val="32"/>
        </w:rPr>
      </w:pPr>
    </w:p>
    <w:p w14:paraId="2919B8F1">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四、本项目的特定资格要求</w:t>
      </w:r>
    </w:p>
    <w:p w14:paraId="6646815A">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0444FC6">
      <w:pPr>
        <w:rPr>
          <w:rFonts w:hint="eastAsia" w:ascii="仿宋" w:hAnsi="仿宋" w:eastAsia="仿宋" w:cs="仿宋"/>
        </w:rPr>
      </w:pPr>
    </w:p>
    <w:p w14:paraId="75189BC5">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83BE005">
      <w:pPr>
        <w:spacing w:line="360" w:lineRule="auto"/>
        <w:ind w:right="420"/>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14D4111D">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3AE93C5A">
      <w:pPr>
        <w:snapToGrid w:val="0"/>
        <w:spacing w:line="360" w:lineRule="auto"/>
        <w:jc w:val="left"/>
        <w:rPr>
          <w:rFonts w:hint="eastAsia" w:ascii="仿宋" w:hAnsi="仿宋" w:eastAsia="仿宋" w:cs="仿宋"/>
          <w:sz w:val="20"/>
          <w:szCs w:val="22"/>
        </w:rPr>
      </w:pPr>
      <w:r>
        <w:rPr>
          <w:rFonts w:hint="eastAsia" w:ascii="仿宋" w:hAnsi="仿宋" w:eastAsia="仿宋" w:cs="仿宋"/>
          <w:sz w:val="22"/>
          <w:szCs w:val="22"/>
        </w:rPr>
        <w:t>（1）投标函</w:t>
      </w:r>
      <w:r>
        <w:rPr>
          <w:rFonts w:hint="eastAsia" w:ascii="仿宋" w:hAnsi="仿宋" w:eastAsia="仿宋" w:cs="仿宋"/>
          <w:sz w:val="20"/>
          <w:szCs w:val="22"/>
        </w:rPr>
        <w:t>…………………………………………………………………………………（页码）</w:t>
      </w:r>
      <w:r>
        <w:rPr>
          <w:rFonts w:hint="eastAsia" w:ascii="仿宋" w:hAnsi="仿宋" w:eastAsia="仿宋" w:cs="仿宋"/>
          <w:sz w:val="22"/>
          <w:szCs w:val="22"/>
        </w:rPr>
        <w:t>（2）授权委托书或法定代表人（单位负责人、自然人本人）身份证明</w:t>
      </w:r>
      <w:r>
        <w:rPr>
          <w:rFonts w:hint="eastAsia" w:ascii="仿宋" w:hAnsi="仿宋" w:eastAsia="仿宋" w:cs="仿宋"/>
          <w:sz w:val="20"/>
          <w:szCs w:val="22"/>
        </w:rPr>
        <w:t>………（页码）</w:t>
      </w:r>
    </w:p>
    <w:p w14:paraId="043E1AC0">
      <w:pPr>
        <w:snapToGrid w:val="0"/>
        <w:spacing w:line="360" w:lineRule="auto"/>
        <w:jc w:val="left"/>
        <w:rPr>
          <w:rFonts w:hint="eastAsia" w:ascii="仿宋" w:hAnsi="仿宋" w:eastAsia="仿宋" w:cs="仿宋"/>
          <w:sz w:val="20"/>
          <w:szCs w:val="22"/>
        </w:rPr>
      </w:pPr>
      <w:r>
        <w:rPr>
          <w:rFonts w:hint="eastAsia" w:ascii="仿宋" w:hAnsi="仿宋" w:eastAsia="仿宋" w:cs="仿宋"/>
          <w:sz w:val="22"/>
          <w:szCs w:val="22"/>
        </w:rPr>
        <w:t>（3）分包意向协议</w:t>
      </w:r>
      <w:r>
        <w:rPr>
          <w:rFonts w:hint="eastAsia" w:ascii="仿宋" w:hAnsi="仿宋" w:eastAsia="仿宋" w:cs="仿宋"/>
          <w:sz w:val="20"/>
          <w:szCs w:val="22"/>
        </w:rPr>
        <w:t>…………………………………………………………………………（页码）</w:t>
      </w:r>
    </w:p>
    <w:p w14:paraId="341EE300">
      <w:pPr>
        <w:snapToGrid w:val="0"/>
        <w:spacing w:line="360" w:lineRule="auto"/>
        <w:jc w:val="left"/>
        <w:rPr>
          <w:rFonts w:hint="eastAsia" w:ascii="仿宋" w:hAnsi="仿宋" w:eastAsia="仿宋" w:cs="仿宋"/>
          <w:sz w:val="20"/>
          <w:szCs w:val="22"/>
        </w:rPr>
      </w:pPr>
      <w:r>
        <w:rPr>
          <w:rFonts w:hint="eastAsia" w:ascii="仿宋" w:hAnsi="仿宋" w:eastAsia="仿宋" w:cs="仿宋"/>
          <w:sz w:val="22"/>
          <w:szCs w:val="22"/>
        </w:rPr>
        <w:t>（4）符合性审查资料</w:t>
      </w:r>
      <w:r>
        <w:rPr>
          <w:rFonts w:hint="eastAsia" w:ascii="仿宋" w:hAnsi="仿宋" w:eastAsia="仿宋" w:cs="仿宋"/>
          <w:sz w:val="20"/>
          <w:szCs w:val="22"/>
        </w:rPr>
        <w:t>………………………………………………………………………（页码）</w:t>
      </w:r>
    </w:p>
    <w:p w14:paraId="45B48F42">
      <w:pPr>
        <w:snapToGrid w:val="0"/>
        <w:spacing w:line="360" w:lineRule="auto"/>
        <w:jc w:val="left"/>
        <w:rPr>
          <w:rFonts w:hint="eastAsia" w:ascii="仿宋" w:hAnsi="仿宋" w:eastAsia="仿宋" w:cs="仿宋"/>
          <w:sz w:val="20"/>
          <w:szCs w:val="22"/>
        </w:rPr>
      </w:pPr>
      <w:r>
        <w:rPr>
          <w:rFonts w:hint="eastAsia" w:ascii="仿宋" w:hAnsi="仿宋" w:eastAsia="仿宋" w:cs="仿宋"/>
          <w:sz w:val="22"/>
          <w:szCs w:val="22"/>
        </w:rPr>
        <w:t>（5）评标标准相应的商务技术资料</w:t>
      </w:r>
      <w:r>
        <w:rPr>
          <w:rFonts w:hint="eastAsia" w:ascii="仿宋" w:hAnsi="仿宋" w:eastAsia="仿宋" w:cs="仿宋"/>
          <w:sz w:val="20"/>
          <w:szCs w:val="22"/>
        </w:rPr>
        <w:t>…………………………</w:t>
      </w:r>
      <w:r>
        <w:rPr>
          <w:rFonts w:hint="eastAsia" w:ascii="仿宋" w:hAnsi="仿宋" w:eastAsia="仿宋" w:cs="仿宋"/>
          <w:sz w:val="22"/>
          <w:szCs w:val="22"/>
        </w:rPr>
        <w:t>………</w:t>
      </w:r>
      <w:r>
        <w:rPr>
          <w:rFonts w:hint="eastAsia" w:ascii="仿宋" w:hAnsi="仿宋" w:eastAsia="仿宋" w:cs="仿宋"/>
          <w:sz w:val="20"/>
          <w:szCs w:val="22"/>
        </w:rPr>
        <w:t>…</w:t>
      </w:r>
      <w:r>
        <w:rPr>
          <w:rFonts w:hint="eastAsia" w:ascii="仿宋" w:hAnsi="仿宋" w:eastAsia="仿宋" w:cs="仿宋"/>
          <w:sz w:val="22"/>
          <w:szCs w:val="22"/>
        </w:rPr>
        <w:t>…</w:t>
      </w:r>
      <w:r>
        <w:rPr>
          <w:rFonts w:hint="eastAsia" w:ascii="仿宋" w:hAnsi="仿宋" w:eastAsia="仿宋" w:cs="仿宋"/>
          <w:sz w:val="20"/>
          <w:szCs w:val="22"/>
        </w:rPr>
        <w:t>……………（页码）</w:t>
      </w:r>
      <w:r>
        <w:rPr>
          <w:rFonts w:hint="eastAsia" w:ascii="仿宋" w:hAnsi="仿宋" w:eastAsia="仿宋" w:cs="仿宋"/>
          <w:sz w:val="22"/>
          <w:szCs w:val="22"/>
        </w:rPr>
        <w:t>（6）投标标的清单</w:t>
      </w:r>
      <w:r>
        <w:rPr>
          <w:rFonts w:hint="eastAsia" w:ascii="仿宋" w:hAnsi="仿宋" w:eastAsia="仿宋" w:cs="仿宋"/>
          <w:sz w:val="20"/>
          <w:szCs w:val="22"/>
        </w:rPr>
        <w:t>………………………</w:t>
      </w:r>
      <w:r>
        <w:rPr>
          <w:rFonts w:hint="eastAsia" w:ascii="仿宋" w:hAnsi="仿宋" w:eastAsia="仿宋" w:cs="仿宋"/>
          <w:sz w:val="22"/>
          <w:szCs w:val="22"/>
        </w:rPr>
        <w:t>………</w:t>
      </w:r>
      <w:r>
        <w:rPr>
          <w:rFonts w:hint="eastAsia" w:ascii="仿宋" w:hAnsi="仿宋" w:eastAsia="仿宋" w:cs="仿宋"/>
          <w:sz w:val="20"/>
          <w:szCs w:val="22"/>
        </w:rPr>
        <w:t>…</w:t>
      </w:r>
      <w:r>
        <w:rPr>
          <w:rFonts w:hint="eastAsia" w:ascii="仿宋" w:hAnsi="仿宋" w:eastAsia="仿宋" w:cs="仿宋"/>
          <w:sz w:val="22"/>
          <w:szCs w:val="22"/>
        </w:rPr>
        <w:t>…</w:t>
      </w:r>
      <w:r>
        <w:rPr>
          <w:rFonts w:hint="eastAsia" w:ascii="仿宋" w:hAnsi="仿宋" w:eastAsia="仿宋" w:cs="仿宋"/>
          <w:sz w:val="20"/>
          <w:szCs w:val="22"/>
        </w:rPr>
        <w:t>…</w:t>
      </w:r>
      <w:r>
        <w:rPr>
          <w:rFonts w:hint="eastAsia" w:ascii="仿宋" w:hAnsi="仿宋" w:eastAsia="仿宋" w:cs="仿宋"/>
          <w:sz w:val="22"/>
          <w:szCs w:val="22"/>
        </w:rPr>
        <w:t>…</w:t>
      </w:r>
      <w:r>
        <w:rPr>
          <w:rFonts w:hint="eastAsia" w:ascii="仿宋" w:hAnsi="仿宋" w:eastAsia="仿宋" w:cs="仿宋"/>
          <w:sz w:val="20"/>
          <w:szCs w:val="22"/>
        </w:rPr>
        <w:t>…</w:t>
      </w:r>
      <w:r>
        <w:rPr>
          <w:rFonts w:hint="eastAsia" w:ascii="仿宋" w:hAnsi="仿宋" w:eastAsia="仿宋" w:cs="仿宋"/>
          <w:sz w:val="22"/>
          <w:szCs w:val="22"/>
        </w:rPr>
        <w:t>…</w:t>
      </w:r>
      <w:r>
        <w:rPr>
          <w:rFonts w:hint="eastAsia" w:ascii="仿宋" w:hAnsi="仿宋" w:eastAsia="仿宋" w:cs="仿宋"/>
          <w:sz w:val="20"/>
          <w:szCs w:val="22"/>
        </w:rPr>
        <w:t>…</w:t>
      </w:r>
      <w:r>
        <w:rPr>
          <w:rFonts w:hint="eastAsia" w:ascii="仿宋" w:hAnsi="仿宋" w:eastAsia="仿宋" w:cs="仿宋"/>
          <w:sz w:val="22"/>
          <w:szCs w:val="22"/>
        </w:rPr>
        <w:t>…</w:t>
      </w:r>
      <w:r>
        <w:rPr>
          <w:rFonts w:hint="eastAsia" w:ascii="仿宋" w:hAnsi="仿宋" w:eastAsia="仿宋" w:cs="仿宋"/>
          <w:sz w:val="20"/>
          <w:szCs w:val="22"/>
        </w:rPr>
        <w:t>…………………（页码）</w:t>
      </w:r>
    </w:p>
    <w:p w14:paraId="4F4333CD">
      <w:pPr>
        <w:snapToGrid w:val="0"/>
        <w:spacing w:line="360" w:lineRule="auto"/>
        <w:jc w:val="left"/>
        <w:rPr>
          <w:rFonts w:hint="eastAsia" w:ascii="仿宋" w:hAnsi="仿宋" w:eastAsia="仿宋" w:cs="仿宋"/>
          <w:sz w:val="20"/>
          <w:szCs w:val="22"/>
        </w:rPr>
      </w:pPr>
      <w:r>
        <w:rPr>
          <w:rFonts w:hint="eastAsia" w:ascii="仿宋" w:hAnsi="仿宋" w:eastAsia="仿宋" w:cs="仿宋"/>
          <w:sz w:val="22"/>
          <w:szCs w:val="22"/>
        </w:rPr>
        <w:t>（7）商务技术偏离表</w:t>
      </w:r>
      <w:r>
        <w:rPr>
          <w:rFonts w:hint="eastAsia" w:ascii="仿宋" w:hAnsi="仿宋" w:eastAsia="仿宋" w:cs="仿宋"/>
          <w:sz w:val="20"/>
          <w:szCs w:val="22"/>
        </w:rPr>
        <w:t>………………………………………………………………………（页码）</w:t>
      </w:r>
    </w:p>
    <w:p w14:paraId="5624733E">
      <w:pPr>
        <w:snapToGrid w:val="0"/>
        <w:spacing w:line="360" w:lineRule="auto"/>
        <w:jc w:val="left"/>
        <w:rPr>
          <w:rFonts w:hint="eastAsia" w:ascii="仿宋" w:hAnsi="仿宋" w:eastAsia="仿宋" w:cs="仿宋"/>
          <w:sz w:val="20"/>
          <w:szCs w:val="22"/>
        </w:rPr>
      </w:pPr>
      <w:r>
        <w:rPr>
          <w:rFonts w:hint="eastAsia" w:ascii="仿宋" w:hAnsi="仿宋" w:eastAsia="仿宋" w:cs="仿宋"/>
          <w:sz w:val="22"/>
          <w:szCs w:val="22"/>
          <w:lang w:val="zh-CN"/>
        </w:rPr>
        <w:t>（</w:t>
      </w:r>
      <w:r>
        <w:rPr>
          <w:rFonts w:hint="eastAsia" w:ascii="仿宋" w:hAnsi="仿宋" w:eastAsia="仿宋" w:cs="仿宋"/>
          <w:sz w:val="22"/>
          <w:szCs w:val="22"/>
        </w:rPr>
        <w:t>8</w:t>
      </w:r>
      <w:r>
        <w:rPr>
          <w:rFonts w:hint="eastAsia" w:ascii="仿宋" w:hAnsi="仿宋" w:eastAsia="仿宋" w:cs="仿宋"/>
          <w:sz w:val="22"/>
          <w:szCs w:val="22"/>
          <w:lang w:val="zh-CN"/>
        </w:rPr>
        <w:t>）政府采购供应商廉洁自律承诺书</w:t>
      </w:r>
      <w:r>
        <w:rPr>
          <w:rFonts w:hint="eastAsia" w:ascii="仿宋" w:hAnsi="仿宋" w:eastAsia="仿宋" w:cs="仿宋"/>
          <w:sz w:val="20"/>
          <w:szCs w:val="22"/>
        </w:rPr>
        <w:t>…………………………………………………（页码）</w:t>
      </w:r>
    </w:p>
    <w:p w14:paraId="21F36371">
      <w:pPr>
        <w:snapToGrid w:val="0"/>
        <w:spacing w:line="360" w:lineRule="auto"/>
        <w:jc w:val="center"/>
        <w:rPr>
          <w:rFonts w:hint="eastAsia" w:ascii="仿宋" w:hAnsi="仿宋" w:eastAsia="仿宋" w:cs="仿宋"/>
          <w:b/>
          <w:kern w:val="0"/>
          <w:sz w:val="32"/>
          <w:szCs w:val="32"/>
          <w:lang w:val="zh-CN"/>
        </w:rPr>
      </w:pPr>
    </w:p>
    <w:p w14:paraId="3CBEB330">
      <w:pPr>
        <w:snapToGrid w:val="0"/>
        <w:spacing w:line="360" w:lineRule="auto"/>
        <w:jc w:val="center"/>
        <w:rPr>
          <w:rFonts w:hint="eastAsia" w:ascii="仿宋" w:hAnsi="仿宋" w:eastAsia="仿宋" w:cs="仿宋"/>
          <w:b/>
          <w:kern w:val="0"/>
          <w:sz w:val="32"/>
          <w:szCs w:val="32"/>
          <w:lang w:val="zh-CN"/>
        </w:rPr>
      </w:pPr>
    </w:p>
    <w:p w14:paraId="48BE5D8A">
      <w:pPr>
        <w:snapToGrid w:val="0"/>
        <w:spacing w:line="360" w:lineRule="auto"/>
        <w:jc w:val="center"/>
        <w:rPr>
          <w:rFonts w:hint="eastAsia" w:ascii="仿宋" w:hAnsi="仿宋" w:eastAsia="仿宋" w:cs="仿宋"/>
          <w:b/>
          <w:kern w:val="0"/>
          <w:sz w:val="32"/>
          <w:szCs w:val="32"/>
          <w:lang w:val="zh-CN"/>
        </w:rPr>
      </w:pPr>
    </w:p>
    <w:p w14:paraId="2CD66970">
      <w:pPr>
        <w:snapToGrid w:val="0"/>
        <w:spacing w:line="360" w:lineRule="auto"/>
        <w:jc w:val="center"/>
        <w:rPr>
          <w:rFonts w:hint="eastAsia" w:ascii="仿宋" w:hAnsi="仿宋" w:eastAsia="仿宋" w:cs="仿宋"/>
          <w:b/>
          <w:kern w:val="0"/>
          <w:sz w:val="32"/>
          <w:szCs w:val="32"/>
          <w:lang w:val="zh-CN"/>
        </w:rPr>
      </w:pPr>
    </w:p>
    <w:p w14:paraId="5ABA38AA">
      <w:pPr>
        <w:snapToGrid w:val="0"/>
        <w:spacing w:line="360" w:lineRule="auto"/>
        <w:jc w:val="center"/>
        <w:rPr>
          <w:rFonts w:hint="eastAsia" w:ascii="仿宋" w:hAnsi="仿宋" w:eastAsia="仿宋" w:cs="仿宋"/>
          <w:b/>
          <w:kern w:val="0"/>
          <w:sz w:val="32"/>
          <w:szCs w:val="32"/>
          <w:lang w:val="zh-CN"/>
        </w:rPr>
      </w:pPr>
    </w:p>
    <w:p w14:paraId="0824FFA3">
      <w:pPr>
        <w:snapToGrid w:val="0"/>
        <w:spacing w:line="360" w:lineRule="auto"/>
        <w:jc w:val="center"/>
        <w:outlineLvl w:val="0"/>
        <w:rPr>
          <w:rFonts w:hint="eastAsia" w:ascii="仿宋" w:hAnsi="仿宋" w:eastAsia="仿宋" w:cs="仿宋"/>
          <w:b/>
          <w:kern w:val="0"/>
          <w:sz w:val="32"/>
          <w:szCs w:val="32"/>
        </w:rPr>
      </w:pPr>
    </w:p>
    <w:p w14:paraId="49596223">
      <w:pPr>
        <w:snapToGrid w:val="0"/>
        <w:spacing w:line="360" w:lineRule="auto"/>
        <w:jc w:val="center"/>
        <w:outlineLvl w:val="0"/>
        <w:rPr>
          <w:rFonts w:hint="eastAsia" w:ascii="仿宋" w:hAnsi="仿宋" w:eastAsia="仿宋" w:cs="仿宋"/>
          <w:b/>
          <w:kern w:val="0"/>
          <w:sz w:val="32"/>
          <w:szCs w:val="32"/>
        </w:rPr>
      </w:pPr>
    </w:p>
    <w:p w14:paraId="55CD9401">
      <w:pPr>
        <w:rPr>
          <w:rFonts w:hint="eastAsia" w:ascii="仿宋" w:hAnsi="仿宋" w:eastAsia="仿宋" w:cs="仿宋"/>
        </w:rPr>
      </w:pPr>
    </w:p>
    <w:p w14:paraId="56CE34B7">
      <w:pPr>
        <w:snapToGrid w:val="0"/>
        <w:spacing w:line="360" w:lineRule="auto"/>
        <w:jc w:val="center"/>
        <w:outlineLvl w:val="0"/>
        <w:rPr>
          <w:rFonts w:hint="eastAsia" w:ascii="仿宋" w:hAnsi="仿宋" w:eastAsia="仿宋" w:cs="仿宋"/>
          <w:b/>
          <w:kern w:val="0"/>
          <w:sz w:val="32"/>
          <w:szCs w:val="32"/>
        </w:rPr>
      </w:pPr>
    </w:p>
    <w:p w14:paraId="66768B48">
      <w:pPr>
        <w:snapToGrid w:val="0"/>
        <w:spacing w:line="360" w:lineRule="auto"/>
        <w:jc w:val="center"/>
        <w:outlineLvl w:val="0"/>
        <w:rPr>
          <w:rFonts w:hint="eastAsia" w:ascii="仿宋" w:hAnsi="仿宋" w:eastAsia="仿宋" w:cs="仿宋"/>
          <w:b/>
          <w:kern w:val="0"/>
          <w:sz w:val="32"/>
          <w:szCs w:val="32"/>
        </w:rPr>
      </w:pPr>
    </w:p>
    <w:p w14:paraId="7FE0EDDC">
      <w:pPr>
        <w:pStyle w:val="5"/>
        <w:rPr>
          <w:rFonts w:hint="eastAsia" w:ascii="仿宋" w:eastAsia="仿宋" w:cs="仿宋"/>
          <w:lang w:val="en-US"/>
        </w:rPr>
      </w:pPr>
    </w:p>
    <w:p w14:paraId="15FF8A7C">
      <w:pPr>
        <w:rPr>
          <w:rFonts w:hint="eastAsia" w:ascii="仿宋" w:hAnsi="仿宋" w:eastAsia="仿宋" w:cs="仿宋"/>
        </w:rPr>
      </w:pPr>
    </w:p>
    <w:p w14:paraId="43B084CE">
      <w:pPr>
        <w:snapToGrid w:val="0"/>
        <w:spacing w:line="360" w:lineRule="auto"/>
        <w:ind w:firstLine="3855" w:firstLineChars="1200"/>
        <w:outlineLvl w:val="0"/>
        <w:rPr>
          <w:rFonts w:hint="eastAsia" w:ascii="仿宋" w:hAnsi="仿宋" w:eastAsia="仿宋" w:cs="仿宋"/>
          <w:b/>
          <w:kern w:val="0"/>
          <w:sz w:val="32"/>
          <w:szCs w:val="32"/>
        </w:rPr>
      </w:pPr>
    </w:p>
    <w:p w14:paraId="5EE66565">
      <w:pPr>
        <w:snapToGrid w:val="0"/>
        <w:spacing w:line="360" w:lineRule="auto"/>
        <w:ind w:firstLine="3855" w:firstLineChars="1200"/>
        <w:outlineLvl w:val="0"/>
        <w:rPr>
          <w:rFonts w:hint="eastAsia" w:ascii="仿宋" w:hAnsi="仿宋" w:eastAsia="仿宋" w:cs="仿宋"/>
          <w:b/>
          <w:kern w:val="0"/>
          <w:sz w:val="32"/>
          <w:szCs w:val="32"/>
        </w:rPr>
      </w:pPr>
    </w:p>
    <w:p w14:paraId="40598C4D">
      <w:pPr>
        <w:snapToGrid w:val="0"/>
        <w:spacing w:line="360" w:lineRule="auto"/>
        <w:ind w:firstLine="3855" w:firstLineChars="1200"/>
        <w:outlineLvl w:val="0"/>
        <w:rPr>
          <w:rFonts w:hint="eastAsia" w:ascii="仿宋" w:hAnsi="仿宋" w:eastAsia="仿宋" w:cs="仿宋"/>
          <w:b/>
          <w:kern w:val="0"/>
          <w:sz w:val="32"/>
          <w:szCs w:val="32"/>
        </w:rPr>
      </w:pPr>
    </w:p>
    <w:p w14:paraId="35EAB981">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66A077F">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128FF8A">
      <w:pPr>
        <w:snapToGrid w:val="0"/>
        <w:spacing w:line="360" w:lineRule="auto"/>
        <w:rPr>
          <w:rFonts w:hint="eastAsia" w:ascii="仿宋" w:hAnsi="仿宋" w:eastAsia="仿宋" w:cs="仿宋"/>
          <w:sz w:val="24"/>
        </w:rPr>
      </w:pPr>
      <w:r>
        <w:rPr>
          <w:rFonts w:hint="eastAsia" w:ascii="仿宋" w:hAnsi="仿宋" w:eastAsia="仿宋" w:cs="仿宋"/>
          <w:sz w:val="24"/>
        </w:rPr>
        <w:t>建德市公安局：</w:t>
      </w:r>
    </w:p>
    <w:p w14:paraId="53C9486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 建德市公安局2025-2027年辅警服装采购项目【招标编号：</w:t>
      </w:r>
      <w:r>
        <w:rPr>
          <w:rFonts w:hint="eastAsia" w:ascii="仿宋" w:hAnsi="仿宋" w:eastAsia="仿宋" w:cs="仿宋"/>
          <w:sz w:val="24"/>
          <w:lang w:eastAsia="zh-CN"/>
        </w:rPr>
        <w:t>JD2025BF-074</w:t>
      </w:r>
      <w:r>
        <w:rPr>
          <w:rFonts w:hint="eastAsia" w:ascii="仿宋" w:hAnsi="仿宋" w:eastAsia="仿宋" w:cs="仿宋"/>
          <w:sz w:val="24"/>
        </w:rPr>
        <w:t>】招标的有关活动，并对此项目进行投标。为此：</w:t>
      </w:r>
    </w:p>
    <w:p w14:paraId="1FE1EA6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天</w:t>
      </w:r>
      <w:r>
        <w:rPr>
          <w:rFonts w:hint="eastAsia" w:ascii="仿宋" w:hAnsi="仿宋" w:eastAsia="仿宋" w:cs="仿宋"/>
          <w:sz w:val="24"/>
        </w:rPr>
        <w:t>（不少于90天）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14:paraId="082E366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2、我方的投标文件包括以下内容：</w:t>
      </w:r>
    </w:p>
    <w:p w14:paraId="665354FC">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2.1资格文件：</w:t>
      </w:r>
    </w:p>
    <w:p w14:paraId="7157F54E">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2.1.1承诺函；</w:t>
      </w:r>
    </w:p>
    <w:p w14:paraId="0C2EEF79">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w:t>
      </w:r>
      <w:r>
        <w:rPr>
          <w:rFonts w:hint="eastAsia" w:ascii="仿宋" w:hAnsi="仿宋" w:eastAsia="仿宋" w:cs="仿宋"/>
          <w:snapToGrid w:val="0"/>
          <w:kern w:val="28"/>
          <w:sz w:val="24"/>
          <w:szCs w:val="20"/>
        </w:rPr>
        <w:t>联合协议（如果有）；</w:t>
      </w:r>
    </w:p>
    <w:p w14:paraId="63D2DEAA">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2.1.3落实政府采购政策需满足的资格要求</w:t>
      </w:r>
      <w:r>
        <w:rPr>
          <w:rFonts w:hint="eastAsia" w:ascii="仿宋" w:hAnsi="仿宋" w:eastAsia="仿宋" w:cs="仿宋"/>
          <w:snapToGrid w:val="0"/>
          <w:kern w:val="28"/>
          <w:sz w:val="24"/>
          <w:szCs w:val="20"/>
        </w:rPr>
        <w:t>（</w:t>
      </w:r>
      <w:r>
        <w:rPr>
          <w:rFonts w:hint="eastAsia" w:ascii="仿宋" w:hAnsi="仿宋" w:eastAsia="仿宋" w:cs="仿宋"/>
          <w:sz w:val="24"/>
        </w:rPr>
        <w:t>中小企业声明函</w:t>
      </w:r>
      <w:r>
        <w:rPr>
          <w:rFonts w:hint="eastAsia" w:ascii="仿宋" w:hAnsi="仿宋" w:eastAsia="仿宋" w:cs="仿宋"/>
          <w:snapToGrid w:val="0"/>
          <w:kern w:val="28"/>
          <w:sz w:val="24"/>
          <w:szCs w:val="20"/>
        </w:rPr>
        <w:t>）</w:t>
      </w:r>
      <w:r>
        <w:rPr>
          <w:rFonts w:hint="eastAsia" w:ascii="仿宋" w:hAnsi="仿宋" w:eastAsia="仿宋" w:cs="仿宋"/>
          <w:sz w:val="24"/>
        </w:rPr>
        <w:t>；</w:t>
      </w:r>
    </w:p>
    <w:p w14:paraId="7910BF84">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2.1.4本项目的特定资格要求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166CC0A">
      <w:pPr>
        <w:snapToGrid w:val="0"/>
        <w:spacing w:line="360" w:lineRule="auto"/>
        <w:ind w:left="210" w:leftChars="1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2商务技术</w:t>
      </w:r>
      <w:r>
        <w:rPr>
          <w:rFonts w:hint="eastAsia" w:ascii="仿宋" w:hAnsi="仿宋" w:eastAsia="仿宋" w:cs="仿宋"/>
          <w:sz w:val="24"/>
          <w:lang w:val="zh-CN"/>
        </w:rPr>
        <w:t>文件：</w:t>
      </w:r>
    </w:p>
    <w:p w14:paraId="77EB7EC2">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2.2.1投标函；</w:t>
      </w:r>
    </w:p>
    <w:p w14:paraId="122C174C">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2.2.2授权委托书或法定代表人（单位负责人）身份证明；</w:t>
      </w:r>
    </w:p>
    <w:p w14:paraId="3AD62E7F">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63B53DA">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14:paraId="5ACC723C">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2.2.5评标标准相应的商务技术资料；</w:t>
      </w:r>
    </w:p>
    <w:p w14:paraId="1B8EED08">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2.2.6投标标的清单；</w:t>
      </w:r>
    </w:p>
    <w:p w14:paraId="1F75E2E0">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2.2.7商务技术偏离表；</w:t>
      </w:r>
    </w:p>
    <w:p w14:paraId="2A2C5D13">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14:paraId="3E394127">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14:paraId="6C3211B6">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2.3.1开标一览表（报价表）；</w:t>
      </w:r>
    </w:p>
    <w:p w14:paraId="33C70A8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3、我方承诺除商务技术偏离表列出的偏离外，我方响应招标文件的全部要求。</w:t>
      </w:r>
    </w:p>
    <w:p w14:paraId="3EC5B6F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4、如我方中标，我方承诺：</w:t>
      </w:r>
    </w:p>
    <w:p w14:paraId="2042C729">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14:paraId="33628523">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14:paraId="465BD096">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4.3按照招标文件要求提交履约保证金； </w:t>
      </w:r>
    </w:p>
    <w:p w14:paraId="65E7C8AC">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14:paraId="23970FC4">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p>
    <w:p w14:paraId="2BFA828D">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D564142">
      <w:pPr>
        <w:spacing w:line="360"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5A98688">
      <w:pPr>
        <w:snapToGrid w:val="0"/>
        <w:spacing w:line="360" w:lineRule="auto"/>
        <w:ind w:left="420" w:leftChars="200" w:firstLine="4200" w:firstLineChars="1750"/>
        <w:rPr>
          <w:rFonts w:hint="eastAsia" w:ascii="仿宋" w:hAnsi="仿宋" w:eastAsia="仿宋" w:cs="仿宋"/>
          <w:kern w:val="0"/>
          <w:sz w:val="24"/>
          <w:u w:val="single"/>
        </w:rPr>
      </w:pPr>
    </w:p>
    <w:p w14:paraId="0307F7D9">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DA6A59A">
      <w:pPr>
        <w:snapToGrid w:val="0"/>
        <w:spacing w:line="360" w:lineRule="auto"/>
        <w:jc w:val="center"/>
        <w:rPr>
          <w:rFonts w:hint="eastAsia" w:ascii="仿宋" w:hAnsi="仿宋" w:eastAsia="仿宋" w:cs="仿宋"/>
          <w:b/>
          <w:kern w:val="0"/>
          <w:sz w:val="32"/>
          <w:szCs w:val="32"/>
        </w:rPr>
      </w:pPr>
    </w:p>
    <w:p w14:paraId="2B7677F1">
      <w:pPr>
        <w:snapToGrid w:val="0"/>
        <w:spacing w:line="360" w:lineRule="auto"/>
        <w:rPr>
          <w:rFonts w:hint="eastAsia" w:ascii="仿宋" w:hAnsi="仿宋" w:eastAsia="仿宋" w:cs="仿宋"/>
          <w:sz w:val="24"/>
        </w:rPr>
      </w:pPr>
    </w:p>
    <w:p w14:paraId="3D4CEA01">
      <w:pPr>
        <w:jc w:val="center"/>
        <w:rPr>
          <w:rFonts w:hint="eastAsia" w:ascii="仿宋" w:hAnsi="仿宋" w:eastAsia="仿宋" w:cs="仿宋"/>
          <w:b/>
          <w:kern w:val="0"/>
          <w:sz w:val="32"/>
          <w:szCs w:val="32"/>
        </w:rPr>
      </w:pPr>
    </w:p>
    <w:p w14:paraId="7D9FF684">
      <w:pPr>
        <w:jc w:val="center"/>
        <w:rPr>
          <w:rFonts w:hint="eastAsia" w:ascii="仿宋" w:hAnsi="仿宋" w:eastAsia="仿宋" w:cs="仿宋"/>
          <w:b/>
          <w:kern w:val="0"/>
          <w:sz w:val="32"/>
          <w:szCs w:val="32"/>
        </w:rPr>
      </w:pPr>
    </w:p>
    <w:p w14:paraId="2A3B683E">
      <w:pPr>
        <w:jc w:val="center"/>
        <w:rPr>
          <w:rFonts w:hint="eastAsia" w:ascii="仿宋" w:hAnsi="仿宋" w:eastAsia="仿宋" w:cs="仿宋"/>
          <w:b/>
          <w:kern w:val="0"/>
          <w:sz w:val="32"/>
          <w:szCs w:val="32"/>
        </w:rPr>
      </w:pPr>
    </w:p>
    <w:p w14:paraId="414028F5">
      <w:pPr>
        <w:jc w:val="center"/>
        <w:rPr>
          <w:rFonts w:hint="eastAsia" w:ascii="仿宋" w:hAnsi="仿宋" w:eastAsia="仿宋" w:cs="仿宋"/>
          <w:b/>
          <w:kern w:val="0"/>
          <w:sz w:val="32"/>
          <w:szCs w:val="32"/>
        </w:rPr>
      </w:pPr>
    </w:p>
    <w:p w14:paraId="3072CD38">
      <w:pPr>
        <w:jc w:val="center"/>
        <w:rPr>
          <w:rFonts w:hint="eastAsia" w:ascii="仿宋" w:hAnsi="仿宋" w:eastAsia="仿宋" w:cs="仿宋"/>
          <w:b/>
          <w:kern w:val="0"/>
          <w:sz w:val="32"/>
          <w:szCs w:val="32"/>
        </w:rPr>
      </w:pPr>
    </w:p>
    <w:p w14:paraId="2D4E43C2">
      <w:pPr>
        <w:jc w:val="center"/>
        <w:rPr>
          <w:rFonts w:hint="eastAsia" w:ascii="仿宋" w:hAnsi="仿宋" w:eastAsia="仿宋" w:cs="仿宋"/>
          <w:b/>
          <w:kern w:val="0"/>
          <w:sz w:val="32"/>
          <w:szCs w:val="32"/>
        </w:rPr>
      </w:pPr>
    </w:p>
    <w:p w14:paraId="2C73B2FF">
      <w:pPr>
        <w:jc w:val="center"/>
        <w:rPr>
          <w:rFonts w:hint="eastAsia" w:ascii="仿宋" w:hAnsi="仿宋" w:eastAsia="仿宋" w:cs="仿宋"/>
          <w:b/>
          <w:kern w:val="0"/>
          <w:sz w:val="32"/>
          <w:szCs w:val="32"/>
        </w:rPr>
      </w:pPr>
    </w:p>
    <w:p w14:paraId="10DCB465">
      <w:pPr>
        <w:jc w:val="center"/>
        <w:rPr>
          <w:rFonts w:hint="eastAsia" w:ascii="仿宋" w:hAnsi="仿宋" w:eastAsia="仿宋" w:cs="仿宋"/>
          <w:b/>
          <w:kern w:val="0"/>
          <w:sz w:val="32"/>
          <w:szCs w:val="32"/>
        </w:rPr>
      </w:pPr>
    </w:p>
    <w:p w14:paraId="7562A480">
      <w:pPr>
        <w:jc w:val="center"/>
        <w:rPr>
          <w:rFonts w:hint="eastAsia" w:ascii="仿宋" w:hAnsi="仿宋" w:eastAsia="仿宋" w:cs="仿宋"/>
          <w:b/>
          <w:kern w:val="0"/>
          <w:sz w:val="32"/>
          <w:szCs w:val="32"/>
        </w:rPr>
      </w:pPr>
    </w:p>
    <w:p w14:paraId="26997027">
      <w:pPr>
        <w:jc w:val="center"/>
        <w:rPr>
          <w:rFonts w:hint="eastAsia" w:ascii="仿宋" w:hAnsi="仿宋" w:eastAsia="仿宋" w:cs="仿宋"/>
          <w:b/>
          <w:kern w:val="0"/>
          <w:sz w:val="32"/>
          <w:szCs w:val="32"/>
        </w:rPr>
      </w:pPr>
    </w:p>
    <w:p w14:paraId="708F85FB">
      <w:pPr>
        <w:jc w:val="center"/>
        <w:rPr>
          <w:rFonts w:hint="eastAsia" w:ascii="仿宋" w:hAnsi="仿宋" w:eastAsia="仿宋" w:cs="仿宋"/>
          <w:b/>
          <w:kern w:val="0"/>
          <w:sz w:val="32"/>
          <w:szCs w:val="32"/>
        </w:rPr>
      </w:pPr>
    </w:p>
    <w:p w14:paraId="1174AE53">
      <w:pPr>
        <w:jc w:val="center"/>
        <w:rPr>
          <w:rFonts w:hint="eastAsia" w:ascii="仿宋" w:hAnsi="仿宋" w:eastAsia="仿宋" w:cs="仿宋"/>
          <w:b/>
          <w:kern w:val="0"/>
          <w:sz w:val="32"/>
          <w:szCs w:val="32"/>
        </w:rPr>
      </w:pPr>
    </w:p>
    <w:p w14:paraId="3BD0F3C8">
      <w:pPr>
        <w:jc w:val="center"/>
        <w:rPr>
          <w:rFonts w:hint="eastAsia" w:ascii="仿宋" w:hAnsi="仿宋" w:eastAsia="仿宋" w:cs="仿宋"/>
          <w:b/>
          <w:kern w:val="0"/>
          <w:sz w:val="32"/>
          <w:szCs w:val="32"/>
        </w:rPr>
      </w:pPr>
    </w:p>
    <w:p w14:paraId="37EF84D2">
      <w:pPr>
        <w:jc w:val="center"/>
        <w:rPr>
          <w:rFonts w:hint="eastAsia" w:ascii="仿宋" w:hAnsi="仿宋" w:eastAsia="仿宋" w:cs="仿宋"/>
          <w:b/>
          <w:kern w:val="0"/>
          <w:sz w:val="32"/>
          <w:szCs w:val="32"/>
        </w:rPr>
      </w:pPr>
    </w:p>
    <w:p w14:paraId="214029AF">
      <w:pPr>
        <w:jc w:val="center"/>
        <w:rPr>
          <w:rFonts w:hint="eastAsia" w:ascii="仿宋" w:hAnsi="仿宋" w:eastAsia="仿宋" w:cs="仿宋"/>
          <w:b/>
          <w:kern w:val="0"/>
          <w:sz w:val="32"/>
          <w:szCs w:val="32"/>
        </w:rPr>
      </w:pPr>
    </w:p>
    <w:p w14:paraId="18DE3EB9">
      <w:pPr>
        <w:jc w:val="center"/>
        <w:rPr>
          <w:rFonts w:hint="eastAsia" w:ascii="仿宋" w:hAnsi="仿宋" w:eastAsia="仿宋" w:cs="仿宋"/>
          <w:b/>
          <w:kern w:val="0"/>
          <w:sz w:val="32"/>
          <w:szCs w:val="32"/>
        </w:rPr>
      </w:pPr>
    </w:p>
    <w:p w14:paraId="35B2A8DA">
      <w:pPr>
        <w:jc w:val="center"/>
        <w:rPr>
          <w:rFonts w:hint="eastAsia" w:ascii="仿宋" w:hAnsi="仿宋" w:eastAsia="仿宋" w:cs="仿宋"/>
          <w:b/>
          <w:kern w:val="0"/>
          <w:sz w:val="32"/>
          <w:szCs w:val="32"/>
        </w:rPr>
      </w:pPr>
    </w:p>
    <w:p w14:paraId="5DC04D8D">
      <w:pPr>
        <w:jc w:val="center"/>
        <w:rPr>
          <w:rFonts w:hint="eastAsia" w:ascii="仿宋" w:hAnsi="仿宋" w:eastAsia="仿宋" w:cs="仿宋"/>
          <w:b/>
          <w:kern w:val="0"/>
          <w:sz w:val="32"/>
          <w:szCs w:val="32"/>
        </w:rPr>
      </w:pPr>
    </w:p>
    <w:p w14:paraId="39460927">
      <w:pPr>
        <w:jc w:val="center"/>
        <w:rPr>
          <w:rFonts w:hint="eastAsia" w:ascii="仿宋" w:hAnsi="仿宋" w:eastAsia="仿宋" w:cs="仿宋"/>
          <w:b/>
          <w:kern w:val="0"/>
          <w:sz w:val="32"/>
          <w:szCs w:val="32"/>
        </w:rPr>
      </w:pPr>
    </w:p>
    <w:p w14:paraId="4EE5EE82">
      <w:pPr>
        <w:jc w:val="center"/>
        <w:rPr>
          <w:rFonts w:hint="eastAsia" w:ascii="仿宋" w:hAnsi="仿宋" w:eastAsia="仿宋" w:cs="仿宋"/>
          <w:b/>
          <w:kern w:val="0"/>
          <w:sz w:val="32"/>
          <w:szCs w:val="32"/>
        </w:rPr>
      </w:pPr>
    </w:p>
    <w:p w14:paraId="3B211483">
      <w:pPr>
        <w:jc w:val="center"/>
        <w:rPr>
          <w:rFonts w:hint="eastAsia" w:ascii="仿宋" w:hAnsi="仿宋" w:eastAsia="仿宋" w:cs="仿宋"/>
          <w:b/>
          <w:kern w:val="0"/>
          <w:sz w:val="32"/>
          <w:szCs w:val="32"/>
        </w:rPr>
      </w:pPr>
    </w:p>
    <w:p w14:paraId="0988EA54">
      <w:pPr>
        <w:jc w:val="center"/>
        <w:rPr>
          <w:rFonts w:hint="eastAsia" w:ascii="仿宋" w:hAnsi="仿宋" w:eastAsia="仿宋" w:cs="仿宋"/>
          <w:b/>
          <w:kern w:val="0"/>
          <w:sz w:val="32"/>
          <w:szCs w:val="32"/>
        </w:rPr>
      </w:pPr>
    </w:p>
    <w:p w14:paraId="504F9474">
      <w:pPr>
        <w:jc w:val="center"/>
        <w:rPr>
          <w:rFonts w:hint="eastAsia" w:ascii="仿宋" w:hAnsi="仿宋" w:eastAsia="仿宋" w:cs="仿宋"/>
          <w:b/>
          <w:kern w:val="0"/>
          <w:sz w:val="32"/>
          <w:szCs w:val="32"/>
        </w:rPr>
      </w:pPr>
    </w:p>
    <w:p w14:paraId="70C90F4F">
      <w:pPr>
        <w:jc w:val="center"/>
        <w:rPr>
          <w:rFonts w:hint="eastAsia" w:ascii="仿宋" w:hAnsi="仿宋" w:eastAsia="仿宋" w:cs="仿宋"/>
          <w:b/>
          <w:kern w:val="0"/>
          <w:sz w:val="32"/>
          <w:szCs w:val="32"/>
        </w:rPr>
      </w:pPr>
    </w:p>
    <w:p w14:paraId="49FFCCAD">
      <w:pPr>
        <w:jc w:val="center"/>
        <w:rPr>
          <w:rFonts w:hint="eastAsia" w:ascii="仿宋" w:hAnsi="仿宋" w:eastAsia="仿宋" w:cs="仿宋"/>
          <w:b/>
          <w:kern w:val="0"/>
          <w:sz w:val="32"/>
          <w:szCs w:val="32"/>
        </w:rPr>
      </w:pPr>
    </w:p>
    <w:p w14:paraId="53B63A25">
      <w:pPr>
        <w:jc w:val="center"/>
        <w:rPr>
          <w:rFonts w:hint="eastAsia" w:ascii="仿宋" w:hAnsi="仿宋" w:eastAsia="仿宋" w:cs="仿宋"/>
          <w:b/>
          <w:kern w:val="0"/>
          <w:sz w:val="32"/>
          <w:szCs w:val="32"/>
        </w:rPr>
      </w:pPr>
    </w:p>
    <w:p w14:paraId="2FC00FC8">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二、授权委托书或法定代表人（单位负责人、自然人本人）身份证明</w:t>
      </w:r>
    </w:p>
    <w:p w14:paraId="66DA43FA">
      <w:pPr>
        <w:snapToGrid w:val="0"/>
        <w:spacing w:line="360" w:lineRule="auto"/>
        <w:rPr>
          <w:rFonts w:hint="eastAsia" w:ascii="仿宋" w:hAnsi="仿宋" w:eastAsia="仿宋" w:cs="仿宋"/>
          <w:sz w:val="24"/>
        </w:rPr>
      </w:pPr>
    </w:p>
    <w:p w14:paraId="5BABC0C9">
      <w:pPr>
        <w:snapToGrid w:val="0"/>
        <w:spacing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授权委托书（适用于非联合体投标）</w:t>
      </w:r>
    </w:p>
    <w:p w14:paraId="4189DA84">
      <w:pPr>
        <w:snapToGrid w:val="0"/>
        <w:spacing w:line="360" w:lineRule="auto"/>
        <w:rPr>
          <w:rFonts w:hint="eastAsia" w:ascii="仿宋" w:hAnsi="仿宋" w:eastAsia="仿宋" w:cs="仿宋"/>
          <w:kern w:val="0"/>
          <w:sz w:val="24"/>
        </w:rPr>
      </w:pPr>
      <w:r>
        <w:rPr>
          <w:rFonts w:hint="eastAsia" w:ascii="仿宋" w:hAnsi="仿宋" w:eastAsia="仿宋" w:cs="仿宋"/>
          <w:sz w:val="24"/>
        </w:rPr>
        <w:t>建德市公安局</w:t>
      </w:r>
      <w:r>
        <w:rPr>
          <w:rFonts w:hint="eastAsia" w:ascii="仿宋" w:hAnsi="仿宋" w:eastAsia="仿宋" w:cs="仿宋"/>
          <w:kern w:val="0"/>
          <w:sz w:val="24"/>
          <w:lang w:val="zh-CN"/>
        </w:rPr>
        <w:t>：</w:t>
      </w:r>
    </w:p>
    <w:p w14:paraId="06324F06">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委托（姓名）为我方代理人（身份证号码：，手机：），以我方名义处理</w:t>
      </w:r>
      <w:r>
        <w:rPr>
          <w:rFonts w:hint="eastAsia" w:ascii="仿宋" w:hAnsi="仿宋" w:eastAsia="仿宋" w:cs="仿宋"/>
          <w:sz w:val="24"/>
        </w:rPr>
        <w:t xml:space="preserve"> 建德市公安局2025-2027年辅警服装采购项目【招标编号：</w:t>
      </w:r>
      <w:r>
        <w:rPr>
          <w:rFonts w:hint="eastAsia" w:ascii="仿宋" w:hAnsi="仿宋" w:eastAsia="仿宋" w:cs="仿宋"/>
          <w:sz w:val="24"/>
          <w:lang w:eastAsia="zh-CN"/>
        </w:rPr>
        <w:t>JD2025BF-074</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2E61B5B3">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自年月日起至年月日止。</w:t>
      </w:r>
    </w:p>
    <w:p w14:paraId="73CDC5B1">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特此告知。</w:t>
      </w:r>
    </w:p>
    <w:p w14:paraId="5D56E0EB">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投标人名称(电子签名）：</w:t>
      </w:r>
    </w:p>
    <w:p w14:paraId="6E1EF676">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签发日期：  年  月   日</w:t>
      </w:r>
    </w:p>
    <w:p w14:paraId="73439433">
      <w:pPr>
        <w:snapToGrid w:val="0"/>
        <w:spacing w:line="360" w:lineRule="auto"/>
        <w:rPr>
          <w:rFonts w:hint="eastAsia" w:ascii="仿宋" w:hAnsi="仿宋" w:eastAsia="仿宋" w:cs="仿宋"/>
          <w:sz w:val="24"/>
        </w:rPr>
      </w:pPr>
    </w:p>
    <w:p w14:paraId="08E6B0C5">
      <w:pPr>
        <w:pStyle w:val="86"/>
        <w:rPr>
          <w:rFonts w:hint="eastAsia" w:ascii="仿宋" w:hAnsi="仿宋" w:eastAsia="仿宋" w:cs="仿宋"/>
        </w:rPr>
      </w:pPr>
    </w:p>
    <w:p w14:paraId="6321EE78">
      <w:pPr>
        <w:rPr>
          <w:rFonts w:hint="eastAsia" w:ascii="仿宋" w:hAnsi="仿宋" w:eastAsia="仿宋" w:cs="仿宋"/>
          <w:sz w:val="24"/>
        </w:rPr>
      </w:pPr>
    </w:p>
    <w:p w14:paraId="6601F4C7">
      <w:pPr>
        <w:pStyle w:val="86"/>
        <w:rPr>
          <w:rFonts w:hint="eastAsia" w:ascii="仿宋" w:hAnsi="仿宋" w:eastAsia="仿宋" w:cs="仿宋"/>
        </w:rPr>
      </w:pPr>
    </w:p>
    <w:p w14:paraId="7E352A8A">
      <w:pPr>
        <w:rPr>
          <w:rFonts w:hint="eastAsia" w:ascii="仿宋" w:hAnsi="仿宋" w:eastAsia="仿宋" w:cs="仿宋"/>
          <w:sz w:val="24"/>
        </w:rPr>
      </w:pPr>
    </w:p>
    <w:p w14:paraId="19FD12B2">
      <w:pPr>
        <w:pStyle w:val="86"/>
        <w:rPr>
          <w:rFonts w:hint="eastAsia" w:ascii="仿宋" w:hAnsi="仿宋" w:eastAsia="仿宋" w:cs="仿宋"/>
        </w:rPr>
      </w:pPr>
    </w:p>
    <w:p w14:paraId="2CD3AFFA">
      <w:pPr>
        <w:rPr>
          <w:rFonts w:hint="eastAsia" w:ascii="仿宋" w:hAnsi="仿宋" w:eastAsia="仿宋" w:cs="仿宋"/>
          <w:sz w:val="24"/>
        </w:rPr>
      </w:pPr>
    </w:p>
    <w:p w14:paraId="3CF7BA16">
      <w:pPr>
        <w:pStyle w:val="86"/>
        <w:rPr>
          <w:rFonts w:hint="eastAsia" w:ascii="仿宋" w:hAnsi="仿宋" w:eastAsia="仿宋" w:cs="仿宋"/>
        </w:rPr>
      </w:pPr>
    </w:p>
    <w:p w14:paraId="388BE62B">
      <w:pPr>
        <w:rPr>
          <w:rFonts w:hint="eastAsia" w:ascii="仿宋" w:hAnsi="仿宋" w:eastAsia="仿宋" w:cs="仿宋"/>
          <w:sz w:val="24"/>
        </w:rPr>
      </w:pPr>
    </w:p>
    <w:p w14:paraId="7301143B">
      <w:pPr>
        <w:pStyle w:val="86"/>
        <w:rPr>
          <w:rFonts w:hint="eastAsia" w:ascii="仿宋" w:hAnsi="仿宋" w:eastAsia="仿宋" w:cs="仿宋"/>
        </w:rPr>
      </w:pPr>
    </w:p>
    <w:p w14:paraId="5AD2AA4F">
      <w:pPr>
        <w:rPr>
          <w:rFonts w:hint="eastAsia" w:ascii="仿宋" w:hAnsi="仿宋" w:eastAsia="仿宋" w:cs="仿宋"/>
          <w:sz w:val="24"/>
        </w:rPr>
      </w:pPr>
    </w:p>
    <w:p w14:paraId="0DEA9FED">
      <w:pPr>
        <w:pStyle w:val="86"/>
        <w:rPr>
          <w:rFonts w:hint="eastAsia" w:ascii="仿宋" w:hAnsi="仿宋" w:eastAsia="仿宋" w:cs="仿宋"/>
        </w:rPr>
      </w:pPr>
    </w:p>
    <w:p w14:paraId="4899E92C">
      <w:pPr>
        <w:rPr>
          <w:rFonts w:hint="eastAsia" w:ascii="仿宋" w:hAnsi="仿宋" w:eastAsia="仿宋" w:cs="仿宋"/>
          <w:sz w:val="24"/>
        </w:rPr>
      </w:pPr>
    </w:p>
    <w:p w14:paraId="7301C0F7">
      <w:pPr>
        <w:pStyle w:val="86"/>
        <w:rPr>
          <w:rFonts w:hint="eastAsia" w:ascii="仿宋" w:hAnsi="仿宋" w:eastAsia="仿宋" w:cs="仿宋"/>
        </w:rPr>
      </w:pPr>
    </w:p>
    <w:p w14:paraId="1CCBF199">
      <w:pPr>
        <w:rPr>
          <w:rFonts w:hint="eastAsia" w:ascii="仿宋" w:hAnsi="仿宋" w:eastAsia="仿宋" w:cs="仿宋"/>
          <w:sz w:val="24"/>
        </w:rPr>
      </w:pPr>
    </w:p>
    <w:p w14:paraId="74ADF2A4">
      <w:pPr>
        <w:pStyle w:val="86"/>
        <w:rPr>
          <w:rFonts w:hint="eastAsia" w:ascii="仿宋" w:hAnsi="仿宋" w:eastAsia="仿宋" w:cs="仿宋"/>
        </w:rPr>
      </w:pPr>
    </w:p>
    <w:p w14:paraId="7A5CAFE1">
      <w:pPr>
        <w:rPr>
          <w:rFonts w:hint="eastAsia" w:ascii="仿宋" w:hAnsi="仿宋" w:eastAsia="仿宋" w:cs="仿宋"/>
          <w:sz w:val="24"/>
        </w:rPr>
      </w:pPr>
    </w:p>
    <w:p w14:paraId="0FEA7D96">
      <w:pPr>
        <w:pStyle w:val="86"/>
        <w:rPr>
          <w:rFonts w:hint="eastAsia" w:ascii="仿宋" w:hAnsi="仿宋" w:eastAsia="仿宋" w:cs="仿宋"/>
        </w:rPr>
      </w:pPr>
    </w:p>
    <w:p w14:paraId="22197E6C">
      <w:pPr>
        <w:rPr>
          <w:rFonts w:hint="eastAsia" w:ascii="仿宋" w:hAnsi="仿宋" w:eastAsia="仿宋" w:cs="仿宋"/>
        </w:rPr>
      </w:pPr>
    </w:p>
    <w:p w14:paraId="37AEAC9D">
      <w:pPr>
        <w:snapToGrid w:val="0"/>
        <w:spacing w:line="360" w:lineRule="auto"/>
        <w:rPr>
          <w:rFonts w:hint="eastAsia" w:ascii="仿宋" w:hAnsi="仿宋" w:eastAsia="仿宋" w:cs="仿宋"/>
          <w:sz w:val="24"/>
        </w:rPr>
      </w:pPr>
    </w:p>
    <w:p w14:paraId="34198386">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授权委托书（适用于联合体投标）</w:t>
      </w:r>
    </w:p>
    <w:p w14:paraId="727AA18B">
      <w:pPr>
        <w:pStyle w:val="5"/>
        <w:rPr>
          <w:rFonts w:hint="eastAsia" w:ascii="仿宋" w:eastAsia="仿宋" w:cs="仿宋"/>
        </w:rPr>
      </w:pPr>
    </w:p>
    <w:p w14:paraId="717BC939">
      <w:pPr>
        <w:snapToGrid w:val="0"/>
        <w:spacing w:line="360" w:lineRule="auto"/>
        <w:rPr>
          <w:rFonts w:hint="eastAsia" w:ascii="仿宋" w:hAnsi="仿宋" w:eastAsia="仿宋" w:cs="仿宋"/>
          <w:kern w:val="0"/>
          <w:sz w:val="24"/>
        </w:rPr>
      </w:pPr>
      <w:r>
        <w:rPr>
          <w:rFonts w:hint="eastAsia" w:ascii="仿宋" w:hAnsi="仿宋" w:eastAsia="仿宋" w:cs="仿宋"/>
          <w:sz w:val="24"/>
        </w:rPr>
        <w:t>建德市公安局</w:t>
      </w:r>
      <w:r>
        <w:rPr>
          <w:rFonts w:hint="eastAsia" w:ascii="仿宋" w:hAnsi="仿宋" w:eastAsia="仿宋" w:cs="仿宋"/>
          <w:kern w:val="0"/>
          <w:sz w:val="24"/>
          <w:lang w:val="zh-CN"/>
        </w:rPr>
        <w:t>：</w:t>
      </w:r>
    </w:p>
    <w:p w14:paraId="177488C7">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委托（姓名）为我方代理人（身份证号码：，手机：），以我方名义处理</w:t>
      </w:r>
      <w:r>
        <w:rPr>
          <w:rFonts w:hint="eastAsia" w:ascii="仿宋" w:hAnsi="仿宋" w:eastAsia="仿宋" w:cs="仿宋"/>
          <w:sz w:val="24"/>
        </w:rPr>
        <w:t xml:space="preserve"> 建德市公安局2025-2027年辅警服装采购项目【招标编号：</w:t>
      </w:r>
      <w:r>
        <w:rPr>
          <w:rFonts w:hint="eastAsia" w:ascii="仿宋" w:hAnsi="仿宋" w:eastAsia="仿宋" w:cs="仿宋"/>
          <w:sz w:val="24"/>
          <w:lang w:eastAsia="zh-CN"/>
        </w:rPr>
        <w:t>JD2025BF-074</w:t>
      </w:r>
      <w:r>
        <w:rPr>
          <w:rFonts w:hint="eastAsia" w:ascii="仿宋" w:hAnsi="仿宋" w:eastAsia="仿宋" w:cs="仿宋"/>
          <w:sz w:val="24"/>
        </w:rPr>
        <w:t>】政府</w:t>
      </w:r>
      <w:r>
        <w:rPr>
          <w:rFonts w:hint="eastAsia" w:ascii="仿宋" w:hAnsi="仿宋" w:eastAsia="仿宋" w:cs="仿宋"/>
          <w:kern w:val="0"/>
          <w:sz w:val="24"/>
          <w:lang w:val="zh-CN"/>
        </w:rPr>
        <w:t>采购投标的一切事项，其法律后果由我方承担。</w:t>
      </w:r>
    </w:p>
    <w:p w14:paraId="06ECAAE1">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自年月日起至年月日止。</w:t>
      </w:r>
    </w:p>
    <w:p w14:paraId="1B0CE193">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特此告知。</w:t>
      </w:r>
    </w:p>
    <w:p w14:paraId="4927F520">
      <w:pPr>
        <w:rPr>
          <w:rFonts w:hint="eastAsia" w:ascii="仿宋" w:hAnsi="仿宋" w:eastAsia="仿宋" w:cs="仿宋"/>
        </w:rPr>
      </w:pPr>
    </w:p>
    <w:p w14:paraId="174CBBA9">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6935B3C">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7B44D88">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46C1473">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1884A7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的身份证明（适用于法定代表人、单位负责人或者自然人本人代表投标人参加投标）</w:t>
      </w:r>
    </w:p>
    <w:p w14:paraId="57CF25AD">
      <w:pPr>
        <w:pStyle w:val="155"/>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E40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164BDE7">
            <w:pPr>
              <w:pStyle w:val="155"/>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14:paraId="0A0B0713">
            <w:pPr>
              <w:pStyle w:val="155"/>
              <w:adjustRightInd w:val="0"/>
              <w:spacing w:line="360" w:lineRule="auto"/>
              <w:rPr>
                <w:rFonts w:hint="eastAsia" w:ascii="仿宋" w:hAnsi="仿宋" w:eastAsia="仿宋" w:cs="仿宋"/>
                <w:bCs/>
                <w:sz w:val="24"/>
              </w:rPr>
            </w:pPr>
          </w:p>
        </w:tc>
      </w:tr>
    </w:tbl>
    <w:p w14:paraId="262BA6C0">
      <w:pPr>
        <w:snapToGrid w:val="0"/>
        <w:spacing w:line="360" w:lineRule="auto"/>
        <w:ind w:firstLine="576"/>
        <w:jc w:val="center"/>
        <w:rPr>
          <w:rFonts w:hint="eastAsia" w:ascii="仿宋" w:hAnsi="仿宋" w:eastAsia="仿宋" w:cs="仿宋"/>
          <w:kern w:val="0"/>
          <w:sz w:val="24"/>
          <w:lang w:val="zh-CN"/>
        </w:rPr>
      </w:pPr>
    </w:p>
    <w:p w14:paraId="0CE70B44">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14:paraId="3E094BF2">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D7C8B05">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6872A057">
      <w:pPr>
        <w:widowControl/>
        <w:spacing w:line="360" w:lineRule="auto"/>
        <w:ind w:firstLine="120" w:firstLineChars="50"/>
        <w:jc w:val="left"/>
        <w:rPr>
          <w:rFonts w:hint="eastAsia" w:ascii="仿宋" w:hAnsi="仿宋" w:eastAsia="仿宋" w:cs="仿宋"/>
          <w:sz w:val="24"/>
        </w:rPr>
      </w:pPr>
      <w:bookmarkStart w:id="190" w:name="_Hlk101169080"/>
      <w:r>
        <w:rPr>
          <w:rFonts w:hint="eastAsia" w:ascii="仿宋" w:hAnsi="仿宋" w:eastAsia="仿宋" w:cs="仿宋"/>
          <w:sz w:val="24"/>
        </w:rPr>
        <w:t>[</w:t>
      </w: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r>
        <w:rPr>
          <w:rFonts w:hint="eastAsia" w:ascii="仿宋" w:hAnsi="仿宋" w:eastAsia="仿宋" w:cs="仿宋"/>
          <w:sz w:val="24"/>
        </w:rPr>
        <w:t>]</w:t>
      </w:r>
    </w:p>
    <w:bookmarkEnd w:id="190"/>
    <w:p w14:paraId="462B88A6">
      <w:pPr>
        <w:snapToGrid w:val="0"/>
        <w:spacing w:line="360" w:lineRule="auto"/>
        <w:rPr>
          <w:rFonts w:hint="eastAsia" w:ascii="仿宋" w:hAnsi="仿宋" w:eastAsia="仿宋" w:cs="仿宋"/>
          <w:kern w:val="0"/>
          <w:sz w:val="24"/>
        </w:rPr>
      </w:pPr>
    </w:p>
    <w:p w14:paraId="07F8CCA5">
      <w:pPr>
        <w:jc w:val="center"/>
        <w:rPr>
          <w:rFonts w:hint="eastAsia" w:ascii="仿宋" w:hAnsi="仿宋" w:eastAsia="仿宋" w:cs="仿宋"/>
          <w:b/>
          <w:kern w:val="0"/>
          <w:sz w:val="32"/>
          <w:szCs w:val="32"/>
        </w:rPr>
      </w:pPr>
    </w:p>
    <w:p w14:paraId="406ADE40">
      <w:pPr>
        <w:pStyle w:val="5"/>
        <w:rPr>
          <w:rFonts w:hint="eastAsia" w:ascii="仿宋" w:eastAsia="仿宋" w:cs="仿宋"/>
          <w:lang w:val="en-US"/>
        </w:rPr>
      </w:pPr>
    </w:p>
    <w:p w14:paraId="4FEDCD10">
      <w:pPr>
        <w:rPr>
          <w:rFonts w:hint="eastAsia" w:ascii="仿宋" w:hAnsi="仿宋" w:eastAsia="仿宋" w:cs="仿宋"/>
        </w:rPr>
      </w:pPr>
    </w:p>
    <w:p w14:paraId="2C524A4F">
      <w:pPr>
        <w:pStyle w:val="5"/>
        <w:rPr>
          <w:rFonts w:hint="eastAsia" w:ascii="仿宋" w:eastAsia="仿宋" w:cs="仿宋"/>
          <w:lang w:val="en-US"/>
        </w:rPr>
      </w:pPr>
    </w:p>
    <w:p w14:paraId="0248D0A7">
      <w:pPr>
        <w:jc w:val="center"/>
        <w:rPr>
          <w:rFonts w:hint="eastAsia" w:ascii="仿宋" w:hAnsi="仿宋" w:eastAsia="仿宋" w:cs="仿宋"/>
          <w:b/>
          <w:kern w:val="0"/>
          <w:sz w:val="32"/>
          <w:szCs w:val="32"/>
        </w:rPr>
      </w:pPr>
    </w:p>
    <w:p w14:paraId="7C025CCA">
      <w:pPr>
        <w:jc w:val="center"/>
        <w:rPr>
          <w:rFonts w:hint="eastAsia" w:ascii="仿宋" w:hAnsi="仿宋" w:eastAsia="仿宋" w:cs="仿宋"/>
          <w:b/>
          <w:kern w:val="0"/>
          <w:sz w:val="32"/>
          <w:szCs w:val="32"/>
        </w:rPr>
      </w:pPr>
      <w:r>
        <w:rPr>
          <w:rFonts w:hint="eastAsia" w:ascii="仿宋" w:hAnsi="仿宋" w:eastAsia="仿宋" w:cs="仿宋"/>
          <w:b/>
          <w:kern w:val="0"/>
          <w:sz w:val="32"/>
          <w:szCs w:val="32"/>
        </w:rPr>
        <w:t>四、符合性审查资料</w:t>
      </w:r>
    </w:p>
    <w:p w14:paraId="73AF0EE0">
      <w:pPr>
        <w:jc w:val="center"/>
        <w:rPr>
          <w:rFonts w:hint="eastAsia" w:ascii="仿宋" w:hAnsi="仿宋" w:eastAsia="仿宋" w:cs="仿宋"/>
          <w:b/>
          <w:kern w:val="0"/>
          <w:sz w:val="32"/>
          <w:szCs w:val="32"/>
        </w:rPr>
      </w:pPr>
    </w:p>
    <w:tbl>
      <w:tblPr>
        <w:tblStyle w:val="63"/>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35D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vAlign w:val="center"/>
          </w:tcPr>
          <w:p w14:paraId="46E32B7B">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991" w:type="dxa"/>
            <w:vAlign w:val="center"/>
          </w:tcPr>
          <w:p w14:paraId="74FA603B">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51" w:type="dxa"/>
            <w:vAlign w:val="center"/>
          </w:tcPr>
          <w:p w14:paraId="4DFC86FD">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14:paraId="5F16326A">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投标文件中的</w:t>
            </w:r>
          </w:p>
          <w:p w14:paraId="4CD9D04C">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14:paraId="3B69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1F51A53F">
            <w:pPr>
              <w:jc w:val="center"/>
              <w:rPr>
                <w:rFonts w:hint="eastAsia" w:ascii="仿宋" w:hAnsi="仿宋" w:eastAsia="仿宋" w:cs="仿宋"/>
                <w:sz w:val="24"/>
              </w:rPr>
            </w:pPr>
            <w:r>
              <w:rPr>
                <w:rFonts w:hint="eastAsia" w:ascii="仿宋" w:hAnsi="仿宋" w:eastAsia="仿宋" w:cs="仿宋"/>
                <w:sz w:val="24"/>
              </w:rPr>
              <w:t>1</w:t>
            </w:r>
          </w:p>
        </w:tc>
        <w:tc>
          <w:tcPr>
            <w:tcW w:w="4991" w:type="dxa"/>
          </w:tcPr>
          <w:p w14:paraId="11CB4862">
            <w:pPr>
              <w:spacing w:line="360" w:lineRule="auto"/>
              <w:rPr>
                <w:rFonts w:hint="eastAsia" w:ascii="仿宋" w:hAnsi="仿宋" w:eastAsia="仿宋" w:cs="仿宋"/>
                <w:sz w:val="24"/>
              </w:rPr>
            </w:pPr>
            <w:bookmarkStart w:id="191" w:name="OLE_LINK9"/>
            <w:r>
              <w:rPr>
                <w:rFonts w:hint="eastAsia" w:ascii="仿宋" w:hAnsi="仿宋" w:eastAsia="仿宋" w:cs="仿宋"/>
                <w:sz w:val="24"/>
              </w:rPr>
              <w:t>投标文件按照招标文件要求签署、盖章。</w:t>
            </w:r>
            <w:bookmarkEnd w:id="191"/>
          </w:p>
        </w:tc>
        <w:tc>
          <w:tcPr>
            <w:tcW w:w="2551" w:type="dxa"/>
            <w:vAlign w:val="center"/>
          </w:tcPr>
          <w:p w14:paraId="5561641B">
            <w:pPr>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c>
          <w:tcPr>
            <w:tcW w:w="1418" w:type="dxa"/>
          </w:tcPr>
          <w:p w14:paraId="46C8EFF6">
            <w:pPr>
              <w:rPr>
                <w:rFonts w:hint="eastAsia" w:ascii="仿宋" w:hAnsi="仿宋" w:eastAsia="仿宋" w:cs="仿宋"/>
                <w:sz w:val="24"/>
              </w:rPr>
            </w:pPr>
          </w:p>
          <w:p w14:paraId="721B5D53">
            <w:pPr>
              <w:rPr>
                <w:rFonts w:hint="eastAsia" w:ascii="仿宋" w:hAnsi="仿宋" w:eastAsia="仿宋" w:cs="仿宋"/>
                <w:sz w:val="24"/>
              </w:rPr>
            </w:pPr>
            <w:r>
              <w:rPr>
                <w:rFonts w:hint="eastAsia" w:ascii="仿宋" w:hAnsi="仿宋" w:eastAsia="仿宋" w:cs="仿宋"/>
                <w:sz w:val="24"/>
              </w:rPr>
              <w:t>见投标文件</w:t>
            </w:r>
          </w:p>
          <w:p w14:paraId="3AEA9539">
            <w:pPr>
              <w:rPr>
                <w:rFonts w:hint="eastAsia" w:ascii="仿宋" w:hAnsi="仿宋" w:eastAsia="仿宋" w:cs="仿宋"/>
              </w:rPr>
            </w:pPr>
            <w:r>
              <w:rPr>
                <w:rFonts w:hint="eastAsia" w:ascii="仿宋" w:hAnsi="仿宋" w:eastAsia="仿宋" w:cs="仿宋"/>
                <w:sz w:val="24"/>
              </w:rPr>
              <w:t>第  页</w:t>
            </w:r>
          </w:p>
        </w:tc>
      </w:tr>
      <w:tr w14:paraId="537B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235EA040">
            <w:pPr>
              <w:jc w:val="center"/>
              <w:rPr>
                <w:rFonts w:hint="eastAsia" w:ascii="仿宋" w:hAnsi="仿宋" w:eastAsia="仿宋" w:cs="仿宋"/>
                <w:sz w:val="24"/>
              </w:rPr>
            </w:pPr>
            <w:r>
              <w:rPr>
                <w:rFonts w:hint="eastAsia" w:ascii="仿宋" w:hAnsi="仿宋" w:eastAsia="仿宋" w:cs="仿宋"/>
                <w:sz w:val="24"/>
              </w:rPr>
              <w:t>2</w:t>
            </w:r>
          </w:p>
        </w:tc>
        <w:tc>
          <w:tcPr>
            <w:tcW w:w="4991" w:type="dxa"/>
          </w:tcPr>
          <w:p w14:paraId="6535BAA7">
            <w:pPr>
              <w:spacing w:line="360" w:lineRule="auto"/>
              <w:rPr>
                <w:rFonts w:hint="eastAsia" w:ascii="仿宋" w:hAnsi="仿宋" w:eastAsia="仿宋" w:cs="仿宋"/>
                <w:sz w:val="24"/>
              </w:rPr>
            </w:pPr>
            <w:r>
              <w:rPr>
                <w:rFonts w:hint="eastAsia" w:ascii="仿宋" w:hAnsi="仿宋" w:eastAsia="仿宋" w:cs="仿宋"/>
                <w:sz w:val="24"/>
              </w:rPr>
              <w:t>投标文件中承诺的投标有效期不少于招标文件中载明的投标有效期。</w:t>
            </w:r>
          </w:p>
        </w:tc>
        <w:tc>
          <w:tcPr>
            <w:tcW w:w="2551" w:type="dxa"/>
            <w:vAlign w:val="center"/>
          </w:tcPr>
          <w:p w14:paraId="6226E4AD">
            <w:pPr>
              <w:rPr>
                <w:rFonts w:hint="eastAsia" w:ascii="仿宋" w:hAnsi="仿宋" w:eastAsia="仿宋" w:cs="仿宋"/>
                <w:sz w:val="24"/>
              </w:rPr>
            </w:pPr>
            <w:r>
              <w:rPr>
                <w:rFonts w:hint="eastAsia" w:ascii="仿宋" w:hAnsi="仿宋" w:eastAsia="仿宋" w:cs="仿宋"/>
                <w:sz w:val="24"/>
              </w:rPr>
              <w:t>投标函</w:t>
            </w:r>
          </w:p>
        </w:tc>
        <w:tc>
          <w:tcPr>
            <w:tcW w:w="1418" w:type="dxa"/>
          </w:tcPr>
          <w:p w14:paraId="4FE55F7F">
            <w:pPr>
              <w:rPr>
                <w:rFonts w:hint="eastAsia" w:ascii="仿宋" w:hAnsi="仿宋" w:eastAsia="仿宋" w:cs="仿宋"/>
              </w:rPr>
            </w:pPr>
            <w:r>
              <w:rPr>
                <w:rFonts w:hint="eastAsia" w:ascii="仿宋" w:hAnsi="仿宋" w:eastAsia="仿宋" w:cs="仿宋"/>
                <w:sz w:val="24"/>
              </w:rPr>
              <w:t>见投标文件第  页</w:t>
            </w:r>
          </w:p>
        </w:tc>
      </w:tr>
      <w:tr w14:paraId="5FEE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1EECABE7">
            <w:pPr>
              <w:jc w:val="center"/>
              <w:rPr>
                <w:rFonts w:hint="eastAsia" w:ascii="仿宋" w:hAnsi="仿宋" w:eastAsia="仿宋" w:cs="仿宋"/>
                <w:sz w:val="24"/>
              </w:rPr>
            </w:pPr>
            <w:r>
              <w:rPr>
                <w:rFonts w:hint="eastAsia" w:ascii="仿宋" w:hAnsi="仿宋" w:eastAsia="仿宋" w:cs="仿宋"/>
                <w:sz w:val="24"/>
              </w:rPr>
              <w:t>3</w:t>
            </w:r>
          </w:p>
        </w:tc>
        <w:tc>
          <w:tcPr>
            <w:tcW w:w="4991" w:type="dxa"/>
          </w:tcPr>
          <w:p w14:paraId="6F54B7AE">
            <w:pPr>
              <w:spacing w:line="360" w:lineRule="auto"/>
              <w:rPr>
                <w:rFonts w:hint="eastAsia" w:ascii="仿宋" w:hAnsi="仿宋" w:eastAsia="仿宋" w:cs="仿宋"/>
                <w:sz w:val="24"/>
              </w:rPr>
            </w:pPr>
          </w:p>
          <w:p w14:paraId="066F24DD">
            <w:pPr>
              <w:spacing w:line="360" w:lineRule="auto"/>
              <w:rPr>
                <w:rFonts w:hint="eastAsia" w:ascii="仿宋" w:hAnsi="仿宋" w:eastAsia="仿宋" w:cs="仿宋"/>
                <w:sz w:val="24"/>
              </w:rPr>
            </w:pPr>
            <w:r>
              <w:rPr>
                <w:rFonts w:hint="eastAsia" w:ascii="仿宋" w:hAnsi="仿宋" w:eastAsia="仿宋" w:cs="仿宋"/>
                <w:sz w:val="24"/>
              </w:rPr>
              <w:t>投标文件满足招标文件的其他实质性要求。</w:t>
            </w:r>
          </w:p>
        </w:tc>
        <w:tc>
          <w:tcPr>
            <w:tcW w:w="2551" w:type="dxa"/>
            <w:vAlign w:val="center"/>
          </w:tcPr>
          <w:p w14:paraId="1E80197C">
            <w:pPr>
              <w:rPr>
                <w:rFonts w:hint="eastAsia" w:ascii="仿宋" w:hAnsi="仿宋" w:eastAsia="仿宋" w:cs="仿宋"/>
                <w:sz w:val="24"/>
              </w:rPr>
            </w:pPr>
            <w:r>
              <w:rPr>
                <w:rFonts w:hint="eastAsia" w:ascii="仿宋" w:hAnsi="仿宋" w:eastAsia="仿宋" w:cs="仿宋"/>
                <w:kern w:val="0"/>
                <w:sz w:val="24"/>
              </w:rPr>
              <w:t>招标文件其它实质性要求相应的材料（“▲” 系指实质性要求条款，招标文件无其他实质性要求的，无需提供）</w:t>
            </w:r>
          </w:p>
        </w:tc>
        <w:tc>
          <w:tcPr>
            <w:tcW w:w="1418" w:type="dxa"/>
          </w:tcPr>
          <w:p w14:paraId="0E9B67D7">
            <w:pPr>
              <w:rPr>
                <w:rFonts w:hint="eastAsia" w:ascii="仿宋" w:hAnsi="仿宋" w:eastAsia="仿宋" w:cs="仿宋"/>
              </w:rPr>
            </w:pPr>
            <w:r>
              <w:rPr>
                <w:rFonts w:hint="eastAsia" w:ascii="仿宋" w:hAnsi="仿宋" w:eastAsia="仿宋" w:cs="仿宋"/>
                <w:sz w:val="24"/>
              </w:rPr>
              <w:t>见投标文件第  页</w:t>
            </w:r>
          </w:p>
        </w:tc>
      </w:tr>
    </w:tbl>
    <w:p w14:paraId="065E7EFB">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FA9F1C3">
      <w:pPr>
        <w:jc w:val="center"/>
        <w:rPr>
          <w:rFonts w:hint="eastAsia" w:ascii="仿宋" w:hAnsi="仿宋" w:eastAsia="仿宋" w:cs="仿宋"/>
          <w:b/>
          <w:kern w:val="0"/>
          <w:sz w:val="32"/>
          <w:szCs w:val="32"/>
        </w:rPr>
      </w:pPr>
    </w:p>
    <w:p w14:paraId="7C54FCBB">
      <w:pPr>
        <w:jc w:val="center"/>
        <w:rPr>
          <w:rFonts w:hint="eastAsia" w:ascii="仿宋" w:hAnsi="仿宋" w:eastAsia="仿宋" w:cs="仿宋"/>
          <w:b/>
          <w:kern w:val="0"/>
          <w:sz w:val="32"/>
          <w:szCs w:val="32"/>
        </w:rPr>
      </w:pPr>
    </w:p>
    <w:p w14:paraId="05E48F87">
      <w:pPr>
        <w:jc w:val="center"/>
        <w:rPr>
          <w:rFonts w:hint="eastAsia" w:ascii="仿宋" w:hAnsi="仿宋" w:eastAsia="仿宋" w:cs="仿宋"/>
          <w:b/>
          <w:kern w:val="0"/>
          <w:sz w:val="32"/>
          <w:szCs w:val="32"/>
        </w:rPr>
      </w:pPr>
    </w:p>
    <w:p w14:paraId="594247F7">
      <w:pPr>
        <w:jc w:val="center"/>
        <w:rPr>
          <w:rFonts w:hint="eastAsia" w:ascii="仿宋" w:hAnsi="仿宋" w:eastAsia="仿宋" w:cs="仿宋"/>
          <w:b/>
          <w:kern w:val="0"/>
          <w:sz w:val="32"/>
          <w:szCs w:val="32"/>
        </w:rPr>
      </w:pPr>
    </w:p>
    <w:p w14:paraId="720A35A3">
      <w:pPr>
        <w:jc w:val="center"/>
        <w:rPr>
          <w:rFonts w:hint="eastAsia" w:ascii="仿宋" w:hAnsi="仿宋" w:eastAsia="仿宋" w:cs="仿宋"/>
          <w:b/>
          <w:kern w:val="0"/>
          <w:sz w:val="32"/>
          <w:szCs w:val="32"/>
        </w:rPr>
      </w:pPr>
    </w:p>
    <w:p w14:paraId="2D411775">
      <w:pPr>
        <w:jc w:val="center"/>
        <w:rPr>
          <w:rFonts w:hint="eastAsia" w:ascii="仿宋" w:hAnsi="仿宋" w:eastAsia="仿宋" w:cs="仿宋"/>
          <w:b/>
          <w:kern w:val="0"/>
          <w:sz w:val="32"/>
          <w:szCs w:val="32"/>
        </w:rPr>
      </w:pPr>
    </w:p>
    <w:p w14:paraId="2C563BA5">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5225379">
      <w:pPr>
        <w:jc w:val="center"/>
        <w:rPr>
          <w:rFonts w:hint="eastAsia" w:ascii="仿宋" w:hAnsi="仿宋" w:eastAsia="仿宋" w:cs="仿宋"/>
        </w:rPr>
      </w:pPr>
      <w:r>
        <w:rPr>
          <w:rFonts w:hint="eastAsia" w:ascii="仿宋" w:hAnsi="仿宋" w:eastAsia="仿宋" w:cs="仿宋"/>
          <w:b/>
          <w:kern w:val="0"/>
          <w:sz w:val="32"/>
          <w:szCs w:val="32"/>
        </w:rPr>
        <w:t>五、评标标准相应的商务技术资料</w:t>
      </w:r>
    </w:p>
    <w:p w14:paraId="33DFE946">
      <w:pPr>
        <w:snapToGrid w:val="0"/>
        <w:spacing w:line="360" w:lineRule="auto"/>
        <w:jc w:val="left"/>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p>
    <w:p w14:paraId="3F9AC88A">
      <w:pPr>
        <w:jc w:val="center"/>
        <w:rPr>
          <w:rFonts w:hint="eastAsia" w:ascii="仿宋" w:hAnsi="仿宋" w:eastAsia="仿宋" w:cs="仿宋"/>
          <w:b/>
          <w:kern w:val="0"/>
          <w:sz w:val="32"/>
          <w:szCs w:val="32"/>
        </w:rPr>
      </w:pPr>
    </w:p>
    <w:p w14:paraId="500BC72D">
      <w:pPr>
        <w:jc w:val="center"/>
        <w:rPr>
          <w:rFonts w:hint="eastAsia" w:ascii="仿宋" w:hAnsi="仿宋" w:eastAsia="仿宋" w:cs="仿宋"/>
          <w:b/>
          <w:kern w:val="0"/>
          <w:sz w:val="32"/>
          <w:szCs w:val="32"/>
        </w:rPr>
      </w:pPr>
    </w:p>
    <w:p w14:paraId="1B93B709">
      <w:pPr>
        <w:jc w:val="center"/>
        <w:rPr>
          <w:rFonts w:hint="eastAsia" w:ascii="仿宋" w:hAnsi="仿宋" w:eastAsia="仿宋" w:cs="仿宋"/>
          <w:b/>
          <w:kern w:val="0"/>
          <w:sz w:val="32"/>
          <w:szCs w:val="32"/>
        </w:rPr>
      </w:pPr>
    </w:p>
    <w:p w14:paraId="1DD3B5FF">
      <w:pPr>
        <w:ind w:firstLine="2891" w:firstLineChars="900"/>
        <w:rPr>
          <w:rFonts w:hint="eastAsia" w:ascii="仿宋" w:hAnsi="仿宋" w:eastAsia="仿宋" w:cs="仿宋"/>
          <w:b/>
          <w:kern w:val="0"/>
          <w:sz w:val="32"/>
          <w:szCs w:val="32"/>
        </w:rPr>
      </w:pPr>
      <w:r>
        <w:rPr>
          <w:rFonts w:hint="eastAsia" w:ascii="仿宋" w:hAnsi="仿宋" w:eastAsia="仿宋" w:cs="仿宋"/>
          <w:b/>
          <w:kern w:val="0"/>
          <w:sz w:val="32"/>
          <w:szCs w:val="32"/>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0BFC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7888B6E">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07A084B">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114" w:type="dxa"/>
            <w:tcBorders>
              <w:top w:val="single" w:color="auto" w:sz="4" w:space="0"/>
              <w:left w:val="single" w:color="auto" w:sz="4" w:space="0"/>
              <w:bottom w:val="single" w:color="auto" w:sz="4" w:space="0"/>
              <w:right w:val="single" w:color="auto" w:sz="4" w:space="0"/>
            </w:tcBorders>
          </w:tcPr>
          <w:p w14:paraId="18DCCB5C">
            <w:pPr>
              <w:spacing w:line="360" w:lineRule="auto"/>
              <w:jc w:val="center"/>
              <w:rPr>
                <w:rFonts w:hint="eastAsia" w:ascii="仿宋" w:hAnsi="仿宋" w:eastAsia="仿宋" w:cs="仿宋"/>
                <w:b/>
                <w:sz w:val="24"/>
              </w:rPr>
            </w:pPr>
          </w:p>
          <w:p w14:paraId="02396865">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41FC6D95">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1B8D249D">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3ADDDAE6">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235E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AC0C9C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2F56959B">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107C7A02">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22AEC512">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461D3773">
            <w:pPr>
              <w:spacing w:line="360" w:lineRule="auto"/>
              <w:jc w:val="center"/>
              <w:rPr>
                <w:rFonts w:hint="eastAsia" w:ascii="仿宋" w:hAnsi="仿宋" w:eastAsia="仿宋" w:cs="仿宋"/>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E7859F0">
            <w:pPr>
              <w:spacing w:line="360" w:lineRule="auto"/>
              <w:jc w:val="center"/>
              <w:rPr>
                <w:rFonts w:hint="eastAsia" w:ascii="仿宋" w:hAnsi="仿宋" w:eastAsia="仿宋" w:cs="仿宋"/>
                <w:sz w:val="24"/>
              </w:rPr>
            </w:pPr>
          </w:p>
        </w:tc>
      </w:tr>
      <w:tr w14:paraId="259D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D81433B">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76E2B482">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31F95723">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0FED5A05">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7CCBA0B1">
            <w:pPr>
              <w:spacing w:line="360" w:lineRule="auto"/>
              <w:jc w:val="center"/>
              <w:rPr>
                <w:rFonts w:hint="eastAsia" w:ascii="仿宋" w:hAnsi="仿宋" w:eastAsia="仿宋" w:cs="仿宋"/>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4BE1F0BF">
            <w:pPr>
              <w:spacing w:line="360" w:lineRule="auto"/>
              <w:jc w:val="center"/>
              <w:rPr>
                <w:rFonts w:hint="eastAsia" w:ascii="仿宋" w:hAnsi="仿宋" w:eastAsia="仿宋" w:cs="仿宋"/>
                <w:sz w:val="24"/>
              </w:rPr>
            </w:pPr>
          </w:p>
        </w:tc>
      </w:tr>
      <w:tr w14:paraId="7A73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3539F9C">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65303C9B">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790C4749">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D490DB7">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6B3E482A">
            <w:pPr>
              <w:spacing w:line="360" w:lineRule="auto"/>
              <w:jc w:val="center"/>
              <w:rPr>
                <w:rFonts w:hint="eastAsia" w:ascii="仿宋" w:hAnsi="仿宋" w:eastAsia="仿宋" w:cs="仿宋"/>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5CC46BD">
            <w:pPr>
              <w:spacing w:line="360" w:lineRule="auto"/>
              <w:jc w:val="center"/>
              <w:rPr>
                <w:rFonts w:hint="eastAsia" w:ascii="仿宋" w:hAnsi="仿宋" w:eastAsia="仿宋" w:cs="仿宋"/>
                <w:sz w:val="24"/>
              </w:rPr>
            </w:pPr>
          </w:p>
        </w:tc>
      </w:tr>
    </w:tbl>
    <w:p w14:paraId="374E04EE">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199FB0D">
      <w:pPr>
        <w:jc w:val="center"/>
        <w:rPr>
          <w:rFonts w:hint="eastAsia" w:ascii="仿宋" w:hAnsi="仿宋" w:eastAsia="仿宋" w:cs="仿宋"/>
          <w:b/>
          <w:kern w:val="0"/>
          <w:sz w:val="32"/>
          <w:szCs w:val="32"/>
        </w:rPr>
      </w:pPr>
    </w:p>
    <w:p w14:paraId="673AE4AE">
      <w:pPr>
        <w:jc w:val="center"/>
        <w:rPr>
          <w:rFonts w:hint="eastAsia" w:ascii="仿宋" w:hAnsi="仿宋" w:eastAsia="仿宋" w:cs="仿宋"/>
          <w:b/>
          <w:kern w:val="0"/>
          <w:sz w:val="32"/>
          <w:szCs w:val="32"/>
        </w:rPr>
      </w:pPr>
    </w:p>
    <w:p w14:paraId="7B1DE5A1">
      <w:pPr>
        <w:jc w:val="center"/>
        <w:rPr>
          <w:rFonts w:hint="eastAsia" w:ascii="仿宋" w:hAnsi="仿宋" w:eastAsia="仿宋" w:cs="仿宋"/>
          <w:b/>
          <w:kern w:val="0"/>
          <w:sz w:val="32"/>
          <w:szCs w:val="32"/>
        </w:rPr>
      </w:pPr>
      <w:r>
        <w:rPr>
          <w:rFonts w:hint="eastAsia" w:ascii="仿宋" w:hAnsi="仿宋" w:eastAsia="仿宋" w:cs="仿宋"/>
          <w:b/>
          <w:kern w:val="0"/>
          <w:sz w:val="32"/>
          <w:szCs w:val="32"/>
        </w:rPr>
        <w:t>七、商务技术偏离表</w:t>
      </w:r>
    </w:p>
    <w:tbl>
      <w:tblPr>
        <w:tblStyle w:val="64"/>
        <w:tblW w:w="51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3304"/>
        <w:gridCol w:w="3182"/>
        <w:gridCol w:w="1384"/>
      </w:tblGrid>
      <w:tr w14:paraId="2385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tcPr>
          <w:p w14:paraId="24AB7867">
            <w:pPr>
              <w:jc w:val="center"/>
              <w:rPr>
                <w:rFonts w:hint="eastAsia" w:ascii="仿宋" w:hAnsi="仿宋" w:eastAsia="仿宋" w:cs="仿宋"/>
                <w:b/>
                <w:bCs/>
                <w:sz w:val="24"/>
              </w:rPr>
            </w:pPr>
            <w:r>
              <w:rPr>
                <w:rFonts w:hint="eastAsia" w:ascii="仿宋" w:hAnsi="仿宋" w:eastAsia="仿宋" w:cs="仿宋"/>
                <w:b/>
                <w:bCs/>
                <w:sz w:val="24"/>
              </w:rPr>
              <w:t>序号</w:t>
            </w:r>
          </w:p>
        </w:tc>
        <w:tc>
          <w:tcPr>
            <w:tcW w:w="1892" w:type="pct"/>
          </w:tcPr>
          <w:p w14:paraId="040E4E11">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1822" w:type="pct"/>
          </w:tcPr>
          <w:p w14:paraId="7D14F03D">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792" w:type="pct"/>
          </w:tcPr>
          <w:p w14:paraId="077C002A">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840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tcPr>
          <w:p w14:paraId="31340AD7">
            <w:pPr>
              <w:jc w:val="center"/>
              <w:rPr>
                <w:rFonts w:hint="eastAsia" w:ascii="仿宋" w:hAnsi="仿宋" w:eastAsia="仿宋" w:cs="仿宋"/>
                <w:kern w:val="0"/>
                <w:sz w:val="24"/>
              </w:rPr>
            </w:pPr>
            <w:r>
              <w:rPr>
                <w:rFonts w:hint="eastAsia" w:ascii="仿宋" w:hAnsi="仿宋" w:eastAsia="仿宋" w:cs="仿宋"/>
                <w:kern w:val="0"/>
                <w:sz w:val="24"/>
              </w:rPr>
              <w:t>1</w:t>
            </w:r>
          </w:p>
        </w:tc>
        <w:tc>
          <w:tcPr>
            <w:tcW w:w="1892" w:type="pct"/>
          </w:tcPr>
          <w:p w14:paraId="693FE98A">
            <w:pPr>
              <w:jc w:val="center"/>
              <w:rPr>
                <w:rFonts w:hint="eastAsia" w:ascii="仿宋" w:hAnsi="仿宋" w:eastAsia="仿宋" w:cs="仿宋"/>
                <w:b/>
                <w:kern w:val="0"/>
                <w:sz w:val="32"/>
                <w:szCs w:val="32"/>
              </w:rPr>
            </w:pPr>
          </w:p>
        </w:tc>
        <w:tc>
          <w:tcPr>
            <w:tcW w:w="1822" w:type="pct"/>
          </w:tcPr>
          <w:p w14:paraId="5D160216">
            <w:pPr>
              <w:jc w:val="center"/>
              <w:rPr>
                <w:rFonts w:hint="eastAsia" w:ascii="仿宋" w:hAnsi="仿宋" w:eastAsia="仿宋" w:cs="仿宋"/>
                <w:b/>
                <w:kern w:val="0"/>
                <w:sz w:val="32"/>
                <w:szCs w:val="32"/>
              </w:rPr>
            </w:pPr>
          </w:p>
        </w:tc>
        <w:tc>
          <w:tcPr>
            <w:tcW w:w="792" w:type="pct"/>
          </w:tcPr>
          <w:p w14:paraId="7D7E13B1">
            <w:pPr>
              <w:jc w:val="center"/>
              <w:rPr>
                <w:rFonts w:hint="eastAsia" w:ascii="仿宋" w:hAnsi="仿宋" w:eastAsia="仿宋" w:cs="仿宋"/>
                <w:b/>
                <w:kern w:val="0"/>
                <w:sz w:val="32"/>
                <w:szCs w:val="32"/>
              </w:rPr>
            </w:pPr>
          </w:p>
        </w:tc>
      </w:tr>
      <w:tr w14:paraId="4F9A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tcPr>
          <w:p w14:paraId="4571B22E">
            <w:pPr>
              <w:jc w:val="center"/>
              <w:rPr>
                <w:rFonts w:hint="eastAsia" w:ascii="仿宋" w:hAnsi="仿宋" w:eastAsia="仿宋" w:cs="仿宋"/>
                <w:kern w:val="0"/>
                <w:sz w:val="24"/>
              </w:rPr>
            </w:pPr>
            <w:r>
              <w:rPr>
                <w:rFonts w:hint="eastAsia" w:ascii="仿宋" w:hAnsi="仿宋" w:eastAsia="仿宋" w:cs="仿宋"/>
                <w:kern w:val="0"/>
                <w:sz w:val="24"/>
              </w:rPr>
              <w:t>2</w:t>
            </w:r>
          </w:p>
        </w:tc>
        <w:tc>
          <w:tcPr>
            <w:tcW w:w="1892" w:type="pct"/>
          </w:tcPr>
          <w:p w14:paraId="215DCA7F">
            <w:pPr>
              <w:jc w:val="center"/>
              <w:rPr>
                <w:rFonts w:hint="eastAsia" w:ascii="仿宋" w:hAnsi="仿宋" w:eastAsia="仿宋" w:cs="仿宋"/>
                <w:b/>
                <w:kern w:val="0"/>
                <w:sz w:val="32"/>
                <w:szCs w:val="32"/>
              </w:rPr>
            </w:pPr>
          </w:p>
        </w:tc>
        <w:tc>
          <w:tcPr>
            <w:tcW w:w="1822" w:type="pct"/>
          </w:tcPr>
          <w:p w14:paraId="1277C3E5">
            <w:pPr>
              <w:jc w:val="center"/>
              <w:rPr>
                <w:rFonts w:hint="eastAsia" w:ascii="仿宋" w:hAnsi="仿宋" w:eastAsia="仿宋" w:cs="仿宋"/>
                <w:b/>
                <w:kern w:val="0"/>
                <w:sz w:val="32"/>
                <w:szCs w:val="32"/>
              </w:rPr>
            </w:pPr>
          </w:p>
        </w:tc>
        <w:tc>
          <w:tcPr>
            <w:tcW w:w="792" w:type="pct"/>
          </w:tcPr>
          <w:p w14:paraId="650AB88C">
            <w:pPr>
              <w:jc w:val="center"/>
              <w:rPr>
                <w:rFonts w:hint="eastAsia" w:ascii="仿宋" w:hAnsi="仿宋" w:eastAsia="仿宋" w:cs="仿宋"/>
                <w:b/>
                <w:kern w:val="0"/>
                <w:sz w:val="32"/>
                <w:szCs w:val="32"/>
              </w:rPr>
            </w:pPr>
          </w:p>
        </w:tc>
      </w:tr>
      <w:tr w14:paraId="3ED7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tcPr>
          <w:p w14:paraId="108F610F">
            <w:pPr>
              <w:jc w:val="center"/>
              <w:rPr>
                <w:rFonts w:hint="eastAsia" w:ascii="仿宋" w:hAnsi="仿宋" w:eastAsia="仿宋" w:cs="仿宋"/>
                <w:kern w:val="0"/>
                <w:sz w:val="24"/>
              </w:rPr>
            </w:pPr>
            <w:r>
              <w:rPr>
                <w:rFonts w:hint="eastAsia" w:ascii="仿宋" w:hAnsi="仿宋" w:eastAsia="仿宋" w:cs="仿宋"/>
                <w:kern w:val="0"/>
                <w:sz w:val="24"/>
              </w:rPr>
              <w:t>……</w:t>
            </w:r>
          </w:p>
        </w:tc>
        <w:tc>
          <w:tcPr>
            <w:tcW w:w="1892" w:type="pct"/>
          </w:tcPr>
          <w:p w14:paraId="59CBFDA1">
            <w:pPr>
              <w:jc w:val="center"/>
              <w:rPr>
                <w:rFonts w:hint="eastAsia" w:ascii="仿宋" w:hAnsi="仿宋" w:eastAsia="仿宋" w:cs="仿宋"/>
                <w:b/>
                <w:kern w:val="0"/>
                <w:sz w:val="32"/>
                <w:szCs w:val="32"/>
              </w:rPr>
            </w:pPr>
          </w:p>
        </w:tc>
        <w:tc>
          <w:tcPr>
            <w:tcW w:w="1822" w:type="pct"/>
          </w:tcPr>
          <w:p w14:paraId="23451F35">
            <w:pPr>
              <w:jc w:val="center"/>
              <w:rPr>
                <w:rFonts w:hint="eastAsia" w:ascii="仿宋" w:hAnsi="仿宋" w:eastAsia="仿宋" w:cs="仿宋"/>
                <w:b/>
                <w:kern w:val="0"/>
                <w:sz w:val="32"/>
                <w:szCs w:val="32"/>
              </w:rPr>
            </w:pPr>
          </w:p>
        </w:tc>
        <w:tc>
          <w:tcPr>
            <w:tcW w:w="792" w:type="pct"/>
          </w:tcPr>
          <w:p w14:paraId="555DF4A9">
            <w:pPr>
              <w:jc w:val="center"/>
              <w:rPr>
                <w:rFonts w:hint="eastAsia" w:ascii="仿宋" w:hAnsi="仿宋" w:eastAsia="仿宋" w:cs="仿宋"/>
                <w:b/>
                <w:kern w:val="0"/>
                <w:sz w:val="32"/>
                <w:szCs w:val="32"/>
              </w:rPr>
            </w:pPr>
          </w:p>
        </w:tc>
      </w:tr>
    </w:tbl>
    <w:p w14:paraId="5EEE89B9">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783F652">
      <w:pPr>
        <w:jc w:val="center"/>
        <w:rPr>
          <w:rFonts w:hint="eastAsia" w:ascii="仿宋" w:hAnsi="仿宋" w:eastAsia="仿宋" w:cs="仿宋"/>
          <w:b/>
          <w:kern w:val="0"/>
          <w:sz w:val="32"/>
          <w:szCs w:val="32"/>
        </w:rPr>
      </w:pPr>
    </w:p>
    <w:p w14:paraId="02E555AF">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659CD10">
      <w:pPr>
        <w:ind w:firstLine="1911" w:firstLineChars="595"/>
        <w:rPr>
          <w:rFonts w:hint="eastAsia" w:ascii="仿宋" w:hAnsi="仿宋" w:eastAsia="仿宋" w:cs="仿宋"/>
          <w:b/>
          <w:bCs/>
          <w:sz w:val="32"/>
          <w:szCs w:val="32"/>
        </w:rPr>
      </w:pPr>
    </w:p>
    <w:p w14:paraId="6AB2DC42">
      <w:pPr>
        <w:ind w:firstLine="1911" w:firstLineChars="595"/>
        <w:rPr>
          <w:rFonts w:hint="eastAsia" w:ascii="仿宋" w:hAnsi="仿宋" w:eastAsia="仿宋" w:cs="仿宋"/>
          <w:b/>
          <w:bCs/>
          <w:sz w:val="32"/>
          <w:szCs w:val="32"/>
        </w:rPr>
      </w:pPr>
    </w:p>
    <w:p w14:paraId="6C20A676">
      <w:pPr>
        <w:ind w:firstLine="1911" w:firstLineChars="595"/>
        <w:rPr>
          <w:rFonts w:hint="eastAsia" w:ascii="仿宋" w:hAnsi="仿宋" w:eastAsia="仿宋" w:cs="仿宋"/>
          <w:b/>
          <w:bCs/>
          <w:sz w:val="32"/>
          <w:szCs w:val="32"/>
        </w:rPr>
      </w:pPr>
    </w:p>
    <w:p w14:paraId="6ADFD721">
      <w:pPr>
        <w:ind w:firstLine="1911" w:firstLineChars="595"/>
        <w:rPr>
          <w:rFonts w:hint="eastAsia" w:ascii="仿宋" w:hAnsi="仿宋" w:eastAsia="仿宋" w:cs="仿宋"/>
          <w:b/>
          <w:bCs/>
          <w:sz w:val="32"/>
          <w:szCs w:val="32"/>
        </w:rPr>
      </w:pPr>
    </w:p>
    <w:p w14:paraId="689C628F">
      <w:pPr>
        <w:ind w:firstLine="1911" w:firstLineChars="595"/>
        <w:rPr>
          <w:rFonts w:hint="eastAsia" w:ascii="仿宋" w:hAnsi="仿宋" w:eastAsia="仿宋" w:cs="仿宋"/>
          <w:b/>
          <w:bCs/>
          <w:sz w:val="32"/>
          <w:szCs w:val="32"/>
        </w:rPr>
      </w:pPr>
    </w:p>
    <w:p w14:paraId="41809611">
      <w:pPr>
        <w:widowControl/>
        <w:adjustRightInd/>
        <w:jc w:val="left"/>
        <w:rPr>
          <w:rFonts w:hint="eastAsia" w:ascii="仿宋" w:hAnsi="仿宋" w:eastAsia="仿宋" w:cs="仿宋"/>
          <w:b/>
          <w:bCs/>
          <w:sz w:val="32"/>
          <w:szCs w:val="32"/>
        </w:rPr>
      </w:pPr>
      <w:r>
        <w:rPr>
          <w:rFonts w:hint="eastAsia" w:ascii="仿宋" w:hAnsi="仿宋" w:eastAsia="仿宋" w:cs="仿宋"/>
          <w:b/>
          <w:bCs/>
          <w:sz w:val="32"/>
          <w:szCs w:val="32"/>
        </w:rPr>
        <w:br w:type="page"/>
      </w:r>
    </w:p>
    <w:p w14:paraId="4BB5EA5E">
      <w:pPr>
        <w:ind w:firstLine="1911" w:firstLineChars="595"/>
        <w:rPr>
          <w:rFonts w:hint="eastAsia" w:ascii="仿宋" w:hAnsi="仿宋" w:eastAsia="仿宋" w:cs="仿宋"/>
          <w:b/>
          <w:kern w:val="0"/>
          <w:sz w:val="32"/>
          <w:szCs w:val="32"/>
        </w:rPr>
      </w:pPr>
      <w:r>
        <w:rPr>
          <w:rFonts w:hint="eastAsia" w:ascii="仿宋" w:hAnsi="仿宋" w:eastAsia="仿宋" w:cs="仿宋"/>
          <w:b/>
          <w:bCs/>
          <w:sz w:val="32"/>
          <w:szCs w:val="32"/>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CB88BF0">
      <w:pPr>
        <w:snapToGrid w:val="0"/>
        <w:spacing w:line="360" w:lineRule="auto"/>
        <w:rPr>
          <w:rFonts w:hint="eastAsia" w:ascii="仿宋" w:hAnsi="仿宋" w:eastAsia="仿宋" w:cs="仿宋"/>
          <w:sz w:val="24"/>
        </w:rPr>
      </w:pPr>
    </w:p>
    <w:p w14:paraId="67B8067F">
      <w:pPr>
        <w:snapToGrid w:val="0"/>
        <w:spacing w:line="360" w:lineRule="auto"/>
        <w:rPr>
          <w:rFonts w:hint="eastAsia" w:ascii="仿宋" w:hAnsi="仿宋" w:eastAsia="仿宋" w:cs="仿宋"/>
          <w:kern w:val="0"/>
          <w:sz w:val="24"/>
        </w:rPr>
      </w:pPr>
      <w:r>
        <w:rPr>
          <w:rFonts w:hint="eastAsia" w:ascii="仿宋" w:hAnsi="仿宋" w:eastAsia="仿宋" w:cs="仿宋"/>
          <w:sz w:val="24"/>
        </w:rPr>
        <w:t>建德市公安局</w:t>
      </w:r>
      <w:r>
        <w:rPr>
          <w:rFonts w:hint="eastAsia" w:ascii="仿宋" w:hAnsi="仿宋" w:eastAsia="仿宋" w:cs="仿宋"/>
          <w:kern w:val="0"/>
          <w:sz w:val="24"/>
        </w:rPr>
        <w:t>：</w:t>
      </w:r>
    </w:p>
    <w:p w14:paraId="66DB474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EC5F72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259824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BBF6D0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90C175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ACFF3A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775F80B">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5EFB74F8">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747394E">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EF86A0D">
      <w:pPr>
        <w:autoSpaceDE w:val="0"/>
        <w:autoSpaceDN w:val="0"/>
        <w:spacing w:line="360" w:lineRule="auto"/>
        <w:ind w:left="2"/>
        <w:jc w:val="left"/>
        <w:rPr>
          <w:rFonts w:hint="eastAsia" w:ascii="仿宋" w:hAnsi="仿宋" w:eastAsia="仿宋" w:cs="仿宋"/>
          <w:kern w:val="0"/>
          <w:sz w:val="24"/>
          <w:lang w:val="zh-CN"/>
        </w:rPr>
      </w:pPr>
    </w:p>
    <w:p w14:paraId="3144C01B">
      <w:pPr>
        <w:autoSpaceDE w:val="0"/>
        <w:autoSpaceDN w:val="0"/>
        <w:spacing w:line="360" w:lineRule="auto"/>
        <w:ind w:left="2"/>
        <w:jc w:val="left"/>
        <w:rPr>
          <w:rFonts w:hint="eastAsia" w:ascii="仿宋" w:hAnsi="仿宋" w:eastAsia="仿宋" w:cs="仿宋"/>
          <w:kern w:val="0"/>
          <w:sz w:val="24"/>
          <w:lang w:val="zh-CN"/>
        </w:rPr>
      </w:pPr>
    </w:p>
    <w:p w14:paraId="15152409">
      <w:pPr>
        <w:autoSpaceDE w:val="0"/>
        <w:autoSpaceDN w:val="0"/>
        <w:spacing w:line="360" w:lineRule="auto"/>
        <w:ind w:left="2"/>
        <w:jc w:val="left"/>
        <w:rPr>
          <w:rFonts w:hint="eastAsia" w:ascii="仿宋" w:hAnsi="仿宋" w:eastAsia="仿宋" w:cs="仿宋"/>
          <w:kern w:val="0"/>
          <w:sz w:val="24"/>
          <w:lang w:val="zh-CN"/>
        </w:rPr>
      </w:pPr>
    </w:p>
    <w:p w14:paraId="6A9871DA">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E27F07B">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7C19939">
      <w:pPr>
        <w:spacing w:line="360" w:lineRule="auto"/>
        <w:jc w:val="center"/>
        <w:rPr>
          <w:rFonts w:hint="eastAsia" w:ascii="仿宋" w:hAnsi="仿宋" w:eastAsia="仿宋" w:cs="仿宋"/>
          <w:b/>
          <w:bCs/>
          <w:sz w:val="24"/>
        </w:rPr>
      </w:pPr>
    </w:p>
    <w:p w14:paraId="573D6251">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2FB8F38">
      <w:pPr>
        <w:spacing w:line="360" w:lineRule="auto"/>
        <w:jc w:val="center"/>
        <w:rPr>
          <w:rFonts w:hint="eastAsia" w:ascii="仿宋" w:hAnsi="仿宋" w:eastAsia="仿宋" w:cs="仿宋"/>
          <w:b/>
          <w:bCs/>
          <w:sz w:val="24"/>
        </w:rPr>
        <w:sectPr>
          <w:headerReference r:id="rId11" w:type="first"/>
          <w:footerReference r:id="rId13" w:type="first"/>
          <w:headerReference r:id="rId10" w:type="default"/>
          <w:footerReference r:id="rId12" w:type="default"/>
          <w:pgSz w:w="11905" w:h="16838"/>
          <w:pgMar w:top="1474" w:right="1814" w:bottom="1474" w:left="1814" w:header="851" w:footer="850" w:gutter="0"/>
          <w:cols w:space="0" w:num="1"/>
          <w:docGrid w:linePitch="312" w:charSpace="0"/>
        </w:sectPr>
      </w:pPr>
    </w:p>
    <w:p w14:paraId="4F7A3FC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0762DC75">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C72273A">
      <w:pPr>
        <w:spacing w:line="360" w:lineRule="auto"/>
        <w:jc w:val="center"/>
        <w:outlineLvl w:val="0"/>
        <w:rPr>
          <w:rFonts w:hint="eastAsia" w:ascii="仿宋" w:hAnsi="仿宋" w:eastAsia="仿宋" w:cs="仿宋"/>
          <w:b/>
          <w:kern w:val="0"/>
          <w:sz w:val="36"/>
          <w:szCs w:val="36"/>
        </w:rPr>
      </w:pPr>
    </w:p>
    <w:p w14:paraId="18CEAC86">
      <w:pPr>
        <w:snapToGrid w:val="0"/>
        <w:spacing w:line="360" w:lineRule="auto"/>
        <w:rPr>
          <w:rFonts w:hint="eastAsia" w:ascii="仿宋" w:hAnsi="仿宋" w:eastAsia="仿宋" w:cs="仿宋"/>
          <w:sz w:val="22"/>
          <w:szCs w:val="22"/>
        </w:rPr>
      </w:pPr>
      <w:r>
        <w:rPr>
          <w:rFonts w:hint="eastAsia" w:ascii="仿宋" w:hAnsi="仿宋" w:eastAsia="仿宋" w:cs="仿宋"/>
          <w:sz w:val="22"/>
          <w:szCs w:val="22"/>
        </w:rPr>
        <w:t>（1）开标一览表（报价表）………………………………………………………（页码）</w:t>
      </w:r>
    </w:p>
    <w:p w14:paraId="019D39B0">
      <w:pPr>
        <w:snapToGrid w:val="0"/>
        <w:spacing w:line="360" w:lineRule="auto"/>
        <w:ind w:right="480"/>
        <w:jc w:val="center"/>
        <w:rPr>
          <w:rFonts w:hint="eastAsia" w:ascii="仿宋" w:hAnsi="仿宋" w:eastAsia="仿宋" w:cs="仿宋"/>
          <w:b/>
          <w:kern w:val="0"/>
          <w:sz w:val="32"/>
          <w:szCs w:val="32"/>
        </w:rPr>
      </w:pPr>
    </w:p>
    <w:p w14:paraId="6A5DEDC3">
      <w:pPr>
        <w:snapToGrid w:val="0"/>
        <w:spacing w:line="360" w:lineRule="auto"/>
        <w:ind w:right="480"/>
        <w:jc w:val="center"/>
        <w:rPr>
          <w:rFonts w:hint="eastAsia" w:ascii="仿宋" w:hAnsi="仿宋" w:eastAsia="仿宋" w:cs="仿宋"/>
          <w:b/>
          <w:kern w:val="0"/>
          <w:sz w:val="32"/>
          <w:szCs w:val="32"/>
        </w:rPr>
      </w:pPr>
    </w:p>
    <w:p w14:paraId="1DF360ED">
      <w:pPr>
        <w:snapToGrid w:val="0"/>
        <w:spacing w:line="360" w:lineRule="auto"/>
        <w:ind w:right="480"/>
        <w:jc w:val="center"/>
        <w:rPr>
          <w:rFonts w:hint="eastAsia" w:ascii="仿宋" w:hAnsi="仿宋" w:eastAsia="仿宋" w:cs="仿宋"/>
          <w:b/>
          <w:kern w:val="0"/>
          <w:sz w:val="32"/>
          <w:szCs w:val="32"/>
        </w:rPr>
      </w:pPr>
    </w:p>
    <w:p w14:paraId="298390BC">
      <w:pPr>
        <w:snapToGrid w:val="0"/>
        <w:spacing w:line="360" w:lineRule="auto"/>
        <w:ind w:right="480"/>
        <w:jc w:val="center"/>
        <w:rPr>
          <w:rFonts w:hint="eastAsia" w:ascii="仿宋" w:hAnsi="仿宋" w:eastAsia="仿宋" w:cs="仿宋"/>
          <w:b/>
          <w:kern w:val="0"/>
          <w:sz w:val="32"/>
          <w:szCs w:val="32"/>
        </w:rPr>
      </w:pPr>
    </w:p>
    <w:p w14:paraId="5517999C">
      <w:pPr>
        <w:snapToGrid w:val="0"/>
        <w:spacing w:line="360" w:lineRule="auto"/>
        <w:ind w:right="480"/>
        <w:jc w:val="center"/>
        <w:rPr>
          <w:rFonts w:hint="eastAsia" w:ascii="仿宋" w:hAnsi="仿宋" w:eastAsia="仿宋" w:cs="仿宋"/>
          <w:b/>
          <w:kern w:val="0"/>
          <w:sz w:val="32"/>
          <w:szCs w:val="32"/>
        </w:rPr>
      </w:pPr>
    </w:p>
    <w:p w14:paraId="5177BD47">
      <w:pPr>
        <w:snapToGrid w:val="0"/>
        <w:spacing w:line="360" w:lineRule="auto"/>
        <w:ind w:right="480"/>
        <w:jc w:val="center"/>
        <w:rPr>
          <w:rFonts w:hint="eastAsia" w:ascii="仿宋" w:hAnsi="仿宋" w:eastAsia="仿宋" w:cs="仿宋"/>
          <w:b/>
          <w:kern w:val="0"/>
          <w:sz w:val="32"/>
          <w:szCs w:val="32"/>
        </w:rPr>
      </w:pPr>
    </w:p>
    <w:p w14:paraId="7497AAE2">
      <w:pPr>
        <w:snapToGrid w:val="0"/>
        <w:spacing w:line="360" w:lineRule="auto"/>
        <w:ind w:right="480"/>
        <w:jc w:val="center"/>
        <w:rPr>
          <w:rFonts w:hint="eastAsia" w:ascii="仿宋" w:hAnsi="仿宋" w:eastAsia="仿宋" w:cs="仿宋"/>
          <w:b/>
          <w:kern w:val="0"/>
          <w:sz w:val="32"/>
          <w:szCs w:val="32"/>
        </w:rPr>
      </w:pPr>
    </w:p>
    <w:p w14:paraId="6738AA6D">
      <w:pPr>
        <w:snapToGrid w:val="0"/>
        <w:spacing w:line="360" w:lineRule="auto"/>
        <w:ind w:right="480"/>
        <w:jc w:val="center"/>
        <w:rPr>
          <w:rFonts w:hint="eastAsia" w:ascii="仿宋" w:hAnsi="仿宋" w:eastAsia="仿宋" w:cs="仿宋"/>
          <w:b/>
          <w:kern w:val="0"/>
          <w:sz w:val="32"/>
          <w:szCs w:val="32"/>
        </w:rPr>
      </w:pPr>
    </w:p>
    <w:p w14:paraId="1D0FC1A7">
      <w:pPr>
        <w:snapToGrid w:val="0"/>
        <w:spacing w:line="360" w:lineRule="auto"/>
        <w:ind w:right="480"/>
        <w:jc w:val="center"/>
        <w:rPr>
          <w:rFonts w:hint="eastAsia" w:ascii="仿宋" w:hAnsi="仿宋" w:eastAsia="仿宋" w:cs="仿宋"/>
          <w:b/>
          <w:kern w:val="0"/>
          <w:sz w:val="32"/>
          <w:szCs w:val="32"/>
        </w:rPr>
      </w:pPr>
    </w:p>
    <w:p w14:paraId="1D4CE74A">
      <w:pPr>
        <w:snapToGrid w:val="0"/>
        <w:spacing w:line="360" w:lineRule="auto"/>
        <w:ind w:right="480"/>
        <w:jc w:val="center"/>
        <w:rPr>
          <w:rFonts w:hint="eastAsia" w:ascii="仿宋" w:hAnsi="仿宋" w:eastAsia="仿宋" w:cs="仿宋"/>
          <w:b/>
          <w:kern w:val="0"/>
          <w:sz w:val="32"/>
          <w:szCs w:val="32"/>
        </w:rPr>
      </w:pPr>
    </w:p>
    <w:p w14:paraId="291DFE8C">
      <w:pPr>
        <w:snapToGrid w:val="0"/>
        <w:spacing w:line="360" w:lineRule="auto"/>
        <w:ind w:right="480"/>
        <w:jc w:val="center"/>
        <w:rPr>
          <w:rFonts w:hint="eastAsia" w:ascii="仿宋" w:hAnsi="仿宋" w:eastAsia="仿宋" w:cs="仿宋"/>
          <w:b/>
          <w:kern w:val="0"/>
          <w:sz w:val="32"/>
          <w:szCs w:val="32"/>
        </w:rPr>
      </w:pPr>
    </w:p>
    <w:p w14:paraId="1C927C68">
      <w:pPr>
        <w:snapToGrid w:val="0"/>
        <w:spacing w:line="360" w:lineRule="auto"/>
        <w:ind w:right="480"/>
        <w:jc w:val="center"/>
        <w:rPr>
          <w:rFonts w:hint="eastAsia" w:ascii="仿宋" w:hAnsi="仿宋" w:eastAsia="仿宋" w:cs="仿宋"/>
          <w:b/>
          <w:kern w:val="0"/>
          <w:sz w:val="32"/>
          <w:szCs w:val="32"/>
        </w:rPr>
      </w:pPr>
    </w:p>
    <w:p w14:paraId="2683B577">
      <w:pPr>
        <w:snapToGrid w:val="0"/>
        <w:spacing w:line="360" w:lineRule="auto"/>
        <w:ind w:right="480"/>
        <w:jc w:val="center"/>
        <w:rPr>
          <w:rFonts w:hint="eastAsia" w:ascii="仿宋" w:hAnsi="仿宋" w:eastAsia="仿宋" w:cs="仿宋"/>
          <w:b/>
          <w:kern w:val="0"/>
          <w:sz w:val="32"/>
          <w:szCs w:val="32"/>
        </w:rPr>
      </w:pPr>
    </w:p>
    <w:p w14:paraId="0B2063A6">
      <w:pPr>
        <w:snapToGrid w:val="0"/>
        <w:spacing w:line="360" w:lineRule="auto"/>
        <w:ind w:right="480"/>
        <w:jc w:val="center"/>
        <w:rPr>
          <w:rFonts w:hint="eastAsia" w:ascii="仿宋" w:hAnsi="仿宋" w:eastAsia="仿宋" w:cs="仿宋"/>
          <w:b/>
          <w:kern w:val="0"/>
          <w:sz w:val="32"/>
          <w:szCs w:val="32"/>
        </w:rPr>
      </w:pPr>
    </w:p>
    <w:p w14:paraId="4846719A">
      <w:pPr>
        <w:pStyle w:val="695"/>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5" w:type="first"/>
          <w:footerReference r:id="rId17" w:type="first"/>
          <w:headerReference r:id="rId14" w:type="default"/>
          <w:footerReference r:id="rId16" w:type="default"/>
          <w:pgSz w:w="11905" w:h="16838"/>
          <w:pgMar w:top="1474" w:right="1814" w:bottom="1474" w:left="1814" w:header="851" w:footer="850" w:gutter="0"/>
          <w:cols w:space="0" w:num="1"/>
          <w:docGrid w:linePitch="312" w:charSpace="0"/>
        </w:sectPr>
      </w:pPr>
    </w:p>
    <w:p w14:paraId="713CB851">
      <w:pPr>
        <w:pStyle w:val="695"/>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0AC1A981">
      <w:pPr>
        <w:snapToGrid w:val="0"/>
        <w:spacing w:line="360" w:lineRule="auto"/>
        <w:rPr>
          <w:rFonts w:hint="eastAsia" w:ascii="仿宋" w:hAnsi="仿宋" w:eastAsia="仿宋" w:cs="仿宋"/>
          <w:kern w:val="0"/>
          <w:sz w:val="24"/>
        </w:rPr>
      </w:pPr>
      <w:r>
        <w:rPr>
          <w:rFonts w:hint="eastAsia" w:ascii="仿宋" w:hAnsi="仿宋" w:eastAsia="仿宋" w:cs="仿宋"/>
          <w:sz w:val="24"/>
        </w:rPr>
        <w:t>建德市公安局</w:t>
      </w:r>
      <w:r>
        <w:rPr>
          <w:rFonts w:hint="eastAsia" w:ascii="仿宋" w:hAnsi="仿宋" w:eastAsia="仿宋" w:cs="仿宋"/>
          <w:kern w:val="0"/>
          <w:sz w:val="24"/>
        </w:rPr>
        <w:t>：</w:t>
      </w:r>
    </w:p>
    <w:p w14:paraId="46C1784F">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 xml:space="preserve"> 建德市公安局2025-2027年辅警服装采购项目</w:t>
      </w:r>
      <w:r>
        <w:rPr>
          <w:rFonts w:hint="eastAsia" w:ascii="仿宋" w:hAnsi="仿宋" w:eastAsia="仿宋" w:cs="仿宋"/>
          <w:kern w:val="0"/>
          <w:sz w:val="24"/>
          <w:lang w:val="zh-CN"/>
        </w:rPr>
        <w:t>【招标编号：</w:t>
      </w:r>
      <w:r>
        <w:rPr>
          <w:rFonts w:hint="eastAsia" w:ascii="仿宋" w:hAnsi="仿宋" w:eastAsia="仿宋" w:cs="仿宋"/>
          <w:sz w:val="24"/>
          <w:lang w:eastAsia="zh-CN"/>
        </w:rPr>
        <w:t>JD2025BF-074</w:t>
      </w:r>
      <w:r>
        <w:rPr>
          <w:rFonts w:hint="eastAsia" w:ascii="仿宋" w:hAnsi="仿宋" w:eastAsia="仿宋" w:cs="仿宋"/>
          <w:sz w:val="24"/>
        </w:rPr>
        <w:t>】的实施</w:t>
      </w:r>
      <w:r>
        <w:rPr>
          <w:rFonts w:hint="eastAsia" w:ascii="仿宋" w:hAnsi="仿宋" w:eastAsia="仿宋" w:cs="仿宋"/>
          <w:kern w:val="0"/>
          <w:sz w:val="24"/>
          <w:lang w:val="zh-CN"/>
        </w:rPr>
        <w:t>。</w:t>
      </w:r>
    </w:p>
    <w:p w14:paraId="6E66EC63">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8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10"/>
        <w:gridCol w:w="1934"/>
        <w:gridCol w:w="1199"/>
        <w:gridCol w:w="710"/>
        <w:gridCol w:w="710"/>
        <w:gridCol w:w="710"/>
        <w:gridCol w:w="1934"/>
      </w:tblGrid>
      <w:tr w14:paraId="4CC5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0" w:type="auto"/>
            <w:vAlign w:val="center"/>
          </w:tcPr>
          <w:p w14:paraId="784382D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0" w:type="auto"/>
            <w:vAlign w:val="center"/>
          </w:tcPr>
          <w:p w14:paraId="5F41288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0" w:type="auto"/>
          </w:tcPr>
          <w:p w14:paraId="4B822192">
            <w:pPr>
              <w:spacing w:line="360" w:lineRule="auto"/>
              <w:jc w:val="center"/>
              <w:rPr>
                <w:rFonts w:hint="eastAsia" w:ascii="仿宋" w:hAnsi="仿宋" w:eastAsia="仿宋" w:cs="仿宋"/>
                <w:b/>
                <w:sz w:val="24"/>
                <w:highlight w:val="none"/>
              </w:rPr>
            </w:pPr>
          </w:p>
          <w:p w14:paraId="62DECAF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0" w:type="auto"/>
            <w:vAlign w:val="center"/>
          </w:tcPr>
          <w:p w14:paraId="125E2D2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0" w:type="auto"/>
            <w:vAlign w:val="center"/>
          </w:tcPr>
          <w:p w14:paraId="3AF202C8">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0" w:type="auto"/>
            <w:vAlign w:val="center"/>
          </w:tcPr>
          <w:p w14:paraId="3E7CD492">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0" w:type="auto"/>
            <w:vAlign w:val="center"/>
          </w:tcPr>
          <w:p w14:paraId="35A896FC">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0" w:type="auto"/>
            <w:vAlign w:val="center"/>
          </w:tcPr>
          <w:p w14:paraId="59C2D119">
            <w:pPr>
              <w:spacing w:line="360" w:lineRule="auto"/>
              <w:jc w:val="center"/>
              <w:rPr>
                <w:rFonts w:hint="eastAsia" w:ascii="仿宋" w:hAnsi="仿宋" w:eastAsia="仿宋" w:cs="仿宋"/>
                <w:b/>
                <w:sz w:val="24"/>
                <w:highlight w:val="none"/>
              </w:rPr>
            </w:pPr>
          </w:p>
          <w:p w14:paraId="27D0A66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14:paraId="0F3D5DC3">
            <w:pPr>
              <w:spacing w:line="360" w:lineRule="auto"/>
              <w:jc w:val="center"/>
              <w:rPr>
                <w:rFonts w:hint="eastAsia" w:ascii="仿宋" w:hAnsi="仿宋" w:eastAsia="仿宋" w:cs="仿宋"/>
                <w:b/>
                <w:sz w:val="24"/>
                <w:highlight w:val="none"/>
              </w:rPr>
            </w:pPr>
          </w:p>
        </w:tc>
      </w:tr>
      <w:tr w14:paraId="2D9D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gridSpan w:val="8"/>
            <w:vAlign w:val="center"/>
          </w:tcPr>
          <w:p w14:paraId="504EE66C">
            <w:pPr>
              <w:tabs>
                <w:tab w:val="left" w:pos="882"/>
              </w:tabs>
              <w:spacing w:line="360" w:lineRule="auto"/>
              <w:jc w:val="center"/>
              <w:rPr>
                <w:rFonts w:hint="eastAsia" w:ascii="仿宋" w:hAnsi="仿宋" w:eastAsia="仿宋" w:cs="仿宋"/>
                <w:sz w:val="24"/>
                <w:highlight w:val="none"/>
              </w:rPr>
            </w:pPr>
            <w:r>
              <w:rPr>
                <w:rFonts w:hint="eastAsia" w:ascii="仿宋" w:hAnsi="仿宋" w:eastAsia="仿宋" w:cs="仿宋"/>
                <w:b/>
                <w:sz w:val="24"/>
                <w:highlight w:val="none"/>
              </w:rPr>
              <w:t>2025年辅警服装报价</w:t>
            </w:r>
          </w:p>
        </w:tc>
      </w:tr>
      <w:tr w14:paraId="03A5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vAlign w:val="center"/>
          </w:tcPr>
          <w:p w14:paraId="6780FB31">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0" w:type="auto"/>
            <w:vAlign w:val="center"/>
          </w:tcPr>
          <w:p w14:paraId="54884B0A">
            <w:pPr>
              <w:snapToGrid w:val="0"/>
              <w:spacing w:line="360" w:lineRule="auto"/>
              <w:jc w:val="center"/>
              <w:rPr>
                <w:rFonts w:hint="eastAsia" w:ascii="仿宋" w:hAnsi="仿宋" w:eastAsia="仿宋" w:cs="仿宋"/>
                <w:sz w:val="24"/>
                <w:highlight w:val="none"/>
              </w:rPr>
            </w:pPr>
          </w:p>
        </w:tc>
        <w:tc>
          <w:tcPr>
            <w:tcW w:w="0" w:type="auto"/>
            <w:vAlign w:val="center"/>
          </w:tcPr>
          <w:p w14:paraId="4DD95FDD">
            <w:pPr>
              <w:snapToGrid w:val="0"/>
              <w:spacing w:line="360" w:lineRule="auto"/>
              <w:jc w:val="center"/>
              <w:rPr>
                <w:rFonts w:hint="eastAsia" w:ascii="仿宋" w:hAnsi="仿宋" w:eastAsia="仿宋" w:cs="仿宋"/>
                <w:sz w:val="24"/>
                <w:highlight w:val="none"/>
              </w:rPr>
            </w:pPr>
          </w:p>
        </w:tc>
        <w:tc>
          <w:tcPr>
            <w:tcW w:w="0" w:type="auto"/>
            <w:vAlign w:val="center"/>
          </w:tcPr>
          <w:p w14:paraId="53BF7E62">
            <w:pPr>
              <w:snapToGrid w:val="0"/>
              <w:spacing w:line="360" w:lineRule="auto"/>
              <w:jc w:val="center"/>
              <w:rPr>
                <w:rFonts w:hint="eastAsia" w:ascii="仿宋" w:hAnsi="仿宋" w:eastAsia="仿宋" w:cs="仿宋"/>
                <w:sz w:val="24"/>
                <w:highlight w:val="none"/>
              </w:rPr>
            </w:pPr>
          </w:p>
        </w:tc>
        <w:tc>
          <w:tcPr>
            <w:tcW w:w="0" w:type="auto"/>
            <w:vAlign w:val="center"/>
          </w:tcPr>
          <w:p w14:paraId="0A2CF112">
            <w:pPr>
              <w:snapToGrid w:val="0"/>
              <w:spacing w:line="360" w:lineRule="auto"/>
              <w:jc w:val="center"/>
              <w:rPr>
                <w:rFonts w:hint="eastAsia" w:ascii="仿宋" w:hAnsi="仿宋" w:eastAsia="仿宋" w:cs="仿宋"/>
                <w:sz w:val="24"/>
                <w:highlight w:val="none"/>
              </w:rPr>
            </w:pPr>
          </w:p>
        </w:tc>
        <w:tc>
          <w:tcPr>
            <w:tcW w:w="0" w:type="auto"/>
            <w:vAlign w:val="center"/>
          </w:tcPr>
          <w:p w14:paraId="4F261BC4">
            <w:pPr>
              <w:spacing w:line="360" w:lineRule="auto"/>
              <w:jc w:val="center"/>
              <w:rPr>
                <w:rFonts w:hint="eastAsia" w:ascii="仿宋" w:hAnsi="仿宋" w:eastAsia="仿宋" w:cs="仿宋"/>
                <w:sz w:val="24"/>
                <w:highlight w:val="none"/>
              </w:rPr>
            </w:pPr>
          </w:p>
        </w:tc>
        <w:tc>
          <w:tcPr>
            <w:tcW w:w="0" w:type="auto"/>
            <w:vAlign w:val="center"/>
          </w:tcPr>
          <w:p w14:paraId="3C2BF6BC">
            <w:pPr>
              <w:spacing w:line="360" w:lineRule="auto"/>
              <w:jc w:val="center"/>
              <w:rPr>
                <w:rFonts w:hint="eastAsia" w:ascii="仿宋" w:hAnsi="仿宋" w:eastAsia="仿宋" w:cs="仿宋"/>
                <w:sz w:val="24"/>
                <w:highlight w:val="none"/>
              </w:rPr>
            </w:pPr>
          </w:p>
        </w:tc>
        <w:tc>
          <w:tcPr>
            <w:tcW w:w="0" w:type="auto"/>
            <w:vAlign w:val="center"/>
          </w:tcPr>
          <w:p w14:paraId="1C179A6B">
            <w:pPr>
              <w:spacing w:line="360" w:lineRule="auto"/>
              <w:jc w:val="center"/>
              <w:rPr>
                <w:rFonts w:hint="eastAsia" w:ascii="仿宋" w:hAnsi="仿宋" w:eastAsia="仿宋" w:cs="仿宋"/>
                <w:sz w:val="24"/>
                <w:highlight w:val="none"/>
              </w:rPr>
            </w:pPr>
          </w:p>
        </w:tc>
      </w:tr>
      <w:tr w14:paraId="3750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vAlign w:val="center"/>
          </w:tcPr>
          <w:p w14:paraId="7E049235">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0" w:type="auto"/>
            <w:vAlign w:val="center"/>
          </w:tcPr>
          <w:p w14:paraId="10D1E7F1">
            <w:pPr>
              <w:snapToGrid w:val="0"/>
              <w:spacing w:line="360" w:lineRule="auto"/>
              <w:jc w:val="center"/>
              <w:rPr>
                <w:rFonts w:hint="eastAsia" w:ascii="仿宋" w:hAnsi="仿宋" w:eastAsia="仿宋" w:cs="仿宋"/>
                <w:sz w:val="24"/>
                <w:highlight w:val="none"/>
              </w:rPr>
            </w:pPr>
          </w:p>
        </w:tc>
        <w:tc>
          <w:tcPr>
            <w:tcW w:w="0" w:type="auto"/>
            <w:vAlign w:val="center"/>
          </w:tcPr>
          <w:p w14:paraId="0429BF03">
            <w:pPr>
              <w:snapToGrid w:val="0"/>
              <w:spacing w:line="360" w:lineRule="auto"/>
              <w:jc w:val="center"/>
              <w:rPr>
                <w:rFonts w:hint="eastAsia" w:ascii="仿宋" w:hAnsi="仿宋" w:eastAsia="仿宋" w:cs="仿宋"/>
                <w:sz w:val="24"/>
                <w:highlight w:val="none"/>
              </w:rPr>
            </w:pPr>
          </w:p>
        </w:tc>
        <w:tc>
          <w:tcPr>
            <w:tcW w:w="0" w:type="auto"/>
            <w:vAlign w:val="center"/>
          </w:tcPr>
          <w:p w14:paraId="73285936">
            <w:pPr>
              <w:snapToGrid w:val="0"/>
              <w:spacing w:line="360" w:lineRule="auto"/>
              <w:jc w:val="center"/>
              <w:rPr>
                <w:rFonts w:hint="eastAsia" w:ascii="仿宋" w:hAnsi="仿宋" w:eastAsia="仿宋" w:cs="仿宋"/>
                <w:sz w:val="24"/>
                <w:highlight w:val="none"/>
              </w:rPr>
            </w:pPr>
          </w:p>
        </w:tc>
        <w:tc>
          <w:tcPr>
            <w:tcW w:w="0" w:type="auto"/>
            <w:vAlign w:val="center"/>
          </w:tcPr>
          <w:p w14:paraId="78DC18A6">
            <w:pPr>
              <w:snapToGrid w:val="0"/>
              <w:spacing w:line="360" w:lineRule="auto"/>
              <w:jc w:val="center"/>
              <w:rPr>
                <w:rFonts w:hint="eastAsia" w:ascii="仿宋" w:hAnsi="仿宋" w:eastAsia="仿宋" w:cs="仿宋"/>
                <w:sz w:val="24"/>
                <w:highlight w:val="none"/>
              </w:rPr>
            </w:pPr>
          </w:p>
        </w:tc>
        <w:tc>
          <w:tcPr>
            <w:tcW w:w="0" w:type="auto"/>
            <w:vAlign w:val="center"/>
          </w:tcPr>
          <w:p w14:paraId="7290722B">
            <w:pPr>
              <w:spacing w:line="360" w:lineRule="auto"/>
              <w:jc w:val="center"/>
              <w:rPr>
                <w:rFonts w:hint="eastAsia" w:ascii="仿宋" w:hAnsi="仿宋" w:eastAsia="仿宋" w:cs="仿宋"/>
                <w:sz w:val="24"/>
                <w:highlight w:val="none"/>
              </w:rPr>
            </w:pPr>
          </w:p>
        </w:tc>
        <w:tc>
          <w:tcPr>
            <w:tcW w:w="0" w:type="auto"/>
            <w:vAlign w:val="center"/>
          </w:tcPr>
          <w:p w14:paraId="4B5674B5">
            <w:pPr>
              <w:spacing w:line="360" w:lineRule="auto"/>
              <w:jc w:val="center"/>
              <w:rPr>
                <w:rFonts w:hint="eastAsia" w:ascii="仿宋" w:hAnsi="仿宋" w:eastAsia="仿宋" w:cs="仿宋"/>
                <w:sz w:val="24"/>
                <w:highlight w:val="none"/>
              </w:rPr>
            </w:pPr>
          </w:p>
        </w:tc>
        <w:tc>
          <w:tcPr>
            <w:tcW w:w="0" w:type="auto"/>
            <w:vAlign w:val="center"/>
          </w:tcPr>
          <w:p w14:paraId="55E8012D">
            <w:pPr>
              <w:spacing w:line="360" w:lineRule="auto"/>
              <w:jc w:val="center"/>
              <w:rPr>
                <w:rFonts w:hint="eastAsia" w:ascii="仿宋" w:hAnsi="仿宋" w:eastAsia="仿宋" w:cs="仿宋"/>
                <w:sz w:val="24"/>
                <w:highlight w:val="none"/>
              </w:rPr>
            </w:pPr>
          </w:p>
        </w:tc>
      </w:tr>
      <w:tr w14:paraId="3B4E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vAlign w:val="center"/>
          </w:tcPr>
          <w:p w14:paraId="63086CD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0" w:type="auto"/>
            <w:vAlign w:val="center"/>
          </w:tcPr>
          <w:p w14:paraId="4AA254C1">
            <w:pPr>
              <w:snapToGrid w:val="0"/>
              <w:spacing w:line="360" w:lineRule="auto"/>
              <w:jc w:val="center"/>
              <w:rPr>
                <w:rFonts w:hint="eastAsia" w:ascii="仿宋" w:hAnsi="仿宋" w:eastAsia="仿宋" w:cs="仿宋"/>
                <w:sz w:val="24"/>
                <w:highlight w:val="none"/>
              </w:rPr>
            </w:pPr>
          </w:p>
        </w:tc>
        <w:tc>
          <w:tcPr>
            <w:tcW w:w="0" w:type="auto"/>
            <w:vAlign w:val="center"/>
          </w:tcPr>
          <w:p w14:paraId="0BEA4007">
            <w:pPr>
              <w:snapToGrid w:val="0"/>
              <w:spacing w:line="360" w:lineRule="auto"/>
              <w:jc w:val="center"/>
              <w:rPr>
                <w:rFonts w:hint="eastAsia" w:ascii="仿宋" w:hAnsi="仿宋" w:eastAsia="仿宋" w:cs="仿宋"/>
                <w:sz w:val="24"/>
                <w:highlight w:val="none"/>
              </w:rPr>
            </w:pPr>
          </w:p>
        </w:tc>
        <w:tc>
          <w:tcPr>
            <w:tcW w:w="0" w:type="auto"/>
            <w:vAlign w:val="center"/>
          </w:tcPr>
          <w:p w14:paraId="277FA1E1">
            <w:pPr>
              <w:snapToGrid w:val="0"/>
              <w:spacing w:line="360" w:lineRule="auto"/>
              <w:jc w:val="center"/>
              <w:rPr>
                <w:rFonts w:hint="eastAsia" w:ascii="仿宋" w:hAnsi="仿宋" w:eastAsia="仿宋" w:cs="仿宋"/>
                <w:sz w:val="24"/>
                <w:highlight w:val="none"/>
              </w:rPr>
            </w:pPr>
          </w:p>
        </w:tc>
        <w:tc>
          <w:tcPr>
            <w:tcW w:w="0" w:type="auto"/>
            <w:vAlign w:val="center"/>
          </w:tcPr>
          <w:p w14:paraId="228DB6B5">
            <w:pPr>
              <w:snapToGrid w:val="0"/>
              <w:spacing w:line="360" w:lineRule="auto"/>
              <w:jc w:val="center"/>
              <w:rPr>
                <w:rFonts w:hint="eastAsia" w:ascii="仿宋" w:hAnsi="仿宋" w:eastAsia="仿宋" w:cs="仿宋"/>
                <w:sz w:val="24"/>
                <w:highlight w:val="none"/>
              </w:rPr>
            </w:pPr>
          </w:p>
        </w:tc>
        <w:tc>
          <w:tcPr>
            <w:tcW w:w="0" w:type="auto"/>
            <w:vAlign w:val="center"/>
          </w:tcPr>
          <w:p w14:paraId="16F9CB99">
            <w:pPr>
              <w:spacing w:line="360" w:lineRule="auto"/>
              <w:jc w:val="center"/>
              <w:rPr>
                <w:rFonts w:hint="eastAsia" w:ascii="仿宋" w:hAnsi="仿宋" w:eastAsia="仿宋" w:cs="仿宋"/>
                <w:sz w:val="24"/>
                <w:highlight w:val="none"/>
              </w:rPr>
            </w:pPr>
          </w:p>
        </w:tc>
        <w:tc>
          <w:tcPr>
            <w:tcW w:w="0" w:type="auto"/>
            <w:vAlign w:val="center"/>
          </w:tcPr>
          <w:p w14:paraId="03623101">
            <w:pPr>
              <w:spacing w:line="360" w:lineRule="auto"/>
              <w:jc w:val="center"/>
              <w:rPr>
                <w:rFonts w:hint="eastAsia" w:ascii="仿宋" w:hAnsi="仿宋" w:eastAsia="仿宋" w:cs="仿宋"/>
                <w:sz w:val="24"/>
                <w:highlight w:val="none"/>
              </w:rPr>
            </w:pPr>
          </w:p>
        </w:tc>
        <w:tc>
          <w:tcPr>
            <w:tcW w:w="0" w:type="auto"/>
            <w:vAlign w:val="center"/>
          </w:tcPr>
          <w:p w14:paraId="105DB9B8">
            <w:pPr>
              <w:spacing w:line="360" w:lineRule="auto"/>
              <w:jc w:val="center"/>
              <w:rPr>
                <w:rFonts w:hint="eastAsia" w:ascii="仿宋" w:hAnsi="仿宋" w:eastAsia="仿宋" w:cs="仿宋"/>
                <w:sz w:val="24"/>
                <w:highlight w:val="none"/>
              </w:rPr>
            </w:pPr>
          </w:p>
        </w:tc>
      </w:tr>
      <w:tr w14:paraId="1322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vAlign w:val="center"/>
          </w:tcPr>
          <w:p w14:paraId="4E33167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0" w:type="auto"/>
            <w:vAlign w:val="center"/>
          </w:tcPr>
          <w:p w14:paraId="4E3CD032">
            <w:pPr>
              <w:snapToGrid w:val="0"/>
              <w:spacing w:line="360" w:lineRule="auto"/>
              <w:jc w:val="center"/>
              <w:rPr>
                <w:rFonts w:hint="eastAsia" w:ascii="仿宋" w:hAnsi="仿宋" w:eastAsia="仿宋" w:cs="仿宋"/>
                <w:sz w:val="24"/>
                <w:highlight w:val="none"/>
              </w:rPr>
            </w:pPr>
          </w:p>
        </w:tc>
        <w:tc>
          <w:tcPr>
            <w:tcW w:w="0" w:type="auto"/>
            <w:vAlign w:val="center"/>
          </w:tcPr>
          <w:p w14:paraId="238FC9F3">
            <w:pPr>
              <w:snapToGrid w:val="0"/>
              <w:spacing w:line="360" w:lineRule="auto"/>
              <w:jc w:val="center"/>
              <w:rPr>
                <w:rFonts w:hint="eastAsia" w:ascii="仿宋" w:hAnsi="仿宋" w:eastAsia="仿宋" w:cs="仿宋"/>
                <w:sz w:val="24"/>
                <w:highlight w:val="none"/>
              </w:rPr>
            </w:pPr>
          </w:p>
        </w:tc>
        <w:tc>
          <w:tcPr>
            <w:tcW w:w="0" w:type="auto"/>
            <w:vAlign w:val="center"/>
          </w:tcPr>
          <w:p w14:paraId="35767D4E">
            <w:pPr>
              <w:snapToGrid w:val="0"/>
              <w:spacing w:line="360" w:lineRule="auto"/>
              <w:jc w:val="center"/>
              <w:rPr>
                <w:rFonts w:hint="eastAsia" w:ascii="仿宋" w:hAnsi="仿宋" w:eastAsia="仿宋" w:cs="仿宋"/>
                <w:sz w:val="24"/>
                <w:highlight w:val="none"/>
              </w:rPr>
            </w:pPr>
          </w:p>
        </w:tc>
        <w:tc>
          <w:tcPr>
            <w:tcW w:w="0" w:type="auto"/>
            <w:vAlign w:val="center"/>
          </w:tcPr>
          <w:p w14:paraId="7E711F8E">
            <w:pPr>
              <w:snapToGrid w:val="0"/>
              <w:spacing w:line="360" w:lineRule="auto"/>
              <w:jc w:val="center"/>
              <w:rPr>
                <w:rFonts w:hint="eastAsia" w:ascii="仿宋" w:hAnsi="仿宋" w:eastAsia="仿宋" w:cs="仿宋"/>
                <w:sz w:val="24"/>
                <w:highlight w:val="none"/>
              </w:rPr>
            </w:pPr>
          </w:p>
        </w:tc>
        <w:tc>
          <w:tcPr>
            <w:tcW w:w="0" w:type="auto"/>
            <w:vAlign w:val="center"/>
          </w:tcPr>
          <w:p w14:paraId="597F5E96">
            <w:pPr>
              <w:spacing w:line="360" w:lineRule="auto"/>
              <w:jc w:val="center"/>
              <w:rPr>
                <w:rFonts w:hint="eastAsia" w:ascii="仿宋" w:hAnsi="仿宋" w:eastAsia="仿宋" w:cs="仿宋"/>
                <w:sz w:val="24"/>
                <w:highlight w:val="none"/>
              </w:rPr>
            </w:pPr>
          </w:p>
        </w:tc>
        <w:tc>
          <w:tcPr>
            <w:tcW w:w="0" w:type="auto"/>
            <w:vAlign w:val="center"/>
          </w:tcPr>
          <w:p w14:paraId="2F7F969E">
            <w:pPr>
              <w:spacing w:line="360" w:lineRule="auto"/>
              <w:jc w:val="center"/>
              <w:rPr>
                <w:rFonts w:hint="eastAsia" w:ascii="仿宋" w:hAnsi="仿宋" w:eastAsia="仿宋" w:cs="仿宋"/>
                <w:sz w:val="24"/>
                <w:highlight w:val="none"/>
              </w:rPr>
            </w:pPr>
          </w:p>
        </w:tc>
        <w:tc>
          <w:tcPr>
            <w:tcW w:w="0" w:type="auto"/>
            <w:vAlign w:val="center"/>
          </w:tcPr>
          <w:p w14:paraId="19D3FACA">
            <w:pPr>
              <w:spacing w:line="360" w:lineRule="auto"/>
              <w:jc w:val="center"/>
              <w:rPr>
                <w:rFonts w:hint="eastAsia" w:ascii="仿宋" w:hAnsi="仿宋" w:eastAsia="仿宋" w:cs="仿宋"/>
                <w:sz w:val="24"/>
                <w:highlight w:val="none"/>
              </w:rPr>
            </w:pPr>
          </w:p>
        </w:tc>
      </w:tr>
      <w:tr w14:paraId="2CC2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vAlign w:val="center"/>
          </w:tcPr>
          <w:p w14:paraId="328CCF59">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合计</w:t>
            </w:r>
          </w:p>
        </w:tc>
        <w:tc>
          <w:tcPr>
            <w:tcW w:w="0" w:type="auto"/>
            <w:vAlign w:val="center"/>
          </w:tcPr>
          <w:p w14:paraId="4312F3E9">
            <w:pPr>
              <w:snapToGrid w:val="0"/>
              <w:spacing w:line="360" w:lineRule="auto"/>
              <w:jc w:val="center"/>
              <w:rPr>
                <w:rFonts w:hint="eastAsia" w:ascii="仿宋" w:hAnsi="仿宋" w:eastAsia="仿宋" w:cs="仿宋"/>
                <w:sz w:val="24"/>
                <w:highlight w:val="none"/>
              </w:rPr>
            </w:pPr>
          </w:p>
        </w:tc>
        <w:tc>
          <w:tcPr>
            <w:tcW w:w="0" w:type="auto"/>
            <w:vAlign w:val="center"/>
          </w:tcPr>
          <w:p w14:paraId="59DAFF63">
            <w:pPr>
              <w:snapToGrid w:val="0"/>
              <w:spacing w:line="360" w:lineRule="auto"/>
              <w:jc w:val="center"/>
              <w:rPr>
                <w:rFonts w:hint="eastAsia" w:ascii="仿宋" w:hAnsi="仿宋" w:eastAsia="仿宋" w:cs="仿宋"/>
                <w:sz w:val="24"/>
                <w:highlight w:val="none"/>
              </w:rPr>
            </w:pPr>
          </w:p>
        </w:tc>
        <w:tc>
          <w:tcPr>
            <w:tcW w:w="0" w:type="auto"/>
            <w:vAlign w:val="center"/>
          </w:tcPr>
          <w:p w14:paraId="590D040F">
            <w:pPr>
              <w:snapToGrid w:val="0"/>
              <w:spacing w:line="360" w:lineRule="auto"/>
              <w:jc w:val="center"/>
              <w:rPr>
                <w:rFonts w:hint="eastAsia" w:ascii="仿宋" w:hAnsi="仿宋" w:eastAsia="仿宋" w:cs="仿宋"/>
                <w:sz w:val="24"/>
                <w:highlight w:val="none"/>
              </w:rPr>
            </w:pPr>
          </w:p>
        </w:tc>
        <w:tc>
          <w:tcPr>
            <w:tcW w:w="0" w:type="auto"/>
            <w:vAlign w:val="center"/>
          </w:tcPr>
          <w:p w14:paraId="5FD9DE08">
            <w:pPr>
              <w:snapToGrid w:val="0"/>
              <w:spacing w:line="360" w:lineRule="auto"/>
              <w:jc w:val="center"/>
              <w:rPr>
                <w:rFonts w:hint="eastAsia" w:ascii="仿宋" w:hAnsi="仿宋" w:eastAsia="仿宋" w:cs="仿宋"/>
                <w:sz w:val="24"/>
                <w:highlight w:val="none"/>
              </w:rPr>
            </w:pPr>
          </w:p>
        </w:tc>
        <w:tc>
          <w:tcPr>
            <w:tcW w:w="0" w:type="auto"/>
            <w:vAlign w:val="center"/>
          </w:tcPr>
          <w:p w14:paraId="1C142B0A">
            <w:pPr>
              <w:spacing w:line="360" w:lineRule="auto"/>
              <w:jc w:val="center"/>
              <w:rPr>
                <w:rFonts w:hint="eastAsia" w:ascii="仿宋" w:hAnsi="仿宋" w:eastAsia="仿宋" w:cs="仿宋"/>
                <w:sz w:val="24"/>
                <w:highlight w:val="none"/>
              </w:rPr>
            </w:pPr>
          </w:p>
        </w:tc>
        <w:tc>
          <w:tcPr>
            <w:tcW w:w="0" w:type="auto"/>
            <w:vAlign w:val="center"/>
          </w:tcPr>
          <w:p w14:paraId="6EF349FC">
            <w:pPr>
              <w:spacing w:line="360" w:lineRule="auto"/>
              <w:jc w:val="center"/>
              <w:rPr>
                <w:rFonts w:hint="eastAsia" w:ascii="仿宋" w:hAnsi="仿宋" w:eastAsia="仿宋" w:cs="仿宋"/>
                <w:sz w:val="24"/>
                <w:highlight w:val="none"/>
              </w:rPr>
            </w:pPr>
          </w:p>
        </w:tc>
        <w:tc>
          <w:tcPr>
            <w:tcW w:w="0" w:type="auto"/>
            <w:vAlign w:val="center"/>
          </w:tcPr>
          <w:p w14:paraId="5B9089B8">
            <w:pPr>
              <w:spacing w:line="360" w:lineRule="auto"/>
              <w:jc w:val="center"/>
              <w:rPr>
                <w:rFonts w:hint="eastAsia" w:ascii="仿宋" w:hAnsi="仿宋" w:eastAsia="仿宋" w:cs="仿宋"/>
                <w:sz w:val="24"/>
                <w:highlight w:val="none"/>
              </w:rPr>
            </w:pPr>
          </w:p>
        </w:tc>
      </w:tr>
      <w:tr w14:paraId="3741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gridSpan w:val="8"/>
            <w:vAlign w:val="center"/>
          </w:tcPr>
          <w:p w14:paraId="442121FD">
            <w:pPr>
              <w:spacing w:line="360" w:lineRule="auto"/>
              <w:jc w:val="center"/>
              <w:rPr>
                <w:rFonts w:hint="eastAsia" w:ascii="仿宋" w:hAnsi="仿宋" w:eastAsia="仿宋" w:cs="仿宋"/>
                <w:sz w:val="24"/>
                <w:highlight w:val="none"/>
              </w:rPr>
            </w:pPr>
            <w:r>
              <w:rPr>
                <w:rFonts w:hint="eastAsia" w:ascii="仿宋" w:hAnsi="仿宋" w:eastAsia="仿宋" w:cs="仿宋"/>
                <w:b/>
                <w:sz w:val="24"/>
                <w:highlight w:val="none"/>
              </w:rPr>
              <w:t>2026年辅警服装报价</w:t>
            </w:r>
          </w:p>
        </w:tc>
      </w:tr>
      <w:tr w14:paraId="5B34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shd w:val="clear" w:color="auto" w:fill="auto"/>
            <w:vAlign w:val="center"/>
          </w:tcPr>
          <w:p w14:paraId="79D8B858">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0" w:type="auto"/>
            <w:vAlign w:val="center"/>
          </w:tcPr>
          <w:p w14:paraId="48324BDC">
            <w:pPr>
              <w:snapToGrid w:val="0"/>
              <w:spacing w:line="360" w:lineRule="auto"/>
              <w:jc w:val="center"/>
              <w:rPr>
                <w:rFonts w:hint="eastAsia" w:ascii="仿宋" w:hAnsi="仿宋" w:eastAsia="仿宋" w:cs="仿宋"/>
                <w:sz w:val="24"/>
                <w:highlight w:val="none"/>
              </w:rPr>
            </w:pPr>
          </w:p>
        </w:tc>
        <w:tc>
          <w:tcPr>
            <w:tcW w:w="0" w:type="auto"/>
            <w:vAlign w:val="center"/>
          </w:tcPr>
          <w:p w14:paraId="5D5B806F">
            <w:pPr>
              <w:snapToGrid w:val="0"/>
              <w:spacing w:line="360" w:lineRule="auto"/>
              <w:jc w:val="center"/>
              <w:rPr>
                <w:rFonts w:hint="eastAsia" w:ascii="仿宋" w:hAnsi="仿宋" w:eastAsia="仿宋" w:cs="仿宋"/>
                <w:sz w:val="24"/>
                <w:highlight w:val="none"/>
              </w:rPr>
            </w:pPr>
          </w:p>
        </w:tc>
        <w:tc>
          <w:tcPr>
            <w:tcW w:w="0" w:type="auto"/>
            <w:vAlign w:val="center"/>
          </w:tcPr>
          <w:p w14:paraId="66EDDC09">
            <w:pPr>
              <w:snapToGrid w:val="0"/>
              <w:spacing w:line="360" w:lineRule="auto"/>
              <w:jc w:val="center"/>
              <w:rPr>
                <w:rFonts w:hint="eastAsia" w:ascii="仿宋" w:hAnsi="仿宋" w:eastAsia="仿宋" w:cs="仿宋"/>
                <w:sz w:val="24"/>
                <w:highlight w:val="none"/>
              </w:rPr>
            </w:pPr>
          </w:p>
        </w:tc>
        <w:tc>
          <w:tcPr>
            <w:tcW w:w="0" w:type="auto"/>
            <w:vAlign w:val="center"/>
          </w:tcPr>
          <w:p w14:paraId="3C792C05">
            <w:pPr>
              <w:snapToGrid w:val="0"/>
              <w:spacing w:line="360" w:lineRule="auto"/>
              <w:jc w:val="center"/>
              <w:rPr>
                <w:rFonts w:hint="eastAsia" w:ascii="仿宋" w:hAnsi="仿宋" w:eastAsia="仿宋" w:cs="仿宋"/>
                <w:sz w:val="24"/>
                <w:highlight w:val="none"/>
              </w:rPr>
            </w:pPr>
          </w:p>
        </w:tc>
        <w:tc>
          <w:tcPr>
            <w:tcW w:w="0" w:type="auto"/>
            <w:vAlign w:val="center"/>
          </w:tcPr>
          <w:p w14:paraId="20552845">
            <w:pPr>
              <w:spacing w:line="360" w:lineRule="auto"/>
              <w:jc w:val="center"/>
              <w:rPr>
                <w:rFonts w:hint="eastAsia" w:ascii="仿宋" w:hAnsi="仿宋" w:eastAsia="仿宋" w:cs="仿宋"/>
                <w:sz w:val="24"/>
                <w:highlight w:val="none"/>
              </w:rPr>
            </w:pPr>
          </w:p>
        </w:tc>
        <w:tc>
          <w:tcPr>
            <w:tcW w:w="0" w:type="auto"/>
            <w:vAlign w:val="center"/>
          </w:tcPr>
          <w:p w14:paraId="7B32ACE3">
            <w:pPr>
              <w:spacing w:line="360" w:lineRule="auto"/>
              <w:jc w:val="center"/>
              <w:rPr>
                <w:rFonts w:hint="eastAsia" w:ascii="仿宋" w:hAnsi="仿宋" w:eastAsia="仿宋" w:cs="仿宋"/>
                <w:sz w:val="24"/>
                <w:highlight w:val="none"/>
              </w:rPr>
            </w:pPr>
          </w:p>
        </w:tc>
        <w:tc>
          <w:tcPr>
            <w:tcW w:w="0" w:type="auto"/>
            <w:vAlign w:val="center"/>
          </w:tcPr>
          <w:p w14:paraId="60947C23">
            <w:pPr>
              <w:spacing w:line="360" w:lineRule="auto"/>
              <w:jc w:val="center"/>
              <w:rPr>
                <w:rFonts w:hint="eastAsia" w:ascii="仿宋" w:hAnsi="仿宋" w:eastAsia="仿宋" w:cs="仿宋"/>
                <w:sz w:val="24"/>
                <w:highlight w:val="none"/>
              </w:rPr>
            </w:pPr>
          </w:p>
        </w:tc>
      </w:tr>
      <w:tr w14:paraId="71C3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shd w:val="clear" w:color="auto" w:fill="auto"/>
            <w:vAlign w:val="center"/>
          </w:tcPr>
          <w:p w14:paraId="5F43B0A8">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0" w:type="auto"/>
            <w:vAlign w:val="center"/>
          </w:tcPr>
          <w:p w14:paraId="7DB246B3">
            <w:pPr>
              <w:snapToGrid w:val="0"/>
              <w:spacing w:line="360" w:lineRule="auto"/>
              <w:jc w:val="center"/>
              <w:rPr>
                <w:rFonts w:hint="eastAsia" w:ascii="仿宋" w:hAnsi="仿宋" w:eastAsia="仿宋" w:cs="仿宋"/>
                <w:sz w:val="24"/>
                <w:highlight w:val="none"/>
              </w:rPr>
            </w:pPr>
          </w:p>
        </w:tc>
        <w:tc>
          <w:tcPr>
            <w:tcW w:w="0" w:type="auto"/>
            <w:vAlign w:val="center"/>
          </w:tcPr>
          <w:p w14:paraId="0A287BF9">
            <w:pPr>
              <w:snapToGrid w:val="0"/>
              <w:spacing w:line="360" w:lineRule="auto"/>
              <w:jc w:val="center"/>
              <w:rPr>
                <w:rFonts w:hint="eastAsia" w:ascii="仿宋" w:hAnsi="仿宋" w:eastAsia="仿宋" w:cs="仿宋"/>
                <w:sz w:val="24"/>
                <w:highlight w:val="none"/>
              </w:rPr>
            </w:pPr>
          </w:p>
        </w:tc>
        <w:tc>
          <w:tcPr>
            <w:tcW w:w="0" w:type="auto"/>
            <w:vAlign w:val="center"/>
          </w:tcPr>
          <w:p w14:paraId="2F9FAE17">
            <w:pPr>
              <w:snapToGrid w:val="0"/>
              <w:spacing w:line="360" w:lineRule="auto"/>
              <w:jc w:val="center"/>
              <w:rPr>
                <w:rFonts w:hint="eastAsia" w:ascii="仿宋" w:hAnsi="仿宋" w:eastAsia="仿宋" w:cs="仿宋"/>
                <w:sz w:val="24"/>
                <w:highlight w:val="none"/>
              </w:rPr>
            </w:pPr>
          </w:p>
        </w:tc>
        <w:tc>
          <w:tcPr>
            <w:tcW w:w="0" w:type="auto"/>
            <w:vAlign w:val="center"/>
          </w:tcPr>
          <w:p w14:paraId="68928DE2">
            <w:pPr>
              <w:snapToGrid w:val="0"/>
              <w:spacing w:line="360" w:lineRule="auto"/>
              <w:jc w:val="center"/>
              <w:rPr>
                <w:rFonts w:hint="eastAsia" w:ascii="仿宋" w:hAnsi="仿宋" w:eastAsia="仿宋" w:cs="仿宋"/>
                <w:sz w:val="24"/>
                <w:highlight w:val="none"/>
              </w:rPr>
            </w:pPr>
          </w:p>
        </w:tc>
        <w:tc>
          <w:tcPr>
            <w:tcW w:w="0" w:type="auto"/>
            <w:vAlign w:val="center"/>
          </w:tcPr>
          <w:p w14:paraId="1A610104">
            <w:pPr>
              <w:spacing w:line="360" w:lineRule="auto"/>
              <w:jc w:val="center"/>
              <w:rPr>
                <w:rFonts w:hint="eastAsia" w:ascii="仿宋" w:hAnsi="仿宋" w:eastAsia="仿宋" w:cs="仿宋"/>
                <w:sz w:val="24"/>
                <w:highlight w:val="none"/>
              </w:rPr>
            </w:pPr>
          </w:p>
        </w:tc>
        <w:tc>
          <w:tcPr>
            <w:tcW w:w="0" w:type="auto"/>
            <w:vAlign w:val="center"/>
          </w:tcPr>
          <w:p w14:paraId="52AFE552">
            <w:pPr>
              <w:spacing w:line="360" w:lineRule="auto"/>
              <w:jc w:val="center"/>
              <w:rPr>
                <w:rFonts w:hint="eastAsia" w:ascii="仿宋" w:hAnsi="仿宋" w:eastAsia="仿宋" w:cs="仿宋"/>
                <w:sz w:val="24"/>
                <w:highlight w:val="none"/>
              </w:rPr>
            </w:pPr>
          </w:p>
        </w:tc>
        <w:tc>
          <w:tcPr>
            <w:tcW w:w="0" w:type="auto"/>
            <w:vAlign w:val="center"/>
          </w:tcPr>
          <w:p w14:paraId="5C48F2A6">
            <w:pPr>
              <w:spacing w:line="360" w:lineRule="auto"/>
              <w:jc w:val="center"/>
              <w:rPr>
                <w:rFonts w:hint="eastAsia" w:ascii="仿宋" w:hAnsi="仿宋" w:eastAsia="仿宋" w:cs="仿宋"/>
                <w:sz w:val="24"/>
                <w:highlight w:val="none"/>
              </w:rPr>
            </w:pPr>
          </w:p>
        </w:tc>
      </w:tr>
      <w:tr w14:paraId="5324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shd w:val="clear" w:color="auto" w:fill="auto"/>
            <w:vAlign w:val="center"/>
          </w:tcPr>
          <w:p w14:paraId="6B3C3C8C">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0" w:type="auto"/>
            <w:vAlign w:val="center"/>
          </w:tcPr>
          <w:p w14:paraId="2A5E05C7">
            <w:pPr>
              <w:snapToGrid w:val="0"/>
              <w:spacing w:line="360" w:lineRule="auto"/>
              <w:jc w:val="center"/>
              <w:rPr>
                <w:rFonts w:hint="eastAsia" w:ascii="仿宋" w:hAnsi="仿宋" w:eastAsia="仿宋" w:cs="仿宋"/>
                <w:sz w:val="24"/>
                <w:highlight w:val="none"/>
              </w:rPr>
            </w:pPr>
          </w:p>
        </w:tc>
        <w:tc>
          <w:tcPr>
            <w:tcW w:w="0" w:type="auto"/>
            <w:vAlign w:val="center"/>
          </w:tcPr>
          <w:p w14:paraId="7F4E6106">
            <w:pPr>
              <w:snapToGrid w:val="0"/>
              <w:spacing w:line="360" w:lineRule="auto"/>
              <w:jc w:val="center"/>
              <w:rPr>
                <w:rFonts w:hint="eastAsia" w:ascii="仿宋" w:hAnsi="仿宋" w:eastAsia="仿宋" w:cs="仿宋"/>
                <w:sz w:val="24"/>
                <w:highlight w:val="none"/>
              </w:rPr>
            </w:pPr>
          </w:p>
        </w:tc>
        <w:tc>
          <w:tcPr>
            <w:tcW w:w="0" w:type="auto"/>
            <w:vAlign w:val="center"/>
          </w:tcPr>
          <w:p w14:paraId="2FDF036D">
            <w:pPr>
              <w:snapToGrid w:val="0"/>
              <w:spacing w:line="360" w:lineRule="auto"/>
              <w:jc w:val="center"/>
              <w:rPr>
                <w:rFonts w:hint="eastAsia" w:ascii="仿宋" w:hAnsi="仿宋" w:eastAsia="仿宋" w:cs="仿宋"/>
                <w:sz w:val="24"/>
                <w:highlight w:val="none"/>
              </w:rPr>
            </w:pPr>
          </w:p>
        </w:tc>
        <w:tc>
          <w:tcPr>
            <w:tcW w:w="0" w:type="auto"/>
            <w:vAlign w:val="center"/>
          </w:tcPr>
          <w:p w14:paraId="5556509B">
            <w:pPr>
              <w:snapToGrid w:val="0"/>
              <w:spacing w:line="360" w:lineRule="auto"/>
              <w:jc w:val="center"/>
              <w:rPr>
                <w:rFonts w:hint="eastAsia" w:ascii="仿宋" w:hAnsi="仿宋" w:eastAsia="仿宋" w:cs="仿宋"/>
                <w:sz w:val="24"/>
                <w:highlight w:val="none"/>
              </w:rPr>
            </w:pPr>
          </w:p>
        </w:tc>
        <w:tc>
          <w:tcPr>
            <w:tcW w:w="0" w:type="auto"/>
            <w:vAlign w:val="center"/>
          </w:tcPr>
          <w:p w14:paraId="7366C78C">
            <w:pPr>
              <w:spacing w:line="360" w:lineRule="auto"/>
              <w:jc w:val="center"/>
              <w:rPr>
                <w:rFonts w:hint="eastAsia" w:ascii="仿宋" w:hAnsi="仿宋" w:eastAsia="仿宋" w:cs="仿宋"/>
                <w:sz w:val="24"/>
                <w:highlight w:val="none"/>
              </w:rPr>
            </w:pPr>
          </w:p>
        </w:tc>
        <w:tc>
          <w:tcPr>
            <w:tcW w:w="0" w:type="auto"/>
            <w:vAlign w:val="center"/>
          </w:tcPr>
          <w:p w14:paraId="410FEDA8">
            <w:pPr>
              <w:spacing w:line="360" w:lineRule="auto"/>
              <w:jc w:val="center"/>
              <w:rPr>
                <w:rFonts w:hint="eastAsia" w:ascii="仿宋" w:hAnsi="仿宋" w:eastAsia="仿宋" w:cs="仿宋"/>
                <w:sz w:val="24"/>
                <w:highlight w:val="none"/>
              </w:rPr>
            </w:pPr>
          </w:p>
        </w:tc>
        <w:tc>
          <w:tcPr>
            <w:tcW w:w="0" w:type="auto"/>
            <w:vAlign w:val="center"/>
          </w:tcPr>
          <w:p w14:paraId="4AE79131">
            <w:pPr>
              <w:spacing w:line="360" w:lineRule="auto"/>
              <w:jc w:val="center"/>
              <w:rPr>
                <w:rFonts w:hint="eastAsia" w:ascii="仿宋" w:hAnsi="仿宋" w:eastAsia="仿宋" w:cs="仿宋"/>
                <w:sz w:val="24"/>
                <w:highlight w:val="none"/>
              </w:rPr>
            </w:pPr>
          </w:p>
        </w:tc>
      </w:tr>
      <w:tr w14:paraId="5952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shd w:val="clear" w:color="auto" w:fill="auto"/>
            <w:vAlign w:val="center"/>
          </w:tcPr>
          <w:p w14:paraId="216E441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0" w:type="auto"/>
            <w:vAlign w:val="center"/>
          </w:tcPr>
          <w:p w14:paraId="14AED3C7">
            <w:pPr>
              <w:snapToGrid w:val="0"/>
              <w:spacing w:line="360" w:lineRule="auto"/>
              <w:jc w:val="center"/>
              <w:rPr>
                <w:rFonts w:hint="eastAsia" w:ascii="仿宋" w:hAnsi="仿宋" w:eastAsia="仿宋" w:cs="仿宋"/>
                <w:sz w:val="24"/>
                <w:highlight w:val="none"/>
              </w:rPr>
            </w:pPr>
          </w:p>
        </w:tc>
        <w:tc>
          <w:tcPr>
            <w:tcW w:w="0" w:type="auto"/>
            <w:vAlign w:val="center"/>
          </w:tcPr>
          <w:p w14:paraId="7091B386">
            <w:pPr>
              <w:snapToGrid w:val="0"/>
              <w:spacing w:line="360" w:lineRule="auto"/>
              <w:jc w:val="center"/>
              <w:rPr>
                <w:rFonts w:hint="eastAsia" w:ascii="仿宋" w:hAnsi="仿宋" w:eastAsia="仿宋" w:cs="仿宋"/>
                <w:sz w:val="24"/>
                <w:highlight w:val="none"/>
              </w:rPr>
            </w:pPr>
          </w:p>
        </w:tc>
        <w:tc>
          <w:tcPr>
            <w:tcW w:w="0" w:type="auto"/>
            <w:vAlign w:val="center"/>
          </w:tcPr>
          <w:p w14:paraId="66DFC42C">
            <w:pPr>
              <w:snapToGrid w:val="0"/>
              <w:spacing w:line="360" w:lineRule="auto"/>
              <w:jc w:val="center"/>
              <w:rPr>
                <w:rFonts w:hint="eastAsia" w:ascii="仿宋" w:hAnsi="仿宋" w:eastAsia="仿宋" w:cs="仿宋"/>
                <w:sz w:val="24"/>
                <w:highlight w:val="none"/>
              </w:rPr>
            </w:pPr>
          </w:p>
        </w:tc>
        <w:tc>
          <w:tcPr>
            <w:tcW w:w="0" w:type="auto"/>
            <w:vAlign w:val="center"/>
          </w:tcPr>
          <w:p w14:paraId="63AF2BDF">
            <w:pPr>
              <w:snapToGrid w:val="0"/>
              <w:spacing w:line="360" w:lineRule="auto"/>
              <w:jc w:val="center"/>
              <w:rPr>
                <w:rFonts w:hint="eastAsia" w:ascii="仿宋" w:hAnsi="仿宋" w:eastAsia="仿宋" w:cs="仿宋"/>
                <w:sz w:val="24"/>
                <w:highlight w:val="none"/>
              </w:rPr>
            </w:pPr>
          </w:p>
        </w:tc>
        <w:tc>
          <w:tcPr>
            <w:tcW w:w="0" w:type="auto"/>
            <w:vAlign w:val="center"/>
          </w:tcPr>
          <w:p w14:paraId="47854B7A">
            <w:pPr>
              <w:spacing w:line="360" w:lineRule="auto"/>
              <w:jc w:val="center"/>
              <w:rPr>
                <w:rFonts w:hint="eastAsia" w:ascii="仿宋" w:hAnsi="仿宋" w:eastAsia="仿宋" w:cs="仿宋"/>
                <w:sz w:val="24"/>
                <w:highlight w:val="none"/>
              </w:rPr>
            </w:pPr>
          </w:p>
        </w:tc>
        <w:tc>
          <w:tcPr>
            <w:tcW w:w="0" w:type="auto"/>
            <w:vAlign w:val="center"/>
          </w:tcPr>
          <w:p w14:paraId="740539EE">
            <w:pPr>
              <w:spacing w:line="360" w:lineRule="auto"/>
              <w:jc w:val="center"/>
              <w:rPr>
                <w:rFonts w:hint="eastAsia" w:ascii="仿宋" w:hAnsi="仿宋" w:eastAsia="仿宋" w:cs="仿宋"/>
                <w:sz w:val="24"/>
                <w:highlight w:val="none"/>
              </w:rPr>
            </w:pPr>
          </w:p>
        </w:tc>
        <w:tc>
          <w:tcPr>
            <w:tcW w:w="0" w:type="auto"/>
            <w:vAlign w:val="center"/>
          </w:tcPr>
          <w:p w14:paraId="687BFE9A">
            <w:pPr>
              <w:spacing w:line="360" w:lineRule="auto"/>
              <w:jc w:val="center"/>
              <w:rPr>
                <w:rFonts w:hint="eastAsia" w:ascii="仿宋" w:hAnsi="仿宋" w:eastAsia="仿宋" w:cs="仿宋"/>
                <w:sz w:val="24"/>
                <w:highlight w:val="none"/>
              </w:rPr>
            </w:pPr>
          </w:p>
        </w:tc>
      </w:tr>
      <w:tr w14:paraId="1220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shd w:val="clear" w:color="auto" w:fill="auto"/>
            <w:vAlign w:val="center"/>
          </w:tcPr>
          <w:p w14:paraId="5008589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合计</w:t>
            </w:r>
          </w:p>
        </w:tc>
        <w:tc>
          <w:tcPr>
            <w:tcW w:w="0" w:type="auto"/>
            <w:vAlign w:val="center"/>
          </w:tcPr>
          <w:p w14:paraId="59F885A1">
            <w:pPr>
              <w:snapToGrid w:val="0"/>
              <w:spacing w:line="360" w:lineRule="auto"/>
              <w:jc w:val="center"/>
              <w:rPr>
                <w:rFonts w:hint="eastAsia" w:ascii="仿宋" w:hAnsi="仿宋" w:eastAsia="仿宋" w:cs="仿宋"/>
                <w:sz w:val="24"/>
                <w:highlight w:val="none"/>
              </w:rPr>
            </w:pPr>
          </w:p>
        </w:tc>
        <w:tc>
          <w:tcPr>
            <w:tcW w:w="0" w:type="auto"/>
            <w:vAlign w:val="center"/>
          </w:tcPr>
          <w:p w14:paraId="35AC452A">
            <w:pPr>
              <w:snapToGrid w:val="0"/>
              <w:spacing w:line="360" w:lineRule="auto"/>
              <w:jc w:val="center"/>
              <w:rPr>
                <w:rFonts w:hint="eastAsia" w:ascii="仿宋" w:hAnsi="仿宋" w:eastAsia="仿宋" w:cs="仿宋"/>
                <w:sz w:val="24"/>
                <w:highlight w:val="none"/>
              </w:rPr>
            </w:pPr>
          </w:p>
        </w:tc>
        <w:tc>
          <w:tcPr>
            <w:tcW w:w="0" w:type="auto"/>
            <w:vAlign w:val="center"/>
          </w:tcPr>
          <w:p w14:paraId="30983D13">
            <w:pPr>
              <w:snapToGrid w:val="0"/>
              <w:spacing w:line="360" w:lineRule="auto"/>
              <w:jc w:val="center"/>
              <w:rPr>
                <w:rFonts w:hint="eastAsia" w:ascii="仿宋" w:hAnsi="仿宋" w:eastAsia="仿宋" w:cs="仿宋"/>
                <w:sz w:val="24"/>
                <w:highlight w:val="none"/>
              </w:rPr>
            </w:pPr>
          </w:p>
        </w:tc>
        <w:tc>
          <w:tcPr>
            <w:tcW w:w="0" w:type="auto"/>
            <w:vAlign w:val="center"/>
          </w:tcPr>
          <w:p w14:paraId="3BEF8D12">
            <w:pPr>
              <w:snapToGrid w:val="0"/>
              <w:spacing w:line="360" w:lineRule="auto"/>
              <w:jc w:val="center"/>
              <w:rPr>
                <w:rFonts w:hint="eastAsia" w:ascii="仿宋" w:hAnsi="仿宋" w:eastAsia="仿宋" w:cs="仿宋"/>
                <w:sz w:val="24"/>
                <w:highlight w:val="none"/>
              </w:rPr>
            </w:pPr>
          </w:p>
        </w:tc>
        <w:tc>
          <w:tcPr>
            <w:tcW w:w="0" w:type="auto"/>
            <w:vAlign w:val="center"/>
          </w:tcPr>
          <w:p w14:paraId="26775F39">
            <w:pPr>
              <w:spacing w:line="360" w:lineRule="auto"/>
              <w:jc w:val="center"/>
              <w:rPr>
                <w:rFonts w:hint="eastAsia" w:ascii="仿宋" w:hAnsi="仿宋" w:eastAsia="仿宋" w:cs="仿宋"/>
                <w:sz w:val="24"/>
                <w:highlight w:val="none"/>
              </w:rPr>
            </w:pPr>
          </w:p>
        </w:tc>
        <w:tc>
          <w:tcPr>
            <w:tcW w:w="0" w:type="auto"/>
            <w:vAlign w:val="center"/>
          </w:tcPr>
          <w:p w14:paraId="4936EFE7">
            <w:pPr>
              <w:spacing w:line="360" w:lineRule="auto"/>
              <w:jc w:val="center"/>
              <w:rPr>
                <w:rFonts w:hint="eastAsia" w:ascii="仿宋" w:hAnsi="仿宋" w:eastAsia="仿宋" w:cs="仿宋"/>
                <w:sz w:val="24"/>
                <w:highlight w:val="none"/>
              </w:rPr>
            </w:pPr>
          </w:p>
        </w:tc>
        <w:tc>
          <w:tcPr>
            <w:tcW w:w="0" w:type="auto"/>
            <w:vAlign w:val="center"/>
          </w:tcPr>
          <w:p w14:paraId="6F23D7C3">
            <w:pPr>
              <w:spacing w:line="360" w:lineRule="auto"/>
              <w:jc w:val="center"/>
              <w:rPr>
                <w:rFonts w:hint="eastAsia" w:ascii="仿宋" w:hAnsi="仿宋" w:eastAsia="仿宋" w:cs="仿宋"/>
                <w:sz w:val="24"/>
                <w:highlight w:val="none"/>
              </w:rPr>
            </w:pPr>
          </w:p>
        </w:tc>
      </w:tr>
      <w:tr w14:paraId="3CF0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gridSpan w:val="8"/>
            <w:vAlign w:val="center"/>
          </w:tcPr>
          <w:p w14:paraId="00B7638A">
            <w:pPr>
              <w:spacing w:line="360" w:lineRule="auto"/>
              <w:jc w:val="center"/>
              <w:rPr>
                <w:rFonts w:hint="eastAsia" w:ascii="仿宋" w:hAnsi="仿宋" w:eastAsia="仿宋" w:cs="仿宋"/>
                <w:sz w:val="24"/>
                <w:highlight w:val="none"/>
              </w:rPr>
            </w:pPr>
            <w:r>
              <w:rPr>
                <w:rFonts w:hint="eastAsia" w:ascii="仿宋" w:hAnsi="仿宋" w:eastAsia="仿宋" w:cs="仿宋"/>
                <w:b/>
                <w:sz w:val="24"/>
                <w:highlight w:val="none"/>
              </w:rPr>
              <w:t>2027年辅警服装报价</w:t>
            </w:r>
          </w:p>
        </w:tc>
      </w:tr>
      <w:tr w14:paraId="1F00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shd w:val="clear" w:color="auto" w:fill="auto"/>
            <w:vAlign w:val="center"/>
          </w:tcPr>
          <w:p w14:paraId="45048EB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0" w:type="auto"/>
            <w:vAlign w:val="center"/>
          </w:tcPr>
          <w:p w14:paraId="46E26CD7">
            <w:pPr>
              <w:snapToGrid w:val="0"/>
              <w:spacing w:line="360" w:lineRule="auto"/>
              <w:jc w:val="center"/>
              <w:rPr>
                <w:rFonts w:hint="eastAsia" w:ascii="仿宋" w:hAnsi="仿宋" w:eastAsia="仿宋" w:cs="仿宋"/>
                <w:sz w:val="24"/>
                <w:highlight w:val="none"/>
              </w:rPr>
            </w:pPr>
          </w:p>
        </w:tc>
        <w:tc>
          <w:tcPr>
            <w:tcW w:w="0" w:type="auto"/>
            <w:vAlign w:val="center"/>
          </w:tcPr>
          <w:p w14:paraId="4495B179">
            <w:pPr>
              <w:snapToGrid w:val="0"/>
              <w:spacing w:line="360" w:lineRule="auto"/>
              <w:jc w:val="center"/>
              <w:rPr>
                <w:rFonts w:hint="eastAsia" w:ascii="仿宋" w:hAnsi="仿宋" w:eastAsia="仿宋" w:cs="仿宋"/>
                <w:sz w:val="24"/>
                <w:highlight w:val="none"/>
              </w:rPr>
            </w:pPr>
          </w:p>
        </w:tc>
        <w:tc>
          <w:tcPr>
            <w:tcW w:w="0" w:type="auto"/>
            <w:vAlign w:val="center"/>
          </w:tcPr>
          <w:p w14:paraId="1C4F6259">
            <w:pPr>
              <w:snapToGrid w:val="0"/>
              <w:spacing w:line="360" w:lineRule="auto"/>
              <w:jc w:val="center"/>
              <w:rPr>
                <w:rFonts w:hint="eastAsia" w:ascii="仿宋" w:hAnsi="仿宋" w:eastAsia="仿宋" w:cs="仿宋"/>
                <w:sz w:val="24"/>
                <w:highlight w:val="none"/>
              </w:rPr>
            </w:pPr>
          </w:p>
        </w:tc>
        <w:tc>
          <w:tcPr>
            <w:tcW w:w="0" w:type="auto"/>
            <w:vAlign w:val="center"/>
          </w:tcPr>
          <w:p w14:paraId="0B1A295F">
            <w:pPr>
              <w:snapToGrid w:val="0"/>
              <w:spacing w:line="360" w:lineRule="auto"/>
              <w:jc w:val="center"/>
              <w:rPr>
                <w:rFonts w:hint="eastAsia" w:ascii="仿宋" w:hAnsi="仿宋" w:eastAsia="仿宋" w:cs="仿宋"/>
                <w:sz w:val="24"/>
                <w:highlight w:val="none"/>
              </w:rPr>
            </w:pPr>
          </w:p>
        </w:tc>
        <w:tc>
          <w:tcPr>
            <w:tcW w:w="0" w:type="auto"/>
            <w:vAlign w:val="center"/>
          </w:tcPr>
          <w:p w14:paraId="74C9B5F2">
            <w:pPr>
              <w:spacing w:line="360" w:lineRule="auto"/>
              <w:jc w:val="center"/>
              <w:rPr>
                <w:rFonts w:hint="eastAsia" w:ascii="仿宋" w:hAnsi="仿宋" w:eastAsia="仿宋" w:cs="仿宋"/>
                <w:sz w:val="24"/>
                <w:highlight w:val="none"/>
              </w:rPr>
            </w:pPr>
          </w:p>
        </w:tc>
        <w:tc>
          <w:tcPr>
            <w:tcW w:w="0" w:type="auto"/>
            <w:vAlign w:val="center"/>
          </w:tcPr>
          <w:p w14:paraId="201D7C59">
            <w:pPr>
              <w:spacing w:line="360" w:lineRule="auto"/>
              <w:jc w:val="center"/>
              <w:rPr>
                <w:rFonts w:hint="eastAsia" w:ascii="仿宋" w:hAnsi="仿宋" w:eastAsia="仿宋" w:cs="仿宋"/>
                <w:sz w:val="24"/>
                <w:highlight w:val="none"/>
              </w:rPr>
            </w:pPr>
          </w:p>
        </w:tc>
        <w:tc>
          <w:tcPr>
            <w:tcW w:w="0" w:type="auto"/>
            <w:vAlign w:val="center"/>
          </w:tcPr>
          <w:p w14:paraId="3FD24A77">
            <w:pPr>
              <w:spacing w:line="360" w:lineRule="auto"/>
              <w:jc w:val="center"/>
              <w:rPr>
                <w:rFonts w:hint="eastAsia" w:ascii="仿宋" w:hAnsi="仿宋" w:eastAsia="仿宋" w:cs="仿宋"/>
                <w:sz w:val="24"/>
                <w:highlight w:val="none"/>
              </w:rPr>
            </w:pPr>
          </w:p>
        </w:tc>
      </w:tr>
      <w:tr w14:paraId="52E0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shd w:val="clear" w:color="auto" w:fill="auto"/>
            <w:vAlign w:val="center"/>
          </w:tcPr>
          <w:p w14:paraId="5881285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0" w:type="auto"/>
            <w:vAlign w:val="center"/>
          </w:tcPr>
          <w:p w14:paraId="53A69686">
            <w:pPr>
              <w:snapToGrid w:val="0"/>
              <w:spacing w:line="360" w:lineRule="auto"/>
              <w:jc w:val="center"/>
              <w:rPr>
                <w:rFonts w:hint="eastAsia" w:ascii="仿宋" w:hAnsi="仿宋" w:eastAsia="仿宋" w:cs="仿宋"/>
                <w:sz w:val="24"/>
                <w:highlight w:val="none"/>
              </w:rPr>
            </w:pPr>
          </w:p>
        </w:tc>
        <w:tc>
          <w:tcPr>
            <w:tcW w:w="0" w:type="auto"/>
            <w:vAlign w:val="center"/>
          </w:tcPr>
          <w:p w14:paraId="3806058B">
            <w:pPr>
              <w:snapToGrid w:val="0"/>
              <w:spacing w:line="360" w:lineRule="auto"/>
              <w:jc w:val="center"/>
              <w:rPr>
                <w:rFonts w:hint="eastAsia" w:ascii="仿宋" w:hAnsi="仿宋" w:eastAsia="仿宋" w:cs="仿宋"/>
                <w:sz w:val="24"/>
                <w:highlight w:val="none"/>
              </w:rPr>
            </w:pPr>
          </w:p>
        </w:tc>
        <w:tc>
          <w:tcPr>
            <w:tcW w:w="0" w:type="auto"/>
            <w:vAlign w:val="center"/>
          </w:tcPr>
          <w:p w14:paraId="0BB557F8">
            <w:pPr>
              <w:snapToGrid w:val="0"/>
              <w:spacing w:line="360" w:lineRule="auto"/>
              <w:jc w:val="center"/>
              <w:rPr>
                <w:rFonts w:hint="eastAsia" w:ascii="仿宋" w:hAnsi="仿宋" w:eastAsia="仿宋" w:cs="仿宋"/>
                <w:sz w:val="24"/>
                <w:highlight w:val="none"/>
              </w:rPr>
            </w:pPr>
          </w:p>
        </w:tc>
        <w:tc>
          <w:tcPr>
            <w:tcW w:w="0" w:type="auto"/>
            <w:vAlign w:val="center"/>
          </w:tcPr>
          <w:p w14:paraId="3CBFE3FB">
            <w:pPr>
              <w:snapToGrid w:val="0"/>
              <w:spacing w:line="360" w:lineRule="auto"/>
              <w:jc w:val="center"/>
              <w:rPr>
                <w:rFonts w:hint="eastAsia" w:ascii="仿宋" w:hAnsi="仿宋" w:eastAsia="仿宋" w:cs="仿宋"/>
                <w:sz w:val="24"/>
                <w:highlight w:val="none"/>
              </w:rPr>
            </w:pPr>
          </w:p>
        </w:tc>
        <w:tc>
          <w:tcPr>
            <w:tcW w:w="0" w:type="auto"/>
            <w:vAlign w:val="center"/>
          </w:tcPr>
          <w:p w14:paraId="5386C8EE">
            <w:pPr>
              <w:spacing w:line="360" w:lineRule="auto"/>
              <w:jc w:val="center"/>
              <w:rPr>
                <w:rFonts w:hint="eastAsia" w:ascii="仿宋" w:hAnsi="仿宋" w:eastAsia="仿宋" w:cs="仿宋"/>
                <w:sz w:val="24"/>
                <w:highlight w:val="none"/>
              </w:rPr>
            </w:pPr>
          </w:p>
        </w:tc>
        <w:tc>
          <w:tcPr>
            <w:tcW w:w="0" w:type="auto"/>
            <w:vAlign w:val="center"/>
          </w:tcPr>
          <w:p w14:paraId="4338F366">
            <w:pPr>
              <w:spacing w:line="360" w:lineRule="auto"/>
              <w:jc w:val="center"/>
              <w:rPr>
                <w:rFonts w:hint="eastAsia" w:ascii="仿宋" w:hAnsi="仿宋" w:eastAsia="仿宋" w:cs="仿宋"/>
                <w:sz w:val="24"/>
                <w:highlight w:val="none"/>
              </w:rPr>
            </w:pPr>
          </w:p>
        </w:tc>
        <w:tc>
          <w:tcPr>
            <w:tcW w:w="0" w:type="auto"/>
            <w:vAlign w:val="center"/>
          </w:tcPr>
          <w:p w14:paraId="0BF2B92A">
            <w:pPr>
              <w:spacing w:line="360" w:lineRule="auto"/>
              <w:jc w:val="center"/>
              <w:rPr>
                <w:rFonts w:hint="eastAsia" w:ascii="仿宋" w:hAnsi="仿宋" w:eastAsia="仿宋" w:cs="仿宋"/>
                <w:sz w:val="24"/>
                <w:highlight w:val="none"/>
              </w:rPr>
            </w:pPr>
          </w:p>
        </w:tc>
      </w:tr>
      <w:tr w14:paraId="00EC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shd w:val="clear" w:color="auto" w:fill="auto"/>
            <w:vAlign w:val="center"/>
          </w:tcPr>
          <w:p w14:paraId="47DB4B1C">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0" w:type="auto"/>
            <w:vAlign w:val="center"/>
          </w:tcPr>
          <w:p w14:paraId="1898E055">
            <w:pPr>
              <w:snapToGrid w:val="0"/>
              <w:spacing w:line="360" w:lineRule="auto"/>
              <w:jc w:val="center"/>
              <w:rPr>
                <w:rFonts w:hint="eastAsia" w:ascii="仿宋" w:hAnsi="仿宋" w:eastAsia="仿宋" w:cs="仿宋"/>
                <w:sz w:val="24"/>
                <w:highlight w:val="none"/>
              </w:rPr>
            </w:pPr>
          </w:p>
        </w:tc>
        <w:tc>
          <w:tcPr>
            <w:tcW w:w="0" w:type="auto"/>
            <w:vAlign w:val="center"/>
          </w:tcPr>
          <w:p w14:paraId="0AB97A19">
            <w:pPr>
              <w:snapToGrid w:val="0"/>
              <w:spacing w:line="360" w:lineRule="auto"/>
              <w:jc w:val="center"/>
              <w:rPr>
                <w:rFonts w:hint="eastAsia" w:ascii="仿宋" w:hAnsi="仿宋" w:eastAsia="仿宋" w:cs="仿宋"/>
                <w:sz w:val="24"/>
                <w:highlight w:val="none"/>
              </w:rPr>
            </w:pPr>
          </w:p>
        </w:tc>
        <w:tc>
          <w:tcPr>
            <w:tcW w:w="0" w:type="auto"/>
            <w:vAlign w:val="center"/>
          </w:tcPr>
          <w:p w14:paraId="084F8DCE">
            <w:pPr>
              <w:snapToGrid w:val="0"/>
              <w:spacing w:line="360" w:lineRule="auto"/>
              <w:jc w:val="center"/>
              <w:rPr>
                <w:rFonts w:hint="eastAsia" w:ascii="仿宋" w:hAnsi="仿宋" w:eastAsia="仿宋" w:cs="仿宋"/>
                <w:sz w:val="24"/>
                <w:highlight w:val="none"/>
              </w:rPr>
            </w:pPr>
          </w:p>
        </w:tc>
        <w:tc>
          <w:tcPr>
            <w:tcW w:w="0" w:type="auto"/>
            <w:vAlign w:val="center"/>
          </w:tcPr>
          <w:p w14:paraId="2A368348">
            <w:pPr>
              <w:snapToGrid w:val="0"/>
              <w:spacing w:line="360" w:lineRule="auto"/>
              <w:jc w:val="center"/>
              <w:rPr>
                <w:rFonts w:hint="eastAsia" w:ascii="仿宋" w:hAnsi="仿宋" w:eastAsia="仿宋" w:cs="仿宋"/>
                <w:sz w:val="24"/>
                <w:highlight w:val="none"/>
              </w:rPr>
            </w:pPr>
          </w:p>
        </w:tc>
        <w:tc>
          <w:tcPr>
            <w:tcW w:w="0" w:type="auto"/>
            <w:vAlign w:val="center"/>
          </w:tcPr>
          <w:p w14:paraId="0F671D65">
            <w:pPr>
              <w:spacing w:line="360" w:lineRule="auto"/>
              <w:jc w:val="center"/>
              <w:rPr>
                <w:rFonts w:hint="eastAsia" w:ascii="仿宋" w:hAnsi="仿宋" w:eastAsia="仿宋" w:cs="仿宋"/>
                <w:sz w:val="24"/>
                <w:highlight w:val="none"/>
              </w:rPr>
            </w:pPr>
          </w:p>
        </w:tc>
        <w:tc>
          <w:tcPr>
            <w:tcW w:w="0" w:type="auto"/>
            <w:vAlign w:val="center"/>
          </w:tcPr>
          <w:p w14:paraId="6512AE7D">
            <w:pPr>
              <w:spacing w:line="360" w:lineRule="auto"/>
              <w:jc w:val="center"/>
              <w:rPr>
                <w:rFonts w:hint="eastAsia" w:ascii="仿宋" w:hAnsi="仿宋" w:eastAsia="仿宋" w:cs="仿宋"/>
                <w:sz w:val="24"/>
                <w:highlight w:val="none"/>
              </w:rPr>
            </w:pPr>
          </w:p>
        </w:tc>
        <w:tc>
          <w:tcPr>
            <w:tcW w:w="0" w:type="auto"/>
            <w:vAlign w:val="center"/>
          </w:tcPr>
          <w:p w14:paraId="4EE85824">
            <w:pPr>
              <w:spacing w:line="360" w:lineRule="auto"/>
              <w:jc w:val="center"/>
              <w:rPr>
                <w:rFonts w:hint="eastAsia" w:ascii="仿宋" w:hAnsi="仿宋" w:eastAsia="仿宋" w:cs="仿宋"/>
                <w:sz w:val="24"/>
                <w:highlight w:val="none"/>
              </w:rPr>
            </w:pPr>
          </w:p>
        </w:tc>
      </w:tr>
      <w:tr w14:paraId="2F0B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shd w:val="clear" w:color="auto" w:fill="auto"/>
            <w:vAlign w:val="center"/>
          </w:tcPr>
          <w:p w14:paraId="086257E6">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0" w:type="auto"/>
            <w:vAlign w:val="center"/>
          </w:tcPr>
          <w:p w14:paraId="1B9D8214">
            <w:pPr>
              <w:snapToGrid w:val="0"/>
              <w:spacing w:line="360" w:lineRule="auto"/>
              <w:jc w:val="center"/>
              <w:rPr>
                <w:rFonts w:hint="eastAsia" w:ascii="仿宋" w:hAnsi="仿宋" w:eastAsia="仿宋" w:cs="仿宋"/>
                <w:sz w:val="24"/>
                <w:highlight w:val="none"/>
              </w:rPr>
            </w:pPr>
          </w:p>
        </w:tc>
        <w:tc>
          <w:tcPr>
            <w:tcW w:w="0" w:type="auto"/>
            <w:vAlign w:val="center"/>
          </w:tcPr>
          <w:p w14:paraId="55301893">
            <w:pPr>
              <w:snapToGrid w:val="0"/>
              <w:spacing w:line="360" w:lineRule="auto"/>
              <w:jc w:val="center"/>
              <w:rPr>
                <w:rFonts w:hint="eastAsia" w:ascii="仿宋" w:hAnsi="仿宋" w:eastAsia="仿宋" w:cs="仿宋"/>
                <w:sz w:val="24"/>
                <w:highlight w:val="none"/>
              </w:rPr>
            </w:pPr>
          </w:p>
        </w:tc>
        <w:tc>
          <w:tcPr>
            <w:tcW w:w="0" w:type="auto"/>
            <w:vAlign w:val="center"/>
          </w:tcPr>
          <w:p w14:paraId="3B16D341">
            <w:pPr>
              <w:snapToGrid w:val="0"/>
              <w:spacing w:line="360" w:lineRule="auto"/>
              <w:jc w:val="center"/>
              <w:rPr>
                <w:rFonts w:hint="eastAsia" w:ascii="仿宋" w:hAnsi="仿宋" w:eastAsia="仿宋" w:cs="仿宋"/>
                <w:sz w:val="24"/>
                <w:highlight w:val="none"/>
              </w:rPr>
            </w:pPr>
          </w:p>
        </w:tc>
        <w:tc>
          <w:tcPr>
            <w:tcW w:w="0" w:type="auto"/>
            <w:vAlign w:val="center"/>
          </w:tcPr>
          <w:p w14:paraId="008E0495">
            <w:pPr>
              <w:snapToGrid w:val="0"/>
              <w:spacing w:line="360" w:lineRule="auto"/>
              <w:jc w:val="center"/>
              <w:rPr>
                <w:rFonts w:hint="eastAsia" w:ascii="仿宋" w:hAnsi="仿宋" w:eastAsia="仿宋" w:cs="仿宋"/>
                <w:sz w:val="24"/>
                <w:highlight w:val="none"/>
              </w:rPr>
            </w:pPr>
          </w:p>
        </w:tc>
        <w:tc>
          <w:tcPr>
            <w:tcW w:w="0" w:type="auto"/>
            <w:vAlign w:val="center"/>
          </w:tcPr>
          <w:p w14:paraId="61EA01B1">
            <w:pPr>
              <w:spacing w:line="360" w:lineRule="auto"/>
              <w:jc w:val="center"/>
              <w:rPr>
                <w:rFonts w:hint="eastAsia" w:ascii="仿宋" w:hAnsi="仿宋" w:eastAsia="仿宋" w:cs="仿宋"/>
                <w:sz w:val="24"/>
                <w:highlight w:val="none"/>
              </w:rPr>
            </w:pPr>
          </w:p>
        </w:tc>
        <w:tc>
          <w:tcPr>
            <w:tcW w:w="0" w:type="auto"/>
            <w:vAlign w:val="center"/>
          </w:tcPr>
          <w:p w14:paraId="7D043735">
            <w:pPr>
              <w:spacing w:line="360" w:lineRule="auto"/>
              <w:jc w:val="center"/>
              <w:rPr>
                <w:rFonts w:hint="eastAsia" w:ascii="仿宋" w:hAnsi="仿宋" w:eastAsia="仿宋" w:cs="仿宋"/>
                <w:sz w:val="24"/>
                <w:highlight w:val="none"/>
              </w:rPr>
            </w:pPr>
          </w:p>
        </w:tc>
        <w:tc>
          <w:tcPr>
            <w:tcW w:w="0" w:type="auto"/>
            <w:vAlign w:val="center"/>
          </w:tcPr>
          <w:p w14:paraId="5566DB81">
            <w:pPr>
              <w:spacing w:line="360" w:lineRule="auto"/>
              <w:jc w:val="center"/>
              <w:rPr>
                <w:rFonts w:hint="eastAsia" w:ascii="仿宋" w:hAnsi="仿宋" w:eastAsia="仿宋" w:cs="仿宋"/>
                <w:sz w:val="24"/>
                <w:highlight w:val="none"/>
              </w:rPr>
            </w:pPr>
          </w:p>
        </w:tc>
      </w:tr>
      <w:tr w14:paraId="4938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shd w:val="clear" w:color="auto" w:fill="auto"/>
            <w:vAlign w:val="center"/>
          </w:tcPr>
          <w:p w14:paraId="2AEA929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合计</w:t>
            </w:r>
          </w:p>
        </w:tc>
        <w:tc>
          <w:tcPr>
            <w:tcW w:w="0" w:type="auto"/>
            <w:vAlign w:val="center"/>
          </w:tcPr>
          <w:p w14:paraId="7356E638">
            <w:pPr>
              <w:snapToGrid w:val="0"/>
              <w:spacing w:line="360" w:lineRule="auto"/>
              <w:jc w:val="center"/>
              <w:rPr>
                <w:rFonts w:hint="eastAsia" w:ascii="仿宋" w:hAnsi="仿宋" w:eastAsia="仿宋" w:cs="仿宋"/>
                <w:sz w:val="24"/>
                <w:highlight w:val="none"/>
              </w:rPr>
            </w:pPr>
          </w:p>
        </w:tc>
        <w:tc>
          <w:tcPr>
            <w:tcW w:w="0" w:type="auto"/>
            <w:vAlign w:val="center"/>
          </w:tcPr>
          <w:p w14:paraId="6DD7E40E">
            <w:pPr>
              <w:snapToGrid w:val="0"/>
              <w:spacing w:line="360" w:lineRule="auto"/>
              <w:jc w:val="center"/>
              <w:rPr>
                <w:rFonts w:hint="eastAsia" w:ascii="仿宋" w:hAnsi="仿宋" w:eastAsia="仿宋" w:cs="仿宋"/>
                <w:sz w:val="24"/>
                <w:highlight w:val="none"/>
              </w:rPr>
            </w:pPr>
          </w:p>
        </w:tc>
        <w:tc>
          <w:tcPr>
            <w:tcW w:w="0" w:type="auto"/>
            <w:vAlign w:val="center"/>
          </w:tcPr>
          <w:p w14:paraId="341113BB">
            <w:pPr>
              <w:snapToGrid w:val="0"/>
              <w:spacing w:line="360" w:lineRule="auto"/>
              <w:jc w:val="center"/>
              <w:rPr>
                <w:rFonts w:hint="eastAsia" w:ascii="仿宋" w:hAnsi="仿宋" w:eastAsia="仿宋" w:cs="仿宋"/>
                <w:sz w:val="24"/>
                <w:highlight w:val="none"/>
              </w:rPr>
            </w:pPr>
          </w:p>
        </w:tc>
        <w:tc>
          <w:tcPr>
            <w:tcW w:w="0" w:type="auto"/>
            <w:vAlign w:val="center"/>
          </w:tcPr>
          <w:p w14:paraId="779926AA">
            <w:pPr>
              <w:snapToGrid w:val="0"/>
              <w:spacing w:line="360" w:lineRule="auto"/>
              <w:jc w:val="center"/>
              <w:rPr>
                <w:rFonts w:hint="eastAsia" w:ascii="仿宋" w:hAnsi="仿宋" w:eastAsia="仿宋" w:cs="仿宋"/>
                <w:sz w:val="24"/>
                <w:highlight w:val="none"/>
              </w:rPr>
            </w:pPr>
          </w:p>
        </w:tc>
        <w:tc>
          <w:tcPr>
            <w:tcW w:w="0" w:type="auto"/>
            <w:vAlign w:val="center"/>
          </w:tcPr>
          <w:p w14:paraId="2F8C7F2E">
            <w:pPr>
              <w:spacing w:line="360" w:lineRule="auto"/>
              <w:jc w:val="center"/>
              <w:rPr>
                <w:rFonts w:hint="eastAsia" w:ascii="仿宋" w:hAnsi="仿宋" w:eastAsia="仿宋" w:cs="仿宋"/>
                <w:sz w:val="24"/>
                <w:highlight w:val="none"/>
              </w:rPr>
            </w:pPr>
          </w:p>
        </w:tc>
        <w:tc>
          <w:tcPr>
            <w:tcW w:w="0" w:type="auto"/>
            <w:vAlign w:val="center"/>
          </w:tcPr>
          <w:p w14:paraId="66643433">
            <w:pPr>
              <w:spacing w:line="360" w:lineRule="auto"/>
              <w:jc w:val="center"/>
              <w:rPr>
                <w:rFonts w:hint="eastAsia" w:ascii="仿宋" w:hAnsi="仿宋" w:eastAsia="仿宋" w:cs="仿宋"/>
                <w:sz w:val="24"/>
                <w:highlight w:val="none"/>
              </w:rPr>
            </w:pPr>
          </w:p>
        </w:tc>
        <w:tc>
          <w:tcPr>
            <w:tcW w:w="0" w:type="auto"/>
            <w:vAlign w:val="center"/>
          </w:tcPr>
          <w:p w14:paraId="3DF1080E">
            <w:pPr>
              <w:spacing w:line="360" w:lineRule="auto"/>
              <w:jc w:val="center"/>
              <w:rPr>
                <w:rFonts w:hint="eastAsia" w:ascii="仿宋" w:hAnsi="仿宋" w:eastAsia="仿宋" w:cs="仿宋"/>
                <w:sz w:val="24"/>
                <w:highlight w:val="none"/>
              </w:rPr>
            </w:pPr>
          </w:p>
        </w:tc>
      </w:tr>
      <w:tr w14:paraId="751B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0" w:type="auto"/>
            <w:gridSpan w:val="4"/>
            <w:vAlign w:val="center"/>
          </w:tcPr>
          <w:p w14:paraId="04B74F3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投标总报价（小写）</w:t>
            </w:r>
          </w:p>
        </w:tc>
        <w:tc>
          <w:tcPr>
            <w:tcW w:w="0" w:type="auto"/>
            <w:gridSpan w:val="4"/>
            <w:vAlign w:val="center"/>
          </w:tcPr>
          <w:p w14:paraId="58E2F4F7">
            <w:pPr>
              <w:spacing w:line="360" w:lineRule="auto"/>
              <w:jc w:val="center"/>
              <w:rPr>
                <w:rFonts w:hint="eastAsia" w:ascii="仿宋" w:hAnsi="仿宋" w:eastAsia="仿宋" w:cs="仿宋"/>
                <w:sz w:val="24"/>
                <w:highlight w:val="none"/>
              </w:rPr>
            </w:pPr>
          </w:p>
        </w:tc>
      </w:tr>
      <w:tr w14:paraId="3B2A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0" w:type="auto"/>
            <w:gridSpan w:val="4"/>
            <w:vAlign w:val="center"/>
          </w:tcPr>
          <w:p w14:paraId="76EE7E20">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投标总报价（大写）</w:t>
            </w:r>
          </w:p>
        </w:tc>
        <w:tc>
          <w:tcPr>
            <w:tcW w:w="0" w:type="auto"/>
            <w:gridSpan w:val="4"/>
            <w:vAlign w:val="center"/>
          </w:tcPr>
          <w:p w14:paraId="6EA30020">
            <w:pPr>
              <w:spacing w:line="360" w:lineRule="auto"/>
              <w:jc w:val="center"/>
              <w:rPr>
                <w:rFonts w:hint="eastAsia" w:ascii="仿宋" w:hAnsi="仿宋" w:eastAsia="仿宋" w:cs="仿宋"/>
                <w:sz w:val="24"/>
                <w:highlight w:val="none"/>
              </w:rPr>
            </w:pPr>
          </w:p>
        </w:tc>
      </w:tr>
    </w:tbl>
    <w:p w14:paraId="05AE6712">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083FDA2">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C49D8B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54A9B7B">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6C4A1B3A">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26028D9">
      <w:pPr>
        <w:spacing w:line="360" w:lineRule="auto"/>
        <w:ind w:firstLine="482" w:firstLineChars="200"/>
        <w:rPr>
          <w:rFonts w:hint="eastAsia" w:ascii="仿宋" w:hAnsi="仿宋" w:eastAsia="仿宋" w:cs="仿宋"/>
          <w:b/>
          <w:kern w:val="0"/>
          <w:sz w:val="24"/>
        </w:rPr>
      </w:pPr>
    </w:p>
    <w:p w14:paraId="408F4D10">
      <w:pPr>
        <w:pStyle w:val="4"/>
        <w:keepNext w:val="0"/>
        <w:keepLines w:val="0"/>
        <w:widowControl/>
        <w:spacing w:before="100" w:beforeAutospacing="1" w:after="100" w:afterAutospacing="1" w:line="360" w:lineRule="auto"/>
        <w:ind w:left="0" w:firstLine="0"/>
        <w:jc w:val="center"/>
        <w:rPr>
          <w:rFonts w:hint="eastAsia" w:ascii="仿宋" w:hAnsi="仿宋" w:eastAsia="仿宋" w:cs="仿宋"/>
        </w:rPr>
      </w:pPr>
      <w:bookmarkStart w:id="192" w:name="_Toc465665161"/>
      <w:r>
        <w:rPr>
          <w:rFonts w:hint="eastAsia" w:ascii="仿宋" w:hAnsi="仿宋" w:eastAsia="仿宋" w:cs="仿宋"/>
        </w:rPr>
        <w:t>附件</w:t>
      </w:r>
      <w:bookmarkEnd w:id="192"/>
    </w:p>
    <w:p w14:paraId="521085DD">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14:paraId="0AF41022">
      <w:pPr>
        <w:spacing w:line="360" w:lineRule="auto"/>
        <w:jc w:val="center"/>
        <w:rPr>
          <w:rFonts w:hint="eastAsia" w:ascii="仿宋" w:hAnsi="仿宋" w:eastAsia="仿宋" w:cs="仿宋"/>
          <w:b/>
          <w:spacing w:val="6"/>
          <w:sz w:val="32"/>
          <w:szCs w:val="32"/>
        </w:rPr>
      </w:pPr>
      <w:bookmarkStart w:id="193" w:name="OLE_LINK14"/>
      <w:bookmarkStart w:id="194" w:name="OLE_LINK13"/>
      <w:r>
        <w:rPr>
          <w:rFonts w:hint="eastAsia" w:ascii="仿宋" w:hAnsi="仿宋" w:eastAsia="仿宋" w:cs="仿宋"/>
          <w:b/>
          <w:spacing w:val="6"/>
          <w:sz w:val="32"/>
          <w:szCs w:val="32"/>
        </w:rPr>
        <w:t>残疾人福利性单位声明函</w:t>
      </w:r>
    </w:p>
    <w:bookmarkEnd w:id="193"/>
    <w:bookmarkEnd w:id="194"/>
    <w:p w14:paraId="12C1FC72">
      <w:pPr>
        <w:spacing w:line="360" w:lineRule="auto"/>
        <w:rPr>
          <w:rFonts w:hint="eastAsia" w:ascii="仿宋" w:hAnsi="仿宋" w:eastAsia="仿宋" w:cs="仿宋"/>
          <w:b/>
          <w:spacing w:val="6"/>
          <w:sz w:val="30"/>
          <w:szCs w:val="30"/>
        </w:rPr>
      </w:pPr>
    </w:p>
    <w:p w14:paraId="2237824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4DD0054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2995F604">
      <w:pPr>
        <w:spacing w:line="360" w:lineRule="auto"/>
        <w:ind w:firstLine="480" w:firstLineChars="200"/>
        <w:rPr>
          <w:rFonts w:hint="eastAsia" w:ascii="仿宋" w:hAnsi="仿宋" w:eastAsia="仿宋" w:cs="仿宋"/>
          <w:sz w:val="24"/>
        </w:rPr>
      </w:pPr>
    </w:p>
    <w:p w14:paraId="457C7831">
      <w:pPr>
        <w:spacing w:line="360" w:lineRule="auto"/>
        <w:ind w:firstLine="480" w:firstLineChars="200"/>
        <w:rPr>
          <w:rFonts w:hint="eastAsia" w:ascii="仿宋" w:hAnsi="仿宋" w:eastAsia="仿宋" w:cs="仿宋"/>
          <w:sz w:val="24"/>
        </w:rPr>
      </w:pPr>
    </w:p>
    <w:p w14:paraId="7CF333B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DB0BE2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05AEE0AF">
      <w:pPr>
        <w:spacing w:line="360" w:lineRule="auto"/>
        <w:ind w:firstLine="480" w:firstLineChars="200"/>
        <w:rPr>
          <w:rFonts w:hint="eastAsia" w:ascii="仿宋" w:hAnsi="仿宋" w:eastAsia="仿宋" w:cs="仿宋"/>
          <w:sz w:val="24"/>
        </w:rPr>
      </w:pPr>
    </w:p>
    <w:p w14:paraId="3FA1DF7F">
      <w:pPr>
        <w:spacing w:line="360" w:lineRule="auto"/>
        <w:ind w:firstLine="420" w:firstLineChars="200"/>
        <w:rPr>
          <w:rFonts w:hint="eastAsia" w:ascii="仿宋" w:hAnsi="仿宋" w:eastAsia="仿宋" w:cs="仿宋"/>
        </w:rPr>
      </w:pPr>
    </w:p>
    <w:p w14:paraId="5351C4B5">
      <w:pPr>
        <w:spacing w:line="360" w:lineRule="auto"/>
        <w:ind w:firstLine="420" w:firstLineChars="200"/>
        <w:rPr>
          <w:rFonts w:hint="eastAsia" w:ascii="仿宋" w:hAnsi="仿宋" w:eastAsia="仿宋" w:cs="仿宋"/>
        </w:rPr>
      </w:pPr>
    </w:p>
    <w:p w14:paraId="1044F873">
      <w:pPr>
        <w:spacing w:line="360" w:lineRule="auto"/>
        <w:ind w:firstLine="420" w:firstLineChars="200"/>
        <w:rPr>
          <w:rFonts w:hint="eastAsia" w:ascii="仿宋" w:hAnsi="仿宋" w:eastAsia="仿宋" w:cs="仿宋"/>
        </w:rPr>
      </w:pPr>
    </w:p>
    <w:p w14:paraId="3555D518">
      <w:pPr>
        <w:spacing w:line="360" w:lineRule="auto"/>
        <w:ind w:firstLine="420" w:firstLineChars="200"/>
        <w:rPr>
          <w:rFonts w:hint="eastAsia" w:ascii="仿宋" w:hAnsi="仿宋" w:eastAsia="仿宋" w:cs="仿宋"/>
        </w:rPr>
      </w:pPr>
    </w:p>
    <w:p w14:paraId="7D14BE85">
      <w:pPr>
        <w:spacing w:line="360" w:lineRule="auto"/>
        <w:rPr>
          <w:rFonts w:hint="eastAsia" w:ascii="仿宋" w:hAnsi="仿宋" w:eastAsia="仿宋" w:cs="仿宋"/>
          <w:b/>
          <w:sz w:val="24"/>
        </w:rPr>
      </w:pPr>
    </w:p>
    <w:p w14:paraId="1C577A69">
      <w:pPr>
        <w:spacing w:line="360" w:lineRule="auto"/>
        <w:rPr>
          <w:rFonts w:hint="eastAsia" w:ascii="仿宋" w:hAnsi="仿宋" w:eastAsia="仿宋" w:cs="仿宋"/>
          <w:b/>
          <w:sz w:val="24"/>
        </w:rPr>
      </w:pPr>
    </w:p>
    <w:p w14:paraId="63BE2F99">
      <w:pPr>
        <w:spacing w:line="360" w:lineRule="auto"/>
        <w:rPr>
          <w:rFonts w:hint="eastAsia" w:ascii="仿宋" w:hAnsi="仿宋" w:eastAsia="仿宋" w:cs="仿宋"/>
          <w:b/>
          <w:sz w:val="24"/>
        </w:rPr>
      </w:pPr>
    </w:p>
    <w:p w14:paraId="3ED1CC21">
      <w:pPr>
        <w:spacing w:line="360" w:lineRule="auto"/>
        <w:rPr>
          <w:rFonts w:hint="eastAsia" w:ascii="仿宋" w:hAnsi="仿宋" w:eastAsia="仿宋" w:cs="仿宋"/>
          <w:b/>
          <w:sz w:val="24"/>
        </w:rPr>
      </w:pPr>
    </w:p>
    <w:p w14:paraId="02A556F2">
      <w:pPr>
        <w:spacing w:line="360" w:lineRule="auto"/>
        <w:rPr>
          <w:rFonts w:hint="eastAsia" w:ascii="仿宋" w:hAnsi="仿宋" w:eastAsia="仿宋" w:cs="仿宋"/>
          <w:b/>
          <w:sz w:val="24"/>
        </w:rPr>
      </w:pPr>
    </w:p>
    <w:p w14:paraId="78EAEC51">
      <w:pPr>
        <w:spacing w:line="360" w:lineRule="auto"/>
        <w:rPr>
          <w:rFonts w:hint="eastAsia" w:ascii="仿宋" w:hAnsi="仿宋" w:eastAsia="仿宋" w:cs="仿宋"/>
          <w:b/>
          <w:sz w:val="24"/>
        </w:rPr>
      </w:pPr>
    </w:p>
    <w:p w14:paraId="389DF9E1">
      <w:pPr>
        <w:spacing w:line="360" w:lineRule="auto"/>
        <w:rPr>
          <w:rFonts w:hint="eastAsia" w:ascii="仿宋" w:hAnsi="仿宋" w:eastAsia="仿宋" w:cs="仿宋"/>
          <w:b/>
          <w:sz w:val="24"/>
        </w:rPr>
      </w:pPr>
    </w:p>
    <w:p w14:paraId="2ED86589">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14:paraId="40112D8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75B7B6DF">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17E86BF">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58C537B9">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293B9A7F">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0687FE27">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1422E658">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15FE55BF">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29BEB20E">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76046BD9">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16ED1723">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5F8F4129">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6A726B27">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7CA57464">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062742C0">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0412F3E1">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7C0CDCE8">
      <w:pPr>
        <w:snapToGrid w:val="0"/>
        <w:spacing w:line="360" w:lineRule="auto"/>
        <w:rPr>
          <w:rFonts w:hint="eastAsia" w:ascii="仿宋" w:hAnsi="仿宋" w:eastAsia="仿宋" w:cs="仿宋"/>
          <w:sz w:val="24"/>
        </w:rPr>
      </w:pPr>
    </w:p>
    <w:p w14:paraId="5ABBB539">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72E32D18">
      <w:pPr>
        <w:snapToGrid w:val="0"/>
        <w:spacing w:line="360" w:lineRule="auto"/>
        <w:rPr>
          <w:rFonts w:hint="eastAsia" w:ascii="仿宋" w:hAnsi="仿宋" w:eastAsia="仿宋" w:cs="仿宋"/>
          <w:sz w:val="24"/>
          <w:u w:val="dotted"/>
        </w:rPr>
      </w:pPr>
    </w:p>
    <w:p w14:paraId="5111C289">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2F0FAF22">
      <w:pPr>
        <w:snapToGrid w:val="0"/>
        <w:spacing w:line="360" w:lineRule="auto"/>
        <w:rPr>
          <w:rFonts w:hint="eastAsia" w:ascii="仿宋" w:hAnsi="仿宋" w:eastAsia="仿宋" w:cs="仿宋"/>
          <w:sz w:val="24"/>
        </w:rPr>
      </w:pPr>
      <w:r>
        <w:rPr>
          <w:rFonts w:hint="eastAsia" w:ascii="仿宋" w:hAnsi="仿宋" w:eastAsia="仿宋" w:cs="仿宋"/>
          <w:sz w:val="24"/>
        </w:rPr>
        <w:t>……</w:t>
      </w:r>
    </w:p>
    <w:p w14:paraId="23D425C6">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1AA39FD7">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418E8E5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6FCCFB6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5361DDC">
      <w:pPr>
        <w:spacing w:line="360" w:lineRule="auto"/>
        <w:rPr>
          <w:rFonts w:hint="eastAsia" w:ascii="仿宋" w:hAnsi="仿宋" w:eastAsia="仿宋" w:cs="仿宋"/>
          <w:b/>
          <w:sz w:val="24"/>
        </w:rPr>
      </w:pPr>
    </w:p>
    <w:p w14:paraId="69CA6B8A">
      <w:pPr>
        <w:spacing w:line="360" w:lineRule="auto"/>
        <w:rPr>
          <w:rFonts w:hint="eastAsia" w:ascii="仿宋" w:hAnsi="仿宋" w:eastAsia="仿宋" w:cs="仿宋"/>
          <w:b/>
          <w:sz w:val="24"/>
        </w:rPr>
      </w:pPr>
    </w:p>
    <w:p w14:paraId="3576BF97">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C05449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762ABF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C37CF8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4DC1F88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63BFF0D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FD5562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665993C">
      <w:pPr>
        <w:widowControl/>
        <w:spacing w:line="360" w:lineRule="auto"/>
        <w:ind w:firstLine="600" w:firstLineChars="200"/>
        <w:jc w:val="left"/>
        <w:rPr>
          <w:rFonts w:hint="eastAsia" w:ascii="仿宋" w:hAnsi="仿宋" w:eastAsia="仿宋" w:cs="仿宋"/>
          <w:sz w:val="30"/>
          <w:szCs w:val="30"/>
        </w:rPr>
      </w:pPr>
    </w:p>
    <w:p w14:paraId="162E5B1C">
      <w:pPr>
        <w:spacing w:line="360" w:lineRule="auto"/>
        <w:jc w:val="center"/>
        <w:rPr>
          <w:rFonts w:hint="eastAsia" w:ascii="仿宋" w:hAnsi="仿宋" w:eastAsia="仿宋" w:cs="仿宋"/>
          <w:b/>
          <w:spacing w:val="6"/>
          <w:sz w:val="32"/>
          <w:szCs w:val="32"/>
        </w:rPr>
      </w:pPr>
    </w:p>
    <w:p w14:paraId="0115B1A2">
      <w:pPr>
        <w:spacing w:line="360" w:lineRule="auto"/>
        <w:jc w:val="center"/>
        <w:rPr>
          <w:rFonts w:hint="eastAsia" w:ascii="仿宋" w:hAnsi="仿宋" w:eastAsia="仿宋" w:cs="仿宋"/>
          <w:b/>
          <w:spacing w:val="6"/>
          <w:sz w:val="32"/>
          <w:szCs w:val="32"/>
        </w:rPr>
      </w:pPr>
    </w:p>
    <w:p w14:paraId="5735D50A">
      <w:pPr>
        <w:spacing w:line="360" w:lineRule="auto"/>
        <w:jc w:val="center"/>
        <w:rPr>
          <w:rFonts w:hint="eastAsia" w:ascii="仿宋" w:hAnsi="仿宋" w:eastAsia="仿宋" w:cs="仿宋"/>
          <w:b/>
          <w:spacing w:val="6"/>
          <w:sz w:val="32"/>
          <w:szCs w:val="32"/>
        </w:rPr>
      </w:pPr>
    </w:p>
    <w:p w14:paraId="43FED83A">
      <w:pPr>
        <w:spacing w:line="360" w:lineRule="auto"/>
        <w:jc w:val="center"/>
        <w:rPr>
          <w:rFonts w:hint="eastAsia" w:ascii="仿宋" w:hAnsi="仿宋" w:eastAsia="仿宋" w:cs="仿宋"/>
          <w:b/>
          <w:spacing w:val="6"/>
          <w:sz w:val="32"/>
          <w:szCs w:val="32"/>
        </w:rPr>
      </w:pPr>
    </w:p>
    <w:p w14:paraId="0C06F68E">
      <w:pPr>
        <w:spacing w:line="360" w:lineRule="auto"/>
        <w:jc w:val="center"/>
        <w:rPr>
          <w:rFonts w:hint="eastAsia" w:ascii="仿宋" w:hAnsi="仿宋" w:eastAsia="仿宋" w:cs="仿宋"/>
          <w:b/>
          <w:spacing w:val="6"/>
          <w:sz w:val="32"/>
          <w:szCs w:val="32"/>
        </w:rPr>
      </w:pPr>
    </w:p>
    <w:p w14:paraId="587ECFA7">
      <w:pPr>
        <w:spacing w:line="360" w:lineRule="auto"/>
        <w:jc w:val="center"/>
        <w:rPr>
          <w:rFonts w:hint="eastAsia" w:ascii="仿宋" w:hAnsi="仿宋" w:eastAsia="仿宋" w:cs="仿宋"/>
          <w:b/>
          <w:spacing w:val="6"/>
          <w:sz w:val="32"/>
          <w:szCs w:val="32"/>
        </w:rPr>
      </w:pPr>
    </w:p>
    <w:p w14:paraId="25425AC5">
      <w:pPr>
        <w:spacing w:line="360" w:lineRule="auto"/>
        <w:jc w:val="center"/>
        <w:rPr>
          <w:rFonts w:hint="eastAsia" w:ascii="仿宋" w:hAnsi="仿宋" w:eastAsia="仿宋" w:cs="仿宋"/>
          <w:b/>
          <w:spacing w:val="6"/>
          <w:sz w:val="32"/>
          <w:szCs w:val="32"/>
        </w:rPr>
      </w:pPr>
    </w:p>
    <w:p w14:paraId="257396D8">
      <w:pPr>
        <w:pStyle w:val="86"/>
        <w:ind w:firstLine="667"/>
        <w:rPr>
          <w:rFonts w:hint="eastAsia" w:ascii="仿宋" w:hAnsi="仿宋" w:eastAsia="仿宋" w:cs="仿宋"/>
          <w:b/>
          <w:spacing w:val="6"/>
          <w:sz w:val="32"/>
          <w:szCs w:val="32"/>
        </w:rPr>
      </w:pPr>
    </w:p>
    <w:p w14:paraId="6AA0D67C">
      <w:pPr>
        <w:rPr>
          <w:rFonts w:hint="eastAsia" w:ascii="仿宋" w:hAnsi="仿宋" w:eastAsia="仿宋" w:cs="仿宋"/>
        </w:rPr>
      </w:pPr>
    </w:p>
    <w:p w14:paraId="5A670C0F">
      <w:pPr>
        <w:spacing w:line="360" w:lineRule="auto"/>
        <w:jc w:val="center"/>
        <w:rPr>
          <w:rFonts w:hint="eastAsia" w:ascii="仿宋" w:hAnsi="仿宋" w:eastAsia="仿宋" w:cs="仿宋"/>
          <w:b/>
          <w:spacing w:val="6"/>
          <w:sz w:val="32"/>
          <w:szCs w:val="32"/>
        </w:rPr>
      </w:pPr>
    </w:p>
    <w:p w14:paraId="5018367B">
      <w:pPr>
        <w:spacing w:line="360" w:lineRule="auto"/>
        <w:jc w:val="left"/>
        <w:rPr>
          <w:rFonts w:hint="eastAsia" w:ascii="仿宋" w:hAnsi="仿宋" w:eastAsia="仿宋" w:cs="仿宋"/>
          <w:b/>
          <w:spacing w:val="6"/>
          <w:sz w:val="32"/>
          <w:szCs w:val="32"/>
        </w:rPr>
      </w:pPr>
    </w:p>
    <w:p w14:paraId="4344FC9C">
      <w:pPr>
        <w:spacing w:line="360" w:lineRule="auto"/>
        <w:jc w:val="left"/>
        <w:rPr>
          <w:rFonts w:hint="eastAsia" w:ascii="仿宋" w:hAnsi="仿宋" w:eastAsia="仿宋" w:cs="仿宋"/>
          <w:b/>
          <w:spacing w:val="6"/>
          <w:sz w:val="32"/>
          <w:szCs w:val="32"/>
        </w:rPr>
      </w:pPr>
    </w:p>
    <w:p w14:paraId="447438C6">
      <w:pPr>
        <w:spacing w:line="360" w:lineRule="auto"/>
        <w:jc w:val="left"/>
        <w:rPr>
          <w:rFonts w:hint="eastAsia" w:ascii="仿宋" w:hAnsi="仿宋" w:eastAsia="仿宋" w:cs="仿宋"/>
          <w:b/>
          <w:spacing w:val="6"/>
          <w:sz w:val="32"/>
          <w:szCs w:val="32"/>
        </w:rPr>
      </w:pPr>
    </w:p>
    <w:p w14:paraId="332B1EA3">
      <w:pPr>
        <w:spacing w:line="360" w:lineRule="auto"/>
        <w:jc w:val="left"/>
        <w:rPr>
          <w:rFonts w:hint="eastAsia" w:ascii="仿宋" w:hAnsi="仿宋" w:eastAsia="仿宋" w:cs="仿宋"/>
          <w:b/>
          <w:spacing w:val="6"/>
          <w:sz w:val="32"/>
          <w:szCs w:val="32"/>
        </w:rPr>
      </w:pPr>
    </w:p>
    <w:p w14:paraId="033EDA7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附件3：投诉书范本及制作说明</w:t>
      </w:r>
    </w:p>
    <w:p w14:paraId="423BA92C">
      <w:pPr>
        <w:spacing w:line="360" w:lineRule="auto"/>
        <w:jc w:val="center"/>
        <w:rPr>
          <w:rFonts w:hint="eastAsia" w:ascii="仿宋" w:hAnsi="仿宋" w:eastAsia="仿宋" w:cs="仿宋"/>
          <w:b/>
          <w:sz w:val="24"/>
        </w:rPr>
      </w:pPr>
    </w:p>
    <w:p w14:paraId="1B3E28D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214EB7D8">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82459D5">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016B26D8">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569AE754">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3C0CA486">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55C16952">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0E9E8ECB">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6E677D8A">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0013E8D6">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289FF214">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0466FBAC">
      <w:pPr>
        <w:spacing w:line="360" w:lineRule="auto"/>
        <w:rPr>
          <w:rFonts w:hint="eastAsia" w:ascii="仿宋" w:hAnsi="仿宋" w:eastAsia="仿宋" w:cs="仿宋"/>
          <w:sz w:val="24"/>
        </w:rPr>
      </w:pPr>
      <w:r>
        <w:rPr>
          <w:rFonts w:hint="eastAsia" w:ascii="仿宋" w:hAnsi="仿宋" w:eastAsia="仿宋" w:cs="仿宋"/>
          <w:sz w:val="24"/>
        </w:rPr>
        <w:t>被投诉人2</w:t>
      </w:r>
    </w:p>
    <w:p w14:paraId="75FA72A0">
      <w:pPr>
        <w:spacing w:line="360" w:lineRule="auto"/>
        <w:rPr>
          <w:rFonts w:hint="eastAsia" w:ascii="仿宋" w:hAnsi="仿宋" w:eastAsia="仿宋" w:cs="仿宋"/>
          <w:sz w:val="24"/>
          <w:u w:val="dotted"/>
        </w:rPr>
      </w:pPr>
      <w:r>
        <w:rPr>
          <w:rFonts w:hint="eastAsia" w:ascii="仿宋" w:hAnsi="仿宋" w:eastAsia="仿宋" w:cs="仿宋"/>
          <w:sz w:val="24"/>
        </w:rPr>
        <w:t>……</w:t>
      </w:r>
    </w:p>
    <w:p w14:paraId="5AB1C4F5">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0CC61E99">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2FBCABCD">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78E388F0">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258BDE3">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767666C4">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1154EBEF">
      <w:pPr>
        <w:spacing w:line="360" w:lineRule="auto"/>
        <w:rPr>
          <w:rFonts w:hint="eastAsia" w:ascii="仿宋" w:hAnsi="仿宋" w:eastAsia="仿宋" w:cs="仿宋"/>
          <w:sz w:val="24"/>
        </w:rPr>
      </w:pPr>
      <w:r>
        <w:rPr>
          <w:rFonts w:hint="eastAsia" w:ascii="仿宋" w:hAnsi="仿宋" w:eastAsia="仿宋" w:cs="仿宋"/>
          <w:sz w:val="24"/>
        </w:rPr>
        <w:t>采购人名称：</w:t>
      </w:r>
    </w:p>
    <w:p w14:paraId="4C2D6969">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6DB23036">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F732FBF">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5CA5C846">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F0EAE65">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33E84FDB">
      <w:pPr>
        <w:spacing w:line="360" w:lineRule="auto"/>
        <w:rPr>
          <w:rFonts w:hint="eastAsia" w:ascii="仿宋" w:hAnsi="仿宋" w:eastAsia="仿宋" w:cs="仿宋"/>
          <w:sz w:val="24"/>
          <w:u w:val="dotted"/>
        </w:rPr>
      </w:pPr>
    </w:p>
    <w:p w14:paraId="2B82FEDA">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20E34A02">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06BD58D9">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69550686">
      <w:pPr>
        <w:spacing w:line="360" w:lineRule="auto"/>
        <w:rPr>
          <w:rFonts w:hint="eastAsia" w:ascii="仿宋" w:hAnsi="仿宋" w:eastAsia="仿宋" w:cs="仿宋"/>
          <w:sz w:val="24"/>
        </w:rPr>
      </w:pPr>
      <w:r>
        <w:rPr>
          <w:rFonts w:hint="eastAsia" w:ascii="仿宋" w:hAnsi="仿宋" w:eastAsia="仿宋" w:cs="仿宋"/>
          <w:sz w:val="24"/>
        </w:rPr>
        <w:t>事实依据：</w:t>
      </w:r>
    </w:p>
    <w:p w14:paraId="278C0713">
      <w:pPr>
        <w:spacing w:line="360" w:lineRule="auto"/>
        <w:rPr>
          <w:rFonts w:hint="eastAsia" w:ascii="仿宋" w:hAnsi="仿宋" w:eastAsia="仿宋" w:cs="仿宋"/>
          <w:sz w:val="24"/>
          <w:u w:val="dotted"/>
        </w:rPr>
      </w:pPr>
    </w:p>
    <w:p w14:paraId="66F7F622">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798705A8">
      <w:pPr>
        <w:spacing w:line="360" w:lineRule="auto"/>
        <w:rPr>
          <w:rFonts w:hint="eastAsia" w:ascii="仿宋" w:hAnsi="仿宋" w:eastAsia="仿宋" w:cs="仿宋"/>
          <w:sz w:val="24"/>
          <w:u w:val="dotted"/>
        </w:rPr>
      </w:pPr>
    </w:p>
    <w:p w14:paraId="4925AD44">
      <w:pPr>
        <w:spacing w:line="360" w:lineRule="auto"/>
        <w:rPr>
          <w:rFonts w:hint="eastAsia" w:ascii="仿宋" w:hAnsi="仿宋" w:eastAsia="仿宋" w:cs="仿宋"/>
          <w:sz w:val="24"/>
        </w:rPr>
      </w:pPr>
      <w:r>
        <w:rPr>
          <w:rFonts w:hint="eastAsia" w:ascii="仿宋" w:hAnsi="仿宋" w:eastAsia="仿宋" w:cs="仿宋"/>
          <w:sz w:val="24"/>
        </w:rPr>
        <w:t>投诉事项2</w:t>
      </w:r>
    </w:p>
    <w:p w14:paraId="348339E2">
      <w:pPr>
        <w:spacing w:line="360" w:lineRule="auto"/>
        <w:rPr>
          <w:rFonts w:hint="eastAsia" w:ascii="仿宋" w:hAnsi="仿宋" w:eastAsia="仿宋" w:cs="仿宋"/>
          <w:sz w:val="24"/>
          <w:u w:val="dotted"/>
        </w:rPr>
      </w:pPr>
      <w:r>
        <w:rPr>
          <w:rFonts w:hint="eastAsia" w:ascii="仿宋" w:hAnsi="仿宋" w:eastAsia="仿宋" w:cs="仿宋"/>
          <w:sz w:val="24"/>
        </w:rPr>
        <w:t>……</w:t>
      </w:r>
    </w:p>
    <w:p w14:paraId="64C435C0">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700AE2DC">
      <w:pPr>
        <w:spacing w:line="360" w:lineRule="auto"/>
        <w:rPr>
          <w:rFonts w:hint="eastAsia" w:ascii="仿宋" w:hAnsi="仿宋" w:eastAsia="仿宋" w:cs="仿宋"/>
          <w:sz w:val="24"/>
        </w:rPr>
      </w:pPr>
      <w:r>
        <w:rPr>
          <w:rFonts w:hint="eastAsia" w:ascii="仿宋" w:hAnsi="仿宋" w:eastAsia="仿宋" w:cs="仿宋"/>
          <w:sz w:val="24"/>
        </w:rPr>
        <w:t>请求：</w:t>
      </w:r>
    </w:p>
    <w:p w14:paraId="3A020325">
      <w:pPr>
        <w:spacing w:line="360" w:lineRule="auto"/>
        <w:rPr>
          <w:rFonts w:hint="eastAsia" w:ascii="仿宋" w:hAnsi="仿宋" w:eastAsia="仿宋" w:cs="仿宋"/>
          <w:sz w:val="24"/>
          <w:u w:val="single"/>
        </w:rPr>
      </w:pPr>
    </w:p>
    <w:p w14:paraId="219F457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911A97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33700CF">
      <w:pPr>
        <w:spacing w:line="360" w:lineRule="auto"/>
        <w:rPr>
          <w:rFonts w:hint="eastAsia" w:ascii="仿宋" w:hAnsi="仿宋" w:eastAsia="仿宋" w:cs="仿宋"/>
          <w:b/>
          <w:sz w:val="24"/>
        </w:rPr>
      </w:pPr>
    </w:p>
    <w:p w14:paraId="6E15F787">
      <w:pPr>
        <w:spacing w:line="360" w:lineRule="auto"/>
        <w:rPr>
          <w:rFonts w:hint="eastAsia" w:ascii="仿宋" w:hAnsi="仿宋" w:eastAsia="仿宋" w:cs="仿宋"/>
          <w:b/>
          <w:sz w:val="24"/>
        </w:rPr>
      </w:pPr>
    </w:p>
    <w:p w14:paraId="33CC9297">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360FA58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E3A679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795AEB9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451500E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A8B580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2B4F370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3D2357F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5EBF48C">
      <w:pPr>
        <w:spacing w:line="360" w:lineRule="auto"/>
        <w:rPr>
          <w:rFonts w:hint="eastAsia" w:ascii="仿宋" w:hAnsi="仿宋" w:eastAsia="仿宋" w:cs="仿宋"/>
          <w:b/>
          <w:sz w:val="24"/>
        </w:rPr>
      </w:pPr>
    </w:p>
    <w:p w14:paraId="56D5750A">
      <w:pPr>
        <w:autoSpaceDE w:val="0"/>
        <w:autoSpaceDN w:val="0"/>
        <w:jc w:val="center"/>
        <w:rPr>
          <w:rFonts w:hint="eastAsia" w:ascii="仿宋" w:hAnsi="仿宋" w:eastAsia="仿宋" w:cs="仿宋"/>
          <w:b/>
          <w:spacing w:val="6"/>
          <w:sz w:val="32"/>
          <w:szCs w:val="32"/>
        </w:rPr>
      </w:pPr>
    </w:p>
    <w:p w14:paraId="467DAA9F">
      <w:pPr>
        <w:autoSpaceDE w:val="0"/>
        <w:autoSpaceDN w:val="0"/>
        <w:jc w:val="center"/>
        <w:rPr>
          <w:rFonts w:hint="eastAsia" w:ascii="仿宋" w:hAnsi="仿宋" w:eastAsia="仿宋" w:cs="仿宋"/>
          <w:b/>
          <w:spacing w:val="6"/>
          <w:sz w:val="32"/>
          <w:szCs w:val="32"/>
        </w:rPr>
      </w:pPr>
    </w:p>
    <w:p w14:paraId="6A5EF329">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附件4：</w:t>
      </w:r>
      <w:r>
        <w:rPr>
          <w:rFonts w:hint="eastAsia" w:ascii="仿宋" w:hAnsi="仿宋" w:eastAsia="仿宋" w:cs="仿宋"/>
          <w:b/>
          <w:bCs/>
          <w:sz w:val="32"/>
          <w:szCs w:val="32"/>
        </w:rPr>
        <w:t>业务专用章使用说明函</w:t>
      </w:r>
    </w:p>
    <w:p w14:paraId="6702A4B6">
      <w:pPr>
        <w:spacing w:line="360" w:lineRule="auto"/>
        <w:rPr>
          <w:rFonts w:hint="eastAsia" w:ascii="仿宋" w:hAnsi="仿宋" w:eastAsia="仿宋" w:cs="仿宋"/>
          <w:sz w:val="24"/>
          <w:u w:val="single"/>
        </w:rPr>
      </w:pPr>
    </w:p>
    <w:p w14:paraId="3BB80744">
      <w:pPr>
        <w:spacing w:line="360" w:lineRule="auto"/>
        <w:rPr>
          <w:rFonts w:hint="eastAsia" w:ascii="仿宋" w:hAnsi="仿宋" w:eastAsia="仿宋" w:cs="仿宋"/>
          <w:sz w:val="24"/>
        </w:rPr>
      </w:pPr>
      <w:r>
        <w:rPr>
          <w:rFonts w:hint="eastAsia" w:ascii="仿宋" w:hAnsi="仿宋" w:eastAsia="仿宋" w:cs="仿宋"/>
          <w:sz w:val="24"/>
          <w:u w:val="single"/>
        </w:rPr>
        <w:t>建德市公安局：</w:t>
      </w:r>
    </w:p>
    <w:p w14:paraId="00930A1C">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 建德市公安局2025-2027年辅警服装采购项目【招标编号：</w:t>
      </w:r>
      <w:r>
        <w:rPr>
          <w:rFonts w:hint="eastAsia" w:ascii="仿宋" w:hAnsi="仿宋" w:eastAsia="仿宋" w:cs="仿宋"/>
          <w:sz w:val="24"/>
          <w:lang w:eastAsia="zh-CN"/>
        </w:rPr>
        <w:t>JD2025BF-074</w:t>
      </w:r>
      <w:r>
        <w:rPr>
          <w:rFonts w:hint="eastAsia" w:ascii="仿宋" w:hAnsi="仿宋" w:eastAsia="仿宋" w:cs="仿宋"/>
          <w:sz w:val="24"/>
        </w:rPr>
        <w:t>】</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FA3AB76">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5FB5F0AE">
      <w:pPr>
        <w:spacing w:line="360" w:lineRule="auto"/>
        <w:ind w:firstLine="494"/>
        <w:rPr>
          <w:rFonts w:hint="eastAsia" w:ascii="仿宋" w:hAnsi="仿宋" w:eastAsia="仿宋" w:cs="仿宋"/>
          <w:sz w:val="24"/>
        </w:rPr>
      </w:pPr>
    </w:p>
    <w:p w14:paraId="1FC7F242">
      <w:pPr>
        <w:spacing w:line="360" w:lineRule="auto"/>
        <w:ind w:firstLine="494"/>
        <w:rPr>
          <w:rFonts w:hint="eastAsia" w:ascii="仿宋" w:hAnsi="仿宋" w:eastAsia="仿宋" w:cs="仿宋"/>
          <w:sz w:val="24"/>
        </w:rPr>
      </w:pPr>
    </w:p>
    <w:p w14:paraId="27B83C74">
      <w:pPr>
        <w:spacing w:line="360" w:lineRule="auto"/>
        <w:ind w:firstLine="494"/>
        <w:rPr>
          <w:rFonts w:hint="eastAsia" w:ascii="仿宋" w:hAnsi="仿宋" w:eastAsia="仿宋" w:cs="仿宋"/>
          <w:sz w:val="24"/>
        </w:rPr>
      </w:pPr>
    </w:p>
    <w:p w14:paraId="77B3CE07">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77C0004F">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44777517">
      <w:pPr>
        <w:rPr>
          <w:rFonts w:hint="eastAsia" w:ascii="仿宋" w:hAnsi="仿宋" w:eastAsia="仿宋" w:cs="仿宋"/>
          <w:sz w:val="24"/>
        </w:rPr>
      </w:pPr>
      <w:r>
        <w:rPr>
          <w:rFonts w:hint="eastAsia" w:ascii="仿宋" w:hAnsi="仿宋" w:eastAsia="仿宋" w:cs="仿宋"/>
          <w:b/>
          <w:bCs/>
          <w:sz w:val="24"/>
        </w:rPr>
        <w:t>附：</w:t>
      </w:r>
    </w:p>
    <w:p w14:paraId="0E31A7C1">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8"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UPNk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5VN6S8CAACD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DPlU3pLwIAAIM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6E66D25F">
      <w:pPr>
        <w:autoSpaceDE w:val="0"/>
        <w:autoSpaceDN w:val="0"/>
        <w:jc w:val="center"/>
        <w:rPr>
          <w:rFonts w:hint="eastAsia" w:ascii="仿宋" w:hAnsi="仿宋" w:eastAsia="仿宋" w:cs="仿宋"/>
          <w:b/>
          <w:spacing w:val="6"/>
          <w:sz w:val="32"/>
          <w:szCs w:val="32"/>
        </w:rPr>
      </w:pPr>
    </w:p>
    <w:p w14:paraId="3BC55A53">
      <w:pPr>
        <w:autoSpaceDE w:val="0"/>
        <w:autoSpaceDN w:val="0"/>
        <w:jc w:val="center"/>
        <w:rPr>
          <w:rFonts w:hint="eastAsia" w:ascii="仿宋" w:hAnsi="仿宋" w:eastAsia="仿宋" w:cs="仿宋"/>
          <w:b/>
          <w:spacing w:val="6"/>
          <w:sz w:val="32"/>
          <w:szCs w:val="32"/>
        </w:rPr>
      </w:pPr>
    </w:p>
    <w:p w14:paraId="35B7D725">
      <w:pPr>
        <w:autoSpaceDE w:val="0"/>
        <w:autoSpaceDN w:val="0"/>
        <w:jc w:val="center"/>
        <w:rPr>
          <w:rFonts w:hint="eastAsia" w:ascii="仿宋" w:hAnsi="仿宋" w:eastAsia="仿宋" w:cs="仿宋"/>
          <w:b/>
          <w:spacing w:val="6"/>
          <w:sz w:val="32"/>
          <w:szCs w:val="32"/>
        </w:rPr>
      </w:pPr>
    </w:p>
    <w:p w14:paraId="1DAF9501">
      <w:pPr>
        <w:autoSpaceDE w:val="0"/>
        <w:autoSpaceDN w:val="0"/>
        <w:jc w:val="center"/>
        <w:rPr>
          <w:rFonts w:hint="eastAsia" w:ascii="仿宋" w:hAnsi="仿宋" w:eastAsia="仿宋" w:cs="仿宋"/>
          <w:b/>
          <w:spacing w:val="6"/>
          <w:sz w:val="32"/>
          <w:szCs w:val="32"/>
        </w:rPr>
      </w:pPr>
    </w:p>
    <w:p w14:paraId="033B61DE">
      <w:pPr>
        <w:autoSpaceDE w:val="0"/>
        <w:autoSpaceDN w:val="0"/>
        <w:jc w:val="center"/>
        <w:rPr>
          <w:rFonts w:hint="eastAsia" w:ascii="仿宋" w:hAnsi="仿宋" w:eastAsia="仿宋" w:cs="仿宋"/>
          <w:b/>
          <w:spacing w:val="6"/>
          <w:sz w:val="32"/>
          <w:szCs w:val="32"/>
        </w:rPr>
      </w:pPr>
    </w:p>
    <w:p w14:paraId="45ACA469">
      <w:pPr>
        <w:autoSpaceDE w:val="0"/>
        <w:autoSpaceDN w:val="0"/>
        <w:jc w:val="center"/>
        <w:rPr>
          <w:rFonts w:hint="eastAsia" w:ascii="仿宋" w:hAnsi="仿宋" w:eastAsia="仿宋" w:cs="仿宋"/>
          <w:b/>
          <w:spacing w:val="6"/>
          <w:sz w:val="32"/>
          <w:szCs w:val="32"/>
        </w:rPr>
      </w:pPr>
    </w:p>
    <w:p w14:paraId="5E88230C">
      <w:pPr>
        <w:autoSpaceDE w:val="0"/>
        <w:autoSpaceDN w:val="0"/>
        <w:jc w:val="center"/>
        <w:rPr>
          <w:rFonts w:hint="eastAsia" w:ascii="仿宋" w:hAnsi="仿宋" w:eastAsia="仿宋" w:cs="仿宋"/>
          <w:b/>
          <w:spacing w:val="6"/>
          <w:sz w:val="32"/>
          <w:szCs w:val="32"/>
        </w:rPr>
      </w:pPr>
    </w:p>
    <w:p w14:paraId="5298559B">
      <w:pPr>
        <w:autoSpaceDE w:val="0"/>
        <w:autoSpaceDN w:val="0"/>
        <w:jc w:val="center"/>
        <w:rPr>
          <w:rFonts w:hint="eastAsia" w:ascii="仿宋" w:hAnsi="仿宋" w:eastAsia="仿宋" w:cs="仿宋"/>
          <w:b/>
          <w:spacing w:val="6"/>
          <w:sz w:val="32"/>
          <w:szCs w:val="32"/>
        </w:rPr>
      </w:pPr>
    </w:p>
    <w:p w14:paraId="1499CAAA">
      <w:pPr>
        <w:autoSpaceDE w:val="0"/>
        <w:autoSpaceDN w:val="0"/>
        <w:jc w:val="center"/>
        <w:rPr>
          <w:rFonts w:hint="eastAsia" w:ascii="仿宋" w:hAnsi="仿宋" w:eastAsia="仿宋" w:cs="仿宋"/>
          <w:b/>
          <w:spacing w:val="6"/>
          <w:sz w:val="32"/>
          <w:szCs w:val="32"/>
        </w:rPr>
      </w:pPr>
    </w:p>
    <w:p w14:paraId="6862D37C">
      <w:pPr>
        <w:autoSpaceDE w:val="0"/>
        <w:autoSpaceDN w:val="0"/>
        <w:jc w:val="center"/>
        <w:rPr>
          <w:rFonts w:hint="eastAsia" w:ascii="仿宋" w:hAnsi="仿宋" w:eastAsia="仿宋" w:cs="仿宋"/>
          <w:b/>
          <w:spacing w:val="6"/>
          <w:sz w:val="32"/>
          <w:szCs w:val="32"/>
        </w:rPr>
      </w:pPr>
    </w:p>
    <w:p w14:paraId="106EB6A1">
      <w:pPr>
        <w:autoSpaceDE w:val="0"/>
        <w:autoSpaceDN w:val="0"/>
        <w:jc w:val="center"/>
        <w:rPr>
          <w:rFonts w:hint="eastAsia" w:ascii="仿宋" w:hAnsi="仿宋" w:eastAsia="仿宋" w:cs="仿宋"/>
          <w:b/>
          <w:spacing w:val="6"/>
          <w:sz w:val="32"/>
          <w:szCs w:val="32"/>
        </w:rPr>
      </w:pPr>
    </w:p>
    <w:p w14:paraId="462CD626">
      <w:pPr>
        <w:autoSpaceDE w:val="0"/>
        <w:autoSpaceDN w:val="0"/>
        <w:jc w:val="center"/>
        <w:rPr>
          <w:rFonts w:hint="eastAsia" w:ascii="仿宋" w:hAnsi="仿宋" w:eastAsia="仿宋" w:cs="仿宋"/>
          <w:b/>
          <w:spacing w:val="6"/>
          <w:sz w:val="32"/>
          <w:szCs w:val="32"/>
        </w:rPr>
      </w:pPr>
    </w:p>
    <w:p w14:paraId="5B49CB8A">
      <w:pPr>
        <w:autoSpaceDE w:val="0"/>
        <w:autoSpaceDN w:val="0"/>
        <w:jc w:val="center"/>
        <w:rPr>
          <w:rFonts w:hint="eastAsia" w:ascii="仿宋" w:hAnsi="仿宋" w:eastAsia="仿宋" w:cs="仿宋"/>
          <w:b/>
          <w:spacing w:val="6"/>
          <w:sz w:val="32"/>
          <w:szCs w:val="32"/>
        </w:rPr>
      </w:pPr>
    </w:p>
    <w:p w14:paraId="2C9C44A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附件5：联合协议</w:t>
      </w:r>
    </w:p>
    <w:p w14:paraId="332FB985">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C2DE51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 xml:space="preserve"> 建德市公安局2025-2027年辅警服装采购项目【招标编号：</w:t>
      </w:r>
      <w:r>
        <w:rPr>
          <w:rFonts w:hint="eastAsia" w:ascii="仿宋" w:hAnsi="仿宋" w:eastAsia="仿宋" w:cs="仿宋"/>
          <w:sz w:val="24"/>
          <w:lang w:eastAsia="zh-CN"/>
        </w:rPr>
        <w:t>JD2025BF-074</w:t>
      </w:r>
      <w:r>
        <w:rPr>
          <w:rFonts w:hint="eastAsia" w:ascii="仿宋" w:hAnsi="仿宋" w:eastAsia="仿宋" w:cs="仿宋"/>
          <w:sz w:val="24"/>
        </w:rPr>
        <w:t>】</w:t>
      </w:r>
      <w:r>
        <w:rPr>
          <w:rFonts w:hint="eastAsia" w:ascii="仿宋" w:hAnsi="仿宋" w:eastAsia="仿宋" w:cs="仿宋"/>
          <w:kern w:val="0"/>
          <w:sz w:val="24"/>
          <w:lang w:val="zh-CN"/>
        </w:rPr>
        <w:t xml:space="preserve">投标。 </w:t>
      </w:r>
    </w:p>
    <w:p w14:paraId="0A2EC60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6F69A1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授权代表根据招标文件规定及投标内容而对采购人、采购代理机构所作的任何合法承诺，包括书面澄清及响应等均对联合投标各方产生约束力。</w:t>
      </w:r>
    </w:p>
    <w:p w14:paraId="6C20F27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21A95F92">
      <w:pPr>
        <w:snapToGrid w:val="0"/>
        <w:spacing w:line="360" w:lineRule="auto"/>
        <w:ind w:firstLine="576"/>
        <w:rPr>
          <w:rFonts w:hint="eastAsia" w:ascii="仿宋" w:hAnsi="仿宋" w:eastAsia="仿宋" w:cs="仿宋"/>
          <w:kern w:val="0"/>
          <w:sz w:val="24"/>
          <w:lang w:val="zh-CN"/>
        </w:rPr>
      </w:pPr>
      <w:bookmarkStart w:id="19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4937A4C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6925FD4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195"/>
    <w:p w14:paraId="7A665FE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5389A516">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E19189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22DCCAF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2B7E90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24B5148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407593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9BBC6A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2F913F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19CCDE3">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49CC1CE">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7FDD4F03">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D0FAD9D">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0B97687">
      <w:pPr>
        <w:autoSpaceDE w:val="0"/>
        <w:autoSpaceDN w:val="0"/>
        <w:jc w:val="center"/>
        <w:rPr>
          <w:rFonts w:hint="eastAsia" w:ascii="仿宋" w:hAnsi="仿宋" w:eastAsia="仿宋" w:cs="仿宋"/>
          <w:b/>
          <w:spacing w:val="6"/>
          <w:sz w:val="32"/>
          <w:szCs w:val="32"/>
        </w:rPr>
      </w:pPr>
    </w:p>
    <w:p w14:paraId="0008FA85">
      <w:pPr>
        <w:autoSpaceDE w:val="0"/>
        <w:autoSpaceDN w:val="0"/>
        <w:jc w:val="center"/>
        <w:rPr>
          <w:rFonts w:hint="eastAsia" w:ascii="仿宋" w:hAnsi="仿宋" w:eastAsia="仿宋" w:cs="仿宋"/>
          <w:b/>
          <w:spacing w:val="6"/>
          <w:sz w:val="32"/>
          <w:szCs w:val="32"/>
        </w:rPr>
      </w:pPr>
    </w:p>
    <w:p w14:paraId="0987CB72">
      <w:pPr>
        <w:autoSpaceDE w:val="0"/>
        <w:autoSpaceDN w:val="0"/>
        <w:jc w:val="center"/>
        <w:rPr>
          <w:rFonts w:hint="eastAsia" w:ascii="仿宋" w:hAnsi="仿宋" w:eastAsia="仿宋" w:cs="仿宋"/>
          <w:b/>
          <w:spacing w:val="6"/>
          <w:sz w:val="32"/>
          <w:szCs w:val="32"/>
        </w:rPr>
      </w:pPr>
    </w:p>
    <w:p w14:paraId="3AA66A81">
      <w:pPr>
        <w:autoSpaceDE w:val="0"/>
        <w:autoSpaceDN w:val="0"/>
        <w:jc w:val="center"/>
        <w:rPr>
          <w:rFonts w:hint="eastAsia" w:ascii="仿宋" w:hAnsi="仿宋" w:eastAsia="仿宋" w:cs="仿宋"/>
          <w:b/>
          <w:spacing w:val="6"/>
          <w:sz w:val="32"/>
          <w:szCs w:val="32"/>
        </w:rPr>
      </w:pPr>
    </w:p>
    <w:p w14:paraId="7D596A32">
      <w:pPr>
        <w:autoSpaceDE w:val="0"/>
        <w:autoSpaceDN w:val="0"/>
        <w:jc w:val="center"/>
        <w:rPr>
          <w:rFonts w:hint="eastAsia" w:ascii="仿宋" w:hAnsi="仿宋" w:eastAsia="仿宋" w:cs="仿宋"/>
          <w:b/>
          <w:spacing w:val="6"/>
          <w:sz w:val="32"/>
          <w:szCs w:val="32"/>
        </w:rPr>
      </w:pPr>
    </w:p>
    <w:p w14:paraId="64439575">
      <w:pPr>
        <w:autoSpaceDE w:val="0"/>
        <w:autoSpaceDN w:val="0"/>
        <w:jc w:val="center"/>
        <w:rPr>
          <w:rFonts w:hint="eastAsia" w:ascii="仿宋" w:hAnsi="仿宋" w:eastAsia="仿宋" w:cs="仿宋"/>
          <w:b/>
          <w:spacing w:val="6"/>
          <w:sz w:val="32"/>
          <w:szCs w:val="32"/>
        </w:rPr>
      </w:pPr>
    </w:p>
    <w:p w14:paraId="53309767">
      <w:pPr>
        <w:autoSpaceDE w:val="0"/>
        <w:autoSpaceDN w:val="0"/>
        <w:jc w:val="center"/>
        <w:rPr>
          <w:rFonts w:hint="eastAsia" w:ascii="仿宋" w:hAnsi="仿宋" w:eastAsia="仿宋" w:cs="仿宋"/>
          <w:b/>
          <w:spacing w:val="6"/>
          <w:sz w:val="32"/>
          <w:szCs w:val="32"/>
        </w:rPr>
      </w:pPr>
    </w:p>
    <w:p w14:paraId="663A82C3">
      <w:pPr>
        <w:autoSpaceDE w:val="0"/>
        <w:autoSpaceDN w:val="0"/>
        <w:jc w:val="center"/>
        <w:rPr>
          <w:rFonts w:hint="eastAsia" w:ascii="仿宋" w:hAnsi="仿宋" w:eastAsia="仿宋" w:cs="仿宋"/>
          <w:b/>
          <w:spacing w:val="6"/>
          <w:sz w:val="32"/>
          <w:szCs w:val="32"/>
        </w:rPr>
      </w:pPr>
    </w:p>
    <w:p w14:paraId="5C9141A5">
      <w:pPr>
        <w:autoSpaceDE w:val="0"/>
        <w:autoSpaceDN w:val="0"/>
        <w:jc w:val="center"/>
        <w:rPr>
          <w:rFonts w:hint="eastAsia" w:ascii="仿宋" w:hAnsi="仿宋" w:eastAsia="仿宋" w:cs="仿宋"/>
          <w:b/>
          <w:spacing w:val="6"/>
          <w:sz w:val="32"/>
          <w:szCs w:val="32"/>
        </w:rPr>
      </w:pPr>
    </w:p>
    <w:p w14:paraId="5C879E8C">
      <w:pPr>
        <w:pStyle w:val="86"/>
        <w:ind w:firstLine="667"/>
        <w:rPr>
          <w:rFonts w:hint="eastAsia" w:ascii="仿宋" w:hAnsi="仿宋" w:eastAsia="仿宋" w:cs="仿宋"/>
          <w:b/>
          <w:spacing w:val="6"/>
          <w:sz w:val="32"/>
          <w:szCs w:val="32"/>
        </w:rPr>
      </w:pPr>
    </w:p>
    <w:p w14:paraId="6B07E402">
      <w:pPr>
        <w:rPr>
          <w:rFonts w:hint="eastAsia" w:ascii="仿宋" w:hAnsi="仿宋" w:eastAsia="仿宋" w:cs="仿宋"/>
          <w:b/>
          <w:spacing w:val="6"/>
          <w:sz w:val="32"/>
          <w:szCs w:val="32"/>
        </w:rPr>
      </w:pPr>
    </w:p>
    <w:p w14:paraId="193AC929">
      <w:pPr>
        <w:pStyle w:val="86"/>
        <w:ind w:firstLine="667"/>
        <w:rPr>
          <w:rFonts w:hint="eastAsia" w:ascii="仿宋" w:hAnsi="仿宋" w:eastAsia="仿宋" w:cs="仿宋"/>
          <w:b/>
          <w:spacing w:val="6"/>
          <w:sz w:val="32"/>
          <w:szCs w:val="32"/>
        </w:rPr>
      </w:pPr>
    </w:p>
    <w:p w14:paraId="47356DE6">
      <w:pPr>
        <w:rPr>
          <w:rFonts w:hint="eastAsia" w:ascii="仿宋" w:hAnsi="仿宋" w:eastAsia="仿宋" w:cs="仿宋"/>
          <w:b/>
          <w:spacing w:val="6"/>
          <w:sz w:val="32"/>
          <w:szCs w:val="32"/>
        </w:rPr>
      </w:pPr>
    </w:p>
    <w:p w14:paraId="0800DA9D">
      <w:pPr>
        <w:pStyle w:val="86"/>
        <w:ind w:firstLine="667"/>
        <w:rPr>
          <w:rFonts w:hint="eastAsia" w:ascii="仿宋" w:hAnsi="仿宋" w:eastAsia="仿宋" w:cs="仿宋"/>
          <w:b/>
          <w:spacing w:val="6"/>
          <w:sz w:val="32"/>
          <w:szCs w:val="32"/>
        </w:rPr>
      </w:pPr>
    </w:p>
    <w:p w14:paraId="103BA69D">
      <w:pPr>
        <w:rPr>
          <w:rFonts w:hint="eastAsia" w:ascii="仿宋" w:hAnsi="仿宋" w:eastAsia="仿宋" w:cs="仿宋"/>
          <w:b/>
          <w:spacing w:val="6"/>
          <w:sz w:val="32"/>
          <w:szCs w:val="32"/>
        </w:rPr>
      </w:pPr>
    </w:p>
    <w:p w14:paraId="2ACBD8F6">
      <w:pPr>
        <w:rPr>
          <w:rFonts w:hint="eastAsia" w:ascii="仿宋" w:hAnsi="仿宋" w:eastAsia="仿宋" w:cs="仿宋"/>
        </w:rPr>
      </w:pPr>
    </w:p>
    <w:p w14:paraId="3617218F">
      <w:pPr>
        <w:autoSpaceDE w:val="0"/>
        <w:autoSpaceDN w:val="0"/>
        <w:jc w:val="center"/>
        <w:rPr>
          <w:rFonts w:hint="eastAsia" w:ascii="仿宋" w:hAnsi="仿宋" w:eastAsia="仿宋" w:cs="仿宋"/>
          <w:b/>
          <w:spacing w:val="6"/>
          <w:sz w:val="32"/>
          <w:szCs w:val="32"/>
        </w:rPr>
      </w:pPr>
    </w:p>
    <w:p w14:paraId="7E6F12A7">
      <w:pPr>
        <w:snapToGrid w:val="0"/>
        <w:spacing w:line="360" w:lineRule="auto"/>
        <w:jc w:val="center"/>
        <w:outlineLvl w:val="0"/>
        <w:rPr>
          <w:rFonts w:hint="eastAsia" w:ascii="仿宋" w:hAnsi="仿宋" w:eastAsia="仿宋" w:cs="仿宋"/>
          <w:b/>
          <w:kern w:val="0"/>
          <w:sz w:val="32"/>
          <w:szCs w:val="32"/>
        </w:rPr>
      </w:pPr>
    </w:p>
    <w:p w14:paraId="087F223F">
      <w:pPr>
        <w:snapToGrid w:val="0"/>
        <w:spacing w:line="360" w:lineRule="auto"/>
        <w:jc w:val="center"/>
        <w:outlineLvl w:val="0"/>
        <w:rPr>
          <w:rFonts w:hint="eastAsia" w:ascii="仿宋" w:hAnsi="仿宋" w:eastAsia="仿宋" w:cs="仿宋"/>
          <w:b/>
          <w:kern w:val="0"/>
          <w:sz w:val="32"/>
          <w:szCs w:val="32"/>
        </w:rPr>
      </w:pPr>
    </w:p>
    <w:p w14:paraId="32FEB09A">
      <w:pPr>
        <w:snapToGrid w:val="0"/>
        <w:spacing w:line="360" w:lineRule="auto"/>
        <w:jc w:val="center"/>
        <w:outlineLvl w:val="0"/>
        <w:rPr>
          <w:rFonts w:hint="eastAsia" w:ascii="仿宋" w:hAnsi="仿宋" w:eastAsia="仿宋" w:cs="仿宋"/>
          <w:b/>
          <w:kern w:val="0"/>
          <w:sz w:val="32"/>
          <w:szCs w:val="32"/>
        </w:rPr>
      </w:pPr>
    </w:p>
    <w:p w14:paraId="7741B375">
      <w:pPr>
        <w:snapToGrid w:val="0"/>
        <w:spacing w:line="360" w:lineRule="auto"/>
        <w:jc w:val="center"/>
        <w:outlineLvl w:val="0"/>
        <w:rPr>
          <w:rFonts w:hint="eastAsia" w:ascii="仿宋" w:hAnsi="仿宋" w:eastAsia="仿宋" w:cs="仿宋"/>
          <w:b/>
          <w:kern w:val="0"/>
          <w:sz w:val="32"/>
          <w:szCs w:val="32"/>
        </w:rPr>
      </w:pPr>
    </w:p>
    <w:p w14:paraId="52937BB1">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附件6：分包意向协议</w:t>
      </w:r>
    </w:p>
    <w:p w14:paraId="1EFB0279">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8C5F98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 xml:space="preserve"> 建德市公安局2025-2027年辅警服装采购项目【招标编号：</w:t>
      </w:r>
      <w:r>
        <w:rPr>
          <w:rFonts w:hint="eastAsia" w:ascii="仿宋" w:hAnsi="仿宋" w:eastAsia="仿宋" w:cs="仿宋"/>
          <w:sz w:val="24"/>
          <w:lang w:eastAsia="zh-CN"/>
        </w:rPr>
        <w:t>JD2025BF-074</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63A0AB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429F471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EE1A289">
      <w:pPr>
        <w:pStyle w:val="5"/>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1F24744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B3EB7B9">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03E8BB0">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96"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96"/>
    </w:p>
    <w:p w14:paraId="29A53EC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B8C04F0">
      <w:pPr>
        <w:snapToGrid w:val="0"/>
        <w:spacing w:line="360" w:lineRule="auto"/>
        <w:ind w:firstLine="576"/>
        <w:rPr>
          <w:rFonts w:hint="eastAsia" w:ascii="仿宋" w:hAnsi="仿宋" w:eastAsia="仿宋" w:cs="仿宋"/>
          <w:u w:val="single"/>
        </w:rPr>
      </w:pPr>
    </w:p>
    <w:p w14:paraId="6C06B60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6C450F0">
      <w:pPr>
        <w:snapToGrid w:val="0"/>
        <w:spacing w:line="360" w:lineRule="auto"/>
        <w:ind w:firstLine="576"/>
        <w:rPr>
          <w:rFonts w:hint="eastAsia" w:ascii="仿宋" w:hAnsi="仿宋" w:eastAsia="仿宋" w:cs="仿宋"/>
          <w:kern w:val="0"/>
          <w:sz w:val="24"/>
          <w:lang w:val="zh-CN"/>
        </w:rPr>
      </w:pPr>
    </w:p>
    <w:p w14:paraId="5120DB6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9BABD82">
      <w:pPr>
        <w:snapToGrid w:val="0"/>
        <w:spacing w:line="360" w:lineRule="auto"/>
        <w:ind w:left="573" w:leftChars="273"/>
        <w:rPr>
          <w:rFonts w:hint="eastAsia" w:ascii="仿宋" w:hAnsi="仿宋" w:eastAsia="仿宋" w:cs="仿宋"/>
          <w:kern w:val="0"/>
          <w:sz w:val="24"/>
          <w:lang w:val="zh-CN"/>
        </w:rPr>
      </w:pPr>
    </w:p>
    <w:p w14:paraId="3494039F">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3C132A48">
      <w:pPr>
        <w:snapToGrid w:val="0"/>
        <w:spacing w:line="360" w:lineRule="auto"/>
        <w:ind w:firstLine="576"/>
        <w:rPr>
          <w:rFonts w:hint="eastAsia" w:ascii="仿宋" w:hAnsi="仿宋" w:eastAsia="仿宋" w:cs="仿宋"/>
          <w:kern w:val="0"/>
          <w:sz w:val="24"/>
          <w:lang w:val="zh-CN"/>
        </w:rPr>
      </w:pPr>
    </w:p>
    <w:p w14:paraId="7BC6638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4F436DF3">
      <w:pPr>
        <w:snapToGrid w:val="0"/>
        <w:spacing w:line="360" w:lineRule="auto"/>
        <w:ind w:firstLine="576"/>
        <w:rPr>
          <w:rFonts w:hint="eastAsia" w:ascii="仿宋" w:hAnsi="仿宋" w:eastAsia="仿宋" w:cs="仿宋"/>
          <w:kern w:val="0"/>
          <w:sz w:val="24"/>
          <w:lang w:val="zh-CN"/>
        </w:rPr>
      </w:pPr>
    </w:p>
    <w:p w14:paraId="035B3A0C">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6FC468EA">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77320A74">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2EF77D84">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4586D5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43B9F79">
      <w:pPr>
        <w:autoSpaceDE w:val="0"/>
        <w:autoSpaceDN w:val="0"/>
        <w:jc w:val="center"/>
        <w:rPr>
          <w:rFonts w:hint="eastAsia" w:ascii="仿宋" w:hAnsi="仿宋" w:eastAsia="仿宋" w:cs="仿宋"/>
          <w:b/>
          <w:spacing w:val="6"/>
          <w:sz w:val="32"/>
          <w:szCs w:val="32"/>
        </w:rPr>
      </w:pPr>
    </w:p>
    <w:p w14:paraId="4275D2C5">
      <w:pPr>
        <w:autoSpaceDE w:val="0"/>
        <w:autoSpaceDN w:val="0"/>
        <w:jc w:val="center"/>
        <w:rPr>
          <w:rFonts w:hint="eastAsia" w:ascii="仿宋" w:hAnsi="仿宋" w:eastAsia="仿宋" w:cs="仿宋"/>
          <w:b/>
          <w:spacing w:val="6"/>
          <w:sz w:val="32"/>
          <w:szCs w:val="32"/>
        </w:rPr>
      </w:pPr>
    </w:p>
    <w:p w14:paraId="440CB2EF">
      <w:pPr>
        <w:autoSpaceDE w:val="0"/>
        <w:autoSpaceDN w:val="0"/>
        <w:jc w:val="center"/>
        <w:rPr>
          <w:rFonts w:hint="eastAsia" w:ascii="仿宋" w:hAnsi="仿宋" w:eastAsia="仿宋" w:cs="仿宋"/>
          <w:b/>
          <w:spacing w:val="6"/>
          <w:sz w:val="32"/>
          <w:szCs w:val="32"/>
        </w:rPr>
      </w:pPr>
    </w:p>
    <w:p w14:paraId="11688B3F">
      <w:pPr>
        <w:autoSpaceDE w:val="0"/>
        <w:autoSpaceDN w:val="0"/>
        <w:jc w:val="center"/>
        <w:rPr>
          <w:rFonts w:hint="eastAsia" w:ascii="仿宋" w:hAnsi="仿宋" w:eastAsia="仿宋" w:cs="仿宋"/>
          <w:b/>
          <w:spacing w:val="6"/>
          <w:sz w:val="32"/>
          <w:szCs w:val="32"/>
        </w:rPr>
      </w:pPr>
    </w:p>
    <w:p w14:paraId="63C423D8">
      <w:pPr>
        <w:autoSpaceDE w:val="0"/>
        <w:autoSpaceDN w:val="0"/>
        <w:jc w:val="center"/>
        <w:rPr>
          <w:rFonts w:hint="eastAsia" w:ascii="仿宋" w:hAnsi="仿宋" w:eastAsia="仿宋" w:cs="仿宋"/>
          <w:b/>
          <w:spacing w:val="6"/>
          <w:sz w:val="32"/>
          <w:szCs w:val="32"/>
        </w:rPr>
      </w:pPr>
    </w:p>
    <w:p w14:paraId="1A6D3E34">
      <w:pPr>
        <w:autoSpaceDE w:val="0"/>
        <w:autoSpaceDN w:val="0"/>
        <w:jc w:val="center"/>
        <w:rPr>
          <w:rFonts w:hint="eastAsia" w:ascii="仿宋" w:hAnsi="仿宋" w:eastAsia="仿宋" w:cs="仿宋"/>
          <w:b/>
          <w:spacing w:val="6"/>
          <w:sz w:val="32"/>
          <w:szCs w:val="32"/>
        </w:rPr>
      </w:pPr>
    </w:p>
    <w:p w14:paraId="16FBABE7">
      <w:pPr>
        <w:autoSpaceDE w:val="0"/>
        <w:autoSpaceDN w:val="0"/>
        <w:jc w:val="center"/>
        <w:rPr>
          <w:rFonts w:hint="eastAsia" w:ascii="仿宋" w:hAnsi="仿宋" w:eastAsia="仿宋" w:cs="仿宋"/>
          <w:b/>
          <w:spacing w:val="6"/>
          <w:sz w:val="32"/>
          <w:szCs w:val="32"/>
        </w:rPr>
      </w:pPr>
    </w:p>
    <w:p w14:paraId="7298729C">
      <w:pPr>
        <w:autoSpaceDE w:val="0"/>
        <w:autoSpaceDN w:val="0"/>
        <w:jc w:val="center"/>
        <w:rPr>
          <w:rFonts w:hint="eastAsia" w:ascii="仿宋" w:hAnsi="仿宋" w:eastAsia="仿宋" w:cs="仿宋"/>
          <w:b/>
          <w:spacing w:val="6"/>
          <w:sz w:val="32"/>
          <w:szCs w:val="32"/>
        </w:rPr>
      </w:pPr>
    </w:p>
    <w:p w14:paraId="0ACB0B53">
      <w:pPr>
        <w:autoSpaceDE w:val="0"/>
        <w:autoSpaceDN w:val="0"/>
        <w:jc w:val="center"/>
        <w:rPr>
          <w:rFonts w:hint="eastAsia" w:ascii="仿宋" w:hAnsi="仿宋" w:eastAsia="仿宋" w:cs="仿宋"/>
          <w:b/>
          <w:spacing w:val="6"/>
          <w:sz w:val="32"/>
          <w:szCs w:val="32"/>
        </w:rPr>
      </w:pPr>
    </w:p>
    <w:p w14:paraId="26144BD2">
      <w:pPr>
        <w:autoSpaceDE w:val="0"/>
        <w:autoSpaceDN w:val="0"/>
        <w:jc w:val="center"/>
        <w:rPr>
          <w:rFonts w:hint="eastAsia" w:ascii="仿宋" w:hAnsi="仿宋" w:eastAsia="仿宋" w:cs="仿宋"/>
          <w:b/>
          <w:spacing w:val="6"/>
          <w:sz w:val="32"/>
          <w:szCs w:val="32"/>
        </w:rPr>
      </w:pPr>
    </w:p>
    <w:p w14:paraId="641A2862">
      <w:pPr>
        <w:autoSpaceDE w:val="0"/>
        <w:autoSpaceDN w:val="0"/>
        <w:jc w:val="center"/>
        <w:rPr>
          <w:rFonts w:hint="eastAsia" w:ascii="仿宋" w:hAnsi="仿宋" w:eastAsia="仿宋" w:cs="仿宋"/>
          <w:b/>
          <w:spacing w:val="6"/>
          <w:sz w:val="32"/>
          <w:szCs w:val="32"/>
        </w:rPr>
      </w:pPr>
    </w:p>
    <w:p w14:paraId="4F8F64A3">
      <w:pPr>
        <w:autoSpaceDE w:val="0"/>
        <w:autoSpaceDN w:val="0"/>
        <w:jc w:val="center"/>
        <w:rPr>
          <w:rFonts w:hint="eastAsia" w:ascii="仿宋" w:hAnsi="仿宋" w:eastAsia="仿宋" w:cs="仿宋"/>
          <w:b/>
          <w:spacing w:val="6"/>
          <w:sz w:val="32"/>
          <w:szCs w:val="32"/>
        </w:rPr>
      </w:pPr>
    </w:p>
    <w:p w14:paraId="3DE548D5">
      <w:pPr>
        <w:autoSpaceDE w:val="0"/>
        <w:autoSpaceDN w:val="0"/>
        <w:jc w:val="center"/>
        <w:rPr>
          <w:rFonts w:hint="eastAsia" w:ascii="仿宋" w:hAnsi="仿宋" w:eastAsia="仿宋" w:cs="仿宋"/>
          <w:b/>
          <w:spacing w:val="6"/>
          <w:sz w:val="32"/>
          <w:szCs w:val="32"/>
        </w:rPr>
      </w:pPr>
    </w:p>
    <w:p w14:paraId="321E0351">
      <w:pPr>
        <w:autoSpaceDE w:val="0"/>
        <w:autoSpaceDN w:val="0"/>
        <w:jc w:val="center"/>
        <w:rPr>
          <w:rFonts w:hint="eastAsia" w:ascii="仿宋" w:hAnsi="仿宋" w:eastAsia="仿宋" w:cs="仿宋"/>
          <w:b/>
          <w:spacing w:val="6"/>
          <w:sz w:val="32"/>
          <w:szCs w:val="32"/>
        </w:rPr>
      </w:pPr>
    </w:p>
    <w:p w14:paraId="2083A1EB">
      <w:pPr>
        <w:autoSpaceDE w:val="0"/>
        <w:autoSpaceDN w:val="0"/>
        <w:jc w:val="center"/>
        <w:rPr>
          <w:rFonts w:hint="eastAsia" w:ascii="仿宋" w:hAnsi="仿宋" w:eastAsia="仿宋" w:cs="仿宋"/>
          <w:b/>
          <w:spacing w:val="6"/>
          <w:sz w:val="32"/>
          <w:szCs w:val="32"/>
        </w:rPr>
      </w:pPr>
    </w:p>
    <w:p w14:paraId="0D21756D">
      <w:pPr>
        <w:autoSpaceDE w:val="0"/>
        <w:autoSpaceDN w:val="0"/>
        <w:jc w:val="center"/>
        <w:rPr>
          <w:rFonts w:hint="eastAsia" w:ascii="仿宋" w:hAnsi="仿宋" w:eastAsia="仿宋" w:cs="仿宋"/>
          <w:b/>
          <w:spacing w:val="6"/>
          <w:sz w:val="32"/>
          <w:szCs w:val="32"/>
        </w:rPr>
      </w:pPr>
    </w:p>
    <w:p w14:paraId="4808F992">
      <w:pPr>
        <w:autoSpaceDE w:val="0"/>
        <w:autoSpaceDN w:val="0"/>
        <w:jc w:val="center"/>
        <w:rPr>
          <w:rFonts w:hint="eastAsia" w:ascii="仿宋" w:hAnsi="仿宋" w:eastAsia="仿宋" w:cs="仿宋"/>
          <w:b/>
          <w:spacing w:val="6"/>
          <w:sz w:val="32"/>
          <w:szCs w:val="32"/>
        </w:rPr>
      </w:pPr>
    </w:p>
    <w:p w14:paraId="6F9971F4">
      <w:pPr>
        <w:autoSpaceDE w:val="0"/>
        <w:autoSpaceDN w:val="0"/>
        <w:jc w:val="center"/>
        <w:rPr>
          <w:rFonts w:hint="eastAsia" w:ascii="仿宋" w:hAnsi="仿宋" w:eastAsia="仿宋" w:cs="仿宋"/>
          <w:b/>
          <w:spacing w:val="6"/>
          <w:sz w:val="32"/>
          <w:szCs w:val="32"/>
        </w:rPr>
      </w:pPr>
    </w:p>
    <w:p w14:paraId="143BA509">
      <w:pPr>
        <w:autoSpaceDE w:val="0"/>
        <w:autoSpaceDN w:val="0"/>
        <w:jc w:val="center"/>
        <w:rPr>
          <w:rFonts w:hint="eastAsia" w:ascii="仿宋" w:hAnsi="仿宋" w:eastAsia="仿宋" w:cs="仿宋"/>
          <w:b/>
          <w:spacing w:val="6"/>
          <w:sz w:val="32"/>
          <w:szCs w:val="32"/>
        </w:rPr>
      </w:pPr>
    </w:p>
    <w:p w14:paraId="036157AE">
      <w:pPr>
        <w:autoSpaceDE w:val="0"/>
        <w:autoSpaceDN w:val="0"/>
        <w:jc w:val="center"/>
        <w:rPr>
          <w:rFonts w:hint="eastAsia" w:ascii="仿宋" w:hAnsi="仿宋" w:eastAsia="仿宋" w:cs="仿宋"/>
          <w:b/>
          <w:spacing w:val="6"/>
          <w:sz w:val="32"/>
          <w:szCs w:val="32"/>
        </w:rPr>
      </w:pPr>
    </w:p>
    <w:p w14:paraId="5452FA89">
      <w:pPr>
        <w:autoSpaceDE w:val="0"/>
        <w:autoSpaceDN w:val="0"/>
        <w:jc w:val="center"/>
        <w:rPr>
          <w:rFonts w:hint="eastAsia" w:ascii="仿宋" w:hAnsi="仿宋" w:eastAsia="仿宋" w:cs="仿宋"/>
          <w:b/>
          <w:spacing w:val="6"/>
          <w:sz w:val="32"/>
          <w:szCs w:val="32"/>
        </w:rPr>
      </w:pPr>
    </w:p>
    <w:p w14:paraId="4C25DAC3">
      <w:pPr>
        <w:autoSpaceDE w:val="0"/>
        <w:autoSpaceDN w:val="0"/>
        <w:jc w:val="center"/>
        <w:rPr>
          <w:rFonts w:hint="eastAsia" w:ascii="仿宋" w:hAnsi="仿宋" w:eastAsia="仿宋" w:cs="仿宋"/>
          <w:b/>
          <w:spacing w:val="6"/>
          <w:sz w:val="32"/>
          <w:szCs w:val="32"/>
        </w:rPr>
      </w:pPr>
    </w:p>
    <w:p w14:paraId="513512DE">
      <w:pPr>
        <w:autoSpaceDE w:val="0"/>
        <w:autoSpaceDN w:val="0"/>
        <w:jc w:val="center"/>
        <w:rPr>
          <w:rFonts w:hint="eastAsia" w:ascii="仿宋" w:hAnsi="仿宋" w:eastAsia="仿宋" w:cs="仿宋"/>
          <w:b/>
          <w:spacing w:val="6"/>
          <w:sz w:val="32"/>
          <w:szCs w:val="32"/>
        </w:rPr>
      </w:pPr>
    </w:p>
    <w:p w14:paraId="6748C5E5">
      <w:pPr>
        <w:pStyle w:val="86"/>
        <w:rPr>
          <w:rFonts w:hint="eastAsia" w:ascii="仿宋" w:hAnsi="仿宋" w:eastAsia="仿宋" w:cs="仿宋"/>
        </w:rPr>
      </w:pPr>
    </w:p>
    <w:p w14:paraId="2E17A758">
      <w:pPr>
        <w:autoSpaceDE w:val="0"/>
        <w:autoSpaceDN w:val="0"/>
        <w:jc w:val="center"/>
        <w:rPr>
          <w:rFonts w:hint="eastAsia" w:ascii="仿宋" w:hAnsi="仿宋" w:eastAsia="仿宋" w:cs="仿宋"/>
          <w:b/>
          <w:spacing w:val="6"/>
          <w:sz w:val="32"/>
          <w:szCs w:val="32"/>
        </w:rPr>
      </w:pPr>
    </w:p>
    <w:p w14:paraId="242A48A5">
      <w:pPr>
        <w:snapToGrid w:val="0"/>
        <w:spacing w:line="360" w:lineRule="auto"/>
        <w:outlineLvl w:val="0"/>
        <w:rPr>
          <w:rFonts w:hint="eastAsia" w:ascii="仿宋" w:hAnsi="仿宋" w:eastAsia="仿宋" w:cs="仿宋"/>
          <w:b/>
          <w:kern w:val="0"/>
          <w:sz w:val="44"/>
          <w:szCs w:val="44"/>
        </w:rPr>
      </w:pPr>
      <w:r>
        <w:rPr>
          <w:rFonts w:hint="eastAsia" w:ascii="仿宋" w:hAnsi="仿宋" w:eastAsia="仿宋" w:cs="仿宋"/>
          <w:b/>
          <w:kern w:val="0"/>
          <w:sz w:val="44"/>
          <w:szCs w:val="44"/>
        </w:rPr>
        <w:t>附件7：中小企业声明函</w:t>
      </w:r>
    </w:p>
    <w:p w14:paraId="34765170">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5432AB8A">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号）的规定，本公司（联合体）参加（建德市公安局）的 建德市公安局2025-2027年辅警服装采购项目采购活动，提供的货物全部由符合政策要求的中小企业制造。相关企业（含联合体中的中小企业、签订分包意向协议的中小企业）的具体情况如下：</w:t>
      </w:r>
    </w:p>
    <w:p w14:paraId="4996142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 </w:t>
      </w:r>
      <w:r>
        <w:rPr>
          <w:rFonts w:hint="eastAsia" w:ascii="仿宋" w:hAnsi="仿宋" w:eastAsia="仿宋" w:cs="仿宋"/>
          <w:kern w:val="0"/>
          <w:sz w:val="24"/>
          <w:u w:val="single"/>
        </w:rPr>
        <w:t>（</w:t>
      </w:r>
      <w:r>
        <w:rPr>
          <w:rFonts w:hint="eastAsia" w:ascii="仿宋" w:hAnsi="仿宋" w:eastAsia="仿宋" w:cs="仿宋"/>
          <w:u w:val="single"/>
        </w:rPr>
        <w:t xml:space="preserve">    </w:t>
      </w:r>
      <w:r>
        <w:rPr>
          <w:rFonts w:hint="eastAsia" w:ascii="仿宋" w:hAnsi="仿宋" w:eastAsia="仿宋" w:cs="仿宋"/>
          <w:kern w:val="0"/>
          <w:sz w:val="24"/>
          <w:u w:val="single"/>
        </w:rPr>
        <w:t xml:space="preserve">） </w:t>
      </w:r>
      <w:r>
        <w:rPr>
          <w:rFonts w:hint="eastAsia" w:ascii="仿宋" w:hAnsi="仿宋" w:eastAsia="仿宋" w:cs="仿宋"/>
          <w:sz w:val="24"/>
        </w:rPr>
        <w:t xml:space="preserve">，属于 </w:t>
      </w:r>
      <w:r>
        <w:rPr>
          <w:rFonts w:hint="eastAsia" w:ascii="仿宋" w:hAnsi="仿宋" w:eastAsia="仿宋" w:cs="仿宋"/>
          <w:sz w:val="24"/>
          <w:u w:val="single"/>
        </w:rPr>
        <w:t>（</w:t>
      </w:r>
      <w:r>
        <w:rPr>
          <w:rFonts w:hint="eastAsia" w:ascii="仿宋" w:hAnsi="仿宋" w:eastAsia="仿宋" w:cs="仿宋"/>
          <w:kern w:val="0"/>
          <w:sz w:val="24"/>
          <w:u w:val="single"/>
        </w:rPr>
        <w:t xml:space="preserve">   </w:t>
      </w:r>
      <w:r>
        <w:rPr>
          <w:rFonts w:hint="eastAsia" w:ascii="仿宋" w:hAnsi="仿宋" w:eastAsia="仿宋" w:cs="仿宋"/>
          <w:sz w:val="24"/>
          <w:u w:val="single"/>
        </w:rPr>
        <w:t>）</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74F67E0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 </w:t>
      </w:r>
      <w:r>
        <w:rPr>
          <w:rFonts w:hint="eastAsia" w:ascii="仿宋" w:hAnsi="仿宋" w:eastAsia="仿宋" w:cs="仿宋"/>
          <w:kern w:val="0"/>
          <w:sz w:val="24"/>
          <w:u w:val="single"/>
        </w:rPr>
        <w:t>（</w:t>
      </w:r>
      <w:r>
        <w:rPr>
          <w:rFonts w:hint="eastAsia" w:ascii="仿宋" w:hAnsi="仿宋" w:eastAsia="仿宋" w:cs="仿宋"/>
          <w:u w:val="single"/>
        </w:rPr>
        <w:t xml:space="preserve">  </w:t>
      </w:r>
      <w:r>
        <w:rPr>
          <w:rFonts w:hint="eastAsia" w:ascii="仿宋" w:hAnsi="仿宋" w:eastAsia="仿宋" w:cs="仿宋"/>
          <w:kern w:val="0"/>
          <w:sz w:val="24"/>
          <w:u w:val="single"/>
        </w:rPr>
        <w:t>）</w:t>
      </w:r>
      <w:r>
        <w:rPr>
          <w:rFonts w:hint="eastAsia" w:ascii="仿宋" w:hAnsi="仿宋" w:eastAsia="仿宋" w:cs="仿宋"/>
          <w:sz w:val="24"/>
        </w:rPr>
        <w:t xml:space="preserve"> ，属于 </w:t>
      </w:r>
      <w:r>
        <w:rPr>
          <w:rFonts w:hint="eastAsia" w:ascii="仿宋" w:hAnsi="仿宋" w:eastAsia="仿宋" w:cs="仿宋"/>
          <w:sz w:val="24"/>
          <w:u w:val="single"/>
        </w:rPr>
        <w:t>（</w:t>
      </w:r>
      <w:r>
        <w:rPr>
          <w:rFonts w:hint="eastAsia" w:ascii="仿宋" w:hAnsi="仿宋" w:eastAsia="仿宋" w:cs="仿宋"/>
          <w:kern w:val="0"/>
          <w:sz w:val="24"/>
          <w:u w:val="single"/>
        </w:rPr>
        <w:t xml:space="preserve">  </w:t>
      </w:r>
      <w:r>
        <w:rPr>
          <w:rFonts w:hint="eastAsia" w:ascii="仿宋" w:hAnsi="仿宋" w:eastAsia="仿宋" w:cs="仿宋"/>
          <w:sz w:val="24"/>
          <w:u w:val="single"/>
        </w:rPr>
        <w:t>）</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7BA65A27">
      <w:pPr>
        <w:spacing w:line="360"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kern w:val="0"/>
          <w:sz w:val="24"/>
          <w:u w:val="single"/>
        </w:rPr>
        <w:t xml:space="preserve"> （</w:t>
      </w:r>
      <w:r>
        <w:rPr>
          <w:rFonts w:hint="eastAsia" w:ascii="仿宋" w:hAnsi="仿宋" w:eastAsia="仿宋" w:cs="仿宋"/>
          <w:u w:val="single"/>
        </w:rPr>
        <w:t xml:space="preserve">  </w:t>
      </w:r>
      <w:r>
        <w:rPr>
          <w:rFonts w:hint="eastAsia" w:ascii="仿宋" w:hAnsi="仿宋" w:eastAsia="仿宋" w:cs="仿宋"/>
          <w:kern w:val="0"/>
          <w:sz w:val="24"/>
          <w:u w:val="single"/>
        </w:rPr>
        <w:t>）</w:t>
      </w:r>
      <w:r>
        <w:rPr>
          <w:rFonts w:hint="eastAsia" w:ascii="仿宋" w:hAnsi="仿宋" w:eastAsia="仿宋" w:cs="仿宋"/>
          <w:sz w:val="24"/>
        </w:rPr>
        <w:t xml:space="preserve"> ，属于 </w:t>
      </w:r>
      <w:r>
        <w:rPr>
          <w:rFonts w:hint="eastAsia" w:ascii="仿宋" w:hAnsi="仿宋" w:eastAsia="仿宋" w:cs="仿宋"/>
          <w:sz w:val="24"/>
          <w:u w:val="single"/>
        </w:rPr>
        <w:t>（</w:t>
      </w:r>
      <w:r>
        <w:rPr>
          <w:rFonts w:hint="eastAsia" w:ascii="仿宋" w:hAnsi="仿宋" w:eastAsia="仿宋" w:cs="仿宋"/>
          <w:kern w:val="0"/>
          <w:sz w:val="24"/>
          <w:u w:val="single"/>
        </w:rPr>
        <w:t xml:space="preserve">  </w:t>
      </w:r>
      <w:r>
        <w:rPr>
          <w:rFonts w:hint="eastAsia" w:ascii="仿宋" w:hAnsi="仿宋" w:eastAsia="仿宋" w:cs="仿宋"/>
          <w:sz w:val="24"/>
          <w:u w:val="single"/>
        </w:rPr>
        <w:t>）</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5F03CDE9">
      <w:pPr>
        <w:pStyle w:val="85"/>
        <w:ind w:firstLine="480" w:firstLineChars="200"/>
        <w:rPr>
          <w:rFonts w:hint="eastAsia" w:ascii="仿宋" w:hAnsi="仿宋" w:eastAsia="仿宋" w:cs="仿宋"/>
        </w:rPr>
      </w:pPr>
      <w:r>
        <w:rPr>
          <w:rFonts w:hint="eastAsia" w:ascii="仿宋" w:hAnsi="仿宋" w:eastAsia="仿宋" w:cs="仿宋"/>
          <w:sz w:val="24"/>
        </w:rPr>
        <w:t xml:space="preserve">4....... ； </w:t>
      </w:r>
    </w:p>
    <w:p w14:paraId="41A92A5E">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B2C8E0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61E2D64E">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6775DF55">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1A441549">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574DAE3B">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1EC1EDF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67446E2">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B013CCF">
      <w:pPr>
        <w:spacing w:line="360" w:lineRule="auto"/>
        <w:ind w:right="420" w:firstLine="480" w:firstLineChars="200"/>
        <w:rPr>
          <w:rFonts w:hint="eastAsia" w:ascii="仿宋" w:hAnsi="仿宋" w:eastAsia="仿宋" w:cs="仿宋"/>
          <w:sz w:val="24"/>
        </w:rPr>
      </w:pPr>
    </w:p>
    <w:p w14:paraId="73B9894E">
      <w:pPr>
        <w:rPr>
          <w:rFonts w:hint="eastAsia" w:ascii="仿宋" w:hAnsi="仿宋" w:eastAsia="仿宋" w:cs="仿宋"/>
          <w:b/>
          <w:sz w:val="32"/>
          <w:szCs w:val="32"/>
        </w:rPr>
      </w:pPr>
    </w:p>
    <w:sectPr>
      <w:headerReference r:id="rId19" w:type="first"/>
      <w:footerReference r:id="rId22" w:type="first"/>
      <w:headerReference r:id="rId18" w:type="default"/>
      <w:footerReference r:id="rId20" w:type="default"/>
      <w:footerReference r:id="rId21" w:type="even"/>
      <w:pgSz w:w="11905" w:h="16838"/>
      <w:pgMar w:top="1474" w:right="1814" w:bottom="1474" w:left="1814" w:header="851" w:footer="85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7FFAEFF" w:usb1="F9DFFFFF" w:usb2="0000007F" w:usb3="00000000" w:csb0="203F01FF" w:csb1="D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DD1D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128</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0DA20">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128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128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9E4A8">
    <w:pPr>
      <w:pStyle w:val="40"/>
      <w:framePr w:wrap="around" w:vAnchor="text" w:hAnchor="margin" w:xAlign="right" w:y="1"/>
      <w:rPr>
        <w:rStyle w:val="73"/>
      </w:rPr>
    </w:pPr>
    <w:r>
      <w:fldChar w:fldCharType="begin"/>
    </w:r>
    <w:r>
      <w:rPr>
        <w:rStyle w:val="73"/>
      </w:rPr>
      <w:instrText xml:space="preserve">PAGE  </w:instrText>
    </w:r>
    <w:r>
      <w:fldChar w:fldCharType="end"/>
    </w:r>
  </w:p>
  <w:p w14:paraId="47EB27C9">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37A21">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7" w:name="_Toc131845147"/>
    <w:bookmarkStart w:id="198" w:name="_Toc36110187"/>
    <w:bookmarkStart w:id="199" w:name="_Toc164085800"/>
    <w:bookmarkStart w:id="200" w:name="_Toc91899912"/>
    <w:r>
      <w:rPr>
        <w:rFonts w:hint="eastAsia" w:ascii="仿宋_GB2312" w:eastAsia="仿宋_GB2312"/>
        <w:kern w:val="0"/>
        <w:szCs w:val="21"/>
      </w:rPr>
      <w:t xml:space="preserve"> 页</w:t>
    </w:r>
    <w:bookmarkEnd w:id="197"/>
    <w:bookmarkEnd w:id="198"/>
    <w:bookmarkEnd w:id="199"/>
    <w:bookmarkEnd w:id="20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DA98A">
    <w:pPr>
      <w:pStyle w:val="40"/>
      <w:framePr w:wrap="around" w:vAnchor="text" w:hAnchor="margin" w:xAlign="right" w:y="1"/>
      <w:rPr>
        <w:rStyle w:val="73"/>
      </w:rPr>
    </w:pPr>
    <w:r>
      <w:fldChar w:fldCharType="begin"/>
    </w:r>
    <w:r>
      <w:rPr>
        <w:rStyle w:val="73"/>
      </w:rPr>
      <w:instrText xml:space="preserve">PAGE  </w:instrText>
    </w:r>
    <w:r>
      <w:fldChar w:fldCharType="end"/>
    </w:r>
  </w:p>
  <w:p w14:paraId="196F834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E4B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22964">
    <w:pPr>
      <w:pStyle w:val="40"/>
      <w:jc w:val="center"/>
      <w:rPr>
        <w:rFonts w:hint="eastAsia"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18</w:t>
    </w:r>
    <w:r>
      <w:rPr>
        <w:rFonts w:ascii="宋体" w:hAnsi="宋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4C4F3">
    <w:pPr>
      <w:pStyle w:val="40"/>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2715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14:paraId="3CCB58B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7149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1E2988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8F79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111</w:t>
    </w:r>
    <w:r>
      <w:rPr>
        <w:rFonts w:hint="eastAsia" w:ascii="仿宋_GB2312" w:eastAsia="仿宋_GB2312"/>
        <w:kern w:val="0"/>
      </w:rPr>
      <w:fldChar w:fldCharType="end"/>
    </w:r>
    <w:r>
      <w:rPr>
        <w:rFonts w:hint="eastAsia" w:ascii="仿宋_GB2312" w:eastAsia="仿宋_GB2312"/>
        <w:kern w:val="0"/>
      </w:rPr>
      <w:t xml:space="preserve"> 页</w:t>
    </w:r>
  </w:p>
  <w:p w14:paraId="4E9CD89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D79E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EA7527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53CE9">
    <w:pPr>
      <w:pStyle w:val="42"/>
      <w:pBdr>
        <w:bottom w:val="single" w:color="auto" w:sz="6" w:space="4"/>
      </w:pBdr>
      <w:jc w:val="right"/>
    </w:pPr>
    <w:r>
      <w:t>杭州市政府采购公开招标文件</w:t>
    </w:r>
  </w:p>
  <w:p w14:paraId="1FC7BFD9">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046CD">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18E32">
    <w:pPr>
      <w:pStyle w:val="42"/>
      <w:rPr>
        <w:rFonts w:ascii="仿宋_GB2312" w:eastAsia="仿宋_GB2312"/>
        <w:b/>
        <w:i/>
        <w:u w:val="single"/>
      </w:rPr>
    </w:pPr>
    <w:r>
      <w:t> 杭州市政府采购公开招标文件</w:t>
    </w:r>
  </w:p>
  <w:p w14:paraId="2A64FE52">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405C7">
    <w:pPr>
      <w:pStyle w:val="42"/>
      <w:jc w:val="right"/>
    </w:pP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9834">
    <w:pPr>
      <w:pStyle w:val="42"/>
      <w:jc w:val="right"/>
      <w:rPr>
        <w:rFonts w:ascii="仿宋_GB2312" w:eastAsia="仿宋_GB2312"/>
        <w:b/>
        <w:i/>
        <w:u w:val="single"/>
      </w:rPr>
    </w:pPr>
    <w:r>
      <w:t>杭州市政府采购公开招标文件</w:t>
    </w:r>
  </w:p>
  <w:p w14:paraId="23B131F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C53FF">
    <w:pPr>
      <w:pStyle w:val="42"/>
      <w:jc w:val="right"/>
    </w:pP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95FED">
    <w:pPr>
      <w:pStyle w:val="42"/>
      <w:jc w:val="right"/>
      <w:rPr>
        <w:rFonts w:ascii="仿宋_GB2312" w:eastAsia="仿宋_GB2312"/>
        <w:b/>
        <w:i/>
        <w:iCs/>
        <w:u w:val="single"/>
      </w:rPr>
    </w:pP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8A5BA">
    <w:pPr>
      <w:pStyle w:val="42"/>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41368A"/>
    <w:multiLevelType w:val="singleLevel"/>
    <w:tmpl w:val="B741368A"/>
    <w:lvl w:ilvl="0" w:tentative="0">
      <w:start w:val="1"/>
      <w:numFmt w:val="decimal"/>
      <w:suff w:val="nothing"/>
      <w:lvlText w:val="（%1）"/>
      <w:lvlJc w:val="left"/>
    </w:lvl>
  </w:abstractNum>
  <w:abstractNum w:abstractNumId="1">
    <w:nsid w:val="F9D91313"/>
    <w:multiLevelType w:val="singleLevel"/>
    <w:tmpl w:val="F9D91313"/>
    <w:lvl w:ilvl="0" w:tentative="0">
      <w:start w:val="4"/>
      <w:numFmt w:val="chineseCounting"/>
      <w:suff w:val="space"/>
      <w:lvlText w:val="第%1部分"/>
      <w:lvlJc w:val="left"/>
      <w:rPr>
        <w:rFonts w:hint="eastAsia"/>
      </w:rPr>
    </w:lvl>
  </w:abstractNum>
  <w:abstractNum w:abstractNumId="2">
    <w:nsid w:val="12113E07"/>
    <w:multiLevelType w:val="multilevel"/>
    <w:tmpl w:val="12113E0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61600AF"/>
    <w:multiLevelType w:val="multilevel"/>
    <w:tmpl w:val="161600A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4450A43"/>
    <w:multiLevelType w:val="multilevel"/>
    <w:tmpl w:val="34450A4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VkM2I2YzVlMmFlNmZjZGJjYjg2OTU3NGJkOTY5YTM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9A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10"/>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904"/>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17"/>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81C"/>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041"/>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4B5"/>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9A3"/>
    <w:rsid w:val="00306AD6"/>
    <w:rsid w:val="003077F4"/>
    <w:rsid w:val="00307DC7"/>
    <w:rsid w:val="00307FF2"/>
    <w:rsid w:val="00310EDB"/>
    <w:rsid w:val="00311A67"/>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4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A05"/>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882"/>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506"/>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5D3B"/>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683"/>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5BF7"/>
    <w:rsid w:val="00676046"/>
    <w:rsid w:val="00677382"/>
    <w:rsid w:val="0067772D"/>
    <w:rsid w:val="00677991"/>
    <w:rsid w:val="00677AD2"/>
    <w:rsid w:val="00680326"/>
    <w:rsid w:val="00680714"/>
    <w:rsid w:val="0068071D"/>
    <w:rsid w:val="00680C6B"/>
    <w:rsid w:val="006811F3"/>
    <w:rsid w:val="00681240"/>
    <w:rsid w:val="00683068"/>
    <w:rsid w:val="0068320E"/>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416D"/>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8A4"/>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2A9"/>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39F2"/>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A0E"/>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1D1"/>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03E"/>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73B"/>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2F57"/>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57"/>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29C"/>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47D6E"/>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05D"/>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242"/>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57FFE"/>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26B"/>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6F49"/>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5B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06D"/>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0871D6"/>
    <w:rsid w:val="011F6449"/>
    <w:rsid w:val="01236AFB"/>
    <w:rsid w:val="012E4D30"/>
    <w:rsid w:val="01465165"/>
    <w:rsid w:val="0196797C"/>
    <w:rsid w:val="019F7441"/>
    <w:rsid w:val="01B37585"/>
    <w:rsid w:val="01C86BAE"/>
    <w:rsid w:val="01D55165"/>
    <w:rsid w:val="01D85524"/>
    <w:rsid w:val="01D96D82"/>
    <w:rsid w:val="01DF6BF8"/>
    <w:rsid w:val="01E40F01"/>
    <w:rsid w:val="01EC2C57"/>
    <w:rsid w:val="020531A4"/>
    <w:rsid w:val="02054702"/>
    <w:rsid w:val="020F40B9"/>
    <w:rsid w:val="021749B4"/>
    <w:rsid w:val="021C7ACC"/>
    <w:rsid w:val="022856D8"/>
    <w:rsid w:val="023D70E3"/>
    <w:rsid w:val="024F6A2D"/>
    <w:rsid w:val="02557C87"/>
    <w:rsid w:val="025C672E"/>
    <w:rsid w:val="025F0711"/>
    <w:rsid w:val="026B2E25"/>
    <w:rsid w:val="02824D4D"/>
    <w:rsid w:val="028352AE"/>
    <w:rsid w:val="0287344B"/>
    <w:rsid w:val="028F0098"/>
    <w:rsid w:val="02924A37"/>
    <w:rsid w:val="02985DC6"/>
    <w:rsid w:val="029C4435"/>
    <w:rsid w:val="02B604C5"/>
    <w:rsid w:val="02BF3353"/>
    <w:rsid w:val="02DC4B10"/>
    <w:rsid w:val="02DD76CE"/>
    <w:rsid w:val="02E37041"/>
    <w:rsid w:val="02F36323"/>
    <w:rsid w:val="02F41BAB"/>
    <w:rsid w:val="02F5619C"/>
    <w:rsid w:val="0326446A"/>
    <w:rsid w:val="0328539C"/>
    <w:rsid w:val="032D5555"/>
    <w:rsid w:val="032F7747"/>
    <w:rsid w:val="033702A9"/>
    <w:rsid w:val="035E0C59"/>
    <w:rsid w:val="036634D2"/>
    <w:rsid w:val="037356E3"/>
    <w:rsid w:val="039D113B"/>
    <w:rsid w:val="03B629A7"/>
    <w:rsid w:val="03DD35E4"/>
    <w:rsid w:val="03DF01D1"/>
    <w:rsid w:val="03E017D2"/>
    <w:rsid w:val="03F1578E"/>
    <w:rsid w:val="04076900"/>
    <w:rsid w:val="041A5A3B"/>
    <w:rsid w:val="042311BA"/>
    <w:rsid w:val="042B157A"/>
    <w:rsid w:val="0432230B"/>
    <w:rsid w:val="04351B1E"/>
    <w:rsid w:val="044742D6"/>
    <w:rsid w:val="046517CD"/>
    <w:rsid w:val="047010F6"/>
    <w:rsid w:val="048B7990"/>
    <w:rsid w:val="048C49B6"/>
    <w:rsid w:val="048F763B"/>
    <w:rsid w:val="049F330E"/>
    <w:rsid w:val="04AA775C"/>
    <w:rsid w:val="04AF1889"/>
    <w:rsid w:val="04BC6CE6"/>
    <w:rsid w:val="04DC64B7"/>
    <w:rsid w:val="04E06764"/>
    <w:rsid w:val="04E33C83"/>
    <w:rsid w:val="04E70360"/>
    <w:rsid w:val="04F66F48"/>
    <w:rsid w:val="050D65F7"/>
    <w:rsid w:val="050E7DFC"/>
    <w:rsid w:val="0510168A"/>
    <w:rsid w:val="0524174C"/>
    <w:rsid w:val="05251E14"/>
    <w:rsid w:val="0530758E"/>
    <w:rsid w:val="054E09BE"/>
    <w:rsid w:val="05607F4A"/>
    <w:rsid w:val="057B7A05"/>
    <w:rsid w:val="05A16594"/>
    <w:rsid w:val="05A7762D"/>
    <w:rsid w:val="05B71827"/>
    <w:rsid w:val="05D215EF"/>
    <w:rsid w:val="05D473D2"/>
    <w:rsid w:val="05DE61E6"/>
    <w:rsid w:val="060E5941"/>
    <w:rsid w:val="060E677F"/>
    <w:rsid w:val="060F48B5"/>
    <w:rsid w:val="06110FAF"/>
    <w:rsid w:val="06400C4E"/>
    <w:rsid w:val="064249C6"/>
    <w:rsid w:val="06436049"/>
    <w:rsid w:val="06493CA7"/>
    <w:rsid w:val="065A6178"/>
    <w:rsid w:val="06684BBA"/>
    <w:rsid w:val="066C3F78"/>
    <w:rsid w:val="066F1CF3"/>
    <w:rsid w:val="067E2606"/>
    <w:rsid w:val="067E6234"/>
    <w:rsid w:val="06930BB8"/>
    <w:rsid w:val="069D1231"/>
    <w:rsid w:val="06B50CF4"/>
    <w:rsid w:val="06BB2083"/>
    <w:rsid w:val="06CA3990"/>
    <w:rsid w:val="06CB2732"/>
    <w:rsid w:val="06DE7162"/>
    <w:rsid w:val="071023CF"/>
    <w:rsid w:val="07155AFD"/>
    <w:rsid w:val="07245D42"/>
    <w:rsid w:val="07264C62"/>
    <w:rsid w:val="076621A7"/>
    <w:rsid w:val="0779354C"/>
    <w:rsid w:val="0783652C"/>
    <w:rsid w:val="078A6224"/>
    <w:rsid w:val="07952E86"/>
    <w:rsid w:val="07BC59AA"/>
    <w:rsid w:val="07E17FD0"/>
    <w:rsid w:val="08061376"/>
    <w:rsid w:val="08332819"/>
    <w:rsid w:val="0834033F"/>
    <w:rsid w:val="08452D77"/>
    <w:rsid w:val="08514A4D"/>
    <w:rsid w:val="086401F8"/>
    <w:rsid w:val="0870456A"/>
    <w:rsid w:val="08713E9D"/>
    <w:rsid w:val="08751CAA"/>
    <w:rsid w:val="087C3D79"/>
    <w:rsid w:val="087E4C40"/>
    <w:rsid w:val="08A871D0"/>
    <w:rsid w:val="08D66AD6"/>
    <w:rsid w:val="08DA33A3"/>
    <w:rsid w:val="08E80F13"/>
    <w:rsid w:val="08FB7D8F"/>
    <w:rsid w:val="09335624"/>
    <w:rsid w:val="0944690F"/>
    <w:rsid w:val="09535675"/>
    <w:rsid w:val="095F057D"/>
    <w:rsid w:val="095F346D"/>
    <w:rsid w:val="09642282"/>
    <w:rsid w:val="096777A9"/>
    <w:rsid w:val="096D1D5A"/>
    <w:rsid w:val="097266A2"/>
    <w:rsid w:val="09733572"/>
    <w:rsid w:val="09772C16"/>
    <w:rsid w:val="098353B5"/>
    <w:rsid w:val="09A46ABD"/>
    <w:rsid w:val="09A92330"/>
    <w:rsid w:val="09B06B87"/>
    <w:rsid w:val="09C13146"/>
    <w:rsid w:val="09DA2234"/>
    <w:rsid w:val="09E04166"/>
    <w:rsid w:val="09E05459"/>
    <w:rsid w:val="09F61D50"/>
    <w:rsid w:val="09F77876"/>
    <w:rsid w:val="0A1C0718"/>
    <w:rsid w:val="0A2A02F6"/>
    <w:rsid w:val="0A3D724D"/>
    <w:rsid w:val="0A3E7710"/>
    <w:rsid w:val="0A5B7E63"/>
    <w:rsid w:val="0A5C592B"/>
    <w:rsid w:val="0A7C5E93"/>
    <w:rsid w:val="0AA374A5"/>
    <w:rsid w:val="0AA87EEE"/>
    <w:rsid w:val="0AAB7649"/>
    <w:rsid w:val="0ABC5606"/>
    <w:rsid w:val="0ABD08DF"/>
    <w:rsid w:val="0AC46297"/>
    <w:rsid w:val="0AC566BE"/>
    <w:rsid w:val="0AC66C76"/>
    <w:rsid w:val="0AD1117E"/>
    <w:rsid w:val="0B03428F"/>
    <w:rsid w:val="0B051958"/>
    <w:rsid w:val="0B30404E"/>
    <w:rsid w:val="0B4C6C14"/>
    <w:rsid w:val="0B4E0E79"/>
    <w:rsid w:val="0B547599"/>
    <w:rsid w:val="0B5E376C"/>
    <w:rsid w:val="0B631A88"/>
    <w:rsid w:val="0B683D45"/>
    <w:rsid w:val="0B6A0F62"/>
    <w:rsid w:val="0B770288"/>
    <w:rsid w:val="0B7F3F11"/>
    <w:rsid w:val="0B884417"/>
    <w:rsid w:val="0B892750"/>
    <w:rsid w:val="0B9176F8"/>
    <w:rsid w:val="0B920249"/>
    <w:rsid w:val="0BD9149B"/>
    <w:rsid w:val="0BF41E46"/>
    <w:rsid w:val="0BF6188C"/>
    <w:rsid w:val="0BF73C91"/>
    <w:rsid w:val="0C13107F"/>
    <w:rsid w:val="0C170175"/>
    <w:rsid w:val="0C2661F0"/>
    <w:rsid w:val="0C3010E8"/>
    <w:rsid w:val="0C3541D1"/>
    <w:rsid w:val="0C5456E2"/>
    <w:rsid w:val="0C566AD6"/>
    <w:rsid w:val="0C571A41"/>
    <w:rsid w:val="0C5748FC"/>
    <w:rsid w:val="0C5C1171"/>
    <w:rsid w:val="0C5E1CBC"/>
    <w:rsid w:val="0C615B50"/>
    <w:rsid w:val="0C8445DA"/>
    <w:rsid w:val="0C87121B"/>
    <w:rsid w:val="0C9E19D5"/>
    <w:rsid w:val="0CBF6600"/>
    <w:rsid w:val="0CC007F7"/>
    <w:rsid w:val="0CC401E4"/>
    <w:rsid w:val="0CC617AC"/>
    <w:rsid w:val="0CD161B4"/>
    <w:rsid w:val="0CE618DF"/>
    <w:rsid w:val="0CF21606"/>
    <w:rsid w:val="0CF34768"/>
    <w:rsid w:val="0CFE707A"/>
    <w:rsid w:val="0D063BDA"/>
    <w:rsid w:val="0D08375F"/>
    <w:rsid w:val="0D184CFB"/>
    <w:rsid w:val="0D4474AE"/>
    <w:rsid w:val="0D4A7419"/>
    <w:rsid w:val="0D556D8D"/>
    <w:rsid w:val="0D73561D"/>
    <w:rsid w:val="0D7E7B62"/>
    <w:rsid w:val="0D827401"/>
    <w:rsid w:val="0D84094E"/>
    <w:rsid w:val="0D8A00E9"/>
    <w:rsid w:val="0D8D589E"/>
    <w:rsid w:val="0DA01C73"/>
    <w:rsid w:val="0DAE46EF"/>
    <w:rsid w:val="0DC569D5"/>
    <w:rsid w:val="0DD63300"/>
    <w:rsid w:val="0DE335FC"/>
    <w:rsid w:val="0DF50604"/>
    <w:rsid w:val="0DF702FE"/>
    <w:rsid w:val="0E060E51"/>
    <w:rsid w:val="0E2350DD"/>
    <w:rsid w:val="0E4017EB"/>
    <w:rsid w:val="0E5604B2"/>
    <w:rsid w:val="0E5719EA"/>
    <w:rsid w:val="0E6A2710"/>
    <w:rsid w:val="0E6D45AA"/>
    <w:rsid w:val="0E6D5D79"/>
    <w:rsid w:val="0E9D0089"/>
    <w:rsid w:val="0EA74B8A"/>
    <w:rsid w:val="0EB67D00"/>
    <w:rsid w:val="0EB77646"/>
    <w:rsid w:val="0EB803EE"/>
    <w:rsid w:val="0EC10F7D"/>
    <w:rsid w:val="0EC266A4"/>
    <w:rsid w:val="0EE16A55"/>
    <w:rsid w:val="0EEA79A9"/>
    <w:rsid w:val="0EF716A8"/>
    <w:rsid w:val="0EF94D4B"/>
    <w:rsid w:val="0F00500D"/>
    <w:rsid w:val="0F2E3EDD"/>
    <w:rsid w:val="0F4958DC"/>
    <w:rsid w:val="0F515DF7"/>
    <w:rsid w:val="0F517A28"/>
    <w:rsid w:val="0F5573DD"/>
    <w:rsid w:val="0F596BA8"/>
    <w:rsid w:val="0F5D30F5"/>
    <w:rsid w:val="0F6248D2"/>
    <w:rsid w:val="0F693536"/>
    <w:rsid w:val="0F7B0511"/>
    <w:rsid w:val="0F7B76D9"/>
    <w:rsid w:val="0F816ACD"/>
    <w:rsid w:val="0F9832DB"/>
    <w:rsid w:val="0FB1166D"/>
    <w:rsid w:val="0FBF3FD2"/>
    <w:rsid w:val="0FBF7FF3"/>
    <w:rsid w:val="0FC71A98"/>
    <w:rsid w:val="0FDE2EBB"/>
    <w:rsid w:val="0FE425F6"/>
    <w:rsid w:val="0FEA3728"/>
    <w:rsid w:val="10436BDA"/>
    <w:rsid w:val="104906FF"/>
    <w:rsid w:val="10572F76"/>
    <w:rsid w:val="10646583"/>
    <w:rsid w:val="107A6525"/>
    <w:rsid w:val="107D4B15"/>
    <w:rsid w:val="108A3C80"/>
    <w:rsid w:val="109B71AD"/>
    <w:rsid w:val="109E4479"/>
    <w:rsid w:val="10A06EB4"/>
    <w:rsid w:val="10BD6F35"/>
    <w:rsid w:val="10C26171"/>
    <w:rsid w:val="10D0581A"/>
    <w:rsid w:val="10D52B69"/>
    <w:rsid w:val="10F33360"/>
    <w:rsid w:val="10FC16EA"/>
    <w:rsid w:val="1109680C"/>
    <w:rsid w:val="110F1D40"/>
    <w:rsid w:val="11266F33"/>
    <w:rsid w:val="11441A61"/>
    <w:rsid w:val="114915E9"/>
    <w:rsid w:val="11531A90"/>
    <w:rsid w:val="11746D06"/>
    <w:rsid w:val="117A285D"/>
    <w:rsid w:val="118963A1"/>
    <w:rsid w:val="11B83034"/>
    <w:rsid w:val="11BD6E3E"/>
    <w:rsid w:val="11C6522A"/>
    <w:rsid w:val="11DF131B"/>
    <w:rsid w:val="11E104CC"/>
    <w:rsid w:val="11E20309"/>
    <w:rsid w:val="11F748B7"/>
    <w:rsid w:val="12255233"/>
    <w:rsid w:val="12456772"/>
    <w:rsid w:val="124F64A1"/>
    <w:rsid w:val="12530213"/>
    <w:rsid w:val="12592091"/>
    <w:rsid w:val="126F021C"/>
    <w:rsid w:val="127723A9"/>
    <w:rsid w:val="12862074"/>
    <w:rsid w:val="12883966"/>
    <w:rsid w:val="128A5533"/>
    <w:rsid w:val="129E45B4"/>
    <w:rsid w:val="12C418FC"/>
    <w:rsid w:val="12C73B30"/>
    <w:rsid w:val="12D06601"/>
    <w:rsid w:val="12D4505D"/>
    <w:rsid w:val="12D81596"/>
    <w:rsid w:val="12EA61CA"/>
    <w:rsid w:val="12FB03D7"/>
    <w:rsid w:val="13072A44"/>
    <w:rsid w:val="13421B62"/>
    <w:rsid w:val="135B443E"/>
    <w:rsid w:val="135E44C2"/>
    <w:rsid w:val="135F4BE2"/>
    <w:rsid w:val="136B2726"/>
    <w:rsid w:val="13915917"/>
    <w:rsid w:val="139231D1"/>
    <w:rsid w:val="13972AF8"/>
    <w:rsid w:val="139B1A0A"/>
    <w:rsid w:val="139D25C7"/>
    <w:rsid w:val="13BF3CE4"/>
    <w:rsid w:val="13C411CB"/>
    <w:rsid w:val="13EE6E5B"/>
    <w:rsid w:val="141008D8"/>
    <w:rsid w:val="14125FE6"/>
    <w:rsid w:val="14150A44"/>
    <w:rsid w:val="1436022D"/>
    <w:rsid w:val="145C538A"/>
    <w:rsid w:val="146D271E"/>
    <w:rsid w:val="14886F07"/>
    <w:rsid w:val="148D4BF9"/>
    <w:rsid w:val="14951A6E"/>
    <w:rsid w:val="14982588"/>
    <w:rsid w:val="149A5AD9"/>
    <w:rsid w:val="14A01236"/>
    <w:rsid w:val="14A7619D"/>
    <w:rsid w:val="14B5650B"/>
    <w:rsid w:val="14F75337"/>
    <w:rsid w:val="15033A47"/>
    <w:rsid w:val="150536C3"/>
    <w:rsid w:val="15063632"/>
    <w:rsid w:val="150B6FE7"/>
    <w:rsid w:val="150C1963"/>
    <w:rsid w:val="151447A0"/>
    <w:rsid w:val="154A6454"/>
    <w:rsid w:val="15590EE8"/>
    <w:rsid w:val="156355DF"/>
    <w:rsid w:val="156649BE"/>
    <w:rsid w:val="15762120"/>
    <w:rsid w:val="15836462"/>
    <w:rsid w:val="15A43E82"/>
    <w:rsid w:val="15A530EA"/>
    <w:rsid w:val="15E3263E"/>
    <w:rsid w:val="15E53F35"/>
    <w:rsid w:val="15EC4728"/>
    <w:rsid w:val="16184DFC"/>
    <w:rsid w:val="16434CA4"/>
    <w:rsid w:val="1644684C"/>
    <w:rsid w:val="16526BF4"/>
    <w:rsid w:val="16535D4D"/>
    <w:rsid w:val="16646293"/>
    <w:rsid w:val="166565F0"/>
    <w:rsid w:val="16685D83"/>
    <w:rsid w:val="16796A28"/>
    <w:rsid w:val="167F185F"/>
    <w:rsid w:val="16A8729C"/>
    <w:rsid w:val="16B33777"/>
    <w:rsid w:val="16BC70A7"/>
    <w:rsid w:val="16C6339E"/>
    <w:rsid w:val="172E1D8C"/>
    <w:rsid w:val="172F2D79"/>
    <w:rsid w:val="173B3498"/>
    <w:rsid w:val="174438B2"/>
    <w:rsid w:val="17557BEF"/>
    <w:rsid w:val="1763654B"/>
    <w:rsid w:val="177B0C05"/>
    <w:rsid w:val="178169D1"/>
    <w:rsid w:val="17914E66"/>
    <w:rsid w:val="17987CD2"/>
    <w:rsid w:val="17AA569F"/>
    <w:rsid w:val="17C3523B"/>
    <w:rsid w:val="17D349C1"/>
    <w:rsid w:val="17D34DF7"/>
    <w:rsid w:val="17D73C20"/>
    <w:rsid w:val="17D80170"/>
    <w:rsid w:val="181E0BA3"/>
    <w:rsid w:val="181E779D"/>
    <w:rsid w:val="18244F26"/>
    <w:rsid w:val="182D52FE"/>
    <w:rsid w:val="1830729E"/>
    <w:rsid w:val="18316649"/>
    <w:rsid w:val="18471311"/>
    <w:rsid w:val="1870062C"/>
    <w:rsid w:val="187B2A53"/>
    <w:rsid w:val="18817102"/>
    <w:rsid w:val="18830A15"/>
    <w:rsid w:val="18852B28"/>
    <w:rsid w:val="188B5321"/>
    <w:rsid w:val="18A74A4F"/>
    <w:rsid w:val="18A84C7A"/>
    <w:rsid w:val="18B07A55"/>
    <w:rsid w:val="18DC0363"/>
    <w:rsid w:val="18E1003E"/>
    <w:rsid w:val="19932372"/>
    <w:rsid w:val="19946D55"/>
    <w:rsid w:val="19A20DD5"/>
    <w:rsid w:val="19A215AC"/>
    <w:rsid w:val="19A228E7"/>
    <w:rsid w:val="19A52E4A"/>
    <w:rsid w:val="19AE03F1"/>
    <w:rsid w:val="19B05E2A"/>
    <w:rsid w:val="19CF7EC7"/>
    <w:rsid w:val="19F71DF3"/>
    <w:rsid w:val="1A071A03"/>
    <w:rsid w:val="1A1A3838"/>
    <w:rsid w:val="1A1C3241"/>
    <w:rsid w:val="1A1F16AE"/>
    <w:rsid w:val="1A206975"/>
    <w:rsid w:val="1A2F0AB7"/>
    <w:rsid w:val="1A332FCB"/>
    <w:rsid w:val="1A352420"/>
    <w:rsid w:val="1A3A17E5"/>
    <w:rsid w:val="1A3B5C77"/>
    <w:rsid w:val="1A3F4AC9"/>
    <w:rsid w:val="1A416497"/>
    <w:rsid w:val="1A472154"/>
    <w:rsid w:val="1A615C7F"/>
    <w:rsid w:val="1A6B2A23"/>
    <w:rsid w:val="1A8418C7"/>
    <w:rsid w:val="1A890B80"/>
    <w:rsid w:val="1A8C4BD6"/>
    <w:rsid w:val="1A984BAD"/>
    <w:rsid w:val="1AA36EB0"/>
    <w:rsid w:val="1AB47FAD"/>
    <w:rsid w:val="1AB8220E"/>
    <w:rsid w:val="1ACC48EB"/>
    <w:rsid w:val="1ACF5914"/>
    <w:rsid w:val="1AE314C2"/>
    <w:rsid w:val="1AE4166C"/>
    <w:rsid w:val="1AF06CFB"/>
    <w:rsid w:val="1AF11B8D"/>
    <w:rsid w:val="1AF916A0"/>
    <w:rsid w:val="1B0442B2"/>
    <w:rsid w:val="1B0E45B3"/>
    <w:rsid w:val="1B11359C"/>
    <w:rsid w:val="1B1A7868"/>
    <w:rsid w:val="1B2A271F"/>
    <w:rsid w:val="1B2D1349"/>
    <w:rsid w:val="1B530544"/>
    <w:rsid w:val="1B5763C6"/>
    <w:rsid w:val="1B66475C"/>
    <w:rsid w:val="1B713184"/>
    <w:rsid w:val="1B7B62AC"/>
    <w:rsid w:val="1B7E5C6F"/>
    <w:rsid w:val="1B9206DD"/>
    <w:rsid w:val="1BA209CF"/>
    <w:rsid w:val="1BB4777D"/>
    <w:rsid w:val="1BC2714F"/>
    <w:rsid w:val="1BD13E7A"/>
    <w:rsid w:val="1BD75AB8"/>
    <w:rsid w:val="1BE96EEF"/>
    <w:rsid w:val="1C0459C2"/>
    <w:rsid w:val="1C1B3B4A"/>
    <w:rsid w:val="1C204A0A"/>
    <w:rsid w:val="1C237D92"/>
    <w:rsid w:val="1C276B8E"/>
    <w:rsid w:val="1C5C30AE"/>
    <w:rsid w:val="1C706E39"/>
    <w:rsid w:val="1C800587"/>
    <w:rsid w:val="1C88086E"/>
    <w:rsid w:val="1C8F393E"/>
    <w:rsid w:val="1C971C99"/>
    <w:rsid w:val="1C9F23E3"/>
    <w:rsid w:val="1CA40B8E"/>
    <w:rsid w:val="1CCD2057"/>
    <w:rsid w:val="1CEC2B3E"/>
    <w:rsid w:val="1CF279B4"/>
    <w:rsid w:val="1D021B4C"/>
    <w:rsid w:val="1D266CE1"/>
    <w:rsid w:val="1D383886"/>
    <w:rsid w:val="1D3963AF"/>
    <w:rsid w:val="1D4F1A4B"/>
    <w:rsid w:val="1D6A673C"/>
    <w:rsid w:val="1D9247AE"/>
    <w:rsid w:val="1DA82F09"/>
    <w:rsid w:val="1DB567EC"/>
    <w:rsid w:val="1DBF2E6B"/>
    <w:rsid w:val="1DC15D79"/>
    <w:rsid w:val="1DC2256C"/>
    <w:rsid w:val="1DC51D0D"/>
    <w:rsid w:val="1DCD0BC2"/>
    <w:rsid w:val="1DD77306"/>
    <w:rsid w:val="1DF51A98"/>
    <w:rsid w:val="1DF63C75"/>
    <w:rsid w:val="1E051CD9"/>
    <w:rsid w:val="1E15149D"/>
    <w:rsid w:val="1E1E141D"/>
    <w:rsid w:val="1E382E0D"/>
    <w:rsid w:val="1E3D060F"/>
    <w:rsid w:val="1E3F7D2E"/>
    <w:rsid w:val="1E4134E4"/>
    <w:rsid w:val="1E5062B3"/>
    <w:rsid w:val="1E523514"/>
    <w:rsid w:val="1E580F85"/>
    <w:rsid w:val="1E714A66"/>
    <w:rsid w:val="1E802593"/>
    <w:rsid w:val="1E8B6156"/>
    <w:rsid w:val="1EA22EFE"/>
    <w:rsid w:val="1EA703CC"/>
    <w:rsid w:val="1EB51D82"/>
    <w:rsid w:val="1EB7330C"/>
    <w:rsid w:val="1EC2624D"/>
    <w:rsid w:val="1ECA6EAF"/>
    <w:rsid w:val="1ED2301D"/>
    <w:rsid w:val="1F02489B"/>
    <w:rsid w:val="1F031D48"/>
    <w:rsid w:val="1F0A0FF3"/>
    <w:rsid w:val="1F0C571A"/>
    <w:rsid w:val="1F3F1511"/>
    <w:rsid w:val="1F454277"/>
    <w:rsid w:val="1F5771FF"/>
    <w:rsid w:val="1F751511"/>
    <w:rsid w:val="1F7A31F0"/>
    <w:rsid w:val="1F7C3B44"/>
    <w:rsid w:val="1F941997"/>
    <w:rsid w:val="1F9961B3"/>
    <w:rsid w:val="1FA0658E"/>
    <w:rsid w:val="1FD139CF"/>
    <w:rsid w:val="1FD52574"/>
    <w:rsid w:val="1FE61346"/>
    <w:rsid w:val="1FE868A9"/>
    <w:rsid w:val="1FEB5DD4"/>
    <w:rsid w:val="20034907"/>
    <w:rsid w:val="201227DB"/>
    <w:rsid w:val="20173E4B"/>
    <w:rsid w:val="202417A3"/>
    <w:rsid w:val="202A4011"/>
    <w:rsid w:val="204E48BC"/>
    <w:rsid w:val="20547378"/>
    <w:rsid w:val="2059673D"/>
    <w:rsid w:val="208921B3"/>
    <w:rsid w:val="208C0B17"/>
    <w:rsid w:val="20973DEB"/>
    <w:rsid w:val="20B26522"/>
    <w:rsid w:val="20B44310"/>
    <w:rsid w:val="20C41A43"/>
    <w:rsid w:val="20D61B3B"/>
    <w:rsid w:val="211116EB"/>
    <w:rsid w:val="211244D1"/>
    <w:rsid w:val="211B1C44"/>
    <w:rsid w:val="212C3D17"/>
    <w:rsid w:val="213B5E42"/>
    <w:rsid w:val="21462992"/>
    <w:rsid w:val="216133FC"/>
    <w:rsid w:val="21703204"/>
    <w:rsid w:val="21AD4F92"/>
    <w:rsid w:val="21D14A51"/>
    <w:rsid w:val="21D56769"/>
    <w:rsid w:val="21E211DB"/>
    <w:rsid w:val="21E52EF3"/>
    <w:rsid w:val="21F80DD9"/>
    <w:rsid w:val="21F973F1"/>
    <w:rsid w:val="21FB5D7B"/>
    <w:rsid w:val="22015E94"/>
    <w:rsid w:val="220B1C3D"/>
    <w:rsid w:val="221C3EC6"/>
    <w:rsid w:val="221D1D20"/>
    <w:rsid w:val="222C235B"/>
    <w:rsid w:val="22334A87"/>
    <w:rsid w:val="2234120F"/>
    <w:rsid w:val="226A16CB"/>
    <w:rsid w:val="226B2757"/>
    <w:rsid w:val="228D46F7"/>
    <w:rsid w:val="22987080"/>
    <w:rsid w:val="229879F0"/>
    <w:rsid w:val="22AC4529"/>
    <w:rsid w:val="22BE6801"/>
    <w:rsid w:val="22C34341"/>
    <w:rsid w:val="22CC769A"/>
    <w:rsid w:val="22D46148"/>
    <w:rsid w:val="22E5250A"/>
    <w:rsid w:val="22F15F51"/>
    <w:rsid w:val="231F7242"/>
    <w:rsid w:val="232F70D8"/>
    <w:rsid w:val="23305E7B"/>
    <w:rsid w:val="233500BF"/>
    <w:rsid w:val="23377FF7"/>
    <w:rsid w:val="233A0AA7"/>
    <w:rsid w:val="234C2589"/>
    <w:rsid w:val="23532545"/>
    <w:rsid w:val="235963F1"/>
    <w:rsid w:val="236B425F"/>
    <w:rsid w:val="23810484"/>
    <w:rsid w:val="23836192"/>
    <w:rsid w:val="23901F29"/>
    <w:rsid w:val="23906919"/>
    <w:rsid w:val="239C0061"/>
    <w:rsid w:val="23A45F21"/>
    <w:rsid w:val="23AF0886"/>
    <w:rsid w:val="23B908A4"/>
    <w:rsid w:val="23C94F25"/>
    <w:rsid w:val="23D41AC5"/>
    <w:rsid w:val="23E95BEF"/>
    <w:rsid w:val="23F64F4C"/>
    <w:rsid w:val="23FD0064"/>
    <w:rsid w:val="242A6ACA"/>
    <w:rsid w:val="24354C79"/>
    <w:rsid w:val="24370EDB"/>
    <w:rsid w:val="243948BB"/>
    <w:rsid w:val="243F4D56"/>
    <w:rsid w:val="24422DFE"/>
    <w:rsid w:val="2448014D"/>
    <w:rsid w:val="245375B0"/>
    <w:rsid w:val="24544288"/>
    <w:rsid w:val="245D3851"/>
    <w:rsid w:val="24627D04"/>
    <w:rsid w:val="24642C0A"/>
    <w:rsid w:val="247A6B8E"/>
    <w:rsid w:val="24AB32DF"/>
    <w:rsid w:val="24B22173"/>
    <w:rsid w:val="24B6415E"/>
    <w:rsid w:val="24B95AD9"/>
    <w:rsid w:val="24BE24DA"/>
    <w:rsid w:val="24CF5825"/>
    <w:rsid w:val="24D663E6"/>
    <w:rsid w:val="24D77F2B"/>
    <w:rsid w:val="24EC7B7F"/>
    <w:rsid w:val="24EF2A22"/>
    <w:rsid w:val="24FE02B9"/>
    <w:rsid w:val="25177C7A"/>
    <w:rsid w:val="25317C88"/>
    <w:rsid w:val="25506360"/>
    <w:rsid w:val="258B00E2"/>
    <w:rsid w:val="25A917A6"/>
    <w:rsid w:val="25BE27CC"/>
    <w:rsid w:val="25F74A5C"/>
    <w:rsid w:val="25FA3833"/>
    <w:rsid w:val="26137FD0"/>
    <w:rsid w:val="26152DFC"/>
    <w:rsid w:val="2628662C"/>
    <w:rsid w:val="262D45DE"/>
    <w:rsid w:val="26443D59"/>
    <w:rsid w:val="264F2AD0"/>
    <w:rsid w:val="2653592E"/>
    <w:rsid w:val="26871DC8"/>
    <w:rsid w:val="269D1654"/>
    <w:rsid w:val="26A53EF9"/>
    <w:rsid w:val="26A60202"/>
    <w:rsid w:val="26A94201"/>
    <w:rsid w:val="26AC274F"/>
    <w:rsid w:val="26C14114"/>
    <w:rsid w:val="26D331E5"/>
    <w:rsid w:val="27044A29"/>
    <w:rsid w:val="271D34C8"/>
    <w:rsid w:val="27351CB2"/>
    <w:rsid w:val="275B723E"/>
    <w:rsid w:val="276142BF"/>
    <w:rsid w:val="276A4BA9"/>
    <w:rsid w:val="27746912"/>
    <w:rsid w:val="27783712"/>
    <w:rsid w:val="277F5944"/>
    <w:rsid w:val="27907362"/>
    <w:rsid w:val="27AA40BC"/>
    <w:rsid w:val="27BC5E44"/>
    <w:rsid w:val="27CB43C4"/>
    <w:rsid w:val="27D019DA"/>
    <w:rsid w:val="27F93E1B"/>
    <w:rsid w:val="27FA27FC"/>
    <w:rsid w:val="28282DFB"/>
    <w:rsid w:val="282C255A"/>
    <w:rsid w:val="283104DE"/>
    <w:rsid w:val="28333E1D"/>
    <w:rsid w:val="2838132E"/>
    <w:rsid w:val="283C0E1E"/>
    <w:rsid w:val="28446343"/>
    <w:rsid w:val="28454BD6"/>
    <w:rsid w:val="28455253"/>
    <w:rsid w:val="28456613"/>
    <w:rsid w:val="28551971"/>
    <w:rsid w:val="285B1C53"/>
    <w:rsid w:val="28681C13"/>
    <w:rsid w:val="286C5CF8"/>
    <w:rsid w:val="287246F0"/>
    <w:rsid w:val="287A5637"/>
    <w:rsid w:val="289010B3"/>
    <w:rsid w:val="289F7086"/>
    <w:rsid w:val="28C32028"/>
    <w:rsid w:val="28CC490F"/>
    <w:rsid w:val="28DE40AA"/>
    <w:rsid w:val="28EE0168"/>
    <w:rsid w:val="28F11C08"/>
    <w:rsid w:val="291B6C85"/>
    <w:rsid w:val="292921A6"/>
    <w:rsid w:val="29316E30"/>
    <w:rsid w:val="29345E77"/>
    <w:rsid w:val="294C65AD"/>
    <w:rsid w:val="295B69D2"/>
    <w:rsid w:val="296543A4"/>
    <w:rsid w:val="29783D35"/>
    <w:rsid w:val="297A5D79"/>
    <w:rsid w:val="29806583"/>
    <w:rsid w:val="298B3C4C"/>
    <w:rsid w:val="298C7B83"/>
    <w:rsid w:val="29947908"/>
    <w:rsid w:val="299D58EC"/>
    <w:rsid w:val="29C66159"/>
    <w:rsid w:val="29C9048F"/>
    <w:rsid w:val="29F26D24"/>
    <w:rsid w:val="2A141AE7"/>
    <w:rsid w:val="2A15033F"/>
    <w:rsid w:val="2A1662C1"/>
    <w:rsid w:val="2A190E99"/>
    <w:rsid w:val="2A1C7367"/>
    <w:rsid w:val="2A263B34"/>
    <w:rsid w:val="2A2815FA"/>
    <w:rsid w:val="2A332A5B"/>
    <w:rsid w:val="2A544AD4"/>
    <w:rsid w:val="2A554419"/>
    <w:rsid w:val="2A5A558B"/>
    <w:rsid w:val="2A626559"/>
    <w:rsid w:val="2A6D6092"/>
    <w:rsid w:val="2A7D76B4"/>
    <w:rsid w:val="2AA1765E"/>
    <w:rsid w:val="2AB62D65"/>
    <w:rsid w:val="2ADB626D"/>
    <w:rsid w:val="2AEA324F"/>
    <w:rsid w:val="2AEF78BB"/>
    <w:rsid w:val="2AFC499E"/>
    <w:rsid w:val="2B13077A"/>
    <w:rsid w:val="2B1971F4"/>
    <w:rsid w:val="2B2010F9"/>
    <w:rsid w:val="2B204594"/>
    <w:rsid w:val="2B437463"/>
    <w:rsid w:val="2B512E32"/>
    <w:rsid w:val="2B53318B"/>
    <w:rsid w:val="2B724B56"/>
    <w:rsid w:val="2B7807EE"/>
    <w:rsid w:val="2BA50BF7"/>
    <w:rsid w:val="2BBF00EC"/>
    <w:rsid w:val="2BC37CFD"/>
    <w:rsid w:val="2BC74EA2"/>
    <w:rsid w:val="2BD5237F"/>
    <w:rsid w:val="2BDF21EC"/>
    <w:rsid w:val="2BE536CE"/>
    <w:rsid w:val="2BE758D9"/>
    <w:rsid w:val="2BF346BB"/>
    <w:rsid w:val="2C02201D"/>
    <w:rsid w:val="2C09049E"/>
    <w:rsid w:val="2C0A653C"/>
    <w:rsid w:val="2C174AF9"/>
    <w:rsid w:val="2C191F85"/>
    <w:rsid w:val="2C1D2D14"/>
    <w:rsid w:val="2C3F2282"/>
    <w:rsid w:val="2C5524AE"/>
    <w:rsid w:val="2C7A2954"/>
    <w:rsid w:val="2CD258AD"/>
    <w:rsid w:val="2CE82D6F"/>
    <w:rsid w:val="2D2F71A3"/>
    <w:rsid w:val="2D343236"/>
    <w:rsid w:val="2D375814"/>
    <w:rsid w:val="2D52151C"/>
    <w:rsid w:val="2D575011"/>
    <w:rsid w:val="2D637244"/>
    <w:rsid w:val="2D7C0EAC"/>
    <w:rsid w:val="2D872B3B"/>
    <w:rsid w:val="2DA105FB"/>
    <w:rsid w:val="2DA27975"/>
    <w:rsid w:val="2DAF5F38"/>
    <w:rsid w:val="2DB66179"/>
    <w:rsid w:val="2DBC3E98"/>
    <w:rsid w:val="2DD15014"/>
    <w:rsid w:val="2DD24266"/>
    <w:rsid w:val="2DD7176A"/>
    <w:rsid w:val="2DE4087C"/>
    <w:rsid w:val="2DF72DE4"/>
    <w:rsid w:val="2E0054CD"/>
    <w:rsid w:val="2E0220AF"/>
    <w:rsid w:val="2E093550"/>
    <w:rsid w:val="2E14000D"/>
    <w:rsid w:val="2E183793"/>
    <w:rsid w:val="2E3F7A9E"/>
    <w:rsid w:val="2E4B082A"/>
    <w:rsid w:val="2E4D4C86"/>
    <w:rsid w:val="2E556795"/>
    <w:rsid w:val="2E5D459D"/>
    <w:rsid w:val="2E5D4E86"/>
    <w:rsid w:val="2E5D790B"/>
    <w:rsid w:val="2E6206A8"/>
    <w:rsid w:val="2E8B0409"/>
    <w:rsid w:val="2E9A3C18"/>
    <w:rsid w:val="2EBB0FEE"/>
    <w:rsid w:val="2EBC18E5"/>
    <w:rsid w:val="2EC60F6B"/>
    <w:rsid w:val="2EC63002"/>
    <w:rsid w:val="2ED1039E"/>
    <w:rsid w:val="2EE3459E"/>
    <w:rsid w:val="2F0A6B38"/>
    <w:rsid w:val="2F326AD7"/>
    <w:rsid w:val="2F337C63"/>
    <w:rsid w:val="2F937F7F"/>
    <w:rsid w:val="2F946CCB"/>
    <w:rsid w:val="2FA3158A"/>
    <w:rsid w:val="2FBF55B6"/>
    <w:rsid w:val="2FD25781"/>
    <w:rsid w:val="2FD71E49"/>
    <w:rsid w:val="2FDC745C"/>
    <w:rsid w:val="2FDE7319"/>
    <w:rsid w:val="2FF05432"/>
    <w:rsid w:val="2FFD7934"/>
    <w:rsid w:val="302477D8"/>
    <w:rsid w:val="305308D8"/>
    <w:rsid w:val="306233EC"/>
    <w:rsid w:val="306E3B3E"/>
    <w:rsid w:val="306F0EA2"/>
    <w:rsid w:val="30733ACD"/>
    <w:rsid w:val="308C3862"/>
    <w:rsid w:val="3090241F"/>
    <w:rsid w:val="309379D8"/>
    <w:rsid w:val="30A06F5B"/>
    <w:rsid w:val="30A270F7"/>
    <w:rsid w:val="30B05F05"/>
    <w:rsid w:val="30BC2C37"/>
    <w:rsid w:val="30DF1478"/>
    <w:rsid w:val="30EC586F"/>
    <w:rsid w:val="30F57DBC"/>
    <w:rsid w:val="311327DC"/>
    <w:rsid w:val="31700218"/>
    <w:rsid w:val="317624B4"/>
    <w:rsid w:val="31867C8D"/>
    <w:rsid w:val="319C6071"/>
    <w:rsid w:val="31AB2B70"/>
    <w:rsid w:val="31AC537E"/>
    <w:rsid w:val="31AD7299"/>
    <w:rsid w:val="31D95F77"/>
    <w:rsid w:val="31E3679B"/>
    <w:rsid w:val="31E732FD"/>
    <w:rsid w:val="31EB6578"/>
    <w:rsid w:val="32266F65"/>
    <w:rsid w:val="32400704"/>
    <w:rsid w:val="32517576"/>
    <w:rsid w:val="32534AFB"/>
    <w:rsid w:val="3276294B"/>
    <w:rsid w:val="32770553"/>
    <w:rsid w:val="327F6A81"/>
    <w:rsid w:val="32827CEF"/>
    <w:rsid w:val="328718AD"/>
    <w:rsid w:val="32BE5C2C"/>
    <w:rsid w:val="32D57EA5"/>
    <w:rsid w:val="32FB6478"/>
    <w:rsid w:val="33051D92"/>
    <w:rsid w:val="33263B3F"/>
    <w:rsid w:val="332901F1"/>
    <w:rsid w:val="333948D8"/>
    <w:rsid w:val="33513762"/>
    <w:rsid w:val="335E433E"/>
    <w:rsid w:val="336963EB"/>
    <w:rsid w:val="336C0182"/>
    <w:rsid w:val="337F3437"/>
    <w:rsid w:val="33816EEB"/>
    <w:rsid w:val="339613F6"/>
    <w:rsid w:val="33995376"/>
    <w:rsid w:val="33BC2E13"/>
    <w:rsid w:val="33C543BD"/>
    <w:rsid w:val="33C93758"/>
    <w:rsid w:val="33D31EF5"/>
    <w:rsid w:val="33EB55CD"/>
    <w:rsid w:val="33EC4C02"/>
    <w:rsid w:val="340D2360"/>
    <w:rsid w:val="3410665D"/>
    <w:rsid w:val="34211214"/>
    <w:rsid w:val="342C61EA"/>
    <w:rsid w:val="342E63AB"/>
    <w:rsid w:val="342F5CDB"/>
    <w:rsid w:val="34401C96"/>
    <w:rsid w:val="3442156A"/>
    <w:rsid w:val="34497EF7"/>
    <w:rsid w:val="34713935"/>
    <w:rsid w:val="347D25A2"/>
    <w:rsid w:val="348B7FB5"/>
    <w:rsid w:val="34950E68"/>
    <w:rsid w:val="34984B38"/>
    <w:rsid w:val="34986E94"/>
    <w:rsid w:val="349F69BC"/>
    <w:rsid w:val="34A94D49"/>
    <w:rsid w:val="34AF62C9"/>
    <w:rsid w:val="34B00BC9"/>
    <w:rsid w:val="34CB4388"/>
    <w:rsid w:val="34D36666"/>
    <w:rsid w:val="34FA6E12"/>
    <w:rsid w:val="350B5E00"/>
    <w:rsid w:val="354D7158"/>
    <w:rsid w:val="356B2D42"/>
    <w:rsid w:val="357070B5"/>
    <w:rsid w:val="35777939"/>
    <w:rsid w:val="358B7E07"/>
    <w:rsid w:val="358D5588"/>
    <w:rsid w:val="358D6543"/>
    <w:rsid w:val="35C1713F"/>
    <w:rsid w:val="35D46361"/>
    <w:rsid w:val="35DE52C2"/>
    <w:rsid w:val="360B0081"/>
    <w:rsid w:val="36270212"/>
    <w:rsid w:val="363379AF"/>
    <w:rsid w:val="3637277E"/>
    <w:rsid w:val="363A3B40"/>
    <w:rsid w:val="365302AE"/>
    <w:rsid w:val="36607A0A"/>
    <w:rsid w:val="366E227C"/>
    <w:rsid w:val="366F2E0D"/>
    <w:rsid w:val="36705660"/>
    <w:rsid w:val="367B6A5C"/>
    <w:rsid w:val="367D6CD2"/>
    <w:rsid w:val="3680281D"/>
    <w:rsid w:val="369817C2"/>
    <w:rsid w:val="36A74218"/>
    <w:rsid w:val="36A74ADA"/>
    <w:rsid w:val="36AD60D5"/>
    <w:rsid w:val="36B224F9"/>
    <w:rsid w:val="36BE19DF"/>
    <w:rsid w:val="36BE4FD8"/>
    <w:rsid w:val="36DB7A54"/>
    <w:rsid w:val="36EC0CC9"/>
    <w:rsid w:val="36ED12B4"/>
    <w:rsid w:val="371A057C"/>
    <w:rsid w:val="372E6486"/>
    <w:rsid w:val="37357164"/>
    <w:rsid w:val="373F410B"/>
    <w:rsid w:val="37465815"/>
    <w:rsid w:val="37577E04"/>
    <w:rsid w:val="379A346B"/>
    <w:rsid w:val="37B02C8E"/>
    <w:rsid w:val="37B2777F"/>
    <w:rsid w:val="37CF580A"/>
    <w:rsid w:val="37EE7094"/>
    <w:rsid w:val="37EF1A09"/>
    <w:rsid w:val="380D2735"/>
    <w:rsid w:val="38251997"/>
    <w:rsid w:val="38296C89"/>
    <w:rsid w:val="383002EB"/>
    <w:rsid w:val="385373AF"/>
    <w:rsid w:val="38586797"/>
    <w:rsid w:val="385D15DF"/>
    <w:rsid w:val="387E2D8D"/>
    <w:rsid w:val="38A01F72"/>
    <w:rsid w:val="38AC78FA"/>
    <w:rsid w:val="38BA5F4C"/>
    <w:rsid w:val="38BC0149"/>
    <w:rsid w:val="38C04328"/>
    <w:rsid w:val="38CC7CCD"/>
    <w:rsid w:val="38D87D1C"/>
    <w:rsid w:val="38E17D08"/>
    <w:rsid w:val="38F56527"/>
    <w:rsid w:val="38FD0499"/>
    <w:rsid w:val="38FE7A29"/>
    <w:rsid w:val="39023395"/>
    <w:rsid w:val="394B77AC"/>
    <w:rsid w:val="39553AED"/>
    <w:rsid w:val="39636459"/>
    <w:rsid w:val="396B7F6C"/>
    <w:rsid w:val="3980268B"/>
    <w:rsid w:val="39B263C8"/>
    <w:rsid w:val="39B417A9"/>
    <w:rsid w:val="39BC3B6C"/>
    <w:rsid w:val="39C62C3D"/>
    <w:rsid w:val="39F279C8"/>
    <w:rsid w:val="39F60B9B"/>
    <w:rsid w:val="39FC5695"/>
    <w:rsid w:val="3A006D8E"/>
    <w:rsid w:val="3A1E0667"/>
    <w:rsid w:val="3A3651E5"/>
    <w:rsid w:val="3A4B6C9E"/>
    <w:rsid w:val="3A6B3438"/>
    <w:rsid w:val="3A744481"/>
    <w:rsid w:val="3A750492"/>
    <w:rsid w:val="3A8C5CE4"/>
    <w:rsid w:val="3A8C7BEF"/>
    <w:rsid w:val="3A906246"/>
    <w:rsid w:val="3A970136"/>
    <w:rsid w:val="3AB037DE"/>
    <w:rsid w:val="3AD2116E"/>
    <w:rsid w:val="3B1C22BD"/>
    <w:rsid w:val="3B2349B7"/>
    <w:rsid w:val="3B266A1C"/>
    <w:rsid w:val="3B60677A"/>
    <w:rsid w:val="3B616CFF"/>
    <w:rsid w:val="3B6259F6"/>
    <w:rsid w:val="3B976654"/>
    <w:rsid w:val="3BAB51A3"/>
    <w:rsid w:val="3BBA0580"/>
    <w:rsid w:val="3BBD09A9"/>
    <w:rsid w:val="3BBF7469"/>
    <w:rsid w:val="3BC01EFC"/>
    <w:rsid w:val="3BCA786A"/>
    <w:rsid w:val="3BCE740A"/>
    <w:rsid w:val="3BD31E2F"/>
    <w:rsid w:val="3BD41F3D"/>
    <w:rsid w:val="3BD72A99"/>
    <w:rsid w:val="3BE75ACE"/>
    <w:rsid w:val="3BF15831"/>
    <w:rsid w:val="3BFC64A2"/>
    <w:rsid w:val="3C09008A"/>
    <w:rsid w:val="3C0E61D6"/>
    <w:rsid w:val="3C105946"/>
    <w:rsid w:val="3C255BE7"/>
    <w:rsid w:val="3C261771"/>
    <w:rsid w:val="3C2C36CC"/>
    <w:rsid w:val="3C461E13"/>
    <w:rsid w:val="3C471448"/>
    <w:rsid w:val="3C51154D"/>
    <w:rsid w:val="3C5F759A"/>
    <w:rsid w:val="3C6C525A"/>
    <w:rsid w:val="3C814BF9"/>
    <w:rsid w:val="3C97225D"/>
    <w:rsid w:val="3CC01BC6"/>
    <w:rsid w:val="3CCE23CB"/>
    <w:rsid w:val="3CD17D17"/>
    <w:rsid w:val="3CF647B9"/>
    <w:rsid w:val="3D066478"/>
    <w:rsid w:val="3D384C7A"/>
    <w:rsid w:val="3D3B56F0"/>
    <w:rsid w:val="3D3C7F39"/>
    <w:rsid w:val="3D440F09"/>
    <w:rsid w:val="3D4504A0"/>
    <w:rsid w:val="3D474095"/>
    <w:rsid w:val="3D6E6391"/>
    <w:rsid w:val="3D8734BB"/>
    <w:rsid w:val="3D9902F3"/>
    <w:rsid w:val="3D9A11D4"/>
    <w:rsid w:val="3D9C5294"/>
    <w:rsid w:val="3DA16D89"/>
    <w:rsid w:val="3DA364BE"/>
    <w:rsid w:val="3DA91E2A"/>
    <w:rsid w:val="3DBB4F53"/>
    <w:rsid w:val="3DE041CB"/>
    <w:rsid w:val="3DF26781"/>
    <w:rsid w:val="3E0B6A05"/>
    <w:rsid w:val="3E0D48F6"/>
    <w:rsid w:val="3E1868B4"/>
    <w:rsid w:val="3E1C79D7"/>
    <w:rsid w:val="3E367B2B"/>
    <w:rsid w:val="3E377251"/>
    <w:rsid w:val="3E38578C"/>
    <w:rsid w:val="3E421F1A"/>
    <w:rsid w:val="3E42664B"/>
    <w:rsid w:val="3E5A7334"/>
    <w:rsid w:val="3E665081"/>
    <w:rsid w:val="3E744BC7"/>
    <w:rsid w:val="3E7B5D6B"/>
    <w:rsid w:val="3E7F6574"/>
    <w:rsid w:val="3E843E66"/>
    <w:rsid w:val="3E852940"/>
    <w:rsid w:val="3E8F51FE"/>
    <w:rsid w:val="3E926F87"/>
    <w:rsid w:val="3E9A59DE"/>
    <w:rsid w:val="3EA6485A"/>
    <w:rsid w:val="3EAD0503"/>
    <w:rsid w:val="3EAF4836"/>
    <w:rsid w:val="3EBB76E9"/>
    <w:rsid w:val="3EC33DFA"/>
    <w:rsid w:val="3EDB6D7D"/>
    <w:rsid w:val="3EE576C2"/>
    <w:rsid w:val="3EE946F5"/>
    <w:rsid w:val="3EEB5665"/>
    <w:rsid w:val="3EEE6411"/>
    <w:rsid w:val="3F060E16"/>
    <w:rsid w:val="3F0C4BA8"/>
    <w:rsid w:val="3F0D1B10"/>
    <w:rsid w:val="3F1D1096"/>
    <w:rsid w:val="3F2F0234"/>
    <w:rsid w:val="3F345376"/>
    <w:rsid w:val="3F3B19D7"/>
    <w:rsid w:val="3F4B57D2"/>
    <w:rsid w:val="3F6363FE"/>
    <w:rsid w:val="3F676329"/>
    <w:rsid w:val="3F72393E"/>
    <w:rsid w:val="3F756B8F"/>
    <w:rsid w:val="3F95482B"/>
    <w:rsid w:val="3F99636C"/>
    <w:rsid w:val="3FC45529"/>
    <w:rsid w:val="3FE735C1"/>
    <w:rsid w:val="3FE74635"/>
    <w:rsid w:val="3FF37BBC"/>
    <w:rsid w:val="3FF81180"/>
    <w:rsid w:val="3FF86C89"/>
    <w:rsid w:val="400E0F9A"/>
    <w:rsid w:val="4019356B"/>
    <w:rsid w:val="40353AA6"/>
    <w:rsid w:val="403E6DF1"/>
    <w:rsid w:val="40442AC8"/>
    <w:rsid w:val="40582B17"/>
    <w:rsid w:val="40592157"/>
    <w:rsid w:val="405B3C7F"/>
    <w:rsid w:val="406E1CAE"/>
    <w:rsid w:val="409C7B23"/>
    <w:rsid w:val="40A0133A"/>
    <w:rsid w:val="40A84E4B"/>
    <w:rsid w:val="40AC0BA9"/>
    <w:rsid w:val="40C31A53"/>
    <w:rsid w:val="40D916DC"/>
    <w:rsid w:val="40DF1C9F"/>
    <w:rsid w:val="40FF545D"/>
    <w:rsid w:val="410067C8"/>
    <w:rsid w:val="41361149"/>
    <w:rsid w:val="41391F47"/>
    <w:rsid w:val="413E3B11"/>
    <w:rsid w:val="41693699"/>
    <w:rsid w:val="41705950"/>
    <w:rsid w:val="417B0CA4"/>
    <w:rsid w:val="417C5ABA"/>
    <w:rsid w:val="418F0D2A"/>
    <w:rsid w:val="41901273"/>
    <w:rsid w:val="41A53138"/>
    <w:rsid w:val="41B617E9"/>
    <w:rsid w:val="41BD747A"/>
    <w:rsid w:val="41C52353"/>
    <w:rsid w:val="41D01505"/>
    <w:rsid w:val="41E759BE"/>
    <w:rsid w:val="41EA4FEF"/>
    <w:rsid w:val="421E3EFC"/>
    <w:rsid w:val="4226071D"/>
    <w:rsid w:val="42383E55"/>
    <w:rsid w:val="42474939"/>
    <w:rsid w:val="424C3C57"/>
    <w:rsid w:val="42613FF3"/>
    <w:rsid w:val="42660D96"/>
    <w:rsid w:val="426953B8"/>
    <w:rsid w:val="42733236"/>
    <w:rsid w:val="428667D2"/>
    <w:rsid w:val="42CD1CE0"/>
    <w:rsid w:val="42D208FA"/>
    <w:rsid w:val="42E1381E"/>
    <w:rsid w:val="42E13849"/>
    <w:rsid w:val="42ED6459"/>
    <w:rsid w:val="42F205FF"/>
    <w:rsid w:val="42F779C3"/>
    <w:rsid w:val="42FE58DD"/>
    <w:rsid w:val="430828BF"/>
    <w:rsid w:val="430F7403"/>
    <w:rsid w:val="43174B3D"/>
    <w:rsid w:val="432B3B11"/>
    <w:rsid w:val="43401821"/>
    <w:rsid w:val="434B790E"/>
    <w:rsid w:val="4360274F"/>
    <w:rsid w:val="43657023"/>
    <w:rsid w:val="43741014"/>
    <w:rsid w:val="43977AB6"/>
    <w:rsid w:val="43A3342B"/>
    <w:rsid w:val="43BB30E7"/>
    <w:rsid w:val="43C77C27"/>
    <w:rsid w:val="43DE09EE"/>
    <w:rsid w:val="43E62263"/>
    <w:rsid w:val="43E65C0C"/>
    <w:rsid w:val="43E758B2"/>
    <w:rsid w:val="44002FAD"/>
    <w:rsid w:val="44130A96"/>
    <w:rsid w:val="44202F4A"/>
    <w:rsid w:val="44421112"/>
    <w:rsid w:val="448B5125"/>
    <w:rsid w:val="449101DD"/>
    <w:rsid w:val="44986F84"/>
    <w:rsid w:val="44A61C97"/>
    <w:rsid w:val="44AF4BBA"/>
    <w:rsid w:val="44D836DF"/>
    <w:rsid w:val="44D94518"/>
    <w:rsid w:val="44DC3DAF"/>
    <w:rsid w:val="44DE1391"/>
    <w:rsid w:val="44F05012"/>
    <w:rsid w:val="44F9110D"/>
    <w:rsid w:val="451B225C"/>
    <w:rsid w:val="452410C9"/>
    <w:rsid w:val="452B429C"/>
    <w:rsid w:val="45317DFB"/>
    <w:rsid w:val="4545231C"/>
    <w:rsid w:val="456D3CE4"/>
    <w:rsid w:val="45723ADA"/>
    <w:rsid w:val="4579042C"/>
    <w:rsid w:val="457F0571"/>
    <w:rsid w:val="45851176"/>
    <w:rsid w:val="4585575A"/>
    <w:rsid w:val="45BA06EF"/>
    <w:rsid w:val="45C63B94"/>
    <w:rsid w:val="45E701C3"/>
    <w:rsid w:val="45EC57D9"/>
    <w:rsid w:val="45F778D3"/>
    <w:rsid w:val="45FA2AF0"/>
    <w:rsid w:val="45FF11DB"/>
    <w:rsid w:val="460E7DA5"/>
    <w:rsid w:val="461801CE"/>
    <w:rsid w:val="46422483"/>
    <w:rsid w:val="4659254A"/>
    <w:rsid w:val="465B0637"/>
    <w:rsid w:val="465E3F0D"/>
    <w:rsid w:val="466A16E6"/>
    <w:rsid w:val="466E6ED7"/>
    <w:rsid w:val="46780E1B"/>
    <w:rsid w:val="46826C09"/>
    <w:rsid w:val="46893F2B"/>
    <w:rsid w:val="46AC4F69"/>
    <w:rsid w:val="46AF182F"/>
    <w:rsid w:val="46BC33FE"/>
    <w:rsid w:val="46C4686E"/>
    <w:rsid w:val="46CD560B"/>
    <w:rsid w:val="46E97F6B"/>
    <w:rsid w:val="47060B1D"/>
    <w:rsid w:val="471C3BAA"/>
    <w:rsid w:val="47280A93"/>
    <w:rsid w:val="4741218E"/>
    <w:rsid w:val="4743523B"/>
    <w:rsid w:val="477B778F"/>
    <w:rsid w:val="477C493B"/>
    <w:rsid w:val="47814868"/>
    <w:rsid w:val="478203EC"/>
    <w:rsid w:val="478A69A4"/>
    <w:rsid w:val="4792415F"/>
    <w:rsid w:val="47A91DF7"/>
    <w:rsid w:val="47B025FA"/>
    <w:rsid w:val="47B8502A"/>
    <w:rsid w:val="47EA3F9B"/>
    <w:rsid w:val="48052607"/>
    <w:rsid w:val="4809698F"/>
    <w:rsid w:val="4811697D"/>
    <w:rsid w:val="482777E3"/>
    <w:rsid w:val="48315726"/>
    <w:rsid w:val="483C6D09"/>
    <w:rsid w:val="48691B2F"/>
    <w:rsid w:val="487A3E25"/>
    <w:rsid w:val="487F7124"/>
    <w:rsid w:val="488022AC"/>
    <w:rsid w:val="488B5503"/>
    <w:rsid w:val="48920E74"/>
    <w:rsid w:val="48937E21"/>
    <w:rsid w:val="489A0361"/>
    <w:rsid w:val="48AC74A2"/>
    <w:rsid w:val="48B94FF3"/>
    <w:rsid w:val="48D771FB"/>
    <w:rsid w:val="48DA400F"/>
    <w:rsid w:val="48DD7331"/>
    <w:rsid w:val="48E37AAB"/>
    <w:rsid w:val="48EF5440"/>
    <w:rsid w:val="48FD4B4C"/>
    <w:rsid w:val="48FF75D2"/>
    <w:rsid w:val="490A68E0"/>
    <w:rsid w:val="491055FE"/>
    <w:rsid w:val="495F5B3E"/>
    <w:rsid w:val="496951F5"/>
    <w:rsid w:val="496B7380"/>
    <w:rsid w:val="496D45F2"/>
    <w:rsid w:val="496F77D7"/>
    <w:rsid w:val="497654FD"/>
    <w:rsid w:val="498019BD"/>
    <w:rsid w:val="49B05850"/>
    <w:rsid w:val="49B64211"/>
    <w:rsid w:val="49EC0ADD"/>
    <w:rsid w:val="49F6167F"/>
    <w:rsid w:val="4A064FA0"/>
    <w:rsid w:val="4A07623F"/>
    <w:rsid w:val="4A16615C"/>
    <w:rsid w:val="4A370CCC"/>
    <w:rsid w:val="4A386B93"/>
    <w:rsid w:val="4A4424D7"/>
    <w:rsid w:val="4A5F4890"/>
    <w:rsid w:val="4A6718D3"/>
    <w:rsid w:val="4A930494"/>
    <w:rsid w:val="4AB82D0F"/>
    <w:rsid w:val="4ABA40F8"/>
    <w:rsid w:val="4AD0468A"/>
    <w:rsid w:val="4AEB7664"/>
    <w:rsid w:val="4AEC1C9E"/>
    <w:rsid w:val="4AFD7C19"/>
    <w:rsid w:val="4B0567D1"/>
    <w:rsid w:val="4B182BCD"/>
    <w:rsid w:val="4B1D01E3"/>
    <w:rsid w:val="4B236AAE"/>
    <w:rsid w:val="4B315A3D"/>
    <w:rsid w:val="4B3D2633"/>
    <w:rsid w:val="4B3F31FE"/>
    <w:rsid w:val="4B707271"/>
    <w:rsid w:val="4B771FE9"/>
    <w:rsid w:val="4B9739F7"/>
    <w:rsid w:val="4BA16D51"/>
    <w:rsid w:val="4BBA6964"/>
    <w:rsid w:val="4BC20A83"/>
    <w:rsid w:val="4BCA4699"/>
    <w:rsid w:val="4BE558F8"/>
    <w:rsid w:val="4BE62CCB"/>
    <w:rsid w:val="4BEE2503"/>
    <w:rsid w:val="4C0736D6"/>
    <w:rsid w:val="4C0E0362"/>
    <w:rsid w:val="4C245A30"/>
    <w:rsid w:val="4C295851"/>
    <w:rsid w:val="4C4F0870"/>
    <w:rsid w:val="4C6360CA"/>
    <w:rsid w:val="4C6D2BE6"/>
    <w:rsid w:val="4C7B6C84"/>
    <w:rsid w:val="4C7D7706"/>
    <w:rsid w:val="4C87271B"/>
    <w:rsid w:val="4CB61B48"/>
    <w:rsid w:val="4CB6685F"/>
    <w:rsid w:val="4CC367FE"/>
    <w:rsid w:val="4CE17569"/>
    <w:rsid w:val="4CE26857"/>
    <w:rsid w:val="4CE27936"/>
    <w:rsid w:val="4CE46B2E"/>
    <w:rsid w:val="4CE72828"/>
    <w:rsid w:val="4D077F3C"/>
    <w:rsid w:val="4D0C6761"/>
    <w:rsid w:val="4D123355"/>
    <w:rsid w:val="4D1639B1"/>
    <w:rsid w:val="4D1F4CC4"/>
    <w:rsid w:val="4D2A3B31"/>
    <w:rsid w:val="4D312C52"/>
    <w:rsid w:val="4D4759EB"/>
    <w:rsid w:val="4D6D5452"/>
    <w:rsid w:val="4D87534F"/>
    <w:rsid w:val="4D877762"/>
    <w:rsid w:val="4D8865D3"/>
    <w:rsid w:val="4D905305"/>
    <w:rsid w:val="4D964A72"/>
    <w:rsid w:val="4D987B34"/>
    <w:rsid w:val="4D992B4B"/>
    <w:rsid w:val="4D9C1254"/>
    <w:rsid w:val="4DC34CC0"/>
    <w:rsid w:val="4DD87B3E"/>
    <w:rsid w:val="4E0F65F6"/>
    <w:rsid w:val="4E13385C"/>
    <w:rsid w:val="4E1E674C"/>
    <w:rsid w:val="4E3A59BC"/>
    <w:rsid w:val="4E4B7280"/>
    <w:rsid w:val="4E707B3C"/>
    <w:rsid w:val="4E793892"/>
    <w:rsid w:val="4E800872"/>
    <w:rsid w:val="4EB42276"/>
    <w:rsid w:val="4EBE3A8B"/>
    <w:rsid w:val="4EC569ED"/>
    <w:rsid w:val="4ED50EA1"/>
    <w:rsid w:val="4EEC050C"/>
    <w:rsid w:val="4F104EC3"/>
    <w:rsid w:val="4F277882"/>
    <w:rsid w:val="4F36391C"/>
    <w:rsid w:val="4F423034"/>
    <w:rsid w:val="4F47354A"/>
    <w:rsid w:val="4F4C70DC"/>
    <w:rsid w:val="4F7B673F"/>
    <w:rsid w:val="4F911C54"/>
    <w:rsid w:val="4FC83B4F"/>
    <w:rsid w:val="4FDC5FC3"/>
    <w:rsid w:val="4FE625E0"/>
    <w:rsid w:val="4FF736F9"/>
    <w:rsid w:val="501716A5"/>
    <w:rsid w:val="50185122"/>
    <w:rsid w:val="501C796A"/>
    <w:rsid w:val="501F3295"/>
    <w:rsid w:val="5021480F"/>
    <w:rsid w:val="5028611F"/>
    <w:rsid w:val="502D2C76"/>
    <w:rsid w:val="50361381"/>
    <w:rsid w:val="503F0BFC"/>
    <w:rsid w:val="50493828"/>
    <w:rsid w:val="505D789E"/>
    <w:rsid w:val="505F0FDC"/>
    <w:rsid w:val="50962ECB"/>
    <w:rsid w:val="509C4C8B"/>
    <w:rsid w:val="509D1A2B"/>
    <w:rsid w:val="509F443B"/>
    <w:rsid w:val="50A42E38"/>
    <w:rsid w:val="50A4577F"/>
    <w:rsid w:val="50B415EA"/>
    <w:rsid w:val="50B73D1F"/>
    <w:rsid w:val="50BD5BC9"/>
    <w:rsid w:val="50BE7671"/>
    <w:rsid w:val="50C11EEE"/>
    <w:rsid w:val="50C6560A"/>
    <w:rsid w:val="50C80BF1"/>
    <w:rsid w:val="50E97CFC"/>
    <w:rsid w:val="50F1639A"/>
    <w:rsid w:val="50FA4028"/>
    <w:rsid w:val="50FE0AB7"/>
    <w:rsid w:val="510D65B7"/>
    <w:rsid w:val="511157AB"/>
    <w:rsid w:val="514069D9"/>
    <w:rsid w:val="5142540C"/>
    <w:rsid w:val="51620350"/>
    <w:rsid w:val="51644DBE"/>
    <w:rsid w:val="51711289"/>
    <w:rsid w:val="51810BF6"/>
    <w:rsid w:val="518832C8"/>
    <w:rsid w:val="51895967"/>
    <w:rsid w:val="51926C40"/>
    <w:rsid w:val="51945803"/>
    <w:rsid w:val="51980BB2"/>
    <w:rsid w:val="519D3C50"/>
    <w:rsid w:val="51A0432A"/>
    <w:rsid w:val="51A86090"/>
    <w:rsid w:val="51B318A1"/>
    <w:rsid w:val="51B7396D"/>
    <w:rsid w:val="52263E21"/>
    <w:rsid w:val="522A1187"/>
    <w:rsid w:val="522E4CC3"/>
    <w:rsid w:val="5234518C"/>
    <w:rsid w:val="523C53F3"/>
    <w:rsid w:val="5244713B"/>
    <w:rsid w:val="525768A4"/>
    <w:rsid w:val="525C7843"/>
    <w:rsid w:val="52615633"/>
    <w:rsid w:val="52675D5E"/>
    <w:rsid w:val="526F4DE4"/>
    <w:rsid w:val="527728CF"/>
    <w:rsid w:val="528A3B14"/>
    <w:rsid w:val="52911BE2"/>
    <w:rsid w:val="52977FD4"/>
    <w:rsid w:val="52A25790"/>
    <w:rsid w:val="52A96B6F"/>
    <w:rsid w:val="52B45975"/>
    <w:rsid w:val="52CB56EE"/>
    <w:rsid w:val="52D64F6F"/>
    <w:rsid w:val="52D94AA4"/>
    <w:rsid w:val="52EA3A62"/>
    <w:rsid w:val="52ED2B91"/>
    <w:rsid w:val="52F50BB8"/>
    <w:rsid w:val="53097272"/>
    <w:rsid w:val="530C1269"/>
    <w:rsid w:val="53181F32"/>
    <w:rsid w:val="53191BD8"/>
    <w:rsid w:val="532707B4"/>
    <w:rsid w:val="534B3E88"/>
    <w:rsid w:val="53544462"/>
    <w:rsid w:val="5377112E"/>
    <w:rsid w:val="538D45EC"/>
    <w:rsid w:val="5397158E"/>
    <w:rsid w:val="53B81C63"/>
    <w:rsid w:val="53C0391E"/>
    <w:rsid w:val="53D55AFF"/>
    <w:rsid w:val="53F561A1"/>
    <w:rsid w:val="54013861"/>
    <w:rsid w:val="54020436"/>
    <w:rsid w:val="54235617"/>
    <w:rsid w:val="54375430"/>
    <w:rsid w:val="54470CEB"/>
    <w:rsid w:val="54487265"/>
    <w:rsid w:val="544D6070"/>
    <w:rsid w:val="545659C2"/>
    <w:rsid w:val="54605E1E"/>
    <w:rsid w:val="546B498A"/>
    <w:rsid w:val="548D0188"/>
    <w:rsid w:val="54901A26"/>
    <w:rsid w:val="54AB56D0"/>
    <w:rsid w:val="54B06E11"/>
    <w:rsid w:val="54B3506A"/>
    <w:rsid w:val="54C833B7"/>
    <w:rsid w:val="54CA0D16"/>
    <w:rsid w:val="54CC2035"/>
    <w:rsid w:val="54CC5154"/>
    <w:rsid w:val="54DD4057"/>
    <w:rsid w:val="54E7490F"/>
    <w:rsid w:val="550764A4"/>
    <w:rsid w:val="550B2BF6"/>
    <w:rsid w:val="551A685B"/>
    <w:rsid w:val="551C775D"/>
    <w:rsid w:val="55214EB5"/>
    <w:rsid w:val="553377F5"/>
    <w:rsid w:val="553625CD"/>
    <w:rsid w:val="55364EFD"/>
    <w:rsid w:val="5542691E"/>
    <w:rsid w:val="555D4828"/>
    <w:rsid w:val="5560589C"/>
    <w:rsid w:val="557A4C8B"/>
    <w:rsid w:val="55886BA1"/>
    <w:rsid w:val="558931E1"/>
    <w:rsid w:val="55923347"/>
    <w:rsid w:val="55925180"/>
    <w:rsid w:val="55983B1B"/>
    <w:rsid w:val="55A8376B"/>
    <w:rsid w:val="55D80907"/>
    <w:rsid w:val="55DC29B6"/>
    <w:rsid w:val="55DD4241"/>
    <w:rsid w:val="55F24A58"/>
    <w:rsid w:val="560938C0"/>
    <w:rsid w:val="560F4F39"/>
    <w:rsid w:val="5632768A"/>
    <w:rsid w:val="56417A96"/>
    <w:rsid w:val="56487BCA"/>
    <w:rsid w:val="564F3968"/>
    <w:rsid w:val="565C5AA9"/>
    <w:rsid w:val="566B6D1E"/>
    <w:rsid w:val="568455BA"/>
    <w:rsid w:val="568702DB"/>
    <w:rsid w:val="56A2193A"/>
    <w:rsid w:val="56BD6237"/>
    <w:rsid w:val="56BF36D8"/>
    <w:rsid w:val="56E66275"/>
    <w:rsid w:val="570109B9"/>
    <w:rsid w:val="57032A2C"/>
    <w:rsid w:val="5705494D"/>
    <w:rsid w:val="570F5219"/>
    <w:rsid w:val="57136C40"/>
    <w:rsid w:val="57337211"/>
    <w:rsid w:val="574E7643"/>
    <w:rsid w:val="575D12B5"/>
    <w:rsid w:val="57610A87"/>
    <w:rsid w:val="57672F12"/>
    <w:rsid w:val="576801A9"/>
    <w:rsid w:val="576862D5"/>
    <w:rsid w:val="57695284"/>
    <w:rsid w:val="576B2935"/>
    <w:rsid w:val="57783371"/>
    <w:rsid w:val="577B1140"/>
    <w:rsid w:val="577B7F21"/>
    <w:rsid w:val="577F181B"/>
    <w:rsid w:val="578515EA"/>
    <w:rsid w:val="578F4217"/>
    <w:rsid w:val="57921984"/>
    <w:rsid w:val="579737F0"/>
    <w:rsid w:val="57982C27"/>
    <w:rsid w:val="57AB7B30"/>
    <w:rsid w:val="57AF5251"/>
    <w:rsid w:val="57B26373"/>
    <w:rsid w:val="57B60A02"/>
    <w:rsid w:val="57B63F04"/>
    <w:rsid w:val="57CD20C2"/>
    <w:rsid w:val="57D675AB"/>
    <w:rsid w:val="57D73717"/>
    <w:rsid w:val="57D95FDD"/>
    <w:rsid w:val="57FF48DC"/>
    <w:rsid w:val="580F7106"/>
    <w:rsid w:val="5812677B"/>
    <w:rsid w:val="58226260"/>
    <w:rsid w:val="58514199"/>
    <w:rsid w:val="587324F6"/>
    <w:rsid w:val="587358E6"/>
    <w:rsid w:val="58847591"/>
    <w:rsid w:val="588751FD"/>
    <w:rsid w:val="58917D2F"/>
    <w:rsid w:val="5894085C"/>
    <w:rsid w:val="589B34B2"/>
    <w:rsid w:val="589F66DB"/>
    <w:rsid w:val="58AE4F0C"/>
    <w:rsid w:val="58B66F88"/>
    <w:rsid w:val="58B85899"/>
    <w:rsid w:val="58C26FB9"/>
    <w:rsid w:val="58E2735A"/>
    <w:rsid w:val="58E351BA"/>
    <w:rsid w:val="58E363A9"/>
    <w:rsid w:val="59166304"/>
    <w:rsid w:val="59171FE7"/>
    <w:rsid w:val="591F52DC"/>
    <w:rsid w:val="59264FCD"/>
    <w:rsid w:val="5940347B"/>
    <w:rsid w:val="595E1678"/>
    <w:rsid w:val="596D5BD4"/>
    <w:rsid w:val="59710574"/>
    <w:rsid w:val="59756D76"/>
    <w:rsid w:val="597610C2"/>
    <w:rsid w:val="597E3DD8"/>
    <w:rsid w:val="59975605"/>
    <w:rsid w:val="59BD291F"/>
    <w:rsid w:val="59DA4BE8"/>
    <w:rsid w:val="59DC6549"/>
    <w:rsid w:val="59DE4FE1"/>
    <w:rsid w:val="59F80043"/>
    <w:rsid w:val="5A09252F"/>
    <w:rsid w:val="5A0B2778"/>
    <w:rsid w:val="5A144CFE"/>
    <w:rsid w:val="5A2A7C7B"/>
    <w:rsid w:val="5A324732"/>
    <w:rsid w:val="5A3E2560"/>
    <w:rsid w:val="5A53777D"/>
    <w:rsid w:val="5A5415CC"/>
    <w:rsid w:val="5A5D3B6E"/>
    <w:rsid w:val="5A634CDE"/>
    <w:rsid w:val="5A637A76"/>
    <w:rsid w:val="5A6D33BA"/>
    <w:rsid w:val="5A6F4AB9"/>
    <w:rsid w:val="5A792B1F"/>
    <w:rsid w:val="5A7D0283"/>
    <w:rsid w:val="5A874767"/>
    <w:rsid w:val="5A9F6E67"/>
    <w:rsid w:val="5AA20705"/>
    <w:rsid w:val="5AA85BE2"/>
    <w:rsid w:val="5AAD6F28"/>
    <w:rsid w:val="5AAF6DFC"/>
    <w:rsid w:val="5AB741B0"/>
    <w:rsid w:val="5AD23FCE"/>
    <w:rsid w:val="5AD63A24"/>
    <w:rsid w:val="5AF310B4"/>
    <w:rsid w:val="5AF81198"/>
    <w:rsid w:val="5B2116D9"/>
    <w:rsid w:val="5B2E1A1D"/>
    <w:rsid w:val="5B386973"/>
    <w:rsid w:val="5B4852E5"/>
    <w:rsid w:val="5B4B3510"/>
    <w:rsid w:val="5B4C27FD"/>
    <w:rsid w:val="5B7E082A"/>
    <w:rsid w:val="5B843A1C"/>
    <w:rsid w:val="5B873E3F"/>
    <w:rsid w:val="5B90055D"/>
    <w:rsid w:val="5B9A46F8"/>
    <w:rsid w:val="5BB67005"/>
    <w:rsid w:val="5BDB565A"/>
    <w:rsid w:val="5C02690E"/>
    <w:rsid w:val="5C196DA7"/>
    <w:rsid w:val="5C2A048C"/>
    <w:rsid w:val="5C721FF8"/>
    <w:rsid w:val="5C7F0CFE"/>
    <w:rsid w:val="5C80234E"/>
    <w:rsid w:val="5C8A680C"/>
    <w:rsid w:val="5C8D1BE7"/>
    <w:rsid w:val="5C9F03FC"/>
    <w:rsid w:val="5C9F6CAA"/>
    <w:rsid w:val="5CB07DD9"/>
    <w:rsid w:val="5CF26D5D"/>
    <w:rsid w:val="5CFB2822"/>
    <w:rsid w:val="5D0C4701"/>
    <w:rsid w:val="5D0F0395"/>
    <w:rsid w:val="5D1340B8"/>
    <w:rsid w:val="5D221076"/>
    <w:rsid w:val="5D296EBB"/>
    <w:rsid w:val="5D384E12"/>
    <w:rsid w:val="5D397964"/>
    <w:rsid w:val="5D3B58B9"/>
    <w:rsid w:val="5D55380D"/>
    <w:rsid w:val="5D5A391C"/>
    <w:rsid w:val="5D5F10C0"/>
    <w:rsid w:val="5D7134BD"/>
    <w:rsid w:val="5D891B7B"/>
    <w:rsid w:val="5DA96C33"/>
    <w:rsid w:val="5DAD38EE"/>
    <w:rsid w:val="5DB0387B"/>
    <w:rsid w:val="5DBD2A96"/>
    <w:rsid w:val="5DC2536A"/>
    <w:rsid w:val="5DC505E5"/>
    <w:rsid w:val="5DD72166"/>
    <w:rsid w:val="5E006862"/>
    <w:rsid w:val="5E0207B9"/>
    <w:rsid w:val="5E1834A1"/>
    <w:rsid w:val="5E261785"/>
    <w:rsid w:val="5E337FF2"/>
    <w:rsid w:val="5E415A77"/>
    <w:rsid w:val="5E4A7017"/>
    <w:rsid w:val="5E552BBA"/>
    <w:rsid w:val="5E611C10"/>
    <w:rsid w:val="5E7A0F3F"/>
    <w:rsid w:val="5E8220AA"/>
    <w:rsid w:val="5E9D546B"/>
    <w:rsid w:val="5EB57407"/>
    <w:rsid w:val="5EFC111A"/>
    <w:rsid w:val="5EFC7377"/>
    <w:rsid w:val="5F003B12"/>
    <w:rsid w:val="5F06174D"/>
    <w:rsid w:val="5F192F04"/>
    <w:rsid w:val="5F225970"/>
    <w:rsid w:val="5F247292"/>
    <w:rsid w:val="5F286F77"/>
    <w:rsid w:val="5F37766E"/>
    <w:rsid w:val="5F3A3602"/>
    <w:rsid w:val="5F3D3EB1"/>
    <w:rsid w:val="5F45733B"/>
    <w:rsid w:val="5F4C3693"/>
    <w:rsid w:val="5F6277C6"/>
    <w:rsid w:val="5F6D0B1D"/>
    <w:rsid w:val="5F773417"/>
    <w:rsid w:val="5F7D11E6"/>
    <w:rsid w:val="5F8A3F77"/>
    <w:rsid w:val="5F8D0B82"/>
    <w:rsid w:val="5FA42567"/>
    <w:rsid w:val="5FCC5339"/>
    <w:rsid w:val="5FDB26EF"/>
    <w:rsid w:val="5FE34A5B"/>
    <w:rsid w:val="5FF13CC0"/>
    <w:rsid w:val="5FFE1E36"/>
    <w:rsid w:val="5FFE7AC8"/>
    <w:rsid w:val="600A4D82"/>
    <w:rsid w:val="600C654D"/>
    <w:rsid w:val="600D03CE"/>
    <w:rsid w:val="60114DD6"/>
    <w:rsid w:val="601B4A01"/>
    <w:rsid w:val="60206DA2"/>
    <w:rsid w:val="60232584"/>
    <w:rsid w:val="602F2A3B"/>
    <w:rsid w:val="60401F8B"/>
    <w:rsid w:val="604A1623"/>
    <w:rsid w:val="60507928"/>
    <w:rsid w:val="605D7816"/>
    <w:rsid w:val="605E50CE"/>
    <w:rsid w:val="605E77BD"/>
    <w:rsid w:val="607330CE"/>
    <w:rsid w:val="607B5C80"/>
    <w:rsid w:val="60825176"/>
    <w:rsid w:val="609F2AC4"/>
    <w:rsid w:val="60A32AE1"/>
    <w:rsid w:val="60C05441"/>
    <w:rsid w:val="60D80176"/>
    <w:rsid w:val="60E76E71"/>
    <w:rsid w:val="60F31CBA"/>
    <w:rsid w:val="60FA2EE8"/>
    <w:rsid w:val="6102426A"/>
    <w:rsid w:val="61054A27"/>
    <w:rsid w:val="610A52BC"/>
    <w:rsid w:val="611D2366"/>
    <w:rsid w:val="6138071B"/>
    <w:rsid w:val="61421856"/>
    <w:rsid w:val="614A33F3"/>
    <w:rsid w:val="615207C8"/>
    <w:rsid w:val="615227C4"/>
    <w:rsid w:val="61654E3F"/>
    <w:rsid w:val="617410CB"/>
    <w:rsid w:val="6182292A"/>
    <w:rsid w:val="619F7F92"/>
    <w:rsid w:val="61A11716"/>
    <w:rsid w:val="61A53F7A"/>
    <w:rsid w:val="61B37CD9"/>
    <w:rsid w:val="61F94C26"/>
    <w:rsid w:val="62000E56"/>
    <w:rsid w:val="620E40BA"/>
    <w:rsid w:val="6213563A"/>
    <w:rsid w:val="62235986"/>
    <w:rsid w:val="62282C9B"/>
    <w:rsid w:val="62397900"/>
    <w:rsid w:val="623A0EAA"/>
    <w:rsid w:val="6249085B"/>
    <w:rsid w:val="624F3E49"/>
    <w:rsid w:val="62503D44"/>
    <w:rsid w:val="625D369E"/>
    <w:rsid w:val="62632286"/>
    <w:rsid w:val="62885958"/>
    <w:rsid w:val="629F6831"/>
    <w:rsid w:val="62AE3B94"/>
    <w:rsid w:val="62DB3DBE"/>
    <w:rsid w:val="62E70783"/>
    <w:rsid w:val="62F40B65"/>
    <w:rsid w:val="62FC2CFE"/>
    <w:rsid w:val="630040E0"/>
    <w:rsid w:val="63024505"/>
    <w:rsid w:val="630628CB"/>
    <w:rsid w:val="6343709C"/>
    <w:rsid w:val="635600A5"/>
    <w:rsid w:val="635B1DB5"/>
    <w:rsid w:val="63652B9B"/>
    <w:rsid w:val="63711FED"/>
    <w:rsid w:val="63880DDC"/>
    <w:rsid w:val="638D750D"/>
    <w:rsid w:val="63941C0D"/>
    <w:rsid w:val="63AC6CC0"/>
    <w:rsid w:val="63B07EEF"/>
    <w:rsid w:val="63BA10DD"/>
    <w:rsid w:val="63DD0B1A"/>
    <w:rsid w:val="63DD109E"/>
    <w:rsid w:val="63DD2B95"/>
    <w:rsid w:val="63E43B3C"/>
    <w:rsid w:val="63ED479F"/>
    <w:rsid w:val="63ED595E"/>
    <w:rsid w:val="64055776"/>
    <w:rsid w:val="641175DD"/>
    <w:rsid w:val="641F4B74"/>
    <w:rsid w:val="64240056"/>
    <w:rsid w:val="64327014"/>
    <w:rsid w:val="643407A7"/>
    <w:rsid w:val="643A0D44"/>
    <w:rsid w:val="643E143A"/>
    <w:rsid w:val="64491666"/>
    <w:rsid w:val="64495FE5"/>
    <w:rsid w:val="646E57DB"/>
    <w:rsid w:val="647D5D78"/>
    <w:rsid w:val="648B6EEF"/>
    <w:rsid w:val="648E281E"/>
    <w:rsid w:val="64C158BF"/>
    <w:rsid w:val="64CE2EAA"/>
    <w:rsid w:val="64EF325A"/>
    <w:rsid w:val="64F90675"/>
    <w:rsid w:val="65202952"/>
    <w:rsid w:val="6534606B"/>
    <w:rsid w:val="653C3090"/>
    <w:rsid w:val="65660E25"/>
    <w:rsid w:val="656B62C3"/>
    <w:rsid w:val="65854376"/>
    <w:rsid w:val="658767BE"/>
    <w:rsid w:val="65892531"/>
    <w:rsid w:val="65901886"/>
    <w:rsid w:val="65995BCE"/>
    <w:rsid w:val="659D6878"/>
    <w:rsid w:val="65A44FD7"/>
    <w:rsid w:val="65AC59B4"/>
    <w:rsid w:val="65D606DA"/>
    <w:rsid w:val="66195831"/>
    <w:rsid w:val="661C2A8A"/>
    <w:rsid w:val="661D1A42"/>
    <w:rsid w:val="661F70AE"/>
    <w:rsid w:val="66286A3B"/>
    <w:rsid w:val="662E75B1"/>
    <w:rsid w:val="66342C2E"/>
    <w:rsid w:val="663E784C"/>
    <w:rsid w:val="663F4950"/>
    <w:rsid w:val="668B6A45"/>
    <w:rsid w:val="66C814F3"/>
    <w:rsid w:val="66D24120"/>
    <w:rsid w:val="66EB0DF2"/>
    <w:rsid w:val="66EF1F08"/>
    <w:rsid w:val="672F3F24"/>
    <w:rsid w:val="67311C4A"/>
    <w:rsid w:val="673E055F"/>
    <w:rsid w:val="673E6C62"/>
    <w:rsid w:val="67503024"/>
    <w:rsid w:val="67551CE3"/>
    <w:rsid w:val="676236F6"/>
    <w:rsid w:val="67717495"/>
    <w:rsid w:val="67767671"/>
    <w:rsid w:val="67780F59"/>
    <w:rsid w:val="679527BF"/>
    <w:rsid w:val="67A22552"/>
    <w:rsid w:val="67B22DCC"/>
    <w:rsid w:val="67BE7144"/>
    <w:rsid w:val="67BE71AA"/>
    <w:rsid w:val="67D85D3D"/>
    <w:rsid w:val="67D90273"/>
    <w:rsid w:val="67DE5875"/>
    <w:rsid w:val="67E354C8"/>
    <w:rsid w:val="67E55852"/>
    <w:rsid w:val="67EB1AB4"/>
    <w:rsid w:val="67ED7A1F"/>
    <w:rsid w:val="67FA1285"/>
    <w:rsid w:val="68161876"/>
    <w:rsid w:val="682167FC"/>
    <w:rsid w:val="68551F4F"/>
    <w:rsid w:val="68690E91"/>
    <w:rsid w:val="687C10C9"/>
    <w:rsid w:val="68840C16"/>
    <w:rsid w:val="68876EFB"/>
    <w:rsid w:val="68884654"/>
    <w:rsid w:val="689B6EBF"/>
    <w:rsid w:val="689F444F"/>
    <w:rsid w:val="68A33FC6"/>
    <w:rsid w:val="68AB73D1"/>
    <w:rsid w:val="68B96DBB"/>
    <w:rsid w:val="68C15CC8"/>
    <w:rsid w:val="68C31F72"/>
    <w:rsid w:val="68CA2805"/>
    <w:rsid w:val="68E54CE5"/>
    <w:rsid w:val="68E937A3"/>
    <w:rsid w:val="69031F08"/>
    <w:rsid w:val="691E0EE4"/>
    <w:rsid w:val="6937148E"/>
    <w:rsid w:val="693764BC"/>
    <w:rsid w:val="693E15D3"/>
    <w:rsid w:val="69401815"/>
    <w:rsid w:val="69484F69"/>
    <w:rsid w:val="695465A4"/>
    <w:rsid w:val="69627681"/>
    <w:rsid w:val="69644E17"/>
    <w:rsid w:val="69720C67"/>
    <w:rsid w:val="69754829"/>
    <w:rsid w:val="6977531D"/>
    <w:rsid w:val="69790883"/>
    <w:rsid w:val="697D4817"/>
    <w:rsid w:val="698519E9"/>
    <w:rsid w:val="698536CB"/>
    <w:rsid w:val="699B59ED"/>
    <w:rsid w:val="69BB6DF8"/>
    <w:rsid w:val="69BF5071"/>
    <w:rsid w:val="69C40F37"/>
    <w:rsid w:val="69C72626"/>
    <w:rsid w:val="69CC2BFF"/>
    <w:rsid w:val="69DA1A2F"/>
    <w:rsid w:val="69EF33C0"/>
    <w:rsid w:val="69FD55B8"/>
    <w:rsid w:val="6A0B1C62"/>
    <w:rsid w:val="6A0C16F7"/>
    <w:rsid w:val="6A130CD7"/>
    <w:rsid w:val="6A2406C8"/>
    <w:rsid w:val="6A535F0D"/>
    <w:rsid w:val="6A634570"/>
    <w:rsid w:val="6A7554EE"/>
    <w:rsid w:val="6AA933EA"/>
    <w:rsid w:val="6AC271BE"/>
    <w:rsid w:val="6AD77F57"/>
    <w:rsid w:val="6ADB605C"/>
    <w:rsid w:val="6ADE0BD1"/>
    <w:rsid w:val="6AE96859"/>
    <w:rsid w:val="6AED777A"/>
    <w:rsid w:val="6B147746"/>
    <w:rsid w:val="6B1B3BF9"/>
    <w:rsid w:val="6B201B95"/>
    <w:rsid w:val="6B2021C6"/>
    <w:rsid w:val="6B24787C"/>
    <w:rsid w:val="6B3D3BD5"/>
    <w:rsid w:val="6B3D3FDE"/>
    <w:rsid w:val="6B562DA7"/>
    <w:rsid w:val="6B573233"/>
    <w:rsid w:val="6B5B6274"/>
    <w:rsid w:val="6B635123"/>
    <w:rsid w:val="6B935D53"/>
    <w:rsid w:val="6B9919E2"/>
    <w:rsid w:val="6BA52B6D"/>
    <w:rsid w:val="6BA73DCD"/>
    <w:rsid w:val="6BBE4C73"/>
    <w:rsid w:val="6BC71D79"/>
    <w:rsid w:val="6BCD06D0"/>
    <w:rsid w:val="6C196F71"/>
    <w:rsid w:val="6C1B3E73"/>
    <w:rsid w:val="6C226FCB"/>
    <w:rsid w:val="6C2A5301"/>
    <w:rsid w:val="6C31226F"/>
    <w:rsid w:val="6C552F0B"/>
    <w:rsid w:val="6C74077D"/>
    <w:rsid w:val="6C8C67B7"/>
    <w:rsid w:val="6C991968"/>
    <w:rsid w:val="6C9C3206"/>
    <w:rsid w:val="6C9D744C"/>
    <w:rsid w:val="6CA34196"/>
    <w:rsid w:val="6CBF70FA"/>
    <w:rsid w:val="6CD231EE"/>
    <w:rsid w:val="6CFC34E0"/>
    <w:rsid w:val="6D007F57"/>
    <w:rsid w:val="6D167928"/>
    <w:rsid w:val="6D1A6A3D"/>
    <w:rsid w:val="6D26299B"/>
    <w:rsid w:val="6D3344AA"/>
    <w:rsid w:val="6D3E42BD"/>
    <w:rsid w:val="6D450922"/>
    <w:rsid w:val="6D4772EC"/>
    <w:rsid w:val="6D7C6B93"/>
    <w:rsid w:val="6D9078AF"/>
    <w:rsid w:val="6D91263F"/>
    <w:rsid w:val="6DAA3FEF"/>
    <w:rsid w:val="6DC0172B"/>
    <w:rsid w:val="6DCB690C"/>
    <w:rsid w:val="6DCE3AA5"/>
    <w:rsid w:val="6DD41A5B"/>
    <w:rsid w:val="6DF43C2E"/>
    <w:rsid w:val="6DF51CA3"/>
    <w:rsid w:val="6E020BA6"/>
    <w:rsid w:val="6E174662"/>
    <w:rsid w:val="6E335A77"/>
    <w:rsid w:val="6E3B5D67"/>
    <w:rsid w:val="6E8335BD"/>
    <w:rsid w:val="6E8E12EF"/>
    <w:rsid w:val="6E8E4DD0"/>
    <w:rsid w:val="6E935F2F"/>
    <w:rsid w:val="6E972936"/>
    <w:rsid w:val="6EAA39A2"/>
    <w:rsid w:val="6ED446C5"/>
    <w:rsid w:val="6F045092"/>
    <w:rsid w:val="6F2531F7"/>
    <w:rsid w:val="6F2A7D94"/>
    <w:rsid w:val="6F3D07AE"/>
    <w:rsid w:val="6F42195E"/>
    <w:rsid w:val="6F6563A0"/>
    <w:rsid w:val="6F6A75EB"/>
    <w:rsid w:val="6F81463D"/>
    <w:rsid w:val="6F8331F1"/>
    <w:rsid w:val="6F8A5317"/>
    <w:rsid w:val="6F926644"/>
    <w:rsid w:val="6F9C52CB"/>
    <w:rsid w:val="6FA948B2"/>
    <w:rsid w:val="6FAE1A09"/>
    <w:rsid w:val="6FC5234C"/>
    <w:rsid w:val="6FD75BF8"/>
    <w:rsid w:val="6FDD4B42"/>
    <w:rsid w:val="70294DB1"/>
    <w:rsid w:val="703C6DF9"/>
    <w:rsid w:val="704E0CBB"/>
    <w:rsid w:val="7054787E"/>
    <w:rsid w:val="705B3971"/>
    <w:rsid w:val="707723D0"/>
    <w:rsid w:val="708A4432"/>
    <w:rsid w:val="70AF5725"/>
    <w:rsid w:val="70B50C6B"/>
    <w:rsid w:val="70CF2615"/>
    <w:rsid w:val="70F5661B"/>
    <w:rsid w:val="70F913B6"/>
    <w:rsid w:val="70FF43CD"/>
    <w:rsid w:val="710F3025"/>
    <w:rsid w:val="711B7CC6"/>
    <w:rsid w:val="71360107"/>
    <w:rsid w:val="7137174F"/>
    <w:rsid w:val="713B688E"/>
    <w:rsid w:val="71594881"/>
    <w:rsid w:val="718801FD"/>
    <w:rsid w:val="71986E53"/>
    <w:rsid w:val="71A33D54"/>
    <w:rsid w:val="71D43752"/>
    <w:rsid w:val="71DA2540"/>
    <w:rsid w:val="71F1796A"/>
    <w:rsid w:val="72154626"/>
    <w:rsid w:val="721A78F0"/>
    <w:rsid w:val="722424EC"/>
    <w:rsid w:val="72262B5D"/>
    <w:rsid w:val="72283FF7"/>
    <w:rsid w:val="722E7212"/>
    <w:rsid w:val="723A0474"/>
    <w:rsid w:val="72522CC7"/>
    <w:rsid w:val="7257024F"/>
    <w:rsid w:val="725923E4"/>
    <w:rsid w:val="72734A09"/>
    <w:rsid w:val="72864BF7"/>
    <w:rsid w:val="729023FC"/>
    <w:rsid w:val="72A367A4"/>
    <w:rsid w:val="72A526E9"/>
    <w:rsid w:val="72C04C1E"/>
    <w:rsid w:val="72F23E71"/>
    <w:rsid w:val="73221F8B"/>
    <w:rsid w:val="732950C8"/>
    <w:rsid w:val="73397479"/>
    <w:rsid w:val="737547B1"/>
    <w:rsid w:val="73C0646E"/>
    <w:rsid w:val="73CA0659"/>
    <w:rsid w:val="73CE18B4"/>
    <w:rsid w:val="742222F5"/>
    <w:rsid w:val="743C4652"/>
    <w:rsid w:val="743D6C54"/>
    <w:rsid w:val="74476126"/>
    <w:rsid w:val="744C3764"/>
    <w:rsid w:val="746C0AE1"/>
    <w:rsid w:val="74706664"/>
    <w:rsid w:val="747F3682"/>
    <w:rsid w:val="748F3516"/>
    <w:rsid w:val="749C4185"/>
    <w:rsid w:val="74A0760B"/>
    <w:rsid w:val="74A53C41"/>
    <w:rsid w:val="74B23D8F"/>
    <w:rsid w:val="74B575A8"/>
    <w:rsid w:val="74BD6CB3"/>
    <w:rsid w:val="74CE1D48"/>
    <w:rsid w:val="74D86DBA"/>
    <w:rsid w:val="74F506C7"/>
    <w:rsid w:val="75067759"/>
    <w:rsid w:val="751752C5"/>
    <w:rsid w:val="75241F9B"/>
    <w:rsid w:val="752E6DCD"/>
    <w:rsid w:val="752F02A1"/>
    <w:rsid w:val="753D4E5A"/>
    <w:rsid w:val="7551380D"/>
    <w:rsid w:val="75600BE5"/>
    <w:rsid w:val="7564475C"/>
    <w:rsid w:val="7583797F"/>
    <w:rsid w:val="758608CE"/>
    <w:rsid w:val="75AE5430"/>
    <w:rsid w:val="75D20F1D"/>
    <w:rsid w:val="75DA2C18"/>
    <w:rsid w:val="75E02BD6"/>
    <w:rsid w:val="75E0564B"/>
    <w:rsid w:val="75E33C54"/>
    <w:rsid w:val="75F54412"/>
    <w:rsid w:val="76080F69"/>
    <w:rsid w:val="76086611"/>
    <w:rsid w:val="761D08E0"/>
    <w:rsid w:val="762322A2"/>
    <w:rsid w:val="765D347C"/>
    <w:rsid w:val="766D1B33"/>
    <w:rsid w:val="76826699"/>
    <w:rsid w:val="768833D7"/>
    <w:rsid w:val="7695568D"/>
    <w:rsid w:val="76C87133"/>
    <w:rsid w:val="76CD08D5"/>
    <w:rsid w:val="76D9619B"/>
    <w:rsid w:val="76DA5057"/>
    <w:rsid w:val="76DB4B92"/>
    <w:rsid w:val="76DF23FF"/>
    <w:rsid w:val="77052AA4"/>
    <w:rsid w:val="77136511"/>
    <w:rsid w:val="772B1C5E"/>
    <w:rsid w:val="77340A39"/>
    <w:rsid w:val="77351FD0"/>
    <w:rsid w:val="77472422"/>
    <w:rsid w:val="77591AC3"/>
    <w:rsid w:val="777F31F2"/>
    <w:rsid w:val="7785391A"/>
    <w:rsid w:val="77945088"/>
    <w:rsid w:val="77A80CB1"/>
    <w:rsid w:val="77D1700D"/>
    <w:rsid w:val="77EC04CC"/>
    <w:rsid w:val="78056103"/>
    <w:rsid w:val="7823599A"/>
    <w:rsid w:val="785901FD"/>
    <w:rsid w:val="785B21C7"/>
    <w:rsid w:val="786932CA"/>
    <w:rsid w:val="78727511"/>
    <w:rsid w:val="78731750"/>
    <w:rsid w:val="78775729"/>
    <w:rsid w:val="787E7C64"/>
    <w:rsid w:val="789300A3"/>
    <w:rsid w:val="78A06008"/>
    <w:rsid w:val="78A42DB0"/>
    <w:rsid w:val="78A656AB"/>
    <w:rsid w:val="78B2245C"/>
    <w:rsid w:val="78CF22B3"/>
    <w:rsid w:val="78E172CC"/>
    <w:rsid w:val="78EA1D1F"/>
    <w:rsid w:val="79033B9C"/>
    <w:rsid w:val="7904172F"/>
    <w:rsid w:val="790F7E27"/>
    <w:rsid w:val="792A231A"/>
    <w:rsid w:val="79316829"/>
    <w:rsid w:val="793B7903"/>
    <w:rsid w:val="793F3897"/>
    <w:rsid w:val="79534C4C"/>
    <w:rsid w:val="7963467E"/>
    <w:rsid w:val="797E66A9"/>
    <w:rsid w:val="79814830"/>
    <w:rsid w:val="798518A4"/>
    <w:rsid w:val="79957FC1"/>
    <w:rsid w:val="799E3870"/>
    <w:rsid w:val="79A2175D"/>
    <w:rsid w:val="79A97383"/>
    <w:rsid w:val="79B5042F"/>
    <w:rsid w:val="79B565E2"/>
    <w:rsid w:val="79C86838"/>
    <w:rsid w:val="79CD4E76"/>
    <w:rsid w:val="79D235E0"/>
    <w:rsid w:val="79D9157B"/>
    <w:rsid w:val="79E27E8B"/>
    <w:rsid w:val="79E44E4D"/>
    <w:rsid w:val="79F850CE"/>
    <w:rsid w:val="79FD443C"/>
    <w:rsid w:val="7A1D1975"/>
    <w:rsid w:val="7A3C008C"/>
    <w:rsid w:val="7A3E5150"/>
    <w:rsid w:val="7A4670D6"/>
    <w:rsid w:val="7A534B63"/>
    <w:rsid w:val="7A5E7D4D"/>
    <w:rsid w:val="7A615382"/>
    <w:rsid w:val="7A67303B"/>
    <w:rsid w:val="7A777060"/>
    <w:rsid w:val="7AAB1D04"/>
    <w:rsid w:val="7ABA4368"/>
    <w:rsid w:val="7ABC1261"/>
    <w:rsid w:val="7AC94032"/>
    <w:rsid w:val="7AD038B6"/>
    <w:rsid w:val="7AD05746"/>
    <w:rsid w:val="7AE31AF0"/>
    <w:rsid w:val="7B257FFD"/>
    <w:rsid w:val="7B343476"/>
    <w:rsid w:val="7B4927AB"/>
    <w:rsid w:val="7B5A1B28"/>
    <w:rsid w:val="7B5A2978"/>
    <w:rsid w:val="7B5A7E4C"/>
    <w:rsid w:val="7B667AF9"/>
    <w:rsid w:val="7B7468F8"/>
    <w:rsid w:val="7B803CF3"/>
    <w:rsid w:val="7B845E33"/>
    <w:rsid w:val="7B922569"/>
    <w:rsid w:val="7BEE0103"/>
    <w:rsid w:val="7BF2233F"/>
    <w:rsid w:val="7BFD5343"/>
    <w:rsid w:val="7C0A0FE4"/>
    <w:rsid w:val="7C1F0B6F"/>
    <w:rsid w:val="7C254906"/>
    <w:rsid w:val="7C4613A4"/>
    <w:rsid w:val="7C590818"/>
    <w:rsid w:val="7C6153C2"/>
    <w:rsid w:val="7C6333A1"/>
    <w:rsid w:val="7C742918"/>
    <w:rsid w:val="7C7C10F6"/>
    <w:rsid w:val="7C853BEA"/>
    <w:rsid w:val="7C881368"/>
    <w:rsid w:val="7C9107CA"/>
    <w:rsid w:val="7C9D46B6"/>
    <w:rsid w:val="7CA518D8"/>
    <w:rsid w:val="7CC34C7A"/>
    <w:rsid w:val="7CC3658D"/>
    <w:rsid w:val="7CCE0878"/>
    <w:rsid w:val="7CE27788"/>
    <w:rsid w:val="7D0C32F1"/>
    <w:rsid w:val="7D0F408D"/>
    <w:rsid w:val="7D112351"/>
    <w:rsid w:val="7D2A3A55"/>
    <w:rsid w:val="7D491C6C"/>
    <w:rsid w:val="7D4E2E80"/>
    <w:rsid w:val="7D5429C0"/>
    <w:rsid w:val="7D57028C"/>
    <w:rsid w:val="7D6632EC"/>
    <w:rsid w:val="7D697134"/>
    <w:rsid w:val="7D6E6D43"/>
    <w:rsid w:val="7D83129F"/>
    <w:rsid w:val="7DAD7C18"/>
    <w:rsid w:val="7DB57A34"/>
    <w:rsid w:val="7DBA2693"/>
    <w:rsid w:val="7DBF4025"/>
    <w:rsid w:val="7DC15ADA"/>
    <w:rsid w:val="7DE12243"/>
    <w:rsid w:val="7DE42AC4"/>
    <w:rsid w:val="7DE60973"/>
    <w:rsid w:val="7DEF0916"/>
    <w:rsid w:val="7E07251B"/>
    <w:rsid w:val="7E086B4E"/>
    <w:rsid w:val="7E1C603C"/>
    <w:rsid w:val="7E1E5218"/>
    <w:rsid w:val="7E2442BD"/>
    <w:rsid w:val="7E25566B"/>
    <w:rsid w:val="7E3003D5"/>
    <w:rsid w:val="7E440A5A"/>
    <w:rsid w:val="7E8D0C00"/>
    <w:rsid w:val="7E957AB5"/>
    <w:rsid w:val="7E9975A5"/>
    <w:rsid w:val="7E9A4E1F"/>
    <w:rsid w:val="7EA74836"/>
    <w:rsid w:val="7EA7723A"/>
    <w:rsid w:val="7EAB10E4"/>
    <w:rsid w:val="7EAF501B"/>
    <w:rsid w:val="7EC64E20"/>
    <w:rsid w:val="7ECF6194"/>
    <w:rsid w:val="7EE36A72"/>
    <w:rsid w:val="7EE50A3C"/>
    <w:rsid w:val="7EEF4B39"/>
    <w:rsid w:val="7EF56FBB"/>
    <w:rsid w:val="7F0768EB"/>
    <w:rsid w:val="7F143BEC"/>
    <w:rsid w:val="7F18149D"/>
    <w:rsid w:val="7F2F0755"/>
    <w:rsid w:val="7F345520"/>
    <w:rsid w:val="7F431716"/>
    <w:rsid w:val="7F4B5A22"/>
    <w:rsid w:val="7F5C371A"/>
    <w:rsid w:val="7F715AF2"/>
    <w:rsid w:val="7F824004"/>
    <w:rsid w:val="7F886E69"/>
    <w:rsid w:val="7F97027D"/>
    <w:rsid w:val="7FAB1C02"/>
    <w:rsid w:val="7FF43E95"/>
    <w:rsid w:val="BB7FA927"/>
    <w:rsid w:val="F5FFD31F"/>
    <w:rsid w:val="FFCF17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80"/>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53"/>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3"/>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4"/>
    <w:qFormat/>
    <w:uiPriority w:val="0"/>
    <w:pPr>
      <w:ind w:firstLine="420"/>
    </w:pPr>
    <w:rPr>
      <w:rFonts w:hAnsi="Calibri" w:cs="Times New Roman"/>
      <w:snapToGrid/>
      <w:szCs w:val="20"/>
    </w:rPr>
  </w:style>
  <w:style w:type="paragraph" w:styleId="7">
    <w:name w:val="Normal Indent"/>
    <w:basedOn w:val="1"/>
    <w:next w:val="1"/>
    <w:link w:val="198"/>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34"/>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7"/>
    <w:qFormat/>
    <w:uiPriority w:val="0"/>
    <w:pPr>
      <w:shd w:val="clear" w:color="auto" w:fill="000080"/>
    </w:pPr>
  </w:style>
  <w:style w:type="paragraph" w:styleId="21">
    <w:name w:val="annotation text"/>
    <w:basedOn w:val="1"/>
    <w:link w:val="347"/>
    <w:qFormat/>
    <w:uiPriority w:val="99"/>
    <w:pPr>
      <w:jc w:val="left"/>
    </w:pPr>
  </w:style>
  <w:style w:type="paragraph" w:styleId="22">
    <w:name w:val="Salutation"/>
    <w:basedOn w:val="1"/>
    <w:next w:val="1"/>
    <w:link w:val="301"/>
    <w:qFormat/>
    <w:uiPriority w:val="0"/>
    <w:rPr>
      <w:rFonts w:ascii="仿宋_GB2312" w:eastAsia="仿宋_GB2312"/>
      <w:sz w:val="28"/>
      <w:szCs w:val="20"/>
    </w:rPr>
  </w:style>
  <w:style w:type="paragraph" w:styleId="23">
    <w:name w:val="Body Text 3"/>
    <w:basedOn w:val="1"/>
    <w:link w:val="333"/>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Indent"/>
    <w:basedOn w:val="1"/>
    <w:next w:val="1"/>
    <w:link w:val="270"/>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4"/>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31"/>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6"/>
    <w:qFormat/>
    <w:uiPriority w:val="0"/>
    <w:pPr>
      <w:ind w:left="100" w:leftChars="2500"/>
    </w:pPr>
    <w:rPr>
      <w:rFonts w:ascii="宋体"/>
      <w:sz w:val="24"/>
      <w:szCs w:val="21"/>
      <w:lang w:val="zh-CN"/>
    </w:rPr>
  </w:style>
  <w:style w:type="paragraph" w:styleId="37">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3"/>
    <w:qFormat/>
    <w:uiPriority w:val="0"/>
    <w:rPr>
      <w:sz w:val="18"/>
      <w:szCs w:val="18"/>
    </w:rPr>
  </w:style>
  <w:style w:type="paragraph" w:styleId="40">
    <w:name w:val="footer"/>
    <w:basedOn w:val="1"/>
    <w:link w:val="386"/>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hint="eastAsia" w:ascii="Arial" w:hAnsi="Arial" w:cs="Arial"/>
    </w:rPr>
  </w:style>
  <w:style w:type="paragraph" w:styleId="42">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9"/>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13"/>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8"/>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5"/>
    <w:qFormat/>
    <w:uiPriority w:val="0"/>
    <w:pPr>
      <w:spacing w:after="120" w:line="480" w:lineRule="auto"/>
    </w:pPr>
  </w:style>
  <w:style w:type="paragraph" w:styleId="58">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90"/>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103"/>
    <w:qFormat/>
    <w:uiPriority w:val="0"/>
    <w:rPr>
      <w:b/>
      <w:bCs/>
    </w:rPr>
  </w:style>
  <w:style w:type="paragraph" w:styleId="62">
    <w:name w:val="Body Text First Indent 2"/>
    <w:basedOn w:val="25"/>
    <w:next w:val="3"/>
    <w:link w:val="127"/>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5 字符"/>
    <w:link w:val="9"/>
    <w:qFormat/>
    <w:uiPriority w:val="9"/>
    <w:rPr>
      <w:b/>
      <w:bCs/>
      <w:kern w:val="2"/>
      <w:sz w:val="28"/>
      <w:szCs w:val="28"/>
    </w:rPr>
  </w:style>
  <w:style w:type="character" w:customStyle="1" w:styleId="81">
    <w:name w:val="标题 2 字符"/>
    <w:qFormat/>
    <w:uiPriority w:val="1"/>
    <w:rPr>
      <w:rFonts w:ascii="仿宋_GB2312" w:hAnsi="Times New Roman" w:eastAsia="仿宋_GB2312" w:cs="Times New Roman"/>
      <w:b/>
      <w:kern w:val="2"/>
      <w:sz w:val="24"/>
      <w:lang w:val="zh-CN"/>
    </w:rPr>
  </w:style>
  <w:style w:type="character" w:customStyle="1" w:styleId="82">
    <w:name w:val="标题 4 Char"/>
    <w:qFormat/>
    <w:uiPriority w:val="0"/>
    <w:rPr>
      <w:rFonts w:ascii="Arial" w:hAnsi="Arial" w:eastAsia="黑体"/>
      <w:b/>
      <w:kern w:val="2"/>
      <w:sz w:val="28"/>
    </w:rPr>
  </w:style>
  <w:style w:type="character" w:customStyle="1" w:styleId="83">
    <w:name w:val="标题 1 字符1"/>
    <w:link w:val="4"/>
    <w:qFormat/>
    <w:uiPriority w:val="9"/>
    <w:rPr>
      <w:b/>
      <w:bCs/>
      <w:kern w:val="44"/>
      <w:sz w:val="44"/>
      <w:szCs w:val="44"/>
    </w:rPr>
  </w:style>
  <w:style w:type="paragraph" w:customStyle="1" w:styleId="8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5">
    <w:name w:val="BodyText"/>
    <w:basedOn w:val="1"/>
    <w:next w:val="1"/>
    <w:qFormat/>
    <w:uiPriority w:val="0"/>
    <w:pPr>
      <w:spacing w:after="120"/>
      <w:textAlignment w:val="baseline"/>
    </w:pPr>
  </w:style>
  <w:style w:type="paragraph" w:customStyle="1" w:styleId="86">
    <w:name w:val="首行缩进"/>
    <w:basedOn w:val="1"/>
    <w:next w:val="1"/>
    <w:qFormat/>
    <w:uiPriority w:val="0"/>
    <w:pPr>
      <w:spacing w:line="360" w:lineRule="auto"/>
      <w:ind w:firstLine="480" w:firstLineChars="200"/>
    </w:pPr>
    <w:rPr>
      <w:rFonts w:ascii="宋体"/>
      <w:sz w:val="24"/>
      <w:szCs w:val="20"/>
    </w:rPr>
  </w:style>
  <w:style w:type="paragraph" w:customStyle="1" w:styleId="87">
    <w:name w:val="xl53"/>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lang w:val="en-US" w:eastAsia="zh-CN" w:bidi="ar-SA"/>
    </w:rPr>
  </w:style>
  <w:style w:type="paragraph" w:customStyle="1" w:styleId="88">
    <w:name w:val="章正文"/>
    <w:basedOn w:val="1"/>
    <w:qFormat/>
    <w:uiPriority w:val="0"/>
    <w:pPr>
      <w:adjustRightInd/>
      <w:spacing w:beforeLines="50" w:after="120" w:line="300" w:lineRule="auto"/>
      <w:ind w:firstLine="480" w:firstLineChars="200"/>
    </w:pPr>
    <w:rPr>
      <w:rFonts w:ascii="Helvetica" w:hAnsi="Helvetica"/>
      <w:kern w:val="0"/>
      <w:sz w:val="24"/>
    </w:rPr>
  </w:style>
  <w:style w:type="character" w:customStyle="1" w:styleId="89">
    <w:name w:val="表格非标题文字 Char"/>
    <w:link w:val="90"/>
    <w:qFormat/>
    <w:uiPriority w:val="0"/>
    <w:rPr>
      <w:rFonts w:ascii="Futura Bk" w:hAnsi="Futura Bk"/>
      <w:kern w:val="2"/>
      <w:sz w:val="18"/>
      <w:szCs w:val="21"/>
      <w:lang w:val="en-US" w:eastAsia="zh-CN" w:bidi="ar-SA"/>
    </w:rPr>
  </w:style>
  <w:style w:type="paragraph" w:customStyle="1" w:styleId="90">
    <w:name w:val="表格非标题文字"/>
    <w:link w:val="8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1">
    <w:name w:val="*正文 Char"/>
    <w:link w:val="92"/>
    <w:qFormat/>
    <w:locked/>
    <w:uiPriority w:val="0"/>
    <w:rPr>
      <w:rFonts w:ascii="宋体" w:hAnsi="宋体"/>
      <w:sz w:val="24"/>
    </w:rPr>
  </w:style>
  <w:style w:type="paragraph" w:customStyle="1" w:styleId="92">
    <w:name w:val="*正文"/>
    <w:basedOn w:val="1"/>
    <w:link w:val="91"/>
    <w:qFormat/>
    <w:uiPriority w:val="0"/>
    <w:pPr>
      <w:snapToGrid w:val="0"/>
      <w:spacing w:line="360" w:lineRule="auto"/>
      <w:ind w:firstLine="482"/>
      <w:jc w:val="left"/>
    </w:pPr>
    <w:rPr>
      <w:rFonts w:ascii="宋体" w:hAnsi="宋体"/>
      <w:kern w:val="0"/>
      <w:sz w:val="24"/>
      <w:szCs w:val="20"/>
    </w:rPr>
  </w:style>
  <w:style w:type="character" w:customStyle="1" w:styleId="93">
    <w:name w:val="Char Char71"/>
    <w:semiHidden/>
    <w:qFormat/>
    <w:uiPriority w:val="0"/>
    <w:rPr>
      <w:rFonts w:eastAsia="宋体"/>
      <w:kern w:val="2"/>
      <w:sz w:val="21"/>
      <w:szCs w:val="24"/>
      <w:lang w:val="en-US" w:eastAsia="zh-CN" w:bidi="ar-SA"/>
    </w:rPr>
  </w:style>
  <w:style w:type="character" w:customStyle="1" w:styleId="94">
    <w:name w:val="Char Char6"/>
    <w:qFormat/>
    <w:uiPriority w:val="0"/>
    <w:rPr>
      <w:rFonts w:eastAsia="宋体"/>
      <w:kern w:val="2"/>
      <w:sz w:val="21"/>
      <w:szCs w:val="24"/>
      <w:lang w:val="en-US" w:eastAsia="zh-CN" w:bidi="ar-SA"/>
    </w:rPr>
  </w:style>
  <w:style w:type="character" w:customStyle="1" w:styleId="95">
    <w:name w:val="正文缩进 Char"/>
    <w:qFormat/>
    <w:uiPriority w:val="0"/>
    <w:rPr>
      <w:rFonts w:eastAsia="宋体"/>
      <w:kern w:val="2"/>
      <w:sz w:val="21"/>
      <w:lang w:val="en-US" w:eastAsia="zh-CN"/>
    </w:rPr>
  </w:style>
  <w:style w:type="character" w:customStyle="1" w:styleId="96">
    <w:name w:val="正文首行缩进 Char1"/>
    <w:qFormat/>
    <w:uiPriority w:val="0"/>
    <w:rPr>
      <w:rFonts w:ascii="宋体" w:hAnsi="Times New Roman" w:eastAsia="宋体" w:cs="Times New Roman"/>
      <w:snapToGrid w:val="0"/>
      <w:kern w:val="2"/>
      <w:sz w:val="24"/>
      <w:szCs w:val="21"/>
      <w:lang w:val="zh-CN"/>
    </w:rPr>
  </w:style>
  <w:style w:type="character" w:customStyle="1" w:styleId="97">
    <w:name w:val="Char Char28"/>
    <w:qFormat/>
    <w:uiPriority w:val="6"/>
    <w:rPr>
      <w:rFonts w:ascii="仿宋_GB2312" w:hAnsi="仿宋_GB2312" w:eastAsia="仿宋_GB2312"/>
      <w:kern w:val="1"/>
      <w:sz w:val="28"/>
    </w:rPr>
  </w:style>
  <w:style w:type="character" w:customStyle="1" w:styleId="9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9">
    <w:name w:val="Heading 1 Char"/>
    <w:qFormat/>
    <w:uiPriority w:val="6"/>
    <w:rPr>
      <w:rFonts w:ascii="Times New Roman" w:hAnsi="Times New Roman" w:eastAsia="黑体" w:cs="Times New Roman"/>
      <w:b/>
      <w:kern w:val="0"/>
      <w:sz w:val="24"/>
      <w:szCs w:val="24"/>
    </w:rPr>
  </w:style>
  <w:style w:type="character" w:customStyle="1" w:styleId="100">
    <w:name w:val="U_正文 Char"/>
    <w:link w:val="101"/>
    <w:qFormat/>
    <w:uiPriority w:val="0"/>
    <w:rPr>
      <w:sz w:val="24"/>
      <w:szCs w:val="24"/>
    </w:rPr>
  </w:style>
  <w:style w:type="paragraph" w:customStyle="1" w:styleId="101">
    <w:name w:val="U_正文"/>
    <w:basedOn w:val="1"/>
    <w:link w:val="100"/>
    <w:qFormat/>
    <w:uiPriority w:val="0"/>
    <w:pPr>
      <w:adjustRightInd/>
      <w:spacing w:beforeLines="20" w:afterLines="20" w:line="300" w:lineRule="auto"/>
      <w:ind w:firstLine="200" w:firstLineChars="200"/>
    </w:pPr>
    <w:rPr>
      <w:kern w:val="0"/>
      <w:sz w:val="24"/>
    </w:rPr>
  </w:style>
  <w:style w:type="character" w:customStyle="1" w:styleId="102">
    <w:name w:val="HTML 地址 Char1"/>
    <w:qFormat/>
    <w:uiPriority w:val="0"/>
    <w:rPr>
      <w:rFonts w:ascii="Times New Roman" w:hAnsi="Times New Roman" w:eastAsia="宋体" w:cs="Times New Roman"/>
      <w:i/>
      <w:iCs/>
      <w:szCs w:val="24"/>
    </w:rPr>
  </w:style>
  <w:style w:type="character" w:customStyle="1" w:styleId="103">
    <w:name w:val="批注主题 字符"/>
    <w:link w:val="61"/>
    <w:qFormat/>
    <w:uiPriority w:val="0"/>
    <w:rPr>
      <w:b/>
      <w:bCs/>
      <w:kern w:val="2"/>
      <w:sz w:val="21"/>
      <w:szCs w:val="24"/>
    </w:rPr>
  </w:style>
  <w:style w:type="character" w:customStyle="1" w:styleId="104">
    <w:name w:val="Char Char51"/>
    <w:qFormat/>
    <w:uiPriority w:val="0"/>
    <w:rPr>
      <w:rFonts w:ascii="宋体" w:hAnsi="Courier New" w:eastAsia="宋体"/>
      <w:kern w:val="2"/>
      <w:sz w:val="21"/>
      <w:lang w:val="en-US" w:eastAsia="zh-CN"/>
    </w:rPr>
  </w:style>
  <w:style w:type="character" w:customStyle="1" w:styleId="105">
    <w:name w:val="表正文 Char"/>
    <w:qFormat/>
    <w:uiPriority w:val="0"/>
    <w:rPr>
      <w:rFonts w:ascii="宋体" w:eastAsia="宋体"/>
      <w:snapToGrid w:val="0"/>
      <w:color w:val="000000"/>
      <w:kern w:val="28"/>
      <w:sz w:val="28"/>
      <w:lang w:val="en-US" w:eastAsia="zh-CN" w:bidi="ar-SA"/>
    </w:rPr>
  </w:style>
  <w:style w:type="character" w:customStyle="1" w:styleId="106">
    <w:name w:val="Char Char34"/>
    <w:qFormat/>
    <w:uiPriority w:val="6"/>
    <w:rPr>
      <w:b/>
      <w:kern w:val="1"/>
      <w:sz w:val="28"/>
      <w:szCs w:val="28"/>
    </w:rPr>
  </w:style>
  <w:style w:type="character" w:customStyle="1" w:styleId="10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8">
    <w:name w:val="哈哈正文 Char"/>
    <w:link w:val="109"/>
    <w:qFormat/>
    <w:uiPriority w:val="0"/>
    <w:rPr>
      <w:rFonts w:ascii="宋体" w:hAnsi="宋体" w:eastAsia="宋体"/>
      <w:kern w:val="2"/>
      <w:sz w:val="24"/>
      <w:lang w:bidi="ar-SA"/>
    </w:rPr>
  </w:style>
  <w:style w:type="paragraph" w:customStyle="1" w:styleId="109">
    <w:name w:val="哈哈正文"/>
    <w:basedOn w:val="1"/>
    <w:link w:val="108"/>
    <w:qFormat/>
    <w:uiPriority w:val="0"/>
    <w:pPr>
      <w:adjustRightInd/>
      <w:spacing w:line="360" w:lineRule="auto"/>
      <w:ind w:firstLine="200" w:firstLineChars="200"/>
    </w:pPr>
    <w:rPr>
      <w:rFonts w:ascii="宋体" w:hAnsi="宋体"/>
      <w:sz w:val="24"/>
      <w:szCs w:val="20"/>
    </w:rPr>
  </w:style>
  <w:style w:type="character" w:customStyle="1" w:styleId="110">
    <w:name w:val="未处理的提及1"/>
    <w:qFormat/>
    <w:uiPriority w:val="0"/>
    <w:rPr>
      <w:color w:val="808080"/>
      <w:shd w:val="clear" w:color="auto" w:fill="E6E6E6"/>
    </w:rPr>
  </w:style>
  <w:style w:type="character" w:customStyle="1" w:styleId="111">
    <w:name w:val="txt"/>
    <w:qFormat/>
    <w:uiPriority w:val="0"/>
    <w:rPr>
      <w:rFonts w:ascii="仿宋_GB2312" w:eastAsia="微软雅黑"/>
      <w:b/>
      <w:kern w:val="2"/>
      <w:sz w:val="32"/>
      <w:szCs w:val="32"/>
      <w:lang w:val="en-US" w:eastAsia="zh-CN" w:bidi="ar-SA"/>
    </w:rPr>
  </w:style>
  <w:style w:type="character" w:customStyle="1" w:styleId="112">
    <w:name w:val="二级标题 Char Char"/>
    <w:qFormat/>
    <w:uiPriority w:val="0"/>
    <w:rPr>
      <w:rFonts w:ascii="宋体" w:hAnsi="宋体" w:eastAsia="宋体"/>
      <w:b/>
      <w:snapToGrid w:val="0"/>
      <w:kern w:val="2"/>
      <w:sz w:val="24"/>
      <w:szCs w:val="24"/>
      <w:lang w:val="en-US" w:eastAsia="zh-CN" w:bidi="ar-SA"/>
    </w:rPr>
  </w:style>
  <w:style w:type="character" w:customStyle="1" w:styleId="113">
    <w:name w:val="Char Char32"/>
    <w:qFormat/>
    <w:uiPriority w:val="6"/>
    <w:rPr>
      <w:b/>
      <w:kern w:val="1"/>
      <w:sz w:val="24"/>
      <w:szCs w:val="24"/>
    </w:rPr>
  </w:style>
  <w:style w:type="character" w:customStyle="1" w:styleId="114">
    <w:name w:val="PI Char1"/>
    <w:qFormat/>
    <w:uiPriority w:val="0"/>
    <w:rPr>
      <w:rFonts w:ascii="宋体" w:hAnsi="宋体"/>
      <w:kern w:val="2"/>
      <w:sz w:val="24"/>
      <w:szCs w:val="24"/>
    </w:rPr>
  </w:style>
  <w:style w:type="character" w:customStyle="1" w:styleId="115">
    <w:name w:val="tw4winTerm"/>
    <w:qFormat/>
    <w:uiPriority w:val="0"/>
    <w:rPr>
      <w:color w:val="0000FF"/>
    </w:rPr>
  </w:style>
  <w:style w:type="character" w:customStyle="1" w:styleId="116">
    <w:name w:val="Footer Char"/>
    <w:qFormat/>
    <w:locked/>
    <w:uiPriority w:val="0"/>
    <w:rPr>
      <w:rFonts w:eastAsia="宋体"/>
      <w:kern w:val="2"/>
      <w:sz w:val="18"/>
      <w:lang w:val="en-US" w:eastAsia="zh-CN" w:bidi="ar-SA"/>
    </w:rPr>
  </w:style>
  <w:style w:type="character" w:customStyle="1" w:styleId="117">
    <w:name w:val="普通文字 Char Char1"/>
    <w:qFormat/>
    <w:uiPriority w:val="0"/>
    <w:rPr>
      <w:rFonts w:ascii="宋体" w:hAnsi="Courier New"/>
      <w:kern w:val="2"/>
      <w:sz w:val="21"/>
    </w:rPr>
  </w:style>
  <w:style w:type="character" w:customStyle="1" w:styleId="118">
    <w:name w:val="Char Char101"/>
    <w:qFormat/>
    <w:uiPriority w:val="6"/>
    <w:rPr>
      <w:rFonts w:ascii="宋体" w:hAnsi="宋体"/>
      <w:kern w:val="2"/>
      <w:sz w:val="21"/>
      <w:szCs w:val="24"/>
      <w:lang w:val="en-US" w:eastAsia="zh-CN"/>
    </w:rPr>
  </w:style>
  <w:style w:type="character" w:customStyle="1" w:styleId="119">
    <w:name w:val="链接"/>
    <w:qFormat/>
    <w:uiPriority w:val="0"/>
    <w:rPr>
      <w:color w:val="0000FF"/>
      <w:sz w:val="21"/>
      <w:szCs w:val="21"/>
      <w:u w:val="single"/>
    </w:rPr>
  </w:style>
  <w:style w:type="character" w:customStyle="1" w:styleId="120">
    <w:name w:val="h4 Char"/>
    <w:qFormat/>
    <w:uiPriority w:val="0"/>
    <w:rPr>
      <w:rFonts w:ascii="Arial" w:hAnsi="Arial" w:eastAsia="黑体"/>
      <w:b/>
      <w:bCs/>
      <w:kern w:val="2"/>
      <w:sz w:val="28"/>
      <w:szCs w:val="28"/>
      <w:lang w:val="zh-CN" w:eastAsia="zh-CN" w:bidi="ar-SA"/>
    </w:rPr>
  </w:style>
  <w:style w:type="character" w:customStyle="1" w:styleId="121">
    <w:name w:val="5正文 Char"/>
    <w:link w:val="122"/>
    <w:qFormat/>
    <w:uiPriority w:val="0"/>
    <w:rPr>
      <w:rFonts w:ascii="仿宋_GB2312" w:hAnsi="微软雅黑" w:eastAsia="仿宋_GB2312"/>
      <w:sz w:val="28"/>
      <w:szCs w:val="21"/>
    </w:rPr>
  </w:style>
  <w:style w:type="paragraph" w:customStyle="1" w:styleId="122">
    <w:name w:val="5正文"/>
    <w:basedOn w:val="1"/>
    <w:link w:val="12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3">
    <w:name w:val="标题 3 字符"/>
    <w:qFormat/>
    <w:uiPriority w:val="9"/>
    <w:rPr>
      <w:b/>
      <w:bCs/>
      <w:kern w:val="2"/>
      <w:sz w:val="32"/>
      <w:szCs w:val="32"/>
    </w:rPr>
  </w:style>
  <w:style w:type="character" w:customStyle="1" w:styleId="124">
    <w:name w:val="样式6 Char"/>
    <w:qFormat/>
    <w:uiPriority w:val="0"/>
    <w:rPr>
      <w:rFonts w:ascii="仿宋_GB2312" w:hAnsi="宋体" w:eastAsia="仿宋_GB2312"/>
      <w:b/>
      <w:bCs/>
      <w:kern w:val="2"/>
      <w:sz w:val="24"/>
      <w:szCs w:val="24"/>
      <w:lang w:val="en-US" w:eastAsia="zh-CN" w:bidi="ar-SA"/>
    </w:rPr>
  </w:style>
  <w:style w:type="character" w:customStyle="1" w:styleId="125">
    <w:name w:val="Char Char14"/>
    <w:qFormat/>
    <w:uiPriority w:val="6"/>
    <w:rPr>
      <w:rFonts w:ascii="黑体" w:hAnsi="黑体" w:eastAsia="黑体"/>
    </w:rPr>
  </w:style>
  <w:style w:type="character" w:customStyle="1" w:styleId="126">
    <w:name w:val="Heading 2 Hidden Char"/>
    <w:qFormat/>
    <w:uiPriority w:val="0"/>
    <w:rPr>
      <w:rFonts w:ascii="仿宋_GB2312" w:eastAsia="仿宋_GB2312"/>
      <w:b/>
      <w:bCs/>
      <w:kern w:val="2"/>
      <w:sz w:val="24"/>
      <w:szCs w:val="24"/>
      <w:lang w:val="zh-CN" w:eastAsia="zh-CN" w:bidi="ar-SA"/>
    </w:rPr>
  </w:style>
  <w:style w:type="character" w:customStyle="1" w:styleId="127">
    <w:name w:val="正文文本首行缩进 2 字符"/>
    <w:link w:val="62"/>
    <w:qFormat/>
    <w:uiPriority w:val="0"/>
    <w:rPr>
      <w:rFonts w:ascii="宋体" w:hAnsi="宋体"/>
      <w:kern w:val="2"/>
      <w:sz w:val="21"/>
      <w:szCs w:val="24"/>
    </w:rPr>
  </w:style>
  <w:style w:type="character" w:customStyle="1" w:styleId="128">
    <w:name w:val="font11"/>
    <w:basedOn w:val="70"/>
    <w:qFormat/>
    <w:uiPriority w:val="0"/>
    <w:rPr>
      <w:rFonts w:hint="default" w:ascii="Times New Roman" w:hAnsi="Times New Roman" w:cs="Times New Roman"/>
      <w:color w:val="000000"/>
      <w:sz w:val="22"/>
      <w:szCs w:val="22"/>
      <w:u w:val="none"/>
    </w:rPr>
  </w:style>
  <w:style w:type="character" w:customStyle="1" w:styleId="129">
    <w:name w:val="表正文 Char1"/>
    <w:qFormat/>
    <w:uiPriority w:val="0"/>
    <w:rPr>
      <w:rFonts w:ascii="宋体" w:eastAsia="宋体"/>
      <w:snapToGrid w:val="0"/>
      <w:color w:val="000000"/>
      <w:kern w:val="28"/>
      <w:sz w:val="28"/>
    </w:rPr>
  </w:style>
  <w:style w:type="character" w:customStyle="1" w:styleId="130">
    <w:name w:val="blue1"/>
    <w:basedOn w:val="70"/>
    <w:qFormat/>
    <w:uiPriority w:val="0"/>
    <w:rPr>
      <w:rFonts w:ascii="Arial" w:hAnsi="Arial" w:eastAsia="黑体" w:cs="Arial"/>
      <w:snapToGrid w:val="0"/>
      <w:kern w:val="0"/>
      <w:szCs w:val="21"/>
    </w:rPr>
  </w:style>
  <w:style w:type="character" w:customStyle="1" w:styleId="131">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32">
    <w:name w:val="标书1 Char"/>
    <w:qFormat/>
    <w:uiPriority w:val="0"/>
    <w:rPr>
      <w:rFonts w:eastAsia="宋体"/>
      <w:b/>
      <w:bCs/>
      <w:kern w:val="44"/>
      <w:sz w:val="44"/>
      <w:szCs w:val="44"/>
      <w:lang w:val="en-US" w:eastAsia="zh-CN" w:bidi="ar-SA"/>
    </w:rPr>
  </w:style>
  <w:style w:type="character" w:customStyle="1" w:styleId="133">
    <w:name w:val="样式5 Char"/>
    <w:qFormat/>
    <w:uiPriority w:val="0"/>
    <w:rPr>
      <w:rFonts w:ascii="仿宋_GB2312" w:hAnsi="仿宋" w:eastAsia="仿宋_GB2312"/>
      <w:kern w:val="2"/>
      <w:sz w:val="24"/>
      <w:szCs w:val="24"/>
    </w:rPr>
  </w:style>
  <w:style w:type="character" w:customStyle="1" w:styleId="134">
    <w:name w:val="样式4 Char"/>
    <w:qFormat/>
    <w:uiPriority w:val="0"/>
    <w:rPr>
      <w:rFonts w:ascii="仿宋_GB2312" w:hAnsi="仿宋" w:eastAsia="仿宋_GB2312"/>
      <w:b/>
      <w:kern w:val="2"/>
      <w:sz w:val="32"/>
      <w:szCs w:val="32"/>
      <w:lang w:bidi="ar-SA"/>
    </w:rPr>
  </w:style>
  <w:style w:type="character" w:customStyle="1" w:styleId="135">
    <w:name w:val="插图说明 Char"/>
    <w:qFormat/>
    <w:uiPriority w:val="0"/>
    <w:rPr>
      <w:rFonts w:eastAsia="黑体"/>
      <w:sz w:val="24"/>
      <w:lang w:val="en-US" w:eastAsia="zh-CN"/>
    </w:rPr>
  </w:style>
  <w:style w:type="character" w:customStyle="1" w:styleId="136">
    <w:name w:val="正文2 Char Char"/>
    <w:link w:val="137"/>
    <w:qFormat/>
    <w:uiPriority w:val="0"/>
    <w:rPr>
      <w:rFonts w:eastAsia="宋体"/>
      <w:kern w:val="2"/>
      <w:sz w:val="24"/>
      <w:lang w:val="en-US" w:eastAsia="zh-CN" w:bidi="ar-SA"/>
    </w:rPr>
  </w:style>
  <w:style w:type="paragraph" w:customStyle="1" w:styleId="137">
    <w:name w:val="正文2"/>
    <w:basedOn w:val="1"/>
    <w:link w:val="136"/>
    <w:qFormat/>
    <w:uiPriority w:val="0"/>
    <w:pPr>
      <w:spacing w:before="156" w:line="360" w:lineRule="auto"/>
      <w:ind w:firstLine="510" w:firstLineChars="200"/>
    </w:pPr>
    <w:rPr>
      <w:sz w:val="24"/>
      <w:szCs w:val="20"/>
    </w:rPr>
  </w:style>
  <w:style w:type="character" w:customStyle="1" w:styleId="138">
    <w:name w:val="Char Char24"/>
    <w:qFormat/>
    <w:uiPriority w:val="6"/>
    <w:rPr>
      <w:kern w:val="1"/>
      <w:sz w:val="21"/>
    </w:rPr>
  </w:style>
  <w:style w:type="character" w:customStyle="1" w:styleId="139">
    <w:name w:val="副标题 字符"/>
    <w:link w:val="48"/>
    <w:qFormat/>
    <w:uiPriority w:val="0"/>
    <w:rPr>
      <w:rFonts w:ascii="Arial" w:hAnsi="Arial" w:eastAsia="隶书"/>
      <w:b/>
      <w:bCs/>
      <w:kern w:val="28"/>
      <w:sz w:val="44"/>
      <w:szCs w:val="32"/>
      <w:lang w:val="en-US" w:eastAsia="zh-CN" w:bidi="ar-SA"/>
    </w:rPr>
  </w:style>
  <w:style w:type="character" w:customStyle="1" w:styleId="140">
    <w:name w:val="普通文字 Char1 Char"/>
    <w:qFormat/>
    <w:uiPriority w:val="0"/>
    <w:rPr>
      <w:rFonts w:ascii="宋体" w:hAnsi="Courier New" w:eastAsia="宋体"/>
      <w:kern w:val="2"/>
      <w:sz w:val="21"/>
      <w:szCs w:val="24"/>
      <w:lang w:val="en-US" w:eastAsia="zh-CN" w:bidi="ar-SA"/>
    </w:rPr>
  </w:style>
  <w:style w:type="character" w:customStyle="1" w:styleId="141">
    <w:name w:val="h3 Char1"/>
    <w:qFormat/>
    <w:uiPriority w:val="0"/>
    <w:rPr>
      <w:rFonts w:eastAsia="宋体"/>
      <w:b/>
      <w:bCs/>
      <w:kern w:val="2"/>
      <w:sz w:val="32"/>
      <w:szCs w:val="32"/>
      <w:lang w:bidi="ar-SA"/>
    </w:rPr>
  </w:style>
  <w:style w:type="character" w:customStyle="1" w:styleId="142">
    <w:name w:val="标题 Char1"/>
    <w:qFormat/>
    <w:uiPriority w:val="0"/>
    <w:rPr>
      <w:rFonts w:ascii="Cambria" w:hAnsi="Cambria" w:eastAsia="宋体" w:cs="Times New Roman"/>
      <w:b/>
      <w:bCs/>
      <w:sz w:val="32"/>
      <w:szCs w:val="32"/>
      <w:lang w:bidi="ar-SA"/>
    </w:rPr>
  </w:style>
  <w:style w:type="character" w:customStyle="1" w:styleId="143">
    <w:name w:val="gf正文1 Char"/>
    <w:qFormat/>
    <w:uiPriority w:val="0"/>
    <w:rPr>
      <w:rFonts w:ascii="宋体" w:hAnsi="宋体" w:eastAsia="宋体" w:cs="宋体"/>
      <w:kern w:val="2"/>
      <w:sz w:val="24"/>
      <w:szCs w:val="24"/>
      <w:lang w:val="en-US" w:eastAsia="zh-CN" w:bidi="ar-SA"/>
    </w:rPr>
  </w:style>
  <w:style w:type="character" w:customStyle="1" w:styleId="144">
    <w:name w:val="正文文本缩进 Char1"/>
    <w:qFormat/>
    <w:uiPriority w:val="0"/>
    <w:rPr>
      <w:rFonts w:ascii="Calibri" w:hAnsi="Calibri"/>
      <w:sz w:val="28"/>
    </w:rPr>
  </w:style>
  <w:style w:type="character" w:customStyle="1" w:styleId="145">
    <w:name w:val="No Spacing Char"/>
    <w:link w:val="146"/>
    <w:qFormat/>
    <w:uiPriority w:val="1"/>
    <w:rPr>
      <w:sz w:val="22"/>
      <w:szCs w:val="22"/>
      <w:lang w:val="en-US" w:eastAsia="zh-CN" w:bidi="ar-SA"/>
    </w:rPr>
  </w:style>
  <w:style w:type="paragraph" w:customStyle="1" w:styleId="146">
    <w:name w:val="无间隔1"/>
    <w:link w:val="145"/>
    <w:qFormat/>
    <w:uiPriority w:val="1"/>
    <w:rPr>
      <w:rFonts w:ascii="Times New Roman" w:hAnsi="Times New Roman" w:eastAsia="宋体" w:cs="Times New Roman"/>
      <w:sz w:val="22"/>
      <w:szCs w:val="22"/>
      <w:lang w:val="en-US" w:eastAsia="zh-CN" w:bidi="ar-SA"/>
    </w:rPr>
  </w:style>
  <w:style w:type="character" w:customStyle="1" w:styleId="147">
    <w:name w:val="样式7 Char"/>
    <w:qFormat/>
    <w:uiPriority w:val="0"/>
    <w:rPr>
      <w:rFonts w:ascii="仿宋_GB2312" w:hAnsi="仿宋" w:eastAsia="仿宋_GB2312"/>
      <w:b/>
      <w:kern w:val="2"/>
      <w:sz w:val="24"/>
      <w:szCs w:val="24"/>
    </w:rPr>
  </w:style>
  <w:style w:type="character" w:customStyle="1" w:styleId="148">
    <w:name w:val="font12gray1"/>
    <w:qFormat/>
    <w:uiPriority w:val="0"/>
    <w:rPr>
      <w:rFonts w:ascii="仿宋_GB2312" w:eastAsia="微软雅黑"/>
      <w:b/>
      <w:spacing w:val="300"/>
      <w:kern w:val="2"/>
      <w:sz w:val="18"/>
      <w:szCs w:val="18"/>
      <w:lang w:val="en-US" w:eastAsia="zh-CN" w:bidi="ar-SA"/>
    </w:rPr>
  </w:style>
  <w:style w:type="character" w:customStyle="1" w:styleId="149">
    <w:name w:val="Char Char7"/>
    <w:semiHidden/>
    <w:qFormat/>
    <w:uiPriority w:val="0"/>
    <w:rPr>
      <w:rFonts w:eastAsia="宋体"/>
      <w:kern w:val="2"/>
      <w:sz w:val="21"/>
      <w:szCs w:val="24"/>
      <w:lang w:val="en-US" w:eastAsia="zh-CN" w:bidi="ar-SA"/>
    </w:rPr>
  </w:style>
  <w:style w:type="character" w:customStyle="1" w:styleId="150">
    <w:name w:val="表名 Char"/>
    <w:qFormat/>
    <w:uiPriority w:val="0"/>
    <w:rPr>
      <w:rFonts w:eastAsia="宋体"/>
      <w:b/>
      <w:bCs/>
      <w:kern w:val="2"/>
      <w:sz w:val="24"/>
      <w:szCs w:val="24"/>
      <w:lang w:val="en-US" w:eastAsia="zh-CN" w:bidi="ar-SA"/>
    </w:rPr>
  </w:style>
  <w:style w:type="character" w:customStyle="1" w:styleId="151">
    <w:name w:val="Document Map Char"/>
    <w:qFormat/>
    <w:locked/>
    <w:uiPriority w:val="0"/>
    <w:rPr>
      <w:rFonts w:eastAsia="宋体"/>
      <w:kern w:val="2"/>
      <w:sz w:val="21"/>
      <w:szCs w:val="24"/>
      <w:lang w:val="en-US" w:eastAsia="zh-CN" w:bidi="ar-SA"/>
    </w:rPr>
  </w:style>
  <w:style w:type="character" w:customStyle="1" w:styleId="152">
    <w:name w:val="font41"/>
    <w:qFormat/>
    <w:uiPriority w:val="0"/>
    <w:rPr>
      <w:rFonts w:hint="eastAsia" w:ascii="仿宋_GB2312" w:eastAsia="仿宋_GB2312" w:cs="仿宋_GB2312"/>
      <w:color w:val="000000"/>
      <w:sz w:val="22"/>
      <w:szCs w:val="22"/>
      <w:u w:val="none"/>
    </w:rPr>
  </w:style>
  <w:style w:type="character" w:customStyle="1" w:styleId="153">
    <w:name w:val="标题 6 字符"/>
    <w:link w:val="10"/>
    <w:qFormat/>
    <w:uiPriority w:val="0"/>
    <w:rPr>
      <w:rFonts w:ascii="Arial" w:hAnsi="Arial" w:eastAsia="黑体"/>
      <w:b/>
      <w:bCs/>
      <w:kern w:val="2"/>
      <w:sz w:val="24"/>
      <w:szCs w:val="24"/>
    </w:rPr>
  </w:style>
  <w:style w:type="character" w:customStyle="1" w:styleId="154">
    <w:name w:val="纯文本 Char_0"/>
    <w:link w:val="155"/>
    <w:qFormat/>
    <w:uiPriority w:val="0"/>
    <w:rPr>
      <w:rFonts w:ascii="宋体" w:hAnsi="Courier New"/>
      <w:kern w:val="2"/>
      <w:sz w:val="21"/>
      <w:szCs w:val="21"/>
      <w:lang w:val="en-US" w:eastAsia="zh-CN"/>
    </w:rPr>
  </w:style>
  <w:style w:type="paragraph" w:customStyle="1" w:styleId="155">
    <w:name w:val="纯文本_0_0"/>
    <w:basedOn w:val="156"/>
    <w:link w:val="154"/>
    <w:qFormat/>
    <w:uiPriority w:val="0"/>
    <w:rPr>
      <w:rFonts w:ascii="宋体" w:hAnsi="Courier New"/>
      <w:szCs w:val="21"/>
    </w:rPr>
  </w:style>
  <w:style w:type="paragraph" w:customStyle="1" w:styleId="15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qFormat/>
    <w:locked/>
    <w:uiPriority w:val="0"/>
    <w:rPr>
      <w:rFonts w:eastAsia="宋体"/>
      <w:kern w:val="2"/>
      <w:sz w:val="18"/>
      <w:szCs w:val="18"/>
      <w:lang w:val="en-US" w:eastAsia="zh-CN" w:bidi="ar-SA"/>
    </w:rPr>
  </w:style>
  <w:style w:type="character" w:customStyle="1" w:styleId="158">
    <w:name w:val="正文 项目2 Char"/>
    <w:basedOn w:val="159"/>
    <w:qFormat/>
    <w:uiPriority w:val="0"/>
    <w:rPr>
      <w:rFonts w:ascii="仿宋_GB2312" w:hAnsi="仿宋_GB2312" w:eastAsia="仿宋_GB2312"/>
      <w:kern w:val="2"/>
      <w:sz w:val="24"/>
      <w:lang w:bidi="ar-SA"/>
    </w:rPr>
  </w:style>
  <w:style w:type="character" w:customStyle="1" w:styleId="159">
    <w:name w:val="正文 项目 Char"/>
    <w:qFormat/>
    <w:uiPriority w:val="0"/>
    <w:rPr>
      <w:rFonts w:ascii="仿宋_GB2312" w:hAnsi="仿宋_GB2312" w:eastAsia="仿宋_GB2312"/>
      <w:kern w:val="2"/>
      <w:sz w:val="24"/>
      <w:lang w:bidi="ar-SA"/>
    </w:rPr>
  </w:style>
  <w:style w:type="character" w:customStyle="1" w:styleId="160">
    <w:name w:val="h Char Char1"/>
    <w:qFormat/>
    <w:uiPriority w:val="0"/>
    <w:rPr>
      <w:rFonts w:eastAsia="宋体"/>
      <w:kern w:val="2"/>
      <w:sz w:val="18"/>
      <w:szCs w:val="18"/>
      <w:lang w:val="en-US" w:eastAsia="zh-CN" w:bidi="ar-SA"/>
    </w:rPr>
  </w:style>
  <w:style w:type="character" w:customStyle="1" w:styleId="161">
    <w:name w:val="Char Char27"/>
    <w:qFormat/>
    <w:uiPriority w:val="6"/>
    <w:rPr>
      <w:rFonts w:ascii="宋体" w:hAnsi="宋体" w:eastAsia="宋体"/>
      <w:color w:val="000000"/>
      <w:kern w:val="1"/>
      <w:sz w:val="28"/>
      <w:lang w:val="en-US" w:eastAsia="zh-CN" w:bidi="ar-SA"/>
    </w:rPr>
  </w:style>
  <w:style w:type="character" w:customStyle="1" w:styleId="162">
    <w:name w:val="px14"/>
    <w:qFormat/>
    <w:uiPriority w:val="0"/>
    <w:rPr>
      <w:rFonts w:ascii="仿宋_GB2312" w:eastAsia="微软雅黑" w:cs="Times New Roman"/>
      <w:b/>
      <w:kern w:val="2"/>
      <w:sz w:val="32"/>
      <w:szCs w:val="32"/>
      <w:lang w:val="en-US" w:eastAsia="zh-CN" w:bidi="ar-SA"/>
    </w:rPr>
  </w:style>
  <w:style w:type="character" w:customStyle="1" w:styleId="163">
    <w:name w:val="HTML 预设格式 Char1"/>
    <w:qFormat/>
    <w:uiPriority w:val="0"/>
    <w:rPr>
      <w:rFonts w:ascii="Courier New" w:hAnsi="Courier New" w:eastAsia="宋体" w:cs="Courier New"/>
      <w:sz w:val="20"/>
      <w:szCs w:val="20"/>
    </w:rPr>
  </w:style>
  <w:style w:type="character" w:customStyle="1" w:styleId="164">
    <w:name w:val="普通文字 Char1"/>
    <w:qFormat/>
    <w:uiPriority w:val="0"/>
    <w:rPr>
      <w:rFonts w:ascii="宋体" w:hAnsi="Courier New" w:eastAsia="宋体"/>
      <w:kern w:val="2"/>
      <w:sz w:val="21"/>
      <w:lang w:val="en-US" w:eastAsia="zh-CN"/>
    </w:rPr>
  </w:style>
  <w:style w:type="character" w:customStyle="1" w:styleId="165">
    <w:name w:val="hei16b1"/>
    <w:qFormat/>
    <w:uiPriority w:val="0"/>
    <w:rPr>
      <w:rFonts w:hint="default" w:ascii="Arial" w:hAnsi="Arial" w:cs="Arial"/>
      <w:b/>
      <w:bCs/>
      <w:color w:val="000000"/>
      <w:sz w:val="24"/>
      <w:szCs w:val="24"/>
    </w:rPr>
  </w:style>
  <w:style w:type="character" w:customStyle="1" w:styleId="166">
    <w:name w:val="正文（绿盟科技） Char"/>
    <w:link w:val="167"/>
    <w:qFormat/>
    <w:uiPriority w:val="0"/>
    <w:rPr>
      <w:rFonts w:ascii="Arial" w:hAnsi="Arial"/>
      <w:sz w:val="21"/>
      <w:szCs w:val="21"/>
    </w:rPr>
  </w:style>
  <w:style w:type="paragraph" w:customStyle="1" w:styleId="167">
    <w:name w:val="正文（绿盟科技）"/>
    <w:link w:val="166"/>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qFormat/>
    <w:uiPriority w:val="6"/>
    <w:rPr>
      <w:rFonts w:ascii="宋体" w:hAnsi="宋体"/>
      <w:i/>
      <w:sz w:val="24"/>
      <w:szCs w:val="24"/>
    </w:rPr>
  </w:style>
  <w:style w:type="character" w:customStyle="1" w:styleId="169">
    <w:name w:val="页脚 Char"/>
    <w:qFormat/>
    <w:uiPriority w:val="0"/>
    <w:rPr>
      <w:rFonts w:eastAsia="仿宋_GB2312"/>
      <w:kern w:val="2"/>
      <w:sz w:val="18"/>
      <w:lang w:val="en-US" w:eastAsia="zh-CN"/>
    </w:rPr>
  </w:style>
  <w:style w:type="character" w:customStyle="1" w:styleId="170">
    <w:name w:val="批注主题 Char"/>
    <w:qFormat/>
    <w:uiPriority w:val="0"/>
    <w:rPr>
      <w:rFonts w:eastAsia="宋体"/>
      <w:b/>
      <w:bCs/>
      <w:kern w:val="2"/>
      <w:sz w:val="21"/>
      <w:szCs w:val="24"/>
      <w:lang w:val="en-US" w:eastAsia="zh-CN" w:bidi="ar-SA"/>
    </w:rPr>
  </w:style>
  <w:style w:type="character" w:customStyle="1" w:styleId="171">
    <w:name w:val="Comment Text Char"/>
    <w:qFormat/>
    <w:locked/>
    <w:uiPriority w:val="0"/>
    <w:rPr>
      <w:rFonts w:ascii="宋体" w:hAnsi="宋体" w:eastAsia="宋体"/>
      <w:kern w:val="2"/>
      <w:sz w:val="24"/>
      <w:lang w:val="en-US" w:eastAsia="zh-CN" w:bidi="ar-SA"/>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5"/>
    <w:link w:val="17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semiHidden/>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semiHidden/>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字符"/>
    <w:link w:val="36"/>
    <w:qFormat/>
    <w:uiPriority w:val="0"/>
    <w:rPr>
      <w:rFonts w:ascii="宋体"/>
      <w:kern w:val="2"/>
      <w:sz w:val="24"/>
      <w:szCs w:val="21"/>
      <w:lang w:val="zh-CN"/>
    </w:rPr>
  </w:style>
  <w:style w:type="character" w:customStyle="1" w:styleId="187">
    <w:name w:val="标题 9 字符"/>
    <w:link w:val="13"/>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0"/>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semiHidden/>
    <w:qFormat/>
    <w:uiPriority w:val="99"/>
    <w:rPr>
      <w:rFonts w:ascii="Times New Roman" w:hAnsi="Times New Roman" w:eastAsia="宋体" w:cs="Times New Roman"/>
      <w:szCs w:val="24"/>
    </w:rPr>
  </w:style>
  <w:style w:type="character" w:customStyle="1" w:styleId="193">
    <w:name w:val="批注框文本 字符1"/>
    <w:link w:val="39"/>
    <w:qFormat/>
    <w:uiPriority w:val="0"/>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仿宋_GB2312" w:eastAsia="微软雅黑"/>
      <w:b/>
      <w:kern w:val="2"/>
      <w:sz w:val="23"/>
      <w:szCs w:val="23"/>
      <w:lang w:val="en-US" w:eastAsia="zh-CN" w:bidi="ar-SA"/>
    </w:rPr>
  </w:style>
  <w:style w:type="character" w:customStyle="1" w:styleId="196">
    <w:name w:val="my正文 Char"/>
    <w:link w:val="197"/>
    <w:qFormat/>
    <w:locked/>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字符2"/>
    <w:link w:val="7"/>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0"/>
    <w:rPr>
      <w:rFonts w:eastAsia="仿宋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仿宋_GB2312" w:eastAsia="微软雅黑"/>
      <w:b/>
      <w:kern w:val="2"/>
      <w:sz w:val="32"/>
      <w:szCs w:val="32"/>
      <w:lang w:val="en-US" w:eastAsia="zh-CN" w:bidi="ar-SA"/>
    </w:rPr>
  </w:style>
  <w:style w:type="character" w:customStyle="1" w:styleId="207">
    <w:name w:val="文档结构图 字符"/>
    <w:link w:val="20"/>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basedOn w:val="70"/>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标题 2 Char"/>
    <w:qFormat/>
    <w:uiPriority w:val="0"/>
    <w:rPr>
      <w:rFonts w:ascii="Arial" w:hAnsi="Arial" w:eastAsia="黑体"/>
      <w:b/>
      <w:kern w:val="2"/>
      <w:sz w:val="32"/>
      <w:lang w:val="en-US" w:eastAsia="zh-CN"/>
    </w:rPr>
  </w:style>
  <w:style w:type="character" w:customStyle="1" w:styleId="215">
    <w:name w:val="maywed421"/>
    <w:qFormat/>
    <w:uiPriority w:val="0"/>
    <w:rPr>
      <w:color w:val="366FB6"/>
      <w:u w:val="none"/>
    </w:rPr>
  </w:style>
  <w:style w:type="character" w:customStyle="1" w:styleId="216">
    <w:name w:val="正文文本缩进 Char"/>
    <w:qFormat/>
    <w:uiPriority w:val="0"/>
    <w:rPr>
      <w:rFonts w:ascii="宋体" w:hAnsi="宋体"/>
      <w:kern w:val="2"/>
      <w:sz w:val="24"/>
      <w:szCs w:val="24"/>
    </w:rPr>
  </w:style>
  <w:style w:type="character" w:customStyle="1" w:styleId="217">
    <w:name w:val="Char Char102"/>
    <w:semiHidden/>
    <w:qFormat/>
    <w:uiPriority w:val="0"/>
    <w:rPr>
      <w:rFonts w:ascii="宋体" w:hAnsi="宋体"/>
      <w:kern w:val="2"/>
      <w:sz w:val="21"/>
      <w:szCs w:val="24"/>
      <w:lang w:val="en-US" w:eastAsia="zh-CN"/>
    </w:rPr>
  </w:style>
  <w:style w:type="character" w:customStyle="1" w:styleId="218">
    <w:name w:val="页眉 Char1"/>
    <w:qFormat/>
    <w:uiPriority w:val="0"/>
    <w:rPr>
      <w:rFonts w:eastAsia="宋体"/>
      <w:kern w:val="2"/>
      <w:sz w:val="18"/>
      <w:szCs w:val="18"/>
      <w:lang w:val="en-US" w:eastAsia="zh-CN" w:bidi="ar-SA"/>
    </w:rPr>
  </w:style>
  <w:style w:type="character" w:customStyle="1" w:styleId="219">
    <w:name w:val="md"/>
    <w:basedOn w:val="70"/>
    <w:qFormat/>
    <w:uiPriority w:val="0"/>
    <w:rPr>
      <w:rFonts w:ascii="Arial" w:hAnsi="Arial" w:eastAsia="黑体" w:cs="Arial"/>
      <w:snapToGrid w:val="0"/>
      <w:kern w:val="0"/>
      <w:szCs w:val="21"/>
    </w:rPr>
  </w:style>
  <w:style w:type="character" w:customStyle="1" w:styleId="220">
    <w:name w:val="big1"/>
    <w:qFormat/>
    <w:uiPriority w:val="0"/>
    <w:rPr>
      <w:rFonts w:hint="eastAsia" w:ascii="宋体" w:hAnsi="宋体" w:eastAsia="宋体"/>
      <w:color w:val="333333"/>
      <w:sz w:val="22"/>
      <w:szCs w:val="22"/>
    </w:rPr>
  </w:style>
  <w:style w:type="character" w:customStyle="1" w:styleId="221">
    <w:name w:val="Char Char311"/>
    <w:qFormat/>
    <w:uiPriority w:val="0"/>
    <w:rPr>
      <w:rFonts w:eastAsia="宋体"/>
      <w:kern w:val="2"/>
      <w:sz w:val="21"/>
      <w:szCs w:val="24"/>
      <w:lang w:val="en-US" w:eastAsia="zh-CN" w:bidi="ar-SA"/>
    </w:rPr>
  </w:style>
  <w:style w:type="character" w:customStyle="1" w:styleId="222">
    <w:name w:val="Char Char81"/>
    <w:qFormat/>
    <w:uiPriority w:val="6"/>
    <w:rPr>
      <w:rFonts w:eastAsia="宋体"/>
      <w:b/>
      <w:sz w:val="24"/>
      <w:lang w:val="en-GB" w:eastAsia="zh-CN"/>
    </w:rPr>
  </w:style>
  <w:style w:type="character" w:customStyle="1" w:styleId="223">
    <w:name w:val="样式3 Char"/>
    <w:basedOn w:val="174"/>
    <w:qFormat/>
    <w:uiPriority w:val="0"/>
    <w:rPr>
      <w:rFonts w:ascii="仿宋_GB2312" w:hAnsi="仿宋" w:eastAsia="仿宋_GB2312" w:cs="仿宋_GB2312"/>
      <w:sz w:val="32"/>
      <w:szCs w:val="30"/>
      <w:lang w:val="zh-CN"/>
    </w:rPr>
  </w:style>
  <w:style w:type="character" w:customStyle="1" w:styleId="224">
    <w:name w:val="HTML 地址 字符"/>
    <w:link w:val="30"/>
    <w:qFormat/>
    <w:uiPriority w:val="0"/>
    <w:rPr>
      <w:rFonts w:ascii="宋体" w:hAnsi="宋体"/>
      <w:i/>
      <w:iCs/>
      <w:sz w:val="24"/>
      <w:szCs w:val="24"/>
    </w:rPr>
  </w:style>
  <w:style w:type="character" w:customStyle="1" w:styleId="225">
    <w:name w:val="正文首行缩进 2 Char1"/>
    <w:qFormat/>
    <w:uiPriority w:val="0"/>
    <w:rPr>
      <w:rFonts w:ascii="Times New Roman" w:hAnsi="Times New Roman" w:eastAsia="宋体" w:cs="Times New Roman"/>
      <w:kern w:val="2"/>
      <w:sz w:val="24"/>
      <w:szCs w:val="24"/>
    </w:rPr>
  </w:style>
  <w:style w:type="character" w:customStyle="1" w:styleId="226">
    <w:name w:val="副标题 Char2"/>
    <w:qFormat/>
    <w:uiPriority w:val="0"/>
    <w:rPr>
      <w:rFonts w:ascii="Cambria" w:hAnsi="Cambria" w:eastAsia="宋体" w:cs="Times New Roman"/>
      <w:b/>
      <w:bCs/>
      <w:snapToGrid w:val="0"/>
      <w:kern w:val="28"/>
      <w:sz w:val="32"/>
      <w:szCs w:val="32"/>
    </w:rPr>
  </w:style>
  <w:style w:type="character" w:customStyle="1" w:styleId="227">
    <w:name w:val="标题4-dyf Char"/>
    <w:link w:val="228"/>
    <w:qFormat/>
    <w:uiPriority w:val="0"/>
    <w:rPr>
      <w:rFonts w:ascii="Cambria" w:hAnsi="Cambria"/>
      <w:b/>
      <w:bCs/>
      <w:color w:val="000000"/>
      <w:kern w:val="2"/>
      <w:sz w:val="21"/>
      <w:szCs w:val="21"/>
    </w:rPr>
  </w:style>
  <w:style w:type="paragraph" w:customStyle="1" w:styleId="228">
    <w:name w:val="标题4-dyf"/>
    <w:basedOn w:val="8"/>
    <w:link w:val="227"/>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9">
    <w:name w:val="dectext1"/>
    <w:qFormat/>
    <w:uiPriority w:val="0"/>
    <w:rPr>
      <w:rFonts w:ascii="宋体" w:hAnsi="宋体" w:eastAsia="宋体"/>
      <w:color w:val="333333"/>
      <w:sz w:val="21"/>
      <w:szCs w:val="21"/>
      <w:u w:val="none"/>
    </w:rPr>
  </w:style>
  <w:style w:type="character" w:customStyle="1" w:styleId="230">
    <w:name w:val="冯 Char"/>
    <w:link w:val="231"/>
    <w:qFormat/>
    <w:uiPriority w:val="0"/>
    <w:rPr>
      <w:rFonts w:ascii="宋体" w:hAnsi="宋体"/>
      <w:color w:val="000000"/>
      <w:sz w:val="24"/>
      <w:szCs w:val="24"/>
    </w:rPr>
  </w:style>
  <w:style w:type="paragraph" w:customStyle="1" w:styleId="231">
    <w:name w:val="冯"/>
    <w:basedOn w:val="1"/>
    <w:link w:val="230"/>
    <w:qFormat/>
    <w:uiPriority w:val="0"/>
    <w:pPr>
      <w:widowControl/>
      <w:adjustRightInd/>
      <w:spacing w:line="360" w:lineRule="auto"/>
      <w:ind w:firstLine="480" w:firstLineChars="200"/>
    </w:pPr>
    <w:rPr>
      <w:rFonts w:ascii="宋体" w:hAnsi="宋体"/>
      <w:color w:val="000000"/>
      <w:kern w:val="0"/>
      <w:sz w:val="24"/>
    </w:rPr>
  </w:style>
  <w:style w:type="character" w:customStyle="1" w:styleId="232">
    <w:name w:val="Header Char"/>
    <w:qFormat/>
    <w:locked/>
    <w:uiPriority w:val="0"/>
    <w:rPr>
      <w:rFonts w:eastAsia="宋体"/>
      <w:kern w:val="2"/>
      <w:sz w:val="18"/>
      <w:szCs w:val="18"/>
      <w:lang w:val="en-US" w:eastAsia="zh-CN" w:bidi="ar-SA"/>
    </w:rPr>
  </w:style>
  <w:style w:type="character" w:customStyle="1" w:styleId="233">
    <w:name w:val="Char Char12"/>
    <w:qFormat/>
    <w:uiPriority w:val="0"/>
    <w:rPr>
      <w:rFonts w:ascii="仿宋_GB2312" w:eastAsia="仿宋_GB2312"/>
      <w:b/>
      <w:bCs/>
      <w:kern w:val="2"/>
      <w:sz w:val="24"/>
      <w:szCs w:val="24"/>
      <w:lang w:val="zh-CN" w:eastAsia="zh-CN" w:bidi="ar-SA"/>
    </w:rPr>
  </w:style>
  <w:style w:type="character" w:customStyle="1" w:styleId="234">
    <w:name w:val="题注 字符"/>
    <w:link w:val="18"/>
    <w:qFormat/>
    <w:uiPriority w:val="0"/>
    <w:rPr>
      <w:b/>
      <w:kern w:val="2"/>
      <w:sz w:val="28"/>
    </w:rPr>
  </w:style>
  <w:style w:type="character" w:customStyle="1" w:styleId="235">
    <w:name w:val="普通文字 Char3"/>
    <w:qFormat/>
    <w:uiPriority w:val="0"/>
    <w:rPr>
      <w:rFonts w:ascii="宋体" w:hAnsi="Courier New" w:eastAsia="宋体"/>
      <w:kern w:val="2"/>
      <w:sz w:val="21"/>
      <w:lang w:val="en-US" w:eastAsia="zh-CN" w:bidi="ar-SA"/>
    </w:rPr>
  </w:style>
  <w:style w:type="character" w:customStyle="1" w:styleId="236">
    <w:name w:val="公文正文 Char"/>
    <w:qFormat/>
    <w:uiPriority w:val="0"/>
    <w:rPr>
      <w:rFonts w:ascii="仿宋_GB2312" w:eastAsia="仿宋_GB2312"/>
      <w:kern w:val="2"/>
      <w:sz w:val="24"/>
      <w:szCs w:val="24"/>
      <w:lang w:val="en-US" w:eastAsia="zh-CN" w:bidi="ar-SA"/>
    </w:rPr>
  </w:style>
  <w:style w:type="character" w:customStyle="1" w:styleId="237">
    <w:name w:val="正文首行缩进 Char Char Char Char Char"/>
    <w:qFormat/>
    <w:uiPriority w:val="0"/>
    <w:rPr>
      <w:rFonts w:ascii="宋体"/>
      <w:kern w:val="2"/>
      <w:sz w:val="24"/>
      <w:lang w:val="zh-CN"/>
    </w:rPr>
  </w:style>
  <w:style w:type="character" w:customStyle="1" w:styleId="238">
    <w:name w:val="PI Char"/>
    <w:qFormat/>
    <w:uiPriority w:val="0"/>
    <w:rPr>
      <w:rFonts w:ascii="宋体" w:hAnsi="宋体" w:eastAsia="宋体"/>
      <w:kern w:val="2"/>
      <w:sz w:val="24"/>
      <w:szCs w:val="24"/>
      <w:lang w:val="en-US" w:eastAsia="zh-CN" w:bidi="ar-SA"/>
    </w:rPr>
  </w:style>
  <w:style w:type="character" w:customStyle="1" w:styleId="239">
    <w:name w:val="Default Char"/>
    <w:link w:val="240"/>
    <w:qFormat/>
    <w:uiPriority w:val="0"/>
    <w:rPr>
      <w:rFonts w:ascii="仿宋_GB2312" w:eastAsia="仿宋_GB2312" w:cs="仿宋_GB2312"/>
      <w:color w:val="000000"/>
      <w:sz w:val="24"/>
      <w:szCs w:val="24"/>
      <w:lang w:val="en-US" w:eastAsia="zh-CN" w:bidi="ar-SA"/>
    </w:rPr>
  </w:style>
  <w:style w:type="paragraph" w:customStyle="1" w:styleId="240">
    <w:name w:val="Default"/>
    <w:link w:val="23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41">
    <w:name w:val="style91"/>
    <w:qFormat/>
    <w:uiPriority w:val="0"/>
    <w:rPr>
      <w:color w:val="333333"/>
    </w:rPr>
  </w:style>
  <w:style w:type="character" w:customStyle="1" w:styleId="242">
    <w:name w:val="列出段落 Char2"/>
    <w:qFormat/>
    <w:uiPriority w:val="34"/>
    <w:rPr>
      <w:rFonts w:ascii="Calibri" w:hAnsi="Calibri"/>
      <w:kern w:val="2"/>
      <w:sz w:val="28"/>
    </w:rPr>
  </w:style>
  <w:style w:type="character" w:customStyle="1" w:styleId="243">
    <w:name w:val="mdeck"/>
    <w:qFormat/>
    <w:uiPriority w:val="0"/>
    <w:rPr>
      <w:rFonts w:ascii="仿宋_GB2312" w:eastAsia="微软雅黑"/>
      <w:b/>
      <w:kern w:val="2"/>
      <w:sz w:val="32"/>
      <w:szCs w:val="32"/>
      <w:lang w:val="en-US" w:eastAsia="zh-CN" w:bidi="ar-SA"/>
    </w:rPr>
  </w:style>
  <w:style w:type="character" w:customStyle="1" w:styleId="244">
    <w:name w:val="unnamed11"/>
    <w:qFormat/>
    <w:uiPriority w:val="0"/>
    <w:rPr>
      <w:sz w:val="20"/>
      <w:szCs w:val="20"/>
    </w:rPr>
  </w:style>
  <w:style w:type="character" w:customStyle="1" w:styleId="245">
    <w:name w:val="正文文本 Char2"/>
    <w:semiHidden/>
    <w:qFormat/>
    <w:uiPriority w:val="99"/>
    <w:rPr>
      <w:rFonts w:ascii="Times New Roman" w:hAnsi="Times New Roman" w:eastAsia="宋体" w:cs="Times New Roman"/>
      <w:snapToGrid w:val="0"/>
      <w:kern w:val="0"/>
      <w:szCs w:val="24"/>
    </w:rPr>
  </w:style>
  <w:style w:type="character" w:customStyle="1" w:styleId="246">
    <w:name w:val="标书正文格式 Char"/>
    <w:qFormat/>
    <w:uiPriority w:val="0"/>
    <w:rPr>
      <w:rFonts w:eastAsia="楷体_GB2312"/>
      <w:kern w:val="2"/>
      <w:sz w:val="24"/>
      <w:szCs w:val="24"/>
      <w:lang w:bidi="ar-SA"/>
    </w:rPr>
  </w:style>
  <w:style w:type="character" w:customStyle="1" w:styleId="247">
    <w:name w:val="Char Char11"/>
    <w:qFormat/>
    <w:locked/>
    <w:uiPriority w:val="0"/>
    <w:rPr>
      <w:rFonts w:ascii="宋体" w:hAnsi="宋体" w:eastAsia="宋体"/>
      <w:b/>
      <w:kern w:val="2"/>
      <w:sz w:val="24"/>
      <w:szCs w:val="24"/>
      <w:lang w:val="en-US" w:eastAsia="zh-CN" w:bidi="ar-SA"/>
    </w:rPr>
  </w:style>
  <w:style w:type="character" w:customStyle="1" w:styleId="248">
    <w:name w:val="ca-131"/>
    <w:qFormat/>
    <w:uiPriority w:val="0"/>
    <w:rPr>
      <w:rFonts w:hint="eastAsia" w:ascii="仿宋_GB2312" w:eastAsia="仿宋_GB2312"/>
      <w:b/>
      <w:bCs/>
      <w:color w:val="000000"/>
      <w:spacing w:val="-20"/>
      <w:sz w:val="24"/>
      <w:szCs w:val="24"/>
    </w:rPr>
  </w:style>
  <w:style w:type="character" w:customStyle="1" w:styleId="249">
    <w:name w:val="tw4winMark"/>
    <w:qFormat/>
    <w:uiPriority w:val="0"/>
    <w:rPr>
      <w:rFonts w:ascii="Courier New" w:hAnsi="Courier New" w:cs="Courier New"/>
      <w:vanish/>
      <w:color w:val="800080"/>
      <w:sz w:val="24"/>
      <w:szCs w:val="24"/>
      <w:vertAlign w:val="subscript"/>
    </w:rPr>
  </w:style>
  <w:style w:type="character" w:customStyle="1" w:styleId="250">
    <w:name w:val="正文样式 Char"/>
    <w:link w:val="251"/>
    <w:qFormat/>
    <w:uiPriority w:val="0"/>
    <w:rPr>
      <w:rFonts w:ascii="Calibri" w:hAnsi="Calibri"/>
      <w:sz w:val="24"/>
      <w:szCs w:val="24"/>
    </w:rPr>
  </w:style>
  <w:style w:type="paragraph" w:customStyle="1" w:styleId="251">
    <w:name w:val="正文样式"/>
    <w:basedOn w:val="1"/>
    <w:link w:val="250"/>
    <w:qFormat/>
    <w:uiPriority w:val="0"/>
    <w:pPr>
      <w:adjustRightInd/>
      <w:spacing w:line="360" w:lineRule="auto"/>
      <w:ind w:firstLine="480" w:firstLineChars="200"/>
    </w:pPr>
    <w:rPr>
      <w:kern w:val="0"/>
      <w:sz w:val="24"/>
    </w:rPr>
  </w:style>
  <w:style w:type="character" w:customStyle="1" w:styleId="252">
    <w:name w:val="表正文 Char3"/>
    <w:qFormat/>
    <w:uiPriority w:val="0"/>
    <w:rPr>
      <w:rFonts w:eastAsia="宋体"/>
    </w:rPr>
  </w:style>
  <w:style w:type="character" w:customStyle="1" w:styleId="253">
    <w:name w:val="H5 Char"/>
    <w:qFormat/>
    <w:uiPriority w:val="0"/>
    <w:rPr>
      <w:b/>
      <w:bCs/>
      <w:kern w:val="2"/>
      <w:sz w:val="28"/>
      <w:szCs w:val="28"/>
    </w:rPr>
  </w:style>
  <w:style w:type="character" w:customStyle="1" w:styleId="254">
    <w:name w:val="Char Char3"/>
    <w:qFormat/>
    <w:uiPriority w:val="0"/>
    <w:rPr>
      <w:rFonts w:eastAsia="宋体"/>
      <w:kern w:val="2"/>
      <w:sz w:val="21"/>
      <w:szCs w:val="24"/>
      <w:lang w:val="en-US" w:eastAsia="zh-CN" w:bidi="ar-SA"/>
    </w:rPr>
  </w:style>
  <w:style w:type="character" w:customStyle="1" w:styleId="255">
    <w:name w:val="正文 编号 Char"/>
    <w:qFormat/>
    <w:uiPriority w:val="0"/>
    <w:rPr>
      <w:rFonts w:ascii="仿宋_GB2312" w:hAnsi="仿宋_GB2312" w:eastAsia="仿宋_GB2312"/>
      <w:kern w:val="2"/>
      <w:sz w:val="24"/>
      <w:lang w:bidi="ar-SA"/>
    </w:rPr>
  </w:style>
  <w:style w:type="character" w:customStyle="1" w:styleId="256">
    <w:name w:val="question-title2"/>
    <w:qFormat/>
    <w:uiPriority w:val="6"/>
    <w:rPr>
      <w:rFonts w:ascii="Arial" w:hAnsi="Arial" w:eastAsia="黑体" w:cs="Arial"/>
      <w:snapToGrid w:val="0"/>
      <w:kern w:val="0"/>
      <w:szCs w:val="21"/>
    </w:rPr>
  </w:style>
  <w:style w:type="character" w:customStyle="1" w:styleId="257">
    <w:name w:val="gf正文1 Char Char"/>
    <w:link w:val="258"/>
    <w:qFormat/>
    <w:uiPriority w:val="0"/>
    <w:rPr>
      <w:rFonts w:ascii="宋体" w:hAnsi="宋体" w:cs="宋体"/>
      <w:kern w:val="2"/>
      <w:sz w:val="24"/>
      <w:szCs w:val="24"/>
    </w:rPr>
  </w:style>
  <w:style w:type="paragraph" w:customStyle="1" w:styleId="258">
    <w:name w:val="gf正文1"/>
    <w:basedOn w:val="1"/>
    <w:link w:val="257"/>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9">
    <w:name w:val="Char Char15"/>
    <w:qFormat/>
    <w:uiPriority w:val="6"/>
    <w:rPr>
      <w:rFonts w:ascii="宋体" w:hAnsi="宋体"/>
      <w:kern w:val="1"/>
      <w:sz w:val="21"/>
    </w:rPr>
  </w:style>
  <w:style w:type="character" w:customStyle="1" w:styleId="260">
    <w:name w:val="正文缩进 Char3"/>
    <w:qFormat/>
    <w:uiPriority w:val="0"/>
    <w:rPr>
      <w:rFonts w:ascii="宋体" w:eastAsia="宋体"/>
      <w:snapToGrid w:val="0"/>
      <w:color w:val="000000"/>
      <w:kern w:val="28"/>
      <w:sz w:val="28"/>
      <w:lang w:val="en-US" w:eastAsia="zh-CN" w:bidi="ar-SA"/>
    </w:rPr>
  </w:style>
  <w:style w:type="character" w:customStyle="1" w:styleId="261">
    <w:name w:val="列出段落 Char1"/>
    <w:link w:val="262"/>
    <w:qFormat/>
    <w:uiPriority w:val="0"/>
    <w:rPr>
      <w:rFonts w:ascii="Calibri" w:hAnsi="Calibri"/>
      <w:sz w:val="24"/>
      <w:lang w:eastAsia="en-US"/>
    </w:rPr>
  </w:style>
  <w:style w:type="paragraph" w:customStyle="1" w:styleId="262">
    <w:name w:val="列表1"/>
    <w:basedOn w:val="1"/>
    <w:next w:val="263"/>
    <w:link w:val="261"/>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3">
    <w:name w:val="列出段落1"/>
    <w:basedOn w:val="1"/>
    <w:qFormat/>
    <w:uiPriority w:val="34"/>
    <w:pPr>
      <w:spacing w:line="360" w:lineRule="auto"/>
      <w:ind w:firstLine="200" w:firstLineChars="200"/>
    </w:pPr>
    <w:rPr>
      <w:rFonts w:eastAsia="楷体_GB2312" w:cs="Lucida Sans"/>
      <w:sz w:val="24"/>
    </w:rPr>
  </w:style>
  <w:style w:type="character" w:customStyle="1" w:styleId="264">
    <w:name w:val="Char Char8"/>
    <w:qFormat/>
    <w:uiPriority w:val="0"/>
    <w:rPr>
      <w:rFonts w:eastAsia="宋体"/>
      <w:b/>
      <w:sz w:val="24"/>
      <w:lang w:val="en-GB" w:eastAsia="zh-CN"/>
    </w:rPr>
  </w:style>
  <w:style w:type="character" w:customStyle="1" w:styleId="265">
    <w:name w:val="Normal Indent Char Char"/>
    <w:qFormat/>
    <w:uiPriority w:val="0"/>
    <w:rPr>
      <w:rFonts w:eastAsia="宋体"/>
      <w:kern w:val="2"/>
      <w:sz w:val="21"/>
      <w:lang w:val="en-US" w:eastAsia="zh-CN" w:bidi="ar-SA"/>
    </w:rPr>
  </w:style>
  <w:style w:type="character" w:customStyle="1" w:styleId="266">
    <w:name w:val="列表段落 字符"/>
    <w:qFormat/>
    <w:uiPriority w:val="99"/>
  </w:style>
  <w:style w:type="character" w:customStyle="1" w:styleId="267">
    <w:name w:val="Ò³Ã¼ Char Char1"/>
    <w:qFormat/>
    <w:uiPriority w:val="0"/>
    <w:rPr>
      <w:rFonts w:eastAsia="宋体"/>
      <w:kern w:val="2"/>
      <w:sz w:val="18"/>
      <w:szCs w:val="18"/>
      <w:lang w:val="en-US" w:eastAsia="zh-CN" w:bidi="ar-SA"/>
    </w:rPr>
  </w:style>
  <w:style w:type="character" w:customStyle="1" w:styleId="268">
    <w:name w:val="方案正文 Char"/>
    <w:qFormat/>
    <w:uiPriority w:val="0"/>
    <w:rPr>
      <w:rFonts w:ascii="仿宋_GB2312" w:eastAsia="仿宋_GB2312"/>
      <w:b/>
      <w:color w:val="000000"/>
      <w:kern w:val="2"/>
      <w:sz w:val="24"/>
      <w:lang w:val="en-US" w:eastAsia="zh-CN" w:bidi="ar-SA"/>
    </w:rPr>
  </w:style>
  <w:style w:type="character" w:customStyle="1" w:styleId="269">
    <w:name w:val="Char Char30"/>
    <w:qFormat/>
    <w:uiPriority w:val="6"/>
    <w:rPr>
      <w:rFonts w:ascii="Arial" w:hAnsi="Arial" w:eastAsia="黑体"/>
      <w:kern w:val="1"/>
      <w:sz w:val="21"/>
      <w:szCs w:val="21"/>
    </w:rPr>
  </w:style>
  <w:style w:type="character" w:customStyle="1" w:styleId="270">
    <w:name w:val="正文文本缩进 字符1"/>
    <w:link w:val="25"/>
    <w:qFormat/>
    <w:uiPriority w:val="0"/>
    <w:rPr>
      <w:rFonts w:ascii="宋体" w:hAnsi="宋体"/>
      <w:kern w:val="2"/>
      <w:sz w:val="24"/>
      <w:szCs w:val="24"/>
    </w:rPr>
  </w:style>
  <w:style w:type="character" w:customStyle="1" w:styleId="271">
    <w:name w:val="font01"/>
    <w:qFormat/>
    <w:uiPriority w:val="0"/>
    <w:rPr>
      <w:rFonts w:hint="eastAsia" w:ascii="微软雅黑" w:hAnsi="微软雅黑" w:eastAsia="微软雅黑" w:cs="微软雅黑"/>
      <w:color w:val="000000"/>
      <w:sz w:val="20"/>
      <w:szCs w:val="20"/>
      <w:u w:val="none"/>
    </w:rPr>
  </w:style>
  <w:style w:type="character" w:customStyle="1" w:styleId="272">
    <w:name w:val="Char Char20"/>
    <w:qFormat/>
    <w:uiPriority w:val="6"/>
    <w:rPr>
      <w:kern w:val="1"/>
      <w:sz w:val="24"/>
    </w:rPr>
  </w:style>
  <w:style w:type="character" w:customStyle="1" w:styleId="273">
    <w:name w:val="tw4winExternal"/>
    <w:qFormat/>
    <w:uiPriority w:val="0"/>
    <w:rPr>
      <w:rFonts w:ascii="Courier New" w:hAnsi="Courier New" w:cs="Courier New"/>
      <w:color w:val="808080"/>
      <w:lang w:val="en-US" w:eastAsia="zh-CN"/>
    </w:rPr>
  </w:style>
  <w:style w:type="character" w:customStyle="1" w:styleId="274">
    <w:name w:val="标题 4 Char1"/>
    <w:qFormat/>
    <w:uiPriority w:val="9"/>
    <w:rPr>
      <w:rFonts w:ascii="Cambria" w:hAnsi="Cambria" w:eastAsia="宋体" w:cs="Times New Roman"/>
      <w:b/>
      <w:bCs/>
      <w:kern w:val="2"/>
      <w:sz w:val="28"/>
      <w:szCs w:val="28"/>
    </w:rPr>
  </w:style>
  <w:style w:type="character" w:customStyle="1" w:styleId="275">
    <w:name w:val="批注文字 Char2"/>
    <w:qFormat/>
    <w:uiPriority w:val="99"/>
    <w:rPr>
      <w:rFonts w:ascii="Times New Roman" w:hAnsi="Times New Roman" w:eastAsia="宋体" w:cs="Times New Roman"/>
      <w:snapToGrid w:val="0"/>
      <w:kern w:val="0"/>
      <w:szCs w:val="24"/>
    </w:rPr>
  </w:style>
  <w:style w:type="character" w:customStyle="1" w:styleId="276">
    <w:name w:val="正文文本 2 Char"/>
    <w:qFormat/>
    <w:uiPriority w:val="0"/>
    <w:rPr>
      <w:rFonts w:eastAsia="宋体"/>
      <w:kern w:val="2"/>
      <w:sz w:val="21"/>
      <w:szCs w:val="24"/>
      <w:lang w:val="en-US" w:eastAsia="zh-CN" w:bidi="ar-SA"/>
    </w:rPr>
  </w:style>
  <w:style w:type="character" w:customStyle="1" w:styleId="277">
    <w:name w:val="Ò³Ã¼ Char Char"/>
    <w:qFormat/>
    <w:uiPriority w:val="0"/>
    <w:rPr>
      <w:rFonts w:eastAsia="宋体"/>
      <w:kern w:val="2"/>
      <w:sz w:val="18"/>
      <w:lang w:val="en-US" w:eastAsia="zh-CN" w:bidi="ar-SA"/>
    </w:rPr>
  </w:style>
  <w:style w:type="character" w:customStyle="1" w:styleId="278">
    <w:name w:val="message1"/>
    <w:qFormat/>
    <w:uiPriority w:val="0"/>
    <w:rPr>
      <w:rFonts w:hint="default" w:ascii="Tahoma" w:hAnsi="Tahoma" w:cs="Tahoma"/>
      <w:sz w:val="18"/>
      <w:szCs w:val="18"/>
    </w:rPr>
  </w:style>
  <w:style w:type="character" w:customStyle="1" w:styleId="279">
    <w:name w:val="Char Char23"/>
    <w:qFormat/>
    <w:uiPriority w:val="6"/>
    <w:rPr>
      <w:color w:val="0000FF"/>
      <w:sz w:val="21"/>
    </w:rPr>
  </w:style>
  <w:style w:type="character" w:customStyle="1" w:styleId="280">
    <w:name w:val="批注框文本 字符"/>
    <w:qFormat/>
    <w:uiPriority w:val="0"/>
    <w:rPr>
      <w:rFonts w:ascii="Arial" w:hAnsi="Arial" w:eastAsia="黑体" w:cs="Arial"/>
      <w:snapToGrid w:val="0"/>
      <w:kern w:val="0"/>
      <w:sz w:val="18"/>
      <w:szCs w:val="18"/>
    </w:rPr>
  </w:style>
  <w:style w:type="character" w:customStyle="1" w:styleId="281">
    <w:name w:val="纯文本 Char2"/>
    <w:semiHidden/>
    <w:qFormat/>
    <w:uiPriority w:val="99"/>
    <w:rPr>
      <w:rFonts w:ascii="宋体" w:hAnsi="Courier New" w:eastAsia="宋体" w:cs="Courier New"/>
    </w:rPr>
  </w:style>
  <w:style w:type="character" w:customStyle="1" w:styleId="282">
    <w:name w:val="Char Char25"/>
    <w:qFormat/>
    <w:uiPriority w:val="6"/>
    <w:rPr>
      <w:rFonts w:ascii="宋体" w:hAnsi="宋体"/>
      <w:kern w:val="1"/>
      <w:sz w:val="24"/>
      <w:lang w:val="zh-CN"/>
    </w:rPr>
  </w:style>
  <w:style w:type="character" w:customStyle="1" w:styleId="283">
    <w:name w:val="Char Char411"/>
    <w:qFormat/>
    <w:uiPriority w:val="0"/>
    <w:rPr>
      <w:rFonts w:eastAsia="宋体"/>
      <w:b/>
      <w:sz w:val="24"/>
      <w:lang w:val="en-GB" w:eastAsia="zh-CN" w:bidi="ar-SA"/>
    </w:rPr>
  </w:style>
  <w:style w:type="character" w:customStyle="1" w:styleId="284">
    <w:name w:val="Heading 7 Char"/>
    <w:qFormat/>
    <w:locked/>
    <w:uiPriority w:val="0"/>
    <w:rPr>
      <w:rFonts w:ascii="宋体" w:hAnsi="宋体" w:eastAsia="宋体"/>
      <w:b/>
      <w:bCs/>
      <w:kern w:val="2"/>
      <w:sz w:val="24"/>
      <w:szCs w:val="24"/>
      <w:lang w:val="en-US" w:eastAsia="zh-CN" w:bidi="ar-SA"/>
    </w:rPr>
  </w:style>
  <w:style w:type="character" w:customStyle="1" w:styleId="285">
    <w:name w:val="此正文 Char"/>
    <w:link w:val="286"/>
    <w:qFormat/>
    <w:uiPriority w:val="0"/>
    <w:rPr>
      <w:kern w:val="2"/>
      <w:sz w:val="24"/>
      <w:szCs w:val="24"/>
    </w:rPr>
  </w:style>
  <w:style w:type="paragraph" w:customStyle="1" w:styleId="286">
    <w:name w:val="此正文"/>
    <w:basedOn w:val="1"/>
    <w:link w:val="285"/>
    <w:qFormat/>
    <w:uiPriority w:val="0"/>
    <w:pPr>
      <w:adjustRightInd/>
      <w:spacing w:line="360" w:lineRule="auto"/>
      <w:ind w:firstLine="200" w:firstLineChars="200"/>
    </w:pPr>
    <w:rPr>
      <w:sz w:val="24"/>
    </w:rPr>
  </w:style>
  <w:style w:type="character" w:customStyle="1" w:styleId="287">
    <w:name w:val="Char Char2"/>
    <w:qFormat/>
    <w:uiPriority w:val="0"/>
    <w:rPr>
      <w:rFonts w:eastAsia="宋体"/>
      <w:b/>
      <w:bCs/>
      <w:kern w:val="2"/>
      <w:sz w:val="21"/>
      <w:szCs w:val="24"/>
      <w:lang w:val="en-US" w:eastAsia="zh-CN" w:bidi="ar-SA"/>
    </w:rPr>
  </w:style>
  <w:style w:type="character" w:customStyle="1" w:styleId="288">
    <w:name w:val="Footer-Even Char1"/>
    <w:qFormat/>
    <w:uiPriority w:val="0"/>
    <w:rPr>
      <w:rFonts w:eastAsia="宋体"/>
      <w:kern w:val="2"/>
      <w:sz w:val="18"/>
      <w:szCs w:val="18"/>
      <w:lang w:val="en-US" w:eastAsia="zh-CN" w:bidi="ar-SA"/>
    </w:rPr>
  </w:style>
  <w:style w:type="character" w:customStyle="1" w:styleId="289">
    <w:name w:val="Char Char29"/>
    <w:qFormat/>
    <w:uiPriority w:val="6"/>
    <w:rPr>
      <w:rFonts w:ascii="Arial" w:hAnsi="Arial" w:eastAsia="微软雅黑"/>
      <w:b/>
      <w:kern w:val="1"/>
      <w:sz w:val="44"/>
      <w:szCs w:val="32"/>
      <w:lang w:val="en-US" w:eastAsia="zh-CN" w:bidi="ar-SA"/>
    </w:rPr>
  </w:style>
  <w:style w:type="character" w:customStyle="1" w:styleId="290">
    <w:name w:val="标题 字符"/>
    <w:link w:val="60"/>
    <w:qFormat/>
    <w:uiPriority w:val="10"/>
    <w:rPr>
      <w:b/>
      <w:sz w:val="24"/>
      <w:lang w:val="en-GB"/>
    </w:rPr>
  </w:style>
  <w:style w:type="character" w:customStyle="1" w:styleId="291">
    <w:name w:val="font81"/>
    <w:qFormat/>
    <w:uiPriority w:val="0"/>
    <w:rPr>
      <w:rFonts w:ascii="微软雅黑" w:hAnsi="微软雅黑" w:eastAsia="微软雅黑" w:cs="微软雅黑"/>
      <w:color w:val="000000"/>
      <w:sz w:val="20"/>
      <w:szCs w:val="20"/>
      <w:u w:val="none"/>
    </w:rPr>
  </w:style>
  <w:style w:type="character" w:customStyle="1" w:styleId="292">
    <w:name w:val="Char Char312"/>
    <w:qFormat/>
    <w:uiPriority w:val="0"/>
    <w:rPr>
      <w:rFonts w:ascii="Times New Roman" w:hAnsi="Times New Roman" w:eastAsia="宋体" w:cs="Times New Roman"/>
      <w:b/>
      <w:kern w:val="2"/>
      <w:sz w:val="32"/>
      <w:szCs w:val="24"/>
      <w:lang w:val="en-US" w:eastAsia="zh-CN" w:bidi="ar-SA"/>
    </w:rPr>
  </w:style>
  <w:style w:type="character" w:customStyle="1" w:styleId="293">
    <w:name w:val="t21"/>
    <w:qFormat/>
    <w:uiPriority w:val="0"/>
    <w:rPr>
      <w:rFonts w:ascii="仿宋_GB2312" w:eastAsia="微软雅黑"/>
      <w:b/>
      <w:kern w:val="2"/>
      <w:sz w:val="23"/>
      <w:szCs w:val="23"/>
      <w:lang w:val="en-US" w:eastAsia="zh-CN" w:bidi="ar-SA"/>
    </w:rPr>
  </w:style>
  <w:style w:type="character" w:customStyle="1" w:styleId="294">
    <w:name w:val="样式8 Char"/>
    <w:qFormat/>
    <w:uiPriority w:val="0"/>
    <w:rPr>
      <w:rFonts w:ascii="仿宋_GB2312" w:hAnsi="宋体" w:eastAsia="仿宋_GB2312"/>
      <w:b/>
      <w:bCs/>
      <w:kern w:val="2"/>
      <w:sz w:val="24"/>
      <w:szCs w:val="24"/>
    </w:rPr>
  </w:style>
  <w:style w:type="character" w:customStyle="1" w:styleId="295">
    <w:name w:val="表格 Char Char"/>
    <w:qFormat/>
    <w:uiPriority w:val="0"/>
    <w:rPr>
      <w:rFonts w:ascii="宋体" w:hAnsi="宋体" w:eastAsia="宋体"/>
      <w:lang w:bidi="ar-SA"/>
    </w:rPr>
  </w:style>
  <w:style w:type="character" w:customStyle="1" w:styleId="296">
    <w:name w:val="正文文本 字符1"/>
    <w:qFormat/>
    <w:uiPriority w:val="0"/>
    <w:rPr>
      <w:rFonts w:ascii="Calibri" w:hAnsi="Calibri" w:eastAsia="黑体" w:cs="Arial"/>
      <w:snapToGrid w:val="0"/>
      <w:kern w:val="2"/>
      <w:sz w:val="28"/>
      <w:szCs w:val="21"/>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字符"/>
    <w:link w:val="22"/>
    <w:qFormat/>
    <w:uiPriority w:val="0"/>
    <w:rPr>
      <w:rFonts w:ascii="仿宋_GB2312" w:eastAsia="仿宋_GB2312"/>
      <w:kern w:val="2"/>
      <w:sz w:val="28"/>
    </w:rPr>
  </w:style>
  <w:style w:type="character" w:customStyle="1" w:styleId="302">
    <w:name w:val="文本正文 Char Char"/>
    <w:qFormat/>
    <w:locked/>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字符"/>
    <w:link w:val="58"/>
    <w:qFormat/>
    <w:uiPriority w:val="0"/>
    <w:rPr>
      <w:rFonts w:ascii="黑体" w:hAnsi="Courier New" w:eastAsia="黑体"/>
    </w:rPr>
  </w:style>
  <w:style w:type="character" w:customStyle="1" w:styleId="305">
    <w:name w:val="正文文本 2 字符1"/>
    <w:link w:val="57"/>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8"/>
    <w:link w:val="416"/>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字符"/>
    <w:link w:val="11"/>
    <w:qFormat/>
    <w:uiPriority w:val="0"/>
    <w:rPr>
      <w:b/>
      <w:bCs/>
      <w:kern w:val="2"/>
      <w:sz w:val="24"/>
      <w:szCs w:val="24"/>
    </w:rPr>
  </w:style>
  <w:style w:type="character" w:customStyle="1" w:styleId="311">
    <w:name w:val="正文文本缩进 2 字符"/>
    <w:link w:val="37"/>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字符"/>
    <w:link w:val="51"/>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basedOn w:val="70"/>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文本首行缩进 字符"/>
    <w:link w:val="3"/>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字符1"/>
    <w:link w:val="8"/>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字符"/>
    <w:link w:val="23"/>
    <w:qFormat/>
    <w:uiPriority w:val="0"/>
    <w:rPr>
      <w:kern w:val="2"/>
      <w:sz w:val="21"/>
    </w:rPr>
  </w:style>
  <w:style w:type="character" w:customStyle="1" w:styleId="334">
    <w:name w:val="font31"/>
    <w:basedOn w:val="70"/>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字符1"/>
    <w:link w:val="21"/>
    <w:qFormat/>
    <w:uiPriority w:val="0"/>
    <w:rPr>
      <w:kern w:val="2"/>
      <w:sz w:val="21"/>
      <w:szCs w:val="24"/>
    </w:rPr>
  </w:style>
  <w:style w:type="character" w:customStyle="1" w:styleId="348">
    <w:name w:val="签名 字符"/>
    <w:link w:val="43"/>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semiHidden/>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basedOn w:val="70"/>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字符"/>
    <w:link w:val="12"/>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字符"/>
    <w:link w:val="54"/>
    <w:qFormat/>
    <w:uiPriority w:val="0"/>
    <w:rPr>
      <w:kern w:val="2"/>
      <w:sz w:val="24"/>
    </w:rPr>
  </w:style>
  <w:style w:type="character" w:customStyle="1" w:styleId="379">
    <w:name w:val="日期 Char1"/>
    <w:semiHidden/>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字符2"/>
    <w:link w:val="40"/>
    <w:qFormat/>
    <w:locked/>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字符2"/>
    <w:link w:val="42"/>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7"/>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8"/>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5"/>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outlineLvl w:val="5"/>
    </w:pPr>
  </w:style>
  <w:style w:type="paragraph" w:customStyle="1" w:styleId="477">
    <w:name w:val="5级标题"/>
    <w:basedOn w:val="478"/>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8">
    <w:name w:val="4级标题"/>
    <w:basedOn w:val="263"/>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无间隔2"/>
    <w:basedOn w:val="1"/>
    <w:link w:val="934"/>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5"/>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6"/>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9"/>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7"/>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6"/>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8"/>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Lines="50"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240"/>
    <w:next w:val="240"/>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240"/>
    <w:next w:val="240"/>
    <w:qFormat/>
    <w:uiPriority w:val="0"/>
    <w:rPr>
      <w:rFonts w:ascii="宋体" w:eastAsia="宋体" w:cs="Times New Roman"/>
      <w:color w:val="auto"/>
    </w:rPr>
  </w:style>
  <w:style w:type="paragraph" w:customStyle="1" w:styleId="55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7"/>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9">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4"/>
    <w:qFormat/>
    <w:uiPriority w:val="0"/>
    <w:pPr>
      <w:tabs>
        <w:tab w:val="left" w:pos="840"/>
      </w:tabs>
      <w:adjustRightInd/>
      <w:ind w:left="840" w:hanging="420"/>
    </w:pPr>
  </w:style>
  <w:style w:type="paragraph" w:customStyle="1" w:styleId="629">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Lines="0" w:afterLines="0"/>
      <w:ind w:left="1680"/>
      <w:outlineLvl w:val="2"/>
    </w:pPr>
  </w:style>
  <w:style w:type="paragraph" w:customStyle="1" w:styleId="661">
    <w:name w:val="章标题"/>
    <w:next w:val="64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8"/>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6"/>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left" w:pos="2940"/>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next w:val="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0"/>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3"/>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1"/>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9"/>
    <w:next w:val="1"/>
    <w:qFormat/>
    <w:uiPriority w:val="0"/>
    <w:pPr>
      <w:tabs>
        <w:tab w:val="left" w:pos="1080"/>
      </w:tabs>
      <w:ind w:left="1080" w:hanging="1080"/>
    </w:pPr>
  </w:style>
  <w:style w:type="paragraph" w:customStyle="1" w:styleId="898">
    <w:name w:val="数字标题1"/>
    <w:basedOn w:val="4"/>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6"/>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字符"/>
    <w:link w:val="38"/>
    <w:qFormat/>
    <w:uiPriority w:val="0"/>
    <w:rPr>
      <w:kern w:val="2"/>
      <w:sz w:val="21"/>
      <w:szCs w:val="24"/>
      <w:lang w:val="zh-CN"/>
    </w:rPr>
  </w:style>
  <w:style w:type="character" w:customStyle="1" w:styleId="934">
    <w:name w:val="无间隔 Char"/>
    <w:link w:val="486"/>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3"/>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basedOn w:val="70"/>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6">
    <w:name w:val="正文7"/>
    <w:basedOn w:val="1"/>
    <w:qFormat/>
    <w:uiPriority w:val="0"/>
    <w:pPr>
      <w:spacing w:line="318" w:lineRule="atLeast"/>
      <w:ind w:left="369" w:firstLine="369"/>
      <w:textAlignment w:val="baseline"/>
    </w:pPr>
    <w:rPr>
      <w:rFonts w:ascii="宋体"/>
      <w:szCs w:val="20"/>
    </w:rPr>
  </w:style>
  <w:style w:type="character" w:customStyle="1" w:styleId="967">
    <w:name w:val="NormalCharacter"/>
    <w:qFormat/>
    <w:uiPriority w:val="0"/>
    <w:rPr>
      <w:rFonts w:ascii="Times New Roman" w:hAnsi="Times New Roman" w:eastAsia="宋体" w:cs="Times New Roman"/>
      <w:kern w:val="2"/>
      <w:sz w:val="21"/>
      <w:szCs w:val="24"/>
      <w:lang w:val="en-US" w:eastAsia="zh-CN" w:bidi="ar-SA"/>
    </w:rPr>
  </w:style>
  <w:style w:type="paragraph" w:customStyle="1" w:styleId="968">
    <w:name w:val="￥正文"/>
    <w:basedOn w:val="1"/>
    <w:qFormat/>
    <w:uiPriority w:val="0"/>
    <w:pPr>
      <w:spacing w:line="360" w:lineRule="auto"/>
      <w:ind w:firstLine="200" w:firstLineChars="200"/>
    </w:pPr>
    <w:rPr>
      <w:rFonts w:ascii="宋体" w:hAnsi="宋体" w:eastAsia="仿宋" w:cs="Arial"/>
      <w:sz w:val="32"/>
      <w:szCs w:val="22"/>
    </w:rPr>
  </w:style>
  <w:style w:type="paragraph" w:customStyle="1" w:styleId="969">
    <w:name w:val="Basistekst Batenburg"/>
    <w:basedOn w:val="970"/>
    <w:qFormat/>
    <w:uiPriority w:val="0"/>
  </w:style>
  <w:style w:type="paragraph" w:customStyle="1" w:styleId="970">
    <w:name w:val="Zsysbasis Batenburg"/>
    <w:next w:val="969"/>
    <w:qFormat/>
    <w:uiPriority w:val="0"/>
    <w:pPr>
      <w:spacing w:line="300" w:lineRule="atLeast"/>
    </w:pPr>
    <w:rPr>
      <w:rFonts w:ascii="Calibri" w:hAnsi="Calibri" w:eastAsia="宋体" w:cs="Times New Roman"/>
      <w:sz w:val="22"/>
      <w:szCs w:val="18"/>
      <w:lang w:val="en-US" w:eastAsia="zh-CN" w:bidi="ar-SA"/>
    </w:rPr>
  </w:style>
  <w:style w:type="paragraph" w:customStyle="1" w:styleId="971">
    <w:name w:val="BodyText1I2"/>
    <w:basedOn w:val="1"/>
    <w:qFormat/>
    <w:uiPriority w:val="0"/>
    <w:pPr>
      <w:adjustRightInd/>
      <w:spacing w:line="360" w:lineRule="auto"/>
      <w:ind w:firstLine="420"/>
      <w:jc w:val="left"/>
    </w:pPr>
    <w:rPr>
      <w:rFonts w:ascii="宋体" w:hAnsi="宋体" w:cs="宋体"/>
      <w:szCs w:val="21"/>
    </w:rPr>
  </w:style>
  <w:style w:type="paragraph" w:customStyle="1" w:styleId="972">
    <w:name w:val="msonospacing"/>
    <w:basedOn w:val="1"/>
    <w:qFormat/>
    <w:uiPriority w:val="0"/>
    <w:rPr>
      <w:szCs w:val="22"/>
    </w:rPr>
  </w:style>
  <w:style w:type="paragraph" w:customStyle="1" w:styleId="973">
    <w:name w:val="_Style 10"/>
    <w:basedOn w:val="1"/>
    <w:qFormat/>
    <w:uiPriority w:val="0"/>
    <w:rPr>
      <w:rFonts w:ascii="仿宋_GB2312" w:eastAsia="仿宋_GB2312"/>
      <w:b/>
      <w:sz w:val="32"/>
      <w:szCs w:val="32"/>
    </w:rPr>
  </w:style>
  <w:style w:type="character" w:customStyle="1" w:styleId="974">
    <w:name w:val="font121"/>
    <w:basedOn w:val="70"/>
    <w:qFormat/>
    <w:uiPriority w:val="0"/>
    <w:rPr>
      <w:rFonts w:hint="eastAsia" w:ascii="宋体" w:hAnsi="宋体" w:eastAsia="宋体" w:cs="宋体"/>
      <w:color w:val="000000"/>
      <w:sz w:val="21"/>
      <w:szCs w:val="21"/>
      <w:u w:val="none"/>
    </w:rPr>
  </w:style>
  <w:style w:type="character" w:customStyle="1" w:styleId="975">
    <w:name w:val="font131"/>
    <w:basedOn w:val="70"/>
    <w:qFormat/>
    <w:uiPriority w:val="0"/>
    <w:rPr>
      <w:rFonts w:hint="eastAsia" w:ascii="宋体" w:hAnsi="宋体" w:eastAsia="宋体" w:cs="宋体"/>
      <w:color w:val="000000"/>
      <w:sz w:val="20"/>
      <w:szCs w:val="20"/>
      <w:u w:val="single"/>
    </w:rPr>
  </w:style>
  <w:style w:type="character" w:customStyle="1" w:styleId="976">
    <w:name w:val="font141"/>
    <w:basedOn w:val="70"/>
    <w:qFormat/>
    <w:uiPriority w:val="0"/>
    <w:rPr>
      <w:rFonts w:hint="eastAsia" w:ascii="宋体" w:hAnsi="宋体" w:eastAsia="宋体" w:cs="宋体"/>
      <w:i/>
      <w:iCs/>
      <w:color w:val="000000"/>
      <w:sz w:val="20"/>
      <w:szCs w:val="20"/>
      <w:u w:val="none"/>
    </w:rPr>
  </w:style>
  <w:style w:type="character" w:customStyle="1" w:styleId="977">
    <w:name w:val="font151"/>
    <w:basedOn w:val="70"/>
    <w:qFormat/>
    <w:uiPriority w:val="0"/>
    <w:rPr>
      <w:rFonts w:hint="eastAsia" w:ascii="宋体" w:hAnsi="宋体" w:eastAsia="宋体" w:cs="宋体"/>
      <w:color w:val="000000"/>
      <w:sz w:val="20"/>
      <w:szCs w:val="20"/>
      <w:u w:val="none"/>
      <w:vertAlign w:val="superscript"/>
    </w:rPr>
  </w:style>
  <w:style w:type="character" w:customStyle="1" w:styleId="978">
    <w:name w:val="font161"/>
    <w:basedOn w:val="70"/>
    <w:qFormat/>
    <w:uiPriority w:val="0"/>
    <w:rPr>
      <w:rFonts w:hint="eastAsia" w:ascii="宋体" w:hAnsi="宋体" w:eastAsia="宋体" w:cs="宋体"/>
      <w:color w:val="000000"/>
      <w:sz w:val="18"/>
      <w:szCs w:val="18"/>
      <w:u w:val="none"/>
    </w:rPr>
  </w:style>
  <w:style w:type="character" w:customStyle="1" w:styleId="979">
    <w:name w:val="font112"/>
    <w:basedOn w:val="70"/>
    <w:qFormat/>
    <w:uiPriority w:val="0"/>
    <w:rPr>
      <w:rFonts w:hint="eastAsia" w:ascii="宋体" w:hAnsi="宋体" w:eastAsia="宋体" w:cs="宋体"/>
      <w:color w:val="000000"/>
      <w:sz w:val="21"/>
      <w:szCs w:val="21"/>
      <w:u w:val="none"/>
    </w:rPr>
  </w:style>
  <w:style w:type="paragraph" w:customStyle="1" w:styleId="980">
    <w:name w:val="List2"/>
    <w:basedOn w:val="1"/>
    <w:qFormat/>
    <w:uiPriority w:val="0"/>
    <w:pPr>
      <w:ind w:left="100" w:leftChars="200" w:hanging="200" w:hangingChars="200"/>
      <w:contextualSpacing/>
      <w:textAlignment w:val="baseline"/>
    </w:pPr>
    <w:rPr>
      <w:szCs w:val="20"/>
    </w:rPr>
  </w:style>
  <w:style w:type="character" w:customStyle="1" w:styleId="981">
    <w:name w:val="font171"/>
    <w:basedOn w:val="70"/>
    <w:qFormat/>
    <w:uiPriority w:val="0"/>
    <w:rPr>
      <w:rFonts w:hint="default" w:ascii="幼圆" w:hAnsi="幼圆" w:eastAsia="幼圆" w:cs="幼圆"/>
      <w:b/>
      <w:bCs/>
      <w:color w:val="000000"/>
      <w:sz w:val="18"/>
      <w:szCs w:val="18"/>
      <w:u w:val="none"/>
    </w:rPr>
  </w:style>
  <w:style w:type="character" w:customStyle="1" w:styleId="982">
    <w:name w:val="font181"/>
    <w:basedOn w:val="70"/>
    <w:qFormat/>
    <w:uiPriority w:val="0"/>
    <w:rPr>
      <w:rFonts w:hint="default" w:ascii="Arial" w:hAnsi="Arial" w:cs="Arial"/>
      <w:b/>
      <w:bCs/>
      <w:color w:val="000000"/>
      <w:sz w:val="18"/>
      <w:szCs w:val="18"/>
      <w:u w:val="none"/>
    </w:rPr>
  </w:style>
  <w:style w:type="character" w:customStyle="1" w:styleId="983">
    <w:name w:val="font191"/>
    <w:basedOn w:val="70"/>
    <w:qFormat/>
    <w:uiPriority w:val="0"/>
    <w:rPr>
      <w:rFonts w:hint="eastAsia" w:ascii="宋体" w:hAnsi="宋体" w:eastAsia="宋体" w:cs="宋体"/>
      <w:b/>
      <w:bCs/>
      <w:color w:val="000000"/>
      <w:sz w:val="18"/>
      <w:szCs w:val="18"/>
      <w:u w:val="none"/>
    </w:rPr>
  </w:style>
  <w:style w:type="character" w:customStyle="1" w:styleId="984">
    <w:name w:val="font201"/>
    <w:basedOn w:val="70"/>
    <w:qFormat/>
    <w:uiPriority w:val="0"/>
    <w:rPr>
      <w:rFonts w:hint="eastAsia" w:ascii="宋体" w:hAnsi="宋体" w:eastAsia="宋体" w:cs="宋体"/>
      <w:color w:val="000000"/>
      <w:sz w:val="20"/>
      <w:szCs w:val="20"/>
      <w:u w:val="none"/>
    </w:rPr>
  </w:style>
  <w:style w:type="paragraph" w:customStyle="1" w:styleId="985">
    <w:name w:val="修订5"/>
    <w:hidden/>
    <w:unhideWhenUsed/>
    <w:qFormat/>
    <w:uiPriority w:val="99"/>
    <w:rPr>
      <w:rFonts w:ascii="Times New Roman" w:hAnsi="Times New Roman" w:eastAsia="宋体" w:cs="Times New Roman"/>
      <w:kern w:val="2"/>
      <w:sz w:val="21"/>
      <w:szCs w:val="24"/>
      <w:lang w:val="en-US" w:eastAsia="zh-CN" w:bidi="ar-SA"/>
    </w:rPr>
  </w:style>
  <w:style w:type="paragraph" w:styleId="98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26.emf"/><Relationship Id="rId48" Type="http://schemas.openxmlformats.org/officeDocument/2006/relationships/image" Target="media/image25.emf"/><Relationship Id="rId47" Type="http://schemas.openxmlformats.org/officeDocument/2006/relationships/image" Target="media/image24.emf"/><Relationship Id="rId46" Type="http://schemas.openxmlformats.org/officeDocument/2006/relationships/image" Target="media/image23.emf"/><Relationship Id="rId45" Type="http://schemas.openxmlformats.org/officeDocument/2006/relationships/image" Target="media/image22.png"/><Relationship Id="rId44" Type="http://schemas.openxmlformats.org/officeDocument/2006/relationships/image" Target="media/image21.emf"/><Relationship Id="rId43" Type="http://schemas.openxmlformats.org/officeDocument/2006/relationships/image" Target="media/image20.png"/><Relationship Id="rId42" Type="http://schemas.openxmlformats.org/officeDocument/2006/relationships/image" Target="media/image19.emf"/><Relationship Id="rId41" Type="http://schemas.openxmlformats.org/officeDocument/2006/relationships/image" Target="media/image18.emf"/><Relationship Id="rId40" Type="http://schemas.openxmlformats.org/officeDocument/2006/relationships/image" Target="media/image17.png"/><Relationship Id="rId4" Type="http://schemas.openxmlformats.org/officeDocument/2006/relationships/header" Target="header2.xml"/><Relationship Id="rId39" Type="http://schemas.openxmlformats.org/officeDocument/2006/relationships/image" Target="media/image16.png"/><Relationship Id="rId38" Type="http://schemas.openxmlformats.org/officeDocument/2006/relationships/image" Target="media/image15.emf"/><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emf"/><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emf"/><Relationship Id="rId25" Type="http://schemas.openxmlformats.org/officeDocument/2006/relationships/image" Target="media/image2.emf"/><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132</Words>
  <Characters>151</Characters>
  <Lines>388</Lines>
  <Paragraphs>109</Paragraphs>
  <TotalTime>0</TotalTime>
  <ScaleCrop>false</ScaleCrop>
  <LinksUpToDate>false</LinksUpToDate>
  <CharactersWithSpaces>191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2025-06-25T06:23:00Z</dcterms:created>
  <dc:creator>玥</dc:creator>
  <cp:lastModifiedBy>史华娟</cp:lastModifiedBy>
  <cp:lastPrinted>2024-12-25T03:06:00Z</cp:lastPrinted>
  <dcterms:modified xsi:type="dcterms:W3CDTF">2025-07-01T08:38:28Z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F9C826B486214474BFA37E65979AA481_13</vt:lpwstr>
  </property>
  <property fmtid="{D5CDD505-2E9C-101B-9397-08002B2CF9AE}" pid="5" name="KSOTemplateDocerSaveRecord">
    <vt:lpwstr>eyJoZGlkIjoiYTYxZjc3ZDU3MDI4ZTcwNzFhMzgxNTg0ZTU5NGY2NmIifQ==</vt:lpwstr>
  </property>
</Properties>
</file>