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0040D">
      <w:pPr>
        <w:adjustRightInd/>
        <w:spacing w:line="360" w:lineRule="auto"/>
        <w:jc w:val="center"/>
        <w:rPr>
          <w:rFonts w:eastAsiaTheme="minorEastAsia"/>
          <w:b/>
          <w:sz w:val="48"/>
          <w:szCs w:val="48"/>
        </w:rPr>
      </w:pPr>
    </w:p>
    <w:p w14:paraId="7988F99C">
      <w:pPr>
        <w:adjustRightInd/>
        <w:spacing w:line="360" w:lineRule="auto"/>
        <w:jc w:val="center"/>
        <w:rPr>
          <w:rFonts w:hint="eastAsia" w:ascii="宋体" w:hAnsi="宋体" w:cs="宋体" w:eastAsiaTheme="minorEastAsia"/>
          <w:sz w:val="48"/>
          <w:szCs w:val="48"/>
          <w:lang w:eastAsia="zh-CN"/>
        </w:rPr>
      </w:pPr>
      <w:bookmarkStart w:id="0" w:name="OLE_LINK12"/>
      <w:bookmarkStart w:id="1" w:name="OLE_LINK15"/>
      <w:r>
        <w:rPr>
          <w:rFonts w:hint="eastAsia" w:eastAsiaTheme="minorEastAsia"/>
          <w:b/>
          <w:sz w:val="48"/>
          <w:szCs w:val="48"/>
          <w:lang w:eastAsia="zh-CN"/>
        </w:rPr>
        <w:t>建德市寿昌镇人民政府2025年寿昌初级中学改扩建-艺体楼LED大屏采购项目</w:t>
      </w:r>
    </w:p>
    <w:bookmarkEnd w:id="0"/>
    <w:bookmarkEnd w:id="1"/>
    <w:p w14:paraId="4F33ECB8">
      <w:pPr>
        <w:adjustRightInd/>
        <w:spacing w:line="360" w:lineRule="auto"/>
        <w:jc w:val="center"/>
        <w:rPr>
          <w:rFonts w:ascii="宋体" w:hAnsi="宋体" w:cs="宋体" w:eastAsiaTheme="minorEastAsia"/>
          <w:sz w:val="48"/>
          <w:szCs w:val="48"/>
        </w:rPr>
      </w:pPr>
      <w:r>
        <w:rPr>
          <w:rFonts w:hint="eastAsia" w:ascii="宋体" w:hAnsi="宋体" w:cs="宋体" w:eastAsiaTheme="minorEastAsia"/>
          <w:sz w:val="48"/>
          <w:szCs w:val="48"/>
        </w:rPr>
        <w:t xml:space="preserve">招标文件 </w:t>
      </w:r>
    </w:p>
    <w:p w14:paraId="696FD57C">
      <w:pPr>
        <w:adjustRightInd/>
        <w:spacing w:line="360" w:lineRule="auto"/>
        <w:jc w:val="center"/>
        <w:rPr>
          <w:rFonts w:ascii="宋体" w:hAnsi="宋体" w:cs="宋体" w:eastAsiaTheme="minorEastAsia"/>
          <w:b/>
          <w:sz w:val="44"/>
          <w:szCs w:val="44"/>
        </w:rPr>
      </w:pPr>
      <w:r>
        <w:rPr>
          <w:rFonts w:hint="eastAsia" w:ascii="宋体" w:hAnsi="宋体" w:cs="宋体" w:eastAsiaTheme="minorEastAsia"/>
          <w:b/>
          <w:sz w:val="44"/>
          <w:szCs w:val="44"/>
        </w:rPr>
        <w:t xml:space="preserve"> （电子招投标）</w:t>
      </w:r>
    </w:p>
    <w:p w14:paraId="7F351D66">
      <w:pPr>
        <w:snapToGrid w:val="0"/>
        <w:spacing w:line="360" w:lineRule="auto"/>
        <w:jc w:val="center"/>
        <w:rPr>
          <w:rFonts w:hint="eastAsia" w:ascii="宋体" w:hAnsi="宋体" w:cs="宋体" w:eastAsiaTheme="minorEastAsia"/>
          <w:color w:val="FF0000"/>
          <w:sz w:val="30"/>
          <w:szCs w:val="30"/>
          <w:lang w:eastAsia="zh-CN"/>
        </w:rPr>
      </w:pPr>
      <w:r>
        <w:rPr>
          <w:rFonts w:hint="eastAsia" w:ascii="宋体" w:hAnsi="宋体" w:cs="宋体" w:eastAsiaTheme="minorEastAsia"/>
          <w:sz w:val="30"/>
          <w:szCs w:val="30"/>
        </w:rPr>
        <w:t>编号:</w:t>
      </w:r>
      <w:r>
        <w:rPr>
          <w:rFonts w:hint="eastAsia" w:ascii="仿宋" w:hAnsi="仿宋" w:cs="仿宋" w:eastAsiaTheme="minorEastAsia"/>
          <w:sz w:val="30"/>
          <w:szCs w:val="30"/>
          <w:lang w:eastAsia="zh-CN"/>
        </w:rPr>
        <w:t>JD2025BJ-028</w:t>
      </w:r>
    </w:p>
    <w:p w14:paraId="12C7AE87">
      <w:pPr>
        <w:adjustRightInd/>
        <w:spacing w:line="360" w:lineRule="auto"/>
        <w:rPr>
          <w:rFonts w:ascii="宋体" w:hAnsi="宋体" w:cs="宋体" w:eastAsiaTheme="minorEastAsia"/>
          <w:sz w:val="28"/>
          <w:szCs w:val="20"/>
        </w:rPr>
      </w:pPr>
    </w:p>
    <w:p w14:paraId="2EE19B47">
      <w:pPr>
        <w:spacing w:line="360" w:lineRule="auto"/>
        <w:jc w:val="center"/>
        <w:rPr>
          <w:rFonts w:ascii="宋体" w:hAnsi="宋体" w:cs="宋体" w:eastAsiaTheme="minorEastAsia"/>
          <w:b/>
          <w:sz w:val="44"/>
          <w:szCs w:val="44"/>
        </w:rPr>
      </w:pPr>
    </w:p>
    <w:p w14:paraId="0B623512">
      <w:pPr>
        <w:spacing w:line="360" w:lineRule="auto"/>
        <w:jc w:val="center"/>
        <w:rPr>
          <w:rFonts w:ascii="宋体" w:hAnsi="宋体" w:cs="宋体" w:eastAsiaTheme="minorEastAsia"/>
          <w:b/>
          <w:sz w:val="44"/>
          <w:szCs w:val="44"/>
        </w:rPr>
      </w:pPr>
    </w:p>
    <w:p w14:paraId="455F3446">
      <w:pPr>
        <w:spacing w:line="360" w:lineRule="auto"/>
        <w:jc w:val="center"/>
        <w:rPr>
          <w:rFonts w:ascii="宋体" w:hAnsi="宋体" w:cs="宋体" w:eastAsiaTheme="minorEastAsia"/>
          <w:sz w:val="24"/>
        </w:rPr>
      </w:pPr>
    </w:p>
    <w:p w14:paraId="2A0AE545">
      <w:pPr>
        <w:spacing w:line="360" w:lineRule="auto"/>
        <w:jc w:val="center"/>
        <w:rPr>
          <w:rFonts w:ascii="宋体" w:hAnsi="宋体" w:cs="宋体" w:eastAsiaTheme="minorEastAsia"/>
          <w:sz w:val="24"/>
        </w:rPr>
      </w:pPr>
    </w:p>
    <w:p w14:paraId="356B1E02">
      <w:pPr>
        <w:spacing w:line="360" w:lineRule="auto"/>
        <w:rPr>
          <w:rFonts w:ascii="宋体" w:hAnsi="宋体" w:cs="宋体" w:eastAsiaTheme="minorEastAsia"/>
          <w:sz w:val="32"/>
          <w:szCs w:val="32"/>
        </w:rPr>
      </w:pPr>
    </w:p>
    <w:p w14:paraId="54821F4F">
      <w:pPr>
        <w:spacing w:line="360" w:lineRule="auto"/>
        <w:jc w:val="center"/>
        <w:rPr>
          <w:rFonts w:ascii="仿宋" w:hAnsi="仿宋" w:cs="仿宋" w:eastAsiaTheme="minorEastAsia"/>
          <w:sz w:val="32"/>
          <w:szCs w:val="32"/>
        </w:rPr>
      </w:pPr>
      <w:r>
        <w:rPr>
          <w:rFonts w:hint="eastAsia" w:ascii="仿宋" w:hAnsi="仿宋" w:cs="仿宋" w:eastAsiaTheme="minorEastAsia"/>
          <w:sz w:val="32"/>
          <w:szCs w:val="32"/>
        </w:rPr>
        <w:t>采购人：建德市寿昌镇人民政府</w:t>
      </w:r>
    </w:p>
    <w:p w14:paraId="7AFEE0AB">
      <w:pPr>
        <w:spacing w:line="360" w:lineRule="auto"/>
        <w:jc w:val="center"/>
        <w:rPr>
          <w:rFonts w:ascii="仿宋" w:hAnsi="仿宋" w:cs="仿宋" w:eastAsiaTheme="minorEastAsia"/>
          <w:bCs/>
          <w:sz w:val="32"/>
          <w:szCs w:val="32"/>
        </w:rPr>
      </w:pPr>
      <w:r>
        <w:rPr>
          <w:rFonts w:hint="eastAsia" w:ascii="仿宋" w:hAnsi="仿宋" w:cs="仿宋" w:eastAsiaTheme="minorEastAsia"/>
          <w:bCs/>
          <w:sz w:val="32"/>
          <w:szCs w:val="32"/>
        </w:rPr>
        <w:t>采购代理机构：杭州市公共资源交易中心建德分中心</w:t>
      </w:r>
    </w:p>
    <w:p w14:paraId="7F90F204">
      <w:pPr>
        <w:snapToGrid w:val="0"/>
        <w:spacing w:line="360" w:lineRule="auto"/>
        <w:jc w:val="center"/>
        <w:rPr>
          <w:rFonts w:ascii="宋体" w:hAnsi="宋体" w:cs="宋体" w:eastAsiaTheme="minorEastAsia"/>
          <w:bCs/>
          <w:sz w:val="32"/>
          <w:szCs w:val="32"/>
        </w:rPr>
      </w:pPr>
      <w:r>
        <w:rPr>
          <w:rFonts w:hint="eastAsia" w:ascii="宋体" w:hAnsi="宋体" w:cs="宋体" w:eastAsiaTheme="minorEastAsia"/>
          <w:bCs/>
          <w:sz w:val="32"/>
          <w:szCs w:val="32"/>
        </w:rPr>
        <w:t>二〇二五年</w:t>
      </w:r>
      <w:r>
        <w:rPr>
          <w:rFonts w:hint="eastAsia" w:ascii="宋体" w:hAnsi="宋体" w:cs="宋体" w:eastAsiaTheme="minorEastAsia"/>
          <w:bCs/>
          <w:sz w:val="32"/>
          <w:szCs w:val="32"/>
          <w:lang w:eastAsia="zh-CN"/>
        </w:rPr>
        <w:t>七</w:t>
      </w:r>
      <w:r>
        <w:rPr>
          <w:rFonts w:hint="eastAsia" w:ascii="宋体" w:hAnsi="宋体" w:cs="宋体" w:eastAsiaTheme="minorEastAsia"/>
          <w:bCs/>
          <w:sz w:val="32"/>
          <w:szCs w:val="32"/>
        </w:rPr>
        <w:t>月</w:t>
      </w:r>
      <w:r>
        <w:rPr>
          <w:rFonts w:hint="eastAsia" w:ascii="宋体" w:hAnsi="宋体" w:cs="宋体" w:eastAsiaTheme="minorEastAsia"/>
          <w:bCs/>
          <w:sz w:val="32"/>
          <w:szCs w:val="32"/>
          <w:lang w:eastAsia="zh-CN"/>
        </w:rPr>
        <w:t>十二</w:t>
      </w:r>
      <w:r>
        <w:rPr>
          <w:rFonts w:hint="eastAsia" w:ascii="宋体" w:hAnsi="宋体" w:cs="宋体" w:eastAsiaTheme="minorEastAsia"/>
          <w:bCs/>
          <w:sz w:val="32"/>
          <w:szCs w:val="32"/>
        </w:rPr>
        <w:t>日</w:t>
      </w:r>
    </w:p>
    <w:p w14:paraId="4270EA3E">
      <w:pPr>
        <w:spacing w:line="360" w:lineRule="auto"/>
        <w:jc w:val="center"/>
        <w:rPr>
          <w:rFonts w:ascii="宋体" w:hAnsi="宋体" w:cs="宋体" w:eastAsiaTheme="minorEastAsia"/>
          <w:sz w:val="24"/>
        </w:rPr>
      </w:pPr>
      <w:r>
        <w:rPr>
          <w:rFonts w:hint="eastAsia" w:ascii="宋体" w:hAnsi="宋体" w:cs="宋体" w:eastAsiaTheme="minorEastAsia"/>
          <w:sz w:val="24"/>
        </w:rPr>
        <w:br w:type="page"/>
      </w:r>
      <w:bookmarkStart w:id="2" w:name="_Hlt67893495"/>
      <w:bookmarkEnd w:id="2"/>
    </w:p>
    <w:p w14:paraId="234057E4">
      <w:pPr>
        <w:spacing w:line="360" w:lineRule="auto"/>
        <w:jc w:val="center"/>
        <w:rPr>
          <w:rFonts w:ascii="宋体" w:hAnsi="宋体" w:cs="宋体" w:eastAsiaTheme="minorEastAsia"/>
          <w:sz w:val="24"/>
        </w:rPr>
      </w:pPr>
    </w:p>
    <w:p w14:paraId="37C4731B">
      <w:pPr>
        <w:spacing w:line="360" w:lineRule="auto"/>
        <w:jc w:val="center"/>
        <w:rPr>
          <w:rFonts w:ascii="宋体" w:hAnsi="宋体" w:cs="宋体" w:eastAsiaTheme="minorEastAsia"/>
          <w:b/>
          <w:sz w:val="48"/>
          <w:szCs w:val="48"/>
        </w:rPr>
      </w:pPr>
      <w:r>
        <w:rPr>
          <w:rFonts w:hint="eastAsia" w:ascii="宋体" w:hAnsi="宋体" w:cs="宋体" w:eastAsiaTheme="minorEastAsia"/>
          <w:b/>
          <w:sz w:val="48"/>
          <w:szCs w:val="48"/>
        </w:rPr>
        <w:t>目  录</w:t>
      </w:r>
    </w:p>
    <w:p w14:paraId="0F30104F">
      <w:pPr>
        <w:spacing w:line="360" w:lineRule="auto"/>
        <w:rPr>
          <w:rFonts w:ascii="宋体" w:hAnsi="宋体" w:cs="宋体" w:eastAsiaTheme="minorEastAsia"/>
          <w:sz w:val="32"/>
          <w:szCs w:val="32"/>
        </w:rPr>
      </w:pPr>
    </w:p>
    <w:p w14:paraId="69FD3595">
      <w:pPr>
        <w:spacing w:line="360" w:lineRule="auto"/>
        <w:rPr>
          <w:rFonts w:ascii="宋体" w:hAnsi="宋体" w:cs="宋体" w:eastAsiaTheme="minorEastAsia"/>
          <w:sz w:val="32"/>
          <w:szCs w:val="32"/>
        </w:rPr>
      </w:pPr>
    </w:p>
    <w:p w14:paraId="12D74C2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第一部分      招标公告</w:t>
      </w:r>
    </w:p>
    <w:p w14:paraId="34E27BC0">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第二部分      投标人须知</w:t>
      </w:r>
    </w:p>
    <w:p w14:paraId="696C028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第三部分      采购需求</w:t>
      </w:r>
    </w:p>
    <w:p w14:paraId="3172001C">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第四部分      评标办法</w:t>
      </w:r>
    </w:p>
    <w:p w14:paraId="064A36FB">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第五部分      拟签订的合同文本</w:t>
      </w:r>
    </w:p>
    <w:p w14:paraId="401F6F26">
      <w:pPr>
        <w:spacing w:line="360" w:lineRule="auto"/>
        <w:ind w:firstLine="1280" w:firstLineChars="400"/>
        <w:rPr>
          <w:rFonts w:ascii="宋体" w:hAnsi="宋体" w:cs="宋体" w:eastAsiaTheme="minorEastAsia"/>
          <w:sz w:val="32"/>
          <w:szCs w:val="32"/>
        </w:rPr>
      </w:pPr>
      <w:r>
        <w:rPr>
          <w:rFonts w:hint="eastAsia" w:ascii="宋体" w:hAnsi="宋体" w:cs="宋体" w:eastAsiaTheme="minorEastAsia"/>
          <w:sz w:val="32"/>
          <w:szCs w:val="32"/>
        </w:rPr>
        <w:t>第六部分      应提交的有关格式范例</w:t>
      </w:r>
    </w:p>
    <w:p w14:paraId="553865D5">
      <w:pPr>
        <w:spacing w:line="360" w:lineRule="auto"/>
        <w:ind w:firstLine="549" w:firstLineChars="229"/>
        <w:rPr>
          <w:rFonts w:ascii="宋体" w:hAnsi="宋体" w:cs="宋体" w:eastAsiaTheme="minorEastAsia"/>
          <w:sz w:val="24"/>
        </w:rPr>
      </w:pPr>
      <w:bookmarkStart w:id="3" w:name="_Hlt91233176"/>
      <w:bookmarkEnd w:id="3"/>
      <w:bookmarkStart w:id="4" w:name="_Toc91899869"/>
    </w:p>
    <w:p w14:paraId="0D4D3861">
      <w:pPr>
        <w:spacing w:line="360" w:lineRule="auto"/>
        <w:ind w:firstLine="549" w:firstLineChars="229"/>
        <w:rPr>
          <w:rFonts w:ascii="宋体" w:hAnsi="宋体" w:cs="宋体" w:eastAsiaTheme="minorEastAsia"/>
          <w:sz w:val="24"/>
        </w:rPr>
      </w:pPr>
    </w:p>
    <w:p w14:paraId="37875A5A">
      <w:pPr>
        <w:spacing w:line="360" w:lineRule="auto"/>
        <w:ind w:firstLine="549" w:firstLineChars="229"/>
        <w:rPr>
          <w:rFonts w:ascii="宋体" w:hAnsi="宋体" w:cs="宋体" w:eastAsiaTheme="minorEastAsia"/>
          <w:sz w:val="24"/>
        </w:rPr>
      </w:pPr>
    </w:p>
    <w:p w14:paraId="13D5F4F9">
      <w:pPr>
        <w:spacing w:line="360" w:lineRule="auto"/>
        <w:ind w:firstLine="549" w:firstLineChars="229"/>
        <w:rPr>
          <w:rFonts w:ascii="宋体" w:hAnsi="宋体" w:cs="宋体" w:eastAsiaTheme="minorEastAsia"/>
          <w:sz w:val="24"/>
        </w:rPr>
      </w:pPr>
    </w:p>
    <w:p w14:paraId="0A2627B9">
      <w:pPr>
        <w:spacing w:line="360" w:lineRule="auto"/>
        <w:ind w:firstLine="549" w:firstLineChars="229"/>
        <w:rPr>
          <w:rFonts w:ascii="宋体" w:hAnsi="宋体" w:cs="宋体" w:eastAsiaTheme="minorEastAsia"/>
          <w:sz w:val="24"/>
        </w:rPr>
      </w:pPr>
    </w:p>
    <w:p w14:paraId="7C42F83C">
      <w:pPr>
        <w:spacing w:line="360" w:lineRule="auto"/>
        <w:ind w:firstLine="549" w:firstLineChars="229"/>
        <w:rPr>
          <w:rFonts w:ascii="宋体" w:hAnsi="宋体" w:cs="宋体" w:eastAsiaTheme="minorEastAsia"/>
          <w:sz w:val="24"/>
        </w:rPr>
      </w:pPr>
    </w:p>
    <w:p w14:paraId="2617C1B0">
      <w:pPr>
        <w:spacing w:line="360" w:lineRule="auto"/>
        <w:ind w:firstLine="549" w:firstLineChars="229"/>
        <w:rPr>
          <w:rFonts w:ascii="宋体" w:hAnsi="宋体" w:cs="宋体" w:eastAsiaTheme="minorEastAsia"/>
          <w:sz w:val="24"/>
        </w:rPr>
      </w:pPr>
    </w:p>
    <w:p w14:paraId="16BEADC2">
      <w:pPr>
        <w:spacing w:line="360" w:lineRule="auto"/>
        <w:ind w:firstLine="549" w:firstLineChars="229"/>
        <w:rPr>
          <w:rFonts w:ascii="宋体" w:hAnsi="宋体" w:cs="宋体" w:eastAsiaTheme="minorEastAsia"/>
          <w:sz w:val="24"/>
        </w:rPr>
      </w:pPr>
    </w:p>
    <w:p w14:paraId="29E7C30E">
      <w:pPr>
        <w:spacing w:line="360" w:lineRule="auto"/>
        <w:ind w:firstLine="549" w:firstLineChars="229"/>
        <w:rPr>
          <w:rFonts w:ascii="宋体" w:hAnsi="宋体" w:cs="宋体" w:eastAsiaTheme="minorEastAsia"/>
          <w:sz w:val="24"/>
        </w:rPr>
      </w:pPr>
    </w:p>
    <w:p w14:paraId="1259BCC4">
      <w:pPr>
        <w:spacing w:line="360" w:lineRule="auto"/>
        <w:ind w:firstLine="549" w:firstLineChars="229"/>
        <w:rPr>
          <w:rFonts w:ascii="宋体" w:hAnsi="宋体" w:cs="宋体" w:eastAsiaTheme="minorEastAsia"/>
          <w:sz w:val="24"/>
        </w:rPr>
      </w:pPr>
    </w:p>
    <w:p w14:paraId="1AECC48D">
      <w:pPr>
        <w:spacing w:line="360" w:lineRule="auto"/>
        <w:ind w:firstLine="549" w:firstLineChars="229"/>
        <w:rPr>
          <w:rFonts w:ascii="宋体" w:hAnsi="宋体" w:cs="宋体" w:eastAsiaTheme="minorEastAsia"/>
          <w:sz w:val="24"/>
        </w:rPr>
      </w:pPr>
    </w:p>
    <w:p w14:paraId="3BFBA618">
      <w:pPr>
        <w:spacing w:line="360" w:lineRule="auto"/>
        <w:ind w:firstLine="549" w:firstLineChars="229"/>
        <w:rPr>
          <w:rFonts w:ascii="宋体" w:hAnsi="宋体" w:cs="宋体" w:eastAsiaTheme="minorEastAsia"/>
          <w:sz w:val="24"/>
        </w:rPr>
      </w:pPr>
    </w:p>
    <w:p w14:paraId="16563314">
      <w:pPr>
        <w:spacing w:line="360" w:lineRule="auto"/>
        <w:ind w:firstLine="549" w:firstLineChars="229"/>
        <w:rPr>
          <w:rFonts w:ascii="宋体" w:hAnsi="宋体" w:cs="宋体" w:eastAsiaTheme="minorEastAsia"/>
          <w:sz w:val="24"/>
        </w:rPr>
      </w:pPr>
    </w:p>
    <w:p w14:paraId="6890D04A">
      <w:pPr>
        <w:spacing w:line="360" w:lineRule="auto"/>
        <w:rPr>
          <w:rFonts w:ascii="宋体" w:hAnsi="宋体" w:cs="宋体" w:eastAsiaTheme="minorEastAsia"/>
          <w:sz w:val="24"/>
        </w:rPr>
      </w:pPr>
    </w:p>
    <w:p w14:paraId="26110AE1">
      <w:pPr>
        <w:adjustRightInd/>
        <w:spacing w:line="360" w:lineRule="auto"/>
        <w:jc w:val="center"/>
        <w:outlineLvl w:val="0"/>
        <w:rPr>
          <w:rFonts w:ascii="宋体" w:hAnsi="宋体" w:cs="宋体" w:eastAsiaTheme="minorEastAsia"/>
          <w:b/>
          <w:sz w:val="36"/>
          <w:szCs w:val="20"/>
        </w:rPr>
      </w:pPr>
      <w:bookmarkStart w:id="5" w:name="第一部分"/>
      <w:r>
        <w:rPr>
          <w:rFonts w:hint="eastAsia" w:ascii="宋体" w:hAnsi="宋体" w:cs="宋体" w:eastAsiaTheme="minorEastAsia"/>
          <w:b/>
          <w:sz w:val="36"/>
          <w:szCs w:val="36"/>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bookmarkStart w:id="10" w:name="第二部分"/>
      <w:bookmarkStart w:id="11" w:name="_Toc91899870"/>
      <w:bookmarkStart w:id="12" w:name="_Toc91899871"/>
      <w:r>
        <w:rPr>
          <w:rFonts w:hint="eastAsia" w:ascii="宋体" w:hAnsi="宋体" w:cs="宋体" w:eastAsiaTheme="minorEastAsia"/>
          <w:b/>
          <w:sz w:val="36"/>
          <w:szCs w:val="20"/>
        </w:rPr>
        <w:t>第一部分 招标公告</w:t>
      </w:r>
    </w:p>
    <w:p w14:paraId="40E2B49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0B9183E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"https://www.zcygov.cn/）获取（下载）招标文件，并于2025年%20%20月%20%20日9点30分00秒"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2025年</w:t>
      </w:r>
      <w:r>
        <w:rPr>
          <w:rStyle w:val="76"/>
          <w:rFonts w:hint="eastAsia" w:cs="Times New Roman" w:asciiTheme="minorEastAsia" w:hAnsiTheme="minorEastAsia" w:eastAsiaTheme="minorEastAsia"/>
          <w:snapToGrid/>
          <w:kern w:val="2"/>
          <w:sz w:val="24"/>
          <w:szCs w:val="24"/>
          <w:lang w:val="en-US" w:eastAsia="zh-CN"/>
        </w:rPr>
        <w:t>8</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5</w:t>
      </w:r>
      <w:r>
        <w:rPr>
          <w:rStyle w:val="76"/>
          <w:rFonts w:hint="eastAsia" w:cs="Times New Roman" w:asciiTheme="minorEastAsia" w:hAnsiTheme="minorEastAsia" w:eastAsiaTheme="minorEastAsia"/>
          <w:snapToGrid/>
          <w:kern w:val="2"/>
          <w:sz w:val="24"/>
          <w:szCs w:val="24"/>
        </w:rPr>
        <w:t>日9点30分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D26394C">
      <w:pPr>
        <w:spacing w:line="360" w:lineRule="auto"/>
        <w:rPr>
          <w:rFonts w:ascii="宋体" w:hAnsi="宋体" w:cs="宋体" w:eastAsiaTheme="minorEastAsia"/>
          <w:b/>
          <w:sz w:val="24"/>
        </w:rPr>
      </w:pPr>
      <w:r>
        <w:rPr>
          <w:rFonts w:hint="eastAsia" w:ascii="宋体" w:hAnsi="宋体" w:cs="宋体" w:eastAsiaTheme="minorEastAsia"/>
          <w:b/>
          <w:sz w:val="24"/>
        </w:rPr>
        <w:t xml:space="preserve">一、项目基本情况                                            </w:t>
      </w:r>
    </w:p>
    <w:p w14:paraId="59354228">
      <w:pPr>
        <w:spacing w:line="360" w:lineRule="auto"/>
        <w:ind w:firstLine="482" w:firstLineChars="200"/>
        <w:rPr>
          <w:rFonts w:hint="eastAsia" w:ascii="宋体" w:hAnsi="宋体" w:cs="宋体" w:eastAsiaTheme="minorEastAsia"/>
          <w:sz w:val="24"/>
          <w:lang w:eastAsia="zh-CN"/>
        </w:rPr>
      </w:pPr>
      <w:r>
        <w:rPr>
          <w:rFonts w:hint="eastAsia" w:ascii="宋体" w:hAnsi="宋体" w:cs="宋体" w:eastAsiaTheme="minorEastAsia"/>
          <w:b/>
          <w:sz w:val="24"/>
        </w:rPr>
        <w:t>项目编号：</w:t>
      </w:r>
      <w:r>
        <w:rPr>
          <w:rFonts w:hint="eastAsia" w:ascii="仿宋" w:hAnsi="仿宋" w:cs="仿宋" w:eastAsiaTheme="minorEastAsia"/>
          <w:sz w:val="24"/>
          <w:lang w:eastAsia="zh-CN"/>
        </w:rPr>
        <w:t>JD2025BJ-028</w:t>
      </w:r>
    </w:p>
    <w:p w14:paraId="0C163E70">
      <w:pPr>
        <w:spacing w:line="360" w:lineRule="auto"/>
        <w:ind w:firstLine="482" w:firstLineChars="200"/>
        <w:rPr>
          <w:rFonts w:hint="eastAsia" w:ascii="宋体" w:hAnsi="宋体" w:cs="宋体" w:eastAsiaTheme="minorEastAsia"/>
          <w:b/>
          <w:sz w:val="24"/>
          <w:lang w:eastAsia="zh-CN"/>
        </w:rPr>
      </w:pPr>
      <w:r>
        <w:rPr>
          <w:rFonts w:hint="eastAsia" w:ascii="宋体" w:hAnsi="宋体" w:cs="宋体" w:eastAsiaTheme="minorEastAsia"/>
          <w:b/>
          <w:sz w:val="24"/>
        </w:rPr>
        <w:t>项目名称：</w:t>
      </w:r>
      <w:r>
        <w:rPr>
          <w:rFonts w:hint="eastAsia" w:asciiTheme="minorEastAsia" w:hAnsiTheme="minorEastAsia" w:eastAsiaTheme="minorEastAsia"/>
          <w:sz w:val="24"/>
          <w:lang w:eastAsia="zh-CN"/>
        </w:rPr>
        <w:t>建德市寿昌镇人民政府2025年寿昌初级中学改扩建-艺体楼LED大屏采购项目</w:t>
      </w:r>
    </w:p>
    <w:p w14:paraId="3744780F">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预算金额（元）：</w:t>
      </w:r>
      <w:r>
        <w:rPr>
          <w:rFonts w:hint="eastAsia" w:ascii="宋体" w:hAnsi="宋体" w:cs="宋体" w:eastAsiaTheme="minorEastAsia"/>
          <w:b/>
          <w:sz w:val="24"/>
          <w:lang w:val="en-US" w:eastAsia="zh-CN"/>
        </w:rPr>
        <w:t>430000</w:t>
      </w:r>
      <w:r>
        <w:rPr>
          <w:rFonts w:hint="eastAsia" w:ascii="宋体" w:hAnsi="宋体" w:cs="宋体" w:eastAsiaTheme="minorEastAsia"/>
          <w:b/>
          <w:sz w:val="24"/>
        </w:rPr>
        <w:t>元</w:t>
      </w:r>
    </w:p>
    <w:p w14:paraId="6BADA579">
      <w:pPr>
        <w:spacing w:line="360" w:lineRule="auto"/>
        <w:ind w:firstLine="480"/>
        <w:rPr>
          <w:rFonts w:ascii="宋体" w:hAnsi="宋体" w:cs="宋体" w:eastAsiaTheme="minorEastAsia"/>
          <w:color w:val="0000FF"/>
          <w:sz w:val="24"/>
        </w:rPr>
      </w:pPr>
      <w:r>
        <w:rPr>
          <w:rFonts w:hint="eastAsia" w:ascii="宋体" w:hAnsi="宋体" w:cs="宋体" w:eastAsiaTheme="minorEastAsia"/>
          <w:b/>
          <w:sz w:val="24"/>
        </w:rPr>
        <w:t>最高限价（元）：</w:t>
      </w:r>
      <w:r>
        <w:rPr>
          <w:rFonts w:hint="eastAsia" w:ascii="宋体" w:hAnsi="宋体" w:cs="宋体" w:eastAsiaTheme="minorEastAsia"/>
          <w:b/>
          <w:sz w:val="24"/>
          <w:lang w:val="en-US" w:eastAsia="zh-CN"/>
        </w:rPr>
        <w:t>430000</w:t>
      </w:r>
      <w:r>
        <w:rPr>
          <w:rFonts w:hint="eastAsia" w:ascii="宋体" w:hAnsi="宋体" w:cs="宋体" w:eastAsiaTheme="minorEastAsia"/>
          <w:b/>
          <w:sz w:val="24"/>
        </w:rPr>
        <w:t>元</w:t>
      </w:r>
    </w:p>
    <w:p w14:paraId="796DA5BF">
      <w:pPr>
        <w:spacing w:line="360" w:lineRule="auto"/>
        <w:ind w:firstLine="482" w:firstLineChars="200"/>
        <w:rPr>
          <w:rFonts w:hint="eastAsia" w:cs="Times New Roman" w:asciiTheme="minorEastAsia" w:hAnsiTheme="minorEastAsia" w:eastAsiaTheme="minorEastAsia"/>
          <w:kern w:val="2"/>
          <w:sz w:val="24"/>
          <w:szCs w:val="24"/>
          <w:lang w:val="en-US" w:eastAsia="zh-CN" w:bidi="ar-SA"/>
        </w:rPr>
      </w:pPr>
      <w:r>
        <w:rPr>
          <w:rFonts w:hint="eastAsia" w:ascii="宋体" w:hAnsi="宋体" w:cs="宋体" w:eastAsiaTheme="minorEastAsia"/>
          <w:b/>
          <w:sz w:val="24"/>
        </w:rPr>
        <w:t>采购需求：</w:t>
      </w:r>
      <w:r>
        <w:rPr>
          <w:rFonts w:hint="eastAsia" w:cs="Times New Roman" w:asciiTheme="minorEastAsia" w:hAnsiTheme="minorEastAsia" w:eastAsiaTheme="minorEastAsia"/>
          <w:kern w:val="2"/>
          <w:sz w:val="24"/>
          <w:szCs w:val="24"/>
          <w:lang w:val="en-US" w:eastAsia="zh-CN" w:bidi="ar-SA"/>
        </w:rPr>
        <w:t xml:space="preserve">采购LED大屏一批，包括但不限于达到系统能运行状态的所有设计、生产、供货、运输装卸、安装调试、税金、产品保护、保险、备品备件、配件、附件、培训、验收、辅助工作维护等。  </w:t>
      </w:r>
    </w:p>
    <w:p w14:paraId="493B9BF0">
      <w:pPr>
        <w:pStyle w:val="128"/>
        <w:ind w:firstLine="482"/>
        <w:outlineLvl w:val="2"/>
        <w:rPr>
          <w:rFonts w:ascii="宋体" w:hAnsi="宋体" w:cs="宋体" w:eastAsiaTheme="minorEastAsia"/>
          <w:b/>
        </w:rPr>
      </w:pPr>
      <w:r>
        <w:rPr>
          <w:rFonts w:hint="eastAsia" w:ascii="宋体" w:hAnsi="宋体" w:cs="宋体" w:eastAsiaTheme="minorEastAsia"/>
          <w:b/>
        </w:rPr>
        <w:t>合同履约期限：</w:t>
      </w:r>
      <w:r>
        <w:rPr>
          <w:rFonts w:hint="eastAsia" w:ascii="宋体" w:hAnsi="宋体" w:eastAsia="宋体" w:cs="宋体"/>
          <w:color w:val="auto"/>
          <w:sz w:val="24"/>
          <w:highlight w:val="none"/>
          <w:u w:val="single"/>
          <w:lang w:eastAsia="zh-CN"/>
        </w:rPr>
        <w:t>自政府采购</w:t>
      </w:r>
      <w:r>
        <w:rPr>
          <w:rFonts w:hint="eastAsia" w:ascii="宋体" w:hAnsi="宋体" w:eastAsia="宋体" w:cs="宋体"/>
          <w:color w:val="auto"/>
          <w:sz w:val="24"/>
          <w:highlight w:val="none"/>
          <w:u w:val="single"/>
        </w:rPr>
        <w:t>合同签订</w:t>
      </w:r>
      <w:r>
        <w:rPr>
          <w:rFonts w:hint="eastAsia" w:ascii="宋体" w:hAnsi="宋体" w:eastAsia="宋体" w:cs="宋体"/>
          <w:color w:val="auto"/>
          <w:sz w:val="24"/>
          <w:highlight w:val="none"/>
          <w:u w:val="single"/>
          <w:lang w:eastAsia="zh-CN"/>
        </w:rPr>
        <w:t>生效</w:t>
      </w:r>
      <w:r>
        <w:rPr>
          <w:rFonts w:hint="eastAsia" w:ascii="宋体" w:hAnsi="宋体" w:eastAsia="宋体" w:cs="宋体"/>
          <w:color w:val="auto"/>
          <w:sz w:val="24"/>
          <w:highlight w:val="yellow"/>
          <w:u w:val="single"/>
        </w:rPr>
        <w:t>后</w:t>
      </w:r>
      <w:r>
        <w:rPr>
          <w:rFonts w:hint="eastAsia" w:ascii="宋体" w:hAnsi="宋体" w:cs="宋体"/>
          <w:color w:val="auto"/>
          <w:sz w:val="24"/>
          <w:highlight w:val="yellow"/>
          <w:u w:val="single"/>
          <w:lang w:val="en-US" w:eastAsia="zh-CN"/>
        </w:rPr>
        <w:t>30</w:t>
      </w:r>
      <w:r>
        <w:rPr>
          <w:rFonts w:hint="eastAsia" w:ascii="宋体" w:hAnsi="宋体" w:eastAsia="宋体" w:cs="宋体"/>
          <w:color w:val="auto"/>
          <w:sz w:val="24"/>
          <w:highlight w:val="yellow"/>
          <w:u w:val="single"/>
          <w:lang w:val="en-US" w:eastAsia="zh-CN"/>
        </w:rPr>
        <w:t>天内</w:t>
      </w:r>
      <w:r>
        <w:rPr>
          <w:rFonts w:hint="eastAsia" w:ascii="宋体" w:hAnsi="宋体" w:eastAsia="宋体" w:cs="宋体"/>
          <w:color w:val="auto"/>
          <w:sz w:val="24"/>
          <w:highlight w:val="none"/>
          <w:u w:val="single"/>
        </w:rPr>
        <w:t>完成安装</w:t>
      </w:r>
      <w:r>
        <w:rPr>
          <w:rFonts w:hint="eastAsia" w:ascii="宋体" w:hAnsi="宋体" w:eastAsia="宋体" w:cs="宋体"/>
          <w:color w:val="auto"/>
          <w:sz w:val="24"/>
          <w:highlight w:val="none"/>
          <w:u w:val="single"/>
          <w:lang w:eastAsia="zh-CN"/>
        </w:rPr>
        <w:t>调试并验收通过。</w:t>
      </w:r>
    </w:p>
    <w:p w14:paraId="4B511B82">
      <w:pPr>
        <w:pStyle w:val="5"/>
        <w:spacing w:line="360" w:lineRule="auto"/>
        <w:ind w:firstLine="480"/>
        <w:rPr>
          <w:rFonts w:hAnsi="宋体" w:cs="宋体" w:eastAsiaTheme="minorEastAsia"/>
          <w:color w:val="auto"/>
          <w:kern w:val="0"/>
          <w:sz w:val="24"/>
        </w:rPr>
      </w:pPr>
      <w:r>
        <w:rPr>
          <w:rFonts w:hint="eastAsia" w:hAnsi="宋体" w:cs="宋体" w:eastAsiaTheme="minorEastAsia"/>
          <w:b/>
          <w:color w:val="auto"/>
          <w:sz w:val="24"/>
        </w:rPr>
        <w:t>本项目接受联合体投标：</w:t>
      </w:r>
      <w:r>
        <w:rPr>
          <w:rFonts w:hint="eastAsia" w:hAnsi="宋体" w:cs="宋体" w:eastAsiaTheme="minorEastAsia"/>
          <w:color w:val="auto"/>
          <w:kern w:val="0"/>
          <w:sz w:val="24"/>
        </w:rPr>
        <w:sym w:font="Wingdings" w:char="00A8"/>
      </w:r>
      <w:r>
        <w:rPr>
          <w:rFonts w:hint="eastAsia" w:hAnsi="宋体" w:cs="宋体" w:eastAsiaTheme="minorEastAsia"/>
          <w:b/>
          <w:color w:val="auto"/>
          <w:sz w:val="24"/>
        </w:rPr>
        <w:t>是</w:t>
      </w:r>
      <w:r>
        <w:rPr>
          <w:rFonts w:hint="eastAsia" w:hAnsi="宋体" w:cs="宋体" w:eastAsiaTheme="minorEastAsia"/>
          <w:b/>
          <w:snapToGrid/>
          <w:color w:val="auto"/>
          <w:kern w:val="2"/>
          <w:sz w:val="24"/>
        </w:rPr>
        <w:t>；</w:t>
      </w:r>
      <w:sdt>
        <w:sdtPr>
          <w:rPr>
            <w:rFonts w:hint="eastAsia" w:hAnsi="宋体" w:cs="宋体" w:eastAsiaTheme="minorEastAsia"/>
            <w:color w:val="auto"/>
            <w:kern w:val="0"/>
            <w:sz w:val="24"/>
          </w:rPr>
          <w:id w:val="3574217"/>
        </w:sdtPr>
        <w:sdtEndPr>
          <w:rPr>
            <w:rFonts w:hint="eastAsia" w:hAnsi="宋体" w:cs="宋体" w:eastAsiaTheme="minorEastAsia"/>
            <w:color w:val="auto"/>
            <w:kern w:val="0"/>
            <w:sz w:val="24"/>
          </w:rPr>
        </w:sdtEndPr>
        <w:sdtContent>
          <w:sdt>
            <w:sdtPr>
              <w:rPr>
                <w:rFonts w:hint="eastAsia" w:hAnsi="宋体" w:cs="宋体" w:eastAsiaTheme="minorEastAsia"/>
                <w:color w:val="auto"/>
                <w:kern w:val="0"/>
                <w:sz w:val="24"/>
              </w:rPr>
              <w:id w:val="2035453831"/>
            </w:sdtPr>
            <w:sdtEndPr>
              <w:rPr>
                <w:rFonts w:hint="eastAsia" w:hAnsi="宋体" w:cs="宋体" w:eastAsiaTheme="minorEastAsia"/>
                <w:color w:val="auto"/>
                <w:kern w:val="0"/>
                <w:sz w:val="24"/>
              </w:rPr>
            </w:sdtEndPr>
            <w:sdtContent>
              <w:r>
                <w:rPr>
                  <w:rFonts w:hint="eastAsia" w:hAnsi="宋体" w:cs="宋体" w:eastAsiaTheme="minorEastAsia"/>
                  <w:color w:val="auto"/>
                  <w:kern w:val="0"/>
                  <w:sz w:val="24"/>
                </w:rPr>
                <w:sym w:font="Wingdings" w:char="00FE"/>
              </w:r>
            </w:sdtContent>
          </w:sdt>
        </w:sdtContent>
      </w:sdt>
      <w:r>
        <w:rPr>
          <w:rFonts w:hint="eastAsia" w:hAnsi="宋体" w:cs="宋体" w:eastAsiaTheme="minorEastAsia"/>
          <w:b/>
          <w:color w:val="auto"/>
          <w:sz w:val="24"/>
        </w:rPr>
        <w:t>否</w:t>
      </w:r>
      <w:r>
        <w:rPr>
          <w:rFonts w:hint="eastAsia" w:hAnsi="宋体" w:cs="宋体" w:eastAsiaTheme="minorEastAsia"/>
          <w:color w:val="auto"/>
          <w:kern w:val="0"/>
          <w:sz w:val="24"/>
        </w:rPr>
        <w:t>。</w:t>
      </w:r>
    </w:p>
    <w:p w14:paraId="78B51812">
      <w:pPr>
        <w:spacing w:line="360" w:lineRule="auto"/>
        <w:rPr>
          <w:rFonts w:ascii="宋体" w:hAnsi="宋体" w:cs="宋体" w:eastAsiaTheme="minorEastAsia"/>
          <w:b/>
          <w:sz w:val="24"/>
        </w:rPr>
      </w:pPr>
      <w:r>
        <w:rPr>
          <w:rFonts w:hint="eastAsia" w:ascii="宋体" w:hAnsi="宋体" w:cs="宋体" w:eastAsiaTheme="minorEastAsia"/>
          <w:b/>
          <w:sz w:val="24"/>
        </w:rPr>
        <w:t>二、</w:t>
      </w:r>
      <w:bookmarkStart w:id="13" w:name="_Hlk101132948"/>
      <w:r>
        <w:rPr>
          <w:rFonts w:hint="eastAsia" w:ascii="宋体" w:hAnsi="宋体" w:cs="宋体" w:eastAsiaTheme="minorEastAsia"/>
          <w:b/>
          <w:sz w:val="24"/>
        </w:rPr>
        <w:t>申请人的资格要求</w:t>
      </w:r>
      <w:bookmarkEnd w:id="13"/>
      <w:r>
        <w:rPr>
          <w:rFonts w:hint="eastAsia" w:ascii="宋体" w:hAnsi="宋体" w:cs="宋体" w:eastAsiaTheme="minorEastAsia"/>
          <w:b/>
          <w:sz w:val="24"/>
        </w:rPr>
        <w:t>：</w:t>
      </w:r>
    </w:p>
    <w:p w14:paraId="76CB005A">
      <w:pPr>
        <w:spacing w:line="360" w:lineRule="auto"/>
        <w:ind w:firstLine="480"/>
        <w:rPr>
          <w:rFonts w:ascii="宋体" w:hAnsi="宋体" w:cs="宋体" w:eastAsiaTheme="minorEastAsia"/>
          <w:snapToGrid w:val="0"/>
          <w:kern w:val="28"/>
          <w:sz w:val="24"/>
          <w:szCs w:val="20"/>
        </w:rPr>
      </w:pPr>
      <w:r>
        <w:rPr>
          <w:rFonts w:hint="eastAsia" w:ascii="宋体" w:hAnsi="宋体" w:cs="宋体"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C5FADA7">
      <w:pPr>
        <w:spacing w:line="360" w:lineRule="auto"/>
        <w:ind w:firstLine="424" w:firstLineChars="177"/>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2</w:t>
      </w:r>
      <w:r>
        <w:rPr>
          <w:rFonts w:hint="eastAsia" w:ascii="宋体" w:hAnsi="宋体" w:cs="宋体" w:eastAsiaTheme="minorEastAsia"/>
          <w:snapToGrid w:val="0"/>
          <w:kern w:val="28"/>
          <w:sz w:val="24"/>
          <w:szCs w:val="20"/>
        </w:rPr>
        <w:t>.以联合体形式投标的，提供联合协议(本项目不接受联合体投标或者投标人不以联合体形式投标的，则不需要提供) ；</w:t>
      </w:r>
    </w:p>
    <w:p w14:paraId="009FFFF8">
      <w:pPr>
        <w:spacing w:line="360" w:lineRule="auto"/>
        <w:ind w:firstLine="480" w:firstLineChars="200"/>
        <w:rPr>
          <w:rFonts w:ascii="宋体" w:hAnsi="宋体" w:cs="宋体" w:eastAsiaTheme="minorEastAsia"/>
          <w:snapToGrid w:val="0"/>
          <w:kern w:val="28"/>
          <w:sz w:val="24"/>
          <w:szCs w:val="20"/>
        </w:rPr>
      </w:pPr>
      <w:r>
        <w:rPr>
          <w:rFonts w:ascii="宋体" w:hAnsi="宋体" w:cs="宋体" w:eastAsiaTheme="minorEastAsia"/>
          <w:snapToGrid w:val="0"/>
          <w:kern w:val="28"/>
          <w:sz w:val="24"/>
          <w:szCs w:val="20"/>
        </w:rPr>
        <w:t>3</w:t>
      </w:r>
      <w:r>
        <w:rPr>
          <w:rFonts w:hint="eastAsia" w:ascii="宋体" w:hAnsi="宋体" w:cs="宋体" w:eastAsiaTheme="minorEastAsia"/>
          <w:snapToGrid w:val="0"/>
          <w:kern w:val="28"/>
          <w:sz w:val="24"/>
          <w:szCs w:val="20"/>
        </w:rPr>
        <w:t>.落实政府采购政策需满足的资格要求：</w:t>
      </w:r>
    </w:p>
    <w:p w14:paraId="7B1C4270">
      <w:pPr>
        <w:spacing w:line="360" w:lineRule="auto"/>
        <w:ind w:firstLine="480" w:firstLineChars="20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590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无</w:t>
      </w:r>
      <w:r>
        <w:rPr>
          <w:rFonts w:hint="eastAsia" w:ascii="宋体" w:hAnsi="宋体" w:eastAsia="宋体" w:cs="宋体"/>
          <w:color w:val="auto"/>
          <w:sz w:val="24"/>
          <w:highlight w:val="none"/>
          <w:lang w:eastAsia="zh-CN"/>
        </w:rPr>
        <w:t>；</w:t>
      </w:r>
    </w:p>
    <w:p w14:paraId="74B3B3A0">
      <w:pPr>
        <w:spacing w:line="360" w:lineRule="auto"/>
        <w:ind w:firstLine="480" w:firstLineChars="200"/>
        <w:rPr>
          <w:rFonts w:ascii="宋体" w:hAnsi="宋体" w:cs="宋体" w:eastAsiaTheme="minorEastAsia"/>
          <w:snapToGrid w:val="0"/>
          <w:kern w:val="28"/>
          <w:sz w:val="24"/>
          <w:szCs w:val="20"/>
        </w:rPr>
      </w:pPr>
      <w:sdt>
        <w:sdtPr>
          <w:rPr>
            <w:rFonts w:hint="eastAsia" w:ascii="宋体" w:hAnsi="宋体" w:eastAsia="宋体" w:cs="宋体"/>
            <w:color w:val="auto"/>
            <w:kern w:val="0"/>
            <w:sz w:val="24"/>
            <w:highlight w:val="none"/>
          </w:rPr>
          <w:id w:val="1474758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eastAsiaTheme="minorEastAsia"/>
          <w:snapToGrid w:val="0"/>
          <w:kern w:val="28"/>
          <w:sz w:val="24"/>
          <w:szCs w:val="20"/>
        </w:rPr>
        <w:t>专门面向中小企业</w:t>
      </w:r>
    </w:p>
    <w:p w14:paraId="059EF750">
      <w:pPr>
        <w:spacing w:line="360" w:lineRule="auto"/>
        <w:ind w:firstLine="897" w:firstLineChars="374"/>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3574219"/>
        </w:sdtPr>
        <w:sdtEndPr>
          <w:rPr>
            <w:rFonts w:hint="eastAsia" w:ascii="宋体" w:hAnsi="宋体" w:cs="宋体" w:eastAsiaTheme="minorEastAsia"/>
            <w:snapToGrid w:val="0"/>
            <w:kern w:val="28"/>
            <w:sz w:val="24"/>
            <w:szCs w:val="20"/>
          </w:rPr>
        </w:sdtEndPr>
        <w:sdtContent>
          <w:sdt>
            <w:sdtPr>
              <w:rPr>
                <w:rFonts w:hint="eastAsia" w:ascii="宋体" w:hAnsi="宋体" w:cs="宋体" w:eastAsiaTheme="minorEastAsia"/>
                <w:snapToGrid w:val="0"/>
                <w:kern w:val="28"/>
                <w:sz w:val="24"/>
                <w:szCs w:val="20"/>
              </w:rPr>
              <w:id w:val="180948283"/>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sym w:font="Wingdings" w:char="00A8"/>
              </w:r>
              <w:sdt>
                <w:sdtPr>
                  <w:rPr>
                    <w:rFonts w:hint="eastAsia" w:ascii="宋体" w:hAnsi="宋体" w:cs="宋体" w:eastAsiaTheme="minorEastAsia"/>
                    <w:snapToGrid w:val="0"/>
                    <w:kern w:val="28"/>
                    <w:sz w:val="24"/>
                    <w:szCs w:val="20"/>
                  </w:rPr>
                  <w:id w:val="180948284"/>
                </w:sdtPr>
                <w:sdtEndPr>
                  <w:rPr>
                    <w:rFonts w:hint="eastAsia" w:ascii="宋体" w:hAnsi="宋体" w:cs="宋体" w:eastAsiaTheme="minorEastAsia"/>
                    <w:snapToGrid w:val="0"/>
                    <w:kern w:val="28"/>
                    <w:sz w:val="24"/>
                    <w:szCs w:val="20"/>
                  </w:rPr>
                </w:sdtEndPr>
                <w:sdtContent/>
              </w:sdt>
            </w:sdtContent>
          </w:sdt>
        </w:sdtContent>
      </w:sdt>
      <w:r>
        <w:rPr>
          <w:rFonts w:hint="eastAsia" w:ascii="宋体" w:hAnsi="宋体" w:cs="宋体" w:eastAsiaTheme="minorEastAsia"/>
          <w:snapToGrid w:val="0"/>
          <w:kern w:val="28"/>
          <w:sz w:val="24"/>
          <w:szCs w:val="20"/>
        </w:rPr>
        <w:t>货物全部由符合政策要求的中小企业制造，提供中小企业声明函；</w:t>
      </w:r>
    </w:p>
    <w:p w14:paraId="090A3211">
      <w:pPr>
        <w:spacing w:line="360" w:lineRule="auto"/>
        <w:ind w:firstLine="897" w:firstLineChars="374"/>
        <w:rPr>
          <w:rFonts w:ascii="宋体" w:hAnsi="宋体" w:cs="宋体" w:eastAsiaTheme="minorEastAsia"/>
          <w:snapToGrid w:val="0"/>
          <w:kern w:val="28"/>
          <w:sz w:val="24"/>
          <w:szCs w:val="20"/>
        </w:rPr>
      </w:pPr>
      <w:sdt>
        <w:sdtPr>
          <w:rPr>
            <w:rFonts w:hint="eastAsia" w:ascii="宋体" w:hAnsi="宋体" w:cs="宋体" w:eastAsiaTheme="minorEastAsia"/>
            <w:snapToGrid w:val="0"/>
            <w:kern w:val="28"/>
            <w:sz w:val="24"/>
            <w:szCs w:val="20"/>
          </w:rPr>
          <w:id w:val="3574220"/>
        </w:sdtPr>
        <w:sdtEndPr>
          <w:rPr>
            <w:rFonts w:hint="eastAsia" w:ascii="宋体" w:hAnsi="宋体" w:cs="宋体" w:eastAsiaTheme="minorEastAsia"/>
            <w:snapToGrid w:val="0"/>
            <w:kern w:val="28"/>
            <w:sz w:val="24"/>
            <w:szCs w:val="20"/>
          </w:rPr>
        </w:sdtEndPr>
        <w:sdtContent>
          <w:r>
            <w:rPr>
              <w:rFonts w:ascii="宋体" w:hAnsi="宋体" w:cs="宋体" w:eastAsiaTheme="minorEastAsia"/>
              <w:snapToGrid w:val="0"/>
              <w:kern w:val="28"/>
              <w:sz w:val="24"/>
              <w:szCs w:val="20"/>
            </w:rPr>
            <w:t>☐</w:t>
          </w:r>
        </w:sdtContent>
      </w:sdt>
      <w:r>
        <w:rPr>
          <w:rFonts w:hint="eastAsia" w:ascii="宋体" w:hAnsi="宋体" w:cs="宋体" w:eastAsiaTheme="minorEastAsia"/>
          <w:snapToGrid w:val="0"/>
          <w:kern w:val="28"/>
          <w:sz w:val="24"/>
          <w:szCs w:val="20"/>
        </w:rPr>
        <w:t>货物全部由符合政策要求的小微企业制造，提供中小企业声明函；</w:t>
      </w:r>
    </w:p>
    <w:p w14:paraId="1D19307A">
      <w:pPr>
        <w:spacing w:line="360" w:lineRule="auto"/>
        <w:ind w:firstLine="480" w:firstLineChars="200"/>
        <w:rPr>
          <w:rFonts w:ascii="宋体" w:hAnsi="宋体" w:cs="宋体" w:eastAsiaTheme="minorEastAsia"/>
          <w:sz w:val="24"/>
        </w:rPr>
      </w:pPr>
      <w:bookmarkStart w:id="14" w:name="_Hlk101132524"/>
      <w:sdt>
        <w:sdtPr>
          <w:rPr>
            <w:rFonts w:hint="eastAsia" w:ascii="宋体" w:hAnsi="宋体" w:cs="宋体" w:eastAsiaTheme="minorEastAsia"/>
            <w:kern w:val="0"/>
            <w:sz w:val="24"/>
          </w:rPr>
          <w:id w:val="3574221"/>
        </w:sdtPr>
        <w:sdtEndPr>
          <w:rPr>
            <w:rFonts w:hint="eastAsia" w:ascii="宋体" w:hAnsi="宋体" w:cs="宋体" w:eastAsiaTheme="minorEastAsia"/>
            <w:kern w:val="0"/>
            <w:sz w:val="24"/>
          </w:rPr>
        </w:sdtEndPr>
        <w:sdtContent>
          <w:sdt>
            <w:sdtPr>
              <w:rPr>
                <w:rFonts w:hint="eastAsia" w:ascii="宋体" w:hAnsi="宋体" w:cs="宋体" w:eastAsiaTheme="minorEastAsia"/>
                <w:color w:val="0000FF"/>
                <w:kern w:val="0"/>
                <w:sz w:val="24"/>
              </w:rPr>
              <w:id w:val="515496241"/>
            </w:sdtPr>
            <w:sdtEndPr>
              <w:rPr>
                <w:rFonts w:hint="eastAsia" w:ascii="宋体" w:hAnsi="宋体" w:cs="宋体" w:eastAsiaTheme="minorEastAsia"/>
                <w:color w:val="000000" w:themeColor="text1"/>
                <w:kern w:val="0"/>
                <w:sz w:val="24"/>
                <w14:textFill>
                  <w14:solidFill>
                    <w14:schemeClr w14:val="tx1"/>
                  </w14:solidFill>
                </w14:textFill>
              </w:rPr>
            </w:sdtEndPr>
            <w:sdtContent>
              <w:r>
                <w:rPr>
                  <w:rFonts w:ascii="Wingdings" w:hAnsi="Wingdings" w:cs="宋体" w:eastAsiaTheme="minorEastAsia"/>
                  <w:color w:val="000000" w:themeColor="text1"/>
                  <w:kern w:val="0"/>
                  <w:sz w:val="24"/>
                  <w14:textFill>
                    <w14:solidFill>
                      <w14:schemeClr w14:val="tx1"/>
                    </w14:solidFill>
                  </w14:textFill>
                </w:rPr>
                <w:sym w:font="Wingdings" w:char="00A8"/>
              </w:r>
            </w:sdtContent>
          </w:sdt>
        </w:sdtContent>
      </w:sdt>
      <w:r>
        <w:rPr>
          <w:rFonts w:hint="eastAsia" w:ascii="宋体" w:hAnsi="宋体" w:cs="宋体" w:eastAsiaTheme="minorEastAsia"/>
          <w:sz w:val="24"/>
        </w:rPr>
        <w:t>要求以联合体形式参加，提供联合协议和中小企业声明函，联合协议中中小企业合同金额应当达到%，其中小微企业合同金额应当达到%;</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eastAsiaTheme="minorEastAsia"/>
          <w:sz w:val="24"/>
        </w:rPr>
        <w:t>；</w:t>
      </w:r>
    </w:p>
    <w:bookmarkEnd w:id="14"/>
    <w:p w14:paraId="4AB12111">
      <w:pPr>
        <w:spacing w:line="360" w:lineRule="auto"/>
        <w:ind w:firstLine="480" w:firstLineChars="200"/>
        <w:rPr>
          <w:rFonts w:ascii="宋体" w:hAnsi="宋体" w:cs="宋体" w:eastAsiaTheme="minorEastAsia"/>
          <w:sz w:val="24"/>
        </w:rPr>
      </w:pPr>
      <w:sdt>
        <w:sdtPr>
          <w:rPr>
            <w:rFonts w:hint="eastAsia" w:ascii="宋体" w:hAnsi="宋体" w:cs="宋体" w:eastAsiaTheme="minorEastAsia"/>
            <w:kern w:val="0"/>
            <w:sz w:val="24"/>
          </w:rPr>
          <w:id w:val="3463064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sz w:val="24"/>
        </w:rPr>
        <w:t>；</w:t>
      </w:r>
    </w:p>
    <w:p w14:paraId="241D5E8D">
      <w:pPr>
        <w:spacing w:line="360" w:lineRule="auto"/>
        <w:ind w:firstLine="480" w:firstLineChars="200"/>
        <w:rPr>
          <w:rFonts w:ascii="宋体" w:hAnsi="宋体" w:cs="宋体" w:eastAsiaTheme="minorEastAsia"/>
          <w:sz w:val="24"/>
        </w:rPr>
      </w:pPr>
      <w:r>
        <w:rPr>
          <w:rFonts w:ascii="宋体" w:hAnsi="宋体" w:cs="宋体" w:eastAsiaTheme="minorEastAsia"/>
          <w:sz w:val="24"/>
        </w:rPr>
        <w:t>4</w:t>
      </w:r>
      <w:r>
        <w:rPr>
          <w:rFonts w:hint="eastAsia" w:ascii="宋体" w:hAnsi="宋体" w:cs="宋体" w:eastAsiaTheme="minorEastAsia"/>
          <w:sz w:val="24"/>
        </w:rPr>
        <w:t>.本项目的特定资格要求：无；</w:t>
      </w:r>
    </w:p>
    <w:p w14:paraId="44548EC7">
      <w:pPr>
        <w:snapToGrid w:val="0"/>
        <w:spacing w:line="360" w:lineRule="auto"/>
        <w:ind w:firstLine="480" w:firstLineChars="200"/>
        <w:rPr>
          <w:rFonts w:ascii="宋体" w:hAnsi="宋体" w:cs="宋体" w:eastAsiaTheme="minorEastAsia"/>
          <w:sz w:val="24"/>
        </w:rPr>
      </w:pPr>
      <w:r>
        <w:rPr>
          <w:rFonts w:ascii="宋体" w:hAnsi="宋体" w:cs="宋体" w:eastAsiaTheme="minorEastAsia"/>
          <w:sz w:val="24"/>
        </w:rPr>
        <w:t>5</w:t>
      </w:r>
      <w:r>
        <w:rPr>
          <w:rFonts w:hint="eastAsia" w:ascii="宋体" w:hAnsi="宋体" w:cs="宋体"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A8BEE">
      <w:pPr>
        <w:spacing w:line="360" w:lineRule="auto"/>
        <w:rPr>
          <w:rFonts w:ascii="宋体" w:hAnsi="宋体" w:cs="宋体" w:eastAsiaTheme="minorEastAsia"/>
          <w:b/>
          <w:sz w:val="24"/>
        </w:rPr>
      </w:pPr>
      <w:r>
        <w:rPr>
          <w:rFonts w:hint="eastAsia" w:ascii="宋体" w:hAnsi="宋体" w:cs="宋体" w:eastAsiaTheme="minorEastAsia"/>
          <w:b/>
          <w:sz w:val="24"/>
        </w:rPr>
        <w:t xml:space="preserve">三、获取招标文件 </w:t>
      </w:r>
    </w:p>
    <w:p w14:paraId="23FF145B">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时间：</w:t>
      </w:r>
      <w:r>
        <w:rPr>
          <w:rFonts w:hint="eastAsia" w:ascii="宋体" w:hAnsi="宋体" w:cs="宋体" w:eastAsiaTheme="minorEastAsia"/>
          <w:sz w:val="24"/>
        </w:rPr>
        <w:t>/至2025年</w:t>
      </w:r>
      <w:r>
        <w:rPr>
          <w:rFonts w:hint="eastAsia" w:ascii="宋体" w:hAnsi="宋体" w:cs="宋体" w:eastAsiaTheme="minorEastAsia"/>
          <w:sz w:val="24"/>
          <w:lang w:val="en-US" w:eastAsia="zh-CN"/>
        </w:rPr>
        <w:t>8</w:t>
      </w:r>
      <w:r>
        <w:rPr>
          <w:rFonts w:hint="eastAsia" w:ascii="宋体" w:hAnsi="宋体" w:cs="宋体" w:eastAsiaTheme="minorEastAsia"/>
          <w:sz w:val="24"/>
        </w:rPr>
        <w:t>月</w:t>
      </w:r>
      <w:r>
        <w:rPr>
          <w:rFonts w:hint="eastAsia" w:ascii="宋体" w:hAnsi="宋体" w:cs="宋体" w:eastAsiaTheme="minorEastAsia"/>
          <w:sz w:val="24"/>
          <w:lang w:val="en-US" w:eastAsia="zh-CN"/>
        </w:rPr>
        <w:t>5</w:t>
      </w:r>
      <w:r>
        <w:rPr>
          <w:rFonts w:hint="eastAsia" w:ascii="宋体" w:hAnsi="宋体" w:cs="宋体" w:eastAsiaTheme="minorEastAsia"/>
          <w:sz w:val="24"/>
        </w:rPr>
        <w:t>日，每天上午00:00至12:00 ，下午12:00至23:59（北京时间，线上获取法定节假日均可，线下获取文件法定节假日除外）</w:t>
      </w:r>
    </w:p>
    <w:p w14:paraId="6592DAA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地点（网址）：</w:t>
      </w:r>
      <w:r>
        <w:rPr>
          <w:rFonts w:hint="eastAsia" w:ascii="宋体" w:hAnsi="宋体" w:cs="宋体" w:eastAsiaTheme="minorEastAsia"/>
          <w:sz w:val="24"/>
        </w:rPr>
        <w:t xml:space="preserve">政采云平台（https://www.zcygov.cn/） </w:t>
      </w:r>
    </w:p>
    <w:p w14:paraId="23E1E1BF">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方式：</w:t>
      </w:r>
      <w:r>
        <w:rPr>
          <w:rFonts w:hint="eastAsia" w:ascii="宋体" w:hAnsi="宋体" w:cs="宋体" w:eastAsiaTheme="minorEastAsia"/>
          <w:sz w:val="24"/>
        </w:rPr>
        <w:t xml:space="preserve">供应商登录政采云平台https://www.zcygov.cn/在线申请获取采购文件（进入“项目采购”应用，在获取采购文件菜单中选择项目，申请获取采购文件）。 </w:t>
      </w:r>
    </w:p>
    <w:p w14:paraId="20A2FAEC">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售价（元）：</w:t>
      </w:r>
      <w:r>
        <w:rPr>
          <w:rFonts w:hint="eastAsia" w:ascii="宋体" w:hAnsi="宋体" w:cs="宋体" w:eastAsiaTheme="minorEastAsia"/>
          <w:sz w:val="24"/>
        </w:rPr>
        <w:t xml:space="preserve">0 </w:t>
      </w:r>
      <w:r>
        <w:rPr>
          <w:rFonts w:hint="eastAsia" w:ascii="宋体" w:hAnsi="宋体" w:cs="宋体" w:eastAsiaTheme="minorEastAsia"/>
          <w:sz w:val="24"/>
        </w:rPr>
        <w:tab/>
      </w:r>
    </w:p>
    <w:p w14:paraId="5667798C">
      <w:pPr>
        <w:spacing w:line="360" w:lineRule="auto"/>
        <w:rPr>
          <w:rFonts w:ascii="宋体" w:hAnsi="宋体" w:cs="宋体" w:eastAsiaTheme="minorEastAsia"/>
          <w:b/>
          <w:sz w:val="24"/>
        </w:rPr>
      </w:pPr>
      <w:r>
        <w:rPr>
          <w:rFonts w:hint="eastAsia" w:ascii="宋体" w:hAnsi="宋体" w:cs="宋体" w:eastAsiaTheme="minorEastAsia"/>
          <w:b/>
          <w:sz w:val="24"/>
        </w:rPr>
        <w:t>四、提交投标文件截止时间、开标时间和地点</w:t>
      </w:r>
    </w:p>
    <w:p w14:paraId="39A459E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提交投标文件截止时间：</w:t>
      </w:r>
      <w:r>
        <w:rPr>
          <w:rFonts w:hint="eastAsia" w:ascii="宋体" w:hAnsi="宋体" w:cs="宋体" w:eastAsiaTheme="minorEastAsia"/>
          <w:sz w:val="24"/>
        </w:rPr>
        <w:t xml:space="preserve"> 2025年</w:t>
      </w:r>
      <w:r>
        <w:rPr>
          <w:rFonts w:hint="eastAsia" w:ascii="宋体" w:hAnsi="宋体" w:cs="宋体" w:eastAsiaTheme="minorEastAsia"/>
          <w:sz w:val="24"/>
          <w:lang w:val="en-US" w:eastAsia="zh-CN"/>
        </w:rPr>
        <w:t>8</w:t>
      </w:r>
      <w:r>
        <w:rPr>
          <w:rFonts w:hint="eastAsia" w:ascii="宋体" w:hAnsi="宋体" w:cs="宋体" w:eastAsiaTheme="minorEastAsia"/>
          <w:sz w:val="24"/>
        </w:rPr>
        <w:t>月</w:t>
      </w:r>
      <w:r>
        <w:rPr>
          <w:rFonts w:hint="eastAsia" w:ascii="宋体" w:hAnsi="宋体" w:cs="宋体" w:eastAsiaTheme="minorEastAsia"/>
          <w:sz w:val="24"/>
          <w:lang w:val="en-US" w:eastAsia="zh-CN"/>
        </w:rPr>
        <w:t>5</w:t>
      </w:r>
      <w:r>
        <w:rPr>
          <w:rFonts w:hint="eastAsia" w:ascii="宋体" w:hAnsi="宋体" w:cs="宋体" w:eastAsiaTheme="minorEastAsia"/>
          <w:sz w:val="24"/>
        </w:rPr>
        <w:t>日9点30分00秒（北京时间）</w:t>
      </w:r>
    </w:p>
    <w:p w14:paraId="5BFCE6BD">
      <w:pPr>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投标地点（网址）：</w:t>
      </w:r>
      <w:r>
        <w:rPr>
          <w:rFonts w:hint="eastAsia" w:ascii="宋体" w:hAnsi="宋体" w:cs="宋体" w:eastAsiaTheme="minorEastAsia"/>
          <w:sz w:val="24"/>
        </w:rPr>
        <w:t xml:space="preserve">政采云平台（https://www.zcygov.cn/） </w:t>
      </w:r>
    </w:p>
    <w:p w14:paraId="0ED6140C">
      <w:pPr>
        <w:spacing w:line="360" w:lineRule="auto"/>
        <w:ind w:firstLine="482" w:firstLineChars="200"/>
        <w:rPr>
          <w:rFonts w:ascii="宋体" w:hAnsi="宋体" w:cs="宋体" w:eastAsiaTheme="minorEastAsia"/>
          <w:bCs/>
          <w:sz w:val="24"/>
        </w:rPr>
      </w:pPr>
      <w:r>
        <w:rPr>
          <w:rFonts w:hint="eastAsia" w:ascii="宋体" w:hAnsi="宋体" w:cs="宋体" w:eastAsiaTheme="minorEastAsia"/>
          <w:b/>
          <w:sz w:val="24"/>
        </w:rPr>
        <w:t>开标时间：</w:t>
      </w:r>
      <w:r>
        <w:rPr>
          <w:rFonts w:hint="eastAsia" w:ascii="宋体" w:hAnsi="宋体" w:cs="宋体" w:eastAsiaTheme="minorEastAsia"/>
          <w:sz w:val="24"/>
        </w:rPr>
        <w:t>2025年</w:t>
      </w:r>
      <w:r>
        <w:rPr>
          <w:rFonts w:hint="eastAsia" w:ascii="宋体" w:hAnsi="宋体" w:cs="宋体" w:eastAsiaTheme="minorEastAsia"/>
          <w:sz w:val="24"/>
          <w:lang w:val="en-US" w:eastAsia="zh-CN"/>
        </w:rPr>
        <w:t>8</w:t>
      </w:r>
      <w:r>
        <w:rPr>
          <w:rFonts w:hint="eastAsia" w:ascii="宋体" w:hAnsi="宋体" w:cs="宋体" w:eastAsiaTheme="minorEastAsia"/>
          <w:sz w:val="24"/>
        </w:rPr>
        <w:t>月</w:t>
      </w:r>
      <w:r>
        <w:rPr>
          <w:rFonts w:hint="eastAsia" w:ascii="宋体" w:hAnsi="宋体" w:cs="宋体" w:eastAsiaTheme="minorEastAsia"/>
          <w:sz w:val="24"/>
          <w:lang w:val="en-US" w:eastAsia="zh-CN"/>
        </w:rPr>
        <w:t>5</w:t>
      </w:r>
      <w:bookmarkStart w:id="568" w:name="_GoBack"/>
      <w:bookmarkEnd w:id="568"/>
      <w:r>
        <w:rPr>
          <w:rFonts w:hint="eastAsia" w:ascii="宋体" w:hAnsi="宋体" w:cs="宋体" w:eastAsiaTheme="minorEastAsia"/>
          <w:sz w:val="24"/>
        </w:rPr>
        <w:t>日9点30分00秒</w:t>
      </w:r>
    </w:p>
    <w:p w14:paraId="5C0CDE6A">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开标地点（网址）：</w:t>
      </w:r>
      <w:r>
        <w:rPr>
          <w:rFonts w:hint="eastAsia" w:ascii="宋体" w:hAnsi="宋体" w:cs="宋体" w:eastAsiaTheme="minorEastAsia"/>
          <w:sz w:val="24"/>
        </w:rPr>
        <w:t>政采云平台（https://www.zcygov.cn/）</w:t>
      </w:r>
    </w:p>
    <w:p w14:paraId="6E2875A8">
      <w:pPr>
        <w:spacing w:line="360" w:lineRule="auto"/>
        <w:rPr>
          <w:rFonts w:ascii="宋体" w:hAnsi="宋体" w:cs="宋体" w:eastAsiaTheme="minorEastAsia"/>
          <w:sz w:val="24"/>
        </w:rPr>
      </w:pPr>
      <w:r>
        <w:rPr>
          <w:rFonts w:hint="eastAsia" w:ascii="宋体" w:hAnsi="宋体" w:cs="宋体" w:eastAsiaTheme="minorEastAsia"/>
          <w:b/>
          <w:sz w:val="24"/>
        </w:rPr>
        <w:t xml:space="preserve">五、公告期限 </w:t>
      </w:r>
    </w:p>
    <w:p w14:paraId="0FBCBE5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自本公告发布之日起5个工作日。</w:t>
      </w:r>
    </w:p>
    <w:p w14:paraId="21CB25E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2C336A8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634FBC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B20E7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CDF6E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4B1B92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80696F1">
      <w:pPr>
        <w:spacing w:line="360" w:lineRule="auto"/>
        <w:rPr>
          <w:rFonts w:ascii="宋体" w:hAnsi="宋体" w:cs="宋体" w:eastAsiaTheme="minorEastAsia"/>
          <w:sz w:val="24"/>
        </w:rPr>
      </w:pPr>
      <w:r>
        <w:rPr>
          <w:rFonts w:hint="eastAsia" w:ascii="宋体" w:hAnsi="宋体" w:cs="宋体" w:eastAsiaTheme="minorEastAsia"/>
          <w:sz w:val="24"/>
        </w:rPr>
        <w:t xml:space="preserve">  1.采购人信息</w:t>
      </w:r>
    </w:p>
    <w:p w14:paraId="0BDAD69E">
      <w:pPr>
        <w:spacing w:line="360" w:lineRule="auto"/>
        <w:ind w:firstLine="424" w:firstLineChars="177"/>
        <w:rPr>
          <w:rFonts w:ascii="宋体" w:hAnsi="宋体" w:cs="宋体" w:eastAsiaTheme="minorEastAsia"/>
          <w:sz w:val="24"/>
        </w:rPr>
      </w:pPr>
      <w:r>
        <w:rPr>
          <w:rFonts w:hint="eastAsia" w:ascii="宋体" w:hAnsi="宋体" w:cs="宋体" w:eastAsiaTheme="minorEastAsia"/>
          <w:sz w:val="24"/>
        </w:rPr>
        <w:t xml:space="preserve"> 名    称：浙江省建德市寿昌镇人民政府</w:t>
      </w:r>
    </w:p>
    <w:p w14:paraId="1DE653CB">
      <w:pPr>
        <w:spacing w:line="360" w:lineRule="auto"/>
        <w:rPr>
          <w:rFonts w:ascii="宋体" w:hAnsi="宋体" w:cs="宋体" w:eastAsiaTheme="minorEastAsia"/>
          <w:color w:val="FF0000"/>
          <w:sz w:val="24"/>
        </w:rPr>
      </w:pPr>
      <w:r>
        <w:rPr>
          <w:rFonts w:hint="eastAsia" w:ascii="宋体" w:hAnsi="宋体" w:cs="宋体" w:eastAsiaTheme="minorEastAsia"/>
          <w:sz w:val="24"/>
        </w:rPr>
        <w:t xml:space="preserve">    地    址：</w:t>
      </w:r>
      <w:r>
        <w:rPr>
          <w:rFonts w:ascii="宋体" w:hAnsi="宋体" w:cs="宋体" w:eastAsiaTheme="minorEastAsia"/>
          <w:color w:val="FF0000"/>
          <w:sz w:val="24"/>
        </w:rPr>
        <w:t xml:space="preserve"> </w:t>
      </w:r>
      <w:r>
        <w:rPr>
          <w:rFonts w:ascii="宋体" w:hAnsi="宋体" w:cs="宋体" w:eastAsiaTheme="minorEastAsia"/>
          <w:color w:val="auto"/>
          <w:sz w:val="24"/>
        </w:rPr>
        <w:t>建德市寿昌镇中山路38号</w:t>
      </w:r>
    </w:p>
    <w:p w14:paraId="0AE02A50">
      <w:pPr>
        <w:spacing w:line="360" w:lineRule="auto"/>
        <w:ind w:firstLine="480"/>
        <w:rPr>
          <w:rFonts w:ascii="宋体" w:hAnsi="宋体" w:cs="宋体" w:eastAsiaTheme="minorEastAsia"/>
          <w:sz w:val="24"/>
        </w:rPr>
      </w:pPr>
      <w:r>
        <w:rPr>
          <w:rFonts w:hint="eastAsia" w:ascii="宋体" w:hAnsi="宋体" w:cs="宋体" w:eastAsiaTheme="minorEastAsia"/>
          <w:sz w:val="24"/>
        </w:rPr>
        <w:t>传    真： /</w:t>
      </w:r>
    </w:p>
    <w:p w14:paraId="3E6A0C39">
      <w:pPr>
        <w:spacing w:line="360" w:lineRule="auto"/>
        <w:ind w:firstLine="480"/>
        <w:rPr>
          <w:rFonts w:ascii="宋体" w:hAnsi="宋体" w:cs="宋体" w:eastAsiaTheme="minorEastAsia"/>
          <w:sz w:val="24"/>
        </w:rPr>
      </w:pPr>
      <w:r>
        <w:rPr>
          <w:rFonts w:hint="eastAsia" w:ascii="宋体" w:hAnsi="宋体" w:cs="宋体" w:eastAsiaTheme="minorEastAsia"/>
          <w:sz w:val="24"/>
        </w:rPr>
        <w:t xml:space="preserve">项目联系人（询问）：叶晓良 </w:t>
      </w:r>
    </w:p>
    <w:p w14:paraId="364BE479">
      <w:pPr>
        <w:spacing w:line="360" w:lineRule="auto"/>
        <w:rPr>
          <w:rFonts w:ascii="宋体" w:hAnsi="宋体" w:cs="宋体" w:eastAsiaTheme="minorEastAsia"/>
          <w:sz w:val="24"/>
        </w:rPr>
      </w:pPr>
      <w:r>
        <w:rPr>
          <w:rFonts w:hint="eastAsia" w:ascii="宋体" w:hAnsi="宋体" w:cs="宋体" w:eastAsiaTheme="minorEastAsia"/>
          <w:sz w:val="24"/>
        </w:rPr>
        <w:t xml:space="preserve">    项目联系方式（询问）：13758168759</w:t>
      </w:r>
    </w:p>
    <w:p w14:paraId="24B2EF90">
      <w:pPr>
        <w:spacing w:line="360" w:lineRule="auto"/>
        <w:ind w:firstLine="465"/>
        <w:rPr>
          <w:rFonts w:ascii="宋体" w:hAnsi="宋体" w:cs="宋体" w:eastAsiaTheme="minorEastAsia"/>
          <w:sz w:val="24"/>
        </w:rPr>
      </w:pPr>
      <w:r>
        <w:rPr>
          <w:rFonts w:hint="eastAsia" w:ascii="宋体" w:hAnsi="宋体" w:cs="宋体" w:eastAsiaTheme="minorEastAsia"/>
          <w:sz w:val="24"/>
        </w:rPr>
        <w:t>质疑联系人：</w:t>
      </w:r>
      <w:r>
        <w:rPr>
          <w:rFonts w:ascii="宋体" w:hAnsi="宋体" w:cs="宋体" w:eastAsiaTheme="minorEastAsia"/>
          <w:sz w:val="24"/>
        </w:rPr>
        <w:t xml:space="preserve"> 曾朝光</w:t>
      </w:r>
    </w:p>
    <w:p w14:paraId="7EE590A6">
      <w:pPr>
        <w:spacing w:line="360" w:lineRule="auto"/>
        <w:ind w:firstLine="465"/>
        <w:rPr>
          <w:rFonts w:ascii="宋体" w:hAnsi="宋体" w:cs="宋体" w:eastAsiaTheme="minorEastAsia"/>
          <w:sz w:val="24"/>
        </w:rPr>
      </w:pPr>
      <w:r>
        <w:rPr>
          <w:rFonts w:hint="eastAsia" w:ascii="宋体" w:hAnsi="宋体" w:cs="宋体" w:eastAsiaTheme="minorEastAsia"/>
          <w:sz w:val="24"/>
        </w:rPr>
        <w:t>质疑联系方式：13805788065</w:t>
      </w:r>
    </w:p>
    <w:p w14:paraId="0E42D2FB">
      <w:pPr>
        <w:spacing w:line="360" w:lineRule="auto"/>
        <w:rPr>
          <w:rFonts w:ascii="宋体" w:hAnsi="宋体" w:cs="宋体" w:eastAsiaTheme="minorEastAsia"/>
          <w:sz w:val="24"/>
        </w:rPr>
      </w:pPr>
      <w:r>
        <w:rPr>
          <w:rFonts w:hint="eastAsia" w:ascii="宋体" w:hAnsi="宋体" w:cs="宋体" w:eastAsiaTheme="minorEastAsia"/>
          <w:sz w:val="24"/>
        </w:rPr>
        <w:t xml:space="preserve">  2.采购代理机构信息            </w:t>
      </w:r>
    </w:p>
    <w:p w14:paraId="4B1AF683">
      <w:pPr>
        <w:spacing w:line="360" w:lineRule="auto"/>
        <w:ind w:firstLine="480"/>
        <w:rPr>
          <w:rFonts w:ascii="宋体" w:hAnsi="宋体" w:cs="宋体" w:eastAsiaTheme="minorEastAsia"/>
          <w:sz w:val="24"/>
        </w:rPr>
      </w:pPr>
      <w:r>
        <w:rPr>
          <w:rFonts w:hint="eastAsia" w:ascii="宋体" w:hAnsi="宋体" w:cs="宋体" w:eastAsiaTheme="minorEastAsia"/>
          <w:sz w:val="24"/>
        </w:rPr>
        <w:t>名    称：杭州市公共资源交易中心建德分中心</w:t>
      </w:r>
    </w:p>
    <w:p w14:paraId="325050D6">
      <w:pPr>
        <w:spacing w:line="360" w:lineRule="auto"/>
        <w:ind w:firstLine="480"/>
        <w:rPr>
          <w:rFonts w:hint="eastAsia" w:ascii="宋体" w:hAnsi="宋体" w:eastAsia="宋体" w:cs="宋体"/>
          <w:color w:val="FF0000"/>
          <w:sz w:val="24"/>
          <w:lang w:eastAsia="zh-CN"/>
        </w:rPr>
      </w:pPr>
      <w:r>
        <w:rPr>
          <w:rFonts w:hint="eastAsia" w:ascii="宋体" w:hAnsi="宋体" w:cs="宋体" w:eastAsiaTheme="minorEastAsia"/>
          <w:color w:val="auto"/>
          <w:sz w:val="24"/>
        </w:rPr>
        <w:t>地    址：</w:t>
      </w:r>
      <w:r>
        <w:rPr>
          <w:rFonts w:hint="eastAsia" w:ascii="宋体" w:hAnsi="宋体" w:cs="宋体" w:eastAsiaTheme="minorEastAsia"/>
          <w:color w:val="auto"/>
          <w:sz w:val="24"/>
          <w:lang w:eastAsia="zh-CN"/>
        </w:rPr>
        <w:t>浙江省</w:t>
      </w:r>
      <w:r>
        <w:rPr>
          <w:rFonts w:hint="eastAsia" w:ascii="宋体" w:hAnsi="宋体" w:cs="宋体"/>
          <w:sz w:val="24"/>
        </w:rPr>
        <w:t>建德市洋溪街道新安江路399号（原建德市客运中心）</w:t>
      </w:r>
      <w:r>
        <w:rPr>
          <w:rFonts w:hint="eastAsia" w:ascii="宋体" w:hAnsi="宋体" w:cs="宋体"/>
          <w:sz w:val="24"/>
          <w:lang w:eastAsia="zh-CN"/>
        </w:rPr>
        <w:t>二楼</w:t>
      </w:r>
    </w:p>
    <w:p w14:paraId="103F4352">
      <w:pPr>
        <w:spacing w:line="360" w:lineRule="auto"/>
        <w:rPr>
          <w:rFonts w:ascii="宋体" w:hAnsi="宋体" w:cs="宋体" w:eastAsiaTheme="minorEastAsia"/>
          <w:sz w:val="24"/>
        </w:rPr>
      </w:pPr>
      <w:r>
        <w:rPr>
          <w:rFonts w:hint="eastAsia" w:ascii="宋体" w:hAnsi="宋体" w:cs="宋体" w:eastAsiaTheme="minorEastAsia"/>
          <w:sz w:val="24"/>
        </w:rPr>
        <w:t xml:space="preserve">    传    真： </w:t>
      </w:r>
      <w:r>
        <w:rPr>
          <w:rFonts w:hint="eastAsia" w:ascii="仿宋" w:hAnsi="仿宋" w:cs="仿宋" w:eastAsiaTheme="minorEastAsia"/>
          <w:sz w:val="24"/>
        </w:rPr>
        <w:t>/</w:t>
      </w:r>
    </w:p>
    <w:p w14:paraId="22376E3B">
      <w:pPr>
        <w:spacing w:line="360" w:lineRule="auto"/>
        <w:rPr>
          <w:rFonts w:hint="eastAsia" w:ascii="宋体" w:hAnsi="宋体" w:cs="宋体" w:eastAsiaTheme="minorEastAsia"/>
          <w:sz w:val="24"/>
          <w:lang w:eastAsia="zh-CN"/>
        </w:rPr>
      </w:pPr>
      <w:r>
        <w:rPr>
          <w:rFonts w:hint="eastAsia" w:ascii="宋体" w:hAnsi="宋体" w:cs="宋体" w:eastAsiaTheme="minorEastAsia"/>
          <w:sz w:val="24"/>
        </w:rPr>
        <w:t xml:space="preserve">    项目联系人（询问）：</w:t>
      </w:r>
      <w:r>
        <w:rPr>
          <w:rFonts w:hint="eastAsia" w:ascii="宋体" w:hAnsi="宋体" w:cs="宋体" w:eastAsiaTheme="minorEastAsia"/>
          <w:sz w:val="24"/>
          <w:lang w:eastAsia="zh-CN"/>
        </w:rPr>
        <w:t>王雪凤</w:t>
      </w:r>
    </w:p>
    <w:p w14:paraId="34FE3443">
      <w:pPr>
        <w:spacing w:line="360" w:lineRule="auto"/>
        <w:rPr>
          <w:rFonts w:hint="default" w:ascii="宋体" w:hAnsi="宋体" w:cs="宋体" w:eastAsiaTheme="minorEastAsia"/>
          <w:sz w:val="24"/>
          <w:lang w:val="en-US" w:eastAsia="zh-CN"/>
        </w:rPr>
      </w:pPr>
      <w:r>
        <w:rPr>
          <w:rFonts w:hint="eastAsia" w:ascii="宋体" w:hAnsi="宋体" w:cs="宋体" w:eastAsiaTheme="minorEastAsia"/>
          <w:sz w:val="24"/>
        </w:rPr>
        <w:t xml:space="preserve">    项目联系方式（询问）：0571-</w:t>
      </w:r>
      <w:r>
        <w:rPr>
          <w:rFonts w:hint="eastAsia" w:ascii="宋体" w:hAnsi="宋体" w:cs="宋体" w:eastAsiaTheme="minorEastAsia"/>
          <w:sz w:val="24"/>
          <w:lang w:val="en-US" w:eastAsia="zh-CN"/>
        </w:rPr>
        <w:t>89608254</w:t>
      </w:r>
    </w:p>
    <w:p w14:paraId="65A3D1CC">
      <w:pPr>
        <w:spacing w:line="360" w:lineRule="auto"/>
        <w:rPr>
          <w:rFonts w:hint="eastAsia" w:ascii="宋体" w:hAnsi="宋体" w:cs="宋体" w:eastAsiaTheme="minorEastAsia"/>
          <w:sz w:val="24"/>
          <w:lang w:eastAsia="zh-CN"/>
        </w:rPr>
      </w:pPr>
      <w:r>
        <w:rPr>
          <w:rFonts w:hint="eastAsia" w:ascii="宋体" w:hAnsi="宋体" w:cs="宋体" w:eastAsiaTheme="minorEastAsia"/>
          <w:sz w:val="24"/>
        </w:rPr>
        <w:t xml:space="preserve">    质疑联系人：</w:t>
      </w:r>
      <w:r>
        <w:rPr>
          <w:rFonts w:hint="eastAsia" w:ascii="宋体" w:hAnsi="宋体" w:cs="宋体" w:eastAsiaTheme="minorEastAsia"/>
          <w:sz w:val="24"/>
          <w:lang w:eastAsia="zh-CN"/>
        </w:rPr>
        <w:t>邵璐</w:t>
      </w:r>
    </w:p>
    <w:p w14:paraId="217EE539">
      <w:pPr>
        <w:spacing w:line="360" w:lineRule="auto"/>
        <w:rPr>
          <w:rFonts w:hint="default" w:ascii="宋体" w:hAnsi="宋体" w:cs="宋体" w:eastAsiaTheme="minorEastAsia"/>
          <w:sz w:val="24"/>
          <w:lang w:val="en-US" w:eastAsia="zh-CN"/>
        </w:rPr>
      </w:pPr>
      <w:r>
        <w:rPr>
          <w:rFonts w:hint="eastAsia" w:ascii="宋体" w:hAnsi="宋体" w:cs="宋体" w:eastAsiaTheme="minorEastAsia"/>
          <w:sz w:val="24"/>
        </w:rPr>
        <w:t xml:space="preserve">    质疑联系方式：0571-</w:t>
      </w:r>
      <w:r>
        <w:rPr>
          <w:rFonts w:hint="eastAsia" w:ascii="宋体" w:hAnsi="宋体" w:cs="宋体" w:eastAsiaTheme="minorEastAsia"/>
          <w:sz w:val="24"/>
          <w:lang w:val="en-US" w:eastAsia="zh-CN"/>
        </w:rPr>
        <w:t>89608253</w:t>
      </w:r>
    </w:p>
    <w:p w14:paraId="180B2091">
      <w:pPr>
        <w:spacing w:line="360" w:lineRule="auto"/>
        <w:rPr>
          <w:rFonts w:ascii="宋体" w:hAnsi="宋体" w:cs="宋体" w:eastAsiaTheme="minorEastAsia"/>
          <w:sz w:val="24"/>
        </w:rPr>
      </w:pPr>
      <w:r>
        <w:rPr>
          <w:rFonts w:hint="eastAsia" w:ascii="宋体" w:hAnsi="宋体" w:cs="宋体" w:eastAsiaTheme="minorEastAsia"/>
          <w:sz w:val="24"/>
        </w:rPr>
        <w:t xml:space="preserve">    3.同级政府采购监督管理部门            </w:t>
      </w:r>
    </w:p>
    <w:p w14:paraId="512FAB70">
      <w:pPr>
        <w:spacing w:line="360" w:lineRule="auto"/>
        <w:ind w:firstLine="480" w:firstLineChars="200"/>
        <w:rPr>
          <w:rFonts w:ascii="宋体" w:hAnsi="宋体" w:cs="仿宋_GB2312"/>
          <w:sz w:val="24"/>
        </w:rPr>
      </w:pPr>
      <w:r>
        <w:rPr>
          <w:rFonts w:hint="eastAsia" w:ascii="宋体" w:hAnsi="宋体" w:cs="仿宋_GB2312"/>
          <w:sz w:val="24"/>
        </w:rPr>
        <w:t>名    称：建德市财政局、浙江省政府采购行政裁决服务中心（杭州）</w:t>
      </w:r>
    </w:p>
    <w:p w14:paraId="17C793E3">
      <w:pPr>
        <w:spacing w:line="360" w:lineRule="auto"/>
        <w:ind w:firstLine="480" w:firstLineChars="200"/>
        <w:rPr>
          <w:rFonts w:ascii="宋体" w:hAnsi="宋体" w:cs="仿宋_GB2312"/>
          <w:sz w:val="24"/>
        </w:rPr>
      </w:pPr>
      <w:r>
        <w:rPr>
          <w:rFonts w:hint="eastAsia" w:ascii="宋体" w:hAnsi="宋体" w:cs="仿宋_GB2312"/>
          <w:sz w:val="24"/>
        </w:rPr>
        <w:t>地    址：杭州市上城区清泰街549号城建综合大楼11楼（快递仅限ems或顺丰）</w:t>
      </w:r>
    </w:p>
    <w:p w14:paraId="297DD41B">
      <w:pPr>
        <w:spacing w:line="360" w:lineRule="auto"/>
        <w:ind w:firstLine="480" w:firstLineChars="200"/>
        <w:rPr>
          <w:rFonts w:ascii="宋体" w:hAnsi="宋体" w:cs="仿宋_GB2312"/>
          <w:sz w:val="24"/>
        </w:rPr>
      </w:pPr>
      <w:r>
        <w:rPr>
          <w:rFonts w:hint="eastAsia" w:ascii="宋体" w:hAnsi="宋体" w:cs="仿宋_GB2312"/>
          <w:sz w:val="24"/>
        </w:rPr>
        <w:t>传    真： /</w:t>
      </w:r>
    </w:p>
    <w:p w14:paraId="727B93E3">
      <w:pPr>
        <w:spacing w:line="360" w:lineRule="auto"/>
        <w:ind w:firstLine="480" w:firstLineChars="200"/>
        <w:rPr>
          <w:rFonts w:ascii="宋体" w:hAnsi="宋体" w:cs="仿宋_GB2312"/>
          <w:sz w:val="24"/>
        </w:rPr>
      </w:pPr>
      <w:r>
        <w:rPr>
          <w:rFonts w:hint="eastAsia" w:ascii="宋体" w:hAnsi="宋体" w:cs="仿宋_GB2312"/>
          <w:sz w:val="24"/>
        </w:rPr>
        <w:t>联系人 ：朱女士、王女士</w:t>
      </w:r>
    </w:p>
    <w:p w14:paraId="7C619C58">
      <w:pPr>
        <w:pStyle w:val="32"/>
        <w:spacing w:line="360" w:lineRule="auto"/>
        <w:ind w:firstLine="424" w:firstLineChars="177"/>
        <w:rPr>
          <w:rFonts w:hAnsi="宋体" w:cs="仿宋_GB2312"/>
          <w:sz w:val="24"/>
        </w:rPr>
      </w:pPr>
      <w:r>
        <w:rPr>
          <w:rFonts w:hint="eastAsia" w:hAnsi="宋体" w:cs="仿宋_GB2312"/>
          <w:sz w:val="24"/>
        </w:rPr>
        <w:t>监督投诉电话：0571-87227671,0571-87800218。</w:t>
      </w:r>
    </w:p>
    <w:p w14:paraId="091D80C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7F31AAC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54520027">
      <w:pPr>
        <w:pStyle w:val="32"/>
        <w:spacing w:line="360" w:lineRule="auto"/>
        <w:rPr>
          <w:rFonts w:hAnsi="宋体" w:cs="宋体" w:eastAsiaTheme="minorEastAsia"/>
          <w:b/>
          <w:sz w:val="36"/>
          <w:szCs w:val="20"/>
        </w:rPr>
      </w:pPr>
    </w:p>
    <w:p w14:paraId="3B740E2B">
      <w:pPr>
        <w:pStyle w:val="3"/>
        <w:rPr>
          <w:rFonts w:ascii="宋体" w:eastAsiaTheme="minorEastAsia"/>
          <w:snapToGrid w:val="0"/>
        </w:rPr>
      </w:pPr>
      <w:r>
        <w:rPr>
          <w:rFonts w:eastAsiaTheme="minorEastAsia"/>
        </w:rPr>
        <w:br w:type="page"/>
      </w:r>
    </w:p>
    <w:p w14:paraId="19D40249">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10"/>
      <w:r>
        <w:rPr>
          <w:rFonts w:hint="eastAsia" w:ascii="宋体" w:hAnsi="宋体" w:cs="宋体" w:eastAsiaTheme="minorEastAsia"/>
          <w:b/>
          <w:sz w:val="36"/>
          <w:szCs w:val="20"/>
        </w:rPr>
        <w:t xml:space="preserve"> 投标人须知</w:t>
      </w:r>
      <w:bookmarkEnd w:id="11"/>
    </w:p>
    <w:p w14:paraId="60DA0F1D">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7BC0D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63CD98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DF989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5E7E05BB">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17D6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627B92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C51B09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099F2CDF">
            <w:pPr>
              <w:spacing w:line="360" w:lineRule="auto"/>
              <w:ind w:firstLine="440" w:firstLineChars="200"/>
              <w:rPr>
                <w:rFonts w:ascii="宋体" w:hAnsi="宋体" w:cs="宋体" w:eastAsiaTheme="minorEastAsia"/>
                <w:color w:val="FF0000"/>
                <w:sz w:val="24"/>
              </w:rPr>
            </w:pPr>
            <w:r>
              <w:rPr>
                <w:rFonts w:hint="eastAsia" w:ascii="宋体" w:hAnsi="宋体" w:cs="宋体"/>
                <w:sz w:val="22"/>
                <w:szCs w:val="22"/>
              </w:rPr>
              <w:t>货物类，单一产品或核心产品为：</w:t>
            </w:r>
            <w:r>
              <w:rPr>
                <w:rFonts w:hint="eastAsia" w:ascii="宋体" w:hAnsi="宋体" w:eastAsia="宋体" w:cs="宋体"/>
                <w:i w:val="0"/>
                <w:iCs w:val="0"/>
                <w:color w:val="000000"/>
                <w:kern w:val="0"/>
                <w:sz w:val="24"/>
                <w:szCs w:val="24"/>
                <w:u w:val="none"/>
                <w:lang w:val="en-US" w:eastAsia="zh-CN" w:bidi="ar"/>
              </w:rPr>
              <w:t>显示屏</w:t>
            </w:r>
          </w:p>
        </w:tc>
      </w:tr>
      <w:tr w14:paraId="16EBA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31901A8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1E438A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3256A74E">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采购标的：</w:t>
            </w:r>
          </w:p>
          <w:p w14:paraId="0D704926">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显示屏</w:t>
            </w:r>
            <w:r>
              <w:rPr>
                <w:rFonts w:hint="eastAsia" w:ascii="宋体" w:hAnsi="宋体" w:eastAsia="宋体" w:cs="宋体"/>
                <w:kern w:val="0"/>
                <w:sz w:val="24"/>
                <w:szCs w:val="24"/>
              </w:rPr>
              <w:t>，属于（工业）行业 ；</w:t>
            </w:r>
          </w:p>
          <w:p w14:paraId="12F65559">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压铸铝箱体，</w:t>
            </w:r>
            <w:r>
              <w:rPr>
                <w:rFonts w:hint="eastAsia" w:ascii="宋体" w:hAnsi="宋体" w:eastAsia="宋体" w:cs="宋体"/>
                <w:kern w:val="0"/>
                <w:sz w:val="24"/>
                <w:szCs w:val="24"/>
              </w:rPr>
              <w:t>属于（工业）行业 ；</w:t>
            </w:r>
          </w:p>
          <w:p w14:paraId="71B02890">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LED播放软件，</w:t>
            </w:r>
            <w:r>
              <w:rPr>
                <w:rFonts w:hint="eastAsia" w:ascii="宋体" w:hAnsi="宋体" w:eastAsia="宋体" w:cs="宋体"/>
                <w:kern w:val="0"/>
                <w:sz w:val="24"/>
                <w:szCs w:val="24"/>
              </w:rPr>
              <w:t>属于（</w:t>
            </w:r>
            <w:r>
              <w:rPr>
                <w:rFonts w:hint="eastAsia" w:ascii="宋体" w:hAnsi="宋体" w:eastAsia="宋体" w:cs="宋体"/>
                <w:kern w:val="0"/>
                <w:sz w:val="24"/>
                <w:szCs w:val="24"/>
                <w:lang w:eastAsia="zh-CN"/>
              </w:rPr>
              <w:t>服务</w:t>
            </w:r>
            <w:r>
              <w:rPr>
                <w:rFonts w:hint="eastAsia" w:ascii="宋体" w:hAnsi="宋体" w:eastAsia="宋体" w:cs="宋体"/>
                <w:kern w:val="0"/>
                <w:sz w:val="24"/>
                <w:szCs w:val="24"/>
              </w:rPr>
              <w:t>）行业 ；</w:t>
            </w:r>
          </w:p>
          <w:p w14:paraId="6EA65F70">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视频处理器，</w:t>
            </w:r>
            <w:r>
              <w:rPr>
                <w:rFonts w:hint="eastAsia" w:ascii="宋体" w:hAnsi="宋体" w:eastAsia="宋体" w:cs="宋体"/>
                <w:kern w:val="0"/>
                <w:sz w:val="24"/>
                <w:szCs w:val="24"/>
              </w:rPr>
              <w:t>属于（工业）行业 ；</w:t>
            </w:r>
          </w:p>
          <w:p w14:paraId="570A3C57">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智能配电柜，</w:t>
            </w:r>
            <w:r>
              <w:rPr>
                <w:rFonts w:hint="eastAsia" w:ascii="宋体" w:hAnsi="宋体" w:eastAsia="宋体" w:cs="宋体"/>
                <w:kern w:val="0"/>
                <w:sz w:val="24"/>
                <w:szCs w:val="24"/>
              </w:rPr>
              <w:t>属于（工业）行业 ；</w:t>
            </w:r>
          </w:p>
          <w:p w14:paraId="3D412601">
            <w:pPr>
              <w:numPr>
                <w:ilvl w:val="0"/>
                <w:numId w:val="1"/>
              </w:numPr>
              <w:snapToGrid w:val="0"/>
              <w:spacing w:line="360" w:lineRule="auto"/>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LED安装支架，</w:t>
            </w:r>
            <w:r>
              <w:rPr>
                <w:rFonts w:hint="eastAsia" w:ascii="宋体" w:hAnsi="宋体" w:eastAsia="宋体" w:cs="宋体"/>
                <w:kern w:val="0"/>
                <w:sz w:val="24"/>
                <w:szCs w:val="24"/>
              </w:rPr>
              <w:t>属于（工业）行业 ；</w:t>
            </w:r>
          </w:p>
          <w:p w14:paraId="7E404A44">
            <w:pPr>
              <w:numPr>
                <w:ilvl w:val="0"/>
                <w:numId w:val="1"/>
              </w:numPr>
              <w:snapToGrid w:val="0"/>
              <w:spacing w:line="360" w:lineRule="auto"/>
              <w:rPr>
                <w:rFonts w:hint="eastAsia" w:ascii="宋体" w:hAnsi="宋体" w:cs="宋体" w:eastAsiaTheme="minorEastAsia"/>
                <w:kern w:val="0"/>
                <w:sz w:val="24"/>
              </w:rPr>
            </w:pP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eastAsia="宋体" w:cs="宋体"/>
                <w:kern w:val="0"/>
                <w:sz w:val="24"/>
                <w:szCs w:val="24"/>
              </w:rPr>
              <w:t xml:space="preserve">属于（工业）行业 </w:t>
            </w:r>
            <w:r>
              <w:rPr>
                <w:rFonts w:hint="eastAsia" w:ascii="宋体" w:hAnsi="宋体" w:cs="宋体" w:eastAsiaTheme="minorEastAsia"/>
                <w:kern w:val="0"/>
                <w:sz w:val="24"/>
              </w:rPr>
              <w:t>；</w:t>
            </w:r>
          </w:p>
          <w:p w14:paraId="0BCA6116">
            <w:pPr>
              <w:pStyle w:val="3"/>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5EAEA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C93C9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43"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A55607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6520"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2F3DCBB2">
            <w:pPr>
              <w:spacing w:line="360" w:lineRule="auto"/>
              <w:rPr>
                <w:rFonts w:ascii="仿宋" w:hAnsi="仿宋" w:cs="仿宋" w:eastAsiaTheme="minorEastAsia"/>
                <w:sz w:val="24"/>
              </w:rPr>
            </w:pPr>
            <w:sdt>
              <w:sdtPr>
                <w:rPr>
                  <w:rFonts w:hint="eastAsia" w:ascii="宋体" w:hAnsi="宋体" w:cs="宋体" w:eastAsiaTheme="minorEastAsia"/>
                  <w:color w:val="000000" w:themeColor="text1"/>
                  <w:kern w:val="0"/>
                  <w:sz w:val="24"/>
                  <w:highlight w:val="yellow"/>
                  <w14:textFill>
                    <w14:solidFill>
                      <w14:schemeClr w14:val="tx1"/>
                    </w14:solidFill>
                  </w14:textFill>
                </w:rPr>
                <w:id w:val="3574222"/>
              </w:sdtPr>
              <w:sdtEndPr>
                <w:rPr>
                  <w:rFonts w:hint="eastAsia" w:ascii="仿宋" w:hAnsi="仿宋" w:cs="仿宋" w:eastAsiaTheme="minorEastAsia"/>
                  <w:color w:val="auto"/>
                  <w:kern w:val="2"/>
                  <w:sz w:val="24"/>
                  <w:highlight w:val="none"/>
                </w:rPr>
              </w:sdtEndPr>
              <w:sdtContent>
                <w:sdt>
                  <w:sdtPr>
                    <w:rPr>
                      <w:rFonts w:hint="eastAsia" w:ascii="宋体" w:hAnsi="宋体" w:cs="宋体" w:eastAsiaTheme="minorEastAsia"/>
                      <w:kern w:val="0"/>
                      <w:sz w:val="24"/>
                    </w:rPr>
                    <w:id w:val="515496251"/>
                  </w:sdtPr>
                  <w:sdtEndPr>
                    <w:rPr>
                      <w:rFonts w:hint="eastAsia" w:ascii="仿宋" w:hAnsi="仿宋" w:cs="仿宋" w:eastAsiaTheme="minorEastAsia"/>
                      <w:kern w:val="2"/>
                      <w:sz w:val="24"/>
                    </w:rPr>
                  </w:sdtEndPr>
                  <w:sdtContent>
                    <w:sdt>
                      <w:sdtPr>
                        <w:rPr>
                          <w:rFonts w:hint="eastAsia" w:ascii="宋体" w:hAnsi="宋体" w:cs="宋体" w:eastAsiaTheme="minorEastAsia"/>
                          <w:kern w:val="0"/>
                          <w:sz w:val="24"/>
                        </w:rPr>
                        <w:id w:val="51549626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sdtContent>
            </w:sdt>
            <w:r>
              <w:rPr>
                <w:rFonts w:hint="eastAsia" w:ascii="仿宋" w:hAnsi="仿宋" w:cs="仿宋" w:eastAsiaTheme="minorEastAsia"/>
                <w:sz w:val="24"/>
              </w:rPr>
              <w:t>本项目不允许采购进口产品。</w:t>
            </w:r>
          </w:p>
          <w:p w14:paraId="11AA102E">
            <w:pPr>
              <w:spacing w:line="360" w:lineRule="auto"/>
              <w:rPr>
                <w:rFonts w:ascii="宋体" w:hAnsi="宋体" w:cs="宋体" w:eastAsiaTheme="minorEastAsia"/>
                <w:color w:val="000000" w:themeColor="text1"/>
                <w:highlight w:val="yellow"/>
                <w14:textFill>
                  <w14:solidFill>
                    <w14:schemeClr w14:val="tx1"/>
                  </w14:solidFill>
                </w14:textFill>
              </w:rPr>
            </w:pPr>
            <w:sdt>
              <w:sdtPr>
                <w:rPr>
                  <w:rFonts w:hint="eastAsia" w:ascii="仿宋" w:hAnsi="仿宋" w:cs="仿宋" w:eastAsiaTheme="minorEastAsia"/>
                  <w:sz w:val="24"/>
                </w:rPr>
                <w:id w:val="3574223"/>
              </w:sdtPr>
              <w:sdtEndPr>
                <w:rPr>
                  <w:rFonts w:hint="eastAsia" w:ascii="仿宋" w:hAnsi="仿宋" w:cs="仿宋" w:eastAsiaTheme="minorEastAsia"/>
                  <w:sz w:val="24"/>
                </w:rPr>
              </w:sdtEndPr>
              <w:sdtContent>
                <w:r>
                  <w:rPr>
                    <w:rFonts w:ascii="Segoe UI Symbol" w:hAnsi="Segoe UI Symbol" w:cs="Segoe UI Symbol" w:eastAsiaTheme="minorEastAsia"/>
                    <w:sz w:val="24"/>
                  </w:rPr>
                  <w:t>☐</w:t>
                </w:r>
              </w:sdtContent>
            </w:sdt>
            <w:r>
              <w:rPr>
                <w:rFonts w:hint="eastAsia" w:ascii="仿宋" w:hAnsi="仿宋" w:cs="仿宋" w:eastAsiaTheme="minorEastAsia"/>
                <w:sz w:val="24"/>
              </w:rPr>
              <w:t>可以就采购进产品。</w:t>
            </w:r>
          </w:p>
        </w:tc>
      </w:tr>
      <w:tr w14:paraId="5A7B2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73DDAFD4">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A8EEDE">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7440819E">
            <w:pPr>
              <w:spacing w:line="360" w:lineRule="auto"/>
              <w:rPr>
                <w:rFonts w:ascii="宋体" w:hAnsi="宋体" w:cs="宋体" w:eastAsiaTheme="minorEastAsia"/>
                <w:sz w:val="24"/>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同意将非主体、非关键性的工作分包。</w:t>
            </w:r>
            <w:sdt>
              <w:sdtPr>
                <w:rPr>
                  <w:rFonts w:hint="eastAsia" w:ascii="宋体" w:hAnsi="宋体" w:cs="宋体" w:eastAsiaTheme="minorEastAsia"/>
                  <w:kern w:val="0"/>
                  <w:sz w:val="24"/>
                </w:rPr>
                <w:id w:val="3574225"/>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3574224"/>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 xml:space="preserve"> B</w:t>
            </w:r>
            <w:r>
              <w:rPr>
                <w:rFonts w:hint="eastAsia" w:ascii="宋体" w:hAnsi="宋体" w:cs="宋体" w:eastAsiaTheme="minorEastAsia"/>
                <w:sz w:val="24"/>
              </w:rPr>
              <w:t>不同意分包。</w:t>
            </w:r>
          </w:p>
          <w:p w14:paraId="6AD8ECFB">
            <w:pPr>
              <w:spacing w:line="360" w:lineRule="auto"/>
              <w:rPr>
                <w:rFonts w:ascii="宋体" w:hAnsi="宋体" w:cs="宋体" w:eastAsiaTheme="minorEastAsia"/>
                <w:sz w:val="24"/>
              </w:rPr>
            </w:pPr>
            <w:r>
              <w:rPr>
                <w:rFonts w:hint="eastAsia" w:ascii="宋体" w:hAnsi="宋体" w:cs="宋体" w:eastAsiaTheme="minorEastAsia"/>
                <w:sz w:val="24"/>
              </w:rPr>
              <w:t>注：不得限制大中型企业向小微企业合理分包。</w:t>
            </w:r>
          </w:p>
        </w:tc>
      </w:tr>
      <w:tr w14:paraId="782C9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6C206ED">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ED4BACE">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5FB00665">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不统一组织。各潜在供应商如需现场踏勘，自行与采购人联系。</w:t>
            </w:r>
          </w:p>
          <w:p w14:paraId="4CEF1273">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3574227"/>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66D2F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A2C2C8A">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DDB011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587E7E69">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782D4843">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B要求提供，</w:t>
            </w:r>
          </w:p>
          <w:p w14:paraId="2EEBCE44">
            <w:pPr>
              <w:numPr>
                <w:ilvl w:val="0"/>
                <w:numId w:val="2"/>
              </w:numPr>
              <w:spacing w:line="360" w:lineRule="auto"/>
              <w:rPr>
                <w:rFonts w:ascii="宋体" w:hAnsi="宋体" w:cs="宋体" w:eastAsiaTheme="minorEastAsia"/>
                <w:snapToGrid w:val="0"/>
                <w:color w:val="auto"/>
                <w:kern w:val="28"/>
                <w:sz w:val="24"/>
              </w:rPr>
            </w:pPr>
            <w:r>
              <w:rPr>
                <w:rFonts w:hint="eastAsia" w:ascii="宋体" w:hAnsi="宋体" w:cs="宋体" w:eastAsiaTheme="minorEastAsia"/>
                <w:snapToGrid w:val="0"/>
                <w:color w:val="auto"/>
                <w:kern w:val="28"/>
                <w:sz w:val="24"/>
              </w:rPr>
              <w:t>样品：报告厅座椅。以上样品全部密封在一个包邮寄。</w:t>
            </w:r>
          </w:p>
          <w:p w14:paraId="4F86FE94">
            <w:pPr>
              <w:numPr>
                <w:ilvl w:val="0"/>
                <w:numId w:val="2"/>
              </w:numPr>
              <w:spacing w:line="360" w:lineRule="auto"/>
              <w:rPr>
                <w:rFonts w:ascii="宋体" w:hAnsi="宋体" w:cs="宋体" w:eastAsiaTheme="minorEastAsia"/>
                <w:kern w:val="0"/>
                <w:sz w:val="24"/>
              </w:rPr>
            </w:pP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C1B5639">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130778B4">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728066DF">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sz w:val="24"/>
                <w:u w:val="single"/>
              </w:rPr>
              <w:t>2025年月日9:30前</w:t>
            </w:r>
            <w:r>
              <w:rPr>
                <w:rFonts w:hint="eastAsia" w:ascii="宋体" w:hAnsi="宋体" w:cs="宋体" w:eastAsiaTheme="minorEastAsia"/>
                <w:kern w:val="0"/>
                <w:sz w:val="24"/>
              </w:rPr>
              <w:t>；地点：</w:t>
            </w:r>
            <w:r>
              <w:rPr>
                <w:rFonts w:hint="eastAsia" w:ascii="宋体" w:hAnsi="宋体" w:cs="宋体" w:eastAsiaTheme="minorEastAsia"/>
                <w:kern w:val="0"/>
                <w:sz w:val="24"/>
                <w:u w:val="single"/>
              </w:rPr>
              <w:t>建德市洋溪街道新安江路399号（原建德市客运中心）</w:t>
            </w:r>
            <w:r>
              <w:rPr>
                <w:rFonts w:hint="eastAsia" w:ascii="宋体" w:hAnsi="宋体" w:cs="宋体" w:eastAsiaTheme="minorEastAsia"/>
                <w:kern w:val="0"/>
                <w:sz w:val="24"/>
                <w:u w:val="single"/>
                <w:lang w:eastAsia="zh-CN"/>
              </w:rPr>
              <w:t>二楼</w:t>
            </w:r>
            <w:r>
              <w:rPr>
                <w:rFonts w:hint="eastAsia" w:ascii="宋体" w:hAnsi="宋体" w:cs="宋体" w:eastAsiaTheme="minorEastAsia"/>
                <w:kern w:val="0"/>
                <w:sz w:val="24"/>
                <w:u w:val="single"/>
                <w:lang w:val="en-US" w:eastAsia="zh-CN"/>
              </w:rPr>
              <w:t>评标区</w:t>
            </w:r>
            <w:r>
              <w:rPr>
                <w:rFonts w:hint="eastAsia" w:ascii="宋体" w:hAnsi="宋体" w:cs="宋体" w:eastAsiaTheme="minorEastAsia"/>
                <w:kern w:val="0"/>
                <w:sz w:val="24"/>
              </w:rPr>
              <w:t>；联系人：</w:t>
            </w:r>
            <w:r>
              <w:rPr>
                <w:rFonts w:hint="eastAsia" w:ascii="宋体" w:hAnsi="宋体" w:cs="宋体" w:eastAsiaTheme="minorEastAsia"/>
                <w:kern w:val="0"/>
                <w:sz w:val="24"/>
                <w:u w:val="single"/>
              </w:rPr>
              <w:t>邵璐</w:t>
            </w:r>
            <w:r>
              <w:rPr>
                <w:rFonts w:hint="eastAsia" w:ascii="宋体" w:hAnsi="宋体" w:cs="宋体" w:eastAsiaTheme="minorEastAsia"/>
                <w:kern w:val="0"/>
                <w:sz w:val="24"/>
              </w:rPr>
              <w:t>，联系电话：</w:t>
            </w:r>
            <w:r>
              <w:rPr>
                <w:rFonts w:hint="eastAsia" w:ascii="宋体" w:hAnsi="宋体" w:cs="宋体" w:eastAsiaTheme="minorEastAsia"/>
                <w:kern w:val="0"/>
                <w:sz w:val="24"/>
                <w:u w:val="single"/>
              </w:rPr>
              <w:t>0571-</w:t>
            </w:r>
            <w:r>
              <w:rPr>
                <w:rFonts w:hint="eastAsia" w:ascii="宋体" w:hAnsi="宋体" w:cs="宋体" w:eastAsiaTheme="minorEastAsia"/>
                <w:kern w:val="0"/>
                <w:sz w:val="24"/>
                <w:u w:val="single"/>
                <w:lang w:val="en-US" w:eastAsia="zh-CN"/>
              </w:rPr>
              <w:t>89608254</w:t>
            </w:r>
            <w:r>
              <w:rPr>
                <w:rFonts w:hint="eastAsia" w:ascii="宋体" w:hAnsi="宋体" w:cs="宋体" w:eastAsiaTheme="minorEastAsia"/>
                <w:kern w:val="0"/>
                <w:sz w:val="24"/>
              </w:rPr>
              <w:t>。请投标人在上述时间内提供样品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6E899233">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F388BF">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7403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D814419">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BF31AF">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594E792C">
            <w:pPr>
              <w:spacing w:line="360" w:lineRule="auto"/>
              <w:rPr>
                <w:rFonts w:ascii="宋体" w:hAnsi="宋体" w:cs="宋体" w:eastAsiaTheme="minorEastAsia"/>
                <w:sz w:val="24"/>
              </w:rPr>
            </w:pPr>
            <w:sdt>
              <w:sdtPr>
                <w:rPr>
                  <w:rFonts w:hint="eastAsia" w:ascii="宋体" w:hAnsi="宋体" w:cs="宋体" w:eastAsiaTheme="minorEastAsia"/>
                  <w:kern w:val="0"/>
                  <w:sz w:val="24"/>
                </w:rPr>
                <w:id w:val="357422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7F33D66F">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174071719"/>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p>
          <w:p w14:paraId="384AFE75">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（1）在评标时安排每个投标人进行方案讲解演示。每个投标人时间不超过</w:t>
            </w:r>
            <w:r>
              <w:rPr>
                <w:rFonts w:hint="eastAsia" w:ascii="宋体" w:hAnsi="宋体" w:cs="宋体" w:eastAsiaTheme="minorEastAsia"/>
                <w:kern w:val="0"/>
                <w:sz w:val="24"/>
                <w:u w:val="single"/>
              </w:rPr>
              <w:t>20（编制时可根据项目情况进行调整）</w:t>
            </w:r>
            <w:r>
              <w:rPr>
                <w:rFonts w:hint="eastAsia" w:ascii="宋体" w:hAnsi="宋体" w:cs="宋体" w:eastAsiaTheme="minorEastAsia"/>
                <w:kern w:val="0"/>
                <w:sz w:val="24"/>
              </w:rPr>
              <w:t>分钟，讲解次序以投标文件解密时间先后次序为准，讲解演示人员不超过</w:t>
            </w:r>
            <w:r>
              <w:rPr>
                <w:rFonts w:hint="eastAsia" w:ascii="宋体" w:hAnsi="宋体" w:cs="宋体" w:eastAsiaTheme="minorEastAsia"/>
                <w:kern w:val="0"/>
                <w:sz w:val="24"/>
                <w:u w:val="single"/>
              </w:rPr>
              <w:t>3（编制时可根据项目情况进行调整）</w:t>
            </w:r>
            <w:r>
              <w:rPr>
                <w:rFonts w:hint="eastAsia" w:ascii="宋体" w:hAnsi="宋体" w:cs="宋体" w:eastAsiaTheme="minorEastAsia"/>
                <w:kern w:val="0"/>
                <w:sz w:val="24"/>
              </w:rPr>
              <w:t>人。讲解演示结束后按要求解答评标委员会提问。</w:t>
            </w:r>
          </w:p>
          <w:p w14:paraId="56C273E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（2）方案讲解演示可选择以下其中一种方式：</w:t>
            </w:r>
          </w:p>
          <w:p w14:paraId="00BFFD3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方式一：政采云平台在线讲解演示。政采云平台在线讲解需投标人根据政采云平台操作要求做好准备工作，提前完善软硬件配置环境。</w:t>
            </w:r>
          </w:p>
          <w:p w14:paraId="107FE9D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25D00C3">
            <w:pPr>
              <w:snapToGrid w:val="0"/>
              <w:spacing w:line="360" w:lineRule="auto"/>
              <w:rPr>
                <w:rFonts w:ascii="宋体" w:hAnsi="宋体" w:cs="宋体" w:eastAsiaTheme="minorEastAsia"/>
                <w:b/>
                <w:kern w:val="0"/>
                <w:sz w:val="24"/>
                <w:lang w:val="zh-CN"/>
              </w:rPr>
            </w:pPr>
            <w:r>
              <w:rPr>
                <w:rFonts w:hint="eastAsia" w:ascii="宋体" w:hAnsi="宋体" w:cs="宋体"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D1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14:paraId="0709EEE4">
            <w:pPr>
              <w:snapToGrid w:val="0"/>
              <w:spacing w:line="360" w:lineRule="auto"/>
              <w:jc w:val="center"/>
              <w:rPr>
                <w:rFonts w:ascii="宋体" w:hAnsi="宋体" w:cs="宋体" w:eastAsiaTheme="minorEastAsia"/>
                <w:sz w:val="24"/>
              </w:rPr>
            </w:pPr>
          </w:p>
          <w:p w14:paraId="091A6C2F">
            <w:pPr>
              <w:snapToGrid w:val="0"/>
              <w:spacing w:line="360" w:lineRule="auto"/>
              <w:jc w:val="center"/>
              <w:rPr>
                <w:rFonts w:ascii="宋体" w:hAnsi="宋体" w:cs="宋体" w:eastAsiaTheme="minorEastAsia"/>
                <w:sz w:val="24"/>
              </w:rPr>
            </w:pPr>
          </w:p>
          <w:p w14:paraId="39656990">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20347A1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1F562452">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1F25CC54">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4EFB4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14:paraId="0284111E">
            <w:pPr>
              <w:snapToGrid w:val="0"/>
              <w:spacing w:line="360" w:lineRule="auto"/>
              <w:jc w:val="center"/>
              <w:rPr>
                <w:rFonts w:ascii="宋体" w:hAnsi="宋体" w:cs="宋体"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44F0E449">
            <w:pPr>
              <w:snapToGrid w:val="0"/>
              <w:spacing w:line="360" w:lineRule="auto"/>
              <w:jc w:val="center"/>
              <w:rPr>
                <w:rFonts w:ascii="宋体" w:hAnsi="宋体" w:cs="宋体" w:eastAsiaTheme="minorEastAsia"/>
                <w:b/>
                <w:sz w:val="24"/>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4A6FEE47">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77F0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12C0A186">
            <w:pPr>
              <w:snapToGrid w:val="0"/>
              <w:spacing w:line="360" w:lineRule="auto"/>
              <w:jc w:val="center"/>
              <w:rPr>
                <w:rFonts w:ascii="宋体" w:hAnsi="宋体" w:cs="宋体" w:eastAsiaTheme="minorEastAsia"/>
                <w:sz w:val="24"/>
              </w:rPr>
            </w:pPr>
          </w:p>
          <w:p w14:paraId="5872ACE0">
            <w:pPr>
              <w:snapToGrid w:val="0"/>
              <w:spacing w:line="360" w:lineRule="auto"/>
              <w:jc w:val="center"/>
              <w:rPr>
                <w:rFonts w:ascii="宋体" w:hAnsi="宋体" w:cs="宋体" w:eastAsiaTheme="minorEastAsia"/>
                <w:sz w:val="24"/>
              </w:rPr>
            </w:pPr>
          </w:p>
          <w:p w14:paraId="5BA728C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B2776D9">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182B8F06">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3565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2B815D3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3D4779">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2A777FA9">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387D22C0">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6983E711">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5AA82981">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1A1668CD">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6B98F356">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6285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22B5466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019D15F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6520" w:type="dxa"/>
            <w:tcBorders>
              <w:top w:val="single" w:color="000000" w:sz="8" w:space="0"/>
              <w:left w:val="single" w:color="000000" w:sz="2" w:space="0"/>
              <w:right w:val="single" w:color="000000" w:sz="8" w:space="0"/>
            </w:tcBorders>
            <w:vAlign w:val="center"/>
          </w:tcPr>
          <w:p w14:paraId="63620031">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具体可咨询建德市财政局采购办，联系电话：0571-89606885.</w:t>
            </w:r>
          </w:p>
        </w:tc>
      </w:tr>
      <w:tr w14:paraId="3729D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6D27582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3CD324">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45DF152D">
            <w:pPr>
              <w:pStyle w:val="32"/>
              <w:spacing w:line="360" w:lineRule="auto"/>
              <w:rPr>
                <w:rFonts w:hAnsi="宋体" w:cs="宋体" w:eastAsiaTheme="minorEastAsia"/>
                <w:kern w:val="28"/>
                <w:sz w:val="24"/>
              </w:rPr>
            </w:pPr>
            <w:r>
              <w:rPr>
                <w:rFonts w:hint="eastAsia" w:hAnsi="宋体" w:cs="宋体" w:eastAsiaTheme="minorEastAsia"/>
                <w:kern w:val="28"/>
                <w:sz w:val="24"/>
                <w:szCs w:val="24"/>
              </w:rPr>
              <w:t>备份投标文件送达地点：</w:t>
            </w:r>
            <w:r>
              <w:rPr>
                <w:rFonts w:hint="eastAsia" w:ascii="宋体" w:hAnsi="宋体" w:cs="宋体" w:eastAsiaTheme="minorEastAsia"/>
                <w:kern w:val="0"/>
                <w:sz w:val="24"/>
                <w:u w:val="single"/>
              </w:rPr>
              <w:t>建德市洋溪街道新安江路399号（原建德市客运中心）</w:t>
            </w:r>
            <w:r>
              <w:rPr>
                <w:rFonts w:hint="eastAsia" w:ascii="宋体" w:hAnsi="宋体" w:cs="宋体" w:eastAsiaTheme="minorEastAsia"/>
                <w:kern w:val="0"/>
                <w:sz w:val="24"/>
                <w:u w:val="single"/>
                <w:lang w:eastAsia="zh-CN"/>
              </w:rPr>
              <w:t>二楼</w:t>
            </w:r>
            <w:r>
              <w:rPr>
                <w:rFonts w:hint="eastAsia" w:ascii="宋体" w:hAnsi="宋体" w:cs="宋体" w:eastAsiaTheme="minorEastAsia"/>
                <w:kern w:val="0"/>
                <w:sz w:val="24"/>
                <w:u w:val="single"/>
                <w:lang w:val="en-US" w:eastAsia="zh-CN"/>
              </w:rPr>
              <w:t>2056</w:t>
            </w:r>
            <w:r>
              <w:rPr>
                <w:rFonts w:hint="eastAsia" w:hAnsi="宋体" w:cs="宋体" w:eastAsiaTheme="minorEastAsia"/>
                <w:kern w:val="28"/>
                <w:sz w:val="24"/>
                <w:szCs w:val="24"/>
              </w:rPr>
              <w:t>；备份投标文件签收人员</w:t>
            </w:r>
            <w:r>
              <w:rPr>
                <w:rFonts w:hint="eastAsia" w:ascii="仿宋" w:hAnsi="仿宋" w:cs="仿宋" w:eastAsiaTheme="minorEastAsia"/>
                <w:kern w:val="28"/>
                <w:sz w:val="24"/>
                <w:szCs w:val="24"/>
              </w:rPr>
              <w:t>：</w:t>
            </w:r>
            <w:r>
              <w:rPr>
                <w:rFonts w:hint="eastAsia" w:ascii="仿宋" w:hAnsi="仿宋" w:cs="仿宋" w:eastAsiaTheme="minorEastAsia"/>
                <w:kern w:val="28"/>
                <w:sz w:val="24"/>
                <w:szCs w:val="24"/>
                <w:u w:val="single"/>
              </w:rPr>
              <w:t>邵璐</w:t>
            </w:r>
            <w:r>
              <w:rPr>
                <w:rFonts w:hint="eastAsia" w:ascii="仿宋" w:hAnsi="仿宋" w:cs="仿宋" w:eastAsiaTheme="minorEastAsia"/>
                <w:kern w:val="28"/>
                <w:sz w:val="24"/>
                <w:szCs w:val="24"/>
              </w:rPr>
              <w:t>；</w:t>
            </w:r>
            <w:r>
              <w:rPr>
                <w:rFonts w:hint="eastAsia" w:hAnsi="宋体" w:cs="宋体" w:eastAsiaTheme="minorEastAsia"/>
                <w:kern w:val="28"/>
                <w:sz w:val="24"/>
                <w:szCs w:val="24"/>
              </w:rPr>
              <w:t>联系电话：</w:t>
            </w:r>
            <w:r>
              <w:rPr>
                <w:rFonts w:hint="eastAsia" w:hAnsi="宋体" w:cs="宋体" w:eastAsiaTheme="minorEastAsia"/>
                <w:kern w:val="28"/>
                <w:sz w:val="24"/>
                <w:szCs w:val="24"/>
                <w:u w:val="single"/>
              </w:rPr>
              <w:t>0571-</w:t>
            </w:r>
            <w:r>
              <w:rPr>
                <w:rFonts w:hint="eastAsia" w:hAnsi="宋体" w:cs="宋体" w:eastAsiaTheme="minorEastAsia"/>
                <w:kern w:val="28"/>
                <w:sz w:val="24"/>
                <w:szCs w:val="24"/>
                <w:u w:val="single"/>
                <w:lang w:val="en-US" w:eastAsia="zh-CN"/>
              </w:rPr>
              <w:t>89608254</w:t>
            </w:r>
            <w:r>
              <w:rPr>
                <w:rFonts w:hint="eastAsia" w:hAnsi="宋体" w:cs="宋体" w:eastAsiaTheme="minorEastAsia"/>
                <w:sz w:val="24"/>
                <w:szCs w:val="24"/>
              </w:rPr>
              <w:t>。</w:t>
            </w:r>
            <w:r>
              <w:rPr>
                <w:rFonts w:hint="eastAsia" w:hAnsi="宋体" w:cs="宋体" w:eastAsiaTheme="minorEastAsia"/>
                <w:b/>
                <w:sz w:val="24"/>
                <w:szCs w:val="24"/>
              </w:rPr>
              <w:t>采购人、采购代理机构不强制或变相强制投标人提交备份投标文件。</w:t>
            </w:r>
          </w:p>
        </w:tc>
      </w:tr>
      <w:tr w14:paraId="0D778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34C9E2B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37B8DFD">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6520" w:type="dxa"/>
            <w:tcBorders>
              <w:top w:val="single" w:color="000000" w:sz="8" w:space="0"/>
              <w:left w:val="single" w:color="000000" w:sz="2" w:space="0"/>
              <w:bottom w:val="single" w:color="000000" w:sz="8" w:space="0"/>
              <w:right w:val="single" w:color="000000" w:sz="8" w:space="0"/>
            </w:tcBorders>
            <w:vAlign w:val="center"/>
          </w:tcPr>
          <w:p w14:paraId="49D3B5B9">
            <w:pPr>
              <w:spacing w:line="360" w:lineRule="auto"/>
              <w:rPr>
                <w:rFonts w:cs="宋体" w:asciiTheme="minorEastAsia" w:hAnsiTheme="minorEastAsia" w:eastAsiaTheme="minorEastAsia"/>
                <w:sz w:val="24"/>
              </w:rPr>
            </w:pPr>
            <w:sdt>
              <w:sdtPr>
                <w:rPr>
                  <w:rFonts w:hint="eastAsia" w:ascii="宋体" w:hAnsi="宋体" w:cs="宋体" w:eastAsiaTheme="minorEastAsia"/>
                  <w:kern w:val="0"/>
                  <w:sz w:val="24"/>
                </w:rPr>
                <w:id w:val="515496258"/>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14:paraId="314B76DD">
            <w:pPr>
              <w:pStyle w:val="32"/>
              <w:spacing w:line="360" w:lineRule="auto"/>
              <w:rPr>
                <w:rFonts w:hAnsi="宋体" w:cs="宋体" w:eastAsiaTheme="minorEastAsia"/>
                <w:kern w:val="28"/>
                <w:sz w:val="24"/>
                <w:szCs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hAnsi="宋体" w:cs="宋体" w:eastAsiaTheme="minorEastAsia"/>
                <w:kern w:val="28"/>
                <w:sz w:val="24"/>
              </w:rPr>
              <w:t>响应总报价应包含采购服务费，采购服务费按收费标准（</w:t>
            </w:r>
            <w:r>
              <w:rPr>
                <w:rFonts w:hint="eastAsia" w:cs="宋体" w:asciiTheme="minorEastAsia" w:hAnsiTheme="minorEastAsia" w:eastAsiaTheme="minorEastAsia"/>
                <w:sz w:val="24"/>
                <w:u w:val="single"/>
              </w:rPr>
              <w:t>货物</w:t>
            </w:r>
            <w:r>
              <w:rPr>
                <w:rFonts w:hint="eastAsia" w:hAnsi="宋体" w:cs="宋体" w:eastAsiaTheme="minorEastAsia"/>
                <w:kern w:val="28"/>
                <w:sz w:val="24"/>
              </w:rPr>
              <w:t>类）计取，人民币</w:t>
            </w:r>
            <w:r>
              <w:rPr>
                <w:rFonts w:hint="eastAsia" w:hAnsi="宋体" w:cs="宋体" w:eastAsiaTheme="minorEastAsia"/>
                <w:kern w:val="28"/>
                <w:sz w:val="24"/>
              </w:rPr>
              <w:fldChar w:fldCharType="begin"/>
            </w:r>
            <w:r>
              <w:rPr>
                <w:rFonts w:hint="eastAsia" w:hAnsi="宋体" w:cs="宋体" w:eastAsiaTheme="minorEastAsia"/>
                <w:kern w:val="28"/>
                <w:sz w:val="24"/>
              </w:rPr>
              <w:instrText xml:space="preserve"> = 6900 \* CHINESENUM4 \* MERGEFORMAT </w:instrText>
            </w:r>
            <w:r>
              <w:rPr>
                <w:rFonts w:hint="eastAsia" w:hAnsi="宋体" w:cs="宋体" w:eastAsiaTheme="minorEastAsia"/>
                <w:kern w:val="28"/>
                <w:sz w:val="24"/>
              </w:rPr>
              <w:fldChar w:fldCharType="separate"/>
            </w:r>
            <w:r>
              <w:rPr>
                <w:rFonts w:hint="eastAsia" w:hAnsi="宋体" w:cs="宋体" w:eastAsiaTheme="minorEastAsia"/>
                <w:kern w:val="28"/>
                <w:sz w:val="24"/>
              </w:rPr>
              <w:t>元整</w:t>
            </w:r>
            <w:r>
              <w:rPr>
                <w:rFonts w:hint="eastAsia" w:hAnsi="宋体" w:cs="宋体" w:eastAsiaTheme="minorEastAsia"/>
                <w:kern w:val="28"/>
                <w:sz w:val="24"/>
              </w:rPr>
              <w:fldChar w:fldCharType="end"/>
            </w:r>
            <w:r>
              <w:rPr>
                <w:rFonts w:hint="eastAsia" w:hAnsi="宋体" w:cs="宋体" w:eastAsiaTheme="minorEastAsia"/>
                <w:kern w:val="28"/>
                <w:sz w:val="24"/>
              </w:rPr>
              <w:t>（¥：元），由成交供应商在领取成交通知书时支付给采购代理公司。</w:t>
            </w:r>
          </w:p>
        </w:tc>
      </w:tr>
      <w:tr w14:paraId="14F7D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right w:val="single" w:color="000000" w:sz="2" w:space="0"/>
            </w:tcBorders>
            <w:vAlign w:val="center"/>
          </w:tcPr>
          <w:p w14:paraId="0A20D1DB">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43" w:type="dxa"/>
            <w:tcBorders>
              <w:top w:val="single" w:color="000000" w:sz="8" w:space="0"/>
              <w:left w:val="single" w:color="000000" w:sz="2" w:space="0"/>
              <w:right w:val="single" w:color="000000" w:sz="8" w:space="0"/>
            </w:tcBorders>
            <w:vAlign w:val="center"/>
          </w:tcPr>
          <w:p w14:paraId="338C546A">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6520" w:type="dxa"/>
            <w:tcBorders>
              <w:top w:val="single" w:color="000000" w:sz="8" w:space="0"/>
              <w:left w:val="single" w:color="000000" w:sz="2" w:space="0"/>
              <w:right w:val="single" w:color="000000" w:sz="8" w:space="0"/>
            </w:tcBorders>
            <w:vAlign w:val="center"/>
          </w:tcPr>
          <w:p w14:paraId="7B3AF8D6">
            <w:pPr>
              <w:spacing w:line="360" w:lineRule="auto"/>
              <w:rPr>
                <w:rFonts w:ascii="宋体" w:hAnsi="宋体" w:cs="宋体" w:eastAsiaTheme="minorEastAsia"/>
                <w:snapToGrid w:val="0"/>
                <w:kern w:val="28"/>
                <w:sz w:val="24"/>
              </w:rPr>
            </w:pPr>
            <w:r>
              <w:rPr>
                <w:rFonts w:hint="eastAsia" w:ascii="宋体" w:hAnsi="宋体" w:cs="宋体" w:eastAsiaTheme="minorEastAsia"/>
                <w:snapToGrid w:val="0"/>
                <w:kern w:val="28"/>
                <w:sz w:val="24"/>
              </w:rPr>
              <w:t>/</w:t>
            </w:r>
          </w:p>
        </w:tc>
      </w:tr>
    </w:tbl>
    <w:p w14:paraId="00C90B69">
      <w:pPr>
        <w:snapToGrid w:val="0"/>
        <w:spacing w:line="360" w:lineRule="auto"/>
        <w:jc w:val="center"/>
        <w:rPr>
          <w:rFonts w:ascii="宋体" w:hAnsi="宋体" w:cs="宋体" w:eastAsiaTheme="minorEastAsia"/>
          <w:b/>
          <w:sz w:val="32"/>
          <w:szCs w:val="20"/>
        </w:rPr>
      </w:pPr>
    </w:p>
    <w:bookmarkEnd w:id="12"/>
    <w:p w14:paraId="29011005">
      <w:pPr>
        <w:adjustRightInd/>
        <w:spacing w:line="360" w:lineRule="auto"/>
        <w:ind w:firstLine="3845" w:firstLineChars="1197"/>
        <w:outlineLvl w:val="0"/>
        <w:rPr>
          <w:rFonts w:ascii="宋体" w:hAnsi="宋体" w:cs="宋体" w:eastAsiaTheme="minorEastAsia"/>
          <w:b/>
          <w:sz w:val="32"/>
          <w:szCs w:val="20"/>
        </w:rPr>
      </w:pPr>
      <w:bookmarkStart w:id="15" w:name="第三部分"/>
      <w:bookmarkStart w:id="16" w:name="_Toc164416483"/>
      <w:r>
        <w:rPr>
          <w:rFonts w:hint="eastAsia" w:ascii="宋体" w:hAnsi="宋体" w:cs="宋体" w:eastAsiaTheme="minorEastAsia"/>
          <w:b/>
          <w:sz w:val="32"/>
          <w:szCs w:val="20"/>
        </w:rPr>
        <w:t>一、总则</w:t>
      </w:r>
    </w:p>
    <w:p w14:paraId="44AE9DC1">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4BD3DF5">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F681B96">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2C3D271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977384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4D8ED6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3C5DCC2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45B0379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852B6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5F7AFF8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0E4631C9">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43C0B5A2">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1C092FF0">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A1E491">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705943A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B37ABF2">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7"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116074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7"/>
    </w:p>
    <w:p w14:paraId="0F38ECFB">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173B990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CF6E5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71F7B067">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805564">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5E6913A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ascii="宋体" w:hAnsi="宋体" w:cs="宋体" w:eastAsiaTheme="minorEastAsia"/>
          <w:sz w:val="24"/>
        </w:rPr>
        <w:t>20</w:t>
      </w:r>
      <w:r>
        <w:rPr>
          <w:rFonts w:hint="eastAsia" w:ascii="宋体" w:hAnsi="宋体" w:cs="宋体" w:eastAsiaTheme="minorEastAsia"/>
          <w:sz w:val="24"/>
        </w:rPr>
        <w:t>%的扣除，用扣除后的价格参与评审。接受大中型企业与小微企业组成联合体或者允许大中型企业向一家或者多家小微企业分包的政府采购货物项目，对于</w:t>
      </w:r>
      <w:bookmarkStart w:id="18" w:name="_Hlk101132181"/>
      <w:r>
        <w:rPr>
          <w:rFonts w:hint="eastAsia" w:ascii="宋体" w:hAnsi="宋体" w:cs="宋体" w:eastAsiaTheme="minorEastAsia"/>
          <w:sz w:val="24"/>
        </w:rPr>
        <w:t>联合协议或者分包意向协议约定小微企业的合同份额占到合同总金额30%以上的</w:t>
      </w:r>
      <w:bookmarkEnd w:id="18"/>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26C0688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ECCD3AD">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BD419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2DE8B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757B797F">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26FD082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211E3C9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3B94AF80">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3CFD096C">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4FB101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3599B4AC">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700468">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46791036">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FA4157">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5EA772E0">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52F82076">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1CE10B8">
      <w:pPr>
        <w:pStyle w:val="5"/>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0FFD7CD0">
      <w:pPr>
        <w:pStyle w:val="32"/>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6A46C670">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59F59ABE">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6218737">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56DCD51">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3477C4AB">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25E0A44C">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98F5BD2">
      <w:pPr>
        <w:pStyle w:val="32"/>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B36697B">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0243618C">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16938FD">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65EB487E">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FFBC613">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75EFCC29">
      <w:pPr>
        <w:pStyle w:val="886"/>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52064426">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4C11E520">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31A4D6">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37D852B9">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F975F27">
      <w:pPr>
        <w:pStyle w:val="886"/>
        <w:shd w:val="clear" w:color="auto" w:fill="FFFFFF"/>
        <w:snapToGrid w:val="0"/>
        <w:spacing w:after="240" w:afterAutospacing="0" w:line="360" w:lineRule="auto"/>
        <w:ind w:firstLine="400"/>
        <w:contextualSpacing/>
        <w:rPr>
          <w:rFonts w:eastAsiaTheme="minorEastAsia"/>
        </w:rPr>
      </w:pPr>
      <w:r>
        <w:rPr>
          <w:rFonts w:hint="eastAsia" w:eastAsiaTheme="minorEastAsia"/>
        </w:rPr>
        <w:t>投诉书范本及制作说明详见附件3。</w:t>
      </w:r>
    </w:p>
    <w:p w14:paraId="068AC9C0">
      <w:pPr>
        <w:pStyle w:val="128"/>
        <w:snapToGrid w:val="0"/>
        <w:spacing w:before="0"/>
        <w:ind w:firstLine="360"/>
        <w:rPr>
          <w:rFonts w:ascii="宋体" w:hAnsi="宋体" w:cs="宋体" w:eastAsiaTheme="minorEastAsia"/>
          <w:sz w:val="18"/>
          <w:szCs w:val="18"/>
        </w:rPr>
      </w:pPr>
    </w:p>
    <w:p w14:paraId="20CCC7CE">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5EFC67B5">
      <w:pPr>
        <w:pStyle w:val="32"/>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49FC30E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533C413F">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039F486E">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2098BCDC">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634B3EB1">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33D0E48">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2DBD7F4D">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71F8BCD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01A3A5B9">
      <w:pPr>
        <w:pStyle w:val="32"/>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7CCD4C65">
      <w:pPr>
        <w:pStyle w:val="128"/>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31ED699E">
      <w:pPr>
        <w:pStyle w:val="128"/>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390398">
      <w:pPr>
        <w:pStyle w:val="24"/>
        <w:rPr>
          <w:rFonts w:hAnsi="宋体" w:cs="宋体" w:eastAsiaTheme="minorEastAsia"/>
          <w:sz w:val="18"/>
          <w:szCs w:val="18"/>
          <w:lang w:val="en-US"/>
        </w:rPr>
      </w:pPr>
    </w:p>
    <w:p w14:paraId="1A2A2900">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FBC1EB7">
      <w:pPr>
        <w:pStyle w:val="32"/>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5604AB89">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52B9C22B">
      <w:pPr>
        <w:pStyle w:val="32"/>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6D99D55C">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39E44184">
      <w:pPr>
        <w:pStyle w:val="32"/>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1630B94B">
      <w:pPr>
        <w:pStyle w:val="5"/>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345D7382">
      <w:pPr>
        <w:pStyle w:val="32"/>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18C9D5AF">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6F8D2E64">
      <w:pPr>
        <w:pStyle w:val="32"/>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0E4674F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6E37F72E">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0CF6C1A2">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1</w:t>
      </w:r>
      <w:r>
        <w:rPr>
          <w:rFonts w:ascii="宋体" w:hAnsi="宋体" w:cs="宋体" w:eastAsiaTheme="minorEastAsia"/>
          <w:sz w:val="24"/>
        </w:rPr>
        <w:t>1.1.2</w:t>
      </w:r>
      <w:bookmarkStart w:id="19" w:name="_Hlk101259339"/>
      <w:r>
        <w:rPr>
          <w:rFonts w:hint="eastAsia" w:ascii="宋体" w:hAnsi="宋体" w:cs="宋体" w:eastAsiaTheme="minorEastAsia"/>
          <w:snapToGrid w:val="0"/>
          <w:kern w:val="28"/>
          <w:sz w:val="24"/>
          <w:szCs w:val="20"/>
        </w:rPr>
        <w:t>联合协议</w:t>
      </w:r>
      <w:bookmarkEnd w:id="19"/>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570A258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落实政府采购政策需满足的资格要求：中小企业声明函；</w:t>
      </w:r>
    </w:p>
    <w:p w14:paraId="3FB1D0B5">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11A8487B">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3B15AFD3">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2DB81105">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1860D3C">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5389A40">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6F2081EF">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18E2C2A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720ACD4C">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7BD16DE3">
      <w:pPr>
        <w:snapToGrid w:val="0"/>
        <w:spacing w:line="360" w:lineRule="auto"/>
        <w:ind w:firstLine="960" w:firstLineChars="400"/>
        <w:rPr>
          <w:rFonts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4355E37B">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7E363CCA">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11.3.1开标一览表（报价表）；</w:t>
      </w:r>
    </w:p>
    <w:p w14:paraId="4FBE7902">
      <w:pPr>
        <w:snapToGrid w:val="0"/>
        <w:spacing w:line="360" w:lineRule="auto"/>
        <w:ind w:firstLine="960" w:firstLineChars="400"/>
        <w:rPr>
          <w:rFonts w:ascii="宋体" w:hAnsi="宋体" w:cs="宋体" w:eastAsiaTheme="minorEastAsia"/>
          <w:color w:val="FF0000"/>
          <w:sz w:val="24"/>
        </w:rPr>
      </w:pPr>
      <w:r>
        <w:rPr>
          <w:rFonts w:hint="eastAsia" w:ascii="宋体" w:hAnsi="宋体" w:cs="宋体" w:eastAsiaTheme="minorEastAsia"/>
          <w:color w:val="000000" w:themeColor="text1"/>
          <w:sz w:val="24"/>
          <w14:textFill>
            <w14:solidFill>
              <w14:schemeClr w14:val="tx1"/>
            </w14:solidFill>
          </w14:textFill>
        </w:rPr>
        <w:t>11.3.2中小企业声明函。</w:t>
      </w:r>
    </w:p>
    <w:p w14:paraId="06945564">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34F27D85">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2DF3B510">
      <w:pPr>
        <w:pStyle w:val="128"/>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59D3006E">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940721">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3CB99B2">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7F40364">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6CF33FCE">
      <w:pPr>
        <w:pStyle w:val="128"/>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6F9722DB">
      <w:pPr>
        <w:pStyle w:val="128"/>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68819D92">
      <w:pPr>
        <w:pStyle w:val="128"/>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468DE63">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0E39C17D">
      <w:pPr>
        <w:pStyle w:val="128"/>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2C055C">
      <w:pPr>
        <w:pStyle w:val="128"/>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70A79CAF">
      <w:pPr>
        <w:pStyle w:val="128"/>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AEF998B">
      <w:pPr>
        <w:pStyle w:val="32"/>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32DB12F4">
      <w:pPr>
        <w:pStyle w:val="32"/>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11A35B57">
      <w:pPr>
        <w:pStyle w:val="32"/>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60BDAEE8">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B11FBFE">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2E0D75F0">
      <w:pPr>
        <w:pStyle w:val="32"/>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300D66E1">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0910081D">
      <w:pPr>
        <w:pStyle w:val="6"/>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74CA4DEB">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482D98CD">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008ED22D">
      <w:pPr>
        <w:pStyle w:val="128"/>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7A66048F">
      <w:pPr>
        <w:pStyle w:val="128"/>
        <w:spacing w:before="0"/>
        <w:ind w:firstLine="480"/>
        <w:rPr>
          <w:rFonts w:ascii="宋体" w:hAnsi="宋体" w:cs="宋体" w:eastAsiaTheme="minorEastAsia"/>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EA8F0E2">
      <w:pPr>
        <w:pStyle w:val="128"/>
        <w:spacing w:before="0"/>
        <w:ind w:firstLine="643"/>
        <w:rPr>
          <w:rFonts w:ascii="宋体" w:hAnsi="宋体" w:cs="宋体" w:eastAsiaTheme="minorEastAsia"/>
          <w:b/>
          <w:sz w:val="32"/>
        </w:rPr>
      </w:pPr>
    </w:p>
    <w:p w14:paraId="1108FA2D">
      <w:pPr>
        <w:pStyle w:val="128"/>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58D57F6">
      <w:pPr>
        <w:pStyle w:val="554"/>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6737DF65">
      <w:pPr>
        <w:pStyle w:val="554"/>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75B18221">
      <w:pPr>
        <w:pStyle w:val="554"/>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266D98B2">
      <w:pPr>
        <w:pStyle w:val="554"/>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64933BDF">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05DC957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5190FFBA">
      <w:pPr>
        <w:pStyle w:val="128"/>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5AC799DE">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0FA97342">
      <w:pPr>
        <w:pStyle w:val="128"/>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6B4BB6B8">
      <w:pPr>
        <w:pStyle w:val="128"/>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0D126F32">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7D2EE843">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147A8739">
      <w:pPr>
        <w:pStyle w:val="128"/>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7138F36C">
      <w:pPr>
        <w:pStyle w:val="128"/>
        <w:spacing w:before="0"/>
        <w:ind w:firstLine="480"/>
        <w:rPr>
          <w:rFonts w:ascii="宋体" w:hAnsi="宋体" w:cs="宋体" w:eastAsiaTheme="minorEastAsia"/>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19F13EF8">
      <w:pPr>
        <w:pStyle w:val="128"/>
        <w:spacing w:before="0"/>
        <w:ind w:firstLine="0" w:firstLineChars="0"/>
        <w:rPr>
          <w:rFonts w:ascii="宋体" w:hAnsi="宋体" w:cs="宋体" w:eastAsiaTheme="minorEastAsia"/>
          <w:kern w:val="0"/>
          <w:szCs w:val="24"/>
        </w:rPr>
      </w:pPr>
    </w:p>
    <w:p w14:paraId="7610F609">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7732257E">
      <w:pPr>
        <w:spacing w:line="360" w:lineRule="auto"/>
        <w:rPr>
          <w:rFonts w:ascii="宋体" w:hAnsi="宋体" w:cs="宋体" w:eastAsiaTheme="minorEastAsia"/>
          <w:b/>
          <w:sz w:val="24"/>
        </w:rPr>
      </w:pPr>
      <w:bookmarkStart w:id="20"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312B1383">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415F5713">
      <w:pPr>
        <w:pStyle w:val="6"/>
        <w:spacing w:line="360" w:lineRule="auto"/>
        <w:ind w:left="479" w:hanging="479" w:hangingChars="199"/>
        <w:rPr>
          <w:rFonts w:cs="宋体" w:eastAsiaTheme="minorEastAsia"/>
          <w:b/>
        </w:rPr>
      </w:pPr>
      <w:r>
        <w:rPr>
          <w:rFonts w:hint="eastAsia" w:cs="宋体" w:eastAsiaTheme="minorEastAsia"/>
          <w:b/>
        </w:rPr>
        <w:t>22. 确定中标供应商</w:t>
      </w:r>
    </w:p>
    <w:p w14:paraId="5F814986">
      <w:pPr>
        <w:pStyle w:val="128"/>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A1F23A">
      <w:pPr>
        <w:pStyle w:val="128"/>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3333F462">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405DAD2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FDB2A2">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23.3公告期限为1个工作日。</w:t>
      </w:r>
    </w:p>
    <w:p w14:paraId="56F54AE5">
      <w:pPr>
        <w:snapToGrid w:val="0"/>
        <w:spacing w:line="360" w:lineRule="auto"/>
        <w:ind w:left="120" w:leftChars="57" w:firstLine="482" w:firstLineChars="150"/>
        <w:jc w:val="center"/>
        <w:rPr>
          <w:rFonts w:ascii="宋体" w:hAnsi="宋体" w:cs="宋体" w:eastAsiaTheme="minorEastAsia"/>
          <w:b/>
          <w:sz w:val="32"/>
        </w:rPr>
      </w:pPr>
    </w:p>
    <w:p w14:paraId="4343FF78">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7CFC2264">
      <w:pPr>
        <w:pStyle w:val="6"/>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144F776F">
      <w:pPr>
        <w:pStyle w:val="6"/>
        <w:spacing w:line="360" w:lineRule="auto"/>
        <w:ind w:left="479" w:hanging="479" w:hangingChars="199"/>
        <w:rPr>
          <w:rFonts w:cs="宋体" w:eastAsiaTheme="minorEastAsia"/>
          <w:b/>
        </w:rPr>
      </w:pPr>
      <w:r>
        <w:rPr>
          <w:rFonts w:hint="eastAsia" w:cs="宋体" w:eastAsiaTheme="minorEastAsia"/>
          <w:b/>
        </w:rPr>
        <w:t>25. 合同的签订</w:t>
      </w:r>
    </w:p>
    <w:p w14:paraId="0ED7099D">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C1E8FE4">
      <w:pPr>
        <w:pStyle w:val="128"/>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55ECFF74">
      <w:pPr>
        <w:pStyle w:val="128"/>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159BE029">
      <w:pPr>
        <w:pStyle w:val="128"/>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796DB564">
      <w:pPr>
        <w:pStyle w:val="128"/>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003F46AB">
      <w:pPr>
        <w:pStyle w:val="6"/>
        <w:spacing w:line="360" w:lineRule="auto"/>
        <w:ind w:left="479" w:hanging="479" w:hangingChars="199"/>
        <w:rPr>
          <w:rFonts w:cs="宋体" w:eastAsiaTheme="minorEastAsia"/>
          <w:b/>
        </w:rPr>
      </w:pPr>
      <w:r>
        <w:rPr>
          <w:rFonts w:hint="eastAsia" w:cs="宋体" w:eastAsiaTheme="minorEastAsia"/>
          <w:b/>
        </w:rPr>
        <w:t>26. 履约保证金</w:t>
      </w:r>
    </w:p>
    <w:p w14:paraId="10CC3007">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17D8F7B0">
      <w:pPr>
        <w:pStyle w:val="3"/>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BBB99D6">
      <w:pPr>
        <w:pStyle w:val="3"/>
        <w:rPr>
          <w:rFonts w:eastAsiaTheme="minorEastAsia"/>
        </w:rPr>
      </w:pPr>
      <w:r>
        <w:rPr>
          <w:rFonts w:ascii="宋体" w:hAnsi="宋体" w:eastAsiaTheme="minorEastAsia"/>
          <w:sz w:val="24"/>
          <w:lang w:val="en-US"/>
        </w:rPr>
        <w:t>27.预付款</w:t>
      </w:r>
    </w:p>
    <w:p w14:paraId="239C5D7E">
      <w:pPr>
        <w:adjustRightInd/>
        <w:spacing w:line="360" w:lineRule="auto"/>
        <w:ind w:firstLine="480" w:firstLineChars="200"/>
        <w:rPr>
          <w:rFonts w:eastAsiaTheme="minorEastAsia"/>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45900E3A">
      <w:pPr>
        <w:rPr>
          <w:rFonts w:eastAsiaTheme="minorEastAsia"/>
        </w:rPr>
      </w:pPr>
    </w:p>
    <w:p w14:paraId="444A2B0C">
      <w:pPr>
        <w:snapToGrid w:val="0"/>
        <w:spacing w:line="360" w:lineRule="auto"/>
        <w:ind w:firstLine="3357" w:firstLineChars="1045"/>
        <w:rPr>
          <w:rFonts w:ascii="宋体" w:hAnsi="宋体" w:cs="宋体" w:eastAsiaTheme="minorEastAsia"/>
          <w:b/>
          <w:sz w:val="32"/>
        </w:rPr>
      </w:pPr>
    </w:p>
    <w:p w14:paraId="25EBDE7E">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1052036E">
      <w:pPr>
        <w:pStyle w:val="128"/>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1779DAEA">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2AF262A4">
      <w:pPr>
        <w:pStyle w:val="128"/>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798CA4D3">
      <w:pPr>
        <w:pStyle w:val="128"/>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2FC0F937">
      <w:pPr>
        <w:pStyle w:val="128"/>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217F6950">
      <w:pPr>
        <w:pStyle w:val="128"/>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76B9C265">
      <w:pPr>
        <w:pStyle w:val="128"/>
        <w:snapToGrid w:val="0"/>
        <w:spacing w:before="0"/>
        <w:ind w:firstLine="0" w:firstLineChars="0"/>
        <w:rPr>
          <w:rFonts w:ascii="宋体" w:hAnsi="宋体" w:cs="宋体" w:eastAsiaTheme="minorEastAsia"/>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B29C2EF">
      <w:pPr>
        <w:tabs>
          <w:tab w:val="left" w:pos="0"/>
        </w:tabs>
        <w:spacing w:line="360" w:lineRule="auto"/>
        <w:ind w:firstLine="480"/>
        <w:rPr>
          <w:rFonts w:ascii="宋体" w:hAnsi="宋体" w:cs="宋体" w:eastAsiaTheme="minorEastAsia"/>
          <w:sz w:val="24"/>
        </w:rPr>
      </w:pPr>
    </w:p>
    <w:p w14:paraId="562DD4AA">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3F90BA7F">
      <w:pPr>
        <w:pStyle w:val="6"/>
        <w:spacing w:line="360" w:lineRule="auto"/>
        <w:ind w:firstLine="0" w:firstLineChars="0"/>
        <w:rPr>
          <w:rFonts w:cs="宋体" w:eastAsiaTheme="minorEastAsia"/>
          <w:b/>
        </w:rPr>
      </w:pPr>
      <w:r>
        <w:rPr>
          <w:rFonts w:hint="eastAsia" w:cs="宋体" w:eastAsiaTheme="minorEastAsia"/>
          <w:b/>
        </w:rPr>
        <w:t>30.验收</w:t>
      </w:r>
    </w:p>
    <w:p w14:paraId="199D14EE">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893C6C">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3292FD55">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4F4CDF">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0"/>
    <w:p w14:paraId="29B51BF8">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1" w:name="_Hlt75236290"/>
      <w:bookmarkEnd w:id="21"/>
      <w:bookmarkStart w:id="22" w:name="_Hlt74707468"/>
      <w:bookmarkEnd w:id="22"/>
      <w:bookmarkStart w:id="23" w:name="_Hlt68072998"/>
      <w:bookmarkEnd w:id="23"/>
      <w:bookmarkStart w:id="24" w:name="_Hlt74714665"/>
      <w:bookmarkEnd w:id="24"/>
      <w:bookmarkStart w:id="25" w:name="_Hlt74730295"/>
      <w:bookmarkEnd w:id="25"/>
      <w:bookmarkStart w:id="26" w:name="_Hlt75236011"/>
      <w:bookmarkEnd w:id="26"/>
      <w:bookmarkStart w:id="27" w:name="_Hlt75236101"/>
      <w:bookmarkEnd w:id="27"/>
      <w:bookmarkStart w:id="28" w:name="_Hlt68072990"/>
      <w:bookmarkEnd w:id="28"/>
      <w:bookmarkStart w:id="29" w:name="_Hlt68057669"/>
      <w:bookmarkEnd w:id="29"/>
      <w:bookmarkStart w:id="30" w:name="_Hlt68403820"/>
      <w:bookmarkEnd w:id="30"/>
      <w:bookmarkStart w:id="31" w:name="_Hlt68073093"/>
      <w:bookmarkEnd w:id="31"/>
      <w:bookmarkStart w:id="32" w:name="_Hlt74729768"/>
      <w:bookmarkEnd w:id="32"/>
    </w:p>
    <w:bookmarkEnd w:id="15"/>
    <w:bookmarkEnd w:id="16"/>
    <w:p w14:paraId="4C1421D7">
      <w:pPr>
        <w:spacing w:line="360" w:lineRule="auto"/>
        <w:jc w:val="center"/>
        <w:outlineLvl w:val="0"/>
        <w:rPr>
          <w:rFonts w:ascii="宋体" w:hAnsi="宋体" w:cs="宋体" w:eastAsiaTheme="minorEastAsia"/>
          <w:b/>
          <w:sz w:val="36"/>
          <w:szCs w:val="36"/>
        </w:rPr>
      </w:pPr>
      <w:bookmarkStart w:id="33" w:name="第四部分"/>
      <w:r>
        <w:rPr>
          <w:rFonts w:hint="eastAsia" w:ascii="宋体" w:hAnsi="宋体" w:cs="宋体" w:eastAsiaTheme="minorEastAsia"/>
          <w:b/>
          <w:sz w:val="36"/>
          <w:szCs w:val="36"/>
        </w:rPr>
        <w:t>第三部分   采购需求</w:t>
      </w:r>
    </w:p>
    <w:p w14:paraId="33A65452">
      <w:pPr>
        <w:pStyle w:val="60"/>
        <w:ind w:left="0" w:leftChars="0" w:firstLine="0" w:firstLineChars="0"/>
        <w:rPr>
          <w:rFonts w:hint="eastAsia" w:ascii="宋体" w:hAnsi="宋体" w:eastAsia="宋体" w:cs="宋体"/>
          <w:b/>
          <w:bCs/>
          <w:snapToGrid/>
          <w:color w:val="auto"/>
          <w:kern w:val="0"/>
          <w:sz w:val="24"/>
          <w:szCs w:val="20"/>
          <w:highlight w:val="none"/>
          <w:lang w:val="en-US" w:eastAsia="zh-CN" w:bidi="ar-SA"/>
        </w:rPr>
      </w:pPr>
      <w:r>
        <w:rPr>
          <w:rFonts w:hint="eastAsia" w:ascii="宋体" w:hAnsi="宋体" w:eastAsia="宋体" w:cs="宋体"/>
          <w:b/>
          <w:bCs/>
          <w:snapToGrid/>
          <w:color w:val="auto"/>
          <w:kern w:val="0"/>
          <w:sz w:val="24"/>
          <w:szCs w:val="20"/>
          <w:highlight w:val="none"/>
          <w:lang w:val="en-US" w:eastAsia="zh-CN" w:bidi="ar-SA"/>
        </w:rPr>
        <w:t>一、采购清单：</w:t>
      </w:r>
    </w:p>
    <w:tbl>
      <w:tblPr>
        <w:tblStyle w:val="62"/>
        <w:tblW w:w="15069" w:type="dxa"/>
        <w:jc w:val="center"/>
        <w:tblLayout w:type="fixed"/>
        <w:tblCellMar>
          <w:top w:w="0" w:type="dxa"/>
          <w:left w:w="108" w:type="dxa"/>
          <w:bottom w:w="0" w:type="dxa"/>
          <w:right w:w="108" w:type="dxa"/>
        </w:tblCellMar>
      </w:tblPr>
      <w:tblGrid>
        <w:gridCol w:w="735"/>
        <w:gridCol w:w="1842"/>
        <w:gridCol w:w="8694"/>
        <w:gridCol w:w="844"/>
        <w:gridCol w:w="843"/>
        <w:gridCol w:w="944"/>
        <w:gridCol w:w="1167"/>
      </w:tblGrid>
      <w:tr w14:paraId="2CB1ED71">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141660EC">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序号</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2B00FFF0">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设备名称</w:t>
            </w:r>
          </w:p>
        </w:tc>
        <w:tc>
          <w:tcPr>
            <w:tcW w:w="8694" w:type="dxa"/>
            <w:tcBorders>
              <w:top w:val="single" w:color="auto" w:sz="4" w:space="0"/>
              <w:left w:val="single" w:color="000000" w:sz="4" w:space="0"/>
              <w:bottom w:val="single" w:color="000000" w:sz="4" w:space="0"/>
              <w:right w:val="single" w:color="000000" w:sz="4" w:space="0"/>
            </w:tcBorders>
            <w:noWrap w:val="0"/>
            <w:vAlign w:val="center"/>
          </w:tcPr>
          <w:p w14:paraId="5AA2C94B">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规格参数</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0F833A38">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数量</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525ABA6D">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单位</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46E9335F">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单价</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08F472D8">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总价</w:t>
            </w:r>
          </w:p>
        </w:tc>
      </w:tr>
      <w:tr w14:paraId="0ECF8A9D">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03A077F7">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bookmarkStart w:id="34" w:name="OLE_LINK27" w:colFirst="3" w:colLast="70"/>
            <w:bookmarkStart w:id="35" w:name="OLE_LINK26" w:colFirst="3" w:colLast="70"/>
            <w:bookmarkStart w:id="36" w:name="_Hlk196935534"/>
            <w:r>
              <w:rPr>
                <w:rFonts w:hint="eastAsia" w:ascii="宋体" w:hAnsi="宋体" w:eastAsia="宋体" w:cs="宋体"/>
                <w:i w:val="0"/>
                <w:iCs w:val="0"/>
                <w:color w:val="000000"/>
                <w:kern w:val="0"/>
                <w:sz w:val="20"/>
                <w:szCs w:val="20"/>
                <w:u w:val="none"/>
                <w:lang w:val="en-US" w:eastAsia="zh-CN" w:bidi="ar"/>
              </w:rPr>
              <w:t>1</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2C32D63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显示屏</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0124BDC4">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1、像素间距（mm） ≤1.86；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2、像素密度 289050；封装模式：国星金线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3、模组尺寸（mm）：约 320*160mm；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★4、产品的外壳，机架等结构件在保证结构稳定的条件下，宜采用合符国家相关标准的轻质材料，以减少产品自身重量（提供封面具备CAL、CMA、CNAS标识的第三方检测机构出具的检测报告复印件）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5、发光芯片按照共阴原理设计，LED 发光二极管公共端为阴极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6、显示单元亮度 ≥600cd/㎡，亮度调节 0-100%无极可调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7、亮度与视角关系（中央亮度=100cd/㎡白场），水平视角 80°时亮度衰减率≤10%，垂直视角60°时亮度衰减率≤10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8、LED 显示屏画面延迟≤500ns；画面信噪比≥60dB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★9、采用真空吸盘维护工具，设备有任何硬件问题，能在不拆装的基础上，支持全前维护（提供封面具备CAL、CMA、CNAS标识的第三方检测机构出具的检测报告复印件）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10、响应时间纳秒级，极速响应不拖尾，无鬼影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11、具备提升图像清晰度、对比度、饱和度和流畅度的技术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12、LED线路板采用6层印制线路板,PCB表面沉金处理工艺，有效的去消隐、节能设计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13、支持通过实时智能分析算法，识别高亮画面，自动调整高亮亮度，解 决刺眼问题，提高人眼观看舒适度，并实现功耗降低 20%。支持通过实时智 能分析算法，提高图像动态范围，低灰部分更深邃，高灰部分更清澈，SDR 图像显示 HDR 效果。</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7E605E22">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41.47</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456789DF">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m²</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03E5D10C">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8600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56A8FC72">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356642</w:t>
            </w:r>
          </w:p>
        </w:tc>
      </w:tr>
      <w:tr w14:paraId="220EF34C">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3106F06D">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2</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57C2B2A1">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压铸铝箱体</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2F72A05A">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640mm*480mm压铸铝箱体</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12AF8A2C">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41.47</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507A3C85">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m²</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1411F210">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2347293E">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24882</w:t>
            </w:r>
          </w:p>
        </w:tc>
      </w:tr>
      <w:tr w14:paraId="3A590EA3">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161C76F0">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3</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78E8449A">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LED播放软件</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55BE942A">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实时图像点播检查:应能按照指定设备、指定通道进行图像的实时点播,支持点播图像的显示、缩放、抓拍和录像,支持多用户对同一图像资源的同时点播。宜支持基于GIS地图的图像点播。提供封面具备CAL、CMA、CNAS标识的第三方检测机构出具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移动端内容播控功能检查:支持在移动端进行内容播放控制,可进行PPT上一页、下一页等操作,可控制正在播放视频的进度,开始、暂停、停止播放;支持在移动端同步WEB端平台内容,可切换大屏中显示的网页、视频、图片等。提供封面具备CAL、CMA、CNAS标识的第三方检测机构出具的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抓屏显示功能检查:支持在移动端远程控制实时显示画面,抓屏区域的分辨率可设置为:7680×4320、7680×2160、3840×2160、2736×1824、1920×1080、1280×720;支持叠加显示坐席名称、LOGO、台标等元素;支持分辨率为4096×2160、刷新率为60Hz、RGB格式的高清视频传输显示。提供封面具备CAL、CMA、CNAS标识的第三方检测机构出具的检测报告复印件）</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3F687DC9">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53C3E578">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套</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7D87E8CC">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5000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5482EE9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5000</w:t>
            </w:r>
          </w:p>
        </w:tc>
      </w:tr>
      <w:tr w14:paraId="62DDF2CB">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10D539B1">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4</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28EDBEB1">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视频处理器</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7FD74772">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1、支持800*600~3840*2160之间多种分辨率视频信号自适应接入（提供公安部有效检测报告复印件加盖原厂公章）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2、支持240*180~3840*2160之间的多种分辨率视频信号输出（提供公安部有效检测报告复印件加盖原厂公章）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3、支持条屏模式，最大支持28800点*180点分辨率显示（提供公安部有效检测报告复印件）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4、支持缩放功能，可将输入信号进行缩放以适配LED分辨率（提供公安部有效检测报告复印件）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★5、支持智能除湿功能，客户端可开启LED显示屏除湿模式，让显示屏亮度逐渐提升（提供公安部有效检测报告复印件）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★6、支持对图像模式进行调节，可选择夜间、日照、标准三种模式（提供公安部有效检测报告复印件）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7、要求与LED同一品牌</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53A64449">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35A12B19">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台</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2221F7B1">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000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7F1757CD">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000</w:t>
            </w:r>
          </w:p>
        </w:tc>
      </w:tr>
      <w:tr w14:paraId="32C6FE29">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53393BB6">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5</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7CD5B73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智能配电柜</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0DAC1B6B">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Style w:val="119"/>
                <w:lang w:val="en-US" w:eastAsia="zh-CN" w:bidi="ar"/>
              </w:rPr>
              <w:t>输入使用标准三相五线制、输出使用单相三线制，可实现多路延时供电；</w:t>
            </w:r>
            <w:r>
              <w:rPr>
                <w:rStyle w:val="311"/>
                <w:rFonts w:eastAsia="宋体"/>
                <w:lang w:val="en-US" w:eastAsia="zh-CN" w:bidi="ar"/>
              </w:rPr>
              <w:br w:type="textWrapping"/>
            </w:r>
            <w:r>
              <w:rPr>
                <w:rStyle w:val="119"/>
                <w:lang w:val="en-US" w:eastAsia="zh-CN" w:bidi="ar"/>
              </w:rPr>
              <w:t>手动控制、自动远程控制、远程中控控制、时间点和时间段控制；</w:t>
            </w:r>
            <w:r>
              <w:rPr>
                <w:rStyle w:val="311"/>
                <w:rFonts w:eastAsia="宋体"/>
                <w:lang w:val="en-US" w:eastAsia="zh-CN" w:bidi="ar"/>
              </w:rPr>
              <w:br w:type="textWrapping"/>
            </w:r>
            <w:r>
              <w:rPr>
                <w:rStyle w:val="119"/>
                <w:lang w:val="en-US" w:eastAsia="zh-CN" w:bidi="ar"/>
              </w:rPr>
              <w:t>支持一键启停，分步上电、断电；</w:t>
            </w:r>
            <w:r>
              <w:rPr>
                <w:rStyle w:val="311"/>
                <w:rFonts w:eastAsia="宋体"/>
                <w:lang w:val="en-US" w:eastAsia="zh-CN" w:bidi="ar"/>
              </w:rPr>
              <w:br w:type="textWrapping"/>
            </w:r>
            <w:r>
              <w:rPr>
                <w:rStyle w:val="119"/>
                <w:lang w:val="en-US" w:eastAsia="zh-CN" w:bidi="ar"/>
              </w:rPr>
              <w:t>串口和网口通讯（</w:t>
            </w:r>
            <w:r>
              <w:rPr>
                <w:rStyle w:val="311"/>
                <w:rFonts w:eastAsia="宋体"/>
                <w:lang w:val="en-US" w:eastAsia="zh-CN" w:bidi="ar"/>
              </w:rPr>
              <w:t>MODBUS-RTU</w:t>
            </w:r>
            <w:r>
              <w:rPr>
                <w:rStyle w:val="119"/>
                <w:lang w:val="en-US" w:eastAsia="zh-CN" w:bidi="ar"/>
              </w:rPr>
              <w:t>、</w:t>
            </w:r>
            <w:r>
              <w:rPr>
                <w:rStyle w:val="311"/>
                <w:rFonts w:eastAsia="宋体"/>
                <w:lang w:val="en-US" w:eastAsia="zh-CN" w:bidi="ar"/>
              </w:rPr>
              <w:t>TCP</w:t>
            </w:r>
            <w:r>
              <w:rPr>
                <w:rStyle w:val="119"/>
                <w:lang w:val="en-US" w:eastAsia="zh-CN" w:bidi="ar"/>
              </w:rPr>
              <w:t>），支持工作状态和电参数等实时显示；</w:t>
            </w:r>
            <w:r>
              <w:rPr>
                <w:rStyle w:val="311"/>
                <w:rFonts w:eastAsia="宋体"/>
                <w:lang w:val="en-US" w:eastAsia="zh-CN" w:bidi="ar"/>
              </w:rPr>
              <w:br w:type="textWrapping"/>
            </w:r>
            <w:r>
              <w:rPr>
                <w:rStyle w:val="119"/>
                <w:lang w:val="en-US" w:eastAsia="zh-CN" w:bidi="ar"/>
              </w:rPr>
              <w:t>支持电脑界面弹出报警提醒；</w:t>
            </w:r>
            <w:r>
              <w:rPr>
                <w:rStyle w:val="311"/>
                <w:rFonts w:eastAsia="宋体"/>
                <w:lang w:val="en-US" w:eastAsia="zh-CN" w:bidi="ar"/>
              </w:rPr>
              <w:br w:type="textWrapping"/>
            </w:r>
            <w:r>
              <w:rPr>
                <w:rStyle w:val="119"/>
                <w:lang w:val="en-US" w:eastAsia="zh-CN" w:bidi="ar"/>
              </w:rPr>
              <w:t>漏电保护、短路保护、防雷保护、高温断电、烟雾断电等防护功能；</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6138E351">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007B6227">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台</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39B2A324">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1476</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2AC19179">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1476</w:t>
            </w:r>
          </w:p>
        </w:tc>
      </w:tr>
      <w:tr w14:paraId="67F9DA49">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7A191C7E">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6</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1048A5D6">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LED安装支架</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75AB6F8A">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根据现场条件定制，含包边。</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37F0CAB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78FE2B7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3B74E310">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3BDE6702">
            <w:pPr>
              <w:keepNext w:val="0"/>
              <w:keepLines w:val="0"/>
              <w:widowControl/>
              <w:suppressLineNumbers w:val="0"/>
              <w:jc w:val="center"/>
              <w:textAlignment w:val="center"/>
              <w:rPr>
                <w:rFonts w:hint="default" w:ascii="宋体" w:hAnsi="宋体" w:cs="宋体"/>
                <w:b/>
                <w:bCs/>
                <w:color w:val="auto"/>
                <w:kern w:val="0"/>
                <w:sz w:val="24"/>
                <w:szCs w:val="24"/>
                <w:highlight w:val="none"/>
                <w:lang w:val="en-US" w:bidi="ar"/>
              </w:rPr>
            </w:pPr>
            <w:r>
              <w:rPr>
                <w:rFonts w:hint="eastAsia" w:ascii="宋体" w:hAnsi="宋体" w:cs="宋体"/>
                <w:i w:val="0"/>
                <w:iCs w:val="0"/>
                <w:color w:val="000000"/>
                <w:kern w:val="0"/>
                <w:sz w:val="22"/>
                <w:szCs w:val="22"/>
                <w:u w:val="none"/>
                <w:lang w:val="en-US" w:eastAsia="zh-CN" w:bidi="ar"/>
              </w:rPr>
              <w:t>21000</w:t>
            </w:r>
          </w:p>
        </w:tc>
      </w:tr>
      <w:tr w14:paraId="23945AD7">
        <w:tblPrEx>
          <w:tblCellMar>
            <w:top w:w="0" w:type="dxa"/>
            <w:left w:w="108" w:type="dxa"/>
            <w:bottom w:w="0" w:type="dxa"/>
            <w:right w:w="108" w:type="dxa"/>
          </w:tblCellMar>
        </w:tblPrEx>
        <w:trPr>
          <w:trHeight w:val="622" w:hRule="atLeast"/>
          <w:jc w:val="center"/>
        </w:trPr>
        <w:tc>
          <w:tcPr>
            <w:tcW w:w="735" w:type="dxa"/>
            <w:tcBorders>
              <w:top w:val="single" w:color="auto" w:sz="4" w:space="0"/>
              <w:left w:val="single" w:color="000000" w:sz="4" w:space="0"/>
              <w:bottom w:val="single" w:color="000000" w:sz="4" w:space="0"/>
              <w:right w:val="single" w:color="000000" w:sz="4" w:space="0"/>
            </w:tcBorders>
            <w:noWrap/>
            <w:vAlign w:val="center"/>
          </w:tcPr>
          <w:p w14:paraId="2851836B">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7</w:t>
            </w:r>
          </w:p>
        </w:tc>
        <w:tc>
          <w:tcPr>
            <w:tcW w:w="1842" w:type="dxa"/>
            <w:tcBorders>
              <w:top w:val="single" w:color="auto" w:sz="4" w:space="0"/>
              <w:left w:val="single" w:color="000000" w:sz="4" w:space="0"/>
              <w:bottom w:val="single" w:color="000000" w:sz="4" w:space="0"/>
              <w:right w:val="single" w:color="000000" w:sz="4" w:space="0"/>
            </w:tcBorders>
            <w:noWrap/>
            <w:vAlign w:val="center"/>
          </w:tcPr>
          <w:p w14:paraId="4ACA2443">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安装调试及辅材</w:t>
            </w:r>
          </w:p>
        </w:tc>
        <w:tc>
          <w:tcPr>
            <w:tcW w:w="8694" w:type="dxa"/>
            <w:tcBorders>
              <w:top w:val="single" w:color="auto" w:sz="4" w:space="0"/>
              <w:left w:val="single" w:color="000000" w:sz="4" w:space="0"/>
              <w:bottom w:val="single" w:color="000000" w:sz="4" w:space="0"/>
              <w:right w:val="single" w:color="000000" w:sz="4" w:space="0"/>
            </w:tcBorders>
            <w:noWrap w:val="0"/>
            <w:vAlign w:val="top"/>
          </w:tcPr>
          <w:p w14:paraId="779A6B5E">
            <w:pPr>
              <w:keepNext w:val="0"/>
              <w:keepLines w:val="0"/>
              <w:widowControl/>
              <w:suppressLineNumbers w:val="0"/>
              <w:jc w:val="left"/>
              <w:textAlignment w:val="top"/>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主电缆，配电柜至大屏电缆，视频处理器到大屏网线，屏体内部链接线缆等</w:t>
            </w:r>
          </w:p>
        </w:tc>
        <w:tc>
          <w:tcPr>
            <w:tcW w:w="844" w:type="dxa"/>
            <w:tcBorders>
              <w:top w:val="single" w:color="auto" w:sz="4" w:space="0"/>
              <w:left w:val="single" w:color="000000" w:sz="4" w:space="0"/>
              <w:bottom w:val="single" w:color="000000" w:sz="4" w:space="0"/>
              <w:right w:val="single" w:color="000000" w:sz="4" w:space="0"/>
            </w:tcBorders>
            <w:noWrap/>
            <w:vAlign w:val="center"/>
          </w:tcPr>
          <w:p w14:paraId="6681EC2E">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843" w:type="dxa"/>
            <w:tcBorders>
              <w:top w:val="single" w:color="auto" w:sz="4" w:space="0"/>
              <w:left w:val="single" w:color="000000" w:sz="4" w:space="0"/>
              <w:bottom w:val="single" w:color="000000" w:sz="4" w:space="0"/>
              <w:right w:val="single" w:color="000000" w:sz="4" w:space="0"/>
            </w:tcBorders>
            <w:noWrap/>
            <w:vAlign w:val="center"/>
          </w:tcPr>
          <w:p w14:paraId="0EE1EABF">
            <w:pPr>
              <w:keepNext w:val="0"/>
              <w:keepLines w:val="0"/>
              <w:widowControl/>
              <w:suppressLineNumbers w:val="0"/>
              <w:jc w:val="center"/>
              <w:textAlignment w:val="center"/>
              <w:rPr>
                <w:rFonts w:hint="eastAsia" w:ascii="宋体" w:hAnsi="宋体" w:cs="宋体"/>
                <w:b/>
                <w:bCs/>
                <w:color w:val="auto"/>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项</w:t>
            </w:r>
          </w:p>
        </w:tc>
        <w:tc>
          <w:tcPr>
            <w:tcW w:w="944" w:type="dxa"/>
            <w:tcBorders>
              <w:top w:val="single" w:color="auto" w:sz="4" w:space="0"/>
              <w:left w:val="single" w:color="000000" w:sz="4" w:space="0"/>
              <w:bottom w:val="single" w:color="000000" w:sz="4" w:space="0"/>
              <w:right w:val="single" w:color="000000" w:sz="4" w:space="0"/>
            </w:tcBorders>
            <w:noWrap/>
            <w:vAlign w:val="center"/>
          </w:tcPr>
          <w:p w14:paraId="7273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67" w:type="dxa"/>
            <w:tcBorders>
              <w:top w:val="single" w:color="auto" w:sz="4" w:space="0"/>
              <w:left w:val="single" w:color="000000" w:sz="4" w:space="0"/>
              <w:bottom w:val="single" w:color="000000" w:sz="4" w:space="0"/>
              <w:right w:val="single" w:color="000000" w:sz="4" w:space="0"/>
            </w:tcBorders>
            <w:noWrap/>
            <w:vAlign w:val="center"/>
          </w:tcPr>
          <w:p w14:paraId="7A650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r>
      <w:tr w14:paraId="5EAC28F4">
        <w:tblPrEx>
          <w:tblCellMar>
            <w:top w:w="0" w:type="dxa"/>
            <w:left w:w="108" w:type="dxa"/>
            <w:bottom w:w="0" w:type="dxa"/>
            <w:right w:w="108" w:type="dxa"/>
          </w:tblCellMar>
        </w:tblPrEx>
        <w:trPr>
          <w:trHeight w:val="632" w:hRule="atLeast"/>
          <w:jc w:val="center"/>
        </w:trPr>
        <w:tc>
          <w:tcPr>
            <w:tcW w:w="735" w:type="dxa"/>
            <w:tcBorders>
              <w:top w:val="single" w:color="000000" w:sz="4" w:space="0"/>
              <w:left w:val="single" w:color="000000" w:sz="4" w:space="0"/>
              <w:bottom w:val="single" w:color="000000" w:sz="4" w:space="0"/>
              <w:right w:val="single" w:color="000000" w:sz="4" w:space="0"/>
            </w:tcBorders>
            <w:noWrap w:val="0"/>
            <w:vAlign w:val="center"/>
          </w:tcPr>
          <w:p w14:paraId="506E6B45">
            <w:pPr>
              <w:jc w:val="center"/>
              <w:rPr>
                <w:rFonts w:hint="eastAsia" w:ascii="宋体" w:hAnsi="宋体" w:cs="宋体"/>
                <w:b/>
                <w:bCs/>
                <w:color w:val="auto"/>
                <w:sz w:val="24"/>
                <w:szCs w:val="24"/>
                <w:highlight w:val="none"/>
              </w:rPr>
            </w:pPr>
          </w:p>
        </w:tc>
        <w:tc>
          <w:tcPr>
            <w:tcW w:w="1842" w:type="dxa"/>
            <w:tcBorders>
              <w:top w:val="single" w:color="000000" w:sz="4" w:space="0"/>
              <w:left w:val="single" w:color="000000" w:sz="4" w:space="0"/>
              <w:bottom w:val="single" w:color="000000" w:sz="4" w:space="0"/>
              <w:right w:val="single" w:color="000000" w:sz="4" w:space="0"/>
            </w:tcBorders>
            <w:noWrap w:val="0"/>
            <w:vAlign w:val="center"/>
          </w:tcPr>
          <w:p w14:paraId="79389996">
            <w:pPr>
              <w:widowControl/>
              <w:jc w:val="center"/>
              <w:textAlignment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总计</w:t>
            </w:r>
          </w:p>
        </w:tc>
        <w:tc>
          <w:tcPr>
            <w:tcW w:w="8694" w:type="dxa"/>
            <w:tcBorders>
              <w:top w:val="single" w:color="000000" w:sz="4" w:space="0"/>
              <w:left w:val="single" w:color="000000" w:sz="4" w:space="0"/>
              <w:bottom w:val="single" w:color="000000" w:sz="4" w:space="0"/>
              <w:right w:val="single" w:color="000000" w:sz="4" w:space="0"/>
            </w:tcBorders>
            <w:noWrap w:val="0"/>
            <w:vAlign w:val="center"/>
          </w:tcPr>
          <w:p w14:paraId="0B004F9D">
            <w:pPr>
              <w:widowControl/>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eastAsia="zh-CN" w:bidi="ar"/>
              </w:rPr>
              <w:t>肆拾叁万元整</w:t>
            </w:r>
            <w:r>
              <w:rPr>
                <w:rFonts w:hint="eastAsia" w:ascii="宋体" w:hAnsi="宋体" w:cs="宋体"/>
                <w:b/>
                <w:bCs/>
                <w:color w:val="auto"/>
                <w:kern w:val="0"/>
                <w:sz w:val="24"/>
                <w:szCs w:val="24"/>
                <w:highlight w:val="none"/>
                <w:lang w:bidi="ar"/>
              </w:rPr>
              <w:t xml:space="preserve"> </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ABF341D">
            <w:pPr>
              <w:jc w:val="center"/>
              <w:rPr>
                <w:rFonts w:hint="eastAsia" w:ascii="宋体" w:hAnsi="宋体" w:cs="宋体"/>
                <w:b/>
                <w:bCs/>
                <w:color w:val="auto"/>
                <w:sz w:val="24"/>
                <w:szCs w:val="24"/>
                <w:highlight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B2DA5C">
            <w:pPr>
              <w:jc w:val="center"/>
              <w:rPr>
                <w:rFonts w:hint="eastAsia" w:ascii="宋体" w:hAnsi="宋体" w:cs="宋体"/>
                <w:b/>
                <w:bCs/>
                <w:color w:val="auto"/>
                <w:sz w:val="24"/>
                <w:szCs w:val="24"/>
                <w:highlight w:val="none"/>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C4E8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D63909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430000</w:t>
            </w:r>
          </w:p>
        </w:tc>
      </w:tr>
      <w:bookmarkEnd w:id="34"/>
      <w:bookmarkEnd w:id="35"/>
      <w:bookmarkEnd w:id="36"/>
    </w:tbl>
    <w:p w14:paraId="48F10B0E">
      <w:pPr>
        <w:pStyle w:val="60"/>
        <w:ind w:left="0" w:leftChars="0" w:firstLine="0" w:firstLineChars="0"/>
        <w:rPr>
          <w:rFonts w:hint="eastAsia" w:ascii="宋体" w:hAnsi="宋体" w:eastAsia="宋体" w:cs="宋体"/>
          <w:b/>
          <w:bCs/>
          <w:snapToGrid/>
          <w:color w:val="auto"/>
          <w:kern w:val="0"/>
          <w:sz w:val="24"/>
          <w:szCs w:val="20"/>
          <w:highlight w:val="none"/>
          <w:lang w:val="en-US" w:eastAsia="zh-CN" w:bidi="ar-SA"/>
        </w:rPr>
      </w:pPr>
    </w:p>
    <w:p w14:paraId="32AB4B94">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eastAsia="zh-CN" w:bidi="ar"/>
        </w:rPr>
        <w:t>备注：</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项目施工配套辅助材料及施工相关（交钥匙工程不足部分由供货方提供）</w:t>
      </w:r>
    </w:p>
    <w:p w14:paraId="3A1F4CFA">
      <w:pPr>
        <w:widowControl/>
        <w:jc w:val="left"/>
        <w:textAlignment w:val="center"/>
        <w:rPr>
          <w:rFonts w:eastAsiaTheme="minorEastAsia"/>
          <w:lang w:val="en-US"/>
        </w:rPr>
        <w:sectPr>
          <w:headerReference r:id="rId8" w:type="default"/>
          <w:footerReference r:id="rId9" w:type="default"/>
          <w:pgSz w:w="16840" w:h="11907" w:orient="landscape"/>
          <w:pgMar w:top="1134" w:right="1191" w:bottom="1134" w:left="1191" w:header="851" w:footer="851" w:gutter="0"/>
          <w:cols w:space="720" w:num="1"/>
          <w:docGrid w:linePitch="286" w:charSpace="0"/>
        </w:sectPr>
      </w:pPr>
      <w:r>
        <w:rPr>
          <w:rFonts w:hint="eastAsia" w:ascii="宋体" w:hAnsi="宋体" w:cs="宋体"/>
          <w:color w:val="auto"/>
          <w:kern w:val="0"/>
          <w:szCs w:val="21"/>
          <w:highlight w:val="none"/>
          <w:lang w:val="en-US" w:eastAsia="zh-CN" w:bidi="ar"/>
        </w:rPr>
        <w:t xml:space="preserve">      2.签订合同时提供产品的质保证明材料需原厂盖章</w:t>
      </w:r>
    </w:p>
    <w:p w14:paraId="7A0E9DDE">
      <w:pPr>
        <w:pStyle w:val="50"/>
        <w:ind w:left="0" w:leftChars="0" w:firstLine="0" w:firstLineChars="0"/>
      </w:pPr>
    </w:p>
    <w:p w14:paraId="036AE955"/>
    <w:p w14:paraId="60D024CF">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7" w:name="_Toc184310301"/>
      <w:bookmarkEnd w:id="37"/>
      <w:bookmarkStart w:id="38" w:name="_Toc184312128"/>
      <w:bookmarkEnd w:id="38"/>
      <w:bookmarkStart w:id="39" w:name="_Toc184310330"/>
      <w:bookmarkEnd w:id="39"/>
      <w:bookmarkStart w:id="40" w:name="_Toc184312138"/>
      <w:bookmarkEnd w:id="40"/>
      <w:bookmarkStart w:id="41" w:name="_Toc184308066"/>
      <w:bookmarkEnd w:id="41"/>
      <w:bookmarkStart w:id="42" w:name="_Toc184308070"/>
      <w:bookmarkEnd w:id="42"/>
      <w:bookmarkStart w:id="43" w:name="_Toc184313254"/>
      <w:bookmarkEnd w:id="43"/>
      <w:bookmarkStart w:id="44" w:name="_Toc184313286"/>
      <w:bookmarkEnd w:id="44"/>
      <w:bookmarkStart w:id="45" w:name="_Toc184313247"/>
      <w:bookmarkEnd w:id="45"/>
      <w:bookmarkStart w:id="46" w:name="_Toc184314476"/>
      <w:bookmarkEnd w:id="46"/>
      <w:bookmarkStart w:id="47" w:name="_Toc184310283"/>
      <w:bookmarkEnd w:id="47"/>
      <w:bookmarkStart w:id="48" w:name="_Toc184314423"/>
      <w:bookmarkEnd w:id="48"/>
      <w:bookmarkStart w:id="49" w:name="_Toc184310276"/>
      <w:bookmarkEnd w:id="49"/>
      <w:bookmarkStart w:id="50" w:name="_Toc184308039"/>
      <w:bookmarkEnd w:id="50"/>
      <w:bookmarkStart w:id="51" w:name="_Toc184312118"/>
      <w:bookmarkEnd w:id="51"/>
      <w:bookmarkStart w:id="52" w:name="_Toc184310314"/>
      <w:bookmarkEnd w:id="52"/>
      <w:bookmarkStart w:id="53" w:name="_Toc184310318"/>
      <w:bookmarkEnd w:id="53"/>
      <w:bookmarkStart w:id="54" w:name="_Toc184310280"/>
      <w:bookmarkEnd w:id="54"/>
      <w:bookmarkStart w:id="55" w:name="_Toc184312126"/>
      <w:bookmarkEnd w:id="55"/>
      <w:bookmarkStart w:id="56" w:name="_Toc184310289"/>
      <w:bookmarkEnd w:id="56"/>
      <w:bookmarkStart w:id="57" w:name="_Toc184313293"/>
      <w:bookmarkEnd w:id="57"/>
      <w:bookmarkStart w:id="58" w:name="_Toc184313258"/>
      <w:bookmarkEnd w:id="58"/>
      <w:bookmarkStart w:id="59" w:name="_Toc184314455"/>
      <w:bookmarkEnd w:id="59"/>
      <w:bookmarkStart w:id="60" w:name="_Toc184313263"/>
      <w:bookmarkEnd w:id="60"/>
      <w:bookmarkStart w:id="61" w:name="_Toc184314472"/>
      <w:bookmarkEnd w:id="61"/>
      <w:bookmarkStart w:id="62" w:name="_Toc184313249"/>
      <w:bookmarkEnd w:id="62"/>
      <w:bookmarkStart w:id="63" w:name="_Toc184312113"/>
      <w:bookmarkEnd w:id="63"/>
      <w:bookmarkStart w:id="64" w:name="_Toc184310275"/>
      <w:bookmarkEnd w:id="64"/>
      <w:bookmarkStart w:id="65" w:name="_Toc184310304"/>
      <w:bookmarkEnd w:id="65"/>
      <w:bookmarkStart w:id="66" w:name="_Toc184310316"/>
      <w:bookmarkEnd w:id="66"/>
      <w:bookmarkStart w:id="67" w:name="_Toc184313283"/>
      <w:bookmarkEnd w:id="67"/>
      <w:bookmarkStart w:id="68" w:name="_Toc184308094"/>
      <w:bookmarkEnd w:id="68"/>
      <w:bookmarkStart w:id="69" w:name="_Toc184314475"/>
      <w:bookmarkEnd w:id="69"/>
      <w:bookmarkStart w:id="70" w:name="_Toc184310334"/>
      <w:bookmarkEnd w:id="70"/>
      <w:bookmarkStart w:id="71" w:name="_Toc184310302"/>
      <w:bookmarkEnd w:id="71"/>
      <w:bookmarkStart w:id="72" w:name="_Toc184314414"/>
      <w:bookmarkEnd w:id="72"/>
      <w:bookmarkStart w:id="73" w:name="_Toc184314482"/>
      <w:bookmarkEnd w:id="73"/>
      <w:bookmarkStart w:id="74" w:name="_Toc184314471"/>
      <w:bookmarkEnd w:id="74"/>
      <w:bookmarkStart w:id="75" w:name="_Toc184310303"/>
      <w:bookmarkEnd w:id="75"/>
      <w:bookmarkStart w:id="76" w:name="_Toc184312081"/>
      <w:bookmarkEnd w:id="76"/>
      <w:bookmarkStart w:id="77" w:name="_Toc184312122"/>
      <w:bookmarkEnd w:id="77"/>
      <w:bookmarkStart w:id="78" w:name="_Toc184314426"/>
      <w:bookmarkEnd w:id="78"/>
      <w:bookmarkStart w:id="79" w:name="_Toc184308072"/>
      <w:bookmarkEnd w:id="79"/>
      <w:bookmarkStart w:id="80" w:name="_Toc184312127"/>
      <w:bookmarkEnd w:id="80"/>
      <w:bookmarkStart w:id="81" w:name="_Toc184308106"/>
      <w:bookmarkEnd w:id="81"/>
      <w:bookmarkStart w:id="82" w:name="_Toc184310307"/>
      <w:bookmarkEnd w:id="82"/>
      <w:bookmarkStart w:id="83" w:name="_Toc184312129"/>
      <w:bookmarkEnd w:id="83"/>
      <w:bookmarkStart w:id="84" w:name="_Toc184308102"/>
      <w:bookmarkEnd w:id="84"/>
      <w:bookmarkStart w:id="85" w:name="_Toc184310312"/>
      <w:bookmarkEnd w:id="85"/>
      <w:bookmarkStart w:id="86" w:name="_Toc184314443"/>
      <w:bookmarkEnd w:id="86"/>
      <w:bookmarkStart w:id="87" w:name="_Toc184314412"/>
      <w:bookmarkEnd w:id="87"/>
      <w:bookmarkStart w:id="88" w:name="_Toc184313291"/>
      <w:bookmarkEnd w:id="88"/>
      <w:bookmarkStart w:id="89" w:name="_Toc184313296"/>
      <w:bookmarkEnd w:id="89"/>
      <w:bookmarkStart w:id="90" w:name="_Toc184308090"/>
      <w:bookmarkEnd w:id="90"/>
      <w:bookmarkStart w:id="91" w:name="_Toc184313268"/>
      <w:bookmarkEnd w:id="91"/>
      <w:bookmarkStart w:id="92" w:name="_Toc184310327"/>
      <w:bookmarkEnd w:id="92"/>
      <w:bookmarkStart w:id="93" w:name="_Toc184308093"/>
      <w:bookmarkEnd w:id="93"/>
      <w:bookmarkStart w:id="94" w:name="_Toc184314469"/>
      <w:bookmarkEnd w:id="94"/>
      <w:bookmarkStart w:id="95" w:name="_Toc184310325"/>
      <w:bookmarkEnd w:id="95"/>
      <w:bookmarkStart w:id="96" w:name="_Toc184312137"/>
      <w:bookmarkEnd w:id="96"/>
      <w:bookmarkStart w:id="97" w:name="_Toc184312085"/>
      <w:bookmarkEnd w:id="97"/>
      <w:bookmarkStart w:id="98" w:name="_Toc184314444"/>
      <w:bookmarkEnd w:id="98"/>
      <w:bookmarkStart w:id="99" w:name="_Toc184310339"/>
      <w:bookmarkEnd w:id="99"/>
      <w:bookmarkStart w:id="100" w:name="_Toc184313290"/>
      <w:bookmarkEnd w:id="100"/>
      <w:bookmarkStart w:id="101" w:name="_Toc184314411"/>
      <w:bookmarkEnd w:id="101"/>
      <w:bookmarkStart w:id="102" w:name="_Toc184310321"/>
      <w:bookmarkEnd w:id="102"/>
      <w:bookmarkStart w:id="103" w:name="_Toc184312119"/>
      <w:bookmarkEnd w:id="103"/>
      <w:bookmarkStart w:id="104" w:name="_Toc184312133"/>
      <w:bookmarkEnd w:id="104"/>
      <w:bookmarkStart w:id="105" w:name="_Toc184312107"/>
      <w:bookmarkEnd w:id="105"/>
      <w:bookmarkStart w:id="106" w:name="_Toc184310272"/>
      <w:bookmarkEnd w:id="106"/>
      <w:bookmarkStart w:id="107" w:name="_Toc184313240"/>
      <w:bookmarkEnd w:id="107"/>
      <w:bookmarkStart w:id="108" w:name="_Toc184314422"/>
      <w:bookmarkEnd w:id="108"/>
      <w:bookmarkStart w:id="109" w:name="_Toc184308050"/>
      <w:bookmarkEnd w:id="109"/>
      <w:bookmarkStart w:id="110" w:name="_Toc184308071"/>
      <w:bookmarkEnd w:id="110"/>
      <w:bookmarkStart w:id="111" w:name="_Toc184314477"/>
      <w:bookmarkEnd w:id="111"/>
      <w:bookmarkStart w:id="112" w:name="_Toc184308076"/>
      <w:bookmarkEnd w:id="112"/>
      <w:bookmarkStart w:id="113" w:name="_Toc184312076"/>
      <w:bookmarkEnd w:id="113"/>
      <w:bookmarkStart w:id="114" w:name="_Toc184308053"/>
      <w:bookmarkEnd w:id="114"/>
      <w:bookmarkStart w:id="115" w:name="_Toc184314481"/>
      <w:bookmarkEnd w:id="115"/>
      <w:bookmarkStart w:id="116" w:name="_Toc184310288"/>
      <w:bookmarkEnd w:id="116"/>
      <w:bookmarkStart w:id="117" w:name="_Toc184308064"/>
      <w:bookmarkEnd w:id="117"/>
      <w:bookmarkStart w:id="118" w:name="_Toc184308097"/>
      <w:bookmarkEnd w:id="118"/>
      <w:bookmarkStart w:id="119" w:name="_Toc184312083"/>
      <w:bookmarkEnd w:id="119"/>
      <w:bookmarkStart w:id="120" w:name="_Toc184313287"/>
      <w:bookmarkEnd w:id="120"/>
      <w:bookmarkStart w:id="121" w:name="_Toc184314441"/>
      <w:bookmarkEnd w:id="121"/>
      <w:bookmarkStart w:id="122" w:name="_Toc184310340"/>
      <w:bookmarkEnd w:id="122"/>
      <w:bookmarkStart w:id="123" w:name="_Toc184310292"/>
      <w:bookmarkEnd w:id="123"/>
      <w:bookmarkStart w:id="124" w:name="_Toc184308063"/>
      <w:bookmarkEnd w:id="124"/>
      <w:bookmarkStart w:id="125" w:name="_Toc184313303"/>
      <w:bookmarkEnd w:id="125"/>
      <w:bookmarkStart w:id="126" w:name="_Toc184310337"/>
      <w:bookmarkEnd w:id="126"/>
      <w:bookmarkStart w:id="127" w:name="_Toc184310308"/>
      <w:bookmarkEnd w:id="127"/>
      <w:bookmarkStart w:id="128" w:name="_Toc184313288"/>
      <w:bookmarkEnd w:id="128"/>
      <w:bookmarkStart w:id="129" w:name="_Toc184314454"/>
      <w:bookmarkEnd w:id="129"/>
      <w:bookmarkStart w:id="130" w:name="_Toc184314434"/>
      <w:bookmarkEnd w:id="130"/>
      <w:bookmarkStart w:id="131" w:name="_Toc184314480"/>
      <w:bookmarkEnd w:id="131"/>
      <w:bookmarkStart w:id="132" w:name="_Toc184313245"/>
      <w:bookmarkEnd w:id="132"/>
      <w:bookmarkStart w:id="133" w:name="_Toc184313264"/>
      <w:bookmarkEnd w:id="133"/>
      <w:bookmarkStart w:id="134" w:name="_Toc184313246"/>
      <w:bookmarkEnd w:id="134"/>
      <w:bookmarkStart w:id="135" w:name="_Toc184314428"/>
      <w:bookmarkEnd w:id="135"/>
      <w:bookmarkStart w:id="136" w:name="_Toc184310284"/>
      <w:bookmarkEnd w:id="136"/>
      <w:bookmarkStart w:id="137" w:name="_Toc184314431"/>
      <w:bookmarkEnd w:id="137"/>
      <w:bookmarkStart w:id="138" w:name="_Toc184314478"/>
      <w:bookmarkEnd w:id="138"/>
      <w:bookmarkStart w:id="139" w:name="_Toc184313307"/>
      <w:bookmarkEnd w:id="139"/>
      <w:bookmarkStart w:id="140" w:name="_Toc184313300"/>
      <w:bookmarkEnd w:id="140"/>
      <w:bookmarkStart w:id="141" w:name="_Toc184310323"/>
      <w:bookmarkEnd w:id="141"/>
      <w:bookmarkStart w:id="142" w:name="_Toc184312131"/>
      <w:bookmarkEnd w:id="142"/>
      <w:bookmarkStart w:id="143" w:name="_Toc184313269"/>
      <w:bookmarkEnd w:id="143"/>
      <w:bookmarkStart w:id="144" w:name="_Toc184310322"/>
      <w:bookmarkEnd w:id="144"/>
      <w:bookmarkStart w:id="145" w:name="_Toc184308100"/>
      <w:bookmarkEnd w:id="145"/>
      <w:bookmarkStart w:id="146" w:name="_Toc184312082"/>
      <w:bookmarkEnd w:id="146"/>
      <w:bookmarkStart w:id="147" w:name="_Toc184314449"/>
      <w:bookmarkEnd w:id="147"/>
      <w:bookmarkStart w:id="148" w:name="_Toc184312098"/>
      <w:bookmarkEnd w:id="148"/>
      <w:bookmarkStart w:id="149" w:name="_Toc184308104"/>
      <w:bookmarkEnd w:id="149"/>
      <w:bookmarkStart w:id="150" w:name="_Toc184308108"/>
      <w:bookmarkEnd w:id="150"/>
      <w:bookmarkStart w:id="151" w:name="_Toc184308056"/>
      <w:bookmarkEnd w:id="151"/>
      <w:bookmarkStart w:id="152" w:name="_Toc184308068"/>
      <w:bookmarkEnd w:id="152"/>
      <w:bookmarkStart w:id="153" w:name="_Toc184310311"/>
      <w:bookmarkEnd w:id="153"/>
      <w:bookmarkStart w:id="154" w:name="_Toc184308077"/>
      <w:bookmarkEnd w:id="154"/>
      <w:bookmarkStart w:id="155" w:name="_Toc184312091"/>
      <w:bookmarkEnd w:id="155"/>
      <w:bookmarkStart w:id="156" w:name="_Toc184313294"/>
      <w:bookmarkEnd w:id="156"/>
      <w:bookmarkStart w:id="157" w:name="_Toc184310332"/>
      <w:bookmarkEnd w:id="157"/>
      <w:bookmarkStart w:id="158" w:name="_Toc184314437"/>
      <w:bookmarkEnd w:id="158"/>
      <w:bookmarkStart w:id="159" w:name="_Toc184310277"/>
      <w:bookmarkEnd w:id="159"/>
      <w:bookmarkStart w:id="160" w:name="_Toc184313259"/>
      <w:bookmarkEnd w:id="160"/>
      <w:bookmarkStart w:id="161" w:name="_Toc184308045"/>
      <w:bookmarkEnd w:id="161"/>
      <w:bookmarkStart w:id="162" w:name="_Toc184313282"/>
      <w:bookmarkEnd w:id="162"/>
      <w:bookmarkStart w:id="163" w:name="_Toc184310320"/>
      <w:bookmarkEnd w:id="163"/>
      <w:bookmarkStart w:id="164" w:name="_Toc184312099"/>
      <w:bookmarkEnd w:id="164"/>
      <w:bookmarkStart w:id="165" w:name="_Toc184314433"/>
      <w:bookmarkEnd w:id="165"/>
      <w:bookmarkStart w:id="166" w:name="_Toc184312079"/>
      <w:bookmarkEnd w:id="166"/>
      <w:bookmarkStart w:id="167" w:name="_Toc184312114"/>
      <w:bookmarkEnd w:id="167"/>
      <w:bookmarkStart w:id="168" w:name="_Toc184308105"/>
      <w:bookmarkEnd w:id="168"/>
      <w:bookmarkStart w:id="169" w:name="_Toc184308087"/>
      <w:bookmarkEnd w:id="169"/>
      <w:bookmarkStart w:id="170" w:name="_Toc184308069"/>
      <w:bookmarkEnd w:id="170"/>
      <w:bookmarkStart w:id="171" w:name="_Toc184314410"/>
      <w:bookmarkEnd w:id="171"/>
      <w:bookmarkStart w:id="172" w:name="_Toc184313302"/>
      <w:bookmarkEnd w:id="172"/>
      <w:bookmarkStart w:id="173" w:name="_Toc184312075"/>
      <w:bookmarkEnd w:id="173"/>
      <w:bookmarkStart w:id="174" w:name="_Toc184310328"/>
      <w:bookmarkEnd w:id="174"/>
      <w:bookmarkStart w:id="175" w:name="_Toc184310285"/>
      <w:bookmarkEnd w:id="175"/>
      <w:bookmarkStart w:id="176" w:name="_Toc184312092"/>
      <w:bookmarkEnd w:id="176"/>
      <w:bookmarkStart w:id="177" w:name="_Toc184308088"/>
      <w:bookmarkEnd w:id="177"/>
      <w:bookmarkStart w:id="178" w:name="_Toc184308079"/>
      <w:bookmarkEnd w:id="178"/>
      <w:bookmarkStart w:id="179" w:name="_Toc184310300"/>
      <w:bookmarkEnd w:id="179"/>
      <w:bookmarkStart w:id="180" w:name="_Toc184312070"/>
      <w:bookmarkEnd w:id="180"/>
      <w:bookmarkStart w:id="181" w:name="_Toc184308086"/>
      <w:bookmarkEnd w:id="181"/>
      <w:bookmarkStart w:id="182" w:name="_Toc184312110"/>
      <w:bookmarkEnd w:id="182"/>
      <w:bookmarkStart w:id="183" w:name="_Toc184310326"/>
      <w:bookmarkEnd w:id="183"/>
      <w:bookmarkStart w:id="184" w:name="_Toc184314474"/>
      <w:bookmarkEnd w:id="184"/>
      <w:bookmarkStart w:id="185" w:name="_Toc184313278"/>
      <w:bookmarkEnd w:id="185"/>
      <w:bookmarkStart w:id="186" w:name="_Toc184314461"/>
      <w:bookmarkEnd w:id="186"/>
      <w:bookmarkStart w:id="187" w:name="_Toc184312084"/>
      <w:bookmarkEnd w:id="187"/>
      <w:bookmarkStart w:id="188" w:name="_Toc184314430"/>
      <w:bookmarkEnd w:id="188"/>
      <w:bookmarkStart w:id="189" w:name="_Toc184314464"/>
      <w:bookmarkEnd w:id="189"/>
      <w:bookmarkStart w:id="190" w:name="_Toc184313239"/>
      <w:bookmarkEnd w:id="190"/>
      <w:bookmarkStart w:id="191" w:name="_Toc184308042"/>
      <w:bookmarkEnd w:id="191"/>
      <w:bookmarkStart w:id="192" w:name="_Toc184308040"/>
      <w:bookmarkEnd w:id="192"/>
      <w:bookmarkStart w:id="193" w:name="_Toc184313248"/>
      <w:bookmarkEnd w:id="193"/>
      <w:bookmarkStart w:id="194" w:name="_Toc184314451"/>
      <w:bookmarkEnd w:id="194"/>
      <w:bookmarkStart w:id="195" w:name="_Toc184310324"/>
      <w:bookmarkEnd w:id="195"/>
      <w:bookmarkStart w:id="196" w:name="_Toc184310305"/>
      <w:bookmarkEnd w:id="196"/>
      <w:bookmarkStart w:id="197" w:name="_Toc184313289"/>
      <w:bookmarkEnd w:id="197"/>
      <w:bookmarkStart w:id="198" w:name="_Toc184308048"/>
      <w:bookmarkEnd w:id="198"/>
      <w:bookmarkStart w:id="199" w:name="_Toc184310281"/>
      <w:bookmarkEnd w:id="199"/>
      <w:bookmarkStart w:id="200" w:name="_Toc184314458"/>
      <w:bookmarkEnd w:id="200"/>
      <w:bookmarkStart w:id="201" w:name="_Toc184312136"/>
      <w:bookmarkEnd w:id="201"/>
      <w:bookmarkStart w:id="202" w:name="_Toc184312069"/>
      <w:bookmarkEnd w:id="202"/>
      <w:bookmarkStart w:id="203" w:name="_Toc184312088"/>
      <w:bookmarkEnd w:id="203"/>
      <w:bookmarkStart w:id="204" w:name="_Toc184313285"/>
      <w:bookmarkEnd w:id="204"/>
      <w:bookmarkStart w:id="205" w:name="_Toc184310282"/>
      <w:bookmarkEnd w:id="205"/>
      <w:bookmarkStart w:id="206" w:name="_Toc184310273"/>
      <w:bookmarkEnd w:id="206"/>
      <w:bookmarkStart w:id="207" w:name="_Toc184313274"/>
      <w:bookmarkEnd w:id="207"/>
      <w:bookmarkStart w:id="208" w:name="_Toc184312135"/>
      <w:bookmarkEnd w:id="208"/>
      <w:bookmarkStart w:id="209" w:name="_Toc184310335"/>
      <w:bookmarkEnd w:id="209"/>
      <w:bookmarkStart w:id="210" w:name="_Toc184312090"/>
      <w:bookmarkEnd w:id="210"/>
      <w:bookmarkStart w:id="211" w:name="_Toc184308055"/>
      <w:bookmarkEnd w:id="211"/>
      <w:bookmarkStart w:id="212" w:name="_Toc184312134"/>
      <w:bookmarkEnd w:id="212"/>
      <w:bookmarkStart w:id="213" w:name="_Toc184312108"/>
      <w:bookmarkEnd w:id="213"/>
      <w:bookmarkStart w:id="214" w:name="_Toc184308038"/>
      <w:bookmarkEnd w:id="214"/>
      <w:bookmarkStart w:id="215" w:name="_Toc184310341"/>
      <w:bookmarkEnd w:id="215"/>
      <w:bookmarkStart w:id="216" w:name="_Toc184314459"/>
      <w:bookmarkEnd w:id="216"/>
      <w:bookmarkStart w:id="217" w:name="_Toc184314439"/>
      <w:bookmarkEnd w:id="217"/>
      <w:bookmarkStart w:id="218" w:name="_Toc184314413"/>
      <w:bookmarkEnd w:id="218"/>
      <w:bookmarkStart w:id="219" w:name="_Toc184313280"/>
      <w:bookmarkEnd w:id="219"/>
      <w:bookmarkStart w:id="220" w:name="_Toc184313310"/>
      <w:bookmarkEnd w:id="220"/>
      <w:bookmarkStart w:id="221" w:name="_Toc184314432"/>
      <w:bookmarkEnd w:id="221"/>
      <w:bookmarkStart w:id="222" w:name="_Toc184314424"/>
      <w:bookmarkEnd w:id="222"/>
      <w:bookmarkStart w:id="223" w:name="_Toc184313257"/>
      <w:bookmarkEnd w:id="223"/>
      <w:bookmarkStart w:id="224" w:name="_Toc184308073"/>
      <w:bookmarkEnd w:id="224"/>
      <w:bookmarkStart w:id="225" w:name="_Toc184308091"/>
      <w:bookmarkEnd w:id="225"/>
      <w:bookmarkStart w:id="226" w:name="_Toc184308081"/>
      <w:bookmarkEnd w:id="226"/>
      <w:bookmarkStart w:id="227" w:name="_Toc184314446"/>
      <w:bookmarkEnd w:id="227"/>
      <w:bookmarkStart w:id="228" w:name="_Toc184310274"/>
      <w:bookmarkEnd w:id="228"/>
      <w:bookmarkStart w:id="229" w:name="_Toc184312068"/>
      <w:bookmarkEnd w:id="229"/>
      <w:bookmarkStart w:id="230" w:name="_Toc184308046"/>
      <w:bookmarkEnd w:id="230"/>
      <w:bookmarkStart w:id="231" w:name="_Toc184310317"/>
      <w:bookmarkEnd w:id="231"/>
      <w:bookmarkStart w:id="232" w:name="_Toc184310296"/>
      <w:bookmarkEnd w:id="232"/>
      <w:bookmarkStart w:id="233" w:name="_Toc184312109"/>
      <w:bookmarkEnd w:id="233"/>
      <w:bookmarkStart w:id="234" w:name="_Toc184308084"/>
      <w:bookmarkEnd w:id="234"/>
      <w:bookmarkStart w:id="235" w:name="_Toc184310278"/>
      <w:bookmarkEnd w:id="235"/>
      <w:bookmarkStart w:id="236" w:name="_Toc184313267"/>
      <w:bookmarkEnd w:id="236"/>
      <w:bookmarkStart w:id="237" w:name="_Toc184308061"/>
      <w:bookmarkEnd w:id="237"/>
      <w:bookmarkStart w:id="238" w:name="_Toc184308083"/>
      <w:bookmarkEnd w:id="238"/>
      <w:bookmarkStart w:id="239" w:name="_Toc184312121"/>
      <w:bookmarkEnd w:id="239"/>
      <w:bookmarkStart w:id="240" w:name="_Toc184312123"/>
      <w:bookmarkEnd w:id="240"/>
      <w:bookmarkStart w:id="241" w:name="_Toc184308058"/>
      <w:bookmarkEnd w:id="241"/>
      <w:bookmarkStart w:id="242" w:name="_Toc184308085"/>
      <w:bookmarkEnd w:id="242"/>
      <w:bookmarkStart w:id="243" w:name="_Toc184310294"/>
      <w:bookmarkEnd w:id="243"/>
      <w:bookmarkStart w:id="244" w:name="_Toc184310331"/>
      <w:bookmarkEnd w:id="244"/>
      <w:bookmarkStart w:id="245" w:name="_Toc184313270"/>
      <w:bookmarkEnd w:id="245"/>
      <w:bookmarkStart w:id="246" w:name="_Toc184314463"/>
      <w:bookmarkEnd w:id="246"/>
      <w:bookmarkStart w:id="247" w:name="_Toc184312089"/>
      <w:bookmarkEnd w:id="247"/>
      <w:bookmarkStart w:id="248" w:name="_Toc184314465"/>
      <w:bookmarkEnd w:id="248"/>
      <w:bookmarkStart w:id="249" w:name="_Toc184312125"/>
      <w:bookmarkEnd w:id="249"/>
      <w:bookmarkStart w:id="250" w:name="_Toc184314453"/>
      <w:bookmarkEnd w:id="250"/>
      <w:bookmarkStart w:id="251" w:name="_Toc184314419"/>
      <w:bookmarkEnd w:id="251"/>
      <w:bookmarkStart w:id="252" w:name="_Toc184313304"/>
      <w:bookmarkEnd w:id="252"/>
      <w:bookmarkStart w:id="253" w:name="_Toc184314470"/>
      <w:bookmarkEnd w:id="253"/>
      <w:bookmarkStart w:id="254" w:name="_Toc184310286"/>
      <w:bookmarkEnd w:id="254"/>
      <w:bookmarkStart w:id="255" w:name="_Toc184308103"/>
      <w:bookmarkEnd w:id="255"/>
      <w:bookmarkStart w:id="256" w:name="_Toc184313262"/>
      <w:bookmarkEnd w:id="256"/>
      <w:bookmarkStart w:id="257" w:name="_Toc184310309"/>
      <w:bookmarkEnd w:id="257"/>
      <w:bookmarkStart w:id="258" w:name="_Toc184308075"/>
      <w:bookmarkEnd w:id="258"/>
      <w:bookmarkStart w:id="259" w:name="_Toc184314460"/>
      <w:bookmarkEnd w:id="259"/>
      <w:bookmarkStart w:id="260" w:name="_Toc184312132"/>
      <w:bookmarkEnd w:id="260"/>
      <w:bookmarkStart w:id="261" w:name="_Toc184308054"/>
      <w:bookmarkEnd w:id="261"/>
      <w:bookmarkStart w:id="262" w:name="_Toc184312106"/>
      <w:bookmarkEnd w:id="262"/>
      <w:bookmarkStart w:id="263" w:name="_Toc184308043"/>
      <w:bookmarkEnd w:id="263"/>
      <w:bookmarkStart w:id="264" w:name="_Toc184314468"/>
      <w:bookmarkEnd w:id="264"/>
      <w:bookmarkStart w:id="265" w:name="_Toc184313308"/>
      <w:bookmarkEnd w:id="265"/>
      <w:bookmarkStart w:id="266" w:name="_Toc184310291"/>
      <w:bookmarkEnd w:id="266"/>
      <w:bookmarkStart w:id="267" w:name="_Toc184308065"/>
      <w:bookmarkEnd w:id="267"/>
      <w:bookmarkStart w:id="268" w:name="_Toc184314425"/>
      <w:bookmarkEnd w:id="268"/>
      <w:bookmarkStart w:id="269" w:name="_Toc184308036"/>
      <w:bookmarkEnd w:id="269"/>
      <w:bookmarkStart w:id="270" w:name="_Toc184314421"/>
      <w:bookmarkEnd w:id="270"/>
      <w:bookmarkStart w:id="271" w:name="_Toc184310319"/>
      <w:bookmarkEnd w:id="271"/>
      <w:bookmarkStart w:id="272" w:name="_Toc184308092"/>
      <w:bookmarkEnd w:id="272"/>
      <w:bookmarkStart w:id="273" w:name="_Toc184313241"/>
      <w:bookmarkEnd w:id="273"/>
      <w:bookmarkStart w:id="274" w:name="_Toc184312077"/>
      <w:bookmarkEnd w:id="274"/>
      <w:bookmarkStart w:id="275" w:name="_Toc184314479"/>
      <w:bookmarkEnd w:id="275"/>
      <w:bookmarkStart w:id="276" w:name="_Toc184312117"/>
      <w:bookmarkEnd w:id="276"/>
      <w:bookmarkStart w:id="277" w:name="_Toc184312115"/>
      <w:bookmarkEnd w:id="277"/>
      <w:bookmarkStart w:id="278" w:name="_Toc184313251"/>
      <w:bookmarkEnd w:id="278"/>
      <w:bookmarkStart w:id="279" w:name="_Toc184314457"/>
      <w:bookmarkEnd w:id="279"/>
      <w:bookmarkStart w:id="280" w:name="_Toc184313253"/>
      <w:bookmarkEnd w:id="280"/>
      <w:bookmarkStart w:id="281" w:name="_Toc184314435"/>
      <w:bookmarkEnd w:id="281"/>
      <w:bookmarkStart w:id="282" w:name="_Toc184314415"/>
      <w:bookmarkEnd w:id="282"/>
      <w:bookmarkStart w:id="283" w:name="_Toc184314438"/>
      <w:bookmarkEnd w:id="283"/>
      <w:bookmarkStart w:id="284" w:name="_Toc184308098"/>
      <w:bookmarkEnd w:id="284"/>
      <w:bookmarkStart w:id="285" w:name="_Toc184308089"/>
      <w:bookmarkEnd w:id="285"/>
      <w:bookmarkStart w:id="286" w:name="_Toc184312124"/>
      <w:bookmarkEnd w:id="286"/>
      <w:bookmarkStart w:id="287" w:name="_Toc184314456"/>
      <w:bookmarkEnd w:id="287"/>
      <w:bookmarkStart w:id="288" w:name="_Toc184310295"/>
      <w:bookmarkEnd w:id="288"/>
      <w:bookmarkStart w:id="289" w:name="_Toc184313299"/>
      <w:bookmarkEnd w:id="289"/>
      <w:bookmarkStart w:id="290" w:name="_Toc184312111"/>
      <w:bookmarkEnd w:id="290"/>
      <w:bookmarkStart w:id="291" w:name="_Toc184310329"/>
      <w:bookmarkEnd w:id="291"/>
      <w:bookmarkStart w:id="292" w:name="_Toc184314436"/>
      <w:bookmarkEnd w:id="292"/>
      <w:bookmarkStart w:id="293" w:name="_Toc184313281"/>
      <w:bookmarkEnd w:id="293"/>
      <w:bookmarkStart w:id="294" w:name="_Toc184314447"/>
      <w:bookmarkEnd w:id="294"/>
      <w:bookmarkStart w:id="295" w:name="_Toc184310313"/>
      <w:bookmarkEnd w:id="295"/>
      <w:bookmarkStart w:id="296" w:name="_Toc184312120"/>
      <w:bookmarkEnd w:id="296"/>
      <w:bookmarkStart w:id="297" w:name="_Toc184308057"/>
      <w:bookmarkEnd w:id="297"/>
      <w:bookmarkStart w:id="298" w:name="_Toc184314450"/>
      <w:bookmarkEnd w:id="298"/>
      <w:bookmarkStart w:id="299" w:name="_Toc184312112"/>
      <w:bookmarkEnd w:id="299"/>
      <w:bookmarkStart w:id="300" w:name="_Toc184313275"/>
      <w:bookmarkEnd w:id="300"/>
      <w:bookmarkStart w:id="301" w:name="_Toc184314466"/>
      <w:bookmarkEnd w:id="301"/>
      <w:bookmarkStart w:id="302" w:name="_Toc184313305"/>
      <w:bookmarkEnd w:id="302"/>
      <w:bookmarkStart w:id="303" w:name="_Toc184314429"/>
      <w:bookmarkEnd w:id="303"/>
      <w:bookmarkStart w:id="304" w:name="_Toc184312086"/>
      <w:bookmarkEnd w:id="304"/>
      <w:bookmarkStart w:id="305" w:name="_Toc184312103"/>
      <w:bookmarkEnd w:id="305"/>
      <w:bookmarkStart w:id="306" w:name="_Toc184310315"/>
      <w:bookmarkEnd w:id="306"/>
      <w:bookmarkStart w:id="307" w:name="_Toc184313261"/>
      <w:bookmarkEnd w:id="307"/>
      <w:bookmarkStart w:id="308" w:name="_Toc184312139"/>
      <w:bookmarkEnd w:id="308"/>
      <w:bookmarkStart w:id="309" w:name="_Toc184310344"/>
      <w:bookmarkEnd w:id="309"/>
      <w:bookmarkStart w:id="310" w:name="_Toc184313243"/>
      <w:bookmarkEnd w:id="310"/>
      <w:bookmarkStart w:id="311" w:name="_Toc184314452"/>
      <w:bookmarkEnd w:id="311"/>
      <w:bookmarkStart w:id="312" w:name="_Toc184308062"/>
      <w:bookmarkEnd w:id="312"/>
      <w:bookmarkStart w:id="313" w:name="_Toc184312072"/>
      <w:bookmarkEnd w:id="313"/>
      <w:bookmarkStart w:id="314" w:name="_Toc184308074"/>
      <w:bookmarkEnd w:id="314"/>
      <w:bookmarkStart w:id="315" w:name="_Toc184314440"/>
      <w:bookmarkEnd w:id="315"/>
      <w:bookmarkStart w:id="316" w:name="_Toc184310299"/>
      <w:bookmarkEnd w:id="316"/>
      <w:bookmarkStart w:id="317" w:name="_Toc184313255"/>
      <w:bookmarkEnd w:id="317"/>
      <w:bookmarkStart w:id="318" w:name="_Toc184312087"/>
      <w:bookmarkEnd w:id="318"/>
      <w:bookmarkStart w:id="319" w:name="_Toc184313252"/>
      <w:bookmarkEnd w:id="319"/>
      <w:bookmarkStart w:id="320" w:name="_Toc184312116"/>
      <w:bookmarkEnd w:id="320"/>
      <w:bookmarkStart w:id="321" w:name="_Toc184308078"/>
      <w:bookmarkEnd w:id="321"/>
      <w:bookmarkStart w:id="322" w:name="_Toc184310342"/>
      <w:bookmarkEnd w:id="322"/>
      <w:bookmarkStart w:id="323" w:name="_Toc184313266"/>
      <w:bookmarkEnd w:id="323"/>
      <w:bookmarkStart w:id="324" w:name="_Toc184310343"/>
      <w:bookmarkEnd w:id="324"/>
      <w:bookmarkStart w:id="325" w:name="_Toc184313244"/>
      <w:bookmarkEnd w:id="325"/>
      <w:bookmarkStart w:id="326" w:name="_Toc184310333"/>
      <w:bookmarkEnd w:id="326"/>
      <w:bookmarkStart w:id="327" w:name="_Toc184310293"/>
      <w:bookmarkEnd w:id="327"/>
      <w:bookmarkStart w:id="328" w:name="_Toc184314418"/>
      <w:bookmarkEnd w:id="328"/>
      <w:bookmarkStart w:id="329" w:name="_Toc184312101"/>
      <w:bookmarkEnd w:id="329"/>
      <w:bookmarkStart w:id="330" w:name="_Toc184314442"/>
      <w:bookmarkEnd w:id="330"/>
      <w:bookmarkStart w:id="331" w:name="_Toc184312105"/>
      <w:bookmarkEnd w:id="331"/>
      <w:bookmarkStart w:id="332" w:name="_Toc184313306"/>
      <w:bookmarkEnd w:id="332"/>
      <w:bookmarkStart w:id="333" w:name="_Toc184313301"/>
      <w:bookmarkEnd w:id="333"/>
      <w:bookmarkStart w:id="334" w:name="_Toc184312100"/>
      <w:bookmarkEnd w:id="334"/>
      <w:bookmarkStart w:id="335" w:name="_Toc184313279"/>
      <w:bookmarkEnd w:id="335"/>
      <w:bookmarkStart w:id="336" w:name="_Toc184308096"/>
      <w:bookmarkEnd w:id="336"/>
      <w:bookmarkStart w:id="337" w:name="_Toc184308060"/>
      <w:bookmarkEnd w:id="337"/>
      <w:bookmarkStart w:id="338" w:name="_Toc184308037"/>
      <w:bookmarkEnd w:id="338"/>
      <w:bookmarkStart w:id="339" w:name="_Toc184312080"/>
      <w:bookmarkEnd w:id="339"/>
      <w:bookmarkStart w:id="340" w:name="_Toc184312097"/>
      <w:bookmarkEnd w:id="340"/>
      <w:bookmarkStart w:id="341" w:name="_Toc184308082"/>
      <w:bookmarkEnd w:id="341"/>
      <w:bookmarkStart w:id="342" w:name="_Toc184310306"/>
      <w:bookmarkEnd w:id="342"/>
      <w:bookmarkStart w:id="343" w:name="_Toc184312094"/>
      <w:bookmarkEnd w:id="343"/>
      <w:bookmarkStart w:id="344" w:name="_Toc184314420"/>
      <w:bookmarkEnd w:id="344"/>
      <w:bookmarkStart w:id="345" w:name="_Toc184312074"/>
      <w:bookmarkEnd w:id="345"/>
      <w:bookmarkStart w:id="346" w:name="_Toc184313276"/>
      <w:bookmarkEnd w:id="346"/>
      <w:bookmarkStart w:id="347" w:name="_Toc184313295"/>
      <w:bookmarkEnd w:id="347"/>
      <w:bookmarkStart w:id="348" w:name="_Toc184314417"/>
      <w:bookmarkEnd w:id="348"/>
      <w:bookmarkStart w:id="349" w:name="_Toc184313272"/>
      <w:bookmarkEnd w:id="349"/>
      <w:bookmarkStart w:id="350" w:name="_Toc184308047"/>
      <w:bookmarkEnd w:id="350"/>
      <w:bookmarkStart w:id="351" w:name="_Toc184313273"/>
      <w:bookmarkEnd w:id="351"/>
      <w:bookmarkStart w:id="352" w:name="_Toc184312073"/>
      <w:bookmarkEnd w:id="352"/>
      <w:bookmarkStart w:id="353" w:name="_Toc184313242"/>
      <w:bookmarkEnd w:id="353"/>
      <w:bookmarkStart w:id="354" w:name="_Toc184312093"/>
      <w:bookmarkEnd w:id="354"/>
      <w:bookmarkStart w:id="355" w:name="_Toc184312078"/>
      <w:bookmarkEnd w:id="355"/>
      <w:bookmarkStart w:id="356" w:name="_Toc184313284"/>
      <w:bookmarkEnd w:id="356"/>
      <w:bookmarkStart w:id="357" w:name="_Toc184310338"/>
      <w:bookmarkEnd w:id="357"/>
      <w:bookmarkStart w:id="358" w:name="_Toc184314427"/>
      <w:bookmarkEnd w:id="358"/>
      <w:bookmarkStart w:id="359" w:name="_Toc184314416"/>
      <w:bookmarkEnd w:id="359"/>
      <w:bookmarkStart w:id="360" w:name="_Toc184308107"/>
      <w:bookmarkEnd w:id="360"/>
      <w:bookmarkStart w:id="361" w:name="_Toc184310310"/>
      <w:bookmarkEnd w:id="361"/>
      <w:bookmarkStart w:id="362" w:name="_Toc184313260"/>
      <w:bookmarkEnd w:id="362"/>
      <w:bookmarkStart w:id="363" w:name="_Toc184313250"/>
      <w:bookmarkEnd w:id="363"/>
      <w:bookmarkStart w:id="364" w:name="_Toc184312067"/>
      <w:bookmarkEnd w:id="364"/>
      <w:bookmarkStart w:id="365" w:name="_Toc184308067"/>
      <w:bookmarkEnd w:id="365"/>
      <w:bookmarkStart w:id="366" w:name="_Toc184310298"/>
      <w:bookmarkEnd w:id="366"/>
      <w:bookmarkStart w:id="367" w:name="_Toc184312104"/>
      <w:bookmarkEnd w:id="367"/>
      <w:bookmarkStart w:id="368" w:name="_Toc184314467"/>
      <w:bookmarkEnd w:id="368"/>
      <w:bookmarkStart w:id="369" w:name="_Toc184312130"/>
      <w:bookmarkEnd w:id="369"/>
      <w:bookmarkStart w:id="370" w:name="_Toc184308052"/>
      <w:bookmarkEnd w:id="370"/>
      <w:bookmarkStart w:id="371" w:name="_Toc184313238"/>
      <w:bookmarkEnd w:id="371"/>
      <w:bookmarkStart w:id="372" w:name="_Toc184314462"/>
      <w:bookmarkEnd w:id="372"/>
      <w:bookmarkStart w:id="373" w:name="_Toc184314445"/>
      <w:bookmarkEnd w:id="373"/>
      <w:bookmarkStart w:id="374" w:name="_Toc184313297"/>
      <w:bookmarkEnd w:id="374"/>
      <w:bookmarkStart w:id="375" w:name="_Toc184310297"/>
      <w:bookmarkEnd w:id="375"/>
      <w:bookmarkStart w:id="376" w:name="_Toc184308080"/>
      <w:bookmarkEnd w:id="376"/>
      <w:bookmarkStart w:id="377" w:name="_Toc184313271"/>
      <w:bookmarkEnd w:id="377"/>
      <w:bookmarkStart w:id="378" w:name="_Toc184310336"/>
      <w:bookmarkEnd w:id="378"/>
      <w:bookmarkStart w:id="379" w:name="_Toc184310287"/>
      <w:bookmarkEnd w:id="379"/>
      <w:bookmarkStart w:id="380" w:name="_Toc184310279"/>
      <w:bookmarkEnd w:id="380"/>
      <w:bookmarkStart w:id="381" w:name="_Toc184313292"/>
      <w:bookmarkEnd w:id="381"/>
      <w:bookmarkStart w:id="382" w:name="_Toc184308051"/>
      <w:bookmarkEnd w:id="382"/>
      <w:bookmarkStart w:id="383" w:name="_Toc184314448"/>
      <w:bookmarkEnd w:id="383"/>
      <w:bookmarkStart w:id="384" w:name="_Toc184312095"/>
      <w:bookmarkEnd w:id="384"/>
      <w:bookmarkStart w:id="385" w:name="_Toc184308049"/>
      <w:bookmarkEnd w:id="385"/>
      <w:bookmarkStart w:id="386" w:name="_Toc184313298"/>
      <w:bookmarkEnd w:id="386"/>
      <w:bookmarkStart w:id="387" w:name="_Toc184313277"/>
      <w:bookmarkEnd w:id="387"/>
      <w:bookmarkStart w:id="388" w:name="_Toc184310290"/>
      <w:bookmarkEnd w:id="388"/>
      <w:bookmarkStart w:id="389" w:name="_Toc184308099"/>
      <w:bookmarkEnd w:id="389"/>
      <w:bookmarkStart w:id="390" w:name="_Toc184308044"/>
      <w:bookmarkEnd w:id="390"/>
      <w:bookmarkStart w:id="391" w:name="_Toc184312096"/>
      <w:bookmarkEnd w:id="391"/>
      <w:bookmarkStart w:id="392" w:name="_Toc184308101"/>
      <w:bookmarkEnd w:id="392"/>
      <w:bookmarkStart w:id="393" w:name="_Toc184313265"/>
      <w:bookmarkEnd w:id="393"/>
      <w:bookmarkStart w:id="394" w:name="_Toc184312102"/>
      <w:bookmarkEnd w:id="394"/>
      <w:bookmarkStart w:id="395" w:name="_Toc184312071"/>
      <w:bookmarkEnd w:id="395"/>
      <w:bookmarkStart w:id="396" w:name="_Toc184313309"/>
      <w:bookmarkEnd w:id="396"/>
      <w:bookmarkStart w:id="397" w:name="_Toc184314473"/>
      <w:bookmarkEnd w:id="397"/>
      <w:bookmarkStart w:id="398" w:name="_Toc184308095"/>
      <w:bookmarkEnd w:id="398"/>
      <w:bookmarkStart w:id="399" w:name="_Toc184308059"/>
      <w:bookmarkEnd w:id="399"/>
      <w:bookmarkStart w:id="400" w:name="_Toc184308041"/>
      <w:bookmarkEnd w:id="400"/>
      <w:bookmarkStart w:id="401" w:name="_Toc184313256"/>
      <w:bookmarkEnd w:id="401"/>
      <w:r>
        <w:rPr>
          <w:rFonts w:hint="eastAsia" w:ascii="宋体" w:hAnsi="宋体" w:cs="宋体" w:eastAsiaTheme="minorEastAsia"/>
          <w:b/>
          <w:sz w:val="36"/>
          <w:szCs w:val="36"/>
        </w:rPr>
        <w:t>评标办法</w:t>
      </w:r>
    </w:p>
    <w:p w14:paraId="1FCB3026">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141"/>
        <w:gridCol w:w="699"/>
        <w:gridCol w:w="920"/>
        <w:gridCol w:w="1433"/>
      </w:tblGrid>
      <w:tr w14:paraId="23F9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77699E3">
            <w:pPr>
              <w:snapToGrid w:val="0"/>
              <w:spacing w:line="360" w:lineRule="auto"/>
              <w:jc w:val="center"/>
              <w:rPr>
                <w:rFonts w:cs="仿宋_GB2312" w:asciiTheme="minorEastAsia" w:hAnsiTheme="minorEastAsia" w:eastAsiaTheme="minorEastAsia"/>
                <w:sz w:val="24"/>
              </w:rPr>
            </w:pPr>
            <w:bookmarkStart w:id="402" w:name="_Hlk202960857"/>
            <w:r>
              <w:rPr>
                <w:rFonts w:hint="eastAsia" w:cs="仿宋_GB2312" w:asciiTheme="minorEastAsia" w:hAnsiTheme="minorEastAsia" w:eastAsiaTheme="minorEastAsia"/>
                <w:sz w:val="24"/>
              </w:rPr>
              <w:t>序号</w:t>
            </w:r>
          </w:p>
        </w:tc>
        <w:tc>
          <w:tcPr>
            <w:tcW w:w="6141" w:type="dxa"/>
            <w:vAlign w:val="center"/>
          </w:tcPr>
          <w:p w14:paraId="215EF92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699" w:type="dxa"/>
            <w:vAlign w:val="center"/>
          </w:tcPr>
          <w:p w14:paraId="0F8A4BB6">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920" w:type="dxa"/>
            <w:vAlign w:val="center"/>
          </w:tcPr>
          <w:p w14:paraId="3D0E86C4">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33" w:type="dxa"/>
          </w:tcPr>
          <w:p w14:paraId="3031A99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14:paraId="66CE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97" w:type="dxa"/>
            <w:vAlign w:val="center"/>
          </w:tcPr>
          <w:p w14:paraId="0C6BB94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6141" w:type="dxa"/>
          </w:tcPr>
          <w:p w14:paraId="7116B3EC">
            <w:pPr>
              <w:snapToGrid w:val="0"/>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根据投标人提供的产品技术参数偏离情况进行打分，完全满足招标文件要求的得30分，</w:t>
            </w:r>
          </w:p>
          <w:p w14:paraId="0F0169E3">
            <w:pPr>
              <w:snapToGrid w:val="0"/>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1、标“★”参数负偏离或不响应的每条扣1分；</w:t>
            </w:r>
          </w:p>
          <w:p w14:paraId="4447D466">
            <w:pPr>
              <w:snapToGrid w:val="0"/>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2、未标“★”参数负偏离或不响应的每条扣0.5分；</w:t>
            </w:r>
          </w:p>
          <w:p w14:paraId="70C7E9CE">
            <w:pPr>
              <w:snapToGrid w:val="0"/>
              <w:jc w:val="left"/>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本项分值扣完为止，采购清单中要求提供证明材料的，须提供相应证明材料，否则作负偏离处理。</w:t>
            </w:r>
          </w:p>
        </w:tc>
        <w:tc>
          <w:tcPr>
            <w:tcW w:w="699" w:type="dxa"/>
            <w:vAlign w:val="center"/>
          </w:tcPr>
          <w:p w14:paraId="05B76680">
            <w:pPr>
              <w:spacing w:line="276" w:lineRule="auto"/>
              <w:jc w:val="center"/>
              <w:outlineLvl w:val="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30</w:t>
            </w:r>
          </w:p>
        </w:tc>
        <w:tc>
          <w:tcPr>
            <w:tcW w:w="920" w:type="dxa"/>
            <w:vAlign w:val="center"/>
          </w:tcPr>
          <w:p w14:paraId="316A8ED3">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0523484C">
            <w:pPr>
              <w:snapToGrid w:val="0"/>
              <w:spacing w:line="360" w:lineRule="auto"/>
              <w:jc w:val="center"/>
              <w:rPr>
                <w:rFonts w:cs="仿宋_GB2312" w:asciiTheme="minorEastAsia" w:hAnsiTheme="minorEastAsia" w:eastAsiaTheme="minorEastAsia"/>
                <w:sz w:val="24"/>
              </w:rPr>
            </w:pPr>
          </w:p>
        </w:tc>
      </w:tr>
      <w:tr w14:paraId="75D2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7" w:type="dxa"/>
            <w:vAlign w:val="center"/>
          </w:tcPr>
          <w:p w14:paraId="4D8459E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6141" w:type="dxa"/>
            <w:shd w:val="clear" w:color="auto" w:fill="auto"/>
          </w:tcPr>
          <w:p w14:paraId="38EFB267">
            <w:pPr>
              <w:pStyle w:val="20"/>
              <w:adjustRightInd/>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投标人按照招标文件的要求，提供详实的进度计划（包括劳动力及材料供应计划等内容）。根据进度计划安排的合理性综合评审酌情打分,最高得4分。</w:t>
            </w:r>
          </w:p>
        </w:tc>
        <w:tc>
          <w:tcPr>
            <w:tcW w:w="699" w:type="dxa"/>
            <w:shd w:val="clear" w:color="auto" w:fill="auto"/>
            <w:vAlign w:val="center"/>
          </w:tcPr>
          <w:p w14:paraId="41EE6A42">
            <w:pPr>
              <w:tabs>
                <w:tab w:val="left" w:pos="357"/>
              </w:tabs>
              <w:spacing w:line="276"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920" w:type="dxa"/>
            <w:shd w:val="clear" w:color="auto" w:fill="auto"/>
            <w:vAlign w:val="center"/>
          </w:tcPr>
          <w:p w14:paraId="4D4A8A8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主</w:t>
            </w:r>
            <w:r>
              <w:rPr>
                <w:rFonts w:hint="eastAsia" w:cs="仿宋_GB2312" w:asciiTheme="minorEastAsia" w:hAnsiTheme="minorEastAsia" w:eastAsiaTheme="minorEastAsia"/>
                <w:sz w:val="24"/>
              </w:rPr>
              <w:t>观</w:t>
            </w:r>
          </w:p>
        </w:tc>
        <w:tc>
          <w:tcPr>
            <w:tcW w:w="1433" w:type="dxa"/>
          </w:tcPr>
          <w:p w14:paraId="45CBA54F">
            <w:pPr>
              <w:snapToGrid w:val="0"/>
              <w:spacing w:line="360" w:lineRule="auto"/>
              <w:jc w:val="center"/>
              <w:rPr>
                <w:rFonts w:cs="仿宋_GB2312" w:asciiTheme="minorEastAsia" w:hAnsiTheme="minorEastAsia" w:eastAsiaTheme="minorEastAsia"/>
                <w:sz w:val="24"/>
              </w:rPr>
            </w:pPr>
          </w:p>
        </w:tc>
      </w:tr>
      <w:tr w14:paraId="29F9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BC64B2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6141" w:type="dxa"/>
            <w:shd w:val="clear" w:color="auto" w:fill="auto"/>
          </w:tcPr>
          <w:p w14:paraId="0EC36250">
            <w:pPr>
              <w:pStyle w:val="20"/>
              <w:adjustRightInd/>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根据投标人提供的项目维护计划（对用户故障的响应、处理、定期巡检等情况）的有效性，最高得4分。</w:t>
            </w:r>
          </w:p>
        </w:tc>
        <w:tc>
          <w:tcPr>
            <w:tcW w:w="699" w:type="dxa"/>
            <w:shd w:val="clear" w:color="auto" w:fill="auto"/>
            <w:vAlign w:val="center"/>
          </w:tcPr>
          <w:p w14:paraId="0089E8E4">
            <w:pPr>
              <w:spacing w:line="276" w:lineRule="auto"/>
              <w:jc w:val="center"/>
              <w:outlineLvl w:val="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920" w:type="dxa"/>
            <w:shd w:val="clear" w:color="auto" w:fill="auto"/>
            <w:vAlign w:val="center"/>
          </w:tcPr>
          <w:p w14:paraId="4E30AA90">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主</w:t>
            </w:r>
            <w:r>
              <w:rPr>
                <w:rFonts w:hint="eastAsia" w:cs="仿宋_GB2312" w:asciiTheme="minorEastAsia" w:hAnsiTheme="minorEastAsia" w:eastAsiaTheme="minorEastAsia"/>
                <w:sz w:val="24"/>
              </w:rPr>
              <w:t>观</w:t>
            </w:r>
          </w:p>
        </w:tc>
        <w:tc>
          <w:tcPr>
            <w:tcW w:w="1433" w:type="dxa"/>
          </w:tcPr>
          <w:p w14:paraId="5656997B">
            <w:pPr>
              <w:snapToGrid w:val="0"/>
              <w:spacing w:line="360" w:lineRule="auto"/>
              <w:jc w:val="center"/>
              <w:rPr>
                <w:rFonts w:cs="仿宋_GB2312" w:asciiTheme="minorEastAsia" w:hAnsiTheme="minorEastAsia" w:eastAsiaTheme="minorEastAsia"/>
                <w:sz w:val="24"/>
              </w:rPr>
            </w:pPr>
          </w:p>
        </w:tc>
      </w:tr>
      <w:tr w14:paraId="1816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B2BA0B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6141" w:type="dxa"/>
            <w:vAlign w:val="center"/>
          </w:tcPr>
          <w:p w14:paraId="07F7DA36">
            <w:pPr>
              <w:pStyle w:val="6"/>
              <w:spacing w:line="240" w:lineRule="auto"/>
              <w:ind w:firstLine="0" w:firstLineChars="0"/>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根据投标人提供的售后服务技术方案的全面性、合理性等情况进行打分，最高得4分。</w:t>
            </w:r>
          </w:p>
        </w:tc>
        <w:tc>
          <w:tcPr>
            <w:tcW w:w="699" w:type="dxa"/>
            <w:vAlign w:val="center"/>
          </w:tcPr>
          <w:p w14:paraId="1DBF5DA2">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color w:val="auto"/>
                <w:sz w:val="24"/>
                <w:lang w:val="en-US" w:eastAsia="zh-CN"/>
              </w:rPr>
              <w:t>4</w:t>
            </w:r>
          </w:p>
        </w:tc>
        <w:tc>
          <w:tcPr>
            <w:tcW w:w="920" w:type="dxa"/>
            <w:vAlign w:val="center"/>
          </w:tcPr>
          <w:p w14:paraId="58916BB4">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主</w:t>
            </w:r>
            <w:r>
              <w:rPr>
                <w:rFonts w:hint="eastAsia" w:cs="仿宋_GB2312" w:asciiTheme="minorEastAsia" w:hAnsiTheme="minorEastAsia" w:eastAsiaTheme="minorEastAsia"/>
                <w:sz w:val="24"/>
              </w:rPr>
              <w:t>观</w:t>
            </w:r>
          </w:p>
        </w:tc>
        <w:tc>
          <w:tcPr>
            <w:tcW w:w="1433" w:type="dxa"/>
          </w:tcPr>
          <w:p w14:paraId="367D42D0">
            <w:pPr>
              <w:snapToGrid w:val="0"/>
              <w:spacing w:line="360" w:lineRule="auto"/>
              <w:jc w:val="center"/>
              <w:rPr>
                <w:rFonts w:cs="仿宋_GB2312" w:asciiTheme="minorEastAsia" w:hAnsiTheme="minorEastAsia" w:eastAsiaTheme="minorEastAsia"/>
                <w:sz w:val="24"/>
              </w:rPr>
            </w:pPr>
          </w:p>
        </w:tc>
      </w:tr>
      <w:tr w14:paraId="53CE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97" w:type="dxa"/>
            <w:vAlign w:val="center"/>
          </w:tcPr>
          <w:p w14:paraId="1EE3DB4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6141" w:type="dxa"/>
            <w:vAlign w:val="center"/>
          </w:tcPr>
          <w:p w14:paraId="3262F038">
            <w:pPr>
              <w:pStyle w:val="20"/>
              <w:adjustRightInd/>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根据投标人对本项目建设目标需理解；</w:t>
            </w:r>
            <w:r>
              <w:rPr>
                <w:rFonts w:hint="eastAsia" w:cs="仿宋_GB2312" w:asciiTheme="minorEastAsia" w:hAnsiTheme="minorEastAsia" w:eastAsiaTheme="minorEastAsia"/>
                <w:kern w:val="2"/>
                <w:sz w:val="24"/>
                <w:szCs w:val="24"/>
                <w:lang w:val="en-US" w:eastAsia="zh-CN" w:bidi="ar-SA"/>
              </w:rPr>
              <w:br w:type="textWrapping"/>
            </w:r>
            <w:r>
              <w:rPr>
                <w:rFonts w:hint="eastAsia" w:cs="仿宋_GB2312" w:asciiTheme="minorEastAsia" w:hAnsiTheme="minorEastAsia" w:eastAsiaTheme="minorEastAsia"/>
                <w:kern w:val="2"/>
                <w:sz w:val="24"/>
                <w:szCs w:val="24"/>
                <w:lang w:val="en-US" w:eastAsia="zh-CN" w:bidi="ar-SA"/>
              </w:rPr>
              <w:t>方案总体技术架构设计、技术路线的先进性、合理性；建设思路及整体方案论述的完整、准确、实用、可行性，逻辑性及图文规范性；系统设计的可扩展性及可操作性设计等情况进行评价，给分0-6分。</w:t>
            </w:r>
          </w:p>
        </w:tc>
        <w:tc>
          <w:tcPr>
            <w:tcW w:w="699" w:type="dxa"/>
            <w:vAlign w:val="center"/>
          </w:tcPr>
          <w:p w14:paraId="625F4608">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6</w:t>
            </w:r>
          </w:p>
        </w:tc>
        <w:tc>
          <w:tcPr>
            <w:tcW w:w="920" w:type="dxa"/>
            <w:vAlign w:val="center"/>
          </w:tcPr>
          <w:p w14:paraId="360A624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2A7AE4F9">
            <w:pPr>
              <w:snapToGrid w:val="0"/>
              <w:spacing w:line="360" w:lineRule="auto"/>
              <w:jc w:val="center"/>
              <w:rPr>
                <w:rFonts w:cs="仿宋_GB2312" w:asciiTheme="minorEastAsia" w:hAnsiTheme="minorEastAsia" w:eastAsiaTheme="minorEastAsia"/>
                <w:sz w:val="24"/>
              </w:rPr>
            </w:pPr>
          </w:p>
        </w:tc>
      </w:tr>
      <w:tr w14:paraId="491C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45C459E">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6141" w:type="dxa"/>
            <w:vAlign w:val="center"/>
          </w:tcPr>
          <w:p w14:paraId="2A0B3570">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投标人拟派项目负责人：</w:t>
            </w:r>
          </w:p>
          <w:p w14:paraId="7AAD83F6">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具有高级工程师（信息技术）职称以及人社部门颁发的信息系统项目管理师证书、中国信息安全测评中心颁发的注册信息安全管理人员(CIS0)证书、住建部门颁发的一级建造师（机电）注册证书，每提供1个</w:t>
            </w:r>
            <w:r>
              <w:rPr>
                <w:rFonts w:hint="eastAsia" w:cs="仿宋_GB2312" w:asciiTheme="minorEastAsia" w:hAnsiTheme="minorEastAsia" w:eastAsiaTheme="minorEastAsia"/>
                <w:sz w:val="24"/>
                <w:lang w:eastAsia="zh-CN"/>
              </w:rPr>
              <w:t>证书</w:t>
            </w:r>
            <w:r>
              <w:rPr>
                <w:rFonts w:hint="eastAsia" w:cs="仿宋_GB2312" w:asciiTheme="minorEastAsia" w:hAnsiTheme="minorEastAsia" w:eastAsiaTheme="minorEastAsia"/>
                <w:sz w:val="24"/>
              </w:rPr>
              <w:t>得1分。（投标文件中需提供拟派项目负责人的证书复印件及近三个月在投标单位连续缴纳社保证明材料复印件，两者缺一不可，否则不得分。）</w:t>
            </w:r>
          </w:p>
        </w:tc>
        <w:tc>
          <w:tcPr>
            <w:tcW w:w="699" w:type="dxa"/>
            <w:shd w:val="clear" w:color="auto" w:fill="auto"/>
            <w:vAlign w:val="center"/>
          </w:tcPr>
          <w:p w14:paraId="2EBC9C8B">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920" w:type="dxa"/>
            <w:shd w:val="clear" w:color="auto" w:fill="auto"/>
            <w:vAlign w:val="center"/>
          </w:tcPr>
          <w:p w14:paraId="4B9F47FF">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w:t>
            </w:r>
          </w:p>
        </w:tc>
        <w:tc>
          <w:tcPr>
            <w:tcW w:w="1433" w:type="dxa"/>
          </w:tcPr>
          <w:p w14:paraId="23543EBE">
            <w:pPr>
              <w:snapToGrid w:val="0"/>
              <w:spacing w:line="360" w:lineRule="auto"/>
              <w:jc w:val="center"/>
              <w:rPr>
                <w:rFonts w:cs="仿宋_GB2312" w:asciiTheme="minorEastAsia" w:hAnsiTheme="minorEastAsia" w:eastAsiaTheme="minorEastAsia"/>
                <w:sz w:val="24"/>
              </w:rPr>
            </w:pPr>
          </w:p>
        </w:tc>
      </w:tr>
      <w:tr w14:paraId="223A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3AD265F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6141" w:type="dxa"/>
            <w:vAlign w:val="center"/>
          </w:tcPr>
          <w:p w14:paraId="5F2484B1">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投标人拟派技术负责人：</w:t>
            </w:r>
            <w:r>
              <w:rPr>
                <w:rFonts w:hint="eastAsia" w:cs="仿宋_GB2312" w:asciiTheme="minorEastAsia" w:hAnsiTheme="minorEastAsia" w:eastAsiaTheme="minorEastAsia"/>
                <w:sz w:val="24"/>
              </w:rPr>
              <w:cr/>
            </w:r>
            <w:r>
              <w:rPr>
                <w:rFonts w:hint="eastAsia" w:cs="仿宋_GB2312" w:asciiTheme="minorEastAsia" w:hAnsiTheme="minorEastAsia" w:eastAsiaTheme="minorEastAsia"/>
                <w:sz w:val="24"/>
              </w:rPr>
              <w:t>具有高级工程师（通信工程设计）职称以及人社部门颁发的信息系统项目管理师证书和网络规划设计师证书、住建部门颁发的一级建造师（机电）注册证书的，每提供1个</w:t>
            </w:r>
            <w:r>
              <w:rPr>
                <w:rFonts w:hint="eastAsia" w:cs="仿宋_GB2312" w:asciiTheme="minorEastAsia" w:hAnsiTheme="minorEastAsia" w:eastAsiaTheme="minorEastAsia"/>
                <w:sz w:val="24"/>
                <w:lang w:eastAsia="zh-CN"/>
              </w:rPr>
              <w:t>证书</w:t>
            </w:r>
            <w:r>
              <w:rPr>
                <w:rFonts w:hint="eastAsia" w:cs="仿宋_GB2312" w:asciiTheme="minorEastAsia" w:hAnsiTheme="minorEastAsia" w:eastAsiaTheme="minorEastAsia"/>
                <w:sz w:val="24"/>
              </w:rPr>
              <w:t>得1分</w:t>
            </w:r>
          </w:p>
          <w:p w14:paraId="53FC197F">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（投标文件中需提供拟派技术负责人的证书复印件及近三个月在投标单位连续缴纳社保证明材料复印件，两者缺一不可，否则不得分。）</w:t>
            </w:r>
          </w:p>
        </w:tc>
        <w:tc>
          <w:tcPr>
            <w:tcW w:w="699" w:type="dxa"/>
            <w:shd w:val="clear" w:color="auto" w:fill="auto"/>
            <w:vAlign w:val="center"/>
          </w:tcPr>
          <w:p w14:paraId="0103FB14">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920" w:type="dxa"/>
            <w:shd w:val="clear" w:color="auto" w:fill="auto"/>
            <w:vAlign w:val="center"/>
          </w:tcPr>
          <w:p w14:paraId="6692B88D">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w:t>
            </w:r>
          </w:p>
        </w:tc>
        <w:tc>
          <w:tcPr>
            <w:tcW w:w="1433" w:type="dxa"/>
          </w:tcPr>
          <w:p w14:paraId="528B2140">
            <w:pPr>
              <w:snapToGrid w:val="0"/>
              <w:spacing w:line="360" w:lineRule="auto"/>
              <w:jc w:val="center"/>
              <w:rPr>
                <w:rFonts w:cs="仿宋_GB2312" w:asciiTheme="minorEastAsia" w:hAnsiTheme="minorEastAsia" w:eastAsiaTheme="minorEastAsia"/>
                <w:sz w:val="24"/>
              </w:rPr>
            </w:pPr>
          </w:p>
        </w:tc>
      </w:tr>
      <w:tr w14:paraId="096C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42A96929">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6141" w:type="dxa"/>
            <w:vAlign w:val="center"/>
          </w:tcPr>
          <w:p w14:paraId="09D5D7AF">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投标人拟派项目组成员（除项目负责人、技术负责人以外）：</w:t>
            </w:r>
          </w:p>
          <w:p w14:paraId="23352B2F">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具有高级工程师（副高）及以上职称证书（信息技术）的得1分；</w:t>
            </w:r>
            <w:r>
              <w:rPr>
                <w:rFonts w:hint="eastAsia" w:cs="仿宋_GB2312" w:asciiTheme="minorEastAsia" w:hAnsiTheme="minorEastAsia" w:eastAsiaTheme="minorEastAsia"/>
                <w:sz w:val="24"/>
              </w:rPr>
              <w:cr/>
            </w:r>
            <w:r>
              <w:rPr>
                <w:rFonts w:hint="eastAsia" w:cs="仿宋_GB2312" w:asciiTheme="minorEastAsia" w:hAnsiTheme="minorEastAsia" w:eastAsiaTheme="minorEastAsia"/>
                <w:sz w:val="24"/>
              </w:rPr>
              <w:t>具有计算机技术与软件专业技术资格证书（高级）的得1分；</w:t>
            </w:r>
          </w:p>
          <w:p w14:paraId="13A8B699">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具有一级建造师（机电）注册证书的得1分。</w:t>
            </w:r>
          </w:p>
          <w:p w14:paraId="29A40EE8">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（本项最高得3分，一人多证视为仅计一次分。）</w:t>
            </w:r>
          </w:p>
          <w:p w14:paraId="4F80796C">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（投标文件中需提供拟派相关人员的证书复印件及近三个月在投标单位连续缴纳社保证明材料复印件，两者缺一不可，否则不得分。）</w:t>
            </w:r>
          </w:p>
        </w:tc>
        <w:tc>
          <w:tcPr>
            <w:tcW w:w="699" w:type="dxa"/>
            <w:shd w:val="clear" w:color="auto" w:fill="auto"/>
            <w:vAlign w:val="center"/>
          </w:tcPr>
          <w:p w14:paraId="087C2A99">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920" w:type="dxa"/>
            <w:shd w:val="clear" w:color="auto" w:fill="auto"/>
            <w:vAlign w:val="center"/>
          </w:tcPr>
          <w:p w14:paraId="78125B28">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w:t>
            </w:r>
          </w:p>
        </w:tc>
        <w:tc>
          <w:tcPr>
            <w:tcW w:w="1433" w:type="dxa"/>
          </w:tcPr>
          <w:p w14:paraId="13F67E59">
            <w:pPr>
              <w:snapToGrid w:val="0"/>
              <w:spacing w:line="360" w:lineRule="auto"/>
              <w:jc w:val="center"/>
              <w:rPr>
                <w:rFonts w:cs="仿宋_GB2312" w:asciiTheme="minorEastAsia" w:hAnsiTheme="minorEastAsia" w:eastAsiaTheme="minorEastAsia"/>
                <w:sz w:val="24"/>
              </w:rPr>
            </w:pPr>
          </w:p>
        </w:tc>
      </w:tr>
      <w:tr w14:paraId="232B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3C833E6B">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6141" w:type="dxa"/>
            <w:vAlign w:val="center"/>
          </w:tcPr>
          <w:p w14:paraId="554F4135">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根据投标企业履约能力、信用情况等情况进行打分，最高得2分。</w:t>
            </w:r>
          </w:p>
        </w:tc>
        <w:tc>
          <w:tcPr>
            <w:tcW w:w="699" w:type="dxa"/>
            <w:shd w:val="clear" w:color="auto" w:fill="auto"/>
            <w:vAlign w:val="center"/>
          </w:tcPr>
          <w:p w14:paraId="2BF4BC79">
            <w:pPr>
              <w:adjustRightInd/>
              <w:spacing w:line="276"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920" w:type="dxa"/>
            <w:shd w:val="clear" w:color="auto" w:fill="auto"/>
            <w:vAlign w:val="center"/>
          </w:tcPr>
          <w:p w14:paraId="522AC3D2">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主观</w:t>
            </w:r>
          </w:p>
        </w:tc>
        <w:tc>
          <w:tcPr>
            <w:tcW w:w="1433" w:type="dxa"/>
          </w:tcPr>
          <w:p w14:paraId="3C2A4B8F">
            <w:pPr>
              <w:snapToGrid w:val="0"/>
              <w:spacing w:line="360" w:lineRule="auto"/>
              <w:jc w:val="center"/>
              <w:rPr>
                <w:rFonts w:cs="仿宋_GB2312" w:asciiTheme="minorEastAsia" w:hAnsiTheme="minorEastAsia" w:eastAsiaTheme="minorEastAsia"/>
                <w:sz w:val="24"/>
              </w:rPr>
            </w:pPr>
          </w:p>
        </w:tc>
      </w:tr>
      <w:tr w14:paraId="3D8D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430E6635">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6141" w:type="dxa"/>
          </w:tcPr>
          <w:p w14:paraId="1A17D2F9">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投标人具有：</w:t>
            </w:r>
          </w:p>
          <w:p w14:paraId="5DE7A191">
            <w:pPr>
              <w:snapToGrid w:val="0"/>
              <w:jc w:val="left"/>
              <w:rPr>
                <w:rFonts w:hint="eastAsia" w:cs="仿宋_GB2312" w:asciiTheme="minorEastAsia" w:hAnsiTheme="minorEastAsia" w:eastAsiaTheme="minorEastAsia"/>
                <w:sz w:val="24"/>
              </w:rPr>
            </w:pPr>
            <w:bookmarkStart w:id="403" w:name="_Hlk196660894"/>
            <w:r>
              <w:rPr>
                <w:rFonts w:hint="eastAsia" w:cs="仿宋_GB2312" w:asciiTheme="minorEastAsia" w:hAnsiTheme="minorEastAsia" w:eastAsiaTheme="minorEastAsia"/>
                <w:sz w:val="24"/>
              </w:rPr>
              <w:t>（1）具有信息系统建设和服务能力证书CS4及以上得2分，不提供的不得分；</w:t>
            </w:r>
          </w:p>
          <w:p w14:paraId="5AC6CF27">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）具有CN-IETS信息化工程与技术服务能力1级或以上证书得2分，不提供的不得分。</w:t>
            </w:r>
          </w:p>
          <w:bookmarkEnd w:id="403"/>
          <w:p w14:paraId="5C8F2ABF">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（提供有效期内证书的复印件并加盖投标人公章）</w:t>
            </w:r>
          </w:p>
        </w:tc>
        <w:tc>
          <w:tcPr>
            <w:tcW w:w="699" w:type="dxa"/>
            <w:vAlign w:val="center"/>
          </w:tcPr>
          <w:p w14:paraId="31182CE5">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920" w:type="dxa"/>
            <w:vAlign w:val="center"/>
          </w:tcPr>
          <w:p w14:paraId="1EF42A99">
            <w:pPr>
              <w:snapToGrid w:val="0"/>
              <w:spacing w:line="360" w:lineRule="auto"/>
              <w:jc w:val="center"/>
              <w:rPr>
                <w:rFonts w:cs="仿宋_GB2312" w:asciiTheme="minorEastAsia" w:hAnsiTheme="minorEastAsia" w:eastAsiaTheme="minorEastAsia"/>
                <w:sz w:val="24"/>
              </w:rPr>
            </w:pPr>
            <w:bookmarkStart w:id="404" w:name="OLE_LINK3"/>
            <w:bookmarkStart w:id="405" w:name="OLE_LINK4"/>
            <w:r>
              <w:rPr>
                <w:rFonts w:hint="eastAsia" w:cs="仿宋_GB2312" w:asciiTheme="minorEastAsia" w:hAnsiTheme="minorEastAsia" w:eastAsiaTheme="minorEastAsia"/>
                <w:sz w:val="24"/>
                <w:lang w:eastAsia="zh-CN"/>
              </w:rPr>
              <w:t>客</w:t>
            </w:r>
            <w:r>
              <w:rPr>
                <w:rFonts w:hint="eastAsia" w:cs="仿宋_GB2312" w:asciiTheme="minorEastAsia" w:hAnsiTheme="minorEastAsia" w:eastAsiaTheme="minorEastAsia"/>
                <w:sz w:val="24"/>
              </w:rPr>
              <w:t>观</w:t>
            </w:r>
            <w:bookmarkEnd w:id="404"/>
            <w:bookmarkEnd w:id="405"/>
          </w:p>
        </w:tc>
        <w:tc>
          <w:tcPr>
            <w:tcW w:w="1433" w:type="dxa"/>
          </w:tcPr>
          <w:p w14:paraId="194981B5">
            <w:pPr>
              <w:snapToGrid w:val="0"/>
              <w:spacing w:line="360" w:lineRule="auto"/>
              <w:jc w:val="center"/>
              <w:rPr>
                <w:rFonts w:cs="仿宋_GB2312" w:asciiTheme="minorEastAsia" w:hAnsiTheme="minorEastAsia" w:eastAsiaTheme="minorEastAsia"/>
                <w:sz w:val="24"/>
              </w:rPr>
            </w:pPr>
          </w:p>
        </w:tc>
      </w:tr>
      <w:tr w14:paraId="1514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7770EB98">
            <w:pPr>
              <w:snapToGrid w:val="0"/>
              <w:spacing w:line="360"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11</w:t>
            </w:r>
          </w:p>
        </w:tc>
        <w:tc>
          <w:tcPr>
            <w:tcW w:w="6141" w:type="dxa"/>
          </w:tcPr>
          <w:p w14:paraId="08387D9A">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根据投标人提供的项目管理实施方案（包括产品供货、安装调试、试运行、质量控制、管理和协调方法、应急预案等）的科学性、合理性等情况进行打分，最高得4分</w:t>
            </w:r>
          </w:p>
        </w:tc>
        <w:tc>
          <w:tcPr>
            <w:tcW w:w="699" w:type="dxa"/>
            <w:vAlign w:val="center"/>
          </w:tcPr>
          <w:p w14:paraId="3F724D1C">
            <w:pPr>
              <w:adjustRightInd/>
              <w:spacing w:line="276" w:lineRule="auto"/>
              <w:jc w:val="center"/>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4</w:t>
            </w:r>
          </w:p>
        </w:tc>
        <w:tc>
          <w:tcPr>
            <w:tcW w:w="920" w:type="dxa"/>
            <w:vAlign w:val="center"/>
          </w:tcPr>
          <w:p w14:paraId="472702D4">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eastAsia="zh-CN"/>
              </w:rPr>
              <w:t>主观</w:t>
            </w:r>
          </w:p>
        </w:tc>
        <w:tc>
          <w:tcPr>
            <w:tcW w:w="1433" w:type="dxa"/>
          </w:tcPr>
          <w:p w14:paraId="558A6802">
            <w:pPr>
              <w:snapToGrid w:val="0"/>
              <w:spacing w:line="360" w:lineRule="auto"/>
              <w:jc w:val="center"/>
              <w:rPr>
                <w:rFonts w:cs="仿宋_GB2312" w:asciiTheme="minorEastAsia" w:hAnsiTheme="minorEastAsia" w:eastAsiaTheme="minorEastAsia"/>
                <w:sz w:val="24"/>
              </w:rPr>
            </w:pPr>
          </w:p>
        </w:tc>
      </w:tr>
      <w:tr w14:paraId="3586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6335024C">
            <w:pPr>
              <w:snapToGrid w:val="0"/>
              <w:spacing w:line="360" w:lineRule="auto"/>
              <w:jc w:val="center"/>
              <w:rPr>
                <w:rFonts w:hint="eastAsia" w:cs="仿宋_GB2312" w:asciiTheme="minorEastAsia" w:hAnsiTheme="minorEastAsia" w:eastAsiaTheme="minorEastAsia"/>
                <w:sz w:val="24"/>
                <w:lang w:eastAsia="zh-CN"/>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2</w:t>
            </w:r>
          </w:p>
        </w:tc>
        <w:tc>
          <w:tcPr>
            <w:tcW w:w="6141" w:type="dxa"/>
          </w:tcPr>
          <w:p w14:paraId="374B021F">
            <w:pPr>
              <w:snapToGrid w:val="0"/>
              <w:jc w:val="left"/>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提供自2022年1月1日以来（时间以签约时间为准）同类项目成功案例，每提供1个案例得1分，最高得3分。（投标文件中需提供合同复印件及验收证明资料并加盖公章，不提供不得分。）</w:t>
            </w:r>
          </w:p>
        </w:tc>
        <w:tc>
          <w:tcPr>
            <w:tcW w:w="699" w:type="dxa"/>
            <w:vAlign w:val="center"/>
          </w:tcPr>
          <w:p w14:paraId="282AF42D">
            <w:pPr>
              <w:adjustRightInd/>
              <w:spacing w:line="276"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3</w:t>
            </w:r>
          </w:p>
        </w:tc>
        <w:tc>
          <w:tcPr>
            <w:tcW w:w="920" w:type="dxa"/>
            <w:vAlign w:val="center"/>
          </w:tcPr>
          <w:p w14:paraId="72BE39FA">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38FEBB14">
            <w:pPr>
              <w:snapToGrid w:val="0"/>
              <w:spacing w:line="360" w:lineRule="auto"/>
              <w:jc w:val="center"/>
              <w:rPr>
                <w:rFonts w:cs="仿宋_GB2312" w:asciiTheme="minorEastAsia" w:hAnsiTheme="minorEastAsia" w:eastAsiaTheme="minorEastAsia"/>
                <w:color w:val="FF0000"/>
                <w:sz w:val="24"/>
              </w:rPr>
            </w:pPr>
          </w:p>
        </w:tc>
      </w:tr>
      <w:tr w14:paraId="5895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97" w:type="dxa"/>
            <w:vAlign w:val="center"/>
          </w:tcPr>
          <w:p w14:paraId="24152D3B">
            <w:pPr>
              <w:snapToGrid w:val="0"/>
              <w:spacing w:line="360" w:lineRule="auto"/>
              <w:jc w:val="center"/>
              <w:rPr>
                <w:rFonts w:hint="eastAsia" w:cs="仿宋_GB2312" w:asciiTheme="minorEastAsia" w:hAnsiTheme="minorEastAsia" w:eastAsiaTheme="minorEastAsia"/>
                <w:sz w:val="24"/>
                <w:lang w:eastAsia="zh-CN"/>
              </w:rPr>
            </w:pPr>
            <w:r>
              <w:rPr>
                <w:rFonts w:cs="仿宋_GB2312" w:asciiTheme="minorEastAsia" w:hAnsiTheme="minorEastAsia" w:eastAsiaTheme="minorEastAsia"/>
                <w:sz w:val="24"/>
              </w:rPr>
              <w:t>1</w:t>
            </w:r>
            <w:r>
              <w:rPr>
                <w:rFonts w:hint="eastAsia" w:cs="仿宋_GB2312" w:asciiTheme="minorEastAsia" w:hAnsiTheme="minorEastAsia" w:eastAsiaTheme="minorEastAsia"/>
                <w:sz w:val="24"/>
                <w:lang w:val="en-US" w:eastAsia="zh-CN"/>
              </w:rPr>
              <w:t>3</w:t>
            </w:r>
          </w:p>
        </w:tc>
        <w:tc>
          <w:tcPr>
            <w:tcW w:w="6141" w:type="dxa"/>
            <w:vAlign w:val="center"/>
          </w:tcPr>
          <w:p w14:paraId="331319DF">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有效投标报价的最低价作为评标基准价，其最低报价为满分；按［投标报价得分=（评标基准价/投标报价）*30］的计算公式计算。</w:t>
            </w:r>
          </w:p>
          <w:p w14:paraId="50F6814E">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p w14:paraId="1A55F186">
            <w:pPr>
              <w:snapToGrid w:val="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因落实政府采购政策需要进行价格调整的，以调整后的价格计算评标基准价和投标报价。</w:t>
            </w:r>
          </w:p>
        </w:tc>
        <w:tc>
          <w:tcPr>
            <w:tcW w:w="699" w:type="dxa"/>
            <w:vAlign w:val="center"/>
          </w:tcPr>
          <w:p w14:paraId="1CFE00D9">
            <w:pPr>
              <w:spacing w:line="420" w:lineRule="exact"/>
              <w:ind w:firstLine="120" w:firstLineChars="5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920" w:type="dxa"/>
            <w:vAlign w:val="center"/>
          </w:tcPr>
          <w:p w14:paraId="4F0C9777">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客观</w:t>
            </w:r>
          </w:p>
        </w:tc>
        <w:tc>
          <w:tcPr>
            <w:tcW w:w="1433" w:type="dxa"/>
          </w:tcPr>
          <w:p w14:paraId="5A8E607F">
            <w:pPr>
              <w:snapToGrid w:val="0"/>
              <w:spacing w:line="360" w:lineRule="auto"/>
              <w:jc w:val="center"/>
              <w:rPr>
                <w:rFonts w:cs="仿宋_GB2312" w:asciiTheme="minorEastAsia" w:hAnsiTheme="minorEastAsia" w:eastAsiaTheme="minorEastAsia"/>
                <w:sz w:val="24"/>
              </w:rPr>
            </w:pPr>
          </w:p>
        </w:tc>
      </w:tr>
      <w:bookmarkEnd w:id="402"/>
    </w:tbl>
    <w:p w14:paraId="1FB02368">
      <w:pPr>
        <w:snapToGrid w:val="0"/>
        <w:spacing w:line="360" w:lineRule="auto"/>
        <w:rPr>
          <w:rFonts w:ascii="宋体" w:hAnsi="宋体" w:cs="宋体" w:eastAsiaTheme="minorEastAsia"/>
          <w:b/>
          <w:sz w:val="32"/>
        </w:rPr>
      </w:pPr>
    </w:p>
    <w:p w14:paraId="79D245AE">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4EFB4803">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19E5FB36">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07AA5A41">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639F502B">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53408ED0">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1DDC5174">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1D19A1B0">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1274285E">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3E67D6FD">
      <w:pPr>
        <w:pStyle w:val="128"/>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DDF235">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359ACA44">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D7B5E9F">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57372132">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39A155C">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3285FA3">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306B89F0">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2853566D">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9B711EF">
      <w:pPr>
        <w:pStyle w:val="128"/>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eastAsiaTheme="minorEastAsia"/>
          <w:kern w:val="0"/>
          <w:szCs w:val="24"/>
        </w:rPr>
        <w:t>20</w:t>
      </w:r>
      <w:r>
        <w:rPr>
          <w:rFonts w:hint="eastAsia" w:ascii="宋体" w:hAnsi="宋体" w:cs="宋体" w:eastAsiaTheme="minor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5C21F4F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BEAD1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8767E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D3AD86">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04CE732C">
      <w:pPr>
        <w:pStyle w:val="128"/>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6D18B1">
      <w:pPr>
        <w:pStyle w:val="6"/>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58A71D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4.2.1投标人不具备招标文件中规定的资格要求的（投标人未提供有效的资格文件的，视为投标人不具备招标文件中规定的资格要求）；</w:t>
      </w:r>
    </w:p>
    <w:p w14:paraId="51797BA1">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4.2.2投标文件未按照招标文件要求签署、盖章的；</w:t>
      </w:r>
    </w:p>
    <w:p w14:paraId="1FB67676">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14:paraId="3DB76445">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4.2.4投标文件含有采购人不能接受的附加条件的；</w:t>
      </w:r>
    </w:p>
    <w:p w14:paraId="6755E5FD">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4.2.5投标文件中承诺的投标有效期少于招标文件中载明的投标有效期的；</w:t>
      </w:r>
    </w:p>
    <w:p w14:paraId="23E09DD1">
      <w:pPr>
        <w:snapToGrid w:val="0"/>
        <w:spacing w:line="360" w:lineRule="auto"/>
        <w:ind w:firstLine="120" w:firstLineChars="50"/>
        <w:jc w:val="left"/>
        <w:rPr>
          <w:rFonts w:ascii="宋体" w:hAnsi="宋体" w:cs="宋体" w:eastAsiaTheme="minorEastAsia"/>
          <w:kern w:val="0"/>
          <w:sz w:val="24"/>
        </w:rPr>
      </w:pPr>
      <w:r>
        <w:rPr>
          <w:rFonts w:hint="eastAsia" w:ascii="宋体" w:hAnsi="宋体" w:cs="宋体" w:eastAsiaTheme="minorEastAsia"/>
          <w:kern w:val="0"/>
          <w:sz w:val="24"/>
        </w:rPr>
        <w:t xml:space="preserve">   4.2.6投标文件出现不是唯一的、有选择性投标报价的;</w:t>
      </w:r>
    </w:p>
    <w:p w14:paraId="2F54E9CD">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4.2.7投标报价超过招标文件中规定的预算金额或者最高限价的;</w:t>
      </w:r>
    </w:p>
    <w:p w14:paraId="62A054A1">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14:paraId="1F8EF222">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4.2.9投标人对根据修正原则修正后的报价不确认的；</w:t>
      </w:r>
    </w:p>
    <w:p w14:paraId="5CC69370">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4.2.10投标人提供虚假材料投标的；</w:t>
      </w:r>
    </w:p>
    <w:p w14:paraId="4C3E5B58">
      <w:pPr>
        <w:spacing w:line="360" w:lineRule="auto"/>
        <w:ind w:firstLine="240" w:firstLineChars="100"/>
        <w:rPr>
          <w:rFonts w:ascii="宋体" w:hAnsi="宋体" w:cs="宋体" w:eastAsiaTheme="minorEastAsia"/>
          <w:kern w:val="0"/>
          <w:sz w:val="24"/>
        </w:rPr>
      </w:pPr>
      <w:r>
        <w:rPr>
          <w:rFonts w:hint="eastAsia" w:ascii="宋体" w:hAnsi="宋体" w:cs="宋体" w:eastAsiaTheme="minorEastAsia"/>
          <w:kern w:val="0"/>
          <w:sz w:val="24"/>
        </w:rPr>
        <w:t xml:space="preserve">  4.2.11投标人有恶意串通、妨碍其他投标人的竞争行为、损害采购人或者其他投标人的合法权益情形的；</w:t>
      </w:r>
    </w:p>
    <w:p w14:paraId="2ED6A215">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4.2.12投标人仅提交备份投标文件，未在电子交易平台传输递交投标文件的，投标无效；</w:t>
      </w:r>
    </w:p>
    <w:p w14:paraId="0B4EE74F">
      <w:pPr>
        <w:pStyle w:val="3"/>
        <w:ind w:left="862" w:leftChars="205"/>
        <w:rPr>
          <w:rFonts w:ascii="宋体" w:hAnsi="宋体" w:cs="宋体" w:eastAsiaTheme="minorEastAsia"/>
          <w:b w:val="0"/>
          <w:bCs w:val="0"/>
          <w:kern w:val="0"/>
          <w:sz w:val="24"/>
          <w:szCs w:val="24"/>
          <w:lang w:val="en-US"/>
        </w:rPr>
      </w:pPr>
      <w:r>
        <w:rPr>
          <w:rFonts w:hint="eastAsia" w:ascii="宋体" w:hAnsi="宋体" w:cs="宋体" w:eastAsiaTheme="minorEastAsia"/>
          <w:b w:val="0"/>
          <w:bCs w:val="0"/>
          <w:kern w:val="0"/>
          <w:sz w:val="24"/>
          <w:szCs w:val="24"/>
          <w:lang w:val="en-US"/>
        </w:rPr>
        <w:t>4.2.13 投标文件不满足招标文件的其它实质性要求的；</w:t>
      </w:r>
    </w:p>
    <w:p w14:paraId="593A5100">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rPr>
        <w:t>4.2.14法律、法规、规章（适用本市的）及省级以上规范性文件（适用本市的）规定的其他无效情形。</w:t>
      </w:r>
    </w:p>
    <w:p w14:paraId="3BB74BEC">
      <w:pPr>
        <w:pStyle w:val="6"/>
        <w:snapToGrid w:val="0"/>
        <w:spacing w:line="360" w:lineRule="auto"/>
        <w:ind w:firstLine="472" w:firstLineChars="196"/>
        <w:rPr>
          <w:rFonts w:cs="宋体" w:eastAsiaTheme="minorEastAsia"/>
        </w:rPr>
      </w:pPr>
      <w:r>
        <w:rPr>
          <w:rFonts w:hint="eastAsia" w:cs="宋体" w:eastAsiaTheme="minorEastAsia"/>
          <w:b/>
        </w:rPr>
        <w:t>5.废标。</w:t>
      </w:r>
      <w:r>
        <w:rPr>
          <w:rFonts w:hint="eastAsia" w:cs="宋体" w:eastAsiaTheme="minorEastAsia"/>
        </w:rPr>
        <w:t>根据《中华人民共和国政府采购法》第三十六条之规定，在采购中，出现下列情形之一的，应予废标：</w:t>
      </w:r>
    </w:p>
    <w:p w14:paraId="2E80EBE1">
      <w:pPr>
        <w:pStyle w:val="6"/>
        <w:snapToGrid w:val="0"/>
        <w:spacing w:line="360" w:lineRule="auto"/>
        <w:rPr>
          <w:rFonts w:cs="宋体" w:eastAsiaTheme="minorEastAsia"/>
        </w:rPr>
      </w:pPr>
      <w:r>
        <w:rPr>
          <w:rFonts w:hint="eastAsia" w:cs="宋体" w:eastAsiaTheme="minorEastAsia"/>
        </w:rPr>
        <w:t>5.1符合专业条件的供应商或者对招标文件作实质响应的供应商不足3家的；</w:t>
      </w:r>
    </w:p>
    <w:p w14:paraId="36C8DB5A">
      <w:pPr>
        <w:pStyle w:val="6"/>
        <w:snapToGrid w:val="0"/>
        <w:spacing w:line="360" w:lineRule="auto"/>
        <w:rPr>
          <w:rFonts w:cs="宋体" w:eastAsiaTheme="minorEastAsia"/>
        </w:rPr>
      </w:pPr>
      <w:r>
        <w:rPr>
          <w:rFonts w:hint="eastAsia" w:cs="宋体" w:eastAsiaTheme="minorEastAsia"/>
        </w:rPr>
        <w:t>5.2出现影响采购公正的违法、违规行为的；</w:t>
      </w:r>
    </w:p>
    <w:p w14:paraId="62E77560">
      <w:pPr>
        <w:pStyle w:val="6"/>
        <w:snapToGrid w:val="0"/>
        <w:spacing w:line="360" w:lineRule="auto"/>
        <w:rPr>
          <w:rFonts w:cs="宋体" w:eastAsiaTheme="minorEastAsia"/>
        </w:rPr>
      </w:pPr>
      <w:r>
        <w:rPr>
          <w:rFonts w:hint="eastAsia" w:cs="宋体" w:eastAsiaTheme="minorEastAsia"/>
        </w:rPr>
        <w:t>5.3投标人的报价均超过了采购预算，采购人不能支付的；</w:t>
      </w:r>
    </w:p>
    <w:p w14:paraId="3C73AF44">
      <w:pPr>
        <w:pStyle w:val="6"/>
        <w:snapToGrid w:val="0"/>
        <w:spacing w:line="360" w:lineRule="auto"/>
        <w:rPr>
          <w:rFonts w:cs="宋体" w:eastAsiaTheme="minorEastAsia"/>
        </w:rPr>
      </w:pPr>
      <w:r>
        <w:rPr>
          <w:rFonts w:hint="eastAsia" w:cs="宋体" w:eastAsiaTheme="minorEastAsia"/>
        </w:rPr>
        <w:t>5.4因重大变故，采购任务取消的。</w:t>
      </w:r>
    </w:p>
    <w:p w14:paraId="2909A5F9">
      <w:pPr>
        <w:pStyle w:val="6"/>
        <w:snapToGrid w:val="0"/>
        <w:spacing w:line="360" w:lineRule="auto"/>
        <w:rPr>
          <w:rFonts w:cs="宋体" w:eastAsiaTheme="minorEastAsia"/>
        </w:rPr>
      </w:pPr>
      <w:r>
        <w:rPr>
          <w:rFonts w:hint="eastAsia" w:cs="宋体" w:eastAsiaTheme="minorEastAsia"/>
        </w:rPr>
        <w:t>废标后，采购代理机构应当将废标理由通知所有投标人。</w:t>
      </w:r>
    </w:p>
    <w:p w14:paraId="3AB057EE">
      <w:pPr>
        <w:pStyle w:val="6"/>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68A6A65">
      <w:pPr>
        <w:pStyle w:val="6"/>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4CAF610D">
      <w:pPr>
        <w:pStyle w:val="6"/>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12CDFEF4">
      <w:pPr>
        <w:pStyle w:val="6"/>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657B26DE">
      <w:pPr>
        <w:pStyle w:val="6"/>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4C83235B">
      <w:pPr>
        <w:pStyle w:val="6"/>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17DEDEEB">
      <w:pPr>
        <w:pStyle w:val="6"/>
        <w:snapToGrid w:val="0"/>
        <w:spacing w:line="360" w:lineRule="auto"/>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6" w:name="_Toc86217003"/>
      <w:bookmarkStart w:id="407" w:name="第五部分"/>
    </w:p>
    <w:p w14:paraId="1C8412FF">
      <w:pPr>
        <w:pStyle w:val="50"/>
      </w:pPr>
    </w:p>
    <w:p w14:paraId="280A697A">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第五部分 拟签订的合同文本</w:t>
      </w:r>
    </w:p>
    <w:p w14:paraId="2B58DB0E">
      <w:pPr>
        <w:rPr>
          <w:rFonts w:ascii="宋体" w:hAnsi="宋体" w:cs="宋体" w:eastAsiaTheme="minorEastAsia"/>
          <w:sz w:val="24"/>
          <w:u w:val="single"/>
        </w:rPr>
      </w:pPr>
      <w:r>
        <w:rPr>
          <w:rFonts w:hint="eastAsia" w:ascii="宋体" w:hAnsi="宋体" w:cs="宋体" w:eastAsiaTheme="minorEastAsia"/>
          <w:sz w:val="24"/>
        </w:rPr>
        <w:t>合同编号：</w:t>
      </w:r>
    </w:p>
    <w:p w14:paraId="65641834">
      <w:pPr>
        <w:spacing w:line="480" w:lineRule="auto"/>
        <w:jc w:val="center"/>
        <w:rPr>
          <w:rFonts w:ascii="宋体" w:hAnsi="宋体" w:cs="宋体" w:eastAsiaTheme="minorEastAsia"/>
          <w:b/>
          <w:sz w:val="28"/>
          <w:szCs w:val="28"/>
        </w:rPr>
      </w:pPr>
    </w:p>
    <w:p w14:paraId="1F481C00">
      <w:pPr>
        <w:spacing w:line="480" w:lineRule="auto"/>
        <w:jc w:val="center"/>
        <w:rPr>
          <w:rFonts w:ascii="宋体" w:hAnsi="宋体" w:cs="宋体" w:eastAsiaTheme="minorEastAsia"/>
          <w:b/>
          <w:sz w:val="24"/>
        </w:rPr>
      </w:pPr>
    </w:p>
    <w:p w14:paraId="06AA619D">
      <w:pPr>
        <w:spacing w:line="480" w:lineRule="auto"/>
        <w:jc w:val="center"/>
        <w:rPr>
          <w:rFonts w:ascii="宋体" w:hAnsi="宋体" w:cs="宋体" w:eastAsiaTheme="minorEastAsia"/>
          <w:b/>
          <w:sz w:val="24"/>
        </w:rPr>
      </w:pPr>
    </w:p>
    <w:p w14:paraId="1069A332">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45194202">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750B57CE">
      <w:pPr>
        <w:pStyle w:val="699"/>
        <w:rPr>
          <w:rFonts w:ascii="宋体" w:hAnsi="宋体" w:cs="宋体" w:eastAsiaTheme="minorEastAsia"/>
          <w:szCs w:val="24"/>
        </w:rPr>
      </w:pPr>
    </w:p>
    <w:p w14:paraId="31FF7CB7">
      <w:pPr>
        <w:pStyle w:val="699"/>
        <w:rPr>
          <w:rFonts w:ascii="宋体" w:hAnsi="宋体" w:cs="宋体" w:eastAsiaTheme="minorEastAsia"/>
          <w:szCs w:val="24"/>
        </w:rPr>
      </w:pPr>
    </w:p>
    <w:p w14:paraId="7F6E0671">
      <w:pPr>
        <w:pStyle w:val="699"/>
        <w:jc w:val="center"/>
        <w:rPr>
          <w:rFonts w:ascii="宋体" w:hAnsi="宋体" w:cs="宋体" w:eastAsiaTheme="minorEastAsia"/>
          <w:szCs w:val="24"/>
        </w:rPr>
      </w:pPr>
    </w:p>
    <w:p w14:paraId="2170E7CD">
      <w:pPr>
        <w:pStyle w:val="699"/>
        <w:ind w:firstLine="482"/>
        <w:jc w:val="center"/>
        <w:rPr>
          <w:rFonts w:ascii="宋体" w:hAnsi="宋体" w:cs="宋体" w:eastAsiaTheme="minorEastAsia"/>
          <w:b/>
          <w:szCs w:val="24"/>
        </w:rPr>
      </w:pPr>
      <w:r>
        <w:rPr>
          <w:rFonts w:hint="eastAsia" w:ascii="宋体" w:hAnsi="宋体" w:cs="宋体" w:eastAsiaTheme="minorEastAsia"/>
          <w:b/>
          <w:szCs w:val="24"/>
        </w:rPr>
        <w:t>第一部分 合同书</w:t>
      </w:r>
    </w:p>
    <w:p w14:paraId="79642893">
      <w:pPr>
        <w:pStyle w:val="699"/>
        <w:rPr>
          <w:rFonts w:ascii="宋体" w:hAnsi="宋体" w:cs="宋体" w:eastAsiaTheme="minorEastAsia"/>
          <w:szCs w:val="24"/>
        </w:rPr>
      </w:pPr>
    </w:p>
    <w:p w14:paraId="02CB6982">
      <w:pPr>
        <w:pStyle w:val="699"/>
        <w:rPr>
          <w:rFonts w:ascii="宋体" w:hAnsi="宋体" w:cs="宋体" w:eastAsiaTheme="minorEastAsia"/>
          <w:szCs w:val="24"/>
        </w:rPr>
      </w:pPr>
    </w:p>
    <w:p w14:paraId="03F05B59">
      <w:pPr>
        <w:spacing w:before="120" w:line="22" w:lineRule="atLeast"/>
        <w:rPr>
          <w:rFonts w:ascii="宋体" w:hAnsi="宋体" w:cs="宋体" w:eastAsiaTheme="minorEastAsia"/>
          <w:sz w:val="24"/>
        </w:rPr>
      </w:pPr>
    </w:p>
    <w:p w14:paraId="57C681EC">
      <w:pPr>
        <w:spacing w:before="120" w:line="22" w:lineRule="atLeast"/>
        <w:ind w:left="960"/>
        <w:rPr>
          <w:rFonts w:hint="eastAsia" w:ascii="宋体" w:hAnsi="宋体" w:cs="宋体" w:eastAsiaTheme="minorEastAsia"/>
          <w:sz w:val="24"/>
          <w:lang w:eastAsia="zh-CN"/>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建德市寿昌镇人民政府2025年寿昌初级中学改扩建-艺体楼LED大屏采购项目</w:t>
      </w:r>
    </w:p>
    <w:p w14:paraId="1B80F5D8">
      <w:pPr>
        <w:pStyle w:val="596"/>
        <w:spacing w:before="120" w:line="22" w:lineRule="atLeast"/>
        <w:rPr>
          <w:rFonts w:ascii="宋体" w:hAnsi="宋体" w:cs="宋体" w:eastAsiaTheme="minorEastAsia"/>
          <w:szCs w:val="24"/>
        </w:rPr>
      </w:pPr>
    </w:p>
    <w:p w14:paraId="5F6806CC">
      <w:pPr>
        <w:pStyle w:val="596"/>
        <w:spacing w:before="120" w:line="22" w:lineRule="atLeast"/>
        <w:rPr>
          <w:rFonts w:ascii="宋体" w:hAnsi="宋体" w:cs="宋体" w:eastAsiaTheme="minorEastAsia"/>
          <w:szCs w:val="24"/>
        </w:rPr>
      </w:pPr>
    </w:p>
    <w:p w14:paraId="528070D4">
      <w:pPr>
        <w:rPr>
          <w:rFonts w:ascii="宋体" w:hAnsi="宋体" w:cs="宋体" w:eastAsiaTheme="minorEastAsia"/>
          <w:sz w:val="24"/>
        </w:rPr>
      </w:pPr>
    </w:p>
    <w:p w14:paraId="2AA1F0F5">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甲方：建德市寿昌镇人民政府</w:t>
      </w:r>
    </w:p>
    <w:p w14:paraId="32DD5BE8">
      <w:pPr>
        <w:spacing w:before="120" w:line="22" w:lineRule="atLeast"/>
        <w:rPr>
          <w:rFonts w:ascii="宋体" w:hAnsi="宋体" w:cs="宋体" w:eastAsiaTheme="minorEastAsia"/>
          <w:sz w:val="24"/>
        </w:rPr>
      </w:pPr>
    </w:p>
    <w:p w14:paraId="5EC50FD9">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2C9DBF23">
      <w:pPr>
        <w:spacing w:before="120" w:line="22" w:lineRule="atLeast"/>
        <w:rPr>
          <w:rFonts w:ascii="宋体" w:hAnsi="宋体" w:cs="宋体" w:eastAsiaTheme="minorEastAsia"/>
          <w:sz w:val="24"/>
        </w:rPr>
      </w:pPr>
    </w:p>
    <w:p w14:paraId="5FB92663">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1F15A886">
      <w:pPr>
        <w:spacing w:before="120" w:line="22" w:lineRule="atLeast"/>
        <w:rPr>
          <w:rFonts w:ascii="宋体" w:hAnsi="宋体" w:cs="宋体" w:eastAsiaTheme="minorEastAsia"/>
          <w:sz w:val="24"/>
        </w:rPr>
      </w:pPr>
    </w:p>
    <w:p w14:paraId="2ABCA25D">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   年月日</w:t>
      </w:r>
    </w:p>
    <w:p w14:paraId="77348D91">
      <w:pPr>
        <w:widowControl/>
        <w:jc w:val="left"/>
        <w:rPr>
          <w:rFonts w:ascii="宋体" w:hAnsi="宋体" w:cs="宋体" w:eastAsiaTheme="minorEastAsia"/>
          <w:kern w:val="0"/>
          <w:sz w:val="24"/>
        </w:rPr>
        <w:sectPr>
          <w:pgSz w:w="11907" w:h="16840"/>
          <w:pgMar w:top="1191" w:right="1134" w:bottom="1191" w:left="1134" w:header="851" w:footer="851" w:gutter="0"/>
          <w:cols w:space="720" w:num="1"/>
          <w:docGrid w:linePitch="286" w:charSpace="0"/>
        </w:sectPr>
      </w:pPr>
    </w:p>
    <w:p w14:paraId="38DCC67D">
      <w:pPr>
        <w:spacing w:line="560" w:lineRule="exact"/>
        <w:ind w:firstLine="600" w:firstLineChars="2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rPr>
        <w:t>建德市寿昌镇人民政府</w:t>
      </w:r>
      <w:r>
        <w:rPr>
          <w:rFonts w:hint="eastAsia" w:ascii="宋体" w:hAnsi="宋体" w:cs="宋体" w:eastAsiaTheme="minorEastAsia"/>
          <w:sz w:val="24"/>
        </w:rPr>
        <w:t>以</w:t>
      </w:r>
      <w:r>
        <w:rPr>
          <w:rFonts w:hint="eastAsia" w:ascii="宋体" w:hAnsi="宋体" w:cs="宋体" w:eastAsiaTheme="minorEastAsia"/>
          <w:sz w:val="24"/>
          <w:u w:val="single"/>
        </w:rPr>
        <w:t>公开招标方式</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建德市寿昌镇人民政府2025年寿昌初级中学改扩建-艺体楼LED大屏采购项目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JD2025BJ-028</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项目评标委员会</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2E9C02B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color w:val="auto"/>
          <w:sz w:val="24"/>
          <w:u w:val="single"/>
        </w:rPr>
        <w:t>浙江省建德市寿昌镇人民政府</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7367798">
      <w:pPr>
        <w:spacing w:line="560" w:lineRule="exact"/>
        <w:ind w:firstLine="482" w:firstLineChars="200"/>
        <w:outlineLvl w:val="0"/>
        <w:rPr>
          <w:rFonts w:ascii="宋体" w:hAnsi="宋体" w:cs="宋体" w:eastAsiaTheme="minorEastAsia"/>
          <w:b/>
          <w:sz w:val="24"/>
        </w:rPr>
      </w:pPr>
      <w:bookmarkStart w:id="408" w:name="_Toc3029"/>
      <w:bookmarkStart w:id="409" w:name="_Toc2232"/>
      <w:bookmarkStart w:id="410" w:name="_Toc24059"/>
      <w:r>
        <w:rPr>
          <w:rFonts w:hint="eastAsia" w:ascii="宋体" w:hAnsi="宋体" w:cs="宋体" w:eastAsiaTheme="minorEastAsia"/>
          <w:b/>
          <w:sz w:val="24"/>
        </w:rPr>
        <w:t>1.1 合同组成部分</w:t>
      </w:r>
      <w:bookmarkEnd w:id="408"/>
      <w:bookmarkEnd w:id="409"/>
      <w:bookmarkEnd w:id="410"/>
    </w:p>
    <w:p w14:paraId="01544B5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CD52F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568F29B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66F727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7307990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5FDE7E4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371D91B5">
      <w:pPr>
        <w:spacing w:line="560" w:lineRule="exact"/>
        <w:ind w:firstLine="482" w:firstLineChars="200"/>
        <w:outlineLvl w:val="0"/>
        <w:rPr>
          <w:rFonts w:ascii="宋体" w:hAnsi="宋体" w:cs="宋体" w:eastAsiaTheme="minorEastAsia"/>
          <w:b/>
          <w:sz w:val="24"/>
        </w:rPr>
      </w:pPr>
      <w:bookmarkStart w:id="411" w:name="_Toc27126"/>
      <w:bookmarkStart w:id="412" w:name="_Toc21295"/>
      <w:bookmarkStart w:id="413" w:name="_Toc24300"/>
      <w:r>
        <w:rPr>
          <w:rFonts w:hint="eastAsia" w:ascii="宋体" w:hAnsi="宋体" w:cs="宋体" w:eastAsiaTheme="minorEastAsia"/>
          <w:b/>
          <w:sz w:val="24"/>
        </w:rPr>
        <w:t>1.2 货物</w:t>
      </w:r>
      <w:bookmarkEnd w:id="411"/>
      <w:bookmarkEnd w:id="412"/>
      <w:bookmarkEnd w:id="413"/>
    </w:p>
    <w:p w14:paraId="44C69A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685EAA22">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674C8B2E">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013C98C9">
      <w:pPr>
        <w:spacing w:line="560" w:lineRule="exact"/>
        <w:ind w:firstLine="482" w:firstLineChars="200"/>
        <w:outlineLvl w:val="0"/>
        <w:rPr>
          <w:rFonts w:ascii="宋体" w:hAnsi="宋体" w:cs="宋体" w:eastAsiaTheme="minorEastAsia"/>
          <w:b/>
          <w:sz w:val="24"/>
        </w:rPr>
      </w:pPr>
      <w:bookmarkStart w:id="414" w:name="_Toc21631"/>
      <w:bookmarkStart w:id="415" w:name="_Toc21551"/>
      <w:bookmarkStart w:id="416" w:name="_Toc23292"/>
      <w:r>
        <w:rPr>
          <w:rFonts w:hint="eastAsia" w:ascii="宋体" w:hAnsi="宋体" w:cs="宋体" w:eastAsiaTheme="minorEastAsia"/>
          <w:b/>
          <w:sz w:val="24"/>
        </w:rPr>
        <w:t>1.3 价款</w:t>
      </w:r>
      <w:bookmarkEnd w:id="414"/>
      <w:bookmarkEnd w:id="415"/>
      <w:bookmarkEnd w:id="416"/>
    </w:p>
    <w:p w14:paraId="1C8B6BC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本合同总价（含税）为：￥元（大写：元人民币）。</w:t>
      </w:r>
    </w:p>
    <w:p w14:paraId="22CEF809">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A4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6BD684">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90589A9">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9A24B01">
            <w:pPr>
              <w:pStyle w:val="317"/>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716D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A05A84">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4E4BD7F">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E8E7827">
            <w:pPr>
              <w:pStyle w:val="317"/>
              <w:spacing w:line="560" w:lineRule="exact"/>
              <w:ind w:firstLine="200"/>
              <w:jc w:val="center"/>
              <w:rPr>
                <w:rFonts w:hAnsi="宋体" w:cs="宋体" w:eastAsiaTheme="minorEastAsia"/>
                <w:sz w:val="24"/>
                <w:szCs w:val="24"/>
              </w:rPr>
            </w:pPr>
          </w:p>
        </w:tc>
      </w:tr>
      <w:tr w14:paraId="3392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CEADE5">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EB5B219">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BE46006">
            <w:pPr>
              <w:pStyle w:val="317"/>
              <w:spacing w:line="560" w:lineRule="exact"/>
              <w:ind w:firstLine="200"/>
              <w:jc w:val="center"/>
              <w:rPr>
                <w:rFonts w:hAnsi="宋体" w:cs="宋体" w:eastAsiaTheme="minorEastAsia"/>
                <w:sz w:val="24"/>
                <w:szCs w:val="24"/>
              </w:rPr>
            </w:pPr>
          </w:p>
        </w:tc>
      </w:tr>
      <w:tr w14:paraId="430D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081BA6">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888B154">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033B4C">
            <w:pPr>
              <w:pStyle w:val="317"/>
              <w:spacing w:line="560" w:lineRule="exact"/>
              <w:ind w:firstLine="200"/>
              <w:jc w:val="center"/>
              <w:rPr>
                <w:rFonts w:hAnsi="宋体" w:cs="宋体" w:eastAsiaTheme="minorEastAsia"/>
                <w:sz w:val="24"/>
                <w:szCs w:val="24"/>
              </w:rPr>
            </w:pPr>
          </w:p>
        </w:tc>
      </w:tr>
      <w:tr w14:paraId="796D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85C06B">
            <w:pPr>
              <w:pStyle w:val="317"/>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F18D60F">
            <w:pPr>
              <w:pStyle w:val="317"/>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95D8DB5">
            <w:pPr>
              <w:pStyle w:val="317"/>
              <w:spacing w:line="560" w:lineRule="exact"/>
              <w:ind w:firstLine="200"/>
              <w:jc w:val="center"/>
              <w:rPr>
                <w:rFonts w:hAnsi="宋体" w:cs="宋体" w:eastAsiaTheme="minorEastAsia"/>
                <w:sz w:val="24"/>
                <w:szCs w:val="24"/>
              </w:rPr>
            </w:pPr>
          </w:p>
        </w:tc>
      </w:tr>
      <w:tr w14:paraId="26F6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24870B1">
            <w:pPr>
              <w:pStyle w:val="317"/>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CD880AA">
            <w:pPr>
              <w:pStyle w:val="317"/>
              <w:spacing w:line="560" w:lineRule="exact"/>
              <w:ind w:firstLine="200"/>
              <w:jc w:val="center"/>
              <w:rPr>
                <w:rFonts w:hAnsi="宋体" w:cs="宋体" w:eastAsiaTheme="minorEastAsia"/>
                <w:sz w:val="24"/>
                <w:szCs w:val="24"/>
              </w:rPr>
            </w:pPr>
          </w:p>
        </w:tc>
      </w:tr>
    </w:tbl>
    <w:p w14:paraId="21AE2301">
      <w:pPr>
        <w:pStyle w:val="957"/>
        <w:spacing w:before="0" w:beforeAutospacing="0" w:after="0" w:afterAutospacing="0" w:line="360" w:lineRule="auto"/>
        <w:ind w:firstLine="480"/>
        <w:rPr>
          <w:rFonts w:eastAsiaTheme="minorEastAsia"/>
          <w:b/>
        </w:rPr>
      </w:pPr>
      <w:bookmarkStart w:id="417" w:name="_Toc10340"/>
      <w:bookmarkStart w:id="418" w:name="_Toc22618"/>
      <w:bookmarkStart w:id="419" w:name="_Toc1814"/>
      <w:r>
        <w:rPr>
          <w:rFonts w:hint="eastAsia" w:eastAsiaTheme="minorEastAsia"/>
          <w:b/>
        </w:rPr>
        <w:t>1.4履约保证金</w:t>
      </w:r>
    </w:p>
    <w:p w14:paraId="3CDF4424">
      <w:pPr>
        <w:pStyle w:val="957"/>
        <w:spacing w:before="0" w:beforeAutospacing="0" w:after="0" w:afterAutospacing="0" w:line="360" w:lineRule="auto"/>
        <w:ind w:firstLine="480"/>
        <w:rPr>
          <w:rFonts w:eastAsiaTheme="minorEastAsia"/>
        </w:rPr>
      </w:pPr>
      <w:r>
        <w:rPr>
          <w:rFonts w:hint="eastAsia" w:eastAsiaTheme="minorEastAsia"/>
        </w:rPr>
        <w:t>乙方 否（是</w:t>
      </w:r>
      <w:r>
        <w:rPr>
          <w:rFonts w:hint="eastAsia" w:ascii="仿宋" w:hAnsi="仿宋" w:cs="仿宋" w:eastAsiaTheme="minorEastAsia"/>
        </w:rPr>
        <w:t>/</w:t>
      </w:r>
      <w:r>
        <w:rPr>
          <w:rFonts w:hint="eastAsia" w:eastAsiaTheme="minorEastAsia"/>
        </w:rPr>
        <w:t>否）需要支付履约保证金。若需要支付履约保证金的，则：</w:t>
      </w:r>
    </w:p>
    <w:p w14:paraId="4667B8C2">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045E0C32">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B4E238A">
      <w:pPr>
        <w:pStyle w:val="3"/>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F6D337">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FDC1B0D">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17"/>
      <w:bookmarkEnd w:id="418"/>
      <w:bookmarkEnd w:id="419"/>
      <w:r>
        <w:rPr>
          <w:rFonts w:hint="eastAsia" w:ascii="宋体" w:hAnsi="宋体" w:cs="宋体" w:eastAsiaTheme="minorEastAsia"/>
          <w:b/>
          <w:sz w:val="24"/>
        </w:rPr>
        <w:t>预付款</w:t>
      </w:r>
    </w:p>
    <w:p w14:paraId="2789466B">
      <w:pPr>
        <w:pStyle w:val="957"/>
        <w:spacing w:before="0" w:beforeAutospacing="0" w:after="0" w:afterAutospacing="0" w:line="360" w:lineRule="auto"/>
        <w:ind w:firstLine="480"/>
        <w:rPr>
          <w:rFonts w:eastAsiaTheme="minorEastAsia"/>
        </w:rPr>
      </w:pPr>
      <w:r>
        <w:rPr>
          <w:rFonts w:hint="eastAsia" w:eastAsiaTheme="minorEastAsia"/>
        </w:rPr>
        <w:t>甲方（是</w:t>
      </w:r>
      <w:r>
        <w:rPr>
          <w:rFonts w:hint="eastAsia" w:ascii="仿宋" w:hAnsi="仿宋" w:cs="仿宋" w:eastAsiaTheme="minorEastAsia"/>
        </w:rPr>
        <w:t>/</w:t>
      </w:r>
      <w:r>
        <w:rPr>
          <w:rFonts w:hint="eastAsia" w:eastAsiaTheme="minorEastAsia"/>
        </w:rPr>
        <w:t>否）需要支付预付款。若需要支付预付款的，则：</w:t>
      </w:r>
    </w:p>
    <w:p w14:paraId="38EE1247">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53E7EF85">
      <w:pPr>
        <w:pStyle w:val="957"/>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4F3BB3B3">
      <w:pPr>
        <w:pStyle w:val="957"/>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20E47F22">
      <w:pPr>
        <w:pStyle w:val="957"/>
        <w:spacing w:before="0" w:beforeAutospacing="0" w:after="0" w:afterAutospacing="0" w:line="360" w:lineRule="auto"/>
        <w:ind w:firstLine="480"/>
        <w:rPr>
          <w:rFonts w:eastAsiaTheme="minorEastAsia"/>
          <w:b/>
          <w:bCs/>
        </w:rPr>
      </w:pPr>
      <w:r>
        <w:rPr>
          <w:rFonts w:hint="eastAsia" w:eastAsiaTheme="minorEastAsia"/>
          <w:b/>
          <w:bCs/>
        </w:rPr>
        <w:t>1.6资金支付</w:t>
      </w:r>
    </w:p>
    <w:p w14:paraId="4F3F5367">
      <w:pPr>
        <w:pStyle w:val="957"/>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FFE79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6309B4AD">
      <w:pPr>
        <w:spacing w:line="560" w:lineRule="exact"/>
        <w:ind w:firstLine="482" w:firstLineChars="200"/>
        <w:outlineLvl w:val="0"/>
        <w:rPr>
          <w:rFonts w:ascii="宋体" w:hAnsi="宋体" w:cs="宋体" w:eastAsiaTheme="minorEastAsia"/>
          <w:b/>
          <w:sz w:val="24"/>
        </w:rPr>
      </w:pPr>
      <w:bookmarkStart w:id="420" w:name="_Toc2846"/>
      <w:bookmarkStart w:id="421" w:name="_Toc32071"/>
      <w:bookmarkStart w:id="422" w:name="_Toc19304"/>
      <w:r>
        <w:rPr>
          <w:rFonts w:hint="eastAsia" w:ascii="宋体" w:hAnsi="宋体" w:cs="宋体" w:eastAsiaTheme="minorEastAsia"/>
          <w:b/>
          <w:sz w:val="24"/>
        </w:rPr>
        <w:t>1.7货物交付期限、地点和方式</w:t>
      </w:r>
      <w:bookmarkEnd w:id="420"/>
      <w:bookmarkEnd w:id="421"/>
      <w:bookmarkEnd w:id="422"/>
    </w:p>
    <w:p w14:paraId="439F1470">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8E816D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3D87FE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DC05F77">
      <w:pPr>
        <w:spacing w:line="560" w:lineRule="exact"/>
        <w:ind w:firstLine="482" w:firstLineChars="200"/>
        <w:outlineLvl w:val="0"/>
        <w:rPr>
          <w:rFonts w:ascii="宋体" w:hAnsi="宋体" w:cs="宋体" w:eastAsiaTheme="minorEastAsia"/>
          <w:b/>
          <w:sz w:val="24"/>
        </w:rPr>
      </w:pPr>
      <w:bookmarkStart w:id="423" w:name="_Toc27250"/>
      <w:bookmarkStart w:id="424" w:name="_Toc19554"/>
      <w:bookmarkStart w:id="425" w:name="_Toc21423"/>
      <w:r>
        <w:rPr>
          <w:rFonts w:hint="eastAsia" w:ascii="宋体" w:hAnsi="宋体" w:cs="宋体" w:eastAsiaTheme="minorEastAsia"/>
          <w:b/>
          <w:sz w:val="24"/>
        </w:rPr>
        <w:t>1.8违约责任</w:t>
      </w:r>
      <w:bookmarkEnd w:id="423"/>
      <w:bookmarkEnd w:id="424"/>
      <w:bookmarkEnd w:id="425"/>
    </w:p>
    <w:p w14:paraId="3852EA1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333725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41A7C3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B4B6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AEF7A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79B497D9">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799E8299">
      <w:pPr>
        <w:spacing w:line="560" w:lineRule="exact"/>
        <w:ind w:firstLine="482" w:firstLineChars="200"/>
        <w:outlineLvl w:val="0"/>
        <w:rPr>
          <w:rFonts w:ascii="宋体" w:hAnsi="宋体" w:cs="宋体" w:eastAsiaTheme="minorEastAsia"/>
          <w:b/>
          <w:sz w:val="24"/>
        </w:rPr>
      </w:pPr>
      <w:bookmarkStart w:id="426" w:name="_Toc16021"/>
      <w:bookmarkStart w:id="427" w:name="_Toc28375"/>
      <w:bookmarkStart w:id="428" w:name="_Toc15583"/>
      <w:r>
        <w:rPr>
          <w:rFonts w:hint="eastAsia" w:ascii="宋体" w:hAnsi="宋体" w:cs="宋体" w:eastAsiaTheme="minorEastAsia"/>
          <w:b/>
          <w:sz w:val="24"/>
        </w:rPr>
        <w:t>1.9合同争议的解决</w:t>
      </w:r>
      <w:bookmarkEnd w:id="426"/>
      <w:bookmarkEnd w:id="427"/>
      <w:bookmarkEnd w:id="428"/>
    </w:p>
    <w:p w14:paraId="3A14E986">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789723A6">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1304F0C">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49875F2B">
      <w:pPr>
        <w:spacing w:line="560" w:lineRule="exact"/>
        <w:ind w:firstLine="482" w:firstLineChars="200"/>
        <w:outlineLvl w:val="0"/>
        <w:rPr>
          <w:rFonts w:ascii="宋体" w:hAnsi="宋体" w:cs="宋体" w:eastAsiaTheme="minorEastAsia"/>
          <w:b/>
          <w:sz w:val="24"/>
        </w:rPr>
      </w:pPr>
      <w:bookmarkStart w:id="429" w:name="_Toc15322"/>
      <w:bookmarkStart w:id="430" w:name="_Toc7245"/>
      <w:bookmarkStart w:id="431" w:name="_Toc11173"/>
      <w:r>
        <w:rPr>
          <w:rFonts w:hint="eastAsia" w:ascii="宋体" w:hAnsi="宋体" w:cs="宋体" w:eastAsiaTheme="minorEastAsia"/>
          <w:b/>
          <w:sz w:val="24"/>
        </w:rPr>
        <w:t>2.0 合同生效</w:t>
      </w:r>
      <w:bookmarkEnd w:id="429"/>
      <w:bookmarkEnd w:id="430"/>
      <w:bookmarkEnd w:id="431"/>
    </w:p>
    <w:p w14:paraId="7A8E49E5">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7B10C7C">
      <w:pPr>
        <w:autoSpaceDE w:val="0"/>
        <w:autoSpaceDN w:val="0"/>
        <w:spacing w:line="560" w:lineRule="exact"/>
        <w:rPr>
          <w:rFonts w:ascii="宋体" w:hAnsi="宋体" w:cs="宋体" w:eastAsiaTheme="minorEastAsia"/>
          <w:sz w:val="24"/>
          <w:lang w:val="zh-CN"/>
        </w:rPr>
      </w:pPr>
    </w:p>
    <w:p w14:paraId="072FF1F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584A703C">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305E97C8">
      <w:pPr>
        <w:autoSpaceDE w:val="0"/>
        <w:autoSpaceDN w:val="0"/>
        <w:spacing w:line="560" w:lineRule="exact"/>
        <w:rPr>
          <w:rFonts w:ascii="宋体" w:hAnsi="宋体" w:cs="宋体" w:eastAsiaTheme="minorEastAsia"/>
          <w:sz w:val="24"/>
          <w:lang w:val="zh-CN"/>
        </w:rPr>
      </w:pPr>
    </w:p>
    <w:p w14:paraId="05B6A4B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43AF7E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18AD23C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118BEC0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77E9A65A">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525758AC">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4C8950B6">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0465C4F2">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356E90C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50F2702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1B7CA850">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2FC6E035">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0EB3ED8D">
      <w:pPr>
        <w:pStyle w:val="3"/>
        <w:rPr>
          <w:rFonts w:ascii="宋体" w:hAnsi="宋体" w:cs="宋体" w:eastAsiaTheme="minorEastAsia"/>
          <w:sz w:val="24"/>
        </w:rPr>
      </w:pPr>
    </w:p>
    <w:p w14:paraId="47EAE392">
      <w:pPr>
        <w:rPr>
          <w:rFonts w:ascii="宋体" w:hAnsi="宋体" w:cs="宋体" w:eastAsiaTheme="minorEastAsia"/>
          <w:sz w:val="24"/>
        </w:rPr>
      </w:pPr>
    </w:p>
    <w:p w14:paraId="06A8C56D">
      <w:pPr>
        <w:pStyle w:val="3"/>
        <w:rPr>
          <w:rFonts w:ascii="宋体" w:hAnsi="宋体" w:cs="宋体" w:eastAsiaTheme="minorEastAsia"/>
          <w:sz w:val="24"/>
        </w:rPr>
      </w:pPr>
    </w:p>
    <w:p w14:paraId="5EFCD9A7">
      <w:pPr>
        <w:rPr>
          <w:rFonts w:ascii="宋体" w:hAnsi="宋体" w:cs="宋体" w:eastAsiaTheme="minorEastAsia"/>
          <w:sz w:val="24"/>
        </w:rPr>
      </w:pPr>
    </w:p>
    <w:p w14:paraId="1E6BFBA1">
      <w:pPr>
        <w:pStyle w:val="3"/>
        <w:rPr>
          <w:rFonts w:ascii="宋体" w:hAnsi="宋体" w:cs="宋体" w:eastAsiaTheme="minorEastAsia"/>
          <w:sz w:val="24"/>
        </w:rPr>
      </w:pPr>
    </w:p>
    <w:p w14:paraId="0D623985">
      <w:pPr>
        <w:rPr>
          <w:rFonts w:ascii="宋体" w:hAnsi="宋体" w:cs="宋体" w:eastAsiaTheme="minorEastAsia"/>
          <w:sz w:val="24"/>
        </w:rPr>
      </w:pPr>
    </w:p>
    <w:p w14:paraId="2197B5C2">
      <w:pPr>
        <w:pStyle w:val="699"/>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2FA9696D">
      <w:pPr>
        <w:spacing w:line="560" w:lineRule="exact"/>
        <w:ind w:firstLine="482" w:firstLineChars="200"/>
        <w:outlineLvl w:val="0"/>
        <w:rPr>
          <w:rFonts w:ascii="宋体" w:hAnsi="宋体" w:cs="宋体" w:eastAsiaTheme="minorEastAsia"/>
          <w:b/>
          <w:sz w:val="24"/>
        </w:rPr>
      </w:pPr>
      <w:bookmarkStart w:id="432" w:name="_Ref467379109"/>
      <w:bookmarkStart w:id="433" w:name="_Ref467378499"/>
      <w:bookmarkStart w:id="434" w:name="_Ref467379205"/>
      <w:bookmarkStart w:id="435" w:name="_Ref467379101"/>
      <w:bookmarkStart w:id="436" w:name="_Toc28763"/>
      <w:bookmarkStart w:id="437" w:name="_Toc259093669"/>
      <w:bookmarkStart w:id="438" w:name="_Ref467378404"/>
      <w:bookmarkStart w:id="439" w:name="_Toc487900349"/>
      <w:bookmarkStart w:id="440" w:name="_Ref467379225"/>
      <w:bookmarkStart w:id="441" w:name="_Toc19614"/>
      <w:bookmarkStart w:id="442" w:name="_Ref467378463"/>
      <w:bookmarkStart w:id="443" w:name="_Ref467379195"/>
      <w:bookmarkStart w:id="444" w:name="_Toc279701240"/>
      <w:bookmarkStart w:id="445" w:name="_Ref467379094"/>
      <w:bookmarkStart w:id="446" w:name="_Toc16917"/>
      <w:bookmarkStart w:id="447" w:name="_Ref467379214"/>
      <w:r>
        <w:rPr>
          <w:rFonts w:hint="eastAsia" w:ascii="宋体" w:hAnsi="宋体" w:cs="宋体" w:eastAsiaTheme="minorEastAsia"/>
          <w:b/>
          <w:sz w:val="24"/>
        </w:rPr>
        <w:t>2.1 定义</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1511A8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6175B5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1BBB93A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42ECA8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5E1D0CB0">
      <w:pPr>
        <w:spacing w:line="560" w:lineRule="exact"/>
        <w:ind w:firstLine="480" w:firstLineChars="200"/>
        <w:rPr>
          <w:rFonts w:ascii="宋体" w:hAnsi="宋体" w:cs="宋体" w:eastAsiaTheme="minorEastAsia"/>
          <w:sz w:val="24"/>
        </w:rPr>
      </w:pPr>
      <w:bookmarkStart w:id="448" w:name="_Ref467378840"/>
      <w:r>
        <w:rPr>
          <w:rFonts w:hint="eastAsia" w:ascii="宋体" w:hAnsi="宋体" w:cs="宋体" w:eastAsiaTheme="minorEastAsia"/>
          <w:sz w:val="24"/>
        </w:rPr>
        <w:t>2.1.4 “甲方”系指与中标或成交供应商签署合同的采购人</w:t>
      </w:r>
      <w:bookmarkEnd w:id="448"/>
      <w:r>
        <w:rPr>
          <w:rFonts w:hint="eastAsia" w:ascii="宋体" w:hAnsi="宋体" w:cs="宋体" w:eastAsiaTheme="minorEastAsia"/>
          <w:sz w:val="24"/>
        </w:rPr>
        <w:t>；采购人委托采购代理机构代表其与乙方签订合同的，采购人的授权委托书作为合同附件。</w:t>
      </w:r>
    </w:p>
    <w:p w14:paraId="0F0FBFFF">
      <w:pPr>
        <w:spacing w:line="560" w:lineRule="exact"/>
        <w:ind w:firstLine="480" w:firstLineChars="200"/>
        <w:rPr>
          <w:rFonts w:ascii="宋体" w:hAnsi="宋体" w:cs="宋体" w:eastAsiaTheme="minorEastAsia"/>
          <w:sz w:val="24"/>
        </w:rPr>
      </w:pPr>
      <w:bookmarkStart w:id="449" w:name="_Ref467379400"/>
      <w:r>
        <w:rPr>
          <w:rFonts w:hint="eastAsia" w:ascii="宋体" w:hAnsi="宋体" w:cs="宋体" w:eastAsiaTheme="minorEastAsia"/>
          <w:sz w:val="24"/>
        </w:rPr>
        <w:t>2.1.5 “乙方”系指根据合同约定交付货物的中标或成交供应商</w:t>
      </w:r>
      <w:bookmarkEnd w:id="449"/>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967E995">
      <w:pPr>
        <w:spacing w:line="560" w:lineRule="exact"/>
        <w:ind w:firstLine="480" w:firstLineChars="200"/>
        <w:rPr>
          <w:rFonts w:ascii="宋体" w:hAnsi="宋体" w:cs="宋体" w:eastAsiaTheme="minorEastAsia"/>
          <w:sz w:val="24"/>
        </w:rPr>
      </w:pPr>
      <w:bookmarkStart w:id="450" w:name="_Ref467379436"/>
      <w:r>
        <w:rPr>
          <w:rFonts w:hint="eastAsia" w:ascii="宋体" w:hAnsi="宋体" w:cs="宋体" w:eastAsiaTheme="minorEastAsia"/>
          <w:sz w:val="24"/>
        </w:rPr>
        <w:t>2.1.6 “现场”系指合同约定货物将要运至或者安装的地点。</w:t>
      </w:r>
      <w:bookmarkEnd w:id="450"/>
    </w:p>
    <w:p w14:paraId="6A935425">
      <w:pPr>
        <w:spacing w:line="560" w:lineRule="exact"/>
        <w:ind w:firstLine="482" w:firstLineChars="200"/>
        <w:outlineLvl w:val="0"/>
        <w:rPr>
          <w:rFonts w:ascii="宋体" w:hAnsi="宋体" w:cs="宋体" w:eastAsiaTheme="minorEastAsia"/>
          <w:b/>
          <w:sz w:val="24"/>
        </w:rPr>
      </w:pPr>
      <w:bookmarkStart w:id="451" w:name="_Toc259093670"/>
      <w:bookmarkStart w:id="452" w:name="_Toc32504"/>
      <w:bookmarkStart w:id="453" w:name="_Toc487900350"/>
      <w:bookmarkStart w:id="454" w:name="_Toc279701241"/>
      <w:bookmarkStart w:id="455" w:name="_Toc27635"/>
      <w:bookmarkStart w:id="456" w:name="_Toc13336"/>
      <w:r>
        <w:rPr>
          <w:rFonts w:hint="eastAsia" w:ascii="宋体" w:hAnsi="宋体" w:cs="宋体" w:eastAsiaTheme="minorEastAsia"/>
          <w:b/>
          <w:sz w:val="24"/>
        </w:rPr>
        <w:t>2.2 技术规范</w:t>
      </w:r>
      <w:bookmarkEnd w:id="451"/>
      <w:bookmarkEnd w:id="452"/>
      <w:bookmarkEnd w:id="453"/>
      <w:bookmarkEnd w:id="454"/>
      <w:bookmarkEnd w:id="455"/>
      <w:bookmarkEnd w:id="456"/>
    </w:p>
    <w:p w14:paraId="5CCCD9B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3F49624">
      <w:pPr>
        <w:spacing w:line="560" w:lineRule="exact"/>
        <w:ind w:firstLine="482" w:firstLineChars="200"/>
        <w:outlineLvl w:val="0"/>
        <w:rPr>
          <w:rFonts w:ascii="宋体" w:hAnsi="宋体" w:cs="宋体" w:eastAsiaTheme="minorEastAsia"/>
          <w:b/>
          <w:sz w:val="24"/>
        </w:rPr>
      </w:pPr>
      <w:bookmarkStart w:id="457" w:name="_Toc279701242"/>
      <w:bookmarkStart w:id="458" w:name="_Toc259093671"/>
      <w:bookmarkStart w:id="459" w:name="_Toc487900351"/>
      <w:bookmarkStart w:id="460" w:name="_Toc31634"/>
      <w:bookmarkStart w:id="461" w:name="_Toc9829"/>
      <w:bookmarkStart w:id="462" w:name="_Toc27853"/>
      <w:r>
        <w:rPr>
          <w:rFonts w:hint="eastAsia" w:ascii="宋体" w:hAnsi="宋体" w:cs="宋体" w:eastAsiaTheme="minorEastAsia"/>
          <w:b/>
          <w:sz w:val="24"/>
        </w:rPr>
        <w:t>2.3 知识产权</w:t>
      </w:r>
      <w:bookmarkEnd w:id="457"/>
      <w:bookmarkEnd w:id="458"/>
      <w:bookmarkEnd w:id="459"/>
      <w:bookmarkEnd w:id="460"/>
      <w:bookmarkEnd w:id="461"/>
      <w:bookmarkEnd w:id="462"/>
    </w:p>
    <w:p w14:paraId="66B8E30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7DE5A85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D15EFC2">
      <w:pPr>
        <w:spacing w:line="560" w:lineRule="exact"/>
        <w:ind w:firstLine="482" w:firstLineChars="200"/>
        <w:outlineLvl w:val="0"/>
        <w:rPr>
          <w:rFonts w:ascii="宋体" w:hAnsi="宋体" w:cs="宋体" w:eastAsiaTheme="minorEastAsia"/>
          <w:b/>
          <w:sz w:val="24"/>
        </w:rPr>
      </w:pPr>
      <w:bookmarkStart w:id="463" w:name="_Toc11932"/>
      <w:bookmarkStart w:id="464" w:name="_Toc4194"/>
      <w:bookmarkStart w:id="465" w:name="_Toc29149"/>
      <w:r>
        <w:rPr>
          <w:rFonts w:hint="eastAsia" w:ascii="宋体" w:hAnsi="宋体" w:cs="宋体" w:eastAsiaTheme="minorEastAsia"/>
          <w:b/>
          <w:sz w:val="24"/>
        </w:rPr>
        <w:t>2.4 包装和装运</w:t>
      </w:r>
      <w:bookmarkEnd w:id="463"/>
      <w:bookmarkEnd w:id="464"/>
      <w:bookmarkEnd w:id="465"/>
    </w:p>
    <w:p w14:paraId="014D92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1EA85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7B85F2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BC26768">
      <w:pPr>
        <w:spacing w:line="560" w:lineRule="exact"/>
        <w:ind w:firstLine="482" w:firstLineChars="200"/>
        <w:outlineLvl w:val="0"/>
        <w:rPr>
          <w:rFonts w:ascii="宋体" w:hAnsi="宋体" w:cs="宋体" w:eastAsiaTheme="minorEastAsia"/>
          <w:b/>
          <w:sz w:val="24"/>
        </w:rPr>
      </w:pPr>
      <w:bookmarkStart w:id="466" w:name="_Ref467379542"/>
      <w:bookmarkStart w:id="467" w:name="_Toc279701245"/>
      <w:bookmarkStart w:id="468" w:name="_Ref467378591"/>
      <w:bookmarkStart w:id="469" w:name="_Toc259093674"/>
      <w:bookmarkStart w:id="470" w:name="_Toc487900354"/>
      <w:bookmarkStart w:id="471" w:name="_Ref467379536"/>
      <w:bookmarkStart w:id="472" w:name="_Ref467378541"/>
      <w:bookmarkStart w:id="473" w:name="_Ref467379527"/>
      <w:bookmarkStart w:id="474" w:name="_Toc26182"/>
      <w:bookmarkStart w:id="475" w:name="_Toc30272"/>
      <w:bookmarkStart w:id="476" w:name="_Toc19074"/>
      <w:r>
        <w:rPr>
          <w:rFonts w:hint="eastAsia" w:ascii="宋体" w:hAnsi="宋体" w:cs="宋体" w:eastAsiaTheme="minorEastAsia"/>
          <w:b/>
          <w:sz w:val="24"/>
        </w:rPr>
        <w:t>2.</w:t>
      </w:r>
      <w:bookmarkEnd w:id="466"/>
      <w:bookmarkEnd w:id="467"/>
      <w:bookmarkEnd w:id="468"/>
      <w:bookmarkEnd w:id="469"/>
      <w:bookmarkEnd w:id="470"/>
      <w:bookmarkEnd w:id="471"/>
      <w:bookmarkEnd w:id="472"/>
      <w:bookmarkEnd w:id="473"/>
      <w:r>
        <w:rPr>
          <w:rFonts w:hint="eastAsia" w:ascii="宋体" w:hAnsi="宋体" w:cs="宋体" w:eastAsiaTheme="minorEastAsia"/>
          <w:b/>
          <w:sz w:val="24"/>
        </w:rPr>
        <w:t>5 履约检查和问题反馈</w:t>
      </w:r>
      <w:bookmarkEnd w:id="474"/>
      <w:bookmarkEnd w:id="475"/>
      <w:bookmarkEnd w:id="476"/>
    </w:p>
    <w:p w14:paraId="70CC4F08">
      <w:pPr>
        <w:spacing w:line="560" w:lineRule="exact"/>
        <w:ind w:firstLine="480" w:firstLineChars="200"/>
        <w:rPr>
          <w:rFonts w:ascii="宋体" w:hAnsi="宋体" w:cs="宋体" w:eastAsiaTheme="minorEastAsia"/>
          <w:sz w:val="24"/>
        </w:rPr>
      </w:pPr>
      <w:bookmarkStart w:id="477" w:name="_Ref467379657"/>
      <w:r>
        <w:rPr>
          <w:rFonts w:hint="eastAsia" w:ascii="宋体" w:hAnsi="宋体" w:cs="宋体" w:eastAsiaTheme="minorEastAsia"/>
          <w:sz w:val="24"/>
        </w:rPr>
        <w:t>2.5.1</w:t>
      </w:r>
      <w:bookmarkEnd w:id="477"/>
      <w:bookmarkStart w:id="478" w:name="_Toc186431854"/>
      <w:bookmarkStart w:id="479" w:name="_Ref467379793"/>
      <w:bookmarkStart w:id="480" w:name="_Toc487900357"/>
      <w:bookmarkStart w:id="481" w:name="_Toc259093676"/>
      <w:bookmarkStart w:id="482" w:name="_Toc279701247"/>
      <w:bookmarkStart w:id="483" w:name="_Ref46737980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B130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78"/>
      <w:bookmarkStart w:id="484" w:name="_Toc186431855"/>
      <w:r>
        <w:rPr>
          <w:rFonts w:hint="eastAsia" w:ascii="宋体" w:hAnsi="宋体" w:cs="宋体" w:eastAsiaTheme="minorEastAsia"/>
          <w:sz w:val="24"/>
        </w:rPr>
        <w:t>。</w:t>
      </w:r>
    </w:p>
    <w:bookmarkEnd w:id="479"/>
    <w:bookmarkEnd w:id="480"/>
    <w:bookmarkEnd w:id="481"/>
    <w:bookmarkEnd w:id="482"/>
    <w:bookmarkEnd w:id="483"/>
    <w:bookmarkEnd w:id="484"/>
    <w:p w14:paraId="0A962EF9">
      <w:pPr>
        <w:spacing w:line="560" w:lineRule="exact"/>
        <w:ind w:firstLine="482" w:firstLineChars="200"/>
        <w:outlineLvl w:val="0"/>
        <w:rPr>
          <w:rFonts w:ascii="宋体" w:hAnsi="宋体" w:cs="宋体" w:eastAsiaTheme="minorEastAsia"/>
          <w:b/>
          <w:sz w:val="24"/>
        </w:rPr>
      </w:pPr>
      <w:bookmarkStart w:id="485" w:name="_Toc259093677"/>
      <w:bookmarkStart w:id="486" w:name="_Ref467379923"/>
      <w:bookmarkStart w:id="487" w:name="_Toc279701248"/>
      <w:bookmarkStart w:id="488" w:name="_Toc487900358"/>
      <w:bookmarkStart w:id="489" w:name="_Ref467379852"/>
      <w:bookmarkStart w:id="490" w:name="_Ref467379863"/>
      <w:bookmarkStart w:id="491" w:name="_Toc3225"/>
      <w:bookmarkStart w:id="492" w:name="_Toc774"/>
      <w:bookmarkStart w:id="493" w:name="_Toc16110"/>
      <w:r>
        <w:rPr>
          <w:rFonts w:hint="eastAsia" w:ascii="宋体" w:hAnsi="宋体" w:cs="宋体" w:eastAsiaTheme="minorEastAsia"/>
          <w:b/>
          <w:sz w:val="24"/>
        </w:rPr>
        <w:t>2.6 技术资料</w:t>
      </w:r>
      <w:bookmarkEnd w:id="485"/>
      <w:bookmarkEnd w:id="486"/>
      <w:bookmarkEnd w:id="487"/>
      <w:bookmarkEnd w:id="488"/>
      <w:bookmarkEnd w:id="489"/>
      <w:bookmarkEnd w:id="490"/>
      <w:r>
        <w:rPr>
          <w:rFonts w:hint="eastAsia" w:ascii="宋体" w:hAnsi="宋体" w:cs="宋体" w:eastAsiaTheme="minorEastAsia"/>
          <w:b/>
          <w:sz w:val="24"/>
        </w:rPr>
        <w:t>和保密义务</w:t>
      </w:r>
      <w:bookmarkEnd w:id="491"/>
      <w:bookmarkEnd w:id="492"/>
      <w:bookmarkEnd w:id="493"/>
    </w:p>
    <w:p w14:paraId="26DFC6D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52AE0CE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0F83F5B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6E35310">
      <w:pPr>
        <w:spacing w:line="560" w:lineRule="exact"/>
        <w:ind w:firstLine="482" w:firstLineChars="200"/>
        <w:outlineLvl w:val="0"/>
        <w:rPr>
          <w:rFonts w:ascii="宋体" w:hAnsi="宋体" w:cs="宋体" w:eastAsiaTheme="minorEastAsia"/>
          <w:b/>
          <w:sz w:val="24"/>
        </w:rPr>
      </w:pPr>
      <w:bookmarkStart w:id="494" w:name="_Toc7860"/>
      <w:r>
        <w:rPr>
          <w:rFonts w:hint="eastAsia" w:ascii="宋体" w:hAnsi="宋体" w:cs="宋体" w:eastAsiaTheme="minorEastAsia"/>
          <w:b/>
          <w:sz w:val="24"/>
        </w:rPr>
        <w:t>2.7 质量保证</w:t>
      </w:r>
      <w:bookmarkEnd w:id="494"/>
    </w:p>
    <w:p w14:paraId="7B13359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26CCBC1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19B12899">
      <w:pPr>
        <w:spacing w:line="560" w:lineRule="exact"/>
        <w:ind w:firstLine="482" w:firstLineChars="200"/>
        <w:outlineLvl w:val="0"/>
        <w:rPr>
          <w:rFonts w:ascii="宋体" w:hAnsi="宋体" w:cs="宋体" w:eastAsiaTheme="minorEastAsia"/>
          <w:b/>
          <w:sz w:val="24"/>
        </w:rPr>
      </w:pPr>
      <w:bookmarkStart w:id="495" w:name="_Toc17244"/>
      <w:bookmarkStart w:id="496" w:name="_Toc259093681"/>
      <w:bookmarkStart w:id="497" w:name="_Toc487900362"/>
      <w:bookmarkStart w:id="498" w:name="_Toc279701252"/>
      <w:r>
        <w:rPr>
          <w:rFonts w:hint="eastAsia" w:ascii="宋体" w:hAnsi="宋体" w:cs="宋体" w:eastAsiaTheme="minorEastAsia"/>
          <w:b/>
          <w:sz w:val="24"/>
        </w:rPr>
        <w:t>2.8 货物的风险负担</w:t>
      </w:r>
      <w:bookmarkEnd w:id="495"/>
    </w:p>
    <w:p w14:paraId="59DAC36E">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7F37C122">
      <w:pPr>
        <w:spacing w:line="560" w:lineRule="exact"/>
        <w:ind w:firstLine="482" w:firstLineChars="200"/>
        <w:outlineLvl w:val="0"/>
        <w:rPr>
          <w:rFonts w:ascii="宋体" w:hAnsi="宋体" w:cs="宋体" w:eastAsiaTheme="minorEastAsia"/>
          <w:b/>
          <w:sz w:val="24"/>
        </w:rPr>
      </w:pPr>
      <w:bookmarkStart w:id="499" w:name="_Toc14055"/>
      <w:r>
        <w:rPr>
          <w:rFonts w:hint="eastAsia" w:ascii="宋体" w:hAnsi="宋体" w:cs="宋体" w:eastAsiaTheme="minorEastAsia"/>
          <w:b/>
          <w:sz w:val="24"/>
        </w:rPr>
        <w:t>2.9 延迟交货</w:t>
      </w:r>
      <w:bookmarkEnd w:id="496"/>
      <w:bookmarkEnd w:id="497"/>
      <w:bookmarkEnd w:id="498"/>
      <w:bookmarkEnd w:id="499"/>
    </w:p>
    <w:p w14:paraId="7057B68A">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85F6169">
      <w:pPr>
        <w:spacing w:line="560" w:lineRule="exact"/>
        <w:ind w:firstLine="482" w:firstLineChars="200"/>
        <w:outlineLvl w:val="0"/>
        <w:rPr>
          <w:rFonts w:ascii="宋体" w:hAnsi="宋体" w:cs="宋体" w:eastAsiaTheme="minorEastAsia"/>
          <w:b/>
          <w:sz w:val="24"/>
        </w:rPr>
      </w:pPr>
      <w:bookmarkStart w:id="500" w:name="_Toc7502"/>
      <w:bookmarkStart w:id="501" w:name="_Toc487900364"/>
      <w:bookmarkStart w:id="502" w:name="_Toc279701254"/>
      <w:bookmarkStart w:id="503" w:name="_Ref467378121"/>
      <w:bookmarkStart w:id="504" w:name="_Toc259093683"/>
      <w:r>
        <w:rPr>
          <w:rFonts w:hint="eastAsia" w:ascii="宋体" w:hAnsi="宋体" w:cs="宋体" w:eastAsiaTheme="minorEastAsia"/>
          <w:b/>
          <w:sz w:val="24"/>
        </w:rPr>
        <w:t>2.10 合同变更</w:t>
      </w:r>
      <w:bookmarkEnd w:id="500"/>
    </w:p>
    <w:p w14:paraId="4DA962D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505" w:name="_Toc487900369"/>
      <w:bookmarkStart w:id="506" w:name="_Toc279701259"/>
      <w:bookmarkStart w:id="507" w:name="_Toc259093688"/>
    </w:p>
    <w:p w14:paraId="244081B9">
      <w:pPr>
        <w:spacing w:line="560" w:lineRule="exact"/>
        <w:ind w:firstLine="482" w:firstLineChars="200"/>
        <w:outlineLvl w:val="0"/>
        <w:rPr>
          <w:rFonts w:ascii="宋体" w:hAnsi="宋体" w:cs="宋体" w:eastAsiaTheme="minorEastAsia"/>
          <w:b/>
          <w:sz w:val="24"/>
        </w:rPr>
      </w:pPr>
      <w:bookmarkStart w:id="508" w:name="_Toc15237"/>
      <w:bookmarkStart w:id="509" w:name="_Toc10366"/>
      <w:bookmarkStart w:id="510" w:name="_Toc22955"/>
      <w:r>
        <w:rPr>
          <w:rFonts w:hint="eastAsia" w:ascii="宋体" w:hAnsi="宋体" w:cs="宋体" w:eastAsiaTheme="minorEastAsia"/>
          <w:b/>
          <w:sz w:val="24"/>
        </w:rPr>
        <w:t>2.11 合同转让</w:t>
      </w:r>
      <w:bookmarkEnd w:id="505"/>
      <w:bookmarkEnd w:id="506"/>
      <w:bookmarkEnd w:id="507"/>
      <w:r>
        <w:rPr>
          <w:rFonts w:hint="eastAsia" w:ascii="宋体" w:hAnsi="宋体" w:cs="宋体" w:eastAsiaTheme="minorEastAsia"/>
          <w:b/>
          <w:sz w:val="24"/>
        </w:rPr>
        <w:t>和分包</w:t>
      </w:r>
      <w:bookmarkEnd w:id="508"/>
      <w:bookmarkEnd w:id="509"/>
      <w:bookmarkEnd w:id="510"/>
    </w:p>
    <w:p w14:paraId="33137CC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35E08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5F19CAAD">
      <w:pPr>
        <w:spacing w:line="560" w:lineRule="exact"/>
        <w:ind w:firstLine="482" w:firstLineChars="200"/>
        <w:outlineLvl w:val="0"/>
        <w:rPr>
          <w:rFonts w:ascii="宋体" w:hAnsi="宋体" w:cs="宋体" w:eastAsiaTheme="minorEastAsia"/>
          <w:b/>
          <w:sz w:val="24"/>
        </w:rPr>
      </w:pPr>
      <w:bookmarkStart w:id="511" w:name="_Toc14066"/>
      <w:bookmarkStart w:id="512" w:name="_Toc13566"/>
      <w:bookmarkStart w:id="513" w:name="_Toc16508"/>
      <w:r>
        <w:rPr>
          <w:rFonts w:hint="eastAsia" w:ascii="宋体" w:hAnsi="宋体" w:cs="宋体" w:eastAsiaTheme="minorEastAsia"/>
          <w:b/>
          <w:sz w:val="24"/>
        </w:rPr>
        <w:t>2.12 不可抗力</w:t>
      </w:r>
      <w:bookmarkEnd w:id="511"/>
      <w:bookmarkEnd w:id="512"/>
      <w:bookmarkEnd w:id="513"/>
    </w:p>
    <w:p w14:paraId="5B849CE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772A2F3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576462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39891DC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77D0FECE">
      <w:pPr>
        <w:spacing w:line="560" w:lineRule="exact"/>
        <w:ind w:firstLine="482" w:firstLineChars="200"/>
        <w:outlineLvl w:val="0"/>
        <w:rPr>
          <w:rFonts w:ascii="宋体" w:hAnsi="宋体" w:cs="宋体" w:eastAsiaTheme="minorEastAsia"/>
          <w:b/>
          <w:sz w:val="24"/>
        </w:rPr>
      </w:pPr>
      <w:bookmarkStart w:id="514" w:name="_Toc6969"/>
      <w:bookmarkStart w:id="515" w:name="_Toc689"/>
      <w:bookmarkStart w:id="516" w:name="_Toc487900365"/>
      <w:bookmarkStart w:id="517" w:name="_Toc30676"/>
      <w:bookmarkStart w:id="518" w:name="_Toc279701255"/>
      <w:bookmarkStart w:id="519" w:name="_Toc259093684"/>
      <w:r>
        <w:rPr>
          <w:rFonts w:hint="eastAsia" w:ascii="宋体" w:hAnsi="宋体" w:cs="宋体" w:eastAsiaTheme="minorEastAsia"/>
          <w:b/>
          <w:sz w:val="24"/>
        </w:rPr>
        <w:t>2.13 税费</w:t>
      </w:r>
      <w:bookmarkEnd w:id="514"/>
      <w:bookmarkEnd w:id="515"/>
      <w:bookmarkEnd w:id="516"/>
      <w:bookmarkEnd w:id="517"/>
      <w:bookmarkEnd w:id="518"/>
      <w:bookmarkEnd w:id="519"/>
    </w:p>
    <w:p w14:paraId="5F1CDCF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9CE2D25">
      <w:pPr>
        <w:spacing w:line="560" w:lineRule="exact"/>
        <w:ind w:firstLine="482" w:firstLineChars="200"/>
        <w:outlineLvl w:val="0"/>
        <w:rPr>
          <w:rFonts w:ascii="宋体" w:hAnsi="宋体" w:cs="宋体" w:eastAsiaTheme="minorEastAsia"/>
          <w:b/>
          <w:sz w:val="24"/>
        </w:rPr>
      </w:pPr>
      <w:bookmarkStart w:id="520" w:name="_Toc279701258"/>
      <w:bookmarkStart w:id="521" w:name="_Toc487900368"/>
      <w:bookmarkStart w:id="522" w:name="_Toc259093687"/>
      <w:bookmarkStart w:id="523" w:name="_Toc7102"/>
      <w:bookmarkStart w:id="524" w:name="_Toc8298"/>
      <w:bookmarkStart w:id="525" w:name="_Toc16959"/>
      <w:r>
        <w:rPr>
          <w:rFonts w:hint="eastAsia" w:ascii="宋体" w:hAnsi="宋体" w:cs="宋体" w:eastAsiaTheme="minorEastAsia"/>
          <w:b/>
          <w:sz w:val="24"/>
        </w:rPr>
        <w:t>2.14乙方破产</w:t>
      </w:r>
      <w:bookmarkEnd w:id="520"/>
      <w:bookmarkEnd w:id="521"/>
      <w:bookmarkEnd w:id="522"/>
      <w:bookmarkEnd w:id="523"/>
      <w:bookmarkEnd w:id="524"/>
      <w:bookmarkEnd w:id="525"/>
    </w:p>
    <w:p w14:paraId="3DCA83C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1D7A6D8">
      <w:pPr>
        <w:spacing w:line="560" w:lineRule="exact"/>
        <w:ind w:firstLine="482" w:firstLineChars="200"/>
        <w:outlineLvl w:val="0"/>
        <w:rPr>
          <w:rFonts w:ascii="宋体" w:hAnsi="宋体" w:cs="宋体" w:eastAsiaTheme="minorEastAsia"/>
          <w:b/>
          <w:sz w:val="24"/>
        </w:rPr>
      </w:pPr>
      <w:bookmarkStart w:id="526" w:name="_Toc15387"/>
      <w:bookmarkStart w:id="527" w:name="_Toc29333"/>
      <w:bookmarkStart w:id="528" w:name="_Toc6134"/>
      <w:r>
        <w:rPr>
          <w:rFonts w:hint="eastAsia" w:ascii="宋体" w:hAnsi="宋体" w:cs="宋体" w:eastAsiaTheme="minorEastAsia"/>
          <w:b/>
          <w:sz w:val="24"/>
        </w:rPr>
        <w:t>2.15 合同中止、终止</w:t>
      </w:r>
      <w:bookmarkEnd w:id="526"/>
      <w:bookmarkEnd w:id="527"/>
      <w:bookmarkEnd w:id="528"/>
    </w:p>
    <w:p w14:paraId="62A0038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1AE298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1297DE1B">
      <w:pPr>
        <w:spacing w:line="560" w:lineRule="exact"/>
        <w:ind w:firstLine="482" w:firstLineChars="200"/>
        <w:outlineLvl w:val="0"/>
        <w:rPr>
          <w:rFonts w:ascii="宋体" w:hAnsi="宋体" w:cs="宋体" w:eastAsiaTheme="minorEastAsia"/>
          <w:b/>
          <w:sz w:val="24"/>
        </w:rPr>
      </w:pPr>
      <w:bookmarkStart w:id="529" w:name="_Toc14563"/>
      <w:bookmarkStart w:id="530" w:name="_Toc1125"/>
      <w:bookmarkStart w:id="531" w:name="_Toc6596"/>
      <w:r>
        <w:rPr>
          <w:rFonts w:hint="eastAsia" w:ascii="宋体" w:hAnsi="宋体" w:cs="宋体" w:eastAsiaTheme="minorEastAsia"/>
          <w:b/>
          <w:sz w:val="24"/>
        </w:rPr>
        <w:t>2.16检验和验收</w:t>
      </w:r>
      <w:bookmarkEnd w:id="529"/>
      <w:bookmarkEnd w:id="530"/>
      <w:bookmarkEnd w:id="531"/>
    </w:p>
    <w:p w14:paraId="22AE1C07">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5F9B9149">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187B9A">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501"/>
    <w:bookmarkEnd w:id="502"/>
    <w:bookmarkEnd w:id="503"/>
    <w:bookmarkEnd w:id="504"/>
    <w:p w14:paraId="02FC6E5E">
      <w:pPr>
        <w:spacing w:line="560" w:lineRule="exact"/>
        <w:ind w:firstLine="482" w:firstLineChars="200"/>
        <w:outlineLvl w:val="0"/>
        <w:rPr>
          <w:rFonts w:ascii="宋体" w:hAnsi="宋体" w:cs="宋体" w:eastAsiaTheme="minorEastAsia"/>
          <w:b/>
          <w:sz w:val="24"/>
        </w:rPr>
      </w:pPr>
      <w:bookmarkStart w:id="532" w:name="_Toc259093690"/>
      <w:bookmarkStart w:id="533" w:name="_Toc279701261"/>
      <w:bookmarkStart w:id="534" w:name="_Toc487900371"/>
      <w:bookmarkStart w:id="535" w:name="_Toc19604"/>
      <w:bookmarkStart w:id="536" w:name="_Toc25182"/>
      <w:bookmarkStart w:id="537" w:name="_Toc11284"/>
      <w:r>
        <w:rPr>
          <w:rFonts w:hint="eastAsia" w:ascii="宋体" w:hAnsi="宋体" w:cs="宋体" w:eastAsiaTheme="minorEastAsia"/>
          <w:b/>
          <w:sz w:val="24"/>
        </w:rPr>
        <w:t>2.17 通知</w:t>
      </w:r>
      <w:bookmarkEnd w:id="532"/>
      <w:bookmarkEnd w:id="533"/>
      <w:bookmarkEnd w:id="534"/>
      <w:r>
        <w:rPr>
          <w:rFonts w:hint="eastAsia" w:ascii="宋体" w:hAnsi="宋体" w:cs="宋体" w:eastAsiaTheme="minorEastAsia"/>
          <w:b/>
          <w:sz w:val="24"/>
        </w:rPr>
        <w:t>和送达</w:t>
      </w:r>
      <w:bookmarkEnd w:id="535"/>
      <w:bookmarkEnd w:id="536"/>
      <w:bookmarkEnd w:id="537"/>
    </w:p>
    <w:p w14:paraId="18635219">
      <w:pPr>
        <w:spacing w:line="560" w:lineRule="exact"/>
        <w:ind w:firstLine="480" w:firstLineChars="200"/>
        <w:rPr>
          <w:rFonts w:ascii="宋体" w:hAnsi="宋体" w:cs="宋体" w:eastAsiaTheme="minorEastAsia"/>
          <w:sz w:val="24"/>
        </w:rPr>
      </w:pPr>
      <w:bookmarkStart w:id="538" w:name="_Toc3135"/>
      <w:bookmarkStart w:id="539" w:name="_Toc6698"/>
      <w:bookmarkStart w:id="540" w:name="_Toc487900372"/>
      <w:bookmarkStart w:id="541" w:name="_Toc259093691"/>
      <w:bookmarkStart w:id="542" w:name="_Toc279701262"/>
      <w:r>
        <w:rPr>
          <w:rFonts w:hint="eastAsia" w:ascii="宋体" w:hAnsi="宋体" w:cs="宋体" w:eastAsiaTheme="minorEastAsia"/>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38"/>
      <w:bookmarkEnd w:id="539"/>
    </w:p>
    <w:p w14:paraId="3C1ACA9A">
      <w:pPr>
        <w:spacing w:line="560" w:lineRule="exact"/>
        <w:ind w:firstLine="480" w:firstLineChars="200"/>
        <w:rPr>
          <w:rFonts w:ascii="宋体" w:hAnsi="宋体" w:cs="宋体" w:eastAsiaTheme="minorEastAsia"/>
          <w:sz w:val="24"/>
        </w:rPr>
      </w:pPr>
      <w:bookmarkStart w:id="543" w:name="_Toc23128"/>
      <w:bookmarkStart w:id="544" w:name="_Toc23294"/>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16848498">
      <w:pPr>
        <w:spacing w:line="560" w:lineRule="exact"/>
        <w:ind w:firstLine="482" w:firstLineChars="200"/>
        <w:outlineLvl w:val="0"/>
        <w:rPr>
          <w:rFonts w:ascii="宋体" w:hAnsi="宋体" w:cs="宋体" w:eastAsiaTheme="minorEastAsia"/>
          <w:b/>
          <w:sz w:val="24"/>
        </w:rPr>
      </w:pPr>
      <w:bookmarkStart w:id="545" w:name="_Toc18540"/>
      <w:bookmarkStart w:id="546" w:name="_Toc30599"/>
      <w:bookmarkStart w:id="547" w:name="_Toc4355"/>
      <w:r>
        <w:rPr>
          <w:rFonts w:hint="eastAsia" w:ascii="宋体" w:hAnsi="宋体" w:cs="宋体" w:eastAsiaTheme="minorEastAsia"/>
          <w:b/>
          <w:sz w:val="24"/>
        </w:rPr>
        <w:t>2.18 计量单位</w:t>
      </w:r>
      <w:bookmarkEnd w:id="540"/>
      <w:bookmarkEnd w:id="541"/>
      <w:bookmarkEnd w:id="542"/>
      <w:bookmarkEnd w:id="545"/>
      <w:bookmarkEnd w:id="546"/>
      <w:bookmarkEnd w:id="547"/>
    </w:p>
    <w:p w14:paraId="18140BE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7F5358B6">
      <w:pPr>
        <w:spacing w:line="560" w:lineRule="exact"/>
        <w:ind w:firstLine="482" w:firstLineChars="200"/>
        <w:outlineLvl w:val="0"/>
        <w:rPr>
          <w:rFonts w:ascii="宋体" w:hAnsi="宋体" w:cs="宋体" w:eastAsiaTheme="minorEastAsia"/>
          <w:b/>
          <w:sz w:val="24"/>
        </w:rPr>
      </w:pPr>
      <w:bookmarkStart w:id="548" w:name="_Toc259093692"/>
      <w:bookmarkStart w:id="549" w:name="_Toc18567"/>
      <w:bookmarkStart w:id="550" w:name="_Toc487900373"/>
      <w:bookmarkStart w:id="551" w:name="_Toc10330"/>
      <w:bookmarkStart w:id="552" w:name="_Toc279701263"/>
      <w:bookmarkStart w:id="553" w:name="_Toc12773"/>
      <w:r>
        <w:rPr>
          <w:rFonts w:hint="eastAsia" w:ascii="宋体" w:hAnsi="宋体" w:cs="宋体" w:eastAsiaTheme="minorEastAsia"/>
          <w:b/>
          <w:sz w:val="24"/>
        </w:rPr>
        <w:t>2.19 合同使用的文字和适用的法律</w:t>
      </w:r>
      <w:bookmarkEnd w:id="548"/>
      <w:bookmarkEnd w:id="549"/>
      <w:bookmarkEnd w:id="550"/>
      <w:bookmarkEnd w:id="551"/>
      <w:bookmarkEnd w:id="552"/>
      <w:bookmarkEnd w:id="553"/>
    </w:p>
    <w:p w14:paraId="34C3774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4A27F11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07867BD4">
      <w:pPr>
        <w:spacing w:line="560" w:lineRule="exact"/>
        <w:ind w:firstLine="482" w:firstLineChars="200"/>
        <w:outlineLvl w:val="0"/>
        <w:rPr>
          <w:rFonts w:ascii="宋体" w:hAnsi="宋体" w:cs="宋体" w:eastAsiaTheme="minorEastAsia"/>
          <w:b/>
          <w:sz w:val="24"/>
        </w:rPr>
      </w:pPr>
      <w:bookmarkStart w:id="554" w:name="_Toc6885"/>
      <w:bookmarkStart w:id="555" w:name="_Toc19890"/>
      <w:bookmarkStart w:id="556" w:name="_Toc14001"/>
      <w:r>
        <w:rPr>
          <w:rFonts w:hint="eastAsia" w:ascii="宋体" w:hAnsi="宋体" w:cs="宋体" w:eastAsiaTheme="minorEastAsia"/>
          <w:b/>
          <w:sz w:val="24"/>
        </w:rPr>
        <w:t>2.20 合同份数</w:t>
      </w:r>
      <w:bookmarkEnd w:id="554"/>
      <w:bookmarkEnd w:id="555"/>
      <w:bookmarkEnd w:id="556"/>
    </w:p>
    <w:p w14:paraId="63F7312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6B063524">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1CC6EF1D">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1BE4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7299CE1C">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8277" w:type="dxa"/>
            <w:vAlign w:val="center"/>
          </w:tcPr>
          <w:p w14:paraId="32C77E24">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3564F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3C45C16">
            <w:pPr>
              <w:rPr>
                <w:rFonts w:ascii="仿宋" w:hAnsi="仿宋" w:cs="仿宋" w:eastAsiaTheme="minorEastAsia"/>
                <w:color w:val="000000"/>
                <w:sz w:val="24"/>
              </w:rPr>
            </w:pPr>
            <w:r>
              <w:rPr>
                <w:rFonts w:hint="eastAsia" w:ascii="仿宋" w:hAnsi="仿宋" w:cs="仿宋" w:eastAsiaTheme="minorEastAsia"/>
                <w:color w:val="000000"/>
                <w:sz w:val="24"/>
              </w:rPr>
              <w:t>1.4.4</w:t>
            </w:r>
          </w:p>
        </w:tc>
        <w:tc>
          <w:tcPr>
            <w:tcW w:w="8277" w:type="dxa"/>
            <w:vAlign w:val="center"/>
          </w:tcPr>
          <w:p w14:paraId="58D9B32E">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资金支付的方式、时间和条件：</w:t>
            </w:r>
            <w:r>
              <w:rPr>
                <w:rFonts w:hint="eastAsia" w:ascii="宋体" w:hAnsi="宋体" w:cs="仿宋_GB2312"/>
                <w:sz w:val="24"/>
              </w:rPr>
              <w:t>合同签订并具备项目实施条件后5个工作日内支付合同价的50%（供应商需提供相应金额的预付款保函至采购单位）</w:t>
            </w:r>
            <w:r>
              <w:rPr>
                <w:rFonts w:hint="eastAsia" w:ascii="仿宋" w:hAnsi="仿宋" w:cs="仿宋" w:eastAsiaTheme="minorEastAsia"/>
                <w:sz w:val="24"/>
              </w:rPr>
              <w:t>，</w:t>
            </w:r>
            <w:r>
              <w:rPr>
                <w:rFonts w:hint="eastAsia" w:ascii="宋体" w:hAnsi="宋体" w:cs="仿宋_GB2312"/>
                <w:sz w:val="24"/>
              </w:rPr>
              <w:t>剩余50</w:t>
            </w:r>
            <w:r>
              <w:rPr>
                <w:rFonts w:ascii="宋体" w:hAnsi="宋体" w:cs="仿宋_GB2312"/>
                <w:sz w:val="24"/>
              </w:rPr>
              <w:t>%</w:t>
            </w:r>
            <w:r>
              <w:rPr>
                <w:rFonts w:hint="eastAsia" w:ascii="宋体" w:hAnsi="宋体" w:cs="仿宋_GB2312"/>
                <w:sz w:val="24"/>
              </w:rPr>
              <w:t>款</w:t>
            </w:r>
            <w:r>
              <w:rPr>
                <w:rFonts w:ascii="宋体" w:hAnsi="宋体" w:cs="仿宋_GB2312"/>
                <w:sz w:val="24"/>
              </w:rPr>
              <w:t>项</w:t>
            </w:r>
            <w:r>
              <w:rPr>
                <w:rFonts w:hint="eastAsia" w:ascii="宋体" w:hAnsi="宋体" w:cs="仿宋_GB2312"/>
                <w:sz w:val="24"/>
              </w:rPr>
              <w:t>在</w:t>
            </w:r>
            <w:r>
              <w:rPr>
                <w:rFonts w:ascii="宋体" w:hAnsi="宋体" w:cs="仿宋_GB2312"/>
                <w:sz w:val="24"/>
              </w:rPr>
              <w:t>项目结束并验收合格后</w:t>
            </w:r>
            <w:r>
              <w:rPr>
                <w:rFonts w:hint="eastAsia" w:ascii="宋体" w:hAnsi="宋体" w:cs="仿宋_GB2312"/>
                <w:sz w:val="24"/>
              </w:rPr>
              <w:t>支付</w:t>
            </w:r>
            <w:r>
              <w:rPr>
                <w:rFonts w:ascii="宋体" w:hAnsi="宋体" w:cs="仿宋_GB2312"/>
                <w:sz w:val="24"/>
              </w:rPr>
              <w:t>。</w:t>
            </w:r>
          </w:p>
        </w:tc>
      </w:tr>
      <w:tr w14:paraId="39912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C3601E">
            <w:pPr>
              <w:rPr>
                <w:rFonts w:ascii="仿宋" w:hAnsi="仿宋" w:cs="仿宋" w:eastAsiaTheme="minorEastAsia"/>
                <w:color w:val="000000"/>
                <w:sz w:val="24"/>
              </w:rPr>
            </w:pPr>
            <w:r>
              <w:rPr>
                <w:rFonts w:hint="eastAsia" w:ascii="仿宋" w:hAnsi="仿宋" w:cs="仿宋" w:eastAsiaTheme="minorEastAsia"/>
                <w:color w:val="000000"/>
                <w:sz w:val="24"/>
              </w:rPr>
              <w:t xml:space="preserve">1.5.1 </w:t>
            </w:r>
          </w:p>
        </w:tc>
        <w:tc>
          <w:tcPr>
            <w:tcW w:w="8277" w:type="dxa"/>
            <w:vAlign w:val="center"/>
          </w:tcPr>
          <w:p w14:paraId="662ED31C">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交付期限：供应商中标签订合同后30日内送达并安装调试完成，如在规定的时间内由于卖方的原因不能送达货物并安装调试完成通过验收的，中标方应承担由此给用户造成的损失。</w:t>
            </w:r>
          </w:p>
        </w:tc>
      </w:tr>
      <w:tr w14:paraId="52C6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34AFDA">
            <w:pPr>
              <w:rPr>
                <w:rFonts w:ascii="仿宋" w:hAnsi="仿宋" w:cs="仿宋" w:eastAsiaTheme="minorEastAsia"/>
                <w:color w:val="000000"/>
                <w:sz w:val="24"/>
              </w:rPr>
            </w:pPr>
            <w:r>
              <w:rPr>
                <w:rFonts w:hint="eastAsia" w:ascii="仿宋" w:hAnsi="仿宋" w:cs="仿宋" w:eastAsiaTheme="minorEastAsia"/>
                <w:color w:val="000000"/>
                <w:sz w:val="24"/>
              </w:rPr>
              <w:t>1.5.2</w:t>
            </w:r>
          </w:p>
        </w:tc>
        <w:tc>
          <w:tcPr>
            <w:tcW w:w="8277" w:type="dxa"/>
            <w:vAlign w:val="center"/>
          </w:tcPr>
          <w:p w14:paraId="0210F515">
            <w:pPr>
              <w:rPr>
                <w:rFonts w:ascii="仿宋" w:hAnsi="仿宋" w:cs="仿宋" w:eastAsiaTheme="minorEastAsia"/>
                <w:color w:val="000000"/>
                <w:sz w:val="24"/>
              </w:rPr>
            </w:pPr>
            <w:r>
              <w:rPr>
                <w:rFonts w:hint="eastAsia" w:ascii="仿宋" w:hAnsi="仿宋" w:cs="仿宋" w:eastAsiaTheme="minorEastAsia"/>
                <w:color w:val="000000"/>
                <w:sz w:val="24"/>
              </w:rPr>
              <w:t>交付地点：采购单位指定地点。</w:t>
            </w:r>
          </w:p>
        </w:tc>
      </w:tr>
      <w:tr w14:paraId="7A675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4B2CBCD">
            <w:pPr>
              <w:rPr>
                <w:rFonts w:ascii="仿宋" w:hAnsi="仿宋" w:cs="仿宋" w:eastAsiaTheme="minorEastAsia"/>
                <w:color w:val="000000"/>
                <w:sz w:val="24"/>
              </w:rPr>
            </w:pPr>
            <w:r>
              <w:rPr>
                <w:rFonts w:hint="eastAsia" w:ascii="仿宋" w:hAnsi="仿宋" w:cs="仿宋" w:eastAsiaTheme="minorEastAsia"/>
                <w:color w:val="000000"/>
                <w:sz w:val="24"/>
              </w:rPr>
              <w:t xml:space="preserve">1.5.3 </w:t>
            </w:r>
          </w:p>
        </w:tc>
        <w:tc>
          <w:tcPr>
            <w:tcW w:w="8277" w:type="dxa"/>
            <w:vAlign w:val="center"/>
          </w:tcPr>
          <w:p w14:paraId="5066555A">
            <w:pPr>
              <w:rPr>
                <w:rFonts w:ascii="仿宋" w:hAnsi="仿宋" w:cs="仿宋" w:eastAsiaTheme="minorEastAsia"/>
                <w:color w:val="000000"/>
                <w:sz w:val="24"/>
              </w:rPr>
            </w:pPr>
            <w:r>
              <w:rPr>
                <w:rFonts w:hint="eastAsia" w:ascii="仿宋" w:hAnsi="仿宋" w:cs="仿宋" w:eastAsiaTheme="minorEastAsia"/>
                <w:sz w:val="24"/>
              </w:rPr>
              <w:t>交付方式：中标方提供中标货物的安装、培训和技术指导。</w:t>
            </w:r>
          </w:p>
        </w:tc>
      </w:tr>
      <w:tr w14:paraId="27FE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9DB0DD">
            <w:pPr>
              <w:rPr>
                <w:rFonts w:ascii="仿宋" w:hAnsi="仿宋" w:cs="仿宋" w:eastAsiaTheme="minorEastAsia"/>
                <w:color w:val="000000"/>
                <w:sz w:val="24"/>
              </w:rPr>
            </w:pPr>
            <w:r>
              <w:rPr>
                <w:rFonts w:hint="eastAsia" w:ascii="仿宋" w:hAnsi="仿宋" w:cs="仿宋" w:eastAsiaTheme="minorEastAsia"/>
                <w:color w:val="000000"/>
                <w:sz w:val="24"/>
              </w:rPr>
              <w:t>1.6.7</w:t>
            </w:r>
          </w:p>
        </w:tc>
        <w:tc>
          <w:tcPr>
            <w:tcW w:w="8277" w:type="dxa"/>
            <w:vAlign w:val="center"/>
          </w:tcPr>
          <w:p w14:paraId="7696ED2E">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426F896D">
            <w:pPr>
              <w:widowControl/>
              <w:autoSpaceDE w:val="0"/>
              <w:autoSpaceDN w:val="0"/>
              <w:textAlignment w:val="bottom"/>
              <w:rPr>
                <w:rFonts w:ascii="仿宋" w:hAnsi="仿宋" w:cs="仿宋" w:eastAsiaTheme="minorEastAsia"/>
                <w:color w:val="000000"/>
                <w:sz w:val="24"/>
              </w:rPr>
            </w:pPr>
            <w:r>
              <w:rPr>
                <w:rFonts w:hint="eastAsia" w:ascii="仿宋" w:hAnsi="仿宋" w:cs="仿宋" w:eastAsiaTheme="minorEastAsia"/>
                <w:color w:val="000000"/>
                <w:sz w:val="24"/>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5F8E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E7C41BE">
            <w:pPr>
              <w:rPr>
                <w:rFonts w:ascii="仿宋" w:hAnsi="仿宋" w:cs="仿宋" w:eastAsiaTheme="minorEastAsia"/>
                <w:color w:val="000000"/>
                <w:sz w:val="24"/>
              </w:rPr>
            </w:pPr>
            <w:r>
              <w:rPr>
                <w:rFonts w:hint="eastAsia" w:ascii="仿宋" w:hAnsi="仿宋" w:cs="仿宋" w:eastAsiaTheme="minorEastAsia"/>
                <w:color w:val="000000"/>
                <w:sz w:val="24"/>
              </w:rPr>
              <w:t>1.7</w:t>
            </w:r>
          </w:p>
        </w:tc>
        <w:tc>
          <w:tcPr>
            <w:tcW w:w="8277" w:type="dxa"/>
            <w:vAlign w:val="center"/>
          </w:tcPr>
          <w:p w14:paraId="4C76E5E3">
            <w:pPr>
              <w:rPr>
                <w:rFonts w:ascii="仿宋" w:hAnsi="仿宋" w:cs="仿宋" w:eastAsiaTheme="minorEastAsia"/>
                <w:color w:val="000000"/>
                <w:sz w:val="24"/>
              </w:rPr>
            </w:pPr>
            <w:r>
              <w:rPr>
                <w:rFonts w:hint="eastAsia" w:ascii="仿宋" w:hAnsi="仿宋" w:cs="仿宋" w:eastAsiaTheme="minorEastAsia"/>
                <w:color w:val="000000"/>
                <w:sz w:val="24"/>
              </w:rPr>
              <w:t xml:space="preserve"> 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1.7.2  </w:t>
            </w:r>
            <w:r>
              <w:rPr>
                <w:rFonts w:hint="eastAsia" w:ascii="仿宋" w:hAnsi="仿宋" w:cs="仿宋" w:eastAsiaTheme="minorEastAsia"/>
                <w:color w:val="000000"/>
                <w:sz w:val="24"/>
              </w:rPr>
              <w:t>条款规定的方式解决：</w:t>
            </w:r>
          </w:p>
        </w:tc>
      </w:tr>
      <w:tr w14:paraId="1F02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1210415">
            <w:pPr>
              <w:rPr>
                <w:rFonts w:ascii="仿宋" w:hAnsi="仿宋" w:cs="仿宋" w:eastAsiaTheme="minorEastAsia"/>
                <w:color w:val="000000"/>
                <w:sz w:val="24"/>
              </w:rPr>
            </w:pPr>
            <w:r>
              <w:rPr>
                <w:rFonts w:hint="eastAsia" w:ascii="仿宋" w:hAnsi="仿宋" w:cs="仿宋" w:eastAsiaTheme="minorEastAsia"/>
                <w:color w:val="000000"/>
                <w:sz w:val="24"/>
              </w:rPr>
              <w:t>1.7.1</w:t>
            </w:r>
          </w:p>
        </w:tc>
        <w:tc>
          <w:tcPr>
            <w:tcW w:w="8277" w:type="dxa"/>
            <w:vAlign w:val="center"/>
          </w:tcPr>
          <w:p w14:paraId="59AB114D">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1DD0B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2D5CFC">
            <w:pPr>
              <w:rPr>
                <w:rFonts w:ascii="仿宋" w:hAnsi="仿宋" w:cs="仿宋" w:eastAsiaTheme="minorEastAsia"/>
                <w:color w:val="000000"/>
                <w:sz w:val="24"/>
              </w:rPr>
            </w:pPr>
            <w:r>
              <w:rPr>
                <w:rFonts w:hint="eastAsia" w:ascii="仿宋" w:hAnsi="仿宋" w:cs="仿宋" w:eastAsiaTheme="minorEastAsia"/>
                <w:color w:val="000000"/>
                <w:sz w:val="24"/>
              </w:rPr>
              <w:t>1.7.2</w:t>
            </w:r>
          </w:p>
        </w:tc>
        <w:tc>
          <w:tcPr>
            <w:tcW w:w="8277" w:type="dxa"/>
            <w:vAlign w:val="center"/>
          </w:tcPr>
          <w:p w14:paraId="4F28B02C">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34EA0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E11F59B">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8277" w:type="dxa"/>
            <w:vAlign w:val="center"/>
          </w:tcPr>
          <w:p w14:paraId="3A07E770">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rPr>
              <w:t>甲方。</w:t>
            </w:r>
          </w:p>
        </w:tc>
      </w:tr>
      <w:tr w14:paraId="251E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C84036">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8277" w:type="dxa"/>
            <w:vAlign w:val="center"/>
          </w:tcPr>
          <w:p w14:paraId="5231744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354CD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FE2B7A4">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8277" w:type="dxa"/>
            <w:vAlign w:val="center"/>
          </w:tcPr>
          <w:p w14:paraId="430C1203">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1B073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62AB173">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8277" w:type="dxa"/>
            <w:vAlign w:val="center"/>
          </w:tcPr>
          <w:p w14:paraId="07AE6BFC">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22659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B932C09">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8277" w:type="dxa"/>
            <w:vAlign w:val="center"/>
          </w:tcPr>
          <w:p w14:paraId="5DD96F98">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3528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FF298B4">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8277" w:type="dxa"/>
            <w:vAlign w:val="center"/>
          </w:tcPr>
          <w:p w14:paraId="5D9F771D">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63A0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D54340">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8277" w:type="dxa"/>
            <w:vAlign w:val="center"/>
          </w:tcPr>
          <w:p w14:paraId="418665AC">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商品送达甲方指定地点并上架后，由甲方聘请专业人员进行验收，验收应出具验收书。</w:t>
            </w:r>
          </w:p>
        </w:tc>
      </w:tr>
      <w:tr w14:paraId="54AF4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0F4CE5">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8277" w:type="dxa"/>
            <w:vAlign w:val="center"/>
          </w:tcPr>
          <w:p w14:paraId="1263EF96">
            <w:pPr>
              <w:rPr>
                <w:rFonts w:ascii="仿宋" w:hAnsi="仿宋" w:cs="仿宋" w:eastAsiaTheme="minorEastAsia"/>
                <w:color w:val="000000"/>
                <w:sz w:val="24"/>
              </w:rPr>
            </w:pPr>
            <w:r>
              <w:rPr>
                <w:rFonts w:hint="eastAsia" w:ascii="仿宋" w:hAnsi="仿宋" w:cs="仿宋" w:eastAsiaTheme="minorEastAsia"/>
                <w:color w:val="000000"/>
                <w:sz w:val="24"/>
              </w:rPr>
              <w:t>检验和验收标准、程序等具体内容：1、乙方应提供系统设备的有效检验材料，经采购人认可后，与合同的技术指标一起作为验收标准。甲方对系统设备验收合格后，出具验收报上签署意见并加盖单位公章。验收中发现系统设备达不到验收标准或合同规定的技术指标，乙方必须更换，并负担由此给甲方造成的损失，直到验收合格为止。</w:t>
            </w:r>
          </w:p>
          <w:p w14:paraId="1528EF00">
            <w:pPr>
              <w:rPr>
                <w:rFonts w:ascii="仿宋" w:hAnsi="仿宋" w:cs="仿宋" w:eastAsiaTheme="minorEastAsia"/>
                <w:color w:val="000000"/>
                <w:sz w:val="24"/>
              </w:rPr>
            </w:pPr>
            <w:r>
              <w:rPr>
                <w:rFonts w:hint="eastAsia" w:ascii="仿宋" w:hAnsi="仿宋" w:cs="仿宋" w:eastAsiaTheme="minorEastAsia"/>
                <w:color w:val="000000"/>
                <w:sz w:val="24"/>
              </w:rPr>
              <w:t>2、乙方应于投标书中提供系统设备的验收标准和检测办法，并在验收中提供甲方认可的相应检测手段，验收标准应符合中国有关的国家、地方、行业的标准，如若中标，经甲方确认后作为验收的依据。</w:t>
            </w:r>
          </w:p>
        </w:tc>
      </w:tr>
      <w:tr w14:paraId="16D6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7E00E60">
            <w:pPr>
              <w:rPr>
                <w:rFonts w:ascii="仿宋" w:hAnsi="仿宋" w:cs="仿宋" w:eastAsiaTheme="minorEastAsia"/>
                <w:color w:val="000000"/>
                <w:sz w:val="24"/>
              </w:rPr>
            </w:pPr>
            <w:r>
              <w:rPr>
                <w:rFonts w:hint="eastAsia" w:ascii="仿宋" w:hAnsi="仿宋" w:cs="仿宋" w:eastAsiaTheme="minorEastAsia"/>
                <w:color w:val="000000"/>
                <w:sz w:val="24"/>
              </w:rPr>
              <w:t>2.20.1</w:t>
            </w:r>
          </w:p>
        </w:tc>
        <w:tc>
          <w:tcPr>
            <w:tcW w:w="8277" w:type="dxa"/>
            <w:vAlign w:val="center"/>
          </w:tcPr>
          <w:p w14:paraId="1B33DB10">
            <w:pPr>
              <w:rPr>
                <w:rFonts w:ascii="仿宋" w:hAnsi="仿宋" w:cs="仿宋" w:eastAsiaTheme="minorEastAsia"/>
                <w:color w:val="000000"/>
                <w:sz w:val="24"/>
              </w:rPr>
            </w:pPr>
            <w:r>
              <w:rPr>
                <w:rStyle w:val="352"/>
                <w:rFonts w:hint="default" w:ascii="仿宋" w:hAnsi="仿宋" w:cs="仿宋" w:eastAsiaTheme="minorEastAsia"/>
                <w:b w:val="0"/>
                <w:color w:val="000000"/>
              </w:rPr>
              <w:t>履约保证金：</w:t>
            </w:r>
            <w:r>
              <w:rPr>
                <w:rFonts w:hint="eastAsia" w:ascii="仿宋" w:hAnsi="仿宋" w:cs="仿宋" w:eastAsiaTheme="minorEastAsia"/>
                <w:color w:val="000000"/>
                <w:sz w:val="24"/>
              </w:rPr>
              <w:t>无</w:t>
            </w:r>
          </w:p>
        </w:tc>
      </w:tr>
      <w:tr w14:paraId="3CB45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71E12981">
            <w:pPr>
              <w:rPr>
                <w:rFonts w:ascii="仿宋" w:hAnsi="仿宋" w:cs="仿宋" w:eastAsiaTheme="minorEastAsia"/>
                <w:color w:val="000000"/>
                <w:sz w:val="24"/>
              </w:rPr>
            </w:pPr>
            <w:r>
              <w:rPr>
                <w:rFonts w:hint="eastAsia" w:ascii="仿宋" w:hAnsi="仿宋" w:cs="仿宋" w:eastAsiaTheme="minorEastAsia"/>
                <w:color w:val="000000"/>
                <w:sz w:val="24"/>
              </w:rPr>
              <w:t xml:space="preserve">2.20.2 </w:t>
            </w:r>
          </w:p>
        </w:tc>
        <w:tc>
          <w:tcPr>
            <w:tcW w:w="8277" w:type="dxa"/>
            <w:vAlign w:val="center"/>
          </w:tcPr>
          <w:p w14:paraId="2AFFAB20">
            <w:pPr>
              <w:rPr>
                <w:rFonts w:ascii="仿宋" w:hAnsi="仿宋" w:cs="仿宋" w:eastAsiaTheme="minorEastAsia"/>
                <w:color w:val="000000"/>
                <w:sz w:val="24"/>
              </w:rPr>
            </w:pPr>
          </w:p>
        </w:tc>
      </w:tr>
      <w:tr w14:paraId="01A31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085D284D">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 xml:space="preserve">2.22 </w:t>
            </w:r>
          </w:p>
        </w:tc>
        <w:tc>
          <w:tcPr>
            <w:tcW w:w="8277" w:type="dxa"/>
            <w:vAlign w:val="center"/>
          </w:tcPr>
          <w:p w14:paraId="2EC7F63E">
            <w:pPr>
              <w:rPr>
                <w:rFonts w:ascii="仿宋" w:hAnsi="仿宋" w:cs="仿宋" w:eastAsiaTheme="minorEastAsia"/>
                <w:color w:val="000000"/>
                <w:sz w:val="24"/>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本合同壹式陆份，甲、乙双方各执叁份。</w:t>
            </w:r>
          </w:p>
        </w:tc>
      </w:tr>
    </w:tbl>
    <w:p w14:paraId="632FB11D">
      <w:pPr>
        <w:spacing w:line="360" w:lineRule="auto"/>
        <w:ind w:left="-420" w:leftChars="-200" w:right="-420" w:rightChars="-200" w:firstLine="480" w:firstLineChars="200"/>
        <w:rPr>
          <w:rFonts w:ascii="宋体" w:hAnsi="宋体" w:cs="宋体" w:eastAsiaTheme="minorEastAsia"/>
          <w:sz w:val="24"/>
        </w:rPr>
      </w:pPr>
    </w:p>
    <w:p w14:paraId="24E45E96">
      <w:pPr>
        <w:spacing w:line="360" w:lineRule="auto"/>
        <w:ind w:left="-420" w:leftChars="-200" w:right="-420" w:rightChars="-200"/>
        <w:rPr>
          <w:rFonts w:ascii="宋体" w:hAnsi="宋体" w:cs="宋体" w:eastAsiaTheme="minorEastAsia"/>
          <w:sz w:val="24"/>
        </w:rPr>
      </w:pPr>
    </w:p>
    <w:p w14:paraId="371688AE">
      <w:pPr>
        <w:pStyle w:val="3"/>
        <w:rPr>
          <w:rFonts w:eastAsiaTheme="minorEastAsia"/>
        </w:rPr>
      </w:pPr>
    </w:p>
    <w:p w14:paraId="478B3637">
      <w:pPr>
        <w:rPr>
          <w:rFonts w:eastAsiaTheme="minorEastAsia"/>
        </w:rPr>
      </w:pPr>
    </w:p>
    <w:p w14:paraId="7A0F1C39">
      <w:pPr>
        <w:pStyle w:val="3"/>
        <w:rPr>
          <w:rFonts w:eastAsiaTheme="minorEastAsia"/>
        </w:rPr>
      </w:pPr>
    </w:p>
    <w:p w14:paraId="7E32EEB6">
      <w:pPr>
        <w:rPr>
          <w:rFonts w:eastAsiaTheme="minorEastAsia"/>
        </w:rPr>
      </w:pPr>
    </w:p>
    <w:p w14:paraId="647AE450">
      <w:pPr>
        <w:pStyle w:val="3"/>
        <w:rPr>
          <w:rFonts w:eastAsiaTheme="minorEastAsia"/>
        </w:rPr>
      </w:pPr>
    </w:p>
    <w:p w14:paraId="77D81893">
      <w:pPr>
        <w:rPr>
          <w:rFonts w:eastAsiaTheme="minorEastAsia"/>
        </w:rPr>
      </w:pPr>
    </w:p>
    <w:p w14:paraId="2F398F58">
      <w:pPr>
        <w:pStyle w:val="3"/>
        <w:rPr>
          <w:rFonts w:eastAsiaTheme="minorEastAsia"/>
        </w:rPr>
      </w:pPr>
    </w:p>
    <w:p w14:paraId="3A1E1F9B">
      <w:pPr>
        <w:rPr>
          <w:rFonts w:eastAsiaTheme="minorEastAsia"/>
        </w:rPr>
      </w:pPr>
    </w:p>
    <w:p w14:paraId="35CFF191">
      <w:pPr>
        <w:pStyle w:val="61"/>
        <w:ind w:firstLine="420"/>
        <w:rPr>
          <w:rFonts w:eastAsiaTheme="minorEastAsia"/>
        </w:rPr>
      </w:pPr>
    </w:p>
    <w:p w14:paraId="14AC6960">
      <w:pPr>
        <w:pStyle w:val="60"/>
        <w:rPr>
          <w:rFonts w:eastAsiaTheme="minorEastAsia"/>
        </w:rPr>
      </w:pPr>
    </w:p>
    <w:p w14:paraId="1B631EA1">
      <w:pPr>
        <w:rPr>
          <w:rFonts w:eastAsiaTheme="minorEastAsia"/>
        </w:rPr>
      </w:pPr>
    </w:p>
    <w:p w14:paraId="51B221A3">
      <w:pPr>
        <w:pStyle w:val="3"/>
        <w:rPr>
          <w:rFonts w:eastAsiaTheme="minorEastAsia"/>
        </w:rPr>
      </w:pPr>
    </w:p>
    <w:p w14:paraId="323789E1">
      <w:pPr>
        <w:rPr>
          <w:rFonts w:eastAsiaTheme="minorEastAsia"/>
          <w:lang w:val="zh-CN"/>
        </w:rPr>
      </w:pPr>
    </w:p>
    <w:p w14:paraId="43304A0F">
      <w:pPr>
        <w:pStyle w:val="61"/>
        <w:ind w:firstLine="420"/>
        <w:rPr>
          <w:rFonts w:eastAsiaTheme="minorEastAsia"/>
          <w:lang w:val="zh-CN"/>
        </w:rPr>
      </w:pPr>
    </w:p>
    <w:p w14:paraId="04CFB42E">
      <w:pPr>
        <w:pStyle w:val="60"/>
      </w:pPr>
    </w:p>
    <w:p w14:paraId="49E36B67">
      <w:pPr>
        <w:pStyle w:val="50"/>
        <w:rPr>
          <w:lang w:val="zh-CN"/>
        </w:rPr>
      </w:pPr>
    </w:p>
    <w:p w14:paraId="3CF33854">
      <w:pPr>
        <w:rPr>
          <w:lang w:val="zh-CN"/>
        </w:rPr>
      </w:pPr>
    </w:p>
    <w:p w14:paraId="2E226838">
      <w:pPr>
        <w:pStyle w:val="60"/>
      </w:pPr>
    </w:p>
    <w:p w14:paraId="121A5027">
      <w:pPr>
        <w:pStyle w:val="50"/>
        <w:rPr>
          <w:lang w:val="zh-CN"/>
        </w:rPr>
      </w:pPr>
    </w:p>
    <w:p w14:paraId="1DFEB023">
      <w:pPr>
        <w:rPr>
          <w:lang w:val="zh-CN"/>
        </w:rPr>
      </w:pPr>
    </w:p>
    <w:p w14:paraId="729D4A79">
      <w:pPr>
        <w:pStyle w:val="60"/>
      </w:pPr>
    </w:p>
    <w:p w14:paraId="0A11EF66">
      <w:pPr>
        <w:pStyle w:val="50"/>
        <w:rPr>
          <w:lang w:val="zh-CN"/>
        </w:rPr>
      </w:pPr>
    </w:p>
    <w:p w14:paraId="6FC0A33A">
      <w:pPr>
        <w:rPr>
          <w:lang w:val="zh-CN"/>
        </w:rPr>
      </w:pPr>
    </w:p>
    <w:p w14:paraId="25AEC906">
      <w:pPr>
        <w:rPr>
          <w:rFonts w:eastAsiaTheme="minorEastAsia"/>
        </w:rPr>
      </w:pPr>
    </w:p>
    <w:p w14:paraId="2BFB262F">
      <w:pPr>
        <w:pStyle w:val="60"/>
        <w:rPr>
          <w:lang w:val="en-US"/>
        </w:rPr>
      </w:pPr>
    </w:p>
    <w:p w14:paraId="1C09D5CC">
      <w:pPr>
        <w:spacing w:line="360" w:lineRule="auto"/>
        <w:ind w:left="720" w:firstLine="723" w:firstLineChars="200"/>
        <w:outlineLvl w:val="0"/>
        <w:rPr>
          <w:rFonts w:ascii="宋体" w:hAnsi="宋体" w:cs="宋体" w:eastAsiaTheme="minorEastAsia"/>
          <w:b/>
          <w:sz w:val="36"/>
          <w:szCs w:val="20"/>
        </w:rPr>
      </w:pPr>
    </w:p>
    <w:p w14:paraId="6D845784">
      <w:pPr>
        <w:spacing w:line="360" w:lineRule="auto"/>
        <w:ind w:left="720" w:firstLine="723" w:firstLineChars="200"/>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406"/>
      <w:bookmarkEnd w:id="407"/>
      <w:r>
        <w:rPr>
          <w:rFonts w:hint="eastAsia" w:ascii="宋体" w:hAnsi="宋体" w:cs="宋体" w:eastAsiaTheme="minorEastAsia"/>
          <w:b/>
          <w:sz w:val="36"/>
          <w:szCs w:val="20"/>
        </w:rPr>
        <w:t>应提交的有关格式范例</w:t>
      </w:r>
    </w:p>
    <w:p w14:paraId="084489F8">
      <w:pPr>
        <w:spacing w:line="360" w:lineRule="auto"/>
        <w:jc w:val="center"/>
        <w:outlineLvl w:val="0"/>
        <w:rPr>
          <w:rFonts w:ascii="宋体" w:hAnsi="宋体" w:cs="宋体" w:eastAsiaTheme="minorEastAsia"/>
          <w:b/>
          <w:kern w:val="0"/>
          <w:sz w:val="36"/>
          <w:szCs w:val="36"/>
        </w:rPr>
      </w:pPr>
    </w:p>
    <w:p w14:paraId="3764787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4EF1A50C">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7058430F">
      <w:pPr>
        <w:spacing w:line="360" w:lineRule="auto"/>
        <w:jc w:val="center"/>
        <w:outlineLvl w:val="0"/>
        <w:rPr>
          <w:rFonts w:ascii="宋体" w:hAnsi="宋体" w:cs="宋体" w:eastAsiaTheme="minorEastAsia"/>
          <w:b/>
          <w:kern w:val="0"/>
          <w:sz w:val="36"/>
          <w:szCs w:val="36"/>
        </w:rPr>
      </w:pPr>
    </w:p>
    <w:p w14:paraId="6FEA3B5E">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12A6D3DC">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z w:val="24"/>
        </w:rPr>
        <w:t>………………………………………………………………（页码）</w:t>
      </w:r>
    </w:p>
    <w:p w14:paraId="3D22EC71">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）落实政府采购政策需满足的资格要求………………………………（页码）</w:t>
      </w:r>
    </w:p>
    <w:p w14:paraId="7F845633">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）本项目的特定资格要求………………………………………………（页码）</w:t>
      </w:r>
    </w:p>
    <w:p w14:paraId="65C5CEB4">
      <w:pPr>
        <w:snapToGrid w:val="0"/>
        <w:spacing w:line="360" w:lineRule="auto"/>
        <w:ind w:firstLine="480" w:firstLineChars="200"/>
        <w:rPr>
          <w:rFonts w:ascii="宋体" w:hAnsi="宋体" w:cs="宋体" w:eastAsiaTheme="minorEastAsia"/>
          <w:sz w:val="24"/>
        </w:rPr>
      </w:pPr>
    </w:p>
    <w:p w14:paraId="05F73A16">
      <w:pPr>
        <w:spacing w:line="360" w:lineRule="auto"/>
        <w:ind w:firstLine="480" w:firstLineChars="200"/>
        <w:rPr>
          <w:rFonts w:ascii="宋体" w:hAnsi="宋体" w:cs="宋体" w:eastAsiaTheme="minorEastAsia"/>
          <w:sz w:val="24"/>
        </w:rPr>
      </w:pPr>
    </w:p>
    <w:p w14:paraId="15A57E6B">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1E65D2D3">
      <w:pPr>
        <w:snapToGrid w:val="0"/>
        <w:spacing w:line="360" w:lineRule="auto"/>
        <w:rPr>
          <w:rFonts w:ascii="宋体" w:hAnsi="宋体" w:cs="宋体" w:eastAsiaTheme="minorEastAsia"/>
          <w:sz w:val="24"/>
        </w:rPr>
      </w:pPr>
      <w:r>
        <w:rPr>
          <w:rFonts w:hint="eastAsia" w:ascii="宋体" w:hAnsi="宋体" w:cs="宋体" w:eastAsiaTheme="minorEastAsia"/>
          <w:sz w:val="24"/>
        </w:rPr>
        <w:t>建德市寿昌镇人民政府、杭州市公共资源交易中心建德分中心：</w:t>
      </w:r>
    </w:p>
    <w:p w14:paraId="6EFFBBE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JD2025BJ-028</w:t>
      </w:r>
      <w:r>
        <w:rPr>
          <w:rFonts w:hint="eastAsia" w:ascii="宋体" w:hAnsi="宋体" w:cs="宋体" w:eastAsiaTheme="minorEastAsia"/>
          <w:sz w:val="24"/>
        </w:rPr>
        <w:t>】政府采购活动，郑重承诺：</w:t>
      </w:r>
    </w:p>
    <w:p w14:paraId="29F4E2CC">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22EDF00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41560AC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6BC68F8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6353BC1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2EFF107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49B143B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2B1EEDC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10053E9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13C15FF6">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6DC1E9B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0A495B31">
      <w:pPr>
        <w:pStyle w:val="3"/>
        <w:rPr>
          <w:rFonts w:eastAsiaTheme="minorEastAsia"/>
          <w:lang w:val="en-US"/>
        </w:rPr>
      </w:pPr>
    </w:p>
    <w:p w14:paraId="1CF7045C">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6361263A">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 日</w:t>
      </w:r>
    </w:p>
    <w:p w14:paraId="21B81F01">
      <w:pPr>
        <w:snapToGrid w:val="0"/>
        <w:spacing w:line="360" w:lineRule="auto"/>
        <w:ind w:right="480"/>
        <w:jc w:val="center"/>
        <w:rPr>
          <w:rFonts w:ascii="宋体" w:hAnsi="宋体" w:cs="宋体" w:eastAsiaTheme="minorEastAsia"/>
          <w:b/>
          <w:kern w:val="0"/>
          <w:sz w:val="32"/>
          <w:szCs w:val="32"/>
        </w:rPr>
      </w:pPr>
    </w:p>
    <w:p w14:paraId="23386AF5">
      <w:pPr>
        <w:snapToGrid w:val="0"/>
        <w:spacing w:line="360" w:lineRule="auto"/>
        <w:ind w:right="480"/>
        <w:jc w:val="center"/>
        <w:rPr>
          <w:rFonts w:ascii="宋体" w:hAnsi="宋体" w:cs="宋体" w:eastAsiaTheme="minorEastAsia"/>
          <w:b/>
          <w:kern w:val="0"/>
          <w:sz w:val="32"/>
          <w:szCs w:val="32"/>
        </w:rPr>
      </w:pPr>
    </w:p>
    <w:p w14:paraId="2DA5163D">
      <w:pPr>
        <w:snapToGrid w:val="0"/>
        <w:spacing w:line="360" w:lineRule="auto"/>
        <w:ind w:right="480"/>
        <w:jc w:val="center"/>
        <w:rPr>
          <w:rFonts w:ascii="宋体" w:hAnsi="宋体" w:cs="宋体" w:eastAsiaTheme="minorEastAsia"/>
          <w:b/>
          <w:kern w:val="0"/>
          <w:sz w:val="32"/>
          <w:szCs w:val="32"/>
        </w:rPr>
      </w:pPr>
    </w:p>
    <w:p w14:paraId="4ED5AE6F">
      <w:pPr>
        <w:rPr>
          <w:rFonts w:ascii="宋体" w:hAnsi="宋体" w:cs="宋体" w:eastAsiaTheme="minorEastAsia"/>
        </w:rPr>
      </w:pPr>
    </w:p>
    <w:p w14:paraId="3346468E">
      <w:pPr>
        <w:snapToGrid w:val="0"/>
        <w:spacing w:line="360" w:lineRule="auto"/>
        <w:ind w:right="480"/>
        <w:jc w:val="center"/>
        <w:rPr>
          <w:rFonts w:ascii="宋体" w:hAnsi="宋体" w:cs="宋体" w:eastAsiaTheme="minorEastAsia"/>
          <w:b/>
          <w:kern w:val="0"/>
          <w:sz w:val="32"/>
          <w:szCs w:val="32"/>
        </w:rPr>
      </w:pPr>
    </w:p>
    <w:p w14:paraId="49E92828">
      <w:pPr>
        <w:snapToGrid w:val="0"/>
        <w:spacing w:line="360" w:lineRule="auto"/>
        <w:ind w:right="480"/>
        <w:jc w:val="center"/>
        <w:rPr>
          <w:rFonts w:ascii="宋体" w:hAnsi="宋体" w:cs="宋体" w:eastAsiaTheme="minorEastAsia"/>
          <w:b/>
          <w:kern w:val="0"/>
          <w:sz w:val="32"/>
          <w:szCs w:val="32"/>
        </w:rPr>
      </w:pPr>
    </w:p>
    <w:p w14:paraId="0D88DF38">
      <w:pPr>
        <w:widowControl/>
        <w:spacing w:line="360" w:lineRule="auto"/>
        <w:ind w:firstLine="643" w:firstLineChars="200"/>
        <w:jc w:val="center"/>
        <w:rPr>
          <w:rFonts w:ascii="宋体" w:hAnsi="宋体" w:cs="宋体" w:eastAsiaTheme="minorEastAsia"/>
          <w:b/>
          <w:kern w:val="0"/>
          <w:sz w:val="32"/>
          <w:szCs w:val="32"/>
        </w:rPr>
      </w:pPr>
    </w:p>
    <w:p w14:paraId="7518FCDA">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33935F31">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304263">
      <w:pPr>
        <w:snapToGrid w:val="0"/>
        <w:spacing w:line="360" w:lineRule="auto"/>
        <w:ind w:right="480"/>
        <w:jc w:val="center"/>
        <w:rPr>
          <w:rFonts w:ascii="宋体" w:hAnsi="宋体" w:cs="宋体" w:eastAsiaTheme="minorEastAsia"/>
          <w:b/>
          <w:kern w:val="0"/>
          <w:sz w:val="32"/>
          <w:szCs w:val="32"/>
        </w:rPr>
      </w:pPr>
    </w:p>
    <w:p w14:paraId="0A2DB530">
      <w:pPr>
        <w:snapToGrid w:val="0"/>
        <w:spacing w:line="360" w:lineRule="auto"/>
        <w:ind w:right="480"/>
        <w:jc w:val="center"/>
        <w:rPr>
          <w:rFonts w:ascii="宋体" w:hAnsi="宋体" w:cs="宋体" w:eastAsiaTheme="minorEastAsia"/>
          <w:b/>
          <w:kern w:val="0"/>
          <w:sz w:val="32"/>
          <w:szCs w:val="32"/>
        </w:rPr>
      </w:pPr>
    </w:p>
    <w:p w14:paraId="43CF7B1D">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三、落实政府采购政策需满足的资格要求</w:t>
      </w:r>
    </w:p>
    <w:p w14:paraId="76AAFAC0">
      <w:pPr>
        <w:spacing w:line="360" w:lineRule="auto"/>
        <w:rPr>
          <w:rFonts w:ascii="宋体" w:hAnsi="宋体" w:cs="宋体" w:eastAsiaTheme="minorEastAsia"/>
          <w:sz w:val="24"/>
        </w:rPr>
      </w:pPr>
      <w:r>
        <w:rPr>
          <w:rFonts w:hint="eastAsia" w:ascii="宋体" w:hAnsi="宋体" w:cs="宋体" w:eastAsiaTheme="minorEastAsia"/>
          <w:sz w:val="24"/>
        </w:rPr>
        <w:t>（根据招标公告落实政府采购政策需满足的资格要求选择提供相应的材料；未要求的，无需提供）</w:t>
      </w:r>
    </w:p>
    <w:p w14:paraId="525FEBC8">
      <w:pPr>
        <w:pStyle w:val="255"/>
        <w:numPr>
          <w:ilvl w:val="0"/>
          <w:numId w:val="3"/>
        </w:numPr>
        <w:snapToGrid w:val="0"/>
        <w:spacing w:before="50" w:after="50"/>
        <w:ind w:firstLineChars="0"/>
        <w:jc w:val="left"/>
        <w:rPr>
          <w:rFonts w:ascii="宋体" w:hAnsi="宋体" w:cs="宋体" w:eastAsiaTheme="minorEastAsia"/>
        </w:rPr>
      </w:pPr>
      <w:r>
        <w:rPr>
          <w:rFonts w:hint="eastAsia" w:ascii="宋体" w:hAnsi="宋体" w:cs="宋体" w:eastAsiaTheme="minorEastAsia"/>
        </w:rPr>
        <w:t>专门面向中小企业，货物全部由符合政策要求的中小企业（或小微企业）制造的，提供相应的中小企业声明函（附件</w:t>
      </w:r>
      <w:r>
        <w:rPr>
          <w:rFonts w:ascii="宋体" w:hAnsi="宋体" w:cs="宋体" w:eastAsiaTheme="minorEastAsia"/>
        </w:rPr>
        <w:t>7</w:t>
      </w:r>
      <w:r>
        <w:rPr>
          <w:rFonts w:hint="eastAsia" w:ascii="宋体" w:hAnsi="宋体" w:cs="宋体" w:eastAsiaTheme="minorEastAsia"/>
        </w:rPr>
        <w:t xml:space="preserve">）。 </w:t>
      </w:r>
    </w:p>
    <w:p w14:paraId="560497CC">
      <w:pPr>
        <w:widowControl/>
        <w:spacing w:line="360" w:lineRule="auto"/>
        <w:ind w:firstLine="480"/>
        <w:jc w:val="left"/>
        <w:rPr>
          <w:rFonts w:ascii="宋体" w:hAnsi="宋体" w:cs="宋体" w:eastAsiaTheme="minorEastAsia"/>
          <w:sz w:val="24"/>
        </w:rPr>
      </w:pPr>
    </w:p>
    <w:p w14:paraId="76D2C120">
      <w:pPr>
        <w:widowControl/>
        <w:spacing w:line="360" w:lineRule="auto"/>
        <w:ind w:firstLine="472" w:firstLineChars="196"/>
        <w:jc w:val="left"/>
        <w:rPr>
          <w:rFonts w:ascii="宋体" w:hAnsi="宋体" w:cs="宋体" w:eastAsiaTheme="minorEastAsia"/>
          <w:sz w:val="24"/>
        </w:rPr>
      </w:pPr>
      <w:r>
        <w:rPr>
          <w:rFonts w:hint="eastAsia" w:ascii="宋体" w:hAnsi="宋体" w:cs="宋体" w:eastAsiaTheme="minorEastAsia"/>
          <w:b/>
          <w:sz w:val="24"/>
        </w:rPr>
        <w:t>B.</w:t>
      </w:r>
      <w:r>
        <w:rPr>
          <w:rFonts w:hint="eastAsia" w:ascii="宋体" w:hAnsi="宋体" w:cs="宋体" w:eastAsiaTheme="minorEastAsia"/>
          <w:sz w:val="24"/>
        </w:rPr>
        <w:t>要求以联合体形式参加的，提供联合协议（附件</w:t>
      </w:r>
      <w:r>
        <w:rPr>
          <w:rFonts w:ascii="宋体" w:hAnsi="宋体" w:cs="宋体" w:eastAsiaTheme="minorEastAsia"/>
          <w:sz w:val="24"/>
        </w:rPr>
        <w:t>5</w:t>
      </w:r>
      <w:r>
        <w:rPr>
          <w:rFonts w:hint="eastAsia" w:ascii="宋体" w:hAnsi="宋体" w:cs="宋体" w:eastAsiaTheme="minorEastAsia"/>
          <w:sz w:val="24"/>
        </w:rPr>
        <w:t>）和中小企业声明函（附件</w:t>
      </w:r>
      <w:r>
        <w:rPr>
          <w:rFonts w:ascii="宋体" w:hAnsi="宋体" w:cs="宋体" w:eastAsiaTheme="minorEastAsia"/>
          <w:sz w:val="24"/>
        </w:rPr>
        <w:t>7</w:t>
      </w:r>
      <w:r>
        <w:rPr>
          <w:rFonts w:hint="eastAsia" w:ascii="宋体" w:hAnsi="宋体" w:cs="宋体" w:eastAsiaTheme="minorEastAsia"/>
          <w:sz w:val="24"/>
        </w:rPr>
        <w:t>），联合协议中中小企业合同金额应当达到招标公告载明的比例；如果供应商本身提供所有标的均由中小企业制造的，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视同符合了资格条件，无需再与其他中小企业组成联合体参加政府采购活动，无需提供联合协议。</w:t>
      </w:r>
    </w:p>
    <w:p w14:paraId="6249DB70">
      <w:pPr>
        <w:snapToGrid w:val="0"/>
        <w:spacing w:before="50" w:after="50" w:line="360" w:lineRule="auto"/>
        <w:jc w:val="center"/>
        <w:rPr>
          <w:rFonts w:ascii="宋体" w:hAnsi="宋体" w:cs="宋体" w:eastAsiaTheme="minorEastAsia"/>
          <w:sz w:val="24"/>
        </w:rPr>
      </w:pPr>
    </w:p>
    <w:p w14:paraId="58D630CE">
      <w:pPr>
        <w:spacing w:line="360" w:lineRule="auto"/>
        <w:ind w:firstLine="482" w:firstLineChars="200"/>
        <w:rPr>
          <w:rFonts w:ascii="宋体" w:hAnsi="宋体" w:cs="宋体" w:eastAsiaTheme="minorEastAsia"/>
          <w:sz w:val="24"/>
        </w:rPr>
      </w:pPr>
      <w:r>
        <w:rPr>
          <w:rFonts w:hint="eastAsia" w:ascii="宋体" w:hAnsi="宋体" w:cs="宋体" w:eastAsiaTheme="minorEastAsia"/>
          <w:b/>
          <w:sz w:val="24"/>
        </w:rPr>
        <w:t>C、</w:t>
      </w:r>
      <w:r>
        <w:rPr>
          <w:rFonts w:hint="eastAsia" w:ascii="宋体" w:hAnsi="宋体" w:cs="宋体" w:eastAsiaTheme="minorEastAsia"/>
          <w:sz w:val="24"/>
        </w:rPr>
        <w:t>要求合同分包的，提供分包意向协议（附件6）和中小企业声明函（附件</w:t>
      </w:r>
      <w:r>
        <w:rPr>
          <w:rFonts w:ascii="宋体" w:hAnsi="宋体" w:cs="宋体" w:eastAsiaTheme="minorEastAsia"/>
          <w:sz w:val="24"/>
        </w:rPr>
        <w:t>7</w:t>
      </w:r>
      <w:r>
        <w:rPr>
          <w:rFonts w:hint="eastAsia" w:ascii="宋体" w:hAnsi="宋体" w:cs="宋体" w:eastAsiaTheme="minorEastAsia"/>
          <w:sz w:val="24"/>
        </w:rPr>
        <w:t>），分包意向协议中中小企业合同金额应当达到招标公告载明的比例；如果供应商本身提供所有标的均由中小企业制造的，</w:t>
      </w:r>
      <w:r>
        <w:rPr>
          <w:rFonts w:hint="eastAsia" w:ascii="宋体" w:hAnsi="宋体" w:cs="宋体" w:eastAsiaTheme="minorEastAsia"/>
          <w:spacing w:val="8"/>
          <w:kern w:val="0"/>
          <w:sz w:val="24"/>
        </w:rPr>
        <w:t>并相应达到了前述比例要求，</w:t>
      </w:r>
      <w:r>
        <w:rPr>
          <w:rFonts w:hint="eastAsia" w:ascii="宋体" w:hAnsi="宋体" w:cs="宋体" w:eastAsiaTheme="minorEastAsia"/>
          <w:sz w:val="24"/>
        </w:rPr>
        <w:t>视同符合了资格条件，无需再向中小企业分包，无需提供分包意向协议。</w:t>
      </w:r>
    </w:p>
    <w:p w14:paraId="25A44E77">
      <w:pPr>
        <w:widowControl/>
        <w:spacing w:line="360" w:lineRule="auto"/>
        <w:ind w:left="150"/>
        <w:jc w:val="center"/>
        <w:rPr>
          <w:rFonts w:ascii="宋体" w:hAnsi="宋体" w:cs="宋体" w:eastAsiaTheme="minorEastAsia"/>
          <w:b/>
          <w:kern w:val="0"/>
          <w:sz w:val="32"/>
          <w:szCs w:val="32"/>
        </w:rPr>
      </w:pPr>
    </w:p>
    <w:p w14:paraId="0B3D0658">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0FA9F407">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1E1F499F">
      <w:pPr>
        <w:rPr>
          <w:rFonts w:ascii="宋体" w:hAnsi="宋体" w:cs="宋体" w:eastAsiaTheme="minorEastAsia"/>
        </w:rPr>
      </w:pPr>
    </w:p>
    <w:p w14:paraId="039FE029">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408AA6F0">
      <w:pPr>
        <w:spacing w:line="360" w:lineRule="auto"/>
        <w:ind w:right="420" w:firstLine="3614" w:firstLineChars="1000"/>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1F0433E4">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2F976610">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66E1999D">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F927612">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265163F1">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242CF6AB">
      <w:pPr>
        <w:snapToGrid w:val="0"/>
        <w:spacing w:line="360" w:lineRule="auto"/>
        <w:ind w:left="479" w:leftChars="228"/>
        <w:rPr>
          <w:rFonts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04512D0">
      <w:pPr>
        <w:snapToGrid w:val="0"/>
        <w:spacing w:line="360" w:lineRule="auto"/>
        <w:jc w:val="center"/>
        <w:rPr>
          <w:rFonts w:ascii="宋体" w:hAnsi="宋体" w:cs="宋体" w:eastAsiaTheme="minorEastAsia"/>
          <w:b/>
          <w:kern w:val="0"/>
          <w:sz w:val="32"/>
          <w:szCs w:val="32"/>
          <w:lang w:val="zh-CN"/>
        </w:rPr>
      </w:pPr>
    </w:p>
    <w:p w14:paraId="44D0DA75">
      <w:pPr>
        <w:snapToGrid w:val="0"/>
        <w:spacing w:line="360" w:lineRule="auto"/>
        <w:jc w:val="center"/>
        <w:rPr>
          <w:rFonts w:ascii="宋体" w:hAnsi="宋体" w:cs="宋体" w:eastAsiaTheme="minorEastAsia"/>
          <w:b/>
          <w:kern w:val="0"/>
          <w:sz w:val="32"/>
          <w:szCs w:val="32"/>
          <w:lang w:val="zh-CN"/>
        </w:rPr>
      </w:pPr>
    </w:p>
    <w:p w14:paraId="06AB6025">
      <w:pPr>
        <w:snapToGrid w:val="0"/>
        <w:spacing w:line="360" w:lineRule="auto"/>
        <w:jc w:val="center"/>
        <w:rPr>
          <w:rFonts w:ascii="宋体" w:hAnsi="宋体" w:cs="宋体" w:eastAsiaTheme="minorEastAsia"/>
          <w:b/>
          <w:kern w:val="0"/>
          <w:sz w:val="32"/>
          <w:szCs w:val="32"/>
          <w:lang w:val="zh-CN"/>
        </w:rPr>
      </w:pPr>
    </w:p>
    <w:p w14:paraId="28292812">
      <w:pPr>
        <w:snapToGrid w:val="0"/>
        <w:spacing w:line="360" w:lineRule="auto"/>
        <w:jc w:val="center"/>
        <w:rPr>
          <w:rFonts w:ascii="宋体" w:hAnsi="宋体" w:cs="宋体" w:eastAsiaTheme="minorEastAsia"/>
          <w:b/>
          <w:kern w:val="0"/>
          <w:sz w:val="32"/>
          <w:szCs w:val="32"/>
          <w:lang w:val="zh-CN"/>
        </w:rPr>
      </w:pPr>
    </w:p>
    <w:p w14:paraId="60928C0C">
      <w:pPr>
        <w:snapToGrid w:val="0"/>
        <w:spacing w:line="360" w:lineRule="auto"/>
        <w:jc w:val="center"/>
        <w:rPr>
          <w:rFonts w:ascii="宋体" w:hAnsi="宋体" w:cs="宋体" w:eastAsiaTheme="minorEastAsia"/>
          <w:b/>
          <w:kern w:val="0"/>
          <w:sz w:val="32"/>
          <w:szCs w:val="32"/>
          <w:lang w:val="zh-CN"/>
        </w:rPr>
      </w:pPr>
    </w:p>
    <w:p w14:paraId="42E3CE88">
      <w:pPr>
        <w:snapToGrid w:val="0"/>
        <w:spacing w:line="360" w:lineRule="auto"/>
        <w:jc w:val="center"/>
        <w:outlineLvl w:val="0"/>
        <w:rPr>
          <w:rFonts w:ascii="宋体" w:hAnsi="宋体" w:cs="宋体" w:eastAsiaTheme="minorEastAsia"/>
          <w:b/>
          <w:kern w:val="0"/>
          <w:sz w:val="32"/>
          <w:szCs w:val="32"/>
        </w:rPr>
      </w:pPr>
    </w:p>
    <w:p w14:paraId="2C1E1A0A">
      <w:pPr>
        <w:snapToGrid w:val="0"/>
        <w:spacing w:line="360" w:lineRule="auto"/>
        <w:jc w:val="center"/>
        <w:outlineLvl w:val="0"/>
        <w:rPr>
          <w:rFonts w:ascii="宋体" w:hAnsi="宋体" w:cs="宋体" w:eastAsiaTheme="minorEastAsia"/>
          <w:b/>
          <w:kern w:val="0"/>
          <w:sz w:val="32"/>
          <w:szCs w:val="32"/>
        </w:rPr>
      </w:pPr>
    </w:p>
    <w:p w14:paraId="57D9932B">
      <w:pPr>
        <w:rPr>
          <w:rFonts w:ascii="宋体" w:hAnsi="宋体" w:cs="宋体" w:eastAsiaTheme="minorEastAsia"/>
        </w:rPr>
      </w:pPr>
    </w:p>
    <w:p w14:paraId="2B50F227">
      <w:pPr>
        <w:snapToGrid w:val="0"/>
        <w:spacing w:line="360" w:lineRule="auto"/>
        <w:jc w:val="center"/>
        <w:outlineLvl w:val="0"/>
        <w:rPr>
          <w:rFonts w:ascii="宋体" w:hAnsi="宋体" w:cs="宋体" w:eastAsiaTheme="minorEastAsia"/>
          <w:b/>
          <w:kern w:val="0"/>
          <w:sz w:val="32"/>
          <w:szCs w:val="32"/>
        </w:rPr>
      </w:pPr>
    </w:p>
    <w:p w14:paraId="759A5A78">
      <w:pPr>
        <w:snapToGrid w:val="0"/>
        <w:spacing w:line="360" w:lineRule="auto"/>
        <w:jc w:val="center"/>
        <w:outlineLvl w:val="0"/>
        <w:rPr>
          <w:rFonts w:ascii="宋体" w:hAnsi="宋体" w:cs="宋体" w:eastAsiaTheme="minorEastAsia"/>
          <w:b/>
          <w:kern w:val="0"/>
          <w:sz w:val="32"/>
          <w:szCs w:val="32"/>
        </w:rPr>
      </w:pPr>
    </w:p>
    <w:p w14:paraId="616D44C8">
      <w:pPr>
        <w:pStyle w:val="3"/>
        <w:rPr>
          <w:rFonts w:eastAsiaTheme="minorEastAsia"/>
          <w:lang w:val="en-US"/>
        </w:rPr>
      </w:pPr>
    </w:p>
    <w:p w14:paraId="7452A826">
      <w:pPr>
        <w:rPr>
          <w:rFonts w:eastAsiaTheme="minorEastAsia"/>
        </w:rPr>
      </w:pPr>
    </w:p>
    <w:p w14:paraId="1000BCAE">
      <w:pPr>
        <w:snapToGrid w:val="0"/>
        <w:spacing w:line="360" w:lineRule="auto"/>
        <w:ind w:firstLine="3855" w:firstLineChars="1200"/>
        <w:outlineLvl w:val="0"/>
        <w:rPr>
          <w:rFonts w:ascii="宋体" w:hAnsi="宋体" w:cs="宋体" w:eastAsiaTheme="minorEastAsia"/>
          <w:b/>
          <w:kern w:val="0"/>
          <w:sz w:val="32"/>
          <w:szCs w:val="32"/>
        </w:rPr>
      </w:pPr>
    </w:p>
    <w:p w14:paraId="789DA58F">
      <w:pPr>
        <w:snapToGrid w:val="0"/>
        <w:spacing w:line="360" w:lineRule="auto"/>
        <w:ind w:firstLine="3855" w:firstLineChars="1200"/>
        <w:outlineLvl w:val="0"/>
        <w:rPr>
          <w:rFonts w:ascii="宋体" w:hAnsi="宋体" w:cs="宋体" w:eastAsiaTheme="minorEastAsia"/>
          <w:b/>
          <w:kern w:val="0"/>
          <w:sz w:val="32"/>
          <w:szCs w:val="32"/>
        </w:rPr>
      </w:pPr>
    </w:p>
    <w:p w14:paraId="7514433F">
      <w:pPr>
        <w:snapToGrid w:val="0"/>
        <w:spacing w:line="360" w:lineRule="auto"/>
        <w:ind w:firstLine="3855" w:firstLineChars="1200"/>
        <w:outlineLvl w:val="0"/>
        <w:rPr>
          <w:rFonts w:ascii="宋体" w:hAnsi="宋体" w:cs="宋体" w:eastAsiaTheme="minorEastAsia"/>
          <w:b/>
          <w:kern w:val="0"/>
          <w:sz w:val="32"/>
          <w:szCs w:val="32"/>
        </w:rPr>
      </w:pPr>
    </w:p>
    <w:p w14:paraId="78F42C69">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32EC120">
      <w:pPr>
        <w:pStyle w:val="255"/>
        <w:numPr>
          <w:ilvl w:val="0"/>
          <w:numId w:val="4"/>
        </w:numPr>
        <w:snapToGrid w:val="0"/>
        <w:ind w:firstLineChars="0"/>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0E4C33AA">
      <w:pPr>
        <w:snapToGrid w:val="0"/>
        <w:spacing w:line="360" w:lineRule="auto"/>
        <w:rPr>
          <w:rFonts w:ascii="宋体" w:hAnsi="宋体" w:cs="宋体" w:eastAsiaTheme="minorEastAsia"/>
          <w:sz w:val="24"/>
        </w:rPr>
      </w:pPr>
      <w:r>
        <w:rPr>
          <w:rFonts w:hint="eastAsia" w:ascii="宋体" w:hAnsi="宋体" w:cs="宋体" w:eastAsiaTheme="minorEastAsia"/>
          <w:sz w:val="24"/>
        </w:rPr>
        <w:t>建德市寿昌镇人民政府、杭州市公共资源交易中心建德分中心：</w:t>
      </w:r>
    </w:p>
    <w:p w14:paraId="55F2C6A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JD2025BJ-028</w:t>
      </w:r>
      <w:r>
        <w:rPr>
          <w:rFonts w:hint="eastAsia" w:ascii="宋体" w:hAnsi="宋体" w:cs="宋体" w:eastAsiaTheme="minorEastAsia"/>
          <w:sz w:val="24"/>
        </w:rPr>
        <w:t>】招标的有关活动，并对此项目进行投标。为此：</w:t>
      </w:r>
    </w:p>
    <w:p w14:paraId="143602A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18FCE6C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69A0663B">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5023ADA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2952EFF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0672207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76917BF">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60B355A">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6D2ED0F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20FD1CD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4D66A19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21E87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1ED21FAC">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6D49C24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9A4847C">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6728B912">
      <w:pPr>
        <w:snapToGrid w:val="0"/>
        <w:spacing w:line="360" w:lineRule="auto"/>
        <w:ind w:left="420" w:leftChars="2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198375D6">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72096882">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0B9653EC">
      <w:pPr>
        <w:snapToGrid w:val="0"/>
        <w:spacing w:line="360" w:lineRule="auto"/>
        <w:ind w:left="420" w:leftChars="200" w:firstLine="480" w:firstLineChars="200"/>
        <w:rPr>
          <w:rFonts w:ascii="宋体" w:hAnsi="宋体" w:cs="宋体" w:eastAsiaTheme="minorEastAsia"/>
          <w:color w:val="FF0000"/>
          <w:sz w:val="24"/>
        </w:rPr>
      </w:pPr>
      <w:r>
        <w:rPr>
          <w:rFonts w:hint="eastAsia" w:ascii="宋体" w:hAnsi="宋体" w:cs="宋体" w:eastAsiaTheme="minorEastAsia"/>
          <w:color w:val="000000" w:themeColor="text1"/>
          <w:sz w:val="24"/>
          <w14:textFill>
            <w14:solidFill>
              <w14:schemeClr w14:val="tx1"/>
            </w14:solidFill>
          </w14:textFill>
        </w:rPr>
        <w:t>2.3.2中小企业声明函（如果有）。</w:t>
      </w:r>
    </w:p>
    <w:p w14:paraId="1526C8E9">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6390217D">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50A2FD60">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1265B714">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4A25E786">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356B1A7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799BDFEC">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3BD3614F">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6537E02C">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06F08616">
      <w:pPr>
        <w:snapToGrid w:val="0"/>
        <w:spacing w:line="360" w:lineRule="auto"/>
        <w:ind w:left="420" w:leftChars="200" w:firstLine="4200" w:firstLineChars="1750"/>
        <w:rPr>
          <w:rFonts w:ascii="宋体" w:hAnsi="宋体" w:cs="宋体" w:eastAsiaTheme="minorEastAsia"/>
          <w:kern w:val="0"/>
          <w:sz w:val="24"/>
          <w:u w:val="single"/>
        </w:rPr>
      </w:pPr>
    </w:p>
    <w:p w14:paraId="20AE15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723A5E4">
      <w:pPr>
        <w:snapToGrid w:val="0"/>
        <w:spacing w:line="360" w:lineRule="auto"/>
        <w:jc w:val="center"/>
        <w:rPr>
          <w:rFonts w:ascii="宋体" w:hAnsi="宋体" w:cs="宋体" w:eastAsiaTheme="minorEastAsia"/>
          <w:b/>
          <w:kern w:val="0"/>
          <w:sz w:val="32"/>
          <w:szCs w:val="32"/>
        </w:rPr>
      </w:pPr>
    </w:p>
    <w:p w14:paraId="5CA2600B">
      <w:pPr>
        <w:snapToGrid w:val="0"/>
        <w:spacing w:line="360" w:lineRule="auto"/>
        <w:rPr>
          <w:rFonts w:ascii="宋体" w:hAnsi="宋体" w:cs="宋体" w:eastAsiaTheme="minorEastAsia"/>
          <w:sz w:val="24"/>
        </w:rPr>
      </w:pPr>
    </w:p>
    <w:p w14:paraId="574C507C">
      <w:pPr>
        <w:jc w:val="center"/>
        <w:rPr>
          <w:rFonts w:ascii="宋体" w:hAnsi="宋体" w:cs="宋体" w:eastAsiaTheme="minorEastAsia"/>
          <w:b/>
          <w:kern w:val="0"/>
          <w:sz w:val="32"/>
          <w:szCs w:val="32"/>
        </w:rPr>
      </w:pPr>
    </w:p>
    <w:p w14:paraId="690C4F37">
      <w:pPr>
        <w:jc w:val="center"/>
        <w:rPr>
          <w:rFonts w:ascii="宋体" w:hAnsi="宋体" w:cs="宋体" w:eastAsiaTheme="minorEastAsia"/>
          <w:b/>
          <w:kern w:val="0"/>
          <w:sz w:val="32"/>
          <w:szCs w:val="32"/>
        </w:rPr>
      </w:pPr>
    </w:p>
    <w:p w14:paraId="69131147">
      <w:pPr>
        <w:jc w:val="center"/>
        <w:rPr>
          <w:rFonts w:ascii="宋体" w:hAnsi="宋体" w:cs="宋体" w:eastAsiaTheme="minorEastAsia"/>
          <w:b/>
          <w:kern w:val="0"/>
          <w:sz w:val="32"/>
          <w:szCs w:val="32"/>
        </w:rPr>
      </w:pPr>
    </w:p>
    <w:p w14:paraId="2711B71D">
      <w:pPr>
        <w:jc w:val="center"/>
        <w:rPr>
          <w:rFonts w:ascii="宋体" w:hAnsi="宋体" w:cs="宋体" w:eastAsiaTheme="minorEastAsia"/>
          <w:b/>
          <w:kern w:val="0"/>
          <w:sz w:val="32"/>
          <w:szCs w:val="32"/>
        </w:rPr>
      </w:pPr>
    </w:p>
    <w:p w14:paraId="72DD5D8E">
      <w:pPr>
        <w:jc w:val="center"/>
        <w:rPr>
          <w:rFonts w:ascii="宋体" w:hAnsi="宋体" w:cs="宋体" w:eastAsiaTheme="minorEastAsia"/>
          <w:b/>
          <w:kern w:val="0"/>
          <w:sz w:val="32"/>
          <w:szCs w:val="32"/>
        </w:rPr>
      </w:pPr>
    </w:p>
    <w:p w14:paraId="723B3DFE">
      <w:pPr>
        <w:jc w:val="center"/>
        <w:rPr>
          <w:rFonts w:ascii="宋体" w:hAnsi="宋体" w:cs="宋体" w:eastAsiaTheme="minorEastAsia"/>
          <w:b/>
          <w:kern w:val="0"/>
          <w:sz w:val="32"/>
          <w:szCs w:val="32"/>
        </w:rPr>
      </w:pPr>
    </w:p>
    <w:p w14:paraId="12CF3C02">
      <w:pPr>
        <w:jc w:val="center"/>
        <w:rPr>
          <w:rFonts w:ascii="宋体" w:hAnsi="宋体" w:cs="宋体" w:eastAsiaTheme="minorEastAsia"/>
          <w:b/>
          <w:kern w:val="0"/>
          <w:sz w:val="32"/>
          <w:szCs w:val="32"/>
        </w:rPr>
      </w:pPr>
    </w:p>
    <w:p w14:paraId="4E6A5BB9">
      <w:pPr>
        <w:jc w:val="center"/>
        <w:rPr>
          <w:rFonts w:ascii="宋体" w:hAnsi="宋体" w:cs="宋体" w:eastAsiaTheme="minorEastAsia"/>
          <w:b/>
          <w:kern w:val="0"/>
          <w:sz w:val="32"/>
          <w:szCs w:val="32"/>
        </w:rPr>
      </w:pPr>
    </w:p>
    <w:p w14:paraId="24CE5E4C">
      <w:pPr>
        <w:jc w:val="center"/>
        <w:rPr>
          <w:rFonts w:ascii="宋体" w:hAnsi="宋体" w:cs="宋体" w:eastAsiaTheme="minorEastAsia"/>
          <w:b/>
          <w:kern w:val="0"/>
          <w:sz w:val="32"/>
          <w:szCs w:val="32"/>
        </w:rPr>
      </w:pPr>
    </w:p>
    <w:p w14:paraId="263B58C7">
      <w:pPr>
        <w:jc w:val="center"/>
        <w:rPr>
          <w:rFonts w:ascii="宋体" w:hAnsi="宋体" w:cs="宋体" w:eastAsiaTheme="minorEastAsia"/>
          <w:b/>
          <w:kern w:val="0"/>
          <w:sz w:val="32"/>
          <w:szCs w:val="32"/>
        </w:rPr>
      </w:pPr>
    </w:p>
    <w:p w14:paraId="75F331DF">
      <w:pPr>
        <w:jc w:val="center"/>
        <w:rPr>
          <w:rFonts w:ascii="宋体" w:hAnsi="宋体" w:cs="宋体" w:eastAsiaTheme="minorEastAsia"/>
          <w:b/>
          <w:kern w:val="0"/>
          <w:sz w:val="32"/>
          <w:szCs w:val="32"/>
        </w:rPr>
      </w:pPr>
    </w:p>
    <w:p w14:paraId="44812074">
      <w:pPr>
        <w:jc w:val="center"/>
        <w:rPr>
          <w:rFonts w:ascii="宋体" w:hAnsi="宋体" w:cs="宋体" w:eastAsiaTheme="minorEastAsia"/>
          <w:b/>
          <w:kern w:val="0"/>
          <w:sz w:val="32"/>
          <w:szCs w:val="32"/>
        </w:rPr>
      </w:pPr>
    </w:p>
    <w:p w14:paraId="5CDEA77B">
      <w:pPr>
        <w:jc w:val="center"/>
        <w:rPr>
          <w:rFonts w:ascii="宋体" w:hAnsi="宋体" w:cs="宋体" w:eastAsiaTheme="minorEastAsia"/>
          <w:b/>
          <w:kern w:val="0"/>
          <w:sz w:val="32"/>
          <w:szCs w:val="32"/>
        </w:rPr>
      </w:pPr>
    </w:p>
    <w:p w14:paraId="63DCDE6C">
      <w:pPr>
        <w:jc w:val="center"/>
        <w:rPr>
          <w:rFonts w:ascii="宋体" w:hAnsi="宋体" w:cs="宋体" w:eastAsiaTheme="minorEastAsia"/>
          <w:b/>
          <w:kern w:val="0"/>
          <w:sz w:val="32"/>
          <w:szCs w:val="32"/>
        </w:rPr>
      </w:pPr>
    </w:p>
    <w:p w14:paraId="295B97F6">
      <w:pPr>
        <w:jc w:val="center"/>
        <w:rPr>
          <w:rFonts w:ascii="宋体" w:hAnsi="宋体" w:cs="宋体" w:eastAsiaTheme="minorEastAsia"/>
          <w:b/>
          <w:kern w:val="0"/>
          <w:sz w:val="32"/>
          <w:szCs w:val="32"/>
        </w:rPr>
      </w:pPr>
    </w:p>
    <w:p w14:paraId="4142D681">
      <w:pPr>
        <w:jc w:val="center"/>
        <w:rPr>
          <w:rFonts w:ascii="宋体" w:hAnsi="宋体" w:cs="宋体" w:eastAsiaTheme="minorEastAsia"/>
          <w:b/>
          <w:kern w:val="0"/>
          <w:sz w:val="32"/>
          <w:szCs w:val="32"/>
        </w:rPr>
      </w:pPr>
    </w:p>
    <w:p w14:paraId="3B4700D9">
      <w:pPr>
        <w:jc w:val="center"/>
        <w:rPr>
          <w:rFonts w:ascii="宋体" w:hAnsi="宋体" w:cs="宋体" w:eastAsiaTheme="minorEastAsia"/>
          <w:b/>
          <w:kern w:val="0"/>
          <w:sz w:val="32"/>
          <w:szCs w:val="32"/>
        </w:rPr>
      </w:pPr>
    </w:p>
    <w:p w14:paraId="26191375">
      <w:pPr>
        <w:jc w:val="center"/>
        <w:rPr>
          <w:rFonts w:ascii="宋体" w:hAnsi="宋体" w:cs="宋体" w:eastAsiaTheme="minorEastAsia"/>
          <w:b/>
          <w:kern w:val="0"/>
          <w:sz w:val="32"/>
          <w:szCs w:val="32"/>
        </w:rPr>
      </w:pPr>
    </w:p>
    <w:p w14:paraId="3728EA9C">
      <w:pPr>
        <w:jc w:val="center"/>
        <w:rPr>
          <w:rFonts w:ascii="宋体" w:hAnsi="宋体" w:cs="宋体" w:eastAsiaTheme="minorEastAsia"/>
          <w:b/>
          <w:kern w:val="0"/>
          <w:sz w:val="32"/>
          <w:szCs w:val="32"/>
        </w:rPr>
      </w:pPr>
    </w:p>
    <w:p w14:paraId="2A8B3150">
      <w:pPr>
        <w:jc w:val="center"/>
        <w:rPr>
          <w:rFonts w:ascii="宋体" w:hAnsi="宋体" w:cs="宋体" w:eastAsiaTheme="minorEastAsia"/>
          <w:b/>
          <w:kern w:val="0"/>
          <w:sz w:val="32"/>
          <w:szCs w:val="32"/>
        </w:rPr>
      </w:pPr>
    </w:p>
    <w:p w14:paraId="6181223D">
      <w:pPr>
        <w:jc w:val="center"/>
        <w:rPr>
          <w:rFonts w:ascii="宋体" w:hAnsi="宋体" w:cs="宋体" w:eastAsiaTheme="minorEastAsia"/>
          <w:b/>
          <w:kern w:val="0"/>
          <w:sz w:val="32"/>
          <w:szCs w:val="32"/>
        </w:rPr>
      </w:pPr>
    </w:p>
    <w:p w14:paraId="6CBDA9F2">
      <w:pPr>
        <w:jc w:val="center"/>
        <w:rPr>
          <w:rFonts w:ascii="宋体" w:hAnsi="宋体" w:cs="宋体" w:eastAsiaTheme="minorEastAsia"/>
          <w:b/>
          <w:kern w:val="0"/>
          <w:sz w:val="32"/>
          <w:szCs w:val="32"/>
        </w:rPr>
      </w:pPr>
    </w:p>
    <w:p w14:paraId="4FCA5F12">
      <w:pPr>
        <w:jc w:val="center"/>
        <w:rPr>
          <w:rFonts w:ascii="宋体" w:hAnsi="宋体" w:cs="宋体" w:eastAsiaTheme="minorEastAsia"/>
          <w:b/>
          <w:kern w:val="0"/>
          <w:sz w:val="32"/>
          <w:szCs w:val="32"/>
        </w:rPr>
      </w:pPr>
    </w:p>
    <w:p w14:paraId="1583189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F9E4994">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5D768F33">
      <w:pPr>
        <w:snapToGrid w:val="0"/>
        <w:spacing w:line="360" w:lineRule="auto"/>
        <w:rPr>
          <w:rFonts w:ascii="宋体" w:hAnsi="宋体" w:cs="宋体" w:eastAsiaTheme="minorEastAsia"/>
          <w:sz w:val="24"/>
        </w:rPr>
      </w:pPr>
    </w:p>
    <w:p w14:paraId="75349937">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30917D5D">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5E387470">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kern w:val="0"/>
          <w:sz w:val="24"/>
          <w:lang w:val="zh-CN"/>
        </w:rPr>
        <w:t>【招标编号：JD2025BJ-028】政府采购投标的一切事项，其法律后果由我方承担。</w:t>
      </w:r>
    </w:p>
    <w:p w14:paraId="7962A9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53804A18">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49FF584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57EED043">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6BC16BF3">
      <w:pPr>
        <w:snapToGrid w:val="0"/>
        <w:spacing w:line="360" w:lineRule="auto"/>
        <w:rPr>
          <w:rFonts w:ascii="宋体" w:hAnsi="宋体" w:cs="宋体" w:eastAsiaTheme="minorEastAsia"/>
          <w:sz w:val="24"/>
        </w:rPr>
      </w:pPr>
    </w:p>
    <w:p w14:paraId="148EFDE2">
      <w:pPr>
        <w:snapToGrid w:val="0"/>
        <w:spacing w:line="360" w:lineRule="auto"/>
        <w:rPr>
          <w:rFonts w:ascii="宋体" w:hAnsi="宋体" w:cs="宋体" w:eastAsiaTheme="minorEastAsia"/>
          <w:sz w:val="24"/>
        </w:rPr>
      </w:pPr>
    </w:p>
    <w:p w14:paraId="25A04987">
      <w:pPr>
        <w:snapToGrid w:val="0"/>
        <w:spacing w:line="360" w:lineRule="auto"/>
        <w:rPr>
          <w:rFonts w:ascii="宋体" w:hAnsi="宋体" w:cs="宋体" w:eastAsiaTheme="minorEastAsia"/>
          <w:sz w:val="24"/>
        </w:rPr>
      </w:pPr>
    </w:p>
    <w:p w14:paraId="0A28BD1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74080ECD">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243E29F3">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kern w:val="0"/>
          <w:sz w:val="24"/>
          <w:lang w:val="zh-CN"/>
        </w:rPr>
        <w:t>【招标编号：JD2025BJ-028】政府采购投标的一切事项，其法律后果由我方承担。</w:t>
      </w:r>
    </w:p>
    <w:p w14:paraId="2B1D271F">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12359A8E">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526DAFEA">
      <w:pPr>
        <w:jc w:val="center"/>
        <w:rPr>
          <w:rFonts w:ascii="宋体" w:hAnsi="宋体" w:cs="宋体" w:eastAsiaTheme="minorEastAsia"/>
          <w:b/>
          <w:kern w:val="0"/>
          <w:sz w:val="32"/>
          <w:szCs w:val="32"/>
        </w:rPr>
      </w:pPr>
    </w:p>
    <w:p w14:paraId="13643305">
      <w:pPr>
        <w:jc w:val="center"/>
        <w:rPr>
          <w:rFonts w:ascii="宋体" w:hAnsi="宋体" w:cs="宋体" w:eastAsiaTheme="minorEastAsia"/>
          <w:b/>
          <w:kern w:val="0"/>
          <w:sz w:val="32"/>
          <w:szCs w:val="32"/>
        </w:rPr>
      </w:pPr>
    </w:p>
    <w:p w14:paraId="47160321">
      <w:pPr>
        <w:jc w:val="center"/>
        <w:rPr>
          <w:rFonts w:ascii="宋体" w:hAnsi="宋体" w:cs="宋体" w:eastAsiaTheme="minorEastAsia"/>
          <w:b/>
          <w:kern w:val="0"/>
          <w:sz w:val="32"/>
          <w:szCs w:val="32"/>
        </w:rPr>
      </w:pPr>
    </w:p>
    <w:p w14:paraId="570E0B6D">
      <w:pPr>
        <w:rPr>
          <w:rFonts w:ascii="宋体" w:hAnsi="宋体" w:cs="宋体" w:eastAsiaTheme="minorEastAsia"/>
        </w:rPr>
      </w:pPr>
    </w:p>
    <w:p w14:paraId="0CDB8A7C">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C843A4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47F3B0C6">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4E143883">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4F193C2">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2BE68008">
      <w:pPr>
        <w:pStyle w:val="146"/>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09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692DFDE9">
            <w:pPr>
              <w:pStyle w:val="146"/>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054CC55D">
            <w:pPr>
              <w:pStyle w:val="146"/>
              <w:adjustRightInd w:val="0"/>
              <w:spacing w:line="360" w:lineRule="auto"/>
              <w:rPr>
                <w:rFonts w:hAnsi="宋体" w:cs="宋体" w:eastAsiaTheme="minorEastAsia"/>
                <w:bCs/>
                <w:sz w:val="24"/>
              </w:rPr>
            </w:pPr>
          </w:p>
        </w:tc>
      </w:tr>
    </w:tbl>
    <w:p w14:paraId="159B7F7C">
      <w:pPr>
        <w:snapToGrid w:val="0"/>
        <w:spacing w:line="360" w:lineRule="auto"/>
        <w:ind w:firstLine="576"/>
        <w:jc w:val="center"/>
        <w:rPr>
          <w:rFonts w:ascii="宋体" w:hAnsi="宋体" w:cs="宋体" w:eastAsiaTheme="minorEastAsia"/>
          <w:kern w:val="0"/>
          <w:sz w:val="24"/>
          <w:lang w:val="zh-CN"/>
        </w:rPr>
      </w:pPr>
    </w:p>
    <w:p w14:paraId="1D614A61">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7C9E64C6">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32063A9F">
      <w:pPr>
        <w:jc w:val="center"/>
        <w:rPr>
          <w:rFonts w:ascii="宋体" w:hAnsi="宋体" w:cs="宋体" w:eastAsiaTheme="minorEastAsia"/>
          <w:b/>
          <w:kern w:val="0"/>
          <w:sz w:val="32"/>
          <w:szCs w:val="32"/>
        </w:rPr>
      </w:pPr>
    </w:p>
    <w:p w14:paraId="3CA218AB">
      <w:pPr>
        <w:jc w:val="center"/>
        <w:rPr>
          <w:rFonts w:ascii="宋体" w:hAnsi="宋体" w:cs="宋体" w:eastAsiaTheme="minorEastAsia"/>
          <w:b/>
          <w:kern w:val="0"/>
          <w:sz w:val="32"/>
          <w:szCs w:val="32"/>
        </w:rPr>
      </w:pPr>
    </w:p>
    <w:p w14:paraId="0DFFB454">
      <w:pPr>
        <w:jc w:val="center"/>
        <w:rPr>
          <w:rFonts w:ascii="宋体" w:hAnsi="宋体" w:cs="宋体" w:eastAsiaTheme="minorEastAsia"/>
          <w:b/>
          <w:kern w:val="0"/>
          <w:sz w:val="32"/>
          <w:szCs w:val="32"/>
        </w:rPr>
      </w:pPr>
    </w:p>
    <w:p w14:paraId="7CE4E675">
      <w:pPr>
        <w:jc w:val="center"/>
        <w:rPr>
          <w:rFonts w:ascii="宋体" w:hAnsi="宋体" w:cs="宋体" w:eastAsiaTheme="minorEastAsia"/>
          <w:b/>
          <w:kern w:val="0"/>
          <w:sz w:val="32"/>
          <w:szCs w:val="32"/>
        </w:rPr>
      </w:pPr>
    </w:p>
    <w:p w14:paraId="4F2BD526">
      <w:pPr>
        <w:jc w:val="center"/>
        <w:rPr>
          <w:rFonts w:ascii="宋体" w:hAnsi="宋体" w:cs="宋体" w:eastAsiaTheme="minorEastAsia"/>
          <w:b/>
          <w:kern w:val="0"/>
          <w:sz w:val="32"/>
          <w:szCs w:val="32"/>
        </w:rPr>
      </w:pPr>
    </w:p>
    <w:p w14:paraId="59840EED">
      <w:pPr>
        <w:jc w:val="center"/>
        <w:rPr>
          <w:rFonts w:ascii="宋体" w:hAnsi="宋体" w:cs="宋体" w:eastAsiaTheme="minorEastAsia"/>
          <w:b/>
          <w:kern w:val="0"/>
          <w:sz w:val="32"/>
          <w:szCs w:val="32"/>
        </w:rPr>
      </w:pPr>
    </w:p>
    <w:p w14:paraId="2A85B7AF">
      <w:pPr>
        <w:jc w:val="center"/>
        <w:rPr>
          <w:rFonts w:ascii="宋体" w:hAnsi="宋体" w:cs="宋体" w:eastAsiaTheme="minorEastAsia"/>
          <w:b/>
          <w:kern w:val="0"/>
          <w:sz w:val="32"/>
          <w:szCs w:val="32"/>
        </w:rPr>
      </w:pPr>
    </w:p>
    <w:p w14:paraId="1C6A96DA">
      <w:pPr>
        <w:jc w:val="center"/>
        <w:rPr>
          <w:rFonts w:ascii="宋体" w:hAnsi="宋体" w:cs="宋体" w:eastAsiaTheme="minorEastAsia"/>
          <w:b/>
          <w:kern w:val="0"/>
          <w:sz w:val="32"/>
          <w:szCs w:val="32"/>
        </w:rPr>
      </w:pPr>
    </w:p>
    <w:p w14:paraId="625CBD8A">
      <w:pPr>
        <w:jc w:val="center"/>
        <w:rPr>
          <w:rFonts w:ascii="宋体" w:hAnsi="宋体" w:cs="宋体" w:eastAsiaTheme="minorEastAsia"/>
          <w:b/>
          <w:kern w:val="0"/>
          <w:sz w:val="32"/>
          <w:szCs w:val="32"/>
        </w:rPr>
      </w:pPr>
    </w:p>
    <w:p w14:paraId="4D15D98F">
      <w:pPr>
        <w:jc w:val="center"/>
        <w:rPr>
          <w:rFonts w:ascii="宋体" w:hAnsi="宋体" w:cs="宋体" w:eastAsiaTheme="minorEastAsia"/>
          <w:b/>
          <w:kern w:val="0"/>
          <w:sz w:val="32"/>
          <w:szCs w:val="32"/>
        </w:rPr>
      </w:pPr>
    </w:p>
    <w:p w14:paraId="21F831AB">
      <w:pPr>
        <w:snapToGrid w:val="0"/>
        <w:spacing w:line="360" w:lineRule="auto"/>
        <w:ind w:right="480"/>
        <w:rPr>
          <w:rFonts w:ascii="宋体" w:hAnsi="宋体" w:cs="宋体" w:eastAsiaTheme="minorEastAsia"/>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173F499F">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4CBBF2EC">
      <w:pPr>
        <w:widowControl/>
        <w:spacing w:line="360" w:lineRule="auto"/>
        <w:ind w:firstLine="120" w:firstLineChars="50"/>
        <w:jc w:val="left"/>
        <w:rPr>
          <w:rFonts w:ascii="宋体" w:hAnsi="宋体" w:cs="宋体" w:eastAsiaTheme="minorEastAsia"/>
          <w:sz w:val="24"/>
        </w:rPr>
      </w:pPr>
      <w:bookmarkStart w:id="557"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57"/>
    <w:p w14:paraId="543E2029">
      <w:pPr>
        <w:snapToGrid w:val="0"/>
        <w:spacing w:line="360" w:lineRule="auto"/>
        <w:rPr>
          <w:rFonts w:ascii="宋体" w:hAnsi="宋体" w:cs="宋体" w:eastAsiaTheme="minorEastAsia"/>
          <w:kern w:val="0"/>
          <w:sz w:val="24"/>
        </w:rPr>
      </w:pPr>
    </w:p>
    <w:p w14:paraId="34950799">
      <w:pPr>
        <w:jc w:val="center"/>
        <w:rPr>
          <w:rFonts w:ascii="宋体" w:hAnsi="宋体" w:cs="宋体" w:eastAsiaTheme="minorEastAsia"/>
          <w:b/>
          <w:kern w:val="0"/>
          <w:sz w:val="32"/>
          <w:szCs w:val="32"/>
        </w:rPr>
      </w:pPr>
    </w:p>
    <w:p w14:paraId="0EAFF1F0">
      <w:pPr>
        <w:pStyle w:val="3"/>
        <w:rPr>
          <w:rFonts w:eastAsiaTheme="minorEastAsia"/>
          <w:lang w:val="en-US"/>
        </w:rPr>
      </w:pPr>
    </w:p>
    <w:p w14:paraId="5404BFD2">
      <w:pPr>
        <w:rPr>
          <w:rFonts w:eastAsiaTheme="minorEastAsia"/>
        </w:rPr>
      </w:pPr>
    </w:p>
    <w:p w14:paraId="784DA885">
      <w:pPr>
        <w:pStyle w:val="3"/>
        <w:rPr>
          <w:rFonts w:eastAsiaTheme="minorEastAsia"/>
          <w:lang w:val="en-US"/>
        </w:rPr>
      </w:pPr>
    </w:p>
    <w:p w14:paraId="5CEF4CA4">
      <w:pPr>
        <w:jc w:val="center"/>
        <w:rPr>
          <w:rFonts w:ascii="宋体" w:hAnsi="宋体" w:cs="宋体" w:eastAsiaTheme="minorEastAsia"/>
          <w:b/>
          <w:kern w:val="0"/>
          <w:sz w:val="32"/>
          <w:szCs w:val="32"/>
        </w:rPr>
      </w:pPr>
    </w:p>
    <w:p w14:paraId="640884E1">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684E90FC">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82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8C5BFC">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422D60D">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B72EDFB">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7EEBA303">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56FDF7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5DDF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665D9E26">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6E7795DA">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7B9AFACA">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666B72B0">
            <w:pPr>
              <w:rPr>
                <w:rFonts w:ascii="宋体" w:hAnsi="宋体" w:cs="宋体" w:eastAsiaTheme="minorEastAsia"/>
                <w:sz w:val="24"/>
              </w:rPr>
            </w:pPr>
          </w:p>
          <w:p w14:paraId="12FBC5E7">
            <w:pPr>
              <w:rPr>
                <w:rFonts w:ascii="宋体" w:hAnsi="宋体" w:cs="宋体" w:eastAsiaTheme="minorEastAsia"/>
                <w:sz w:val="24"/>
              </w:rPr>
            </w:pPr>
            <w:r>
              <w:rPr>
                <w:rFonts w:hint="eastAsia" w:ascii="宋体" w:hAnsi="宋体" w:cs="宋体" w:eastAsiaTheme="minorEastAsia"/>
                <w:sz w:val="24"/>
              </w:rPr>
              <w:t>见投标文件</w:t>
            </w:r>
          </w:p>
          <w:p w14:paraId="5715984D">
            <w:pPr>
              <w:rPr>
                <w:rFonts w:ascii="宋体" w:hAnsi="宋体" w:cs="宋体" w:eastAsiaTheme="minorEastAsia"/>
              </w:rPr>
            </w:pPr>
            <w:r>
              <w:rPr>
                <w:rFonts w:hint="eastAsia" w:ascii="宋体" w:hAnsi="宋体" w:cs="宋体" w:eastAsiaTheme="minorEastAsia"/>
                <w:sz w:val="24"/>
              </w:rPr>
              <w:t>第页</w:t>
            </w:r>
          </w:p>
        </w:tc>
      </w:tr>
      <w:tr w14:paraId="3A5C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11DDB22D">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623A1D5A">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6511F972">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5B0EE908">
            <w:pPr>
              <w:rPr>
                <w:rFonts w:ascii="宋体" w:hAnsi="宋体" w:cs="宋体" w:eastAsiaTheme="minorEastAsia"/>
              </w:rPr>
            </w:pPr>
            <w:r>
              <w:rPr>
                <w:rFonts w:hint="eastAsia" w:ascii="宋体" w:hAnsi="宋体" w:cs="宋体" w:eastAsiaTheme="minorEastAsia"/>
                <w:sz w:val="24"/>
              </w:rPr>
              <w:t>见投标文件第页</w:t>
            </w:r>
          </w:p>
        </w:tc>
      </w:tr>
      <w:tr w14:paraId="1DF7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2FE557">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070FCF16">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36299F22">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1A346266">
            <w:pPr>
              <w:rPr>
                <w:rFonts w:ascii="宋体" w:hAnsi="宋体" w:cs="宋体" w:eastAsiaTheme="minorEastAsia"/>
              </w:rPr>
            </w:pPr>
            <w:r>
              <w:rPr>
                <w:rFonts w:hint="eastAsia" w:ascii="宋体" w:hAnsi="宋体" w:cs="宋体" w:eastAsiaTheme="minorEastAsia"/>
                <w:sz w:val="24"/>
              </w:rPr>
              <w:t>见投标文件第页</w:t>
            </w:r>
          </w:p>
        </w:tc>
      </w:tr>
    </w:tbl>
    <w:p w14:paraId="5550004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22896E1F">
      <w:pPr>
        <w:jc w:val="center"/>
        <w:rPr>
          <w:rFonts w:ascii="宋体" w:hAnsi="宋体" w:cs="宋体" w:eastAsiaTheme="minorEastAsia"/>
          <w:b/>
          <w:kern w:val="0"/>
          <w:sz w:val="32"/>
          <w:szCs w:val="32"/>
        </w:rPr>
      </w:pPr>
    </w:p>
    <w:p w14:paraId="2E37D00C">
      <w:pPr>
        <w:jc w:val="center"/>
        <w:rPr>
          <w:rFonts w:ascii="宋体" w:hAnsi="宋体" w:cs="宋体" w:eastAsiaTheme="minorEastAsia"/>
          <w:b/>
          <w:kern w:val="0"/>
          <w:sz w:val="32"/>
          <w:szCs w:val="32"/>
        </w:rPr>
      </w:pPr>
    </w:p>
    <w:p w14:paraId="39ABEA6F">
      <w:pPr>
        <w:jc w:val="center"/>
        <w:rPr>
          <w:rFonts w:ascii="宋体" w:hAnsi="宋体" w:cs="宋体" w:eastAsiaTheme="minorEastAsia"/>
          <w:b/>
          <w:kern w:val="0"/>
          <w:sz w:val="32"/>
          <w:szCs w:val="32"/>
        </w:rPr>
      </w:pPr>
    </w:p>
    <w:p w14:paraId="3DE2E266">
      <w:pPr>
        <w:jc w:val="center"/>
        <w:rPr>
          <w:rFonts w:ascii="宋体" w:hAnsi="宋体" w:cs="宋体" w:eastAsiaTheme="minorEastAsia"/>
          <w:b/>
          <w:kern w:val="0"/>
          <w:sz w:val="32"/>
          <w:szCs w:val="32"/>
        </w:rPr>
      </w:pPr>
    </w:p>
    <w:p w14:paraId="7471EE58">
      <w:pPr>
        <w:jc w:val="center"/>
        <w:rPr>
          <w:rFonts w:ascii="宋体" w:hAnsi="宋体" w:cs="宋体" w:eastAsiaTheme="minorEastAsia"/>
          <w:b/>
          <w:kern w:val="0"/>
          <w:sz w:val="32"/>
          <w:szCs w:val="32"/>
        </w:rPr>
      </w:pPr>
    </w:p>
    <w:p w14:paraId="1DE48665">
      <w:pPr>
        <w:jc w:val="center"/>
        <w:rPr>
          <w:rFonts w:ascii="宋体" w:hAnsi="宋体" w:cs="宋体" w:eastAsiaTheme="minorEastAsia"/>
          <w:b/>
          <w:kern w:val="0"/>
          <w:sz w:val="32"/>
          <w:szCs w:val="32"/>
        </w:rPr>
      </w:pPr>
    </w:p>
    <w:p w14:paraId="7A7A3DAA">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24298AB6">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3A4F7B5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6A1165C2">
      <w:pPr>
        <w:jc w:val="center"/>
        <w:rPr>
          <w:rFonts w:ascii="宋体" w:hAnsi="宋体" w:cs="宋体" w:eastAsiaTheme="minorEastAsia"/>
          <w:b/>
          <w:kern w:val="0"/>
          <w:sz w:val="32"/>
          <w:szCs w:val="32"/>
        </w:rPr>
      </w:pPr>
    </w:p>
    <w:p w14:paraId="71B65685">
      <w:pPr>
        <w:jc w:val="center"/>
        <w:rPr>
          <w:rFonts w:ascii="宋体" w:hAnsi="宋体" w:cs="宋体" w:eastAsiaTheme="minorEastAsia"/>
          <w:b/>
          <w:kern w:val="0"/>
          <w:sz w:val="32"/>
          <w:szCs w:val="32"/>
        </w:rPr>
      </w:pPr>
    </w:p>
    <w:p w14:paraId="3A7EF4B1">
      <w:pPr>
        <w:jc w:val="center"/>
        <w:rPr>
          <w:rFonts w:ascii="宋体" w:hAnsi="宋体" w:cs="宋体" w:eastAsiaTheme="minorEastAsia"/>
          <w:b/>
          <w:kern w:val="0"/>
          <w:sz w:val="32"/>
          <w:szCs w:val="32"/>
        </w:rPr>
      </w:pPr>
    </w:p>
    <w:p w14:paraId="76F3092F">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6F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515D62">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9461D5A">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021D3E53">
            <w:pPr>
              <w:spacing w:line="360" w:lineRule="auto"/>
              <w:jc w:val="center"/>
              <w:rPr>
                <w:rFonts w:ascii="宋体" w:hAnsi="宋体" w:cs="宋体" w:eastAsiaTheme="minorEastAsia"/>
                <w:b/>
                <w:sz w:val="24"/>
              </w:rPr>
            </w:pPr>
          </w:p>
          <w:p w14:paraId="5921F434">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35FCDD">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FC56846">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997938E">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38ED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2C2D2D">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24643513">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60382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183FB9B">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73F505">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263E6FE">
            <w:pPr>
              <w:spacing w:line="360" w:lineRule="auto"/>
              <w:jc w:val="center"/>
              <w:rPr>
                <w:rFonts w:ascii="宋体" w:hAnsi="宋体" w:cs="宋体" w:eastAsiaTheme="minorEastAsia"/>
                <w:sz w:val="24"/>
              </w:rPr>
            </w:pPr>
          </w:p>
        </w:tc>
      </w:tr>
      <w:tr w14:paraId="444A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80C0F87">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D582876">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BDCC57">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1B4BD9">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3349217">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FB0D986">
            <w:pPr>
              <w:spacing w:line="360" w:lineRule="auto"/>
              <w:jc w:val="center"/>
              <w:rPr>
                <w:rFonts w:ascii="宋体" w:hAnsi="宋体" w:cs="宋体" w:eastAsiaTheme="minorEastAsia"/>
                <w:sz w:val="24"/>
              </w:rPr>
            </w:pPr>
          </w:p>
        </w:tc>
      </w:tr>
      <w:tr w14:paraId="6615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7A3A2A">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AA1A704">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BEC106E">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08E1ED">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E9A49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4178D5D">
            <w:pPr>
              <w:spacing w:line="360" w:lineRule="auto"/>
              <w:jc w:val="center"/>
              <w:rPr>
                <w:rFonts w:ascii="宋体" w:hAnsi="宋体" w:cs="宋体" w:eastAsiaTheme="minorEastAsia"/>
                <w:sz w:val="24"/>
              </w:rPr>
            </w:pPr>
          </w:p>
        </w:tc>
      </w:tr>
    </w:tbl>
    <w:p w14:paraId="5AF356F2">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D6814C2">
      <w:pPr>
        <w:jc w:val="center"/>
        <w:rPr>
          <w:rFonts w:ascii="宋体" w:hAnsi="宋体" w:cs="宋体" w:eastAsiaTheme="minorEastAsia"/>
          <w:b/>
          <w:kern w:val="0"/>
          <w:sz w:val="32"/>
          <w:szCs w:val="32"/>
        </w:rPr>
      </w:pPr>
    </w:p>
    <w:p w14:paraId="16F7E4D2">
      <w:pPr>
        <w:jc w:val="center"/>
        <w:rPr>
          <w:rFonts w:ascii="宋体" w:hAnsi="宋体" w:cs="宋体" w:eastAsiaTheme="minorEastAsia"/>
          <w:b/>
          <w:kern w:val="0"/>
          <w:sz w:val="32"/>
          <w:szCs w:val="32"/>
        </w:rPr>
      </w:pPr>
    </w:p>
    <w:p w14:paraId="6697BBE9">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17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12AE59">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02A82E0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515BA933">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32877FBB">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9F1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44775">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5090F55D">
            <w:pPr>
              <w:jc w:val="center"/>
              <w:rPr>
                <w:rFonts w:ascii="宋体" w:hAnsi="宋体" w:cs="宋体" w:eastAsiaTheme="minorEastAsia"/>
                <w:b/>
                <w:kern w:val="0"/>
                <w:sz w:val="32"/>
                <w:szCs w:val="32"/>
              </w:rPr>
            </w:pPr>
          </w:p>
        </w:tc>
        <w:tc>
          <w:tcPr>
            <w:tcW w:w="3546" w:type="dxa"/>
          </w:tcPr>
          <w:p w14:paraId="66AF333C">
            <w:pPr>
              <w:jc w:val="center"/>
              <w:rPr>
                <w:rFonts w:ascii="宋体" w:hAnsi="宋体" w:cs="宋体" w:eastAsiaTheme="minorEastAsia"/>
                <w:b/>
                <w:kern w:val="0"/>
                <w:sz w:val="32"/>
                <w:szCs w:val="32"/>
              </w:rPr>
            </w:pPr>
          </w:p>
        </w:tc>
        <w:tc>
          <w:tcPr>
            <w:tcW w:w="1276" w:type="dxa"/>
          </w:tcPr>
          <w:p w14:paraId="24470539">
            <w:pPr>
              <w:jc w:val="center"/>
              <w:rPr>
                <w:rFonts w:ascii="宋体" w:hAnsi="宋体" w:cs="宋体" w:eastAsiaTheme="minorEastAsia"/>
                <w:b/>
                <w:kern w:val="0"/>
                <w:sz w:val="32"/>
                <w:szCs w:val="32"/>
              </w:rPr>
            </w:pPr>
          </w:p>
        </w:tc>
      </w:tr>
      <w:tr w14:paraId="69E5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B9216C">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1DF9FBB3">
            <w:pPr>
              <w:jc w:val="center"/>
              <w:rPr>
                <w:rFonts w:ascii="宋体" w:hAnsi="宋体" w:cs="宋体" w:eastAsiaTheme="minorEastAsia"/>
                <w:b/>
                <w:kern w:val="0"/>
                <w:sz w:val="32"/>
                <w:szCs w:val="32"/>
              </w:rPr>
            </w:pPr>
          </w:p>
        </w:tc>
        <w:tc>
          <w:tcPr>
            <w:tcW w:w="3546" w:type="dxa"/>
          </w:tcPr>
          <w:p w14:paraId="2D6875F8">
            <w:pPr>
              <w:jc w:val="center"/>
              <w:rPr>
                <w:rFonts w:ascii="宋体" w:hAnsi="宋体" w:cs="宋体" w:eastAsiaTheme="minorEastAsia"/>
                <w:b/>
                <w:kern w:val="0"/>
                <w:sz w:val="32"/>
                <w:szCs w:val="32"/>
              </w:rPr>
            </w:pPr>
          </w:p>
        </w:tc>
        <w:tc>
          <w:tcPr>
            <w:tcW w:w="1276" w:type="dxa"/>
          </w:tcPr>
          <w:p w14:paraId="27D5D471">
            <w:pPr>
              <w:jc w:val="center"/>
              <w:rPr>
                <w:rFonts w:ascii="宋体" w:hAnsi="宋体" w:cs="宋体" w:eastAsiaTheme="minorEastAsia"/>
                <w:b/>
                <w:kern w:val="0"/>
                <w:sz w:val="32"/>
                <w:szCs w:val="32"/>
              </w:rPr>
            </w:pPr>
          </w:p>
        </w:tc>
      </w:tr>
      <w:tr w14:paraId="2C3A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25AF6A">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6DF0E045">
            <w:pPr>
              <w:jc w:val="center"/>
              <w:rPr>
                <w:rFonts w:ascii="宋体" w:hAnsi="宋体" w:cs="宋体" w:eastAsiaTheme="minorEastAsia"/>
                <w:b/>
                <w:kern w:val="0"/>
                <w:sz w:val="32"/>
                <w:szCs w:val="32"/>
              </w:rPr>
            </w:pPr>
          </w:p>
        </w:tc>
        <w:tc>
          <w:tcPr>
            <w:tcW w:w="3546" w:type="dxa"/>
          </w:tcPr>
          <w:p w14:paraId="5F092668">
            <w:pPr>
              <w:jc w:val="center"/>
              <w:rPr>
                <w:rFonts w:ascii="宋体" w:hAnsi="宋体" w:cs="宋体" w:eastAsiaTheme="minorEastAsia"/>
                <w:b/>
                <w:kern w:val="0"/>
                <w:sz w:val="32"/>
                <w:szCs w:val="32"/>
              </w:rPr>
            </w:pPr>
          </w:p>
        </w:tc>
        <w:tc>
          <w:tcPr>
            <w:tcW w:w="1276" w:type="dxa"/>
          </w:tcPr>
          <w:p w14:paraId="0AD84651">
            <w:pPr>
              <w:jc w:val="center"/>
              <w:rPr>
                <w:rFonts w:ascii="宋体" w:hAnsi="宋体" w:cs="宋体" w:eastAsiaTheme="minorEastAsia"/>
                <w:b/>
                <w:kern w:val="0"/>
                <w:sz w:val="32"/>
                <w:szCs w:val="32"/>
              </w:rPr>
            </w:pPr>
          </w:p>
        </w:tc>
      </w:tr>
    </w:tbl>
    <w:p w14:paraId="6FCD3A83">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3E020E6D">
      <w:pPr>
        <w:jc w:val="center"/>
        <w:rPr>
          <w:rFonts w:ascii="宋体" w:hAnsi="宋体" w:cs="宋体" w:eastAsiaTheme="minorEastAsia"/>
          <w:b/>
          <w:kern w:val="0"/>
          <w:sz w:val="32"/>
          <w:szCs w:val="32"/>
        </w:rPr>
      </w:pPr>
    </w:p>
    <w:p w14:paraId="109F282C">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228A2E81">
      <w:pPr>
        <w:ind w:firstLine="1911" w:firstLineChars="595"/>
        <w:rPr>
          <w:rFonts w:ascii="宋体" w:hAnsi="宋体" w:cs="宋体" w:eastAsiaTheme="minorEastAsia"/>
          <w:b/>
          <w:bCs/>
          <w:sz w:val="32"/>
          <w:szCs w:val="32"/>
        </w:rPr>
      </w:pPr>
    </w:p>
    <w:p w14:paraId="54D35E0A">
      <w:pPr>
        <w:ind w:firstLine="1911" w:firstLineChars="595"/>
        <w:rPr>
          <w:rFonts w:ascii="宋体" w:hAnsi="宋体" w:cs="宋体" w:eastAsiaTheme="minorEastAsia"/>
          <w:b/>
          <w:bCs/>
          <w:sz w:val="32"/>
          <w:szCs w:val="32"/>
        </w:rPr>
      </w:pPr>
    </w:p>
    <w:p w14:paraId="342F57DA">
      <w:pPr>
        <w:ind w:firstLine="1911" w:firstLineChars="595"/>
        <w:rPr>
          <w:rFonts w:ascii="宋体" w:hAnsi="宋体" w:cs="宋体" w:eastAsiaTheme="minorEastAsia"/>
          <w:b/>
          <w:bCs/>
          <w:sz w:val="32"/>
          <w:szCs w:val="32"/>
        </w:rPr>
      </w:pPr>
    </w:p>
    <w:p w14:paraId="70DF1BE3">
      <w:pPr>
        <w:ind w:firstLine="1911" w:firstLineChars="595"/>
        <w:rPr>
          <w:rFonts w:ascii="宋体" w:hAnsi="宋体" w:cs="宋体" w:eastAsiaTheme="minorEastAsia"/>
          <w:b/>
          <w:bCs/>
          <w:sz w:val="32"/>
          <w:szCs w:val="32"/>
        </w:rPr>
      </w:pPr>
    </w:p>
    <w:p w14:paraId="1EEA184D">
      <w:pPr>
        <w:ind w:firstLine="1911" w:firstLineChars="595"/>
        <w:rPr>
          <w:rFonts w:ascii="宋体" w:hAnsi="宋体" w:cs="宋体" w:eastAsiaTheme="minorEastAsia"/>
          <w:b/>
          <w:bCs/>
          <w:sz w:val="32"/>
          <w:szCs w:val="32"/>
        </w:rPr>
      </w:pPr>
    </w:p>
    <w:p w14:paraId="718B9894">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28932C0D">
      <w:pPr>
        <w:ind w:firstLine="1911" w:firstLineChars="595"/>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32062C9">
      <w:pPr>
        <w:snapToGrid w:val="0"/>
        <w:spacing w:line="360" w:lineRule="auto"/>
        <w:rPr>
          <w:rFonts w:ascii="宋体" w:hAnsi="宋体" w:cs="宋体" w:eastAsiaTheme="minorEastAsia"/>
          <w:sz w:val="24"/>
        </w:rPr>
      </w:pPr>
    </w:p>
    <w:p w14:paraId="71AE167E">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rPr>
        <w:t>建德市寿昌镇人民政府</w:t>
      </w:r>
      <w:r>
        <w:rPr>
          <w:rFonts w:hint="eastAsia" w:ascii="宋体" w:hAnsi="宋体" w:cs="宋体" w:eastAsiaTheme="minorEastAsia"/>
          <w:kern w:val="0"/>
          <w:sz w:val="24"/>
          <w:lang w:val="zh-CN"/>
        </w:rPr>
        <w:t>、杭州市公共资源交易中心建德分中心：</w:t>
      </w:r>
    </w:p>
    <w:p w14:paraId="640DE94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033E2D07">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50126D63">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738D6B06">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5CA39B5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429123A6">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313F7B3E">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58629835">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9DEB97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341DFAF5">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460C11DA">
      <w:pPr>
        <w:autoSpaceDE w:val="0"/>
        <w:autoSpaceDN w:val="0"/>
        <w:spacing w:line="360" w:lineRule="auto"/>
        <w:ind w:left="2"/>
        <w:jc w:val="left"/>
        <w:rPr>
          <w:rFonts w:ascii="宋体" w:hAnsi="宋体" w:cs="宋体" w:eastAsiaTheme="minorEastAsia"/>
          <w:kern w:val="0"/>
          <w:sz w:val="24"/>
          <w:lang w:val="zh-CN"/>
        </w:rPr>
      </w:pPr>
    </w:p>
    <w:p w14:paraId="5A2EF836">
      <w:pPr>
        <w:autoSpaceDE w:val="0"/>
        <w:autoSpaceDN w:val="0"/>
        <w:spacing w:line="360" w:lineRule="auto"/>
        <w:ind w:left="2"/>
        <w:jc w:val="left"/>
        <w:rPr>
          <w:rFonts w:ascii="宋体" w:hAnsi="宋体" w:cs="宋体" w:eastAsiaTheme="minorEastAsia"/>
          <w:kern w:val="0"/>
          <w:sz w:val="24"/>
          <w:lang w:val="zh-CN"/>
        </w:rPr>
      </w:pPr>
    </w:p>
    <w:p w14:paraId="7E9D3C93">
      <w:pPr>
        <w:autoSpaceDE w:val="0"/>
        <w:autoSpaceDN w:val="0"/>
        <w:spacing w:line="360" w:lineRule="auto"/>
        <w:ind w:left="2"/>
        <w:jc w:val="left"/>
        <w:rPr>
          <w:rFonts w:ascii="宋体" w:hAnsi="宋体" w:cs="宋体" w:eastAsiaTheme="minorEastAsia"/>
          <w:kern w:val="0"/>
          <w:sz w:val="24"/>
          <w:lang w:val="zh-CN"/>
        </w:rPr>
      </w:pPr>
    </w:p>
    <w:p w14:paraId="1D74E98C">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15FB0634">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3881482C">
      <w:pPr>
        <w:spacing w:line="360" w:lineRule="auto"/>
        <w:jc w:val="center"/>
        <w:rPr>
          <w:rFonts w:ascii="宋体" w:hAnsi="宋体" w:cs="宋体" w:eastAsiaTheme="minorEastAsia"/>
          <w:b/>
          <w:bCs/>
          <w:sz w:val="24"/>
        </w:rPr>
      </w:pPr>
    </w:p>
    <w:p w14:paraId="2D6C23D6">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3D203268">
      <w:pPr>
        <w:spacing w:line="360" w:lineRule="auto"/>
        <w:jc w:val="center"/>
        <w:rPr>
          <w:rFonts w:ascii="宋体" w:hAnsi="宋体" w:cs="宋体" w:eastAsiaTheme="minorEastAsia"/>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597482E">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41E6EE32">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5FD207DD">
      <w:pPr>
        <w:spacing w:line="360" w:lineRule="auto"/>
        <w:jc w:val="center"/>
        <w:outlineLvl w:val="0"/>
        <w:rPr>
          <w:rFonts w:ascii="宋体" w:hAnsi="宋体" w:cs="宋体" w:eastAsiaTheme="minorEastAsia"/>
          <w:b/>
          <w:kern w:val="0"/>
          <w:sz w:val="36"/>
          <w:szCs w:val="36"/>
        </w:rPr>
      </w:pPr>
    </w:p>
    <w:p w14:paraId="5DF8E834">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2D3B1581">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（2）中小企业声明函………………………………………………………………（页码）</w:t>
      </w:r>
    </w:p>
    <w:p w14:paraId="34A140C7">
      <w:pPr>
        <w:snapToGrid w:val="0"/>
        <w:spacing w:line="360" w:lineRule="auto"/>
        <w:ind w:right="480"/>
        <w:jc w:val="center"/>
        <w:rPr>
          <w:rFonts w:ascii="宋体" w:hAnsi="宋体" w:cs="宋体" w:eastAsiaTheme="minorEastAsia"/>
          <w:b/>
          <w:kern w:val="0"/>
          <w:sz w:val="32"/>
          <w:szCs w:val="32"/>
        </w:rPr>
      </w:pPr>
    </w:p>
    <w:p w14:paraId="44834670">
      <w:pPr>
        <w:snapToGrid w:val="0"/>
        <w:spacing w:line="360" w:lineRule="auto"/>
        <w:ind w:right="480"/>
        <w:jc w:val="center"/>
        <w:rPr>
          <w:rFonts w:ascii="宋体" w:hAnsi="宋体" w:cs="宋体" w:eastAsiaTheme="minorEastAsia"/>
          <w:b/>
          <w:kern w:val="0"/>
          <w:sz w:val="32"/>
          <w:szCs w:val="32"/>
        </w:rPr>
      </w:pPr>
    </w:p>
    <w:p w14:paraId="05A3E1EE">
      <w:pPr>
        <w:snapToGrid w:val="0"/>
        <w:spacing w:line="360" w:lineRule="auto"/>
        <w:ind w:right="480"/>
        <w:jc w:val="center"/>
        <w:rPr>
          <w:rFonts w:ascii="宋体" w:hAnsi="宋体" w:cs="宋体" w:eastAsiaTheme="minorEastAsia"/>
          <w:b/>
          <w:kern w:val="0"/>
          <w:sz w:val="32"/>
          <w:szCs w:val="32"/>
        </w:rPr>
      </w:pPr>
    </w:p>
    <w:p w14:paraId="3488742D">
      <w:pPr>
        <w:snapToGrid w:val="0"/>
        <w:spacing w:line="360" w:lineRule="auto"/>
        <w:ind w:right="480"/>
        <w:jc w:val="center"/>
        <w:rPr>
          <w:rFonts w:ascii="宋体" w:hAnsi="宋体" w:cs="宋体" w:eastAsiaTheme="minorEastAsia"/>
          <w:b/>
          <w:kern w:val="0"/>
          <w:sz w:val="32"/>
          <w:szCs w:val="32"/>
        </w:rPr>
      </w:pPr>
    </w:p>
    <w:p w14:paraId="48AFD7E5">
      <w:pPr>
        <w:snapToGrid w:val="0"/>
        <w:spacing w:line="360" w:lineRule="auto"/>
        <w:ind w:right="480"/>
        <w:jc w:val="center"/>
        <w:rPr>
          <w:rFonts w:ascii="宋体" w:hAnsi="宋体" w:cs="宋体" w:eastAsiaTheme="minorEastAsia"/>
          <w:b/>
          <w:kern w:val="0"/>
          <w:sz w:val="32"/>
          <w:szCs w:val="32"/>
        </w:rPr>
      </w:pPr>
    </w:p>
    <w:p w14:paraId="0461F6A4">
      <w:pPr>
        <w:snapToGrid w:val="0"/>
        <w:spacing w:line="360" w:lineRule="auto"/>
        <w:ind w:right="480"/>
        <w:jc w:val="center"/>
        <w:rPr>
          <w:rFonts w:ascii="宋体" w:hAnsi="宋体" w:cs="宋体" w:eastAsiaTheme="minorEastAsia"/>
          <w:b/>
          <w:kern w:val="0"/>
          <w:sz w:val="32"/>
          <w:szCs w:val="32"/>
        </w:rPr>
      </w:pPr>
    </w:p>
    <w:p w14:paraId="685BFA9B">
      <w:pPr>
        <w:snapToGrid w:val="0"/>
        <w:spacing w:line="360" w:lineRule="auto"/>
        <w:ind w:right="480"/>
        <w:jc w:val="center"/>
        <w:rPr>
          <w:rFonts w:ascii="宋体" w:hAnsi="宋体" w:cs="宋体" w:eastAsiaTheme="minorEastAsia"/>
          <w:b/>
          <w:kern w:val="0"/>
          <w:sz w:val="32"/>
          <w:szCs w:val="32"/>
        </w:rPr>
      </w:pPr>
    </w:p>
    <w:p w14:paraId="5AA5A134">
      <w:pPr>
        <w:snapToGrid w:val="0"/>
        <w:spacing w:line="360" w:lineRule="auto"/>
        <w:ind w:right="480"/>
        <w:jc w:val="center"/>
        <w:rPr>
          <w:rFonts w:ascii="宋体" w:hAnsi="宋体" w:cs="宋体" w:eastAsiaTheme="minorEastAsia"/>
          <w:b/>
          <w:kern w:val="0"/>
          <w:sz w:val="32"/>
          <w:szCs w:val="32"/>
        </w:rPr>
      </w:pPr>
    </w:p>
    <w:p w14:paraId="1EDE0894">
      <w:pPr>
        <w:snapToGrid w:val="0"/>
        <w:spacing w:line="360" w:lineRule="auto"/>
        <w:ind w:right="480"/>
        <w:jc w:val="center"/>
        <w:rPr>
          <w:rFonts w:ascii="宋体" w:hAnsi="宋体" w:cs="宋体" w:eastAsiaTheme="minorEastAsia"/>
          <w:b/>
          <w:kern w:val="0"/>
          <w:sz w:val="32"/>
          <w:szCs w:val="32"/>
        </w:rPr>
      </w:pPr>
    </w:p>
    <w:p w14:paraId="6F84069E">
      <w:pPr>
        <w:snapToGrid w:val="0"/>
        <w:spacing w:line="360" w:lineRule="auto"/>
        <w:ind w:right="480"/>
        <w:jc w:val="center"/>
        <w:rPr>
          <w:rFonts w:ascii="宋体" w:hAnsi="宋体" w:cs="宋体" w:eastAsiaTheme="minorEastAsia"/>
          <w:b/>
          <w:kern w:val="0"/>
          <w:sz w:val="32"/>
          <w:szCs w:val="32"/>
        </w:rPr>
      </w:pPr>
    </w:p>
    <w:p w14:paraId="4C8239B0">
      <w:pPr>
        <w:snapToGrid w:val="0"/>
        <w:spacing w:line="360" w:lineRule="auto"/>
        <w:ind w:right="480"/>
        <w:jc w:val="center"/>
        <w:rPr>
          <w:rFonts w:ascii="宋体" w:hAnsi="宋体" w:cs="宋体" w:eastAsiaTheme="minorEastAsia"/>
          <w:b/>
          <w:kern w:val="0"/>
          <w:sz w:val="32"/>
          <w:szCs w:val="32"/>
        </w:rPr>
      </w:pPr>
    </w:p>
    <w:p w14:paraId="453C6ACF">
      <w:pPr>
        <w:snapToGrid w:val="0"/>
        <w:spacing w:line="360" w:lineRule="auto"/>
        <w:ind w:right="480"/>
        <w:jc w:val="center"/>
        <w:rPr>
          <w:rFonts w:ascii="宋体" w:hAnsi="宋体" w:cs="宋体" w:eastAsiaTheme="minorEastAsia"/>
          <w:b/>
          <w:kern w:val="0"/>
          <w:sz w:val="32"/>
          <w:szCs w:val="32"/>
        </w:rPr>
      </w:pPr>
    </w:p>
    <w:p w14:paraId="732BB155">
      <w:pPr>
        <w:snapToGrid w:val="0"/>
        <w:spacing w:line="360" w:lineRule="auto"/>
        <w:ind w:right="480"/>
        <w:jc w:val="center"/>
        <w:rPr>
          <w:rFonts w:ascii="宋体" w:hAnsi="宋体" w:cs="宋体" w:eastAsiaTheme="minorEastAsia"/>
          <w:b/>
          <w:kern w:val="0"/>
          <w:sz w:val="32"/>
          <w:szCs w:val="32"/>
        </w:rPr>
      </w:pPr>
    </w:p>
    <w:p w14:paraId="297D351D">
      <w:pPr>
        <w:snapToGrid w:val="0"/>
        <w:spacing w:line="360" w:lineRule="auto"/>
        <w:ind w:right="480"/>
        <w:jc w:val="center"/>
        <w:rPr>
          <w:rFonts w:ascii="宋体" w:hAnsi="宋体" w:cs="宋体" w:eastAsiaTheme="minorEastAsia"/>
          <w:b/>
          <w:kern w:val="0"/>
          <w:sz w:val="32"/>
          <w:szCs w:val="32"/>
        </w:rPr>
      </w:pPr>
    </w:p>
    <w:p w14:paraId="4C12DBFA">
      <w:pPr>
        <w:snapToGrid w:val="0"/>
        <w:spacing w:line="360" w:lineRule="auto"/>
        <w:ind w:right="480"/>
        <w:jc w:val="center"/>
        <w:rPr>
          <w:rFonts w:ascii="宋体" w:hAnsi="宋体" w:cs="宋体" w:eastAsiaTheme="minorEastAsia"/>
          <w:b/>
          <w:kern w:val="0"/>
          <w:sz w:val="32"/>
          <w:szCs w:val="32"/>
        </w:rPr>
      </w:pPr>
    </w:p>
    <w:p w14:paraId="1EA53569">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45CB67B7">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0DA8809">
      <w:pPr>
        <w:snapToGrid w:val="0"/>
        <w:spacing w:line="360" w:lineRule="auto"/>
        <w:rPr>
          <w:rFonts w:ascii="宋体" w:hAnsi="宋体" w:cs="宋体" w:eastAsiaTheme="minorEastAsia"/>
          <w:kern w:val="0"/>
          <w:sz w:val="24"/>
        </w:rPr>
      </w:pPr>
      <w:r>
        <w:rPr>
          <w:rFonts w:hint="eastAsia" w:ascii="宋体" w:hAnsi="宋体" w:cs="宋体" w:eastAsiaTheme="minorEastAsia"/>
          <w:sz w:val="24"/>
        </w:rPr>
        <w:t>建德市寿昌镇人民政府</w:t>
      </w:r>
      <w:r>
        <w:rPr>
          <w:rFonts w:hint="eastAsia" w:ascii="宋体" w:hAnsi="宋体" w:cs="宋体" w:eastAsiaTheme="minorEastAsia"/>
          <w:kern w:val="0"/>
          <w:sz w:val="24"/>
        </w:rPr>
        <w:t>、杭州市公共资源交易中心建德分中心</w:t>
      </w:r>
      <w:r>
        <w:rPr>
          <w:rFonts w:hint="eastAsia" w:ascii="宋体" w:hAnsi="宋体" w:cs="宋体" w:eastAsiaTheme="minorEastAsia"/>
          <w:kern w:val="0"/>
          <w:sz w:val="24"/>
          <w:lang w:val="zh-CN"/>
        </w:rPr>
        <w:t>：</w:t>
      </w:r>
    </w:p>
    <w:p w14:paraId="6420CE63">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kern w:val="0"/>
          <w:sz w:val="24"/>
          <w:lang w:val="zh-CN"/>
        </w:rPr>
        <w:t>【招标编号：JD2025BJ-028】</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201C80CE">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39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277B2DC">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04894AC6">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0F6015C7">
            <w:pPr>
              <w:spacing w:line="360" w:lineRule="auto"/>
              <w:jc w:val="center"/>
              <w:rPr>
                <w:rFonts w:ascii="宋体" w:hAnsi="宋体" w:cs="宋体" w:eastAsiaTheme="minorEastAsia"/>
                <w:b/>
                <w:sz w:val="24"/>
              </w:rPr>
            </w:pPr>
          </w:p>
          <w:p w14:paraId="6761E2A7">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21C390E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2142F6E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7F1BD789">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1F229A90">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7EF129B5">
            <w:pPr>
              <w:spacing w:line="360" w:lineRule="auto"/>
              <w:jc w:val="center"/>
              <w:rPr>
                <w:rFonts w:ascii="宋体" w:hAnsi="宋体" w:cs="宋体" w:eastAsiaTheme="minorEastAsia"/>
                <w:b/>
                <w:sz w:val="24"/>
              </w:rPr>
            </w:pPr>
          </w:p>
          <w:p w14:paraId="50F08EA3">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22341F22">
            <w:pPr>
              <w:spacing w:line="360" w:lineRule="auto"/>
              <w:jc w:val="center"/>
              <w:rPr>
                <w:rFonts w:ascii="宋体" w:hAnsi="宋体" w:cs="宋体" w:eastAsiaTheme="minorEastAsia"/>
                <w:b/>
                <w:sz w:val="24"/>
              </w:rPr>
            </w:pPr>
          </w:p>
        </w:tc>
      </w:tr>
      <w:tr w14:paraId="4FE9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713324">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1C605513">
            <w:pPr>
              <w:snapToGrid w:val="0"/>
              <w:spacing w:line="360" w:lineRule="auto"/>
              <w:jc w:val="center"/>
              <w:rPr>
                <w:rFonts w:ascii="宋体" w:hAnsi="宋体" w:cs="宋体" w:eastAsiaTheme="minorEastAsia"/>
                <w:color w:val="0000FF"/>
                <w:sz w:val="24"/>
              </w:rPr>
            </w:pPr>
          </w:p>
        </w:tc>
        <w:tc>
          <w:tcPr>
            <w:tcW w:w="1843" w:type="dxa"/>
            <w:vAlign w:val="center"/>
          </w:tcPr>
          <w:p w14:paraId="5D45ADA0">
            <w:pPr>
              <w:snapToGrid w:val="0"/>
              <w:spacing w:line="360" w:lineRule="auto"/>
              <w:jc w:val="center"/>
              <w:rPr>
                <w:rFonts w:ascii="宋体" w:hAnsi="宋体" w:cs="宋体" w:eastAsiaTheme="minorEastAsia"/>
                <w:color w:val="0000FF"/>
                <w:sz w:val="24"/>
              </w:rPr>
            </w:pPr>
          </w:p>
        </w:tc>
        <w:tc>
          <w:tcPr>
            <w:tcW w:w="3118" w:type="dxa"/>
            <w:vAlign w:val="center"/>
          </w:tcPr>
          <w:p w14:paraId="3F45E89B">
            <w:pPr>
              <w:snapToGrid w:val="0"/>
              <w:spacing w:line="360" w:lineRule="auto"/>
              <w:jc w:val="center"/>
              <w:rPr>
                <w:rFonts w:ascii="宋体" w:hAnsi="宋体" w:cs="宋体" w:eastAsiaTheme="minorEastAsia"/>
                <w:color w:val="0000FF"/>
                <w:sz w:val="24"/>
              </w:rPr>
            </w:pPr>
          </w:p>
        </w:tc>
        <w:tc>
          <w:tcPr>
            <w:tcW w:w="993" w:type="dxa"/>
            <w:vAlign w:val="center"/>
          </w:tcPr>
          <w:p w14:paraId="2F8724D6">
            <w:pPr>
              <w:snapToGrid w:val="0"/>
              <w:spacing w:line="360" w:lineRule="auto"/>
              <w:jc w:val="center"/>
              <w:rPr>
                <w:rFonts w:ascii="宋体" w:hAnsi="宋体" w:cs="宋体" w:eastAsiaTheme="minorEastAsia"/>
                <w:color w:val="0000FF"/>
                <w:sz w:val="24"/>
              </w:rPr>
            </w:pPr>
          </w:p>
        </w:tc>
        <w:tc>
          <w:tcPr>
            <w:tcW w:w="1559" w:type="dxa"/>
            <w:vAlign w:val="center"/>
          </w:tcPr>
          <w:p w14:paraId="61724621">
            <w:pPr>
              <w:spacing w:line="360" w:lineRule="auto"/>
              <w:jc w:val="center"/>
              <w:rPr>
                <w:rFonts w:ascii="宋体" w:hAnsi="宋体" w:cs="宋体" w:eastAsiaTheme="minorEastAsia"/>
                <w:color w:val="0000FF"/>
                <w:sz w:val="24"/>
              </w:rPr>
            </w:pPr>
          </w:p>
        </w:tc>
        <w:tc>
          <w:tcPr>
            <w:tcW w:w="1984" w:type="dxa"/>
            <w:vAlign w:val="center"/>
          </w:tcPr>
          <w:p w14:paraId="50EEE76F">
            <w:pPr>
              <w:spacing w:line="360" w:lineRule="auto"/>
              <w:jc w:val="center"/>
              <w:rPr>
                <w:rFonts w:ascii="宋体" w:hAnsi="宋体" w:cs="宋体" w:eastAsiaTheme="minorEastAsia"/>
                <w:color w:val="0000FF"/>
                <w:sz w:val="24"/>
              </w:rPr>
            </w:pPr>
          </w:p>
        </w:tc>
        <w:tc>
          <w:tcPr>
            <w:tcW w:w="3119" w:type="dxa"/>
            <w:vAlign w:val="center"/>
          </w:tcPr>
          <w:p w14:paraId="5FF43582">
            <w:pPr>
              <w:spacing w:line="360" w:lineRule="auto"/>
              <w:jc w:val="center"/>
              <w:rPr>
                <w:rFonts w:ascii="宋体" w:hAnsi="宋体" w:cs="宋体" w:eastAsiaTheme="minorEastAsia"/>
                <w:color w:val="0000FF"/>
                <w:sz w:val="24"/>
              </w:rPr>
            </w:pPr>
          </w:p>
        </w:tc>
      </w:tr>
      <w:tr w14:paraId="7D3F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3532A3">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0AF94F49">
            <w:pPr>
              <w:snapToGrid w:val="0"/>
              <w:spacing w:line="360" w:lineRule="auto"/>
              <w:jc w:val="center"/>
              <w:rPr>
                <w:rFonts w:ascii="宋体" w:hAnsi="宋体" w:cs="宋体" w:eastAsiaTheme="minorEastAsia"/>
                <w:color w:val="0000FF"/>
                <w:sz w:val="24"/>
              </w:rPr>
            </w:pPr>
          </w:p>
        </w:tc>
        <w:tc>
          <w:tcPr>
            <w:tcW w:w="1843" w:type="dxa"/>
            <w:vAlign w:val="center"/>
          </w:tcPr>
          <w:p w14:paraId="63DDDA1A">
            <w:pPr>
              <w:snapToGrid w:val="0"/>
              <w:spacing w:line="360" w:lineRule="auto"/>
              <w:jc w:val="center"/>
              <w:rPr>
                <w:rFonts w:ascii="宋体" w:hAnsi="宋体" w:cs="宋体" w:eastAsiaTheme="minorEastAsia"/>
                <w:color w:val="0000FF"/>
                <w:sz w:val="24"/>
              </w:rPr>
            </w:pPr>
          </w:p>
        </w:tc>
        <w:tc>
          <w:tcPr>
            <w:tcW w:w="3118" w:type="dxa"/>
            <w:vAlign w:val="center"/>
          </w:tcPr>
          <w:p w14:paraId="1CC61FA0">
            <w:pPr>
              <w:snapToGrid w:val="0"/>
              <w:spacing w:line="360" w:lineRule="auto"/>
              <w:jc w:val="center"/>
              <w:rPr>
                <w:rFonts w:ascii="宋体" w:hAnsi="宋体" w:cs="宋体" w:eastAsiaTheme="minorEastAsia"/>
                <w:color w:val="0000FF"/>
                <w:sz w:val="24"/>
              </w:rPr>
            </w:pPr>
          </w:p>
        </w:tc>
        <w:tc>
          <w:tcPr>
            <w:tcW w:w="993" w:type="dxa"/>
            <w:vAlign w:val="center"/>
          </w:tcPr>
          <w:p w14:paraId="57C33A1F">
            <w:pPr>
              <w:snapToGrid w:val="0"/>
              <w:spacing w:line="360" w:lineRule="auto"/>
              <w:jc w:val="center"/>
              <w:rPr>
                <w:rFonts w:ascii="宋体" w:hAnsi="宋体" w:cs="宋体" w:eastAsiaTheme="minorEastAsia"/>
                <w:color w:val="0000FF"/>
                <w:sz w:val="24"/>
              </w:rPr>
            </w:pPr>
          </w:p>
        </w:tc>
        <w:tc>
          <w:tcPr>
            <w:tcW w:w="1559" w:type="dxa"/>
            <w:vAlign w:val="center"/>
          </w:tcPr>
          <w:p w14:paraId="66A7E67F">
            <w:pPr>
              <w:spacing w:line="360" w:lineRule="auto"/>
              <w:jc w:val="center"/>
              <w:rPr>
                <w:rFonts w:ascii="宋体" w:hAnsi="宋体" w:cs="宋体" w:eastAsiaTheme="minorEastAsia"/>
                <w:color w:val="0000FF"/>
                <w:sz w:val="24"/>
              </w:rPr>
            </w:pPr>
          </w:p>
        </w:tc>
        <w:tc>
          <w:tcPr>
            <w:tcW w:w="1984" w:type="dxa"/>
            <w:vAlign w:val="center"/>
          </w:tcPr>
          <w:p w14:paraId="6200A7E8">
            <w:pPr>
              <w:spacing w:line="360" w:lineRule="auto"/>
              <w:jc w:val="center"/>
              <w:rPr>
                <w:rFonts w:ascii="宋体" w:hAnsi="宋体" w:cs="宋体" w:eastAsiaTheme="minorEastAsia"/>
                <w:color w:val="0000FF"/>
                <w:sz w:val="24"/>
              </w:rPr>
            </w:pPr>
          </w:p>
        </w:tc>
        <w:tc>
          <w:tcPr>
            <w:tcW w:w="3119" w:type="dxa"/>
            <w:vAlign w:val="center"/>
          </w:tcPr>
          <w:p w14:paraId="29EDF6B9">
            <w:pPr>
              <w:spacing w:line="360" w:lineRule="auto"/>
              <w:jc w:val="center"/>
              <w:rPr>
                <w:rFonts w:ascii="宋体" w:hAnsi="宋体" w:cs="宋体" w:eastAsiaTheme="minorEastAsia"/>
                <w:color w:val="0000FF"/>
                <w:sz w:val="24"/>
              </w:rPr>
            </w:pPr>
          </w:p>
        </w:tc>
      </w:tr>
      <w:tr w14:paraId="751E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044AA94">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18072BBB">
            <w:pPr>
              <w:snapToGrid w:val="0"/>
              <w:spacing w:line="360" w:lineRule="auto"/>
              <w:jc w:val="center"/>
              <w:rPr>
                <w:rFonts w:ascii="宋体" w:hAnsi="宋体" w:cs="宋体" w:eastAsiaTheme="minorEastAsia"/>
                <w:color w:val="0000FF"/>
                <w:sz w:val="24"/>
              </w:rPr>
            </w:pPr>
          </w:p>
        </w:tc>
        <w:tc>
          <w:tcPr>
            <w:tcW w:w="1843" w:type="dxa"/>
            <w:vAlign w:val="center"/>
          </w:tcPr>
          <w:p w14:paraId="1FA662A1">
            <w:pPr>
              <w:snapToGrid w:val="0"/>
              <w:spacing w:line="360" w:lineRule="auto"/>
              <w:jc w:val="center"/>
              <w:rPr>
                <w:rFonts w:ascii="宋体" w:hAnsi="宋体" w:cs="宋体" w:eastAsiaTheme="minorEastAsia"/>
                <w:color w:val="0000FF"/>
                <w:sz w:val="24"/>
              </w:rPr>
            </w:pPr>
          </w:p>
        </w:tc>
        <w:tc>
          <w:tcPr>
            <w:tcW w:w="3118" w:type="dxa"/>
            <w:vAlign w:val="center"/>
          </w:tcPr>
          <w:p w14:paraId="22871ADB">
            <w:pPr>
              <w:snapToGrid w:val="0"/>
              <w:spacing w:line="360" w:lineRule="auto"/>
              <w:jc w:val="center"/>
              <w:rPr>
                <w:rFonts w:ascii="宋体" w:hAnsi="宋体" w:cs="宋体" w:eastAsiaTheme="minorEastAsia"/>
                <w:color w:val="0000FF"/>
                <w:sz w:val="24"/>
              </w:rPr>
            </w:pPr>
          </w:p>
        </w:tc>
        <w:tc>
          <w:tcPr>
            <w:tcW w:w="993" w:type="dxa"/>
            <w:vAlign w:val="center"/>
          </w:tcPr>
          <w:p w14:paraId="2980221F">
            <w:pPr>
              <w:snapToGrid w:val="0"/>
              <w:spacing w:line="360" w:lineRule="auto"/>
              <w:jc w:val="center"/>
              <w:rPr>
                <w:rFonts w:ascii="宋体" w:hAnsi="宋体" w:cs="宋体" w:eastAsiaTheme="minorEastAsia"/>
                <w:color w:val="0000FF"/>
                <w:sz w:val="24"/>
              </w:rPr>
            </w:pPr>
          </w:p>
        </w:tc>
        <w:tc>
          <w:tcPr>
            <w:tcW w:w="1559" w:type="dxa"/>
            <w:vAlign w:val="center"/>
          </w:tcPr>
          <w:p w14:paraId="1D1FC378">
            <w:pPr>
              <w:spacing w:line="360" w:lineRule="auto"/>
              <w:jc w:val="center"/>
              <w:rPr>
                <w:rFonts w:ascii="宋体" w:hAnsi="宋体" w:cs="宋体" w:eastAsiaTheme="minorEastAsia"/>
                <w:color w:val="0000FF"/>
                <w:sz w:val="24"/>
              </w:rPr>
            </w:pPr>
          </w:p>
        </w:tc>
        <w:tc>
          <w:tcPr>
            <w:tcW w:w="1984" w:type="dxa"/>
            <w:vAlign w:val="center"/>
          </w:tcPr>
          <w:p w14:paraId="77CECEF4">
            <w:pPr>
              <w:spacing w:line="360" w:lineRule="auto"/>
              <w:jc w:val="center"/>
              <w:rPr>
                <w:rFonts w:ascii="宋体" w:hAnsi="宋体" w:cs="宋体" w:eastAsiaTheme="minorEastAsia"/>
                <w:color w:val="0000FF"/>
                <w:sz w:val="24"/>
              </w:rPr>
            </w:pPr>
          </w:p>
        </w:tc>
        <w:tc>
          <w:tcPr>
            <w:tcW w:w="3119" w:type="dxa"/>
            <w:vAlign w:val="center"/>
          </w:tcPr>
          <w:p w14:paraId="62F8DAE7">
            <w:pPr>
              <w:spacing w:line="360" w:lineRule="auto"/>
              <w:jc w:val="center"/>
              <w:rPr>
                <w:rFonts w:ascii="宋体" w:hAnsi="宋体" w:cs="宋体" w:eastAsiaTheme="minorEastAsia"/>
                <w:color w:val="0000FF"/>
                <w:sz w:val="24"/>
              </w:rPr>
            </w:pPr>
          </w:p>
        </w:tc>
      </w:tr>
      <w:tr w14:paraId="50F4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E25926">
            <w:pPr>
              <w:spacing w:line="360" w:lineRule="auto"/>
              <w:jc w:val="center"/>
              <w:rPr>
                <w:rFonts w:ascii="宋体" w:hAnsi="宋体" w:cs="宋体" w:eastAsiaTheme="minorEastAsia"/>
                <w:sz w:val="24"/>
              </w:rPr>
            </w:pPr>
          </w:p>
        </w:tc>
        <w:tc>
          <w:tcPr>
            <w:tcW w:w="1417" w:type="dxa"/>
            <w:vAlign w:val="center"/>
          </w:tcPr>
          <w:p w14:paraId="284C673E">
            <w:pPr>
              <w:snapToGrid w:val="0"/>
              <w:spacing w:line="360" w:lineRule="auto"/>
              <w:jc w:val="center"/>
              <w:rPr>
                <w:rFonts w:ascii="宋体" w:hAnsi="宋体" w:cs="宋体" w:eastAsiaTheme="minorEastAsia"/>
                <w:sz w:val="24"/>
              </w:rPr>
            </w:pPr>
          </w:p>
        </w:tc>
        <w:tc>
          <w:tcPr>
            <w:tcW w:w="1843" w:type="dxa"/>
            <w:vAlign w:val="center"/>
          </w:tcPr>
          <w:p w14:paraId="41A73FFB">
            <w:pPr>
              <w:snapToGrid w:val="0"/>
              <w:spacing w:line="360" w:lineRule="auto"/>
              <w:jc w:val="center"/>
              <w:rPr>
                <w:rFonts w:ascii="宋体" w:hAnsi="宋体" w:cs="宋体" w:eastAsiaTheme="minorEastAsia"/>
                <w:sz w:val="24"/>
              </w:rPr>
            </w:pPr>
          </w:p>
        </w:tc>
        <w:tc>
          <w:tcPr>
            <w:tcW w:w="3118" w:type="dxa"/>
            <w:vAlign w:val="center"/>
          </w:tcPr>
          <w:p w14:paraId="58074395">
            <w:pPr>
              <w:snapToGrid w:val="0"/>
              <w:spacing w:line="360" w:lineRule="auto"/>
              <w:jc w:val="center"/>
              <w:rPr>
                <w:rFonts w:ascii="宋体" w:hAnsi="宋体" w:cs="宋体" w:eastAsiaTheme="minorEastAsia"/>
                <w:sz w:val="24"/>
              </w:rPr>
            </w:pPr>
          </w:p>
        </w:tc>
        <w:tc>
          <w:tcPr>
            <w:tcW w:w="993" w:type="dxa"/>
            <w:vAlign w:val="center"/>
          </w:tcPr>
          <w:p w14:paraId="34F44336">
            <w:pPr>
              <w:snapToGrid w:val="0"/>
              <w:spacing w:line="360" w:lineRule="auto"/>
              <w:jc w:val="center"/>
              <w:rPr>
                <w:rFonts w:ascii="宋体" w:hAnsi="宋体" w:cs="宋体" w:eastAsiaTheme="minorEastAsia"/>
                <w:sz w:val="24"/>
              </w:rPr>
            </w:pPr>
          </w:p>
        </w:tc>
        <w:tc>
          <w:tcPr>
            <w:tcW w:w="1559" w:type="dxa"/>
            <w:vAlign w:val="center"/>
          </w:tcPr>
          <w:p w14:paraId="22166260">
            <w:pPr>
              <w:spacing w:line="360" w:lineRule="auto"/>
              <w:jc w:val="center"/>
              <w:rPr>
                <w:rFonts w:ascii="宋体" w:hAnsi="宋体" w:cs="宋体" w:eastAsiaTheme="minorEastAsia"/>
                <w:sz w:val="24"/>
              </w:rPr>
            </w:pPr>
          </w:p>
        </w:tc>
        <w:tc>
          <w:tcPr>
            <w:tcW w:w="1984" w:type="dxa"/>
            <w:vAlign w:val="center"/>
          </w:tcPr>
          <w:p w14:paraId="425F5985">
            <w:pPr>
              <w:spacing w:line="360" w:lineRule="auto"/>
              <w:jc w:val="center"/>
              <w:rPr>
                <w:rFonts w:ascii="宋体" w:hAnsi="宋体" w:cs="宋体" w:eastAsiaTheme="minorEastAsia"/>
                <w:sz w:val="24"/>
              </w:rPr>
            </w:pPr>
          </w:p>
        </w:tc>
        <w:tc>
          <w:tcPr>
            <w:tcW w:w="3119" w:type="dxa"/>
            <w:vAlign w:val="center"/>
          </w:tcPr>
          <w:p w14:paraId="3B42A15A">
            <w:pPr>
              <w:spacing w:line="360" w:lineRule="auto"/>
              <w:jc w:val="center"/>
              <w:rPr>
                <w:rFonts w:ascii="宋体" w:hAnsi="宋体" w:cs="宋体" w:eastAsiaTheme="minorEastAsia"/>
                <w:sz w:val="24"/>
              </w:rPr>
            </w:pPr>
          </w:p>
        </w:tc>
      </w:tr>
      <w:tr w14:paraId="36CC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856BF1">
            <w:pPr>
              <w:spacing w:line="360" w:lineRule="auto"/>
              <w:jc w:val="center"/>
              <w:rPr>
                <w:rFonts w:ascii="宋体" w:hAnsi="宋体" w:cs="宋体" w:eastAsiaTheme="minorEastAsia"/>
                <w:sz w:val="24"/>
              </w:rPr>
            </w:pPr>
          </w:p>
        </w:tc>
        <w:tc>
          <w:tcPr>
            <w:tcW w:w="1417" w:type="dxa"/>
            <w:vAlign w:val="center"/>
          </w:tcPr>
          <w:p w14:paraId="2650304C">
            <w:pPr>
              <w:snapToGrid w:val="0"/>
              <w:spacing w:line="360" w:lineRule="auto"/>
              <w:jc w:val="center"/>
              <w:rPr>
                <w:rFonts w:ascii="宋体" w:hAnsi="宋体" w:cs="宋体" w:eastAsiaTheme="minorEastAsia"/>
                <w:sz w:val="24"/>
              </w:rPr>
            </w:pPr>
          </w:p>
        </w:tc>
        <w:tc>
          <w:tcPr>
            <w:tcW w:w="1843" w:type="dxa"/>
            <w:vAlign w:val="center"/>
          </w:tcPr>
          <w:p w14:paraId="3DB869BD">
            <w:pPr>
              <w:snapToGrid w:val="0"/>
              <w:spacing w:line="360" w:lineRule="auto"/>
              <w:jc w:val="center"/>
              <w:rPr>
                <w:rFonts w:ascii="宋体" w:hAnsi="宋体" w:cs="宋体" w:eastAsiaTheme="minorEastAsia"/>
                <w:sz w:val="24"/>
              </w:rPr>
            </w:pPr>
          </w:p>
        </w:tc>
        <w:tc>
          <w:tcPr>
            <w:tcW w:w="3118" w:type="dxa"/>
            <w:vAlign w:val="center"/>
          </w:tcPr>
          <w:p w14:paraId="72C9B4C5">
            <w:pPr>
              <w:snapToGrid w:val="0"/>
              <w:spacing w:line="360" w:lineRule="auto"/>
              <w:jc w:val="center"/>
              <w:rPr>
                <w:rFonts w:ascii="宋体" w:hAnsi="宋体" w:cs="宋体" w:eastAsiaTheme="minorEastAsia"/>
                <w:sz w:val="24"/>
              </w:rPr>
            </w:pPr>
          </w:p>
        </w:tc>
        <w:tc>
          <w:tcPr>
            <w:tcW w:w="993" w:type="dxa"/>
            <w:vAlign w:val="center"/>
          </w:tcPr>
          <w:p w14:paraId="27218659">
            <w:pPr>
              <w:snapToGrid w:val="0"/>
              <w:spacing w:line="360" w:lineRule="auto"/>
              <w:jc w:val="center"/>
              <w:rPr>
                <w:rFonts w:ascii="宋体" w:hAnsi="宋体" w:cs="宋体" w:eastAsiaTheme="minorEastAsia"/>
                <w:sz w:val="24"/>
              </w:rPr>
            </w:pPr>
          </w:p>
        </w:tc>
        <w:tc>
          <w:tcPr>
            <w:tcW w:w="1559" w:type="dxa"/>
            <w:vAlign w:val="center"/>
          </w:tcPr>
          <w:p w14:paraId="21223D2F">
            <w:pPr>
              <w:spacing w:line="360" w:lineRule="auto"/>
              <w:jc w:val="center"/>
              <w:rPr>
                <w:rFonts w:ascii="宋体" w:hAnsi="宋体" w:cs="宋体" w:eastAsiaTheme="minorEastAsia"/>
                <w:sz w:val="24"/>
              </w:rPr>
            </w:pPr>
          </w:p>
        </w:tc>
        <w:tc>
          <w:tcPr>
            <w:tcW w:w="1984" w:type="dxa"/>
            <w:vAlign w:val="center"/>
          </w:tcPr>
          <w:p w14:paraId="347E9B18">
            <w:pPr>
              <w:spacing w:line="360" w:lineRule="auto"/>
              <w:jc w:val="center"/>
              <w:rPr>
                <w:rFonts w:ascii="宋体" w:hAnsi="宋体" w:cs="宋体" w:eastAsiaTheme="minorEastAsia"/>
                <w:sz w:val="24"/>
              </w:rPr>
            </w:pPr>
          </w:p>
        </w:tc>
        <w:tc>
          <w:tcPr>
            <w:tcW w:w="3119" w:type="dxa"/>
            <w:vAlign w:val="center"/>
          </w:tcPr>
          <w:p w14:paraId="37E718E0">
            <w:pPr>
              <w:spacing w:line="360" w:lineRule="auto"/>
              <w:jc w:val="center"/>
              <w:rPr>
                <w:rFonts w:ascii="宋体" w:hAnsi="宋体" w:cs="宋体" w:eastAsiaTheme="minorEastAsia"/>
                <w:sz w:val="24"/>
              </w:rPr>
            </w:pPr>
          </w:p>
        </w:tc>
      </w:tr>
      <w:tr w14:paraId="3CB9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7DF005C">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6BE21636">
            <w:pPr>
              <w:spacing w:line="360" w:lineRule="auto"/>
              <w:jc w:val="center"/>
              <w:rPr>
                <w:rFonts w:ascii="宋体" w:hAnsi="宋体" w:cs="宋体" w:eastAsiaTheme="minorEastAsia"/>
                <w:sz w:val="24"/>
              </w:rPr>
            </w:pPr>
          </w:p>
        </w:tc>
      </w:tr>
      <w:tr w14:paraId="3BD7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0F0A7B6">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6FA4869E">
            <w:pPr>
              <w:spacing w:line="360" w:lineRule="auto"/>
              <w:jc w:val="center"/>
              <w:rPr>
                <w:rFonts w:ascii="宋体" w:hAnsi="宋体" w:cs="宋体" w:eastAsiaTheme="minorEastAsia"/>
                <w:sz w:val="24"/>
              </w:rPr>
            </w:pPr>
          </w:p>
        </w:tc>
      </w:tr>
    </w:tbl>
    <w:p w14:paraId="61BAFC9D">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7A08E48E">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69159124">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0F575F54">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50E07F09">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29B50B">
      <w:pPr>
        <w:spacing w:line="360" w:lineRule="auto"/>
        <w:ind w:firstLine="482" w:firstLineChars="200"/>
        <w:rPr>
          <w:rFonts w:ascii="宋体" w:hAnsi="宋体" w:cs="宋体" w:eastAsiaTheme="minorEastAsia"/>
          <w:b/>
          <w:kern w:val="0"/>
          <w:sz w:val="24"/>
        </w:rPr>
      </w:pPr>
    </w:p>
    <w:p w14:paraId="2802E070">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5D1B995D">
      <w:pPr>
        <w:pStyle w:val="690"/>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14:paraId="61943D6E">
      <w:pPr>
        <w:pStyle w:val="690"/>
        <w:keepNext w:val="0"/>
        <w:pageBreakBefore w:val="0"/>
        <w:tabs>
          <w:tab w:val="clear" w:pos="720"/>
        </w:tabs>
        <w:snapToGrid w:val="0"/>
        <w:spacing w:before="120" w:after="120"/>
        <w:ind w:firstLine="643"/>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58"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58"/>
    </w:p>
    <w:p w14:paraId="14824DDC">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B744236">
      <w:pPr>
        <w:pStyle w:val="690"/>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61DE3FC9">
      <w:pPr>
        <w:spacing w:line="360" w:lineRule="auto"/>
        <w:ind w:right="420" w:firstLine="3614" w:firstLineChars="1000"/>
        <w:rPr>
          <w:rFonts w:ascii="宋体" w:hAnsi="宋体" w:cs="宋体" w:eastAsiaTheme="minorEastAsia"/>
          <w:b/>
          <w:kern w:val="0"/>
          <w:sz w:val="36"/>
          <w:szCs w:val="36"/>
        </w:rPr>
      </w:pPr>
    </w:p>
    <w:p w14:paraId="59D53096">
      <w:pPr>
        <w:spacing w:line="360" w:lineRule="auto"/>
        <w:ind w:right="420" w:firstLine="3614" w:firstLineChars="1000"/>
        <w:rPr>
          <w:rFonts w:ascii="宋体" w:hAnsi="宋体" w:cs="宋体" w:eastAsiaTheme="minorEastAsia"/>
          <w:b/>
          <w:kern w:val="0"/>
          <w:sz w:val="36"/>
          <w:szCs w:val="36"/>
        </w:rPr>
      </w:pPr>
    </w:p>
    <w:p w14:paraId="5E2AFD79">
      <w:pPr>
        <w:spacing w:line="360" w:lineRule="auto"/>
        <w:ind w:right="420" w:firstLine="3614" w:firstLineChars="1000"/>
        <w:rPr>
          <w:rFonts w:ascii="宋体" w:hAnsi="宋体" w:cs="宋体" w:eastAsiaTheme="minorEastAsia"/>
          <w:b/>
          <w:kern w:val="0"/>
          <w:sz w:val="36"/>
          <w:szCs w:val="36"/>
        </w:rPr>
      </w:pPr>
    </w:p>
    <w:p w14:paraId="3340D96F">
      <w:pPr>
        <w:spacing w:line="360" w:lineRule="auto"/>
        <w:ind w:right="420" w:firstLine="3614" w:firstLineChars="1000"/>
        <w:rPr>
          <w:rFonts w:ascii="宋体" w:hAnsi="宋体" w:cs="宋体" w:eastAsiaTheme="minorEastAsia"/>
          <w:b/>
          <w:kern w:val="0"/>
          <w:sz w:val="36"/>
          <w:szCs w:val="36"/>
        </w:rPr>
      </w:pPr>
    </w:p>
    <w:p w14:paraId="5148DCDE">
      <w:pPr>
        <w:spacing w:line="360" w:lineRule="auto"/>
        <w:ind w:right="420" w:firstLine="3614" w:firstLineChars="1000"/>
        <w:rPr>
          <w:rFonts w:ascii="宋体" w:hAnsi="宋体" w:cs="宋体" w:eastAsiaTheme="minorEastAsia"/>
          <w:b/>
          <w:kern w:val="0"/>
          <w:sz w:val="36"/>
          <w:szCs w:val="36"/>
        </w:rPr>
      </w:pPr>
    </w:p>
    <w:p w14:paraId="537F06D7">
      <w:pPr>
        <w:spacing w:line="360" w:lineRule="auto"/>
        <w:ind w:right="420" w:firstLine="3614" w:firstLineChars="1000"/>
        <w:rPr>
          <w:rFonts w:ascii="宋体" w:hAnsi="宋体" w:cs="宋体" w:eastAsiaTheme="minorEastAsia"/>
          <w:b/>
          <w:kern w:val="0"/>
          <w:sz w:val="36"/>
          <w:szCs w:val="36"/>
        </w:rPr>
      </w:pPr>
    </w:p>
    <w:p w14:paraId="41D850F7">
      <w:pPr>
        <w:spacing w:line="360" w:lineRule="auto"/>
        <w:ind w:right="420" w:firstLine="3614" w:firstLineChars="1000"/>
        <w:rPr>
          <w:rFonts w:ascii="宋体" w:hAnsi="宋体" w:cs="宋体" w:eastAsiaTheme="minorEastAsia"/>
          <w:b/>
          <w:kern w:val="0"/>
          <w:sz w:val="36"/>
          <w:szCs w:val="36"/>
        </w:rPr>
      </w:pPr>
    </w:p>
    <w:p w14:paraId="746CC1E5">
      <w:pPr>
        <w:spacing w:line="360" w:lineRule="auto"/>
        <w:ind w:right="420" w:firstLine="3614" w:firstLineChars="1000"/>
        <w:rPr>
          <w:rFonts w:ascii="宋体" w:hAnsi="宋体" w:cs="宋体" w:eastAsiaTheme="minorEastAsia"/>
          <w:b/>
          <w:kern w:val="0"/>
          <w:sz w:val="36"/>
          <w:szCs w:val="36"/>
        </w:rPr>
      </w:pPr>
    </w:p>
    <w:p w14:paraId="0708AB90">
      <w:pPr>
        <w:spacing w:line="360" w:lineRule="auto"/>
        <w:ind w:right="420" w:firstLine="3614" w:firstLineChars="1000"/>
        <w:rPr>
          <w:rFonts w:ascii="宋体" w:hAnsi="宋体" w:cs="宋体" w:eastAsiaTheme="minorEastAsia"/>
          <w:b/>
          <w:kern w:val="0"/>
          <w:sz w:val="36"/>
          <w:szCs w:val="36"/>
        </w:rPr>
      </w:pPr>
    </w:p>
    <w:p w14:paraId="15CC9647">
      <w:pPr>
        <w:spacing w:line="360" w:lineRule="auto"/>
        <w:ind w:right="420" w:firstLine="3614" w:firstLineChars="1000"/>
        <w:rPr>
          <w:rFonts w:ascii="宋体" w:hAnsi="宋体" w:cs="宋体" w:eastAsiaTheme="minorEastAsia"/>
          <w:b/>
          <w:kern w:val="0"/>
          <w:sz w:val="36"/>
          <w:szCs w:val="36"/>
        </w:rPr>
      </w:pPr>
    </w:p>
    <w:p w14:paraId="61CBFBCA">
      <w:pPr>
        <w:spacing w:line="360" w:lineRule="auto"/>
        <w:ind w:right="420" w:firstLine="3614" w:firstLineChars="1000"/>
        <w:rPr>
          <w:rFonts w:ascii="宋体" w:hAnsi="宋体" w:cs="宋体" w:eastAsiaTheme="minorEastAsia"/>
          <w:b/>
          <w:kern w:val="0"/>
          <w:sz w:val="36"/>
          <w:szCs w:val="36"/>
        </w:rPr>
      </w:pPr>
    </w:p>
    <w:p w14:paraId="4695791C">
      <w:pPr>
        <w:spacing w:line="360" w:lineRule="auto"/>
        <w:ind w:right="420" w:firstLine="3614" w:firstLineChars="1000"/>
        <w:rPr>
          <w:rFonts w:ascii="宋体" w:hAnsi="宋体" w:cs="宋体" w:eastAsiaTheme="minorEastAsia"/>
          <w:b/>
          <w:kern w:val="0"/>
          <w:sz w:val="36"/>
          <w:szCs w:val="36"/>
        </w:rPr>
      </w:pPr>
    </w:p>
    <w:p w14:paraId="7679A13E">
      <w:pPr>
        <w:spacing w:line="360" w:lineRule="auto"/>
        <w:ind w:right="420" w:firstLine="3614" w:firstLineChars="1000"/>
        <w:rPr>
          <w:rFonts w:ascii="宋体" w:hAnsi="宋体" w:cs="宋体" w:eastAsiaTheme="minorEastAsia"/>
          <w:b/>
          <w:kern w:val="0"/>
          <w:sz w:val="36"/>
          <w:szCs w:val="36"/>
        </w:rPr>
      </w:pPr>
    </w:p>
    <w:p w14:paraId="2305699E">
      <w:pPr>
        <w:spacing w:line="360" w:lineRule="auto"/>
        <w:ind w:right="420" w:firstLine="3614" w:firstLineChars="1000"/>
        <w:rPr>
          <w:rFonts w:ascii="宋体" w:hAnsi="宋体" w:cs="宋体" w:eastAsiaTheme="minorEastAsia"/>
          <w:b/>
          <w:kern w:val="0"/>
          <w:sz w:val="36"/>
          <w:szCs w:val="36"/>
        </w:rPr>
      </w:pPr>
    </w:p>
    <w:p w14:paraId="0CE8E85F">
      <w:pPr>
        <w:spacing w:line="360" w:lineRule="auto"/>
        <w:ind w:right="420" w:firstLine="3614" w:firstLineChars="1000"/>
        <w:rPr>
          <w:rFonts w:ascii="宋体" w:hAnsi="宋体" w:cs="宋体" w:eastAsiaTheme="minorEastAsia"/>
          <w:b/>
          <w:kern w:val="0"/>
          <w:sz w:val="36"/>
          <w:szCs w:val="36"/>
        </w:rPr>
      </w:pPr>
    </w:p>
    <w:p w14:paraId="03AE4A74">
      <w:pPr>
        <w:spacing w:line="360" w:lineRule="auto"/>
        <w:ind w:right="420" w:firstLine="3614" w:firstLineChars="1000"/>
        <w:rPr>
          <w:rFonts w:ascii="宋体" w:hAnsi="宋体" w:cs="宋体" w:eastAsiaTheme="minorEastAsia"/>
          <w:b/>
          <w:kern w:val="0"/>
          <w:sz w:val="36"/>
          <w:szCs w:val="36"/>
        </w:rPr>
      </w:pPr>
    </w:p>
    <w:p w14:paraId="2CA296C7">
      <w:pPr>
        <w:pStyle w:val="2"/>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9" w:name="_Toc465665161"/>
      <w:r>
        <w:rPr>
          <w:rFonts w:hint="eastAsia" w:ascii="宋体" w:hAnsi="宋体" w:cs="宋体" w:eastAsiaTheme="minorEastAsia"/>
        </w:rPr>
        <w:t>附件</w:t>
      </w:r>
      <w:bookmarkEnd w:id="559"/>
    </w:p>
    <w:p w14:paraId="2F8F2604">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6E27D6B8">
      <w:pPr>
        <w:spacing w:line="360" w:lineRule="auto"/>
        <w:jc w:val="center"/>
        <w:rPr>
          <w:rFonts w:ascii="宋体" w:hAnsi="宋体" w:cs="宋体" w:eastAsiaTheme="minorEastAsia"/>
          <w:b/>
          <w:spacing w:val="6"/>
          <w:sz w:val="32"/>
          <w:szCs w:val="32"/>
        </w:rPr>
      </w:pPr>
      <w:bookmarkStart w:id="560" w:name="OLE_LINK14"/>
      <w:bookmarkStart w:id="561" w:name="OLE_LINK13"/>
      <w:r>
        <w:rPr>
          <w:rFonts w:hint="eastAsia" w:ascii="宋体" w:hAnsi="宋体" w:cs="宋体" w:eastAsiaTheme="minorEastAsia"/>
          <w:b/>
          <w:spacing w:val="6"/>
          <w:sz w:val="32"/>
          <w:szCs w:val="32"/>
        </w:rPr>
        <w:t>残疾人福利性单位声明函</w:t>
      </w:r>
    </w:p>
    <w:bookmarkEnd w:id="560"/>
    <w:bookmarkEnd w:id="561"/>
    <w:p w14:paraId="226AE0EE">
      <w:pPr>
        <w:spacing w:line="360" w:lineRule="auto"/>
        <w:rPr>
          <w:rFonts w:ascii="宋体" w:hAnsi="宋体" w:cs="宋体" w:eastAsiaTheme="minorEastAsia"/>
          <w:b/>
          <w:spacing w:val="6"/>
          <w:sz w:val="30"/>
          <w:szCs w:val="30"/>
        </w:rPr>
      </w:pPr>
    </w:p>
    <w:p w14:paraId="00B983E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rPr>
        <w:t>建德市寿昌镇人民政府</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建德市寿昌镇人民政府2025年寿昌初级中学改扩建-艺体楼LED大屏采购项目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0A79338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0FBD0E27">
      <w:pPr>
        <w:spacing w:line="360" w:lineRule="auto"/>
        <w:ind w:firstLine="480" w:firstLineChars="200"/>
        <w:rPr>
          <w:rFonts w:ascii="宋体" w:hAnsi="宋体" w:cs="宋体" w:eastAsiaTheme="minorEastAsia"/>
          <w:sz w:val="24"/>
        </w:rPr>
      </w:pPr>
    </w:p>
    <w:p w14:paraId="31B299EF">
      <w:pPr>
        <w:spacing w:line="360" w:lineRule="auto"/>
        <w:ind w:firstLine="480" w:firstLineChars="200"/>
        <w:rPr>
          <w:rFonts w:ascii="宋体" w:hAnsi="宋体" w:cs="宋体" w:eastAsiaTheme="minorEastAsia"/>
          <w:sz w:val="24"/>
        </w:rPr>
      </w:pPr>
    </w:p>
    <w:p w14:paraId="787D7552">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48D564DB">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6686977B">
      <w:pPr>
        <w:spacing w:line="360" w:lineRule="auto"/>
        <w:ind w:firstLine="480" w:firstLineChars="200"/>
        <w:rPr>
          <w:rFonts w:ascii="宋体" w:hAnsi="宋体" w:cs="宋体" w:eastAsiaTheme="minorEastAsia"/>
          <w:sz w:val="24"/>
        </w:rPr>
      </w:pPr>
    </w:p>
    <w:p w14:paraId="2BEE79B2">
      <w:pPr>
        <w:spacing w:line="360" w:lineRule="auto"/>
        <w:ind w:firstLine="420" w:firstLineChars="200"/>
        <w:rPr>
          <w:rFonts w:ascii="宋体" w:hAnsi="宋体" w:cs="宋体" w:eastAsiaTheme="minorEastAsia"/>
        </w:rPr>
      </w:pPr>
    </w:p>
    <w:p w14:paraId="2BC56B95">
      <w:pPr>
        <w:spacing w:line="360" w:lineRule="auto"/>
        <w:ind w:firstLine="420" w:firstLineChars="200"/>
        <w:rPr>
          <w:rFonts w:ascii="宋体" w:hAnsi="宋体" w:cs="宋体" w:eastAsiaTheme="minorEastAsia"/>
        </w:rPr>
      </w:pPr>
    </w:p>
    <w:p w14:paraId="7F2EF0B8">
      <w:pPr>
        <w:spacing w:line="360" w:lineRule="auto"/>
        <w:ind w:firstLine="420" w:firstLineChars="200"/>
        <w:rPr>
          <w:rFonts w:ascii="宋体" w:hAnsi="宋体" w:cs="宋体" w:eastAsiaTheme="minorEastAsia"/>
        </w:rPr>
      </w:pPr>
    </w:p>
    <w:p w14:paraId="2DD7E047">
      <w:pPr>
        <w:spacing w:line="360" w:lineRule="auto"/>
        <w:ind w:firstLine="420" w:firstLineChars="200"/>
        <w:rPr>
          <w:rFonts w:ascii="宋体" w:hAnsi="宋体" w:cs="宋体" w:eastAsiaTheme="minorEastAsia"/>
        </w:rPr>
      </w:pPr>
    </w:p>
    <w:p w14:paraId="401ED092">
      <w:pPr>
        <w:spacing w:line="360" w:lineRule="auto"/>
        <w:rPr>
          <w:rFonts w:ascii="宋体" w:hAnsi="宋体" w:cs="宋体" w:eastAsiaTheme="minorEastAsia"/>
          <w:b/>
          <w:sz w:val="24"/>
        </w:rPr>
      </w:pPr>
    </w:p>
    <w:p w14:paraId="5531492A">
      <w:pPr>
        <w:spacing w:line="360" w:lineRule="auto"/>
        <w:rPr>
          <w:rFonts w:ascii="宋体" w:hAnsi="宋体" w:cs="宋体" w:eastAsiaTheme="minorEastAsia"/>
          <w:b/>
          <w:sz w:val="24"/>
        </w:rPr>
      </w:pPr>
    </w:p>
    <w:p w14:paraId="6FB31EC6">
      <w:pPr>
        <w:spacing w:line="360" w:lineRule="auto"/>
        <w:rPr>
          <w:rFonts w:ascii="宋体" w:hAnsi="宋体" w:cs="宋体" w:eastAsiaTheme="minorEastAsia"/>
          <w:b/>
          <w:sz w:val="24"/>
        </w:rPr>
      </w:pPr>
    </w:p>
    <w:p w14:paraId="468F8354">
      <w:pPr>
        <w:spacing w:line="360" w:lineRule="auto"/>
        <w:rPr>
          <w:rFonts w:ascii="宋体" w:hAnsi="宋体" w:cs="宋体" w:eastAsiaTheme="minorEastAsia"/>
          <w:b/>
          <w:sz w:val="24"/>
        </w:rPr>
      </w:pPr>
    </w:p>
    <w:p w14:paraId="02D9DB8C">
      <w:pPr>
        <w:spacing w:line="360" w:lineRule="auto"/>
        <w:rPr>
          <w:rFonts w:ascii="宋体" w:hAnsi="宋体" w:cs="宋体" w:eastAsiaTheme="minorEastAsia"/>
          <w:b/>
          <w:sz w:val="24"/>
        </w:rPr>
      </w:pPr>
    </w:p>
    <w:p w14:paraId="69F750E4">
      <w:pPr>
        <w:spacing w:line="360" w:lineRule="auto"/>
        <w:rPr>
          <w:rFonts w:ascii="宋体" w:hAnsi="宋体" w:cs="宋体" w:eastAsiaTheme="minorEastAsia"/>
          <w:b/>
          <w:sz w:val="24"/>
        </w:rPr>
      </w:pPr>
    </w:p>
    <w:p w14:paraId="2CDD1B82">
      <w:pPr>
        <w:spacing w:line="360" w:lineRule="auto"/>
        <w:rPr>
          <w:rFonts w:ascii="宋体" w:hAnsi="宋体" w:cs="宋体" w:eastAsiaTheme="minorEastAsia"/>
          <w:b/>
          <w:sz w:val="24"/>
        </w:rPr>
      </w:pPr>
    </w:p>
    <w:p w14:paraId="15E0B59E">
      <w:pPr>
        <w:spacing w:line="360" w:lineRule="auto"/>
        <w:rPr>
          <w:rFonts w:ascii="宋体" w:hAnsi="宋体" w:cs="宋体" w:eastAsiaTheme="minorEastAsia"/>
          <w:b/>
          <w:sz w:val="24"/>
        </w:rPr>
      </w:pPr>
    </w:p>
    <w:p w14:paraId="199D584F">
      <w:pPr>
        <w:spacing w:line="360" w:lineRule="auto"/>
        <w:rPr>
          <w:rFonts w:ascii="宋体" w:hAnsi="宋体" w:cs="宋体" w:eastAsiaTheme="minorEastAsia"/>
          <w:b/>
          <w:sz w:val="24"/>
        </w:rPr>
      </w:pPr>
    </w:p>
    <w:p w14:paraId="4ADB7E4A">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35BE9A5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05245458">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24A7D09F">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4F61923D">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13921CBB">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84244E2">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1AFD15D0">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2292B90C">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6C8C3EA0">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7DD2C1CB">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52A9F524">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0F92FC5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783C32EB">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58E3D1CE">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50D47DA7">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444A5BA7">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5BB294EC">
      <w:pPr>
        <w:snapToGrid w:val="0"/>
        <w:spacing w:line="360" w:lineRule="auto"/>
        <w:rPr>
          <w:rFonts w:ascii="宋体" w:hAnsi="宋体" w:cs="宋体" w:eastAsiaTheme="minorEastAsia"/>
          <w:sz w:val="24"/>
        </w:rPr>
      </w:pPr>
    </w:p>
    <w:p w14:paraId="3BE151DD">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2A3211EA">
      <w:pPr>
        <w:snapToGrid w:val="0"/>
        <w:spacing w:line="360" w:lineRule="auto"/>
        <w:rPr>
          <w:rFonts w:ascii="宋体" w:hAnsi="宋体" w:cs="宋体" w:eastAsiaTheme="minorEastAsia"/>
          <w:sz w:val="24"/>
          <w:u w:val="dotted"/>
        </w:rPr>
      </w:pPr>
    </w:p>
    <w:p w14:paraId="5A7A7D18">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62B2517E">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5DD1B187">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1F61B6F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60EADEEB">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416DC4A6">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578A17D">
      <w:pPr>
        <w:spacing w:line="360" w:lineRule="auto"/>
        <w:jc w:val="center"/>
        <w:rPr>
          <w:rFonts w:ascii="宋体" w:hAnsi="宋体" w:cs="宋体" w:eastAsiaTheme="minorEastAsia"/>
          <w:b/>
          <w:bCs/>
          <w:sz w:val="24"/>
        </w:rPr>
      </w:pPr>
    </w:p>
    <w:p w14:paraId="5A03F0D2">
      <w:pPr>
        <w:spacing w:line="360" w:lineRule="auto"/>
        <w:rPr>
          <w:rFonts w:ascii="宋体" w:hAnsi="宋体" w:cs="宋体" w:eastAsiaTheme="minorEastAsia"/>
          <w:b/>
          <w:sz w:val="24"/>
        </w:rPr>
      </w:pPr>
    </w:p>
    <w:p w14:paraId="3A09ACC1">
      <w:pPr>
        <w:spacing w:line="360" w:lineRule="auto"/>
        <w:rPr>
          <w:rFonts w:ascii="宋体" w:hAnsi="宋体" w:cs="宋体" w:eastAsiaTheme="minorEastAsia"/>
          <w:b/>
          <w:sz w:val="24"/>
        </w:rPr>
      </w:pPr>
    </w:p>
    <w:p w14:paraId="2441B077">
      <w:pPr>
        <w:spacing w:line="360" w:lineRule="auto"/>
        <w:rPr>
          <w:rFonts w:ascii="宋体" w:hAnsi="宋体" w:cs="宋体" w:eastAsiaTheme="minorEastAsia"/>
          <w:b/>
          <w:sz w:val="24"/>
        </w:rPr>
      </w:pPr>
    </w:p>
    <w:p w14:paraId="5799DE3E">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19FA73F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D3CE9D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2AF25E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730FF50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685E558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0A8A1CD4">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16BABF3D">
      <w:pPr>
        <w:widowControl/>
        <w:spacing w:line="360" w:lineRule="auto"/>
        <w:ind w:firstLine="600" w:firstLineChars="200"/>
        <w:jc w:val="left"/>
        <w:rPr>
          <w:rFonts w:ascii="宋体" w:hAnsi="宋体" w:cs="宋体" w:eastAsiaTheme="minorEastAsia"/>
          <w:sz w:val="30"/>
          <w:szCs w:val="30"/>
        </w:rPr>
      </w:pPr>
    </w:p>
    <w:p w14:paraId="0DCE0658">
      <w:pPr>
        <w:spacing w:line="360" w:lineRule="auto"/>
        <w:jc w:val="center"/>
        <w:rPr>
          <w:rFonts w:ascii="宋体" w:hAnsi="宋体" w:cs="宋体" w:eastAsiaTheme="minorEastAsia"/>
          <w:b/>
          <w:spacing w:val="6"/>
          <w:sz w:val="32"/>
          <w:szCs w:val="32"/>
        </w:rPr>
      </w:pPr>
    </w:p>
    <w:p w14:paraId="572E0062">
      <w:pPr>
        <w:spacing w:line="360" w:lineRule="auto"/>
        <w:jc w:val="center"/>
        <w:rPr>
          <w:rFonts w:ascii="宋体" w:hAnsi="宋体" w:cs="宋体" w:eastAsiaTheme="minorEastAsia"/>
          <w:b/>
          <w:spacing w:val="6"/>
          <w:sz w:val="32"/>
          <w:szCs w:val="32"/>
        </w:rPr>
      </w:pPr>
    </w:p>
    <w:p w14:paraId="725FB2F5">
      <w:pPr>
        <w:spacing w:line="360" w:lineRule="auto"/>
        <w:jc w:val="center"/>
        <w:rPr>
          <w:rFonts w:ascii="宋体" w:hAnsi="宋体" w:cs="宋体" w:eastAsiaTheme="minorEastAsia"/>
          <w:b/>
          <w:spacing w:val="6"/>
          <w:sz w:val="32"/>
          <w:szCs w:val="32"/>
        </w:rPr>
      </w:pPr>
    </w:p>
    <w:p w14:paraId="2C815B25">
      <w:pPr>
        <w:spacing w:line="360" w:lineRule="auto"/>
        <w:jc w:val="center"/>
        <w:rPr>
          <w:rFonts w:ascii="宋体" w:hAnsi="宋体" w:cs="宋体" w:eastAsiaTheme="minorEastAsia"/>
          <w:b/>
          <w:spacing w:val="6"/>
          <w:sz w:val="32"/>
          <w:szCs w:val="32"/>
        </w:rPr>
      </w:pPr>
    </w:p>
    <w:p w14:paraId="5AF94BF0">
      <w:pPr>
        <w:spacing w:line="360" w:lineRule="auto"/>
        <w:jc w:val="center"/>
        <w:rPr>
          <w:rFonts w:ascii="宋体" w:hAnsi="宋体" w:cs="宋体" w:eastAsiaTheme="minorEastAsia"/>
          <w:b/>
          <w:spacing w:val="6"/>
          <w:sz w:val="32"/>
          <w:szCs w:val="32"/>
        </w:rPr>
      </w:pPr>
    </w:p>
    <w:p w14:paraId="0BC6E0FC">
      <w:pPr>
        <w:spacing w:line="360" w:lineRule="auto"/>
        <w:jc w:val="center"/>
        <w:rPr>
          <w:rFonts w:ascii="宋体" w:hAnsi="宋体" w:cs="宋体" w:eastAsiaTheme="minorEastAsia"/>
          <w:b/>
          <w:spacing w:val="6"/>
          <w:sz w:val="32"/>
          <w:szCs w:val="32"/>
        </w:rPr>
      </w:pPr>
    </w:p>
    <w:p w14:paraId="53EEA2BA">
      <w:pPr>
        <w:spacing w:line="360" w:lineRule="auto"/>
        <w:jc w:val="center"/>
        <w:rPr>
          <w:rFonts w:ascii="宋体" w:hAnsi="宋体" w:cs="宋体" w:eastAsiaTheme="minorEastAsia"/>
          <w:b/>
          <w:spacing w:val="6"/>
          <w:sz w:val="32"/>
          <w:szCs w:val="32"/>
        </w:rPr>
      </w:pPr>
    </w:p>
    <w:p w14:paraId="1F64A340">
      <w:pPr>
        <w:spacing w:line="360" w:lineRule="auto"/>
        <w:jc w:val="center"/>
        <w:rPr>
          <w:rFonts w:ascii="宋体" w:hAnsi="宋体" w:cs="宋体" w:eastAsiaTheme="minorEastAsia"/>
          <w:b/>
          <w:spacing w:val="6"/>
          <w:sz w:val="32"/>
          <w:szCs w:val="32"/>
        </w:rPr>
      </w:pPr>
    </w:p>
    <w:p w14:paraId="22716957">
      <w:pPr>
        <w:spacing w:line="360" w:lineRule="auto"/>
        <w:jc w:val="center"/>
        <w:rPr>
          <w:rFonts w:ascii="宋体" w:hAnsi="宋体" w:cs="宋体" w:eastAsiaTheme="minorEastAsia"/>
          <w:b/>
          <w:spacing w:val="6"/>
          <w:sz w:val="32"/>
          <w:szCs w:val="32"/>
        </w:rPr>
      </w:pPr>
    </w:p>
    <w:p w14:paraId="5B959087">
      <w:pPr>
        <w:spacing w:line="360" w:lineRule="auto"/>
        <w:jc w:val="center"/>
        <w:rPr>
          <w:rFonts w:ascii="宋体" w:hAnsi="宋体" w:cs="宋体" w:eastAsiaTheme="minorEastAsia"/>
          <w:b/>
          <w:spacing w:val="6"/>
          <w:sz w:val="32"/>
          <w:szCs w:val="32"/>
        </w:rPr>
      </w:pPr>
    </w:p>
    <w:p w14:paraId="601A231A">
      <w:pPr>
        <w:spacing w:line="360" w:lineRule="auto"/>
        <w:jc w:val="center"/>
        <w:rPr>
          <w:rFonts w:ascii="宋体" w:hAnsi="宋体" w:cs="宋体" w:eastAsiaTheme="minorEastAsia"/>
          <w:b/>
          <w:spacing w:val="6"/>
          <w:sz w:val="32"/>
          <w:szCs w:val="32"/>
        </w:rPr>
      </w:pPr>
    </w:p>
    <w:p w14:paraId="139D6E70">
      <w:pPr>
        <w:spacing w:line="360" w:lineRule="auto"/>
        <w:jc w:val="center"/>
        <w:rPr>
          <w:rFonts w:ascii="宋体" w:hAnsi="宋体" w:cs="宋体" w:eastAsiaTheme="minorEastAsia"/>
          <w:b/>
          <w:spacing w:val="6"/>
          <w:sz w:val="32"/>
          <w:szCs w:val="32"/>
        </w:rPr>
      </w:pPr>
    </w:p>
    <w:p w14:paraId="634D86E4">
      <w:pPr>
        <w:spacing w:line="360" w:lineRule="auto"/>
        <w:jc w:val="left"/>
        <w:rPr>
          <w:rFonts w:ascii="宋体" w:hAnsi="宋体" w:cs="宋体" w:eastAsiaTheme="minorEastAsia"/>
          <w:b/>
          <w:spacing w:val="6"/>
          <w:sz w:val="32"/>
          <w:szCs w:val="32"/>
        </w:rPr>
      </w:pPr>
    </w:p>
    <w:p w14:paraId="6EC8C9A0">
      <w:pPr>
        <w:spacing w:line="360" w:lineRule="auto"/>
        <w:jc w:val="left"/>
        <w:rPr>
          <w:rFonts w:ascii="宋体" w:hAnsi="宋体" w:cs="宋体" w:eastAsiaTheme="minorEastAsia"/>
          <w:b/>
          <w:spacing w:val="6"/>
          <w:sz w:val="32"/>
          <w:szCs w:val="32"/>
        </w:rPr>
      </w:pPr>
    </w:p>
    <w:p w14:paraId="616D4F83">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09D6BD0A">
      <w:pPr>
        <w:spacing w:line="360" w:lineRule="auto"/>
        <w:jc w:val="center"/>
        <w:rPr>
          <w:rFonts w:ascii="宋体" w:hAnsi="宋体" w:cs="宋体" w:eastAsiaTheme="minorEastAsia"/>
          <w:b/>
          <w:sz w:val="24"/>
        </w:rPr>
      </w:pPr>
    </w:p>
    <w:p w14:paraId="7A9570BB">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0C2DC16C">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37D05923">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1913401A">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129AF13">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06EEF14F">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4592AB0F">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76C06B4D">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037B9BAA">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09D6724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6AEDF489">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5B60BEB6">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64B686FB">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8E7EE98">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6824FD83">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4B2C13F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61918F4">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72D6597">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1FFD6303">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71F1E3D5">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2690767">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79C9DCA8">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2898A209">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7827C342">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0C637F55">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4655AB4A">
      <w:pPr>
        <w:spacing w:line="360" w:lineRule="auto"/>
        <w:rPr>
          <w:rFonts w:ascii="宋体" w:hAnsi="宋体" w:cs="宋体" w:eastAsiaTheme="minorEastAsia"/>
          <w:sz w:val="24"/>
          <w:u w:val="dotted"/>
        </w:rPr>
      </w:pPr>
    </w:p>
    <w:p w14:paraId="7E437C02">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7758239C">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44B0CE75">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1CA707FA">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439EF28F">
      <w:pPr>
        <w:spacing w:line="360" w:lineRule="auto"/>
        <w:rPr>
          <w:rFonts w:ascii="宋体" w:hAnsi="宋体" w:cs="宋体" w:eastAsiaTheme="minorEastAsia"/>
          <w:sz w:val="24"/>
          <w:u w:val="dotted"/>
        </w:rPr>
      </w:pPr>
    </w:p>
    <w:p w14:paraId="16091F1D">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46920E2F">
      <w:pPr>
        <w:spacing w:line="360" w:lineRule="auto"/>
        <w:rPr>
          <w:rFonts w:ascii="宋体" w:hAnsi="宋体" w:cs="宋体" w:eastAsiaTheme="minorEastAsia"/>
          <w:sz w:val="24"/>
          <w:u w:val="dotted"/>
        </w:rPr>
      </w:pPr>
    </w:p>
    <w:p w14:paraId="668DD06F">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5F23528B">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64F7B931">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603A462E">
      <w:pPr>
        <w:spacing w:line="360" w:lineRule="auto"/>
        <w:rPr>
          <w:rFonts w:ascii="宋体" w:hAnsi="宋体" w:cs="宋体" w:eastAsiaTheme="minorEastAsia"/>
          <w:sz w:val="24"/>
        </w:rPr>
      </w:pPr>
      <w:r>
        <w:rPr>
          <w:rFonts w:hint="eastAsia" w:ascii="宋体" w:hAnsi="宋体" w:cs="宋体" w:eastAsiaTheme="minorEastAsia"/>
          <w:sz w:val="24"/>
        </w:rPr>
        <w:t>请求：</w:t>
      </w:r>
    </w:p>
    <w:p w14:paraId="2C279752">
      <w:pPr>
        <w:spacing w:line="360" w:lineRule="auto"/>
        <w:rPr>
          <w:rFonts w:ascii="宋体" w:hAnsi="宋体" w:cs="宋体" w:eastAsiaTheme="minorEastAsia"/>
          <w:sz w:val="24"/>
          <w:u w:val="single"/>
        </w:rPr>
      </w:pPr>
    </w:p>
    <w:p w14:paraId="79B3EC54">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04355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2AFA28DD">
      <w:pPr>
        <w:spacing w:line="360" w:lineRule="auto"/>
        <w:rPr>
          <w:rFonts w:ascii="宋体" w:hAnsi="宋体" w:cs="宋体" w:eastAsiaTheme="minorEastAsia"/>
          <w:b/>
          <w:sz w:val="24"/>
        </w:rPr>
      </w:pPr>
    </w:p>
    <w:p w14:paraId="777B3182">
      <w:pPr>
        <w:spacing w:line="360" w:lineRule="auto"/>
        <w:rPr>
          <w:rFonts w:ascii="宋体" w:hAnsi="宋体" w:cs="宋体" w:eastAsiaTheme="minorEastAsia"/>
          <w:b/>
          <w:sz w:val="24"/>
        </w:rPr>
      </w:pPr>
    </w:p>
    <w:p w14:paraId="575000F6">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A3E3E61">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DF1DA3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68CA2D3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41AB6A73">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138E583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471BBA5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58463333">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70378195">
      <w:pPr>
        <w:spacing w:line="360" w:lineRule="auto"/>
        <w:rPr>
          <w:rFonts w:ascii="宋体" w:hAnsi="宋体" w:cs="宋体" w:eastAsiaTheme="minorEastAsia"/>
          <w:b/>
          <w:sz w:val="24"/>
        </w:rPr>
      </w:pPr>
    </w:p>
    <w:p w14:paraId="2E5B02CE">
      <w:pPr>
        <w:autoSpaceDE w:val="0"/>
        <w:autoSpaceDN w:val="0"/>
        <w:jc w:val="center"/>
        <w:rPr>
          <w:rFonts w:ascii="宋体" w:hAnsi="宋体" w:cs="宋体" w:eastAsiaTheme="minorEastAsia"/>
          <w:b/>
          <w:spacing w:val="6"/>
          <w:sz w:val="32"/>
          <w:szCs w:val="32"/>
        </w:rPr>
      </w:pPr>
    </w:p>
    <w:p w14:paraId="137BBD1E">
      <w:pPr>
        <w:pStyle w:val="60"/>
        <w:rPr>
          <w:lang w:val="en-US"/>
        </w:rPr>
      </w:pPr>
    </w:p>
    <w:p w14:paraId="5703331A">
      <w:pPr>
        <w:autoSpaceDE w:val="0"/>
        <w:autoSpaceDN w:val="0"/>
        <w:jc w:val="center"/>
        <w:rPr>
          <w:rFonts w:ascii="宋体" w:hAnsi="宋体" w:cs="宋体" w:eastAsiaTheme="minorEastAsia"/>
          <w:b/>
          <w:spacing w:val="6"/>
          <w:sz w:val="32"/>
          <w:szCs w:val="32"/>
        </w:rPr>
      </w:pPr>
    </w:p>
    <w:p w14:paraId="34D72835">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5A07A91F">
      <w:pPr>
        <w:spacing w:line="360" w:lineRule="auto"/>
        <w:rPr>
          <w:rFonts w:ascii="宋体" w:hAnsi="宋体" w:cs="宋体" w:eastAsiaTheme="minorEastAsia"/>
          <w:color w:val="0000FF"/>
          <w:sz w:val="24"/>
          <w:u w:val="single"/>
        </w:rPr>
      </w:pPr>
    </w:p>
    <w:p w14:paraId="393576C1">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rPr>
        <w:t>建德市寿昌镇人民政府</w:t>
      </w:r>
      <w:r>
        <w:rPr>
          <w:rFonts w:hint="eastAsia" w:ascii="宋体" w:hAnsi="宋体" w:cs="宋体" w:eastAsiaTheme="minorEastAsia"/>
          <w:kern w:val="0"/>
          <w:sz w:val="24"/>
          <w:u w:val="single"/>
          <w:lang w:val="zh-CN"/>
        </w:rPr>
        <w:t>、杭州市公共资源交易中心建德分中心</w:t>
      </w:r>
    </w:p>
    <w:p w14:paraId="7337D5A2">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JD2025BJ-028</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33AFC4B5">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0DF84A68">
      <w:pPr>
        <w:spacing w:line="360" w:lineRule="auto"/>
        <w:ind w:firstLine="494"/>
        <w:rPr>
          <w:rFonts w:ascii="宋体" w:hAnsi="宋体" w:cs="宋体" w:eastAsiaTheme="minorEastAsia"/>
          <w:sz w:val="24"/>
        </w:rPr>
      </w:pPr>
    </w:p>
    <w:p w14:paraId="31043F0B">
      <w:pPr>
        <w:spacing w:line="360" w:lineRule="auto"/>
        <w:ind w:firstLine="494"/>
        <w:rPr>
          <w:rFonts w:ascii="宋体" w:hAnsi="宋体" w:cs="宋体" w:eastAsiaTheme="minorEastAsia"/>
          <w:sz w:val="24"/>
        </w:rPr>
      </w:pPr>
    </w:p>
    <w:p w14:paraId="1C71FB9B">
      <w:pPr>
        <w:spacing w:line="360" w:lineRule="auto"/>
        <w:ind w:firstLine="494"/>
        <w:rPr>
          <w:rFonts w:ascii="宋体" w:hAnsi="宋体" w:cs="宋体" w:eastAsiaTheme="minorEastAsia"/>
          <w:sz w:val="24"/>
        </w:rPr>
      </w:pPr>
    </w:p>
    <w:p w14:paraId="67A7928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338712B">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45FECB67">
      <w:pPr>
        <w:rPr>
          <w:rFonts w:ascii="宋体" w:hAnsi="宋体" w:cs="宋体" w:eastAsiaTheme="minorEastAsia"/>
          <w:sz w:val="24"/>
        </w:rPr>
      </w:pPr>
      <w:r>
        <w:rPr>
          <w:rFonts w:hint="eastAsia" w:ascii="宋体" w:hAnsi="宋体" w:cs="宋体" w:eastAsiaTheme="minorEastAsia"/>
          <w:b/>
          <w:bCs/>
          <w:sz w:val="24"/>
        </w:rPr>
        <w:t>附：</w:t>
      </w:r>
    </w:p>
    <w:p w14:paraId="64073A11">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01088D73">
      <w:pPr>
        <w:autoSpaceDE w:val="0"/>
        <w:autoSpaceDN w:val="0"/>
        <w:jc w:val="center"/>
        <w:rPr>
          <w:rFonts w:ascii="宋体" w:hAnsi="宋体" w:cs="宋体" w:eastAsiaTheme="minorEastAsia"/>
          <w:b/>
          <w:spacing w:val="6"/>
          <w:sz w:val="32"/>
          <w:szCs w:val="32"/>
        </w:rPr>
      </w:pPr>
    </w:p>
    <w:p w14:paraId="100DAB8E">
      <w:pPr>
        <w:autoSpaceDE w:val="0"/>
        <w:autoSpaceDN w:val="0"/>
        <w:jc w:val="center"/>
        <w:rPr>
          <w:rFonts w:ascii="宋体" w:hAnsi="宋体" w:cs="宋体" w:eastAsiaTheme="minorEastAsia"/>
          <w:b/>
          <w:spacing w:val="6"/>
          <w:sz w:val="32"/>
          <w:szCs w:val="32"/>
        </w:rPr>
      </w:pPr>
    </w:p>
    <w:p w14:paraId="4C87E98D">
      <w:pPr>
        <w:autoSpaceDE w:val="0"/>
        <w:autoSpaceDN w:val="0"/>
        <w:jc w:val="center"/>
        <w:rPr>
          <w:rFonts w:ascii="宋体" w:hAnsi="宋体" w:cs="宋体" w:eastAsiaTheme="minorEastAsia"/>
          <w:b/>
          <w:spacing w:val="6"/>
          <w:sz w:val="32"/>
          <w:szCs w:val="32"/>
        </w:rPr>
      </w:pPr>
    </w:p>
    <w:p w14:paraId="050756EB">
      <w:pPr>
        <w:autoSpaceDE w:val="0"/>
        <w:autoSpaceDN w:val="0"/>
        <w:jc w:val="center"/>
        <w:rPr>
          <w:rFonts w:ascii="宋体" w:hAnsi="宋体" w:cs="宋体" w:eastAsiaTheme="minorEastAsia"/>
          <w:b/>
          <w:spacing w:val="6"/>
          <w:sz w:val="32"/>
          <w:szCs w:val="32"/>
        </w:rPr>
      </w:pPr>
    </w:p>
    <w:p w14:paraId="4CDE313B">
      <w:pPr>
        <w:autoSpaceDE w:val="0"/>
        <w:autoSpaceDN w:val="0"/>
        <w:jc w:val="center"/>
        <w:rPr>
          <w:rFonts w:ascii="宋体" w:hAnsi="宋体" w:cs="宋体" w:eastAsiaTheme="minorEastAsia"/>
          <w:b/>
          <w:spacing w:val="6"/>
          <w:sz w:val="32"/>
          <w:szCs w:val="32"/>
        </w:rPr>
      </w:pPr>
    </w:p>
    <w:p w14:paraId="6B108B41">
      <w:pPr>
        <w:autoSpaceDE w:val="0"/>
        <w:autoSpaceDN w:val="0"/>
        <w:jc w:val="center"/>
        <w:rPr>
          <w:rFonts w:ascii="宋体" w:hAnsi="宋体" w:cs="宋体" w:eastAsiaTheme="minorEastAsia"/>
          <w:b/>
          <w:spacing w:val="6"/>
          <w:sz w:val="32"/>
          <w:szCs w:val="32"/>
        </w:rPr>
      </w:pPr>
    </w:p>
    <w:p w14:paraId="43298804">
      <w:pPr>
        <w:autoSpaceDE w:val="0"/>
        <w:autoSpaceDN w:val="0"/>
        <w:jc w:val="center"/>
        <w:rPr>
          <w:rFonts w:ascii="宋体" w:hAnsi="宋体" w:cs="宋体" w:eastAsiaTheme="minorEastAsia"/>
          <w:b/>
          <w:spacing w:val="6"/>
          <w:sz w:val="32"/>
          <w:szCs w:val="32"/>
        </w:rPr>
      </w:pPr>
    </w:p>
    <w:p w14:paraId="7CAF2FF7">
      <w:pPr>
        <w:autoSpaceDE w:val="0"/>
        <w:autoSpaceDN w:val="0"/>
        <w:jc w:val="center"/>
        <w:rPr>
          <w:rFonts w:ascii="宋体" w:hAnsi="宋体" w:cs="宋体" w:eastAsiaTheme="minorEastAsia"/>
          <w:b/>
          <w:spacing w:val="6"/>
          <w:sz w:val="32"/>
          <w:szCs w:val="32"/>
        </w:rPr>
      </w:pPr>
    </w:p>
    <w:p w14:paraId="2B2DD61E">
      <w:pPr>
        <w:autoSpaceDE w:val="0"/>
        <w:autoSpaceDN w:val="0"/>
        <w:jc w:val="center"/>
        <w:rPr>
          <w:rFonts w:ascii="宋体" w:hAnsi="宋体" w:cs="宋体" w:eastAsiaTheme="minorEastAsia"/>
          <w:b/>
          <w:spacing w:val="6"/>
          <w:sz w:val="32"/>
          <w:szCs w:val="32"/>
        </w:rPr>
      </w:pPr>
    </w:p>
    <w:p w14:paraId="2EC36805">
      <w:pPr>
        <w:autoSpaceDE w:val="0"/>
        <w:autoSpaceDN w:val="0"/>
        <w:jc w:val="center"/>
        <w:rPr>
          <w:rFonts w:ascii="宋体" w:hAnsi="宋体" w:cs="宋体" w:eastAsiaTheme="minorEastAsia"/>
          <w:b/>
          <w:spacing w:val="6"/>
          <w:sz w:val="32"/>
          <w:szCs w:val="32"/>
        </w:rPr>
      </w:pPr>
    </w:p>
    <w:p w14:paraId="39D3A1BF">
      <w:pPr>
        <w:autoSpaceDE w:val="0"/>
        <w:autoSpaceDN w:val="0"/>
        <w:jc w:val="center"/>
        <w:rPr>
          <w:rFonts w:ascii="宋体" w:hAnsi="宋体" w:cs="宋体" w:eastAsiaTheme="minorEastAsia"/>
          <w:b/>
          <w:spacing w:val="6"/>
          <w:sz w:val="32"/>
          <w:szCs w:val="32"/>
        </w:rPr>
      </w:pPr>
    </w:p>
    <w:p w14:paraId="65DA9662">
      <w:pPr>
        <w:autoSpaceDE w:val="0"/>
        <w:autoSpaceDN w:val="0"/>
        <w:jc w:val="center"/>
        <w:rPr>
          <w:rFonts w:ascii="宋体" w:hAnsi="宋体" w:cs="宋体" w:eastAsiaTheme="minorEastAsia"/>
          <w:b/>
          <w:spacing w:val="6"/>
          <w:sz w:val="32"/>
          <w:szCs w:val="32"/>
        </w:rPr>
      </w:pPr>
    </w:p>
    <w:p w14:paraId="6724D6A8">
      <w:pPr>
        <w:autoSpaceDE w:val="0"/>
        <w:autoSpaceDN w:val="0"/>
        <w:jc w:val="center"/>
        <w:rPr>
          <w:rFonts w:ascii="宋体" w:hAnsi="宋体" w:cs="宋体" w:eastAsiaTheme="minorEastAsia"/>
          <w:b/>
          <w:spacing w:val="6"/>
          <w:sz w:val="32"/>
          <w:szCs w:val="32"/>
        </w:rPr>
      </w:pPr>
    </w:p>
    <w:p w14:paraId="58C8811F">
      <w:pPr>
        <w:autoSpaceDE w:val="0"/>
        <w:autoSpaceDN w:val="0"/>
        <w:jc w:val="center"/>
        <w:rPr>
          <w:rFonts w:ascii="宋体" w:hAnsi="宋体" w:cs="宋体" w:eastAsiaTheme="minorEastAsia"/>
          <w:b/>
          <w:spacing w:val="6"/>
          <w:sz w:val="32"/>
          <w:szCs w:val="32"/>
        </w:rPr>
      </w:pPr>
    </w:p>
    <w:p w14:paraId="209A5E8D">
      <w:pPr>
        <w:autoSpaceDE w:val="0"/>
        <w:autoSpaceDN w:val="0"/>
        <w:jc w:val="center"/>
        <w:rPr>
          <w:rFonts w:ascii="宋体" w:hAnsi="宋体" w:cs="宋体" w:eastAsiaTheme="minorEastAsia"/>
          <w:b/>
          <w:spacing w:val="6"/>
          <w:sz w:val="32"/>
          <w:szCs w:val="32"/>
        </w:rPr>
      </w:pPr>
    </w:p>
    <w:p w14:paraId="49DC2DEA">
      <w:pPr>
        <w:autoSpaceDE w:val="0"/>
        <w:autoSpaceDN w:val="0"/>
        <w:jc w:val="center"/>
        <w:rPr>
          <w:rFonts w:ascii="宋体" w:hAnsi="宋体" w:cs="宋体" w:eastAsiaTheme="minorEastAsia"/>
          <w:b/>
          <w:spacing w:val="6"/>
          <w:sz w:val="32"/>
          <w:szCs w:val="32"/>
        </w:rPr>
      </w:pPr>
    </w:p>
    <w:p w14:paraId="1E9F3480">
      <w:pPr>
        <w:autoSpaceDE w:val="0"/>
        <w:autoSpaceDN w:val="0"/>
        <w:jc w:val="center"/>
        <w:rPr>
          <w:rFonts w:ascii="宋体" w:hAnsi="宋体" w:cs="宋体" w:eastAsiaTheme="minorEastAsia"/>
          <w:b/>
          <w:spacing w:val="6"/>
          <w:sz w:val="32"/>
          <w:szCs w:val="32"/>
        </w:rPr>
      </w:pPr>
    </w:p>
    <w:p w14:paraId="44FC976E">
      <w:pPr>
        <w:autoSpaceDE w:val="0"/>
        <w:autoSpaceDN w:val="0"/>
        <w:jc w:val="center"/>
        <w:rPr>
          <w:rFonts w:ascii="宋体" w:hAnsi="宋体" w:cs="宋体" w:eastAsiaTheme="minorEastAsia"/>
          <w:b/>
          <w:spacing w:val="6"/>
          <w:sz w:val="32"/>
          <w:szCs w:val="32"/>
        </w:rPr>
      </w:pPr>
    </w:p>
    <w:p w14:paraId="33248569">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640E1BD">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78D677E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宋体" w:hAnsi="宋体" w:cs="宋体" w:eastAsiaTheme="minorEastAsia"/>
          <w:kern w:val="0"/>
          <w:sz w:val="24"/>
          <w:lang w:val="zh-CN"/>
        </w:rPr>
        <w:t>建德市寿昌镇人民政府2025年寿昌初级中学改扩建-艺体楼LED大屏采购项目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JD2025BJ-028</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779BD6D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FB653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133DEFFE">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767EB41E">
      <w:pPr>
        <w:snapToGrid w:val="0"/>
        <w:spacing w:line="360" w:lineRule="auto"/>
        <w:ind w:firstLine="576"/>
        <w:rPr>
          <w:rFonts w:ascii="宋体" w:hAnsi="宋体" w:cs="宋体" w:eastAsiaTheme="minorEastAsia"/>
          <w:kern w:val="0"/>
          <w:sz w:val="24"/>
          <w:lang w:val="zh-CN"/>
        </w:rPr>
      </w:pPr>
      <w:bookmarkStart w:id="562"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2BD2E1F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7129238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62"/>
    <w:p w14:paraId="4C43E79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22C905CF">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BC1D52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7DAC029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1AA5BEC9">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1397B5F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7C52D2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1B261C4">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663C8E9F">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6E3DDDE">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69DA1E31">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3E5EC17F">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53BA3C43">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3EFF965">
      <w:pPr>
        <w:autoSpaceDE w:val="0"/>
        <w:autoSpaceDN w:val="0"/>
        <w:jc w:val="center"/>
        <w:rPr>
          <w:rFonts w:ascii="宋体" w:hAnsi="宋体" w:cs="宋体" w:eastAsiaTheme="minorEastAsia"/>
          <w:b/>
          <w:spacing w:val="6"/>
          <w:sz w:val="32"/>
          <w:szCs w:val="32"/>
        </w:rPr>
      </w:pPr>
    </w:p>
    <w:p w14:paraId="68F0A268">
      <w:pPr>
        <w:autoSpaceDE w:val="0"/>
        <w:autoSpaceDN w:val="0"/>
        <w:jc w:val="center"/>
        <w:rPr>
          <w:rFonts w:ascii="宋体" w:hAnsi="宋体" w:cs="宋体" w:eastAsiaTheme="minorEastAsia"/>
          <w:b/>
          <w:spacing w:val="6"/>
          <w:sz w:val="32"/>
          <w:szCs w:val="32"/>
        </w:rPr>
      </w:pPr>
    </w:p>
    <w:p w14:paraId="515CB289">
      <w:pPr>
        <w:autoSpaceDE w:val="0"/>
        <w:autoSpaceDN w:val="0"/>
        <w:jc w:val="center"/>
        <w:rPr>
          <w:rFonts w:ascii="宋体" w:hAnsi="宋体" w:cs="宋体" w:eastAsiaTheme="minorEastAsia"/>
          <w:b/>
          <w:spacing w:val="6"/>
          <w:sz w:val="32"/>
          <w:szCs w:val="32"/>
        </w:rPr>
      </w:pPr>
    </w:p>
    <w:p w14:paraId="194C366E">
      <w:pPr>
        <w:autoSpaceDE w:val="0"/>
        <w:autoSpaceDN w:val="0"/>
        <w:jc w:val="center"/>
        <w:rPr>
          <w:rFonts w:ascii="宋体" w:hAnsi="宋体" w:cs="宋体" w:eastAsiaTheme="minorEastAsia"/>
          <w:b/>
          <w:spacing w:val="6"/>
          <w:sz w:val="32"/>
          <w:szCs w:val="32"/>
        </w:rPr>
      </w:pPr>
    </w:p>
    <w:p w14:paraId="3F7B168E">
      <w:pPr>
        <w:autoSpaceDE w:val="0"/>
        <w:autoSpaceDN w:val="0"/>
        <w:jc w:val="center"/>
        <w:rPr>
          <w:rFonts w:ascii="宋体" w:hAnsi="宋体" w:cs="宋体" w:eastAsiaTheme="minorEastAsia"/>
          <w:b/>
          <w:spacing w:val="6"/>
          <w:sz w:val="32"/>
          <w:szCs w:val="32"/>
        </w:rPr>
      </w:pPr>
    </w:p>
    <w:p w14:paraId="2D49BDF1">
      <w:pPr>
        <w:autoSpaceDE w:val="0"/>
        <w:autoSpaceDN w:val="0"/>
        <w:jc w:val="center"/>
        <w:rPr>
          <w:rFonts w:ascii="宋体" w:hAnsi="宋体" w:cs="宋体" w:eastAsiaTheme="minorEastAsia"/>
          <w:b/>
          <w:spacing w:val="6"/>
          <w:sz w:val="32"/>
          <w:szCs w:val="32"/>
        </w:rPr>
      </w:pPr>
    </w:p>
    <w:p w14:paraId="57B5DFCE">
      <w:pPr>
        <w:autoSpaceDE w:val="0"/>
        <w:autoSpaceDN w:val="0"/>
        <w:jc w:val="center"/>
        <w:rPr>
          <w:rFonts w:ascii="宋体" w:hAnsi="宋体" w:cs="宋体" w:eastAsiaTheme="minorEastAsia"/>
          <w:b/>
          <w:spacing w:val="6"/>
          <w:sz w:val="32"/>
          <w:szCs w:val="32"/>
        </w:rPr>
      </w:pPr>
    </w:p>
    <w:p w14:paraId="7B7F0D8D">
      <w:pPr>
        <w:autoSpaceDE w:val="0"/>
        <w:autoSpaceDN w:val="0"/>
        <w:jc w:val="center"/>
        <w:rPr>
          <w:rFonts w:ascii="宋体" w:hAnsi="宋体" w:cs="宋体" w:eastAsiaTheme="minorEastAsia"/>
          <w:b/>
          <w:spacing w:val="6"/>
          <w:sz w:val="32"/>
          <w:szCs w:val="32"/>
        </w:rPr>
      </w:pPr>
    </w:p>
    <w:p w14:paraId="2F4AFC40">
      <w:pPr>
        <w:autoSpaceDE w:val="0"/>
        <w:autoSpaceDN w:val="0"/>
        <w:jc w:val="center"/>
        <w:rPr>
          <w:rFonts w:ascii="宋体" w:hAnsi="宋体" w:cs="宋体" w:eastAsiaTheme="minorEastAsia"/>
          <w:b/>
          <w:spacing w:val="6"/>
          <w:sz w:val="32"/>
          <w:szCs w:val="32"/>
        </w:rPr>
      </w:pPr>
    </w:p>
    <w:p w14:paraId="15AE706D">
      <w:pPr>
        <w:autoSpaceDE w:val="0"/>
        <w:autoSpaceDN w:val="0"/>
        <w:jc w:val="center"/>
        <w:rPr>
          <w:rFonts w:ascii="宋体" w:hAnsi="宋体" w:cs="宋体" w:eastAsiaTheme="minorEastAsia"/>
          <w:b/>
          <w:spacing w:val="6"/>
          <w:sz w:val="32"/>
          <w:szCs w:val="32"/>
        </w:rPr>
      </w:pPr>
    </w:p>
    <w:p w14:paraId="4957749C">
      <w:pPr>
        <w:autoSpaceDE w:val="0"/>
        <w:autoSpaceDN w:val="0"/>
        <w:jc w:val="center"/>
        <w:rPr>
          <w:rFonts w:ascii="宋体" w:hAnsi="宋体" w:cs="宋体" w:eastAsiaTheme="minorEastAsia"/>
          <w:b/>
          <w:spacing w:val="6"/>
          <w:sz w:val="32"/>
          <w:szCs w:val="32"/>
        </w:rPr>
      </w:pPr>
    </w:p>
    <w:p w14:paraId="1AE7ED4C">
      <w:pPr>
        <w:autoSpaceDE w:val="0"/>
        <w:autoSpaceDN w:val="0"/>
        <w:jc w:val="center"/>
        <w:rPr>
          <w:rFonts w:ascii="宋体" w:hAnsi="宋体" w:cs="宋体" w:eastAsiaTheme="minorEastAsia"/>
          <w:b/>
          <w:spacing w:val="6"/>
          <w:sz w:val="32"/>
          <w:szCs w:val="32"/>
        </w:rPr>
      </w:pPr>
    </w:p>
    <w:p w14:paraId="45157320">
      <w:pPr>
        <w:autoSpaceDE w:val="0"/>
        <w:autoSpaceDN w:val="0"/>
        <w:jc w:val="center"/>
        <w:rPr>
          <w:rFonts w:ascii="宋体" w:hAnsi="宋体" w:cs="宋体" w:eastAsiaTheme="minorEastAsia"/>
          <w:b/>
          <w:spacing w:val="6"/>
          <w:sz w:val="32"/>
          <w:szCs w:val="32"/>
        </w:rPr>
      </w:pPr>
    </w:p>
    <w:p w14:paraId="7448FB65">
      <w:pPr>
        <w:autoSpaceDE w:val="0"/>
        <w:autoSpaceDN w:val="0"/>
        <w:jc w:val="center"/>
        <w:rPr>
          <w:rFonts w:ascii="宋体" w:hAnsi="宋体" w:cs="宋体" w:eastAsiaTheme="minorEastAsia"/>
          <w:b/>
          <w:spacing w:val="6"/>
          <w:sz w:val="32"/>
          <w:szCs w:val="32"/>
        </w:rPr>
      </w:pPr>
    </w:p>
    <w:p w14:paraId="073B0E18">
      <w:pPr>
        <w:autoSpaceDE w:val="0"/>
        <w:autoSpaceDN w:val="0"/>
        <w:jc w:val="center"/>
        <w:rPr>
          <w:rFonts w:ascii="宋体" w:hAnsi="宋体" w:cs="宋体" w:eastAsiaTheme="minorEastAsia"/>
          <w:b/>
          <w:spacing w:val="6"/>
          <w:sz w:val="32"/>
          <w:szCs w:val="32"/>
        </w:rPr>
      </w:pPr>
    </w:p>
    <w:p w14:paraId="2F96253D">
      <w:pPr>
        <w:autoSpaceDE w:val="0"/>
        <w:autoSpaceDN w:val="0"/>
        <w:jc w:val="center"/>
        <w:rPr>
          <w:rFonts w:ascii="宋体" w:hAnsi="宋体" w:cs="宋体" w:eastAsiaTheme="minorEastAsia"/>
          <w:b/>
          <w:spacing w:val="6"/>
          <w:sz w:val="32"/>
          <w:szCs w:val="32"/>
        </w:rPr>
      </w:pPr>
    </w:p>
    <w:p w14:paraId="2687CA74">
      <w:pPr>
        <w:autoSpaceDE w:val="0"/>
        <w:autoSpaceDN w:val="0"/>
        <w:jc w:val="center"/>
        <w:rPr>
          <w:rFonts w:ascii="宋体" w:hAnsi="宋体" w:cs="宋体" w:eastAsiaTheme="minorEastAsia"/>
          <w:b/>
          <w:spacing w:val="6"/>
          <w:sz w:val="32"/>
          <w:szCs w:val="32"/>
        </w:rPr>
      </w:pPr>
    </w:p>
    <w:p w14:paraId="6E4196B9">
      <w:pPr>
        <w:autoSpaceDE w:val="0"/>
        <w:autoSpaceDN w:val="0"/>
        <w:jc w:val="center"/>
        <w:rPr>
          <w:rFonts w:ascii="宋体" w:hAnsi="宋体" w:cs="宋体" w:eastAsiaTheme="minorEastAsia"/>
          <w:b/>
          <w:spacing w:val="6"/>
          <w:sz w:val="32"/>
          <w:szCs w:val="32"/>
        </w:rPr>
      </w:pPr>
    </w:p>
    <w:p w14:paraId="602F3C4F">
      <w:pPr>
        <w:autoSpaceDE w:val="0"/>
        <w:autoSpaceDN w:val="0"/>
        <w:jc w:val="center"/>
        <w:rPr>
          <w:rFonts w:ascii="宋体" w:hAnsi="宋体" w:cs="宋体" w:eastAsiaTheme="minorEastAsia"/>
          <w:b/>
          <w:spacing w:val="6"/>
          <w:sz w:val="32"/>
          <w:szCs w:val="32"/>
        </w:rPr>
      </w:pPr>
    </w:p>
    <w:p w14:paraId="2AF0B3DF">
      <w:pPr>
        <w:autoSpaceDE w:val="0"/>
        <w:autoSpaceDN w:val="0"/>
        <w:jc w:val="center"/>
        <w:rPr>
          <w:rFonts w:ascii="宋体" w:hAnsi="宋体" w:cs="宋体" w:eastAsiaTheme="minorEastAsia"/>
          <w:b/>
          <w:spacing w:val="6"/>
          <w:sz w:val="32"/>
          <w:szCs w:val="32"/>
        </w:rPr>
      </w:pPr>
    </w:p>
    <w:p w14:paraId="2981EA85">
      <w:pPr>
        <w:autoSpaceDE w:val="0"/>
        <w:autoSpaceDN w:val="0"/>
        <w:jc w:val="center"/>
        <w:rPr>
          <w:rFonts w:ascii="宋体" w:hAnsi="宋体" w:cs="宋体" w:eastAsiaTheme="minorEastAsia"/>
          <w:b/>
          <w:spacing w:val="6"/>
          <w:sz w:val="32"/>
          <w:szCs w:val="32"/>
        </w:rPr>
      </w:pPr>
    </w:p>
    <w:p w14:paraId="2953F5DA">
      <w:pPr>
        <w:autoSpaceDE w:val="0"/>
        <w:autoSpaceDN w:val="0"/>
        <w:jc w:val="center"/>
        <w:rPr>
          <w:rFonts w:ascii="宋体" w:hAnsi="宋体" w:cs="宋体" w:eastAsiaTheme="minorEastAsia"/>
          <w:b/>
          <w:spacing w:val="6"/>
          <w:sz w:val="32"/>
          <w:szCs w:val="32"/>
        </w:rPr>
      </w:pPr>
    </w:p>
    <w:p w14:paraId="5452981F">
      <w:pPr>
        <w:autoSpaceDE w:val="0"/>
        <w:autoSpaceDN w:val="0"/>
        <w:jc w:val="center"/>
        <w:rPr>
          <w:rFonts w:ascii="宋体" w:hAnsi="宋体" w:cs="宋体" w:eastAsiaTheme="minorEastAsia"/>
          <w:b/>
          <w:spacing w:val="6"/>
          <w:sz w:val="32"/>
          <w:szCs w:val="32"/>
        </w:rPr>
      </w:pPr>
    </w:p>
    <w:p w14:paraId="10264B1A">
      <w:pPr>
        <w:autoSpaceDE w:val="0"/>
        <w:autoSpaceDN w:val="0"/>
        <w:jc w:val="center"/>
        <w:rPr>
          <w:rFonts w:ascii="宋体" w:hAnsi="宋体" w:cs="宋体" w:eastAsiaTheme="minorEastAsia"/>
          <w:b/>
          <w:spacing w:val="6"/>
          <w:sz w:val="32"/>
          <w:szCs w:val="32"/>
        </w:rPr>
      </w:pPr>
    </w:p>
    <w:p w14:paraId="48B1B391">
      <w:pPr>
        <w:autoSpaceDE w:val="0"/>
        <w:autoSpaceDN w:val="0"/>
        <w:jc w:val="center"/>
        <w:rPr>
          <w:rFonts w:ascii="宋体" w:hAnsi="宋体" w:cs="宋体" w:eastAsiaTheme="minorEastAsia"/>
          <w:b/>
          <w:spacing w:val="6"/>
          <w:sz w:val="32"/>
          <w:szCs w:val="32"/>
        </w:rPr>
      </w:pPr>
    </w:p>
    <w:p w14:paraId="52CA9F44">
      <w:pPr>
        <w:autoSpaceDE w:val="0"/>
        <w:autoSpaceDN w:val="0"/>
        <w:jc w:val="center"/>
        <w:rPr>
          <w:rFonts w:ascii="宋体" w:hAnsi="宋体" w:cs="宋体" w:eastAsiaTheme="minorEastAsia"/>
          <w:b/>
          <w:spacing w:val="6"/>
          <w:sz w:val="32"/>
          <w:szCs w:val="32"/>
        </w:rPr>
      </w:pPr>
    </w:p>
    <w:p w14:paraId="35284E2A">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7E23E9A7">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58DBBA4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建德市寿昌镇人民政府2025年寿昌初级中学改扩建-艺体楼LED大屏采购项目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JD2025BJ-028</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59E1F34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6BAC3A3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65F932DE">
      <w:pPr>
        <w:pStyle w:val="3"/>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59A2F03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0B9A9EB4">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48D352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63"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63"/>
    </w:p>
    <w:p w14:paraId="4F1780A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0900FEE8">
      <w:pPr>
        <w:snapToGrid w:val="0"/>
        <w:spacing w:line="360" w:lineRule="auto"/>
        <w:ind w:firstLine="576"/>
        <w:rPr>
          <w:rFonts w:ascii="宋体" w:hAnsi="宋体" w:cs="宋体" w:eastAsiaTheme="minorEastAsia"/>
          <w:u w:val="single"/>
        </w:rPr>
      </w:pPr>
    </w:p>
    <w:p w14:paraId="0B5FD56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7B63B58B">
      <w:pPr>
        <w:snapToGrid w:val="0"/>
        <w:spacing w:line="360" w:lineRule="auto"/>
        <w:ind w:firstLine="576"/>
        <w:rPr>
          <w:rFonts w:ascii="宋体" w:hAnsi="宋体" w:cs="宋体" w:eastAsiaTheme="minorEastAsia"/>
          <w:kern w:val="0"/>
          <w:sz w:val="24"/>
          <w:lang w:val="zh-CN"/>
        </w:rPr>
      </w:pPr>
    </w:p>
    <w:p w14:paraId="61CFA1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463FC4F0">
      <w:pPr>
        <w:snapToGrid w:val="0"/>
        <w:spacing w:line="360" w:lineRule="auto"/>
        <w:ind w:left="573" w:leftChars="273"/>
        <w:rPr>
          <w:rFonts w:ascii="宋体" w:hAnsi="宋体" w:cs="宋体" w:eastAsiaTheme="minorEastAsia"/>
          <w:kern w:val="0"/>
          <w:sz w:val="24"/>
          <w:lang w:val="zh-CN"/>
        </w:rPr>
      </w:pPr>
    </w:p>
    <w:p w14:paraId="10AA30E3">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B54C9BE">
      <w:pPr>
        <w:snapToGrid w:val="0"/>
        <w:spacing w:line="360" w:lineRule="auto"/>
        <w:ind w:firstLine="576"/>
        <w:rPr>
          <w:rFonts w:ascii="宋体" w:hAnsi="宋体" w:cs="宋体" w:eastAsiaTheme="minorEastAsia"/>
          <w:kern w:val="0"/>
          <w:sz w:val="24"/>
          <w:lang w:val="zh-CN"/>
        </w:rPr>
      </w:pPr>
    </w:p>
    <w:p w14:paraId="5B9FCED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1A33B5D1">
      <w:pPr>
        <w:snapToGrid w:val="0"/>
        <w:spacing w:line="360" w:lineRule="auto"/>
        <w:ind w:firstLine="576"/>
        <w:rPr>
          <w:rFonts w:ascii="宋体" w:hAnsi="宋体" w:cs="宋体" w:eastAsiaTheme="minorEastAsia"/>
          <w:kern w:val="0"/>
          <w:sz w:val="24"/>
          <w:lang w:val="zh-CN"/>
        </w:rPr>
      </w:pPr>
    </w:p>
    <w:p w14:paraId="6BFEB021">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787E8F89">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2BBC1886">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2BFE5A1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3FB93E4">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D127346">
      <w:pPr>
        <w:autoSpaceDE w:val="0"/>
        <w:autoSpaceDN w:val="0"/>
        <w:jc w:val="center"/>
        <w:rPr>
          <w:rFonts w:ascii="宋体" w:hAnsi="宋体" w:cs="宋体" w:eastAsiaTheme="minorEastAsia"/>
          <w:b/>
          <w:spacing w:val="6"/>
          <w:sz w:val="32"/>
          <w:szCs w:val="32"/>
        </w:rPr>
      </w:pPr>
    </w:p>
    <w:p w14:paraId="156B3F27">
      <w:pPr>
        <w:autoSpaceDE w:val="0"/>
        <w:autoSpaceDN w:val="0"/>
        <w:jc w:val="center"/>
        <w:rPr>
          <w:rFonts w:ascii="宋体" w:hAnsi="宋体" w:cs="宋体" w:eastAsiaTheme="minorEastAsia"/>
          <w:b/>
          <w:spacing w:val="6"/>
          <w:sz w:val="32"/>
          <w:szCs w:val="32"/>
        </w:rPr>
      </w:pPr>
    </w:p>
    <w:p w14:paraId="57BAE560">
      <w:pPr>
        <w:autoSpaceDE w:val="0"/>
        <w:autoSpaceDN w:val="0"/>
        <w:jc w:val="center"/>
        <w:rPr>
          <w:rFonts w:ascii="宋体" w:hAnsi="宋体" w:cs="宋体" w:eastAsiaTheme="minorEastAsia"/>
          <w:b/>
          <w:spacing w:val="6"/>
          <w:sz w:val="32"/>
          <w:szCs w:val="32"/>
        </w:rPr>
      </w:pPr>
    </w:p>
    <w:p w14:paraId="60D805C0">
      <w:pPr>
        <w:autoSpaceDE w:val="0"/>
        <w:autoSpaceDN w:val="0"/>
        <w:jc w:val="center"/>
        <w:rPr>
          <w:rFonts w:ascii="宋体" w:hAnsi="宋体" w:cs="宋体" w:eastAsiaTheme="minorEastAsia"/>
          <w:b/>
          <w:spacing w:val="6"/>
          <w:sz w:val="32"/>
          <w:szCs w:val="32"/>
        </w:rPr>
      </w:pPr>
    </w:p>
    <w:p w14:paraId="345E860D">
      <w:pPr>
        <w:autoSpaceDE w:val="0"/>
        <w:autoSpaceDN w:val="0"/>
        <w:jc w:val="center"/>
        <w:rPr>
          <w:rFonts w:ascii="宋体" w:hAnsi="宋体" w:cs="宋体" w:eastAsiaTheme="minorEastAsia"/>
          <w:b/>
          <w:spacing w:val="6"/>
          <w:sz w:val="32"/>
          <w:szCs w:val="32"/>
        </w:rPr>
      </w:pPr>
    </w:p>
    <w:p w14:paraId="1307A384">
      <w:pPr>
        <w:autoSpaceDE w:val="0"/>
        <w:autoSpaceDN w:val="0"/>
        <w:jc w:val="center"/>
        <w:rPr>
          <w:rFonts w:ascii="宋体" w:hAnsi="宋体" w:cs="宋体" w:eastAsiaTheme="minorEastAsia"/>
          <w:b/>
          <w:spacing w:val="6"/>
          <w:sz w:val="32"/>
          <w:szCs w:val="32"/>
        </w:rPr>
      </w:pPr>
    </w:p>
    <w:p w14:paraId="56AD6B78">
      <w:pPr>
        <w:autoSpaceDE w:val="0"/>
        <w:autoSpaceDN w:val="0"/>
        <w:jc w:val="center"/>
        <w:rPr>
          <w:rFonts w:ascii="宋体" w:hAnsi="宋体" w:cs="宋体" w:eastAsiaTheme="minorEastAsia"/>
          <w:b/>
          <w:spacing w:val="6"/>
          <w:sz w:val="32"/>
          <w:szCs w:val="32"/>
        </w:rPr>
      </w:pPr>
    </w:p>
    <w:p w14:paraId="6A671D45">
      <w:pPr>
        <w:autoSpaceDE w:val="0"/>
        <w:autoSpaceDN w:val="0"/>
        <w:jc w:val="center"/>
        <w:rPr>
          <w:rFonts w:ascii="宋体" w:hAnsi="宋体" w:cs="宋体" w:eastAsiaTheme="minorEastAsia"/>
          <w:b/>
          <w:spacing w:val="6"/>
          <w:sz w:val="32"/>
          <w:szCs w:val="32"/>
        </w:rPr>
      </w:pPr>
    </w:p>
    <w:p w14:paraId="7D0A816D">
      <w:pPr>
        <w:autoSpaceDE w:val="0"/>
        <w:autoSpaceDN w:val="0"/>
        <w:jc w:val="center"/>
        <w:rPr>
          <w:rFonts w:ascii="宋体" w:hAnsi="宋体" w:cs="宋体" w:eastAsiaTheme="minorEastAsia"/>
          <w:b/>
          <w:spacing w:val="6"/>
          <w:sz w:val="32"/>
          <w:szCs w:val="32"/>
        </w:rPr>
      </w:pPr>
    </w:p>
    <w:p w14:paraId="18F3B980">
      <w:pPr>
        <w:autoSpaceDE w:val="0"/>
        <w:autoSpaceDN w:val="0"/>
        <w:jc w:val="center"/>
        <w:rPr>
          <w:rFonts w:ascii="宋体" w:hAnsi="宋体" w:cs="宋体" w:eastAsiaTheme="minorEastAsia"/>
          <w:b/>
          <w:spacing w:val="6"/>
          <w:sz w:val="32"/>
          <w:szCs w:val="32"/>
        </w:rPr>
      </w:pPr>
    </w:p>
    <w:p w14:paraId="5F678C1F">
      <w:pPr>
        <w:autoSpaceDE w:val="0"/>
        <w:autoSpaceDN w:val="0"/>
        <w:jc w:val="center"/>
        <w:rPr>
          <w:rFonts w:ascii="宋体" w:hAnsi="宋体" w:cs="宋体" w:eastAsiaTheme="minorEastAsia"/>
          <w:b/>
          <w:spacing w:val="6"/>
          <w:sz w:val="32"/>
          <w:szCs w:val="32"/>
        </w:rPr>
      </w:pPr>
    </w:p>
    <w:p w14:paraId="7B59DE2A">
      <w:pPr>
        <w:autoSpaceDE w:val="0"/>
        <w:autoSpaceDN w:val="0"/>
        <w:jc w:val="center"/>
        <w:rPr>
          <w:rFonts w:ascii="宋体" w:hAnsi="宋体" w:cs="宋体" w:eastAsiaTheme="minorEastAsia"/>
          <w:b/>
          <w:spacing w:val="6"/>
          <w:sz w:val="32"/>
          <w:szCs w:val="32"/>
        </w:rPr>
      </w:pPr>
    </w:p>
    <w:p w14:paraId="26377922">
      <w:pPr>
        <w:autoSpaceDE w:val="0"/>
        <w:autoSpaceDN w:val="0"/>
        <w:jc w:val="center"/>
        <w:rPr>
          <w:rFonts w:ascii="宋体" w:hAnsi="宋体" w:cs="宋体" w:eastAsiaTheme="minorEastAsia"/>
          <w:b/>
          <w:spacing w:val="6"/>
          <w:sz w:val="32"/>
          <w:szCs w:val="32"/>
        </w:rPr>
      </w:pPr>
    </w:p>
    <w:p w14:paraId="0DF9F0FC">
      <w:pPr>
        <w:autoSpaceDE w:val="0"/>
        <w:autoSpaceDN w:val="0"/>
        <w:jc w:val="center"/>
        <w:rPr>
          <w:rFonts w:ascii="宋体" w:hAnsi="宋体" w:cs="宋体" w:eastAsiaTheme="minorEastAsia"/>
          <w:b/>
          <w:spacing w:val="6"/>
          <w:sz w:val="32"/>
          <w:szCs w:val="32"/>
        </w:rPr>
      </w:pPr>
    </w:p>
    <w:p w14:paraId="4CCC2B0F">
      <w:pPr>
        <w:autoSpaceDE w:val="0"/>
        <w:autoSpaceDN w:val="0"/>
        <w:jc w:val="center"/>
        <w:rPr>
          <w:rFonts w:ascii="宋体" w:hAnsi="宋体" w:cs="宋体" w:eastAsiaTheme="minorEastAsia"/>
          <w:b/>
          <w:spacing w:val="6"/>
          <w:sz w:val="32"/>
          <w:szCs w:val="32"/>
        </w:rPr>
      </w:pPr>
    </w:p>
    <w:p w14:paraId="47F6A6B0">
      <w:pPr>
        <w:autoSpaceDE w:val="0"/>
        <w:autoSpaceDN w:val="0"/>
        <w:jc w:val="center"/>
        <w:rPr>
          <w:rFonts w:ascii="宋体" w:hAnsi="宋体" w:cs="宋体" w:eastAsiaTheme="minorEastAsia"/>
          <w:b/>
          <w:spacing w:val="6"/>
          <w:sz w:val="32"/>
          <w:szCs w:val="32"/>
        </w:rPr>
      </w:pPr>
    </w:p>
    <w:p w14:paraId="67ECC5AE">
      <w:pPr>
        <w:autoSpaceDE w:val="0"/>
        <w:autoSpaceDN w:val="0"/>
        <w:jc w:val="center"/>
        <w:rPr>
          <w:rFonts w:ascii="宋体" w:hAnsi="宋体" w:cs="宋体" w:eastAsiaTheme="minorEastAsia"/>
          <w:b/>
          <w:spacing w:val="6"/>
          <w:sz w:val="32"/>
          <w:szCs w:val="32"/>
        </w:rPr>
      </w:pPr>
    </w:p>
    <w:p w14:paraId="3E8188A1">
      <w:pPr>
        <w:autoSpaceDE w:val="0"/>
        <w:autoSpaceDN w:val="0"/>
        <w:jc w:val="center"/>
        <w:rPr>
          <w:rFonts w:ascii="宋体" w:hAnsi="宋体" w:cs="宋体" w:eastAsiaTheme="minorEastAsia"/>
          <w:b/>
          <w:spacing w:val="6"/>
          <w:sz w:val="32"/>
          <w:szCs w:val="32"/>
        </w:rPr>
      </w:pPr>
    </w:p>
    <w:p w14:paraId="23D35E2C">
      <w:pPr>
        <w:autoSpaceDE w:val="0"/>
        <w:autoSpaceDN w:val="0"/>
        <w:jc w:val="center"/>
        <w:rPr>
          <w:rFonts w:ascii="宋体" w:hAnsi="宋体" w:cs="宋体" w:eastAsiaTheme="minorEastAsia"/>
          <w:b/>
          <w:spacing w:val="6"/>
          <w:sz w:val="32"/>
          <w:szCs w:val="32"/>
        </w:rPr>
      </w:pPr>
    </w:p>
    <w:p w14:paraId="6BB58C0A">
      <w:pPr>
        <w:autoSpaceDE w:val="0"/>
        <w:autoSpaceDN w:val="0"/>
        <w:jc w:val="center"/>
        <w:rPr>
          <w:rFonts w:ascii="宋体" w:hAnsi="宋体" w:cs="宋体" w:eastAsiaTheme="minorEastAsia"/>
          <w:b/>
          <w:spacing w:val="6"/>
          <w:sz w:val="32"/>
          <w:szCs w:val="32"/>
        </w:rPr>
      </w:pPr>
    </w:p>
    <w:p w14:paraId="0D44A7B9">
      <w:pPr>
        <w:autoSpaceDE w:val="0"/>
        <w:autoSpaceDN w:val="0"/>
        <w:jc w:val="center"/>
        <w:rPr>
          <w:rFonts w:ascii="宋体" w:hAnsi="宋体" w:cs="宋体" w:eastAsiaTheme="minorEastAsia"/>
          <w:b/>
          <w:spacing w:val="6"/>
          <w:sz w:val="32"/>
          <w:szCs w:val="32"/>
        </w:rPr>
      </w:pPr>
    </w:p>
    <w:p w14:paraId="3A4BBCFF">
      <w:pPr>
        <w:autoSpaceDE w:val="0"/>
        <w:autoSpaceDN w:val="0"/>
        <w:jc w:val="center"/>
        <w:rPr>
          <w:rFonts w:ascii="宋体" w:hAnsi="宋体" w:cs="宋体" w:eastAsiaTheme="minorEastAsia"/>
          <w:b/>
          <w:spacing w:val="6"/>
          <w:sz w:val="32"/>
          <w:szCs w:val="32"/>
        </w:rPr>
      </w:pPr>
    </w:p>
    <w:p w14:paraId="5DB2D856">
      <w:pPr>
        <w:autoSpaceDE w:val="0"/>
        <w:autoSpaceDN w:val="0"/>
        <w:jc w:val="center"/>
        <w:rPr>
          <w:rFonts w:ascii="宋体" w:hAnsi="宋体" w:cs="宋体" w:eastAsiaTheme="minorEastAsia"/>
          <w:b/>
          <w:spacing w:val="6"/>
          <w:sz w:val="32"/>
          <w:szCs w:val="32"/>
        </w:rPr>
      </w:pPr>
    </w:p>
    <w:p w14:paraId="7B5BF5FB">
      <w:pPr>
        <w:autoSpaceDE w:val="0"/>
        <w:autoSpaceDN w:val="0"/>
        <w:jc w:val="center"/>
        <w:rPr>
          <w:rFonts w:ascii="宋体" w:hAnsi="宋体" w:cs="宋体" w:eastAsiaTheme="minorEastAsia"/>
          <w:b/>
          <w:spacing w:val="6"/>
          <w:sz w:val="32"/>
          <w:szCs w:val="32"/>
        </w:rPr>
      </w:pPr>
    </w:p>
    <w:p w14:paraId="087EF2F5">
      <w:pPr>
        <w:widowControl/>
        <w:adjustRightInd/>
        <w:jc w:val="left"/>
        <w:rPr>
          <w:rFonts w:ascii="宋体" w:hAnsi="宋体" w:cs="宋体" w:eastAsiaTheme="minorEastAsia"/>
          <w:b/>
          <w:kern w:val="0"/>
          <w:sz w:val="44"/>
          <w:szCs w:val="44"/>
        </w:rPr>
      </w:pPr>
      <w:r>
        <w:rPr>
          <w:rFonts w:ascii="宋体" w:hAnsi="宋体" w:cs="宋体" w:eastAsiaTheme="minorEastAsia"/>
          <w:b/>
          <w:kern w:val="0"/>
          <w:sz w:val="32"/>
          <w:szCs w:val="32"/>
        </w:rPr>
        <w:br w:type="page"/>
      </w: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4553FE95">
      <w:pPr>
        <w:spacing w:line="360" w:lineRule="auto"/>
        <w:jc w:val="center"/>
        <w:rPr>
          <w:rFonts w:ascii="宋体" w:hAnsi="宋体" w:cs="宋体" w:eastAsiaTheme="minorEastAsia"/>
          <w:sz w:val="24"/>
          <w:u w:val="single"/>
        </w:rPr>
      </w:pPr>
    </w:p>
    <w:p w14:paraId="7E36C3E5">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0C19894C">
      <w:p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号）的规定，本公司（联合体）参加建德市寿昌镇人民政府的</w:t>
      </w:r>
      <w:r>
        <w:rPr>
          <w:rFonts w:hint="eastAsia" w:ascii="宋体" w:hAnsi="宋体" w:cs="宋体" w:eastAsiaTheme="minorEastAsia"/>
          <w:sz w:val="24"/>
          <w:lang w:eastAsia="zh-CN"/>
        </w:rPr>
        <w:t>建德市寿昌镇人民政府2025年寿昌初级中学改扩建-艺体楼LED大屏采购项目</w:t>
      </w:r>
      <w:r>
        <w:rPr>
          <w:rFonts w:hint="eastAsia" w:ascii="宋体" w:hAnsi="宋体" w:cs="宋体" w:eastAsiaTheme="minorEastAsia"/>
          <w:sz w:val="24"/>
        </w:rPr>
        <w:t xml:space="preserve">采购活动，提供的货物全部由符合政策要求的中小企业制造。相关企业（含联合体中的中小企业、签订分包意向协议的中小企业）的具体情况如下： </w:t>
      </w:r>
    </w:p>
    <w:p w14:paraId="45D82EC2">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显示屏</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44F6FB19">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压铸铝箱体</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1907E266">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LED播放软件</w:t>
      </w:r>
      <w:r>
        <w:rPr>
          <w:rFonts w:hint="eastAsia" w:ascii="宋体" w:hAnsi="宋体" w:cs="宋体" w:eastAsiaTheme="minorEastAsia"/>
          <w:sz w:val="24"/>
        </w:rPr>
        <w:t>），属于（</w:t>
      </w:r>
      <w:r>
        <w:rPr>
          <w:rFonts w:hint="eastAsia" w:ascii="宋体" w:hAnsi="宋体" w:cs="宋体" w:eastAsiaTheme="minorEastAsia"/>
          <w:sz w:val="24"/>
          <w:lang w:eastAsia="zh-CN"/>
        </w:rPr>
        <w:t>服务</w:t>
      </w:r>
      <w:r>
        <w:rPr>
          <w:rFonts w:hint="eastAsia" w:ascii="宋体" w:hAnsi="宋体" w:cs="宋体" w:eastAsiaTheme="minorEastAsia"/>
          <w:sz w:val="24"/>
        </w:rPr>
        <w:t>）行业 ；制造商为 （企业名称），从业人员   人，营业收入为    万元，资产总额为     万元，属于（中型企业、小型企业、微型企业）；</w:t>
      </w:r>
    </w:p>
    <w:p w14:paraId="0A1CA617">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视频处理器</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0A6E71C2">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智能配电柜</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0C616EEC">
      <w:p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LED安装支架</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0BBF4BCB">
      <w:pPr>
        <w:numPr>
          <w:ilvl w:val="0"/>
          <w:numId w:val="5"/>
        </w:numPr>
        <w:spacing w:line="360" w:lineRule="auto"/>
        <w:ind w:firstLine="480" w:firstLineChars="200"/>
        <w:rPr>
          <w:rFonts w:hint="eastAsia" w:ascii="宋体" w:hAnsi="宋体" w:cs="宋体" w:eastAsiaTheme="minorEastAsia"/>
          <w:sz w:val="24"/>
        </w:rPr>
      </w:pPr>
      <w:r>
        <w:rPr>
          <w:rFonts w:hint="eastAsia" w:ascii="宋体" w:hAnsi="宋体" w:cs="宋体" w:eastAsiaTheme="minorEastAsia"/>
          <w:sz w:val="24"/>
        </w:rPr>
        <w:t>（</w:t>
      </w:r>
      <w:r>
        <w:rPr>
          <w:rFonts w:hint="eastAsia" w:ascii="宋体" w:hAnsi="宋体" w:eastAsia="宋体" w:cs="宋体"/>
          <w:i w:val="0"/>
          <w:iCs w:val="0"/>
          <w:color w:val="000000"/>
          <w:kern w:val="0"/>
          <w:sz w:val="24"/>
          <w:szCs w:val="24"/>
          <w:u w:val="none"/>
          <w:lang w:val="en-US" w:eastAsia="zh-CN" w:bidi="ar"/>
        </w:rPr>
        <w:t>辅材</w:t>
      </w:r>
      <w:r>
        <w:rPr>
          <w:rFonts w:hint="eastAsia" w:ascii="宋体" w:hAnsi="宋体" w:cs="宋体" w:eastAsiaTheme="minorEastAsia"/>
          <w:sz w:val="24"/>
        </w:rPr>
        <w:t>），属于（工业）行业 ；制造商为 （企业名称），从业人员   人，营业收入为    万元，资产总额为     万元，属于（中型企业、小型企业、微型企业）；</w:t>
      </w:r>
    </w:p>
    <w:p w14:paraId="6A10DAF4">
      <w:pPr>
        <w:numPr>
          <w:ilvl w:val="0"/>
          <w:numId w:val="5"/>
        </w:numPr>
        <w:spacing w:line="360" w:lineRule="auto"/>
        <w:ind w:firstLine="480" w:firstLineChars="200"/>
        <w:rPr>
          <w:rFonts w:hint="eastAsia" w:ascii="宋体" w:hAnsi="宋体" w:cs="宋体" w:eastAsiaTheme="minorEastAsia"/>
          <w:sz w:val="24"/>
        </w:rPr>
      </w:pPr>
    </w:p>
    <w:p w14:paraId="011C38C0">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4592F9C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6383EA6E">
      <w:pPr>
        <w:snapToGrid w:val="0"/>
        <w:spacing w:line="360" w:lineRule="auto"/>
        <w:ind w:firstLine="5160" w:firstLineChars="2150"/>
        <w:rPr>
          <w:rFonts w:ascii="宋体" w:hAnsi="宋体" w:cs="宋体" w:eastAsiaTheme="minorEastAsia"/>
          <w:sz w:val="24"/>
        </w:rPr>
      </w:pPr>
      <w:r>
        <w:rPr>
          <w:rFonts w:hint="eastAsia" w:ascii="宋体" w:hAnsi="宋体" w:cs="宋体" w:eastAsiaTheme="minorEastAsia"/>
          <w:sz w:val="24"/>
        </w:rPr>
        <w:t>投标人名称(电子签名)：</w:t>
      </w:r>
    </w:p>
    <w:p w14:paraId="11BCDE9E">
      <w:pPr>
        <w:snapToGrid w:val="0"/>
        <w:spacing w:line="360" w:lineRule="auto"/>
        <w:rPr>
          <w:rFonts w:ascii="宋体" w:hAnsi="宋体" w:cs="宋体" w:eastAsiaTheme="minorEastAsia"/>
          <w:sz w:val="24"/>
        </w:rPr>
      </w:pPr>
      <w:r>
        <w:rPr>
          <w:rFonts w:hint="eastAsia" w:ascii="宋体" w:hAnsi="宋体" w:cs="宋体" w:eastAsiaTheme="minorEastAsia"/>
          <w:sz w:val="24"/>
        </w:rPr>
        <w:t xml:space="preserve">                                           日期：  年  月  日</w:t>
      </w:r>
    </w:p>
    <w:p w14:paraId="6B3961EE">
      <w:pPr>
        <w:spacing w:line="360" w:lineRule="auto"/>
        <w:jc w:val="left"/>
        <w:rPr>
          <w:rFonts w:ascii="宋体" w:hAnsi="宋体" w:cs="宋体" w:eastAsiaTheme="minorEastAsia"/>
          <w:sz w:val="18"/>
          <w:szCs w:val="18"/>
        </w:rPr>
      </w:pPr>
    </w:p>
    <w:p w14:paraId="057F87CB">
      <w:pPr>
        <w:spacing w:line="360" w:lineRule="auto"/>
        <w:jc w:val="left"/>
        <w:rPr>
          <w:rFonts w:ascii="宋体" w:hAnsi="宋体" w:cs="宋体" w:eastAsiaTheme="minorEastAsia"/>
          <w:sz w:val="24"/>
        </w:rPr>
      </w:pPr>
      <w:r>
        <w:rPr>
          <w:rFonts w:hint="eastAsia" w:ascii="宋体" w:hAnsi="宋体" w:cs="宋体" w:eastAsiaTheme="minorEastAsia"/>
          <w:sz w:val="24"/>
        </w:rPr>
        <w:t>从业人员、营业收入、资产总额填报上一年度数据，无上一年度数据的新成立企业可不填报。</w:t>
      </w:r>
    </w:p>
    <w:p w14:paraId="58279A40">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15CE33CE">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B244FAB">
      <w:pPr>
        <w:spacing w:line="360" w:lineRule="auto"/>
        <w:rPr>
          <w:rFonts w:ascii="宋体" w:hAnsi="宋体" w:cs="宋体" w:eastAsiaTheme="minorEastAsia"/>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50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E2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50A9D2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4473">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339AB">
    <w:pPr>
      <w:pStyle w:val="39"/>
      <w:framePr w:wrap="around" w:vAnchor="text" w:hAnchor="margin" w:xAlign="right" w:y="1"/>
      <w:rPr>
        <w:rStyle w:val="72"/>
      </w:rPr>
    </w:pPr>
    <w:r>
      <w:fldChar w:fldCharType="begin"/>
    </w:r>
    <w:r>
      <w:rPr>
        <w:rStyle w:val="72"/>
      </w:rPr>
      <w:instrText xml:space="preserve">PAGE  </w:instrText>
    </w:r>
    <w:r>
      <w:fldChar w:fldCharType="end"/>
    </w:r>
  </w:p>
  <w:p w14:paraId="318318E4">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3B0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64" w:name="_Toc131845147"/>
    <w:bookmarkStart w:id="565" w:name="_Toc91899912"/>
    <w:bookmarkStart w:id="566" w:name="_Toc164085800"/>
    <w:bookmarkStart w:id="567" w:name="_Toc36110187"/>
    <w:r>
      <w:rPr>
        <w:rFonts w:hint="eastAsia" w:ascii="仿宋_GB2312" w:eastAsia="仿宋_GB2312"/>
        <w:kern w:val="0"/>
        <w:szCs w:val="21"/>
      </w:rPr>
      <w:t xml:space="preserve"> 页</w:t>
    </w:r>
    <w:bookmarkEnd w:id="564"/>
    <w:bookmarkEnd w:id="565"/>
    <w:bookmarkEnd w:id="566"/>
    <w:bookmarkEnd w:id="5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A5B">
    <w:pPr>
      <w:pStyle w:val="39"/>
      <w:framePr w:wrap="around" w:vAnchor="text" w:hAnchor="margin" w:xAlign="right" w:y="1"/>
      <w:rPr>
        <w:rStyle w:val="72"/>
      </w:rPr>
    </w:pPr>
    <w:r>
      <w:fldChar w:fldCharType="begin"/>
    </w:r>
    <w:r>
      <w:rPr>
        <w:rStyle w:val="72"/>
      </w:rPr>
      <w:instrText xml:space="preserve">PAGE  </w:instrText>
    </w:r>
    <w:r>
      <w:fldChar w:fldCharType="end"/>
    </w:r>
  </w:p>
  <w:p w14:paraId="5A50F7E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7F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59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D2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0EA5EF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139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6BF30B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041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8AC33F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25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7254618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406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5065C5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09360">
    <w:pPr>
      <w:pStyle w:val="40"/>
      <w:pBdr>
        <w:bottom w:val="single" w:color="auto" w:sz="6" w:space="4"/>
      </w:pBdr>
      <w:jc w:val="right"/>
    </w:pPr>
    <w:r>
      <w:t>杭州市政府采购公开招标文件</w:t>
    </w:r>
  </w:p>
  <w:p w14:paraId="15A4D71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F5B1">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17B6">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3D7F">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D10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D3B7">
    <w:pPr>
      <w:pStyle w:val="40"/>
      <w:jc w:val="right"/>
      <w:rPr>
        <w:rFonts w:ascii="仿宋_GB2312" w:eastAsia="仿宋_GB2312"/>
        <w:b/>
        <w:i/>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3268">
    <w:pPr>
      <w:pStyle w:val="40"/>
    </w:pPr>
    <w:r>
      <w:t></w:t>
    </w:r>
  </w:p>
  <w:p w14:paraId="47365C54">
    <w:pPr>
      <w:pStyle w:val="40"/>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E6AE">
    <w:pPr>
      <w:pStyle w:val="40"/>
      <w:rPr>
        <w:rFonts w:ascii="仿宋_GB2312" w:eastAsia="仿宋_GB2312"/>
        <w:b/>
        <w:i/>
        <w:u w:val="single"/>
      </w:rPr>
    </w:pPr>
    <w:r>
      <w:t> 杭州市政府采购公开招标文件</w:t>
    </w:r>
  </w:p>
  <w:p w14:paraId="637BFAD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2CD9">
    <w:pPr>
      <w:pStyle w:val="40"/>
      <w:jc w:val="right"/>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16F6">
    <w:pPr>
      <w:pStyle w:val="40"/>
      <w:jc w:val="right"/>
      <w:rPr>
        <w:rFonts w:ascii="仿宋_GB2312" w:eastAsia="仿宋_GB2312"/>
        <w:b/>
        <w:i/>
        <w:u w:val="single"/>
      </w:rPr>
    </w:pPr>
    <w:r>
      <w:t>杭州市政府采购公开招标文件</w:t>
    </w:r>
  </w:p>
  <w:p w14:paraId="0EC4558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C3E9">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587D9"/>
    <w:multiLevelType w:val="singleLevel"/>
    <w:tmpl w:val="C76587D9"/>
    <w:lvl w:ilvl="0" w:tentative="0">
      <w:start w:val="1"/>
      <w:numFmt w:val="decimal"/>
      <w:suff w:val="nothing"/>
      <w:lvlText w:val="%1、"/>
      <w:lvlJc w:val="left"/>
    </w:lvl>
  </w:abstractNum>
  <w:abstractNum w:abstractNumId="1">
    <w:nsid w:val="E27F18F9"/>
    <w:multiLevelType w:val="singleLevel"/>
    <w:tmpl w:val="E27F18F9"/>
    <w:lvl w:ilvl="0" w:tentative="0">
      <w:start w:val="1"/>
      <w:numFmt w:val="decimal"/>
      <w:suff w:val="nothing"/>
      <w:lvlText w:val="（%1）"/>
      <w:lvlJc w:val="left"/>
    </w:lvl>
  </w:abstractNum>
  <w:abstractNum w:abstractNumId="2">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3">
    <w:nsid w:val="6E852D49"/>
    <w:multiLevelType w:val="multilevel"/>
    <w:tmpl w:val="6E852D49"/>
    <w:lvl w:ilvl="0" w:tentative="0">
      <w:start w:val="1"/>
      <w:numFmt w:val="japaneseCounting"/>
      <w:lvlText w:val="%1、"/>
      <w:lvlJc w:val="left"/>
      <w:pPr>
        <w:ind w:left="1192" w:hanging="720"/>
      </w:pPr>
      <w:rPr>
        <w:rFonts w:hint="default"/>
        <w:b/>
        <w:sz w:val="32"/>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787B4840"/>
    <w:multiLevelType w:val="singleLevel"/>
    <w:tmpl w:val="787B4840"/>
    <w:lvl w:ilvl="0" w:tentative="0">
      <w:start w:val="1"/>
      <w:numFmt w:val="decimal"/>
      <w:suff w:val="space"/>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TQzODIzY2ZlMmFjZGExZjE0YTYwMjA3ZGE0N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EB"/>
    <w:rsid w:val="00030A97"/>
    <w:rsid w:val="00030CB3"/>
    <w:rsid w:val="0003206A"/>
    <w:rsid w:val="0003259B"/>
    <w:rsid w:val="000326A7"/>
    <w:rsid w:val="00032EA0"/>
    <w:rsid w:val="000331B0"/>
    <w:rsid w:val="0003353E"/>
    <w:rsid w:val="000336D4"/>
    <w:rsid w:val="00034FA7"/>
    <w:rsid w:val="0003533D"/>
    <w:rsid w:val="000357E4"/>
    <w:rsid w:val="00035ACA"/>
    <w:rsid w:val="00036C29"/>
    <w:rsid w:val="00036F3F"/>
    <w:rsid w:val="00037B93"/>
    <w:rsid w:val="0004031B"/>
    <w:rsid w:val="00040447"/>
    <w:rsid w:val="00040494"/>
    <w:rsid w:val="00040584"/>
    <w:rsid w:val="00040B70"/>
    <w:rsid w:val="00042441"/>
    <w:rsid w:val="00042533"/>
    <w:rsid w:val="00042DBB"/>
    <w:rsid w:val="00042E65"/>
    <w:rsid w:val="0004347C"/>
    <w:rsid w:val="00043907"/>
    <w:rsid w:val="00043DC2"/>
    <w:rsid w:val="00044650"/>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6C5"/>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359"/>
    <w:rsid w:val="000C0A43"/>
    <w:rsid w:val="000C0CB1"/>
    <w:rsid w:val="000C1369"/>
    <w:rsid w:val="000C1411"/>
    <w:rsid w:val="000C1A69"/>
    <w:rsid w:val="000C1ADE"/>
    <w:rsid w:val="000C1C38"/>
    <w:rsid w:val="000C21DC"/>
    <w:rsid w:val="000C2264"/>
    <w:rsid w:val="000C256B"/>
    <w:rsid w:val="000C3970"/>
    <w:rsid w:val="000C3A26"/>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49A"/>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2B48"/>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F85"/>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870"/>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49A"/>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59B"/>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547"/>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2CF7"/>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5ED"/>
    <w:rsid w:val="002B7D56"/>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F28"/>
    <w:rsid w:val="00372842"/>
    <w:rsid w:val="003729A5"/>
    <w:rsid w:val="00372C76"/>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66C5"/>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2AC5"/>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AD8"/>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FA6"/>
    <w:rsid w:val="00426B2C"/>
    <w:rsid w:val="00427FA8"/>
    <w:rsid w:val="0043009D"/>
    <w:rsid w:val="0043026B"/>
    <w:rsid w:val="00430299"/>
    <w:rsid w:val="004306D4"/>
    <w:rsid w:val="00431A2A"/>
    <w:rsid w:val="00432ECA"/>
    <w:rsid w:val="0043554E"/>
    <w:rsid w:val="004355D4"/>
    <w:rsid w:val="004357B1"/>
    <w:rsid w:val="00435821"/>
    <w:rsid w:val="0043583E"/>
    <w:rsid w:val="0043610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5DE8"/>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82"/>
    <w:rsid w:val="004728FB"/>
    <w:rsid w:val="004729AD"/>
    <w:rsid w:val="00472CA7"/>
    <w:rsid w:val="00472CEC"/>
    <w:rsid w:val="00473308"/>
    <w:rsid w:val="0047377C"/>
    <w:rsid w:val="00473DD1"/>
    <w:rsid w:val="0047471E"/>
    <w:rsid w:val="004749DA"/>
    <w:rsid w:val="00474DEF"/>
    <w:rsid w:val="004752D7"/>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71C"/>
    <w:rsid w:val="00492503"/>
    <w:rsid w:val="004925C8"/>
    <w:rsid w:val="00492AF9"/>
    <w:rsid w:val="00492B76"/>
    <w:rsid w:val="00493094"/>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C02C5"/>
    <w:rsid w:val="004C0AC1"/>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B59"/>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C29"/>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DC8"/>
    <w:rsid w:val="00566E39"/>
    <w:rsid w:val="0056704E"/>
    <w:rsid w:val="00567623"/>
    <w:rsid w:val="005701C2"/>
    <w:rsid w:val="00570763"/>
    <w:rsid w:val="0057200B"/>
    <w:rsid w:val="00572297"/>
    <w:rsid w:val="0057345D"/>
    <w:rsid w:val="0057347D"/>
    <w:rsid w:val="00573560"/>
    <w:rsid w:val="00573C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801"/>
    <w:rsid w:val="005C4E4D"/>
    <w:rsid w:val="005C58F2"/>
    <w:rsid w:val="005C5A97"/>
    <w:rsid w:val="005C5C6F"/>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A01"/>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65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546"/>
    <w:rsid w:val="007266B9"/>
    <w:rsid w:val="00727351"/>
    <w:rsid w:val="00727AC5"/>
    <w:rsid w:val="00727C65"/>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591"/>
    <w:rsid w:val="007444E6"/>
    <w:rsid w:val="0074592C"/>
    <w:rsid w:val="00745C91"/>
    <w:rsid w:val="00746098"/>
    <w:rsid w:val="00746D58"/>
    <w:rsid w:val="00747578"/>
    <w:rsid w:val="0074795F"/>
    <w:rsid w:val="007504E1"/>
    <w:rsid w:val="00750ACA"/>
    <w:rsid w:val="00750D12"/>
    <w:rsid w:val="00751073"/>
    <w:rsid w:val="00751510"/>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65"/>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D58"/>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552"/>
    <w:rsid w:val="00851E96"/>
    <w:rsid w:val="00851F1C"/>
    <w:rsid w:val="00852FA5"/>
    <w:rsid w:val="008536E6"/>
    <w:rsid w:val="00853F7D"/>
    <w:rsid w:val="00854DC1"/>
    <w:rsid w:val="0085517F"/>
    <w:rsid w:val="0085562D"/>
    <w:rsid w:val="00855A78"/>
    <w:rsid w:val="00856154"/>
    <w:rsid w:val="00856286"/>
    <w:rsid w:val="0085657E"/>
    <w:rsid w:val="00856D82"/>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3A1"/>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543"/>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3233"/>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40"/>
    <w:rsid w:val="00933164"/>
    <w:rsid w:val="0093386D"/>
    <w:rsid w:val="00934C8E"/>
    <w:rsid w:val="00935194"/>
    <w:rsid w:val="00936EA5"/>
    <w:rsid w:val="00937114"/>
    <w:rsid w:val="0094015D"/>
    <w:rsid w:val="00940916"/>
    <w:rsid w:val="009412B7"/>
    <w:rsid w:val="00941B13"/>
    <w:rsid w:val="0094215C"/>
    <w:rsid w:val="00942A61"/>
    <w:rsid w:val="00942F8E"/>
    <w:rsid w:val="00943543"/>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76A"/>
    <w:rsid w:val="00982E75"/>
    <w:rsid w:val="00983337"/>
    <w:rsid w:val="009836AA"/>
    <w:rsid w:val="009846BF"/>
    <w:rsid w:val="00985003"/>
    <w:rsid w:val="009851F5"/>
    <w:rsid w:val="0098534B"/>
    <w:rsid w:val="00985C27"/>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D08"/>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4DB"/>
    <w:rsid w:val="009D4207"/>
    <w:rsid w:val="009D476A"/>
    <w:rsid w:val="009D4E4A"/>
    <w:rsid w:val="009D5130"/>
    <w:rsid w:val="009D5335"/>
    <w:rsid w:val="009D53D1"/>
    <w:rsid w:val="009D53FB"/>
    <w:rsid w:val="009D56A4"/>
    <w:rsid w:val="009D57D0"/>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0B11"/>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307A"/>
    <w:rsid w:val="00A03A7C"/>
    <w:rsid w:val="00A044AA"/>
    <w:rsid w:val="00A0700C"/>
    <w:rsid w:val="00A102F8"/>
    <w:rsid w:val="00A10A20"/>
    <w:rsid w:val="00A112BB"/>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2F6"/>
    <w:rsid w:val="00A53BFD"/>
    <w:rsid w:val="00A5468F"/>
    <w:rsid w:val="00A54909"/>
    <w:rsid w:val="00A54DC0"/>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33"/>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F83"/>
    <w:rsid w:val="00A86019"/>
    <w:rsid w:val="00A861EE"/>
    <w:rsid w:val="00A86408"/>
    <w:rsid w:val="00A86594"/>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4B"/>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5D83"/>
    <w:rsid w:val="00AC6D24"/>
    <w:rsid w:val="00AC6E18"/>
    <w:rsid w:val="00AC7F64"/>
    <w:rsid w:val="00AD1065"/>
    <w:rsid w:val="00AD159E"/>
    <w:rsid w:val="00AD2AB1"/>
    <w:rsid w:val="00AD3132"/>
    <w:rsid w:val="00AD3142"/>
    <w:rsid w:val="00AD37DC"/>
    <w:rsid w:val="00AD3DA6"/>
    <w:rsid w:val="00AD3F3C"/>
    <w:rsid w:val="00AD447E"/>
    <w:rsid w:val="00AD4B2F"/>
    <w:rsid w:val="00AD58D7"/>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A6B"/>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1246"/>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0D"/>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1B64"/>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3F5"/>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C9B"/>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679"/>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73C"/>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A7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97"/>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31F"/>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4B"/>
    <w:rsid w:val="00C91802"/>
    <w:rsid w:val="00C92E41"/>
    <w:rsid w:val="00C92F62"/>
    <w:rsid w:val="00C93097"/>
    <w:rsid w:val="00C93B40"/>
    <w:rsid w:val="00C93DB5"/>
    <w:rsid w:val="00C94CB9"/>
    <w:rsid w:val="00C95853"/>
    <w:rsid w:val="00C95C2F"/>
    <w:rsid w:val="00C95F87"/>
    <w:rsid w:val="00C96035"/>
    <w:rsid w:val="00C9645C"/>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4A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6D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3F"/>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240"/>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6B5"/>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348"/>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6B8"/>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5C7F"/>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46F"/>
    <w:rsid w:val="00E46A6B"/>
    <w:rsid w:val="00E46A9C"/>
    <w:rsid w:val="00E476D3"/>
    <w:rsid w:val="00E47DB1"/>
    <w:rsid w:val="00E50BDD"/>
    <w:rsid w:val="00E510CF"/>
    <w:rsid w:val="00E513D7"/>
    <w:rsid w:val="00E519FE"/>
    <w:rsid w:val="00E5206C"/>
    <w:rsid w:val="00E52AAB"/>
    <w:rsid w:val="00E537A9"/>
    <w:rsid w:val="00E5448E"/>
    <w:rsid w:val="00E54E0D"/>
    <w:rsid w:val="00E55247"/>
    <w:rsid w:val="00E557E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3AD"/>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384"/>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762"/>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25CB"/>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9FD"/>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B6C"/>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60F"/>
    <w:rsid w:val="00F14B08"/>
    <w:rsid w:val="00F14B4B"/>
    <w:rsid w:val="00F14CD1"/>
    <w:rsid w:val="00F15115"/>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295"/>
    <w:rsid w:val="00F343EE"/>
    <w:rsid w:val="00F353F4"/>
    <w:rsid w:val="00F35494"/>
    <w:rsid w:val="00F35607"/>
    <w:rsid w:val="00F359AB"/>
    <w:rsid w:val="00F35DBA"/>
    <w:rsid w:val="00F3619D"/>
    <w:rsid w:val="00F36DDE"/>
    <w:rsid w:val="00F3722A"/>
    <w:rsid w:val="00F37366"/>
    <w:rsid w:val="00F37618"/>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19D"/>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088"/>
    <w:rsid w:val="00FB2BF5"/>
    <w:rsid w:val="00FB2F8E"/>
    <w:rsid w:val="00FB30C3"/>
    <w:rsid w:val="00FB34E6"/>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73B"/>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7BD"/>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A1D"/>
    <w:rsid w:val="00FE1BF1"/>
    <w:rsid w:val="00FE33DB"/>
    <w:rsid w:val="00FE33F5"/>
    <w:rsid w:val="00FE352A"/>
    <w:rsid w:val="00FE37DD"/>
    <w:rsid w:val="00FE3C31"/>
    <w:rsid w:val="00FE3CB8"/>
    <w:rsid w:val="00FE4015"/>
    <w:rsid w:val="00FE41EF"/>
    <w:rsid w:val="00FE44F5"/>
    <w:rsid w:val="00FE4783"/>
    <w:rsid w:val="00FE480D"/>
    <w:rsid w:val="00FE4988"/>
    <w:rsid w:val="00FE4ACC"/>
    <w:rsid w:val="00FE4D38"/>
    <w:rsid w:val="00FE4F80"/>
    <w:rsid w:val="00FE570E"/>
    <w:rsid w:val="00FE587C"/>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843"/>
    <w:rsid w:val="00FF6C25"/>
    <w:rsid w:val="010651D9"/>
    <w:rsid w:val="011F6449"/>
    <w:rsid w:val="01236AFB"/>
    <w:rsid w:val="019B3634"/>
    <w:rsid w:val="019F7441"/>
    <w:rsid w:val="01B0664E"/>
    <w:rsid w:val="01B37585"/>
    <w:rsid w:val="01B666C0"/>
    <w:rsid w:val="01D55165"/>
    <w:rsid w:val="01DF6BF8"/>
    <w:rsid w:val="01EC2C57"/>
    <w:rsid w:val="025F0711"/>
    <w:rsid w:val="0264611C"/>
    <w:rsid w:val="026B2E25"/>
    <w:rsid w:val="027B31A6"/>
    <w:rsid w:val="02824D4D"/>
    <w:rsid w:val="0284231A"/>
    <w:rsid w:val="02DC4B10"/>
    <w:rsid w:val="02DD76CE"/>
    <w:rsid w:val="02F36323"/>
    <w:rsid w:val="02F5619C"/>
    <w:rsid w:val="03062D2F"/>
    <w:rsid w:val="0326446A"/>
    <w:rsid w:val="032D5555"/>
    <w:rsid w:val="03604B36"/>
    <w:rsid w:val="036634D2"/>
    <w:rsid w:val="039447DF"/>
    <w:rsid w:val="03DD35E4"/>
    <w:rsid w:val="04076900"/>
    <w:rsid w:val="041A5A3B"/>
    <w:rsid w:val="041C56DA"/>
    <w:rsid w:val="042311BA"/>
    <w:rsid w:val="042B157A"/>
    <w:rsid w:val="04402271"/>
    <w:rsid w:val="048F763B"/>
    <w:rsid w:val="049A1AA6"/>
    <w:rsid w:val="049F330E"/>
    <w:rsid w:val="04AA775C"/>
    <w:rsid w:val="04AF1889"/>
    <w:rsid w:val="04F66F48"/>
    <w:rsid w:val="050951E7"/>
    <w:rsid w:val="05173F1B"/>
    <w:rsid w:val="05251E14"/>
    <w:rsid w:val="05A16594"/>
    <w:rsid w:val="05A7762D"/>
    <w:rsid w:val="060E5941"/>
    <w:rsid w:val="06110FAF"/>
    <w:rsid w:val="06493CA7"/>
    <w:rsid w:val="065221E0"/>
    <w:rsid w:val="065A6178"/>
    <w:rsid w:val="066466EB"/>
    <w:rsid w:val="066E1317"/>
    <w:rsid w:val="066F1CF3"/>
    <w:rsid w:val="067601CC"/>
    <w:rsid w:val="067B3A34"/>
    <w:rsid w:val="06930BB8"/>
    <w:rsid w:val="06930D7E"/>
    <w:rsid w:val="06BA455D"/>
    <w:rsid w:val="07245D42"/>
    <w:rsid w:val="07264C62"/>
    <w:rsid w:val="073D0CEA"/>
    <w:rsid w:val="0779354C"/>
    <w:rsid w:val="0781151E"/>
    <w:rsid w:val="07EB3A4F"/>
    <w:rsid w:val="08061376"/>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771D4"/>
    <w:rsid w:val="09E0252C"/>
    <w:rsid w:val="09E04166"/>
    <w:rsid w:val="0A1C0718"/>
    <w:rsid w:val="0A381C0F"/>
    <w:rsid w:val="0A3E7710"/>
    <w:rsid w:val="0A5B7E63"/>
    <w:rsid w:val="0AA374A5"/>
    <w:rsid w:val="0AAB7649"/>
    <w:rsid w:val="0ABC5606"/>
    <w:rsid w:val="0ADB7197"/>
    <w:rsid w:val="0B020C07"/>
    <w:rsid w:val="0B30404E"/>
    <w:rsid w:val="0B4C6C14"/>
    <w:rsid w:val="0B547599"/>
    <w:rsid w:val="0B631A88"/>
    <w:rsid w:val="0B683D45"/>
    <w:rsid w:val="0B7F3F11"/>
    <w:rsid w:val="0B884417"/>
    <w:rsid w:val="0BAB0918"/>
    <w:rsid w:val="0BBA4988"/>
    <w:rsid w:val="0BF6188C"/>
    <w:rsid w:val="0BF73C91"/>
    <w:rsid w:val="0C043964"/>
    <w:rsid w:val="0C170175"/>
    <w:rsid w:val="0C3C5A14"/>
    <w:rsid w:val="0C4F3999"/>
    <w:rsid w:val="0C571A41"/>
    <w:rsid w:val="0C5C1171"/>
    <w:rsid w:val="0C5E1CBC"/>
    <w:rsid w:val="0C615B50"/>
    <w:rsid w:val="0C8445DA"/>
    <w:rsid w:val="0C87121B"/>
    <w:rsid w:val="0C915D60"/>
    <w:rsid w:val="0C9B3C30"/>
    <w:rsid w:val="0CC007F7"/>
    <w:rsid w:val="0CC04897"/>
    <w:rsid w:val="0CC617AC"/>
    <w:rsid w:val="0CE618DF"/>
    <w:rsid w:val="0CFE707A"/>
    <w:rsid w:val="0D063BDA"/>
    <w:rsid w:val="0D08375F"/>
    <w:rsid w:val="0D097FEC"/>
    <w:rsid w:val="0D184CFB"/>
    <w:rsid w:val="0D4A7419"/>
    <w:rsid w:val="0D827401"/>
    <w:rsid w:val="0D84094E"/>
    <w:rsid w:val="0D8A00E9"/>
    <w:rsid w:val="0D8D589E"/>
    <w:rsid w:val="0DA01C73"/>
    <w:rsid w:val="0DD63300"/>
    <w:rsid w:val="0DF50604"/>
    <w:rsid w:val="0DF702FE"/>
    <w:rsid w:val="0E060E51"/>
    <w:rsid w:val="0E3966AF"/>
    <w:rsid w:val="0E5604B2"/>
    <w:rsid w:val="0E6D5D79"/>
    <w:rsid w:val="0E9D0089"/>
    <w:rsid w:val="0EA64563"/>
    <w:rsid w:val="0EB803EE"/>
    <w:rsid w:val="0ED20975"/>
    <w:rsid w:val="0ED63EFE"/>
    <w:rsid w:val="0EDF7088"/>
    <w:rsid w:val="0EF94D4B"/>
    <w:rsid w:val="0F0B0229"/>
    <w:rsid w:val="0F4958DC"/>
    <w:rsid w:val="0F515DF7"/>
    <w:rsid w:val="0F596BA8"/>
    <w:rsid w:val="0F6248D2"/>
    <w:rsid w:val="0F693536"/>
    <w:rsid w:val="0F7B0511"/>
    <w:rsid w:val="0F7B76D9"/>
    <w:rsid w:val="0F816ACD"/>
    <w:rsid w:val="0F9832DB"/>
    <w:rsid w:val="0FBF3FD2"/>
    <w:rsid w:val="0FBF7FF3"/>
    <w:rsid w:val="10233173"/>
    <w:rsid w:val="10646583"/>
    <w:rsid w:val="107D4B15"/>
    <w:rsid w:val="108A3C80"/>
    <w:rsid w:val="10C26171"/>
    <w:rsid w:val="10CD7582"/>
    <w:rsid w:val="10F33360"/>
    <w:rsid w:val="10FC16EA"/>
    <w:rsid w:val="110F1D40"/>
    <w:rsid w:val="11266F33"/>
    <w:rsid w:val="117143B2"/>
    <w:rsid w:val="118963A1"/>
    <w:rsid w:val="11C6522A"/>
    <w:rsid w:val="11E104CC"/>
    <w:rsid w:val="11E20309"/>
    <w:rsid w:val="12255233"/>
    <w:rsid w:val="12530213"/>
    <w:rsid w:val="125515DD"/>
    <w:rsid w:val="127723A9"/>
    <w:rsid w:val="127C7ED8"/>
    <w:rsid w:val="12862074"/>
    <w:rsid w:val="12883966"/>
    <w:rsid w:val="129E45B4"/>
    <w:rsid w:val="12B10F0A"/>
    <w:rsid w:val="12D81596"/>
    <w:rsid w:val="1303728B"/>
    <w:rsid w:val="13072A44"/>
    <w:rsid w:val="131B45D5"/>
    <w:rsid w:val="133F25E2"/>
    <w:rsid w:val="135F4BE2"/>
    <w:rsid w:val="139B1A0A"/>
    <w:rsid w:val="139D25C7"/>
    <w:rsid w:val="13BF3CE4"/>
    <w:rsid w:val="141008D8"/>
    <w:rsid w:val="14125FE6"/>
    <w:rsid w:val="146D271E"/>
    <w:rsid w:val="14982588"/>
    <w:rsid w:val="149A5AD9"/>
    <w:rsid w:val="14A7619D"/>
    <w:rsid w:val="14A95C11"/>
    <w:rsid w:val="150536C3"/>
    <w:rsid w:val="150C1963"/>
    <w:rsid w:val="151447A0"/>
    <w:rsid w:val="154716B1"/>
    <w:rsid w:val="154A6454"/>
    <w:rsid w:val="154F4A0A"/>
    <w:rsid w:val="15762120"/>
    <w:rsid w:val="16A8729C"/>
    <w:rsid w:val="16B33777"/>
    <w:rsid w:val="16BC70A7"/>
    <w:rsid w:val="16C6339E"/>
    <w:rsid w:val="17084E70"/>
    <w:rsid w:val="172F2D79"/>
    <w:rsid w:val="17393759"/>
    <w:rsid w:val="17557BEF"/>
    <w:rsid w:val="17626C76"/>
    <w:rsid w:val="17D349C1"/>
    <w:rsid w:val="17FF5816"/>
    <w:rsid w:val="18244F26"/>
    <w:rsid w:val="1830729E"/>
    <w:rsid w:val="1870062C"/>
    <w:rsid w:val="18817102"/>
    <w:rsid w:val="18826EA4"/>
    <w:rsid w:val="18830A15"/>
    <w:rsid w:val="18852B28"/>
    <w:rsid w:val="188B5321"/>
    <w:rsid w:val="18B74DA0"/>
    <w:rsid w:val="19932372"/>
    <w:rsid w:val="19A20DD5"/>
    <w:rsid w:val="19AE03F1"/>
    <w:rsid w:val="19D159ED"/>
    <w:rsid w:val="1A071A03"/>
    <w:rsid w:val="1A1104E0"/>
    <w:rsid w:val="1A1F0E4F"/>
    <w:rsid w:val="1A1F16AE"/>
    <w:rsid w:val="1A277E04"/>
    <w:rsid w:val="1A3B5C77"/>
    <w:rsid w:val="1A984BAD"/>
    <w:rsid w:val="1AA2382E"/>
    <w:rsid w:val="1AB8220E"/>
    <w:rsid w:val="1AE4166C"/>
    <w:rsid w:val="1AF06CFB"/>
    <w:rsid w:val="1AF11B8D"/>
    <w:rsid w:val="1B03607B"/>
    <w:rsid w:val="1B102545"/>
    <w:rsid w:val="1B11359C"/>
    <w:rsid w:val="1B214484"/>
    <w:rsid w:val="1B2A271F"/>
    <w:rsid w:val="1B530544"/>
    <w:rsid w:val="1B713184"/>
    <w:rsid w:val="1B854CE1"/>
    <w:rsid w:val="1BA209CF"/>
    <w:rsid w:val="1BAF6202"/>
    <w:rsid w:val="1BB4777D"/>
    <w:rsid w:val="1BD75AB8"/>
    <w:rsid w:val="1BE539D2"/>
    <w:rsid w:val="1C0459C2"/>
    <w:rsid w:val="1C1B3B4A"/>
    <w:rsid w:val="1C692E75"/>
    <w:rsid w:val="1C6A3ED7"/>
    <w:rsid w:val="1C88086E"/>
    <w:rsid w:val="1CAC44F0"/>
    <w:rsid w:val="1CF814E3"/>
    <w:rsid w:val="1D266CE1"/>
    <w:rsid w:val="1D28001A"/>
    <w:rsid w:val="1D3963AF"/>
    <w:rsid w:val="1D6A673C"/>
    <w:rsid w:val="1D9247AE"/>
    <w:rsid w:val="1DA63635"/>
    <w:rsid w:val="1DB567EC"/>
    <w:rsid w:val="1DF51A98"/>
    <w:rsid w:val="1E051CD9"/>
    <w:rsid w:val="1E2C58E8"/>
    <w:rsid w:val="1E3429EF"/>
    <w:rsid w:val="1E3D060F"/>
    <w:rsid w:val="1E3F7D2E"/>
    <w:rsid w:val="1E4134E4"/>
    <w:rsid w:val="1E5062B3"/>
    <w:rsid w:val="1E523514"/>
    <w:rsid w:val="1E622E3B"/>
    <w:rsid w:val="1E652BA8"/>
    <w:rsid w:val="1E6F0295"/>
    <w:rsid w:val="1E714A66"/>
    <w:rsid w:val="1E802593"/>
    <w:rsid w:val="1E8B6156"/>
    <w:rsid w:val="1EA703CC"/>
    <w:rsid w:val="1EB7330C"/>
    <w:rsid w:val="1F0A0FF3"/>
    <w:rsid w:val="1F5771FF"/>
    <w:rsid w:val="1F69491A"/>
    <w:rsid w:val="1FD52574"/>
    <w:rsid w:val="1FE868A9"/>
    <w:rsid w:val="20034907"/>
    <w:rsid w:val="20173E4B"/>
    <w:rsid w:val="204E48BC"/>
    <w:rsid w:val="20825C93"/>
    <w:rsid w:val="20831A0C"/>
    <w:rsid w:val="208921B3"/>
    <w:rsid w:val="20973DEB"/>
    <w:rsid w:val="20B26522"/>
    <w:rsid w:val="20B44310"/>
    <w:rsid w:val="20C242E2"/>
    <w:rsid w:val="211116EB"/>
    <w:rsid w:val="216133FC"/>
    <w:rsid w:val="21D56769"/>
    <w:rsid w:val="21E52EF3"/>
    <w:rsid w:val="21F75BAD"/>
    <w:rsid w:val="21FB5D7B"/>
    <w:rsid w:val="22015E94"/>
    <w:rsid w:val="220B1C3D"/>
    <w:rsid w:val="221D1D20"/>
    <w:rsid w:val="22334A87"/>
    <w:rsid w:val="22BE6801"/>
    <w:rsid w:val="23137077"/>
    <w:rsid w:val="23294AEC"/>
    <w:rsid w:val="232A43C0"/>
    <w:rsid w:val="233500BF"/>
    <w:rsid w:val="23377FF7"/>
    <w:rsid w:val="236B425F"/>
    <w:rsid w:val="23836192"/>
    <w:rsid w:val="23901F29"/>
    <w:rsid w:val="239C0061"/>
    <w:rsid w:val="23B337DB"/>
    <w:rsid w:val="23B908A4"/>
    <w:rsid w:val="23E12CD1"/>
    <w:rsid w:val="23E95BEF"/>
    <w:rsid w:val="23FD0064"/>
    <w:rsid w:val="245375B0"/>
    <w:rsid w:val="24642C0A"/>
    <w:rsid w:val="24973CD7"/>
    <w:rsid w:val="24AE0497"/>
    <w:rsid w:val="24AF1021"/>
    <w:rsid w:val="24B22173"/>
    <w:rsid w:val="24B30B11"/>
    <w:rsid w:val="24B95AD9"/>
    <w:rsid w:val="24BE24DA"/>
    <w:rsid w:val="24CF5825"/>
    <w:rsid w:val="24D663E6"/>
    <w:rsid w:val="24D77F2B"/>
    <w:rsid w:val="24E016B8"/>
    <w:rsid w:val="253357AE"/>
    <w:rsid w:val="25494FD2"/>
    <w:rsid w:val="258B00E2"/>
    <w:rsid w:val="25A917A6"/>
    <w:rsid w:val="25BA7C7E"/>
    <w:rsid w:val="25BE27CC"/>
    <w:rsid w:val="25F74A5C"/>
    <w:rsid w:val="26103D41"/>
    <w:rsid w:val="2628662C"/>
    <w:rsid w:val="262D45DE"/>
    <w:rsid w:val="26871DC8"/>
    <w:rsid w:val="26A53EF9"/>
    <w:rsid w:val="26A94201"/>
    <w:rsid w:val="26AC274F"/>
    <w:rsid w:val="27044A29"/>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33D8C"/>
    <w:rsid w:val="29345E77"/>
    <w:rsid w:val="294C65AD"/>
    <w:rsid w:val="29806583"/>
    <w:rsid w:val="298B3C4C"/>
    <w:rsid w:val="29DA08EE"/>
    <w:rsid w:val="29F26D24"/>
    <w:rsid w:val="2A076A69"/>
    <w:rsid w:val="2A15033F"/>
    <w:rsid w:val="2A1662C1"/>
    <w:rsid w:val="2A1C7367"/>
    <w:rsid w:val="2A2815FA"/>
    <w:rsid w:val="2A444684"/>
    <w:rsid w:val="2A6D6092"/>
    <w:rsid w:val="2A7D76B4"/>
    <w:rsid w:val="2B0B4AD7"/>
    <w:rsid w:val="2B437463"/>
    <w:rsid w:val="2B597E59"/>
    <w:rsid w:val="2B746B21"/>
    <w:rsid w:val="2B7807EE"/>
    <w:rsid w:val="2BA50BF7"/>
    <w:rsid w:val="2BB1742D"/>
    <w:rsid w:val="2BBA09D7"/>
    <w:rsid w:val="2BBF00EC"/>
    <w:rsid w:val="2BC37CFD"/>
    <w:rsid w:val="2BD5237F"/>
    <w:rsid w:val="2BE536CE"/>
    <w:rsid w:val="2BE758D9"/>
    <w:rsid w:val="2BF346BB"/>
    <w:rsid w:val="2C09049E"/>
    <w:rsid w:val="2C0A653C"/>
    <w:rsid w:val="2C191F85"/>
    <w:rsid w:val="2C29790B"/>
    <w:rsid w:val="2C772424"/>
    <w:rsid w:val="2C8E776E"/>
    <w:rsid w:val="2CDA6E57"/>
    <w:rsid w:val="2CE82D6F"/>
    <w:rsid w:val="2CF90900"/>
    <w:rsid w:val="2D343236"/>
    <w:rsid w:val="2D575011"/>
    <w:rsid w:val="2DD15014"/>
    <w:rsid w:val="2DF72DE4"/>
    <w:rsid w:val="2E0220AF"/>
    <w:rsid w:val="2E4B082A"/>
    <w:rsid w:val="2E5D4E86"/>
    <w:rsid w:val="2E5D790B"/>
    <w:rsid w:val="2E9A3C18"/>
    <w:rsid w:val="2EB616F0"/>
    <w:rsid w:val="2EBB0FEE"/>
    <w:rsid w:val="2EC63002"/>
    <w:rsid w:val="2EFD08C4"/>
    <w:rsid w:val="2F0A6B38"/>
    <w:rsid w:val="2F4D3728"/>
    <w:rsid w:val="2F946CCB"/>
    <w:rsid w:val="2FD25781"/>
    <w:rsid w:val="2FDC745C"/>
    <w:rsid w:val="2FFD7934"/>
    <w:rsid w:val="304C3BC8"/>
    <w:rsid w:val="30733ACD"/>
    <w:rsid w:val="308710A4"/>
    <w:rsid w:val="308C3862"/>
    <w:rsid w:val="309379D8"/>
    <w:rsid w:val="30A270F7"/>
    <w:rsid w:val="30B11C7D"/>
    <w:rsid w:val="30DF1478"/>
    <w:rsid w:val="30EC586F"/>
    <w:rsid w:val="310B28B9"/>
    <w:rsid w:val="315F16D9"/>
    <w:rsid w:val="316118F5"/>
    <w:rsid w:val="319C6071"/>
    <w:rsid w:val="31AC537E"/>
    <w:rsid w:val="31E3679B"/>
    <w:rsid w:val="31E732FD"/>
    <w:rsid w:val="320269B4"/>
    <w:rsid w:val="32517576"/>
    <w:rsid w:val="32BE5C2C"/>
    <w:rsid w:val="32C043F9"/>
    <w:rsid w:val="32FB6478"/>
    <w:rsid w:val="33263B3F"/>
    <w:rsid w:val="336963EB"/>
    <w:rsid w:val="33816EEB"/>
    <w:rsid w:val="33EB55CD"/>
    <w:rsid w:val="33EC4C02"/>
    <w:rsid w:val="340D2360"/>
    <w:rsid w:val="3410665D"/>
    <w:rsid w:val="34211214"/>
    <w:rsid w:val="342E63AB"/>
    <w:rsid w:val="34806536"/>
    <w:rsid w:val="34950E68"/>
    <w:rsid w:val="34986E94"/>
    <w:rsid w:val="34AF62C9"/>
    <w:rsid w:val="34B85CD0"/>
    <w:rsid w:val="34CB4388"/>
    <w:rsid w:val="34FA6E12"/>
    <w:rsid w:val="35104AED"/>
    <w:rsid w:val="354D7158"/>
    <w:rsid w:val="35505F08"/>
    <w:rsid w:val="3578720D"/>
    <w:rsid w:val="357A4D33"/>
    <w:rsid w:val="358D5588"/>
    <w:rsid w:val="35A3072E"/>
    <w:rsid w:val="35FC1BEC"/>
    <w:rsid w:val="363A3B40"/>
    <w:rsid w:val="365302AE"/>
    <w:rsid w:val="36607A0A"/>
    <w:rsid w:val="366E227C"/>
    <w:rsid w:val="366F2E0D"/>
    <w:rsid w:val="367B6A5C"/>
    <w:rsid w:val="369E2CA4"/>
    <w:rsid w:val="36A74ADA"/>
    <w:rsid w:val="36AD60D5"/>
    <w:rsid w:val="36B224F9"/>
    <w:rsid w:val="36EC0CC9"/>
    <w:rsid w:val="371A67CE"/>
    <w:rsid w:val="373F410B"/>
    <w:rsid w:val="375D7BAC"/>
    <w:rsid w:val="377D6D5D"/>
    <w:rsid w:val="37EE7094"/>
    <w:rsid w:val="37FE3956"/>
    <w:rsid w:val="38296C89"/>
    <w:rsid w:val="383002EB"/>
    <w:rsid w:val="38586797"/>
    <w:rsid w:val="385D15DF"/>
    <w:rsid w:val="38BC0149"/>
    <w:rsid w:val="38D87D1C"/>
    <w:rsid w:val="39636459"/>
    <w:rsid w:val="396B7F6C"/>
    <w:rsid w:val="3971469F"/>
    <w:rsid w:val="39B417A9"/>
    <w:rsid w:val="39F94DC1"/>
    <w:rsid w:val="39FC5695"/>
    <w:rsid w:val="3A006D8E"/>
    <w:rsid w:val="3A3651E5"/>
    <w:rsid w:val="3A655EBA"/>
    <w:rsid w:val="3A744481"/>
    <w:rsid w:val="3A802DEC"/>
    <w:rsid w:val="3A8C7BEF"/>
    <w:rsid w:val="3A906246"/>
    <w:rsid w:val="3B2349B7"/>
    <w:rsid w:val="3B616CFF"/>
    <w:rsid w:val="3B6259F6"/>
    <w:rsid w:val="3B7641EF"/>
    <w:rsid w:val="3B976654"/>
    <w:rsid w:val="3BB16FD5"/>
    <w:rsid w:val="3BC01EFC"/>
    <w:rsid w:val="3BCA786A"/>
    <w:rsid w:val="3BD31E2F"/>
    <w:rsid w:val="3BD43422"/>
    <w:rsid w:val="3BF15831"/>
    <w:rsid w:val="3C105946"/>
    <w:rsid w:val="3C123F18"/>
    <w:rsid w:val="3C2974B3"/>
    <w:rsid w:val="3C471448"/>
    <w:rsid w:val="3C5F759A"/>
    <w:rsid w:val="3C6C525A"/>
    <w:rsid w:val="3CCE23CB"/>
    <w:rsid w:val="3CD17D17"/>
    <w:rsid w:val="3CEF6007"/>
    <w:rsid w:val="3D3C7F39"/>
    <w:rsid w:val="3D440F09"/>
    <w:rsid w:val="3D4504A0"/>
    <w:rsid w:val="3D5D45AD"/>
    <w:rsid w:val="3D8734BB"/>
    <w:rsid w:val="3D932E36"/>
    <w:rsid w:val="3D9A11D4"/>
    <w:rsid w:val="3DA16D89"/>
    <w:rsid w:val="3DA364BE"/>
    <w:rsid w:val="3DC96858"/>
    <w:rsid w:val="3DDF6641"/>
    <w:rsid w:val="3DE041CB"/>
    <w:rsid w:val="3E0D48F6"/>
    <w:rsid w:val="3E1868B4"/>
    <w:rsid w:val="3E377251"/>
    <w:rsid w:val="3E42664B"/>
    <w:rsid w:val="3E5A7334"/>
    <w:rsid w:val="3E7B5D6B"/>
    <w:rsid w:val="3E843E66"/>
    <w:rsid w:val="3E8F51FE"/>
    <w:rsid w:val="3E9110EB"/>
    <w:rsid w:val="3E926F87"/>
    <w:rsid w:val="3E9A59DE"/>
    <w:rsid w:val="3EAF4836"/>
    <w:rsid w:val="3EC139D3"/>
    <w:rsid w:val="3EC33DFA"/>
    <w:rsid w:val="3F060E16"/>
    <w:rsid w:val="3F1D1096"/>
    <w:rsid w:val="3F2F0234"/>
    <w:rsid w:val="3F6363FE"/>
    <w:rsid w:val="3F756B8F"/>
    <w:rsid w:val="3F95482B"/>
    <w:rsid w:val="3FAC6431"/>
    <w:rsid w:val="4019356B"/>
    <w:rsid w:val="403326AF"/>
    <w:rsid w:val="40414DCB"/>
    <w:rsid w:val="40592157"/>
    <w:rsid w:val="406E1CAE"/>
    <w:rsid w:val="40A0133A"/>
    <w:rsid w:val="40BC6B48"/>
    <w:rsid w:val="40BF2194"/>
    <w:rsid w:val="40C31A53"/>
    <w:rsid w:val="40C61775"/>
    <w:rsid w:val="40DC4AF4"/>
    <w:rsid w:val="40F24318"/>
    <w:rsid w:val="40FF545D"/>
    <w:rsid w:val="410067C8"/>
    <w:rsid w:val="41653AC2"/>
    <w:rsid w:val="418F0D2A"/>
    <w:rsid w:val="41CE268F"/>
    <w:rsid w:val="41D01505"/>
    <w:rsid w:val="41DF2AEE"/>
    <w:rsid w:val="42116A20"/>
    <w:rsid w:val="42474939"/>
    <w:rsid w:val="424C3C57"/>
    <w:rsid w:val="424E37D0"/>
    <w:rsid w:val="42613FF3"/>
    <w:rsid w:val="42660D96"/>
    <w:rsid w:val="428667D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41183E"/>
    <w:rsid w:val="448E07FB"/>
    <w:rsid w:val="449101DD"/>
    <w:rsid w:val="44C74BCF"/>
    <w:rsid w:val="44DE1391"/>
    <w:rsid w:val="451B225C"/>
    <w:rsid w:val="452410C9"/>
    <w:rsid w:val="45317DFB"/>
    <w:rsid w:val="456D3CE4"/>
    <w:rsid w:val="45717A64"/>
    <w:rsid w:val="4579042C"/>
    <w:rsid w:val="457F0571"/>
    <w:rsid w:val="45851176"/>
    <w:rsid w:val="45C63B94"/>
    <w:rsid w:val="460E7DA5"/>
    <w:rsid w:val="46422483"/>
    <w:rsid w:val="4659254A"/>
    <w:rsid w:val="465B0637"/>
    <w:rsid w:val="465E1563"/>
    <w:rsid w:val="465E3F0D"/>
    <w:rsid w:val="466A16E6"/>
    <w:rsid w:val="46893F2B"/>
    <w:rsid w:val="46901135"/>
    <w:rsid w:val="46C4686E"/>
    <w:rsid w:val="46FA5CD4"/>
    <w:rsid w:val="471704D3"/>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553E21"/>
    <w:rsid w:val="4B707271"/>
    <w:rsid w:val="4B9739F7"/>
    <w:rsid w:val="4BEE2503"/>
    <w:rsid w:val="4C07336D"/>
    <w:rsid w:val="4C245A30"/>
    <w:rsid w:val="4CB6685F"/>
    <w:rsid w:val="4CC367FE"/>
    <w:rsid w:val="4D077F3C"/>
    <w:rsid w:val="4D123355"/>
    <w:rsid w:val="4D292E6F"/>
    <w:rsid w:val="4D2A3B31"/>
    <w:rsid w:val="4D312C52"/>
    <w:rsid w:val="4D7F0CE1"/>
    <w:rsid w:val="4D905305"/>
    <w:rsid w:val="4D964A72"/>
    <w:rsid w:val="4D9C1254"/>
    <w:rsid w:val="4DAB1AD6"/>
    <w:rsid w:val="4E013DEC"/>
    <w:rsid w:val="4E317942"/>
    <w:rsid w:val="4E793892"/>
    <w:rsid w:val="4E800872"/>
    <w:rsid w:val="4EC569ED"/>
    <w:rsid w:val="4ED50EA1"/>
    <w:rsid w:val="4EEC050C"/>
    <w:rsid w:val="4F074231"/>
    <w:rsid w:val="4F104EC3"/>
    <w:rsid w:val="4F47354A"/>
    <w:rsid w:val="4F911C54"/>
    <w:rsid w:val="4FE625E0"/>
    <w:rsid w:val="502142D2"/>
    <w:rsid w:val="5021480F"/>
    <w:rsid w:val="50962ECB"/>
    <w:rsid w:val="50A42E38"/>
    <w:rsid w:val="50A4577F"/>
    <w:rsid w:val="50B73D1F"/>
    <w:rsid w:val="50BD5BC9"/>
    <w:rsid w:val="50C11EEE"/>
    <w:rsid w:val="50E27F05"/>
    <w:rsid w:val="50E97CFC"/>
    <w:rsid w:val="50EC0D83"/>
    <w:rsid w:val="50ED0658"/>
    <w:rsid w:val="50FA4028"/>
    <w:rsid w:val="50FE0AB7"/>
    <w:rsid w:val="510D65B7"/>
    <w:rsid w:val="511157AB"/>
    <w:rsid w:val="5142540C"/>
    <w:rsid w:val="518832C8"/>
    <w:rsid w:val="519D3C50"/>
    <w:rsid w:val="51A0432A"/>
    <w:rsid w:val="51A86090"/>
    <w:rsid w:val="51B7396D"/>
    <w:rsid w:val="5201260D"/>
    <w:rsid w:val="52081BED"/>
    <w:rsid w:val="522E4CC3"/>
    <w:rsid w:val="5244713B"/>
    <w:rsid w:val="52615633"/>
    <w:rsid w:val="526F4DE4"/>
    <w:rsid w:val="52977FD4"/>
    <w:rsid w:val="52A25790"/>
    <w:rsid w:val="52A96B6F"/>
    <w:rsid w:val="52B45975"/>
    <w:rsid w:val="52C13B4A"/>
    <w:rsid w:val="52D94AA4"/>
    <w:rsid w:val="52EA3A62"/>
    <w:rsid w:val="52F50BB8"/>
    <w:rsid w:val="53097272"/>
    <w:rsid w:val="53163E96"/>
    <w:rsid w:val="53544462"/>
    <w:rsid w:val="53601B6B"/>
    <w:rsid w:val="53605111"/>
    <w:rsid w:val="53933738"/>
    <w:rsid w:val="5397158E"/>
    <w:rsid w:val="54013861"/>
    <w:rsid w:val="54487265"/>
    <w:rsid w:val="544D6070"/>
    <w:rsid w:val="54605E1E"/>
    <w:rsid w:val="54B3506A"/>
    <w:rsid w:val="54C70947"/>
    <w:rsid w:val="54CA0D16"/>
    <w:rsid w:val="54DD4057"/>
    <w:rsid w:val="54E7490F"/>
    <w:rsid w:val="550764A4"/>
    <w:rsid w:val="550B2BF6"/>
    <w:rsid w:val="55214EB5"/>
    <w:rsid w:val="55364EFD"/>
    <w:rsid w:val="555D4828"/>
    <w:rsid w:val="557A4C8B"/>
    <w:rsid w:val="558931E1"/>
    <w:rsid w:val="55923347"/>
    <w:rsid w:val="55925180"/>
    <w:rsid w:val="55983B1B"/>
    <w:rsid w:val="55A82D9F"/>
    <w:rsid w:val="55A8376B"/>
    <w:rsid w:val="55DC29B6"/>
    <w:rsid w:val="55DD4241"/>
    <w:rsid w:val="566B6D1E"/>
    <w:rsid w:val="56972D92"/>
    <w:rsid w:val="57032A2C"/>
    <w:rsid w:val="570F5219"/>
    <w:rsid w:val="571B561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75717"/>
    <w:rsid w:val="57D95FDD"/>
    <w:rsid w:val="58917D2F"/>
    <w:rsid w:val="5894085C"/>
    <w:rsid w:val="58AE4F0C"/>
    <w:rsid w:val="58B85899"/>
    <w:rsid w:val="58CA7BFC"/>
    <w:rsid w:val="58E363A9"/>
    <w:rsid w:val="59166304"/>
    <w:rsid w:val="595E1678"/>
    <w:rsid w:val="596D5BD4"/>
    <w:rsid w:val="597C07CB"/>
    <w:rsid w:val="597E3DD8"/>
    <w:rsid w:val="59B461B6"/>
    <w:rsid w:val="59F80043"/>
    <w:rsid w:val="5A09252F"/>
    <w:rsid w:val="5A0B2778"/>
    <w:rsid w:val="5A117165"/>
    <w:rsid w:val="5A2A7C7B"/>
    <w:rsid w:val="5A3E2560"/>
    <w:rsid w:val="5A5D3B6E"/>
    <w:rsid w:val="5A637A76"/>
    <w:rsid w:val="5A6D33BA"/>
    <w:rsid w:val="5A792B1F"/>
    <w:rsid w:val="5A874767"/>
    <w:rsid w:val="5AA85BE2"/>
    <w:rsid w:val="5AAD6F28"/>
    <w:rsid w:val="5AB126F6"/>
    <w:rsid w:val="5AD63A24"/>
    <w:rsid w:val="5B2E1A1D"/>
    <w:rsid w:val="5B843A1C"/>
    <w:rsid w:val="5B873E3F"/>
    <w:rsid w:val="5C02690E"/>
    <w:rsid w:val="5C196DA7"/>
    <w:rsid w:val="5C2A048C"/>
    <w:rsid w:val="5C80234E"/>
    <w:rsid w:val="5C8A680C"/>
    <w:rsid w:val="5CBC3D00"/>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8D0B82"/>
    <w:rsid w:val="5FCC5339"/>
    <w:rsid w:val="5FE34A5B"/>
    <w:rsid w:val="5FFE1E36"/>
    <w:rsid w:val="60232584"/>
    <w:rsid w:val="603E67DA"/>
    <w:rsid w:val="60634492"/>
    <w:rsid w:val="607330CE"/>
    <w:rsid w:val="60825176"/>
    <w:rsid w:val="609F2AC4"/>
    <w:rsid w:val="60E05AE3"/>
    <w:rsid w:val="60FA2EE8"/>
    <w:rsid w:val="61054A27"/>
    <w:rsid w:val="610A52BC"/>
    <w:rsid w:val="611D2366"/>
    <w:rsid w:val="61421856"/>
    <w:rsid w:val="615227C4"/>
    <w:rsid w:val="61654E3F"/>
    <w:rsid w:val="6182292A"/>
    <w:rsid w:val="619F7F92"/>
    <w:rsid w:val="61D03DA9"/>
    <w:rsid w:val="61F94C26"/>
    <w:rsid w:val="62000E56"/>
    <w:rsid w:val="624F3E49"/>
    <w:rsid w:val="62632286"/>
    <w:rsid w:val="62885958"/>
    <w:rsid w:val="62F40B65"/>
    <w:rsid w:val="62F87114"/>
    <w:rsid w:val="62FC2CFE"/>
    <w:rsid w:val="6300246C"/>
    <w:rsid w:val="63024505"/>
    <w:rsid w:val="635600A5"/>
    <w:rsid w:val="635B1DB5"/>
    <w:rsid w:val="63711FED"/>
    <w:rsid w:val="63880DDC"/>
    <w:rsid w:val="638906B4"/>
    <w:rsid w:val="638D750D"/>
    <w:rsid w:val="63AC6CC0"/>
    <w:rsid w:val="64055776"/>
    <w:rsid w:val="64240056"/>
    <w:rsid w:val="643E143A"/>
    <w:rsid w:val="64491666"/>
    <w:rsid w:val="648B6EEF"/>
    <w:rsid w:val="64C158BF"/>
    <w:rsid w:val="64CE2EAA"/>
    <w:rsid w:val="653C3090"/>
    <w:rsid w:val="6551678F"/>
    <w:rsid w:val="65624D19"/>
    <w:rsid w:val="65854376"/>
    <w:rsid w:val="658767BE"/>
    <w:rsid w:val="65892531"/>
    <w:rsid w:val="65F87C3B"/>
    <w:rsid w:val="66195831"/>
    <w:rsid w:val="662B15AE"/>
    <w:rsid w:val="662E75B1"/>
    <w:rsid w:val="66342C2E"/>
    <w:rsid w:val="663E784C"/>
    <w:rsid w:val="668B6A45"/>
    <w:rsid w:val="669058B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43146"/>
    <w:rsid w:val="68E937A3"/>
    <w:rsid w:val="69085BD7"/>
    <w:rsid w:val="693E15D3"/>
    <w:rsid w:val="69627681"/>
    <w:rsid w:val="69765236"/>
    <w:rsid w:val="6977531D"/>
    <w:rsid w:val="69CC2BFF"/>
    <w:rsid w:val="69FD55B8"/>
    <w:rsid w:val="6A0B1C62"/>
    <w:rsid w:val="6A2406C8"/>
    <w:rsid w:val="6A794FDE"/>
    <w:rsid w:val="6ABC311D"/>
    <w:rsid w:val="6ADE0BD1"/>
    <w:rsid w:val="6AE96859"/>
    <w:rsid w:val="6B147746"/>
    <w:rsid w:val="6B24787C"/>
    <w:rsid w:val="6B364C7D"/>
    <w:rsid w:val="6B573233"/>
    <w:rsid w:val="6B5B6274"/>
    <w:rsid w:val="6B935D53"/>
    <w:rsid w:val="6C196F71"/>
    <w:rsid w:val="6C226FCB"/>
    <w:rsid w:val="6C31226F"/>
    <w:rsid w:val="6C552F0B"/>
    <w:rsid w:val="6C6D0B73"/>
    <w:rsid w:val="6C8C67B7"/>
    <w:rsid w:val="6C8E3B8B"/>
    <w:rsid w:val="6C9D744C"/>
    <w:rsid w:val="6CA125CA"/>
    <w:rsid w:val="6CD504C6"/>
    <w:rsid w:val="6D167928"/>
    <w:rsid w:val="6D26299B"/>
    <w:rsid w:val="6D4772EC"/>
    <w:rsid w:val="6D9078AF"/>
    <w:rsid w:val="6DAA3FEF"/>
    <w:rsid w:val="6DC0172B"/>
    <w:rsid w:val="6DC26C9C"/>
    <w:rsid w:val="6DCB690C"/>
    <w:rsid w:val="6DD41A5B"/>
    <w:rsid w:val="6DE97683"/>
    <w:rsid w:val="6DF17581"/>
    <w:rsid w:val="6DF43C2E"/>
    <w:rsid w:val="6DF51CA3"/>
    <w:rsid w:val="6E1F7C4B"/>
    <w:rsid w:val="6E315BD0"/>
    <w:rsid w:val="6E432668"/>
    <w:rsid w:val="6E4753F3"/>
    <w:rsid w:val="6E533D98"/>
    <w:rsid w:val="6E712470"/>
    <w:rsid w:val="6E777A87"/>
    <w:rsid w:val="6E8335BD"/>
    <w:rsid w:val="6E8E12EF"/>
    <w:rsid w:val="6E922B12"/>
    <w:rsid w:val="6E972936"/>
    <w:rsid w:val="6EAB14DE"/>
    <w:rsid w:val="6EB04D47"/>
    <w:rsid w:val="6ED446C5"/>
    <w:rsid w:val="6F03131A"/>
    <w:rsid w:val="6F2A7D94"/>
    <w:rsid w:val="6F3A0AB4"/>
    <w:rsid w:val="6F40431D"/>
    <w:rsid w:val="6F5002D8"/>
    <w:rsid w:val="6F5558EE"/>
    <w:rsid w:val="6F8331F1"/>
    <w:rsid w:val="6F8756F0"/>
    <w:rsid w:val="6FAE1A09"/>
    <w:rsid w:val="6FC860C0"/>
    <w:rsid w:val="6FD75BF8"/>
    <w:rsid w:val="6FEF5D43"/>
    <w:rsid w:val="70117A67"/>
    <w:rsid w:val="707723D0"/>
    <w:rsid w:val="70862203"/>
    <w:rsid w:val="70F5661B"/>
    <w:rsid w:val="71360107"/>
    <w:rsid w:val="713B688E"/>
    <w:rsid w:val="713E2ADE"/>
    <w:rsid w:val="71900E5F"/>
    <w:rsid w:val="719D3221"/>
    <w:rsid w:val="71D43752"/>
    <w:rsid w:val="71F1796A"/>
    <w:rsid w:val="72062ED0"/>
    <w:rsid w:val="72154626"/>
    <w:rsid w:val="72262B5D"/>
    <w:rsid w:val="72283FF7"/>
    <w:rsid w:val="722E7212"/>
    <w:rsid w:val="723A0474"/>
    <w:rsid w:val="725923E4"/>
    <w:rsid w:val="72864BF7"/>
    <w:rsid w:val="729023FC"/>
    <w:rsid w:val="72A76461"/>
    <w:rsid w:val="72E90827"/>
    <w:rsid w:val="7395275D"/>
    <w:rsid w:val="73C0646E"/>
    <w:rsid w:val="73E52F22"/>
    <w:rsid w:val="73E7745D"/>
    <w:rsid w:val="742222F5"/>
    <w:rsid w:val="74476126"/>
    <w:rsid w:val="74706664"/>
    <w:rsid w:val="747F3682"/>
    <w:rsid w:val="748D0816"/>
    <w:rsid w:val="749C4185"/>
    <w:rsid w:val="74E41BEE"/>
    <w:rsid w:val="75067759"/>
    <w:rsid w:val="752E6DCD"/>
    <w:rsid w:val="7551380D"/>
    <w:rsid w:val="755A1EB0"/>
    <w:rsid w:val="75600BE5"/>
    <w:rsid w:val="7564475C"/>
    <w:rsid w:val="7583797F"/>
    <w:rsid w:val="75B570E6"/>
    <w:rsid w:val="75D20F1D"/>
    <w:rsid w:val="75DA2C18"/>
    <w:rsid w:val="75F54412"/>
    <w:rsid w:val="760A7432"/>
    <w:rsid w:val="761D08E0"/>
    <w:rsid w:val="763757A5"/>
    <w:rsid w:val="765D347C"/>
    <w:rsid w:val="768216BE"/>
    <w:rsid w:val="76826699"/>
    <w:rsid w:val="76C87133"/>
    <w:rsid w:val="76CD08D5"/>
    <w:rsid w:val="76DB4B92"/>
    <w:rsid w:val="77052AA4"/>
    <w:rsid w:val="77136511"/>
    <w:rsid w:val="7718792D"/>
    <w:rsid w:val="771C566F"/>
    <w:rsid w:val="772C162A"/>
    <w:rsid w:val="77340A39"/>
    <w:rsid w:val="77351FD0"/>
    <w:rsid w:val="77472422"/>
    <w:rsid w:val="777F31F2"/>
    <w:rsid w:val="77866F8C"/>
    <w:rsid w:val="77BE6726"/>
    <w:rsid w:val="77D1700D"/>
    <w:rsid w:val="77E912C9"/>
    <w:rsid w:val="77EB4D73"/>
    <w:rsid w:val="77EC04CC"/>
    <w:rsid w:val="78775729"/>
    <w:rsid w:val="78857244"/>
    <w:rsid w:val="78A42DB0"/>
    <w:rsid w:val="78A656AB"/>
    <w:rsid w:val="78B2245C"/>
    <w:rsid w:val="78E172CC"/>
    <w:rsid w:val="78EA1D1F"/>
    <w:rsid w:val="7904172F"/>
    <w:rsid w:val="790F7E27"/>
    <w:rsid w:val="792A231A"/>
    <w:rsid w:val="79316829"/>
    <w:rsid w:val="795A422D"/>
    <w:rsid w:val="797E66A9"/>
    <w:rsid w:val="798518A4"/>
    <w:rsid w:val="79A97383"/>
    <w:rsid w:val="79E27E8B"/>
    <w:rsid w:val="79F850CE"/>
    <w:rsid w:val="79FD443C"/>
    <w:rsid w:val="7A0423EA"/>
    <w:rsid w:val="7A1D1975"/>
    <w:rsid w:val="7A3E5150"/>
    <w:rsid w:val="7A4628AA"/>
    <w:rsid w:val="7A462A03"/>
    <w:rsid w:val="7A4670D6"/>
    <w:rsid w:val="7A4F7B0A"/>
    <w:rsid w:val="7A534B63"/>
    <w:rsid w:val="7A615382"/>
    <w:rsid w:val="7A67303B"/>
    <w:rsid w:val="7AAB1D04"/>
    <w:rsid w:val="7ABA4368"/>
    <w:rsid w:val="7AD05746"/>
    <w:rsid w:val="7B257FFD"/>
    <w:rsid w:val="7B343476"/>
    <w:rsid w:val="7B5A2978"/>
    <w:rsid w:val="7B5A7E4C"/>
    <w:rsid w:val="7B667AF9"/>
    <w:rsid w:val="7B7468F8"/>
    <w:rsid w:val="7B933A26"/>
    <w:rsid w:val="7BB93978"/>
    <w:rsid w:val="7BEE0103"/>
    <w:rsid w:val="7C0A0FE4"/>
    <w:rsid w:val="7C254906"/>
    <w:rsid w:val="7C3F770A"/>
    <w:rsid w:val="7C590818"/>
    <w:rsid w:val="7C7C10F6"/>
    <w:rsid w:val="7C853BEA"/>
    <w:rsid w:val="7C881368"/>
    <w:rsid w:val="7C9712F4"/>
    <w:rsid w:val="7CB9570E"/>
    <w:rsid w:val="7CE27788"/>
    <w:rsid w:val="7D0C32F1"/>
    <w:rsid w:val="7D0F408D"/>
    <w:rsid w:val="7D491C6C"/>
    <w:rsid w:val="7D5429C0"/>
    <w:rsid w:val="7D6E6D43"/>
    <w:rsid w:val="7DAE0FEB"/>
    <w:rsid w:val="7DB57A34"/>
    <w:rsid w:val="7DBC3708"/>
    <w:rsid w:val="7DE60973"/>
    <w:rsid w:val="7DEF0916"/>
    <w:rsid w:val="7E1E5218"/>
    <w:rsid w:val="7E682F48"/>
    <w:rsid w:val="7E775881"/>
    <w:rsid w:val="7E9A4E1F"/>
    <w:rsid w:val="7EA7723A"/>
    <w:rsid w:val="7EF56FBB"/>
    <w:rsid w:val="7F0768EB"/>
    <w:rsid w:val="7F143BEC"/>
    <w:rsid w:val="7F715AF2"/>
    <w:rsid w:val="7F886E69"/>
    <w:rsid w:val="7FB13F7C"/>
    <w:rsid w:val="7FC20D7E"/>
    <w:rsid w:val="7FE50CE1"/>
    <w:rsid w:val="BB7FA927"/>
    <w:rsid w:val="BDEB0B90"/>
    <w:rsid w:val="F5FFD31F"/>
    <w:rsid w:val="FCA7521D"/>
    <w:rsid w:val="FD5F0B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next w:val="1"/>
    <w:link w:val="318"/>
    <w:qFormat/>
    <w:uiPriority w:val="99"/>
    <w:pPr>
      <w:ind w:firstLine="420"/>
    </w:pPr>
    <w:rPr>
      <w:rFonts w:hAnsi="Calibri" w:cs="Times New Roman"/>
      <w:snapToGrid/>
      <w:szCs w:val="20"/>
    </w:rPr>
  </w:style>
  <w:style w:type="paragraph" w:styleId="61">
    <w:name w:val="Body Text First Indent 2"/>
    <w:basedOn w:val="6"/>
    <w:next w:val="60"/>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99"/>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99"/>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3">
    <w:name w:val="NormalCharacter"/>
    <w:semiHidden/>
    <w:qFormat/>
    <w:uiPriority w:val="0"/>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5">
    <w:name w:val="font122"/>
    <w:basedOn w:val="69"/>
    <w:qFormat/>
    <w:uiPriority w:val="0"/>
    <w:rPr>
      <w:rFonts w:hint="eastAsia" w:ascii="宋体" w:hAnsi="宋体" w:eastAsia="宋体" w:cs="宋体"/>
      <w:b/>
      <w:bCs/>
      <w:color w:val="FF0000"/>
      <w:sz w:val="24"/>
      <w:szCs w:val="24"/>
      <w:u w:val="none"/>
    </w:rPr>
  </w:style>
  <w:style w:type="character" w:customStyle="1" w:styleId="966">
    <w:name w:val="font151"/>
    <w:basedOn w:val="69"/>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35390</Words>
  <Characters>37717</Characters>
  <Lines>300</Lines>
  <Paragraphs>84</Paragraphs>
  <TotalTime>2</TotalTime>
  <ScaleCrop>false</ScaleCrop>
  <LinksUpToDate>false</LinksUpToDate>
  <CharactersWithSpaces>39815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2025-03-24T09:09:00Z</dcterms:created>
  <dc:creator>玥</dc:creator>
  <cp:lastModifiedBy>邵璐</cp:lastModifiedBy>
  <cp:lastPrinted>2025-07-10T01:32:00Z</cp:lastPrinted>
  <dcterms:modified xsi:type="dcterms:W3CDTF">2025-07-12T07:26:18Z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FA1FAF175AC541F7BAA5AD04D26A4A2A_13</vt:lpwstr>
  </property>
  <property fmtid="{D5CDD505-2E9C-101B-9397-08002B2CF9AE}" pid="5" name="KSOTemplateDocerSaveRecord">
    <vt:lpwstr>eyJoZGlkIjoiMzJlMTA2OTk2NTdkODVmYjMzODYyMDExMWIzZmQxZjkiLCJ1c2VySWQiOiIyNTM3NjMwMTAifQ==</vt:lpwstr>
  </property>
</Properties>
</file>