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adjustRightInd/>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44"/>
          <w:szCs w:val="44"/>
          <w:highlight w:val="none"/>
          <w:lang w:eastAsia="zh-CN"/>
          <w14:textFill>
            <w14:solidFill>
              <w14:schemeClr w14:val="tx1"/>
            </w14:solidFill>
          </w14:textFill>
        </w:rPr>
      </w:pPr>
      <w:r>
        <w:rPr>
          <w:rFonts w:hint="eastAsia" w:ascii="仿宋" w:hAnsi="仿宋" w:eastAsia="仿宋" w:cs="仿宋"/>
          <w:color w:val="000000" w:themeColor="text1"/>
          <w:sz w:val="44"/>
          <w:szCs w:val="44"/>
          <w:highlight w:val="none"/>
          <w:lang w:eastAsia="zh-CN"/>
          <w14:textFill>
            <w14:solidFill>
              <w14:schemeClr w14:val="tx1"/>
            </w14:solidFill>
          </w14:textFill>
        </w:rPr>
        <w:t>建德市电子津贴(居家养老)服务项目</w:t>
      </w:r>
    </w:p>
    <w:p>
      <w:pPr>
        <w:adjustRightInd/>
        <w:spacing w:line="360" w:lineRule="auto"/>
        <w:rPr>
          <w:rFonts w:ascii="仿宋" w:hAnsi="仿宋" w:eastAsia="仿宋" w:cs="仿宋"/>
          <w:color w:val="000000" w:themeColor="text1"/>
          <w:sz w:val="48"/>
          <w:szCs w:val="48"/>
          <w:highlight w:val="none"/>
          <w14:textFill>
            <w14:solidFill>
              <w14:schemeClr w14:val="tx1"/>
            </w14:solidFill>
          </w14:textFill>
        </w:rPr>
      </w:pPr>
    </w:p>
    <w:p>
      <w:pPr>
        <w:adjustRightInd/>
        <w:spacing w:line="360" w:lineRule="auto"/>
        <w:jc w:val="center"/>
        <w:rPr>
          <w:rFonts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招标文件</w:t>
      </w:r>
    </w:p>
    <w:p>
      <w:pPr>
        <w:adjustRightInd/>
        <w:spacing w:line="360" w:lineRule="auto"/>
        <w:jc w:val="center"/>
        <w:rPr>
          <w:rFonts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w:t>
      </w:r>
      <w:r>
        <w:rPr>
          <w:rFonts w:hint="eastAsia" w:ascii="仿宋" w:hAnsi="仿宋" w:eastAsia="仿宋" w:cs="仿宋"/>
          <w:color w:val="000000" w:themeColor="text1"/>
          <w:sz w:val="30"/>
          <w:szCs w:val="30"/>
          <w:highlight w:val="none"/>
          <w:lang w:eastAsia="zh-CN"/>
          <w14:textFill>
            <w14:solidFill>
              <w14:schemeClr w14:val="tx1"/>
            </w14:solidFill>
          </w14:textFill>
        </w:rPr>
        <w:t>JD2022BF-102</w:t>
      </w: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p>
    <w:p>
      <w:pPr>
        <w:adjustRightInd/>
        <w:spacing w:line="360" w:lineRule="auto"/>
        <w:rPr>
          <w:rFonts w:ascii="仿宋" w:hAnsi="仿宋" w:eastAsia="仿宋" w:cs="仿宋"/>
          <w:color w:val="000000" w:themeColor="text1"/>
          <w:sz w:val="28"/>
          <w:szCs w:val="20"/>
          <w:highlight w:val="none"/>
          <w14:textFill>
            <w14:solidFill>
              <w14:schemeClr w14:val="tx1"/>
            </w14:solidFill>
          </w14:textFill>
        </w:rPr>
      </w:pP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
          <w:color w:val="000000" w:themeColor="text1"/>
          <w:sz w:val="24"/>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spacing w:line="360" w:lineRule="auto"/>
        <w:rPr>
          <w:rFonts w:ascii="仿宋" w:hAnsi="仿宋" w:eastAsia="仿宋" w:cs="仿宋"/>
          <w:color w:val="000000" w:themeColor="text1"/>
          <w:sz w:val="32"/>
          <w:szCs w:val="32"/>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r>
        <w:rPr>
          <w:rFonts w:hint="eastAsia" w:ascii="仿宋" w:hAnsi="仿宋" w:eastAsia="仿宋" w:cs="仿宋"/>
          <w:color w:val="000000" w:themeColor="text1"/>
          <w:sz w:val="32"/>
          <w:szCs w:val="32"/>
          <w:highlight w:val="none"/>
          <w:lang w:eastAsia="zh-CN"/>
          <w14:textFill>
            <w14:solidFill>
              <w14:schemeClr w14:val="tx1"/>
            </w14:solidFill>
          </w14:textFill>
        </w:rPr>
        <w:t>建德市民政局</w:t>
      </w:r>
    </w:p>
    <w:p>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bCs/>
          <w:color w:val="000000" w:themeColor="text1"/>
          <w:sz w:val="32"/>
          <w:szCs w:val="32"/>
          <w:highlight w:val="none"/>
          <w:lang w:eastAsia="zh-CN"/>
          <w14:textFill>
            <w14:solidFill>
              <w14:schemeClr w14:val="tx1"/>
            </w14:solidFill>
          </w14:textFill>
        </w:rPr>
        <w:t>杭州欣兴建设工程招标代理有限公司</w:t>
      </w:r>
    </w:p>
    <w:p>
      <w:pPr>
        <w:snapToGrid w:val="0"/>
        <w:spacing w:line="360" w:lineRule="auto"/>
        <w:jc w:val="center"/>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二〇二二年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十四</w:t>
      </w:r>
      <w:r>
        <w:rPr>
          <w:rFonts w:hint="eastAsia" w:ascii="仿宋" w:hAnsi="仿宋" w:eastAsia="仿宋" w:cs="仿宋"/>
          <w:bCs/>
          <w:color w:val="000000" w:themeColor="text1"/>
          <w:sz w:val="32"/>
          <w:szCs w:val="32"/>
          <w:highlight w:val="none"/>
          <w14:textFill>
            <w14:solidFill>
              <w14:schemeClr w14:val="tx1"/>
            </w14:solidFill>
          </w14:textFill>
        </w:rPr>
        <w:t>日</w:t>
      </w:r>
    </w:p>
    <w:p>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仿宋" w:hAnsi="仿宋" w:eastAsia="仿宋" w:cs="仿宋"/>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pPr>
        <w:spacing w:line="360" w:lineRule="auto"/>
        <w:rPr>
          <w:rFonts w:ascii="仿宋" w:hAnsi="仿宋" w:eastAsia="仿宋" w:cs="仿宋"/>
          <w:color w:val="000000" w:themeColor="text1"/>
          <w:sz w:val="32"/>
          <w:szCs w:val="32"/>
          <w:highlight w:val="none"/>
          <w14:textFill>
            <w14:solidFill>
              <w14:schemeClr w14:val="tx1"/>
            </w14:solidFill>
          </w14:textFill>
        </w:rPr>
      </w:pPr>
    </w:p>
    <w:p>
      <w:pPr>
        <w:spacing w:line="360" w:lineRule="auto"/>
        <w:rPr>
          <w:rFonts w:ascii="仿宋" w:hAnsi="仿宋" w:eastAsia="仿宋" w:cs="仿宋"/>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w:t>
      </w:r>
      <w:r>
        <w:rPr>
          <w:rFonts w:hint="eastAsia" w:ascii="仿宋" w:hAnsi="仿宋" w:eastAsia="仿宋" w:cs="仿宋"/>
          <w:color w:val="000000" w:themeColor="text1"/>
          <w:sz w:val="24"/>
          <w:highlight w:val="none"/>
          <w:u w:val="single"/>
          <w14:textFill>
            <w14:solidFill>
              <w14:schemeClr w14:val="tx1"/>
            </w14:solidFill>
          </w14:textFill>
        </w:rPr>
        <w:t>2022年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8</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日9点30分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u w:val="singl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pPr>
        <w:spacing w:line="360" w:lineRule="auto"/>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JD2022BF-102</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spacing w:line="360" w:lineRule="auto"/>
        <w:ind w:firstLine="480"/>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val="0"/>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3000</w:t>
      </w:r>
      <w:r>
        <w:rPr>
          <w:rFonts w:hint="eastAsia" w:ascii="仿宋" w:hAnsi="仿宋" w:eastAsia="仿宋" w:cs="仿宋"/>
          <w:b/>
          <w:bCs/>
          <w:color w:val="000000" w:themeColor="text1"/>
          <w:sz w:val="24"/>
          <w:highlight w:val="none"/>
          <w14:textFill>
            <w14:solidFill>
              <w14:schemeClr w14:val="tx1"/>
            </w14:solidFill>
          </w14:textFill>
        </w:rPr>
        <w:t>0000.00</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15000000.00元/年</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最高限价（元）：</w:t>
      </w:r>
      <w:r>
        <w:rPr>
          <w:rFonts w:hint="eastAsia" w:ascii="仿宋" w:hAnsi="仿宋" w:eastAsia="仿宋" w:cs="仿宋"/>
          <w:b/>
          <w:bCs/>
          <w:color w:val="000000" w:themeColor="text1"/>
          <w:sz w:val="24"/>
          <w:highlight w:val="none"/>
          <w:lang w:val="en-US" w:eastAsia="zh-CN"/>
          <w14:textFill>
            <w14:solidFill>
              <w14:schemeClr w14:val="tx1"/>
            </w14:solidFill>
          </w14:textFill>
        </w:rPr>
        <w:t>8000000</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7600000</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7200000</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7200000</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标项一</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建德市电子津贴(居家养老)服务项目（A片区）</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数量:</w:t>
      </w:r>
      <w:r>
        <w:rPr>
          <w:rFonts w:hint="eastAsia" w:ascii="仿宋" w:hAnsi="仿宋" w:eastAsia="仿宋" w:cs="仿宋"/>
          <w:color w:val="000000" w:themeColor="text1"/>
          <w:sz w:val="24"/>
          <w:highlight w:val="none"/>
          <w14:textFill>
            <w14:solidFill>
              <w14:schemeClr w14:val="tx1"/>
            </w14:solidFill>
          </w14:textFill>
        </w:rPr>
        <w:t xml:space="preserve"> 不限  </w:t>
      </w:r>
    </w:p>
    <w:p>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 预算金额（元）:</w:t>
      </w:r>
      <w:r>
        <w:rPr>
          <w:rFonts w:hint="eastAsia" w:ascii="仿宋" w:hAnsi="仿宋" w:eastAsia="仿宋" w:cs="仿宋"/>
          <w:b/>
          <w:bCs/>
          <w:color w:val="000000" w:themeColor="text1"/>
          <w:sz w:val="24"/>
          <w:highlight w:val="none"/>
          <w:lang w:val="en-US" w:eastAsia="zh-CN"/>
          <w14:textFill>
            <w14:solidFill>
              <w14:schemeClr w14:val="tx1"/>
            </w14:solidFill>
          </w14:textFill>
        </w:rPr>
        <w:t>8000000</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4000000元/年</w:t>
      </w:r>
      <w:r>
        <w:rPr>
          <w:rFonts w:hint="eastAsia" w:ascii="仿宋" w:hAnsi="仿宋" w:eastAsia="仿宋" w:cs="仿宋"/>
          <w:b/>
          <w:bCs/>
          <w:color w:val="000000" w:themeColor="text1"/>
          <w:sz w:val="24"/>
          <w:highlight w:val="none"/>
          <w:lang w:eastAsia="zh-CN"/>
          <w14:textFill>
            <w14:solidFill>
              <w14:schemeClr w14:val="tx1"/>
            </w14:solidFill>
          </w14:textFill>
        </w:rPr>
        <w:t>）</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4"/>
          <w:highlight w:val="none"/>
          <w14:textFill>
            <w14:solidFill>
              <w14:schemeClr w14:val="tx1"/>
            </w14:solidFill>
          </w14:textFill>
        </w:rPr>
        <w:t>为养老服务电子津贴对象提供上门养老服务，服务以上门生活照料、助急类紧急服务、精神慰藉等服务</w:t>
      </w:r>
      <w:r>
        <w:rPr>
          <w:rFonts w:hint="eastAsia" w:ascii="仿宋" w:hAnsi="仿宋" w:eastAsia="仿宋" w:cs="仿宋"/>
          <w:color w:val="000000" w:themeColor="text1"/>
          <w:sz w:val="24"/>
          <w:highlight w:val="none"/>
          <w:lang w:val="en-US" w:eastAsia="zh-CN"/>
          <w14:textFill>
            <w14:solidFill>
              <w14:schemeClr w14:val="tx1"/>
            </w14:solidFill>
          </w14:textFill>
        </w:rPr>
        <w:t>为主</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服务区域为新安江街道、寿昌镇</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lang w:val="en-US" w:eastAsia="zh-CN"/>
          <w14:textFill>
            <w14:solidFill>
              <w14:schemeClr w14:val="tx1"/>
            </w14:solidFill>
          </w14:textFill>
        </w:rPr>
        <w:t>项目款</w:t>
      </w:r>
      <w:r>
        <w:rPr>
          <w:rFonts w:hint="eastAsia" w:ascii="仿宋" w:hAnsi="仿宋" w:eastAsia="仿宋" w:cs="仿宋"/>
          <w:color w:val="000000" w:themeColor="text1"/>
          <w:sz w:val="24"/>
          <w:highlight w:val="none"/>
          <w:lang w:eastAsia="zh-CN"/>
          <w14:textFill>
            <w14:solidFill>
              <w14:schemeClr w14:val="tx1"/>
            </w14:solidFill>
          </w14:textFill>
        </w:rPr>
        <w:t>按“</w:t>
      </w:r>
      <w:r>
        <w:rPr>
          <w:rFonts w:hint="eastAsia" w:ascii="仿宋" w:hAnsi="仿宋" w:eastAsia="仿宋" w:cs="仿宋"/>
          <w:color w:val="000000" w:themeColor="text1"/>
          <w:sz w:val="24"/>
          <w:highlight w:val="none"/>
          <w14:textFill>
            <w14:solidFill>
              <w14:schemeClr w14:val="tx1"/>
            </w14:solidFill>
          </w14:textFill>
        </w:rPr>
        <w:t>重阳分</w:t>
      </w:r>
      <w:r>
        <w:rPr>
          <w:rFonts w:hint="eastAsia" w:ascii="仿宋" w:hAnsi="仿宋" w:eastAsia="仿宋" w:cs="仿宋"/>
          <w:color w:val="000000" w:themeColor="text1"/>
          <w:sz w:val="24"/>
          <w:highlight w:val="none"/>
          <w:lang w:eastAsia="zh-CN"/>
          <w14:textFill>
            <w14:solidFill>
              <w14:schemeClr w14:val="tx1"/>
            </w14:solidFill>
          </w14:textFill>
        </w:rPr>
        <w:t>”数量累计结算</w:t>
      </w:r>
      <w:r>
        <w:rPr>
          <w:rFonts w:hint="eastAsia" w:ascii="仿宋" w:hAnsi="仿宋" w:eastAsia="仿宋" w:cs="仿宋"/>
          <w:color w:val="000000" w:themeColor="text1"/>
          <w:sz w:val="24"/>
          <w:highlight w:val="none"/>
          <w14:textFill>
            <w14:solidFill>
              <w14:schemeClr w14:val="tx1"/>
            </w14:solidFill>
          </w14:textFill>
        </w:rPr>
        <w:t>，1个“重阳分”按1元人民币结算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按实结算。 </w:t>
      </w:r>
    </w:p>
    <w:p>
      <w:pPr>
        <w:spacing w:line="360" w:lineRule="auto"/>
        <w:ind w:firstLine="480"/>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标项</w:t>
      </w:r>
      <w:r>
        <w:rPr>
          <w:rFonts w:hint="eastAsia" w:ascii="仿宋" w:hAnsi="仿宋" w:eastAsia="仿宋" w:cs="仿宋"/>
          <w:b/>
          <w:bCs/>
          <w:color w:val="000000" w:themeColor="text1"/>
          <w:sz w:val="24"/>
          <w:highlight w:val="none"/>
          <w:lang w:eastAsia="zh-CN"/>
          <w14:textFill>
            <w14:solidFill>
              <w14:schemeClr w14:val="tx1"/>
            </w14:solidFill>
          </w14:textFill>
        </w:rPr>
        <w:t>二</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lang w:val="en-US" w:eastAsia="zh-CN"/>
          <w14:textFill>
            <w14:solidFill>
              <w14:schemeClr w14:val="tx1"/>
            </w14:solidFill>
          </w14:textFill>
        </w:rPr>
        <w:t>B</w:t>
      </w:r>
      <w:r>
        <w:rPr>
          <w:rFonts w:hint="eastAsia" w:ascii="仿宋" w:hAnsi="仿宋" w:eastAsia="仿宋" w:cs="仿宋"/>
          <w:color w:val="000000" w:themeColor="text1"/>
          <w:sz w:val="24"/>
          <w:highlight w:val="none"/>
          <w:lang w:eastAsia="zh-CN"/>
          <w14:textFill>
            <w14:solidFill>
              <w14:schemeClr w14:val="tx1"/>
            </w14:solidFill>
          </w14:textFill>
        </w:rPr>
        <w:t>片区）</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数量:</w:t>
      </w:r>
      <w:r>
        <w:rPr>
          <w:rFonts w:hint="eastAsia" w:ascii="仿宋" w:hAnsi="仿宋" w:eastAsia="仿宋" w:cs="仿宋"/>
          <w:color w:val="000000" w:themeColor="text1"/>
          <w:sz w:val="24"/>
          <w:highlight w:val="none"/>
          <w14:textFill>
            <w14:solidFill>
              <w14:schemeClr w14:val="tx1"/>
            </w14:solidFill>
          </w14:textFill>
        </w:rPr>
        <w:t xml:space="preserve"> 不限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 预算金额（元）:</w:t>
      </w:r>
      <w:r>
        <w:rPr>
          <w:rFonts w:hint="eastAsia" w:ascii="仿宋" w:hAnsi="仿宋" w:eastAsia="仿宋" w:cs="仿宋"/>
          <w:b/>
          <w:bCs/>
          <w:color w:val="000000" w:themeColor="text1"/>
          <w:sz w:val="24"/>
          <w:highlight w:val="none"/>
          <w:lang w:val="en-US" w:eastAsia="zh-CN"/>
          <w14:textFill>
            <w14:solidFill>
              <w14:schemeClr w14:val="tx1"/>
            </w14:solidFill>
          </w14:textFill>
        </w:rPr>
        <w:t>7600000（3800000元/年）</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4"/>
          <w:highlight w:val="none"/>
          <w14:textFill>
            <w14:solidFill>
              <w14:schemeClr w14:val="tx1"/>
            </w14:solidFill>
          </w14:textFill>
        </w:rPr>
        <w:t>为养老服务电子津贴对象提供上门养老服务，服务以上门生活照料、助急类紧急服务、精神慰藉等服务为主</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服务区域为梅城镇、三都镇、大洋镇、杨村桥镇</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lang w:val="en-US" w:eastAsia="zh-CN"/>
          <w14:textFill>
            <w14:solidFill>
              <w14:schemeClr w14:val="tx1"/>
            </w14:solidFill>
          </w14:textFill>
        </w:rPr>
        <w:t>项目款</w:t>
      </w:r>
      <w:r>
        <w:rPr>
          <w:rFonts w:hint="eastAsia" w:ascii="仿宋" w:hAnsi="仿宋" w:eastAsia="仿宋" w:cs="仿宋"/>
          <w:color w:val="000000" w:themeColor="text1"/>
          <w:sz w:val="24"/>
          <w:highlight w:val="none"/>
          <w:lang w:eastAsia="zh-CN"/>
          <w14:textFill>
            <w14:solidFill>
              <w14:schemeClr w14:val="tx1"/>
            </w14:solidFill>
          </w14:textFill>
        </w:rPr>
        <w:t>按“</w:t>
      </w:r>
      <w:r>
        <w:rPr>
          <w:rFonts w:hint="eastAsia" w:ascii="仿宋" w:hAnsi="仿宋" w:eastAsia="仿宋" w:cs="仿宋"/>
          <w:color w:val="000000" w:themeColor="text1"/>
          <w:sz w:val="24"/>
          <w:highlight w:val="none"/>
          <w14:textFill>
            <w14:solidFill>
              <w14:schemeClr w14:val="tx1"/>
            </w14:solidFill>
          </w14:textFill>
        </w:rPr>
        <w:t>重阳分</w:t>
      </w:r>
      <w:r>
        <w:rPr>
          <w:rFonts w:hint="eastAsia" w:ascii="仿宋" w:hAnsi="仿宋" w:eastAsia="仿宋" w:cs="仿宋"/>
          <w:color w:val="000000" w:themeColor="text1"/>
          <w:sz w:val="24"/>
          <w:highlight w:val="none"/>
          <w:lang w:eastAsia="zh-CN"/>
          <w14:textFill>
            <w14:solidFill>
              <w14:schemeClr w14:val="tx1"/>
            </w14:solidFill>
          </w14:textFill>
        </w:rPr>
        <w:t>”数量累计结算</w:t>
      </w:r>
      <w:r>
        <w:rPr>
          <w:rFonts w:hint="eastAsia" w:ascii="仿宋" w:hAnsi="仿宋" w:eastAsia="仿宋" w:cs="仿宋"/>
          <w:color w:val="000000" w:themeColor="text1"/>
          <w:sz w:val="24"/>
          <w:highlight w:val="none"/>
          <w14:textFill>
            <w14:solidFill>
              <w14:schemeClr w14:val="tx1"/>
            </w14:solidFill>
          </w14:textFill>
        </w:rPr>
        <w:t>，1个“重阳分”按1元人民币结算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按实结算。 </w:t>
      </w:r>
    </w:p>
    <w:p>
      <w:pPr>
        <w:spacing w:line="360" w:lineRule="auto"/>
        <w:ind w:firstLine="480"/>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标项</w:t>
      </w:r>
      <w:r>
        <w:rPr>
          <w:rFonts w:hint="eastAsia" w:ascii="仿宋" w:hAnsi="仿宋" w:eastAsia="仿宋" w:cs="仿宋"/>
          <w:b/>
          <w:bCs/>
          <w:color w:val="000000" w:themeColor="text1"/>
          <w:sz w:val="24"/>
          <w:highlight w:val="none"/>
          <w:lang w:eastAsia="zh-CN"/>
          <w14:textFill>
            <w14:solidFill>
              <w14:schemeClr w14:val="tx1"/>
            </w14:solidFill>
          </w14:textFill>
        </w:rPr>
        <w:t>三</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lang w:val="en-US" w:eastAsia="zh-CN"/>
          <w14:textFill>
            <w14:solidFill>
              <w14:schemeClr w14:val="tx1"/>
            </w14:solidFill>
          </w14:textFill>
        </w:rPr>
        <w:t>C</w:t>
      </w:r>
      <w:r>
        <w:rPr>
          <w:rFonts w:hint="eastAsia" w:ascii="仿宋" w:hAnsi="仿宋" w:eastAsia="仿宋" w:cs="仿宋"/>
          <w:color w:val="000000" w:themeColor="text1"/>
          <w:sz w:val="24"/>
          <w:highlight w:val="none"/>
          <w:lang w:eastAsia="zh-CN"/>
          <w14:textFill>
            <w14:solidFill>
              <w14:schemeClr w14:val="tx1"/>
            </w14:solidFill>
          </w14:textFill>
        </w:rPr>
        <w:t>片区）</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数量:</w:t>
      </w:r>
      <w:r>
        <w:rPr>
          <w:rFonts w:hint="eastAsia" w:ascii="仿宋" w:hAnsi="仿宋" w:eastAsia="仿宋" w:cs="仿宋"/>
          <w:color w:val="000000" w:themeColor="text1"/>
          <w:sz w:val="24"/>
          <w:highlight w:val="none"/>
          <w14:textFill>
            <w14:solidFill>
              <w14:schemeClr w14:val="tx1"/>
            </w14:solidFill>
          </w14:textFill>
        </w:rPr>
        <w:t xml:space="preserve"> 不限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7200000（3600000元/年）</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4"/>
          <w:highlight w:val="none"/>
          <w14:textFill>
            <w14:solidFill>
              <w14:schemeClr w14:val="tx1"/>
            </w14:solidFill>
          </w14:textFill>
        </w:rPr>
        <w:t>为养老服务电子津贴对象提供上门养老服务，服务以上门生活照料、助急类紧急服务、精神慰藉等服务为主</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服务区域为大同镇、航头镇、李家镇、大慈岩镇</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lang w:val="en-US" w:eastAsia="zh-CN"/>
          <w14:textFill>
            <w14:solidFill>
              <w14:schemeClr w14:val="tx1"/>
            </w14:solidFill>
          </w14:textFill>
        </w:rPr>
        <w:t>项目款</w:t>
      </w:r>
      <w:r>
        <w:rPr>
          <w:rFonts w:hint="eastAsia" w:ascii="仿宋" w:hAnsi="仿宋" w:eastAsia="仿宋" w:cs="仿宋"/>
          <w:color w:val="000000" w:themeColor="text1"/>
          <w:sz w:val="24"/>
          <w:highlight w:val="none"/>
          <w:lang w:eastAsia="zh-CN"/>
          <w14:textFill>
            <w14:solidFill>
              <w14:schemeClr w14:val="tx1"/>
            </w14:solidFill>
          </w14:textFill>
        </w:rPr>
        <w:t>按“</w:t>
      </w:r>
      <w:r>
        <w:rPr>
          <w:rFonts w:hint="eastAsia" w:ascii="仿宋" w:hAnsi="仿宋" w:eastAsia="仿宋" w:cs="仿宋"/>
          <w:color w:val="000000" w:themeColor="text1"/>
          <w:sz w:val="24"/>
          <w:highlight w:val="none"/>
          <w14:textFill>
            <w14:solidFill>
              <w14:schemeClr w14:val="tx1"/>
            </w14:solidFill>
          </w14:textFill>
        </w:rPr>
        <w:t>重阳分</w:t>
      </w:r>
      <w:r>
        <w:rPr>
          <w:rFonts w:hint="eastAsia" w:ascii="仿宋" w:hAnsi="仿宋" w:eastAsia="仿宋" w:cs="仿宋"/>
          <w:color w:val="000000" w:themeColor="text1"/>
          <w:sz w:val="24"/>
          <w:highlight w:val="none"/>
          <w:lang w:eastAsia="zh-CN"/>
          <w14:textFill>
            <w14:solidFill>
              <w14:schemeClr w14:val="tx1"/>
            </w14:solidFill>
          </w14:textFill>
        </w:rPr>
        <w:t>”数量累计结算</w:t>
      </w:r>
      <w:r>
        <w:rPr>
          <w:rFonts w:hint="eastAsia" w:ascii="仿宋" w:hAnsi="仿宋" w:eastAsia="仿宋" w:cs="仿宋"/>
          <w:color w:val="000000" w:themeColor="text1"/>
          <w:sz w:val="24"/>
          <w:highlight w:val="none"/>
          <w14:textFill>
            <w14:solidFill>
              <w14:schemeClr w14:val="tx1"/>
            </w14:solidFill>
          </w14:textFill>
        </w:rPr>
        <w:t>，1个“重阳分”按1元人民币结算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按实结算。</w:t>
      </w:r>
    </w:p>
    <w:p>
      <w:pPr>
        <w:spacing w:line="360" w:lineRule="auto"/>
        <w:ind w:firstLine="480"/>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标项</w:t>
      </w:r>
      <w:r>
        <w:rPr>
          <w:rFonts w:hint="eastAsia" w:ascii="仿宋" w:hAnsi="仿宋" w:eastAsia="仿宋" w:cs="仿宋"/>
          <w:b/>
          <w:bCs/>
          <w:color w:val="000000" w:themeColor="text1"/>
          <w:sz w:val="24"/>
          <w:highlight w:val="none"/>
          <w:lang w:eastAsia="zh-CN"/>
          <w14:textFill>
            <w14:solidFill>
              <w14:schemeClr w14:val="tx1"/>
            </w14:solidFill>
          </w14:textFill>
        </w:rPr>
        <w:t>四</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lang w:val="en-US" w:eastAsia="zh-CN"/>
          <w14:textFill>
            <w14:solidFill>
              <w14:schemeClr w14:val="tx1"/>
            </w14:solidFill>
          </w14:textFill>
        </w:rPr>
        <w:t>D</w:t>
      </w:r>
      <w:r>
        <w:rPr>
          <w:rFonts w:hint="eastAsia" w:ascii="仿宋" w:hAnsi="仿宋" w:eastAsia="仿宋" w:cs="仿宋"/>
          <w:color w:val="000000" w:themeColor="text1"/>
          <w:sz w:val="24"/>
          <w:highlight w:val="none"/>
          <w:lang w:eastAsia="zh-CN"/>
          <w14:textFill>
            <w14:solidFill>
              <w14:schemeClr w14:val="tx1"/>
            </w14:solidFill>
          </w14:textFill>
        </w:rPr>
        <w:t>片区）</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数量:</w:t>
      </w:r>
      <w:r>
        <w:rPr>
          <w:rFonts w:hint="eastAsia" w:ascii="仿宋" w:hAnsi="仿宋" w:eastAsia="仿宋" w:cs="仿宋"/>
          <w:color w:val="000000" w:themeColor="text1"/>
          <w:sz w:val="24"/>
          <w:highlight w:val="none"/>
          <w14:textFill>
            <w14:solidFill>
              <w14:schemeClr w14:val="tx1"/>
            </w14:solidFill>
          </w14:textFill>
        </w:rPr>
        <w:t xml:space="preserve"> 不限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7200000</w:t>
      </w:r>
      <w:r>
        <w:rPr>
          <w:rFonts w:hint="eastAsia" w:ascii="仿宋" w:hAnsi="仿宋" w:eastAsia="仿宋" w:cs="仿宋"/>
          <w:b/>
          <w:bCs/>
          <w:color w:val="000000" w:themeColor="text1"/>
          <w:sz w:val="24"/>
          <w:highlight w:val="none"/>
          <w:lang w:val="en-US" w:eastAsia="zh-CN"/>
          <w14:textFill>
            <w14:solidFill>
              <w14:schemeClr w14:val="tx1"/>
            </w14:solidFill>
          </w14:textFill>
        </w:rPr>
        <w:t>（3600000元/年）</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简要规格描述或项目基本概况介绍、用途：</w:t>
      </w:r>
      <w:r>
        <w:rPr>
          <w:rFonts w:hint="eastAsia" w:ascii="仿宋" w:hAnsi="仿宋" w:eastAsia="仿宋" w:cs="仿宋"/>
          <w:color w:val="000000" w:themeColor="text1"/>
          <w:sz w:val="24"/>
          <w:highlight w:val="none"/>
          <w14:textFill>
            <w14:solidFill>
              <w14:schemeClr w14:val="tx1"/>
            </w14:solidFill>
          </w14:textFill>
        </w:rPr>
        <w:t>为养老服务电子津贴对象提供上门养老服务，服务以上门生活照料、助急类紧急服务、精神慰藉等服务为主</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服务区域为洋溪街道、下涯镇、莲花镇、钦堂乡、乾潭镇、更楼街道</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lang w:val="en-US" w:eastAsia="zh-CN"/>
          <w14:textFill>
            <w14:solidFill>
              <w14:schemeClr w14:val="tx1"/>
            </w14:solidFill>
          </w14:textFill>
        </w:rPr>
        <w:t>项目款</w:t>
      </w:r>
      <w:r>
        <w:rPr>
          <w:rFonts w:hint="eastAsia" w:ascii="仿宋" w:hAnsi="仿宋" w:eastAsia="仿宋" w:cs="仿宋"/>
          <w:color w:val="000000" w:themeColor="text1"/>
          <w:sz w:val="24"/>
          <w:highlight w:val="none"/>
          <w:lang w:eastAsia="zh-CN"/>
          <w14:textFill>
            <w14:solidFill>
              <w14:schemeClr w14:val="tx1"/>
            </w14:solidFill>
          </w14:textFill>
        </w:rPr>
        <w:t>按“</w:t>
      </w:r>
      <w:r>
        <w:rPr>
          <w:rFonts w:hint="eastAsia" w:ascii="仿宋" w:hAnsi="仿宋" w:eastAsia="仿宋" w:cs="仿宋"/>
          <w:color w:val="000000" w:themeColor="text1"/>
          <w:sz w:val="24"/>
          <w:highlight w:val="none"/>
          <w14:textFill>
            <w14:solidFill>
              <w14:schemeClr w14:val="tx1"/>
            </w14:solidFill>
          </w14:textFill>
        </w:rPr>
        <w:t>重阳分</w:t>
      </w:r>
      <w:r>
        <w:rPr>
          <w:rFonts w:hint="eastAsia" w:ascii="仿宋" w:hAnsi="仿宋" w:eastAsia="仿宋" w:cs="仿宋"/>
          <w:color w:val="000000" w:themeColor="text1"/>
          <w:sz w:val="24"/>
          <w:highlight w:val="none"/>
          <w:lang w:eastAsia="zh-CN"/>
          <w14:textFill>
            <w14:solidFill>
              <w14:schemeClr w14:val="tx1"/>
            </w14:solidFill>
          </w14:textFill>
        </w:rPr>
        <w:t>”数量累计结算</w:t>
      </w:r>
      <w:r>
        <w:rPr>
          <w:rFonts w:hint="eastAsia" w:ascii="仿宋" w:hAnsi="仿宋" w:eastAsia="仿宋" w:cs="仿宋"/>
          <w:color w:val="000000" w:themeColor="text1"/>
          <w:sz w:val="24"/>
          <w:highlight w:val="none"/>
          <w14:textFill>
            <w14:solidFill>
              <w14:schemeClr w14:val="tx1"/>
            </w14:solidFill>
          </w14:textFill>
        </w:rPr>
        <w:t>，1个“重阳分”按1元人民币结算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按实结算。</w:t>
      </w:r>
    </w:p>
    <w:p>
      <w:pPr>
        <w:spacing w:line="360" w:lineRule="auto"/>
        <w:ind w:firstLine="480"/>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合同履约期限：标项1、2、3、4</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自合同签订</w:t>
      </w:r>
      <w:r>
        <w:rPr>
          <w:rFonts w:hint="eastAsia" w:ascii="仿宋" w:hAnsi="仿宋" w:eastAsia="仿宋" w:cs="仿宋"/>
          <w:color w:val="000000" w:themeColor="text1"/>
          <w:sz w:val="24"/>
          <w:highlight w:val="none"/>
          <w:lang w:val="en-US" w:eastAsia="zh-CN"/>
          <w14:textFill>
            <w14:solidFill>
              <w14:schemeClr w14:val="tx1"/>
            </w14:solidFill>
          </w14:textFill>
        </w:rPr>
        <w:t>生效</w:t>
      </w:r>
      <w:r>
        <w:rPr>
          <w:rFonts w:hint="eastAsia" w:ascii="仿宋" w:hAnsi="仿宋" w:eastAsia="仿宋" w:cs="仿宋"/>
          <w:color w:val="000000" w:themeColor="text1"/>
          <w:sz w:val="24"/>
          <w:highlight w:val="none"/>
          <w:lang w:eastAsia="zh-CN"/>
          <w14:textFill>
            <w14:solidFill>
              <w14:schemeClr w14:val="tx1"/>
            </w14:solidFill>
          </w14:textFill>
        </w:rPr>
        <w:t>之日起一年。本项目采取一次招标二年沿用、一年一考核（实行按季度考核</w:t>
      </w:r>
      <w:r>
        <w:rPr>
          <w:rFonts w:hint="eastAsia" w:ascii="仿宋" w:hAnsi="仿宋" w:eastAsia="仿宋" w:cs="仿宋"/>
          <w:color w:val="000000" w:themeColor="text1"/>
          <w:sz w:val="24"/>
          <w:highlight w:val="none"/>
          <w:lang w:val="en-US" w:eastAsia="zh-CN"/>
          <w14:textFill>
            <w14:solidFill>
              <w14:schemeClr w14:val="tx1"/>
            </w14:solidFill>
          </w14:textFill>
        </w:rPr>
        <w:t>年度汇总</w:t>
      </w:r>
      <w:r>
        <w:rPr>
          <w:rFonts w:hint="eastAsia" w:ascii="仿宋" w:hAnsi="仿宋" w:eastAsia="仿宋" w:cs="仿宋"/>
          <w:color w:val="000000" w:themeColor="text1"/>
          <w:sz w:val="24"/>
          <w:highlight w:val="none"/>
          <w:lang w:eastAsia="zh-CN"/>
          <w14:textFill>
            <w14:solidFill>
              <w14:schemeClr w14:val="tx1"/>
            </w14:solidFill>
          </w14:textFill>
        </w:rPr>
        <w:t>）一签合同的办法。</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lang w:eastAsia="zh-CN"/>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一年内四个</w:t>
      </w:r>
      <w:r>
        <w:rPr>
          <w:rFonts w:hint="eastAsia" w:ascii="仿宋" w:hAnsi="仿宋" w:eastAsia="仿宋" w:cs="仿宋"/>
          <w:color w:val="000000" w:themeColor="text1"/>
          <w:sz w:val="24"/>
          <w:highlight w:val="none"/>
          <w:lang w:eastAsia="zh-CN"/>
          <w14:textFill>
            <w14:solidFill>
              <w14:schemeClr w14:val="tx1"/>
            </w14:solidFill>
          </w14:textFill>
        </w:rPr>
        <w:t>季度考核分（平均分）达到80分（含）以上</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，可以按原中标价续签（</w:t>
      </w:r>
      <w:r>
        <w:rPr>
          <w:rFonts w:hint="eastAsia" w:ascii="仿宋" w:hAnsi="仿宋" w:eastAsia="仿宋" w:cs="仿宋"/>
          <w:color w:val="000000" w:themeColor="text1"/>
          <w:sz w:val="24"/>
          <w:highlight w:val="none"/>
          <w:lang w:val="en-US" w:eastAsia="zh-CN"/>
          <w14:textFill>
            <w14:solidFill>
              <w14:schemeClr w14:val="tx1"/>
            </w14:solidFill>
          </w14:textFill>
        </w:rPr>
        <w:t>供应商首次季度考核分数低于80分的进行整改，整改到位后仍出现季度考核分数低于80分的，终止合同</w:t>
      </w:r>
      <w:r>
        <w:rPr>
          <w:rFonts w:hint="eastAsia" w:ascii="仿宋" w:hAnsi="仿宋" w:eastAsia="仿宋" w:cs="仿宋"/>
          <w:color w:val="000000" w:themeColor="text1"/>
          <w:sz w:val="24"/>
          <w:highlight w:val="none"/>
          <w:lang w:eastAsia="zh-CN"/>
          <w14:textFill>
            <w14:solidFill>
              <w14:schemeClr w14:val="tx1"/>
            </w14:solidFill>
          </w14:textFill>
        </w:rPr>
        <w:t>）。</w:t>
      </w:r>
    </w:p>
    <w:p>
      <w:pPr>
        <w:pStyle w:val="15"/>
        <w:spacing w:line="360" w:lineRule="auto"/>
        <w:ind w:firstLine="48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2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ascii="MS Gothic" w:hAnsi="MS Gothic" w:eastAsia="仿宋" w:cs="仿宋"/>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pPr>
        <w:spacing w:line="360" w:lineRule="auto"/>
        <w:ind w:firstLine="48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w:t>
      </w: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标项1、2、3、4：</w:t>
      </w:r>
      <w:r>
        <w:rPr>
          <w:rFonts w:hint="eastAsia" w:ascii="仿宋" w:hAnsi="仿宋" w:eastAsia="仿宋" w:cs="仿宋"/>
          <w:snapToGrid w:val="0"/>
          <w:color w:val="000000" w:themeColor="text1"/>
          <w:kern w:val="28"/>
          <w:sz w:val="24"/>
          <w:szCs w:val="20"/>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标项1、2</w:t>
      </w:r>
      <w:r>
        <w:rPr>
          <w:rFonts w:hint="eastAsia" w:ascii="仿宋" w:hAnsi="仿宋" w:eastAsia="仿宋" w:cs="仿宋"/>
          <w:b/>
          <w:bCs/>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28"/>
          <w:sz w:val="24"/>
          <w:szCs w:val="20"/>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28"/>
          <w:sz w:val="24"/>
          <w:szCs w:val="20"/>
          <w:highlight w:val="none"/>
          <w14:textFill>
            <w14:solidFill>
              <w14:schemeClr w14:val="tx1"/>
            </w14:solidFill>
          </w14:textFill>
        </w:rPr>
        <w:t>：专门面向中小企业，服务全部由符合政策要求的中小企业承接，提供中小企业声明函</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（残疾人福利性单位参加提供《残疾人福利性单位声明函》，视同中小企业；监狱企业提供省级以上监狱管理局、戒毒管理局(含新疆生产建设兵团)出具的属于监狱企业的证明文件，视同中小企业）</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标项4：</w:t>
      </w:r>
      <w:r>
        <w:rPr>
          <w:rFonts w:hint="eastAsia" w:ascii="仿宋" w:hAnsi="仿宋" w:eastAsia="仿宋" w:cs="仿宋"/>
          <w:color w:val="000000" w:themeColor="text1"/>
          <w:sz w:val="24"/>
          <w:highlight w:val="none"/>
          <w:lang w:val="en-US" w:eastAsia="zh-CN"/>
          <w14:textFill>
            <w14:solidFill>
              <w14:schemeClr w14:val="tx1"/>
            </w14:solidFill>
          </w14:textFill>
        </w:rPr>
        <w:t>无。</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w:t>
      </w:r>
      <w:r>
        <w:rPr>
          <w:rFonts w:hint="eastAsia" w:ascii="仿宋" w:hAnsi="仿宋" w:eastAsia="仿宋" w:cs="仿宋"/>
          <w:b/>
          <w:bCs/>
          <w:color w:val="000000" w:themeColor="text1"/>
          <w:sz w:val="24"/>
          <w:highlight w:val="none"/>
          <w14:textFill>
            <w14:solidFill>
              <w14:schemeClr w14:val="tx1"/>
            </w14:solidFill>
          </w14:textFill>
        </w:rPr>
        <w:t>标项1、2、3、4：</w:t>
      </w:r>
      <w:r>
        <w:rPr>
          <w:rFonts w:hint="eastAsia" w:ascii="仿宋" w:hAnsi="仿宋" w:eastAsia="仿宋" w:cs="仿宋"/>
          <w:color w:val="000000" w:themeColor="text1"/>
          <w:sz w:val="24"/>
          <w:highlight w:val="none"/>
          <w14:textFill>
            <w14:solidFill>
              <w14:schemeClr w14:val="tx1"/>
            </w14:solidFill>
          </w14:textFill>
        </w:rPr>
        <w:t>无；</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标项1、2、3、4：</w:t>
      </w: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2022年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8</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5日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政采云平台线上获取（https://www.zcygov.cn/）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2022年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8</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请登录政采云投标客户端投标</w:t>
      </w:r>
    </w:p>
    <w:p>
      <w:pPr>
        <w:spacing w:line="360" w:lineRule="auto"/>
        <w:ind w:firstLine="482"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2022年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8</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 xml:space="preserve">日 </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通过“政府采购云平台”实行在线投标响应（https://www.zcygov.cn/）</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建德市民政局</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址：建德市新安</w:t>
      </w:r>
      <w:r>
        <w:rPr>
          <w:rFonts w:hint="eastAsia" w:ascii="仿宋" w:hAnsi="仿宋" w:eastAsia="仿宋" w:cs="仿宋"/>
          <w:color w:val="000000" w:themeColor="text1"/>
          <w:sz w:val="24"/>
          <w:highlight w:val="none"/>
          <w:lang w:eastAsia="zh-CN"/>
          <w14:textFill>
            <w14:solidFill>
              <w14:schemeClr w14:val="tx1"/>
            </w14:solidFill>
          </w14:textFill>
        </w:rPr>
        <w:t>东</w:t>
      </w:r>
      <w:r>
        <w:rPr>
          <w:rFonts w:hint="eastAsia" w:ascii="仿宋" w:hAnsi="仿宋" w:eastAsia="仿宋" w:cs="仿宋"/>
          <w:color w:val="000000" w:themeColor="text1"/>
          <w:sz w:val="24"/>
          <w:highlight w:val="none"/>
          <w14:textFill>
            <w14:solidFill>
              <w14:schemeClr w14:val="tx1"/>
            </w14:solidFill>
          </w14:textFill>
        </w:rPr>
        <w:t>路</w:t>
      </w:r>
      <w:r>
        <w:rPr>
          <w:rFonts w:hint="eastAsia" w:ascii="仿宋" w:hAnsi="仿宋" w:eastAsia="仿宋" w:cs="仿宋"/>
          <w:color w:val="000000" w:themeColor="text1"/>
          <w:sz w:val="24"/>
          <w:highlight w:val="none"/>
          <w:lang w:val="en-US" w:eastAsia="zh-CN"/>
          <w14:textFill>
            <w14:solidFill>
              <w14:schemeClr w14:val="tx1"/>
            </w14:solidFill>
          </w14:textFill>
        </w:rPr>
        <w:t>36号</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eastAsia="zh-CN"/>
          <w14:textFill>
            <w14:solidFill>
              <w14:schemeClr w14:val="tx1"/>
            </w14:solidFill>
          </w14:textFill>
        </w:rPr>
        <w:t>吴</w:t>
      </w:r>
      <w:r>
        <w:rPr>
          <w:rFonts w:hint="eastAsia" w:ascii="仿宋" w:hAnsi="仿宋" w:eastAsia="仿宋" w:cs="仿宋"/>
          <w:color w:val="000000" w:themeColor="text1"/>
          <w:sz w:val="24"/>
          <w:highlight w:val="none"/>
          <w:lang w:val="en-US" w:eastAsia="zh-CN"/>
          <w14:textFill>
            <w14:solidFill>
              <w14:schemeClr w14:val="tx1"/>
            </w14:solidFill>
          </w14:textFill>
        </w:rPr>
        <w:t>女士</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0571-64723670</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质疑联系人：邓</w:t>
      </w:r>
      <w:r>
        <w:rPr>
          <w:rFonts w:hint="eastAsia" w:ascii="仿宋" w:hAnsi="仿宋" w:eastAsia="仿宋" w:cs="仿宋"/>
          <w:color w:val="000000" w:themeColor="text1"/>
          <w:sz w:val="24"/>
          <w:highlight w:val="none"/>
          <w:lang w:val="en-US" w:eastAsia="zh-CN"/>
          <w14:textFill>
            <w14:solidFill>
              <w14:schemeClr w14:val="tx1"/>
            </w14:solidFill>
          </w14:textFill>
        </w:rPr>
        <w:t>先生</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0571-64715596</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杭州欣兴建设工程招标代理有限公司</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址：浙江省杭州市建德市新安江街道严州大道水韵天城108幢201室</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项目联系人（询问）：娄</w:t>
      </w:r>
      <w:r>
        <w:rPr>
          <w:rFonts w:hint="eastAsia" w:ascii="仿宋" w:hAnsi="仿宋" w:eastAsia="仿宋" w:cs="仿宋"/>
          <w:color w:val="000000" w:themeColor="text1"/>
          <w:sz w:val="24"/>
          <w:highlight w:val="none"/>
          <w:lang w:val="en-US" w:eastAsia="zh-CN"/>
          <w14:textFill>
            <w14:solidFill>
              <w14:schemeClr w14:val="tx1"/>
            </w14:solidFill>
          </w14:textFill>
        </w:rPr>
        <w:t>工</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项目联系方式（询问）：15168412971</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质疑联系人：洪</w:t>
      </w:r>
      <w:r>
        <w:rPr>
          <w:rFonts w:hint="eastAsia" w:ascii="仿宋" w:hAnsi="仿宋" w:eastAsia="仿宋" w:cs="仿宋"/>
          <w:color w:val="000000" w:themeColor="text1"/>
          <w:sz w:val="24"/>
          <w:highlight w:val="none"/>
          <w:lang w:val="en-US" w:eastAsia="zh-CN"/>
          <w14:textFill>
            <w14:solidFill>
              <w14:schemeClr w14:val="tx1"/>
            </w14:solidFill>
          </w14:textFill>
        </w:rPr>
        <w:t>工</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质疑联系方式：13858074323</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称：建德市采购办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址：建德市财政局 </w:t>
      </w:r>
    </w:p>
    <w:p>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：邵</w:t>
      </w:r>
      <w:r>
        <w:rPr>
          <w:rFonts w:hint="eastAsia" w:ascii="仿宋" w:hAnsi="仿宋" w:eastAsia="仿宋" w:cs="仿宋"/>
          <w:color w:val="000000" w:themeColor="text1"/>
          <w:sz w:val="24"/>
          <w:highlight w:val="none"/>
          <w:lang w:eastAsia="zh-Hans"/>
          <w14:textFill>
            <w14:solidFill>
              <w14:schemeClr w14:val="tx1"/>
            </w14:solidFill>
          </w14:textFill>
        </w:rPr>
        <w:t>女士</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监督投诉电话：0571-64718168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96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243"/>
        <w:gridCol w:w="67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22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7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2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7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提醒：验收费由中标人承担，包含在投标总价中。</w:t>
            </w:r>
          </w:p>
          <w:p>
            <w:p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2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77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pPr>
              <w:spacing w:line="360" w:lineRule="auto"/>
              <w:rPr>
                <w:rFonts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2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p>
        </w:tc>
        <w:tc>
          <w:tcPr>
            <w:tcW w:w="677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2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项目属性与核心产品</w:t>
            </w:r>
          </w:p>
        </w:tc>
        <w:tc>
          <w:tcPr>
            <w:tcW w:w="67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22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7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MS Gothic" w:hAnsi="MS Gothic" w:eastAsia="仿宋" w:cs="仿宋"/>
                    <w:color w:val="000000" w:themeColor="text1"/>
                    <w:kern w:val="2"/>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xml:space="preserve"> A同意将非主体、非关键性的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14:textFill>
                  <w14:solidFill>
                    <w14:schemeClr w14:val="tx1"/>
                  </w14:solidFill>
                </w14:textFill>
              </w:rPr>
              <w:t>工作</w:t>
            </w:r>
            <w:r>
              <w:rPr>
                <w:rFonts w:hint="eastAsia" w:ascii="仿宋" w:hAnsi="仿宋" w:eastAsia="仿宋" w:cs="仿宋"/>
                <w:color w:val="000000" w:themeColor="text1"/>
                <w:sz w:val="24"/>
                <w:highlight w:val="none"/>
                <w14:textFill>
                  <w14:solidFill>
                    <w14:schemeClr w14:val="tx1"/>
                  </w14:solidFill>
                </w14:textFill>
              </w:rPr>
              <w:t>分包。</w:t>
            </w:r>
          </w:p>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Wingdings" w:hAnsi="Wingdings" w:eastAsia="仿宋" w:cs="仿宋"/>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xml:space="preserve"> B不同意分包。</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22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67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sz w:val="24"/>
                <w:highlight w:val="none"/>
                <w:u w:val="single"/>
                <w:lang w:eastAsia="zh-CN"/>
                <w14:textFill>
                  <w14:solidFill>
                    <w14:schemeClr w14:val="tx1"/>
                  </w14:solidFill>
                </w14:textFill>
              </w:rPr>
              <w:t>建德市电子津贴(居家养老)服务项目</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zh-CN"/>
                <w14:textFill>
                  <w14:solidFill>
                    <w14:schemeClr w14:val="tx1"/>
                  </w14:solidFill>
                </w14:textFill>
              </w:rPr>
              <w:t>其他未列明</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行业</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22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7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22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7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color w:val="000000" w:themeColor="text1"/>
                <w:highlight w:val="none"/>
                <w14:textFill>
                  <w14:solidFill>
                    <w14:schemeClr w14:val="tx1"/>
                  </w14:solidFill>
                </w14:textFill>
              </w:rPr>
            </w:pPr>
          </w:p>
        </w:tc>
        <w:tc>
          <w:tcPr>
            <w:tcW w:w="22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tc>
        <w:tc>
          <w:tcPr>
            <w:tcW w:w="6779"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22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6779"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kern w:val="28"/>
                <w:sz w:val="24"/>
                <w:szCs w:val="24"/>
                <w:highlight w:val="none"/>
                <w:u w:val="single"/>
                <w14:textFill>
                  <w14:solidFill>
                    <w14:schemeClr w14:val="tx1"/>
                  </w14:solidFill>
                </w14:textFill>
              </w:rPr>
              <w:t>浙江省杭州市建德市新安江街道严州大道水韵天城108幢201室</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kern w:val="28"/>
                <w:sz w:val="24"/>
                <w:szCs w:val="24"/>
                <w:highlight w:val="none"/>
                <w:u w:val="single"/>
                <w:lang w:val="en-US" w:eastAsia="zh-CN"/>
                <w14:textFill>
                  <w14:solidFill>
                    <w14:schemeClr w14:val="tx1"/>
                  </w14:solidFill>
                </w14:textFill>
              </w:rPr>
              <w:t>娄工</w:t>
            </w:r>
            <w:r>
              <w:rPr>
                <w:rFonts w:hint="eastAsia" w:ascii="仿宋" w:hAnsi="仿宋" w:eastAsia="仿宋" w:cs="仿宋"/>
                <w:color w:val="000000" w:themeColor="text1"/>
                <w:kern w:val="28"/>
                <w:sz w:val="24"/>
                <w:szCs w:val="24"/>
                <w:highlight w:val="none"/>
                <w14:textFill>
                  <w14:solidFill>
                    <w14:schemeClr w14:val="tx1"/>
                  </w14:solidFill>
                </w14:textFill>
              </w:rPr>
              <w:t>；联系电话：</w:t>
            </w:r>
            <w:r>
              <w:rPr>
                <w:rFonts w:hint="eastAsia" w:ascii="仿宋" w:hAnsi="仿宋" w:eastAsia="仿宋" w:cs="仿宋"/>
                <w:color w:val="000000" w:themeColor="text1"/>
                <w:kern w:val="28"/>
                <w:sz w:val="24"/>
                <w:szCs w:val="24"/>
                <w:highlight w:val="none"/>
                <w:u w:val="single"/>
                <w:lang w:val="en-US" w:eastAsia="zh-CN"/>
                <w14:textFill>
                  <w14:solidFill>
                    <w14:schemeClr w14:val="tx1"/>
                  </w14:solidFill>
                </w14:textFill>
              </w:rPr>
              <w:t>15168412971</w:t>
            </w:r>
            <w:r>
              <w:rPr>
                <w:rFonts w:hint="eastAsia" w:ascii="仿宋" w:hAnsi="仿宋" w:eastAsia="仿宋" w:cs="仿宋"/>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2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采购代理机构代理费用</w:t>
            </w:r>
          </w:p>
        </w:tc>
        <w:tc>
          <w:tcPr>
            <w:tcW w:w="67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投标总报价应含采购服务费，采购服务费按照国家发展计划委员会计价格[2002]1980 号文《招标代理服务费管理暂行办法》及发改办价格[2003]857号文的收费标准（服务类）计取，标项一采购服务费为人民币</w:t>
            </w:r>
            <w:r>
              <w:rPr>
                <w:rFonts w:hint="eastAsia" w:ascii="仿宋" w:hAnsi="仿宋" w:eastAsia="仿宋" w:cs="仿宋"/>
                <w:b/>
                <w:color w:val="000000" w:themeColor="text1"/>
                <w:kern w:val="0"/>
                <w:sz w:val="24"/>
                <w:highlight w:val="none"/>
                <w:lang w:val="en-US" w:eastAsia="zh-CN"/>
                <w14:textFill>
                  <w14:solidFill>
                    <w14:schemeClr w14:val="tx1"/>
                  </w14:solidFill>
                </w14:textFill>
              </w:rPr>
              <w:t>贰万贰仟叁佰零陆</w:t>
            </w:r>
            <w:r>
              <w:rPr>
                <w:rFonts w:hint="eastAsia" w:ascii="仿宋" w:hAnsi="仿宋" w:eastAsia="仿宋" w:cs="仿宋"/>
                <w:b/>
                <w:color w:val="000000" w:themeColor="text1"/>
                <w:kern w:val="0"/>
                <w:sz w:val="24"/>
                <w:highlight w:val="none"/>
                <w14:textFill>
                  <w14:solidFill>
                    <w14:schemeClr w14:val="tx1"/>
                  </w14:solidFill>
                </w14:textFill>
              </w:rPr>
              <w:t>元整（¥：</w:t>
            </w:r>
            <w:r>
              <w:rPr>
                <w:rFonts w:hint="eastAsia" w:ascii="仿宋" w:hAnsi="仿宋" w:eastAsia="仿宋" w:cs="仿宋"/>
                <w:b/>
                <w:color w:val="000000" w:themeColor="text1"/>
                <w:kern w:val="0"/>
                <w:sz w:val="24"/>
                <w:highlight w:val="none"/>
                <w:lang w:val="en-US" w:eastAsia="zh-CN"/>
                <w14:textFill>
                  <w14:solidFill>
                    <w14:schemeClr w14:val="tx1"/>
                  </w14:solidFill>
                </w14:textFill>
              </w:rPr>
              <w:t>22306</w:t>
            </w:r>
            <w:r>
              <w:rPr>
                <w:rFonts w:hint="eastAsia" w:ascii="仿宋" w:hAnsi="仿宋" w:eastAsia="仿宋" w:cs="仿宋"/>
                <w:b/>
                <w:color w:val="000000" w:themeColor="text1"/>
                <w:kern w:val="0"/>
                <w:sz w:val="24"/>
                <w:highlight w:val="none"/>
                <w14:textFill>
                  <w14:solidFill>
                    <w14:schemeClr w14:val="tx1"/>
                  </w14:solidFill>
                </w14:textFill>
              </w:rPr>
              <w:t>元）；标项二采购服务费为人民币</w:t>
            </w:r>
            <w:r>
              <w:rPr>
                <w:rFonts w:hint="eastAsia" w:ascii="仿宋" w:hAnsi="仿宋" w:eastAsia="仿宋" w:cs="仿宋"/>
                <w:b/>
                <w:color w:val="000000" w:themeColor="text1"/>
                <w:kern w:val="0"/>
                <w:sz w:val="24"/>
                <w:highlight w:val="none"/>
                <w:lang w:val="en-US" w:eastAsia="zh-CN"/>
                <w14:textFill>
                  <w14:solidFill>
                    <w14:schemeClr w14:val="tx1"/>
                  </w14:solidFill>
                </w14:textFill>
              </w:rPr>
              <w:t>贰万壹仟壹佰玖拾壹</w:t>
            </w:r>
            <w:r>
              <w:rPr>
                <w:rFonts w:hint="eastAsia" w:ascii="仿宋" w:hAnsi="仿宋" w:eastAsia="仿宋" w:cs="仿宋"/>
                <w:b/>
                <w:color w:val="000000" w:themeColor="text1"/>
                <w:kern w:val="0"/>
                <w:sz w:val="24"/>
                <w:highlight w:val="none"/>
                <w14:textFill>
                  <w14:solidFill>
                    <w14:schemeClr w14:val="tx1"/>
                  </w14:solidFill>
                </w14:textFill>
              </w:rPr>
              <w:t>元整（¥：</w:t>
            </w:r>
            <w:r>
              <w:rPr>
                <w:rFonts w:hint="eastAsia" w:ascii="仿宋" w:hAnsi="仿宋" w:eastAsia="仿宋" w:cs="仿宋"/>
                <w:b/>
                <w:color w:val="000000" w:themeColor="text1"/>
                <w:kern w:val="0"/>
                <w:sz w:val="24"/>
                <w:highlight w:val="none"/>
                <w:lang w:val="en-US" w:eastAsia="zh-CN"/>
                <w14:textFill>
                  <w14:solidFill>
                    <w14:schemeClr w14:val="tx1"/>
                  </w14:solidFill>
                </w14:textFill>
              </w:rPr>
              <w:t>21191</w:t>
            </w:r>
            <w:r>
              <w:rPr>
                <w:rFonts w:hint="eastAsia" w:ascii="仿宋" w:hAnsi="仿宋" w:eastAsia="仿宋" w:cs="仿宋"/>
                <w:b/>
                <w:color w:val="000000" w:themeColor="text1"/>
                <w:kern w:val="0"/>
                <w:sz w:val="24"/>
                <w:highlight w:val="none"/>
                <w14:textFill>
                  <w14:solidFill>
                    <w14:schemeClr w14:val="tx1"/>
                  </w14:solidFill>
                </w14:textFill>
              </w:rPr>
              <w:t>元）</w:t>
            </w:r>
            <w:r>
              <w:rPr>
                <w:rFonts w:hint="eastAsia" w:ascii="仿宋" w:hAnsi="仿宋" w:eastAsia="仿宋" w:cs="仿宋"/>
                <w:b/>
                <w:color w:val="000000" w:themeColor="text1"/>
                <w:kern w:val="0"/>
                <w:sz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标项</w:t>
            </w:r>
            <w:r>
              <w:rPr>
                <w:rFonts w:hint="eastAsia" w:ascii="仿宋" w:hAnsi="仿宋" w:eastAsia="仿宋" w:cs="仿宋"/>
                <w:b/>
                <w:color w:val="000000" w:themeColor="text1"/>
                <w:kern w:val="0"/>
                <w:sz w:val="24"/>
                <w:highlight w:val="none"/>
                <w:lang w:val="en-US" w:eastAsia="zh-CN"/>
                <w14:textFill>
                  <w14:solidFill>
                    <w14:schemeClr w14:val="tx1"/>
                  </w14:solidFill>
                </w14:textFill>
              </w:rPr>
              <w:t>三</w:t>
            </w:r>
            <w:r>
              <w:rPr>
                <w:rFonts w:hint="eastAsia" w:ascii="仿宋" w:hAnsi="仿宋" w:eastAsia="仿宋" w:cs="仿宋"/>
                <w:b/>
                <w:color w:val="000000" w:themeColor="text1"/>
                <w:kern w:val="0"/>
                <w:sz w:val="24"/>
                <w:highlight w:val="none"/>
                <w14:textFill>
                  <w14:solidFill>
                    <w14:schemeClr w14:val="tx1"/>
                  </w14:solidFill>
                </w14:textFill>
              </w:rPr>
              <w:t>采购服务费为人民币</w:t>
            </w:r>
            <w:r>
              <w:rPr>
                <w:rFonts w:hint="eastAsia" w:ascii="仿宋" w:hAnsi="仿宋" w:eastAsia="仿宋" w:cs="仿宋"/>
                <w:b/>
                <w:color w:val="000000" w:themeColor="text1"/>
                <w:kern w:val="0"/>
                <w:sz w:val="24"/>
                <w:highlight w:val="none"/>
                <w:lang w:val="en-US" w:eastAsia="zh-CN"/>
                <w14:textFill>
                  <w14:solidFill>
                    <w14:schemeClr w14:val="tx1"/>
                  </w14:solidFill>
                </w14:textFill>
              </w:rPr>
              <w:t>贰万零贰拾陆</w:t>
            </w:r>
            <w:r>
              <w:rPr>
                <w:rFonts w:hint="eastAsia" w:ascii="仿宋" w:hAnsi="仿宋" w:eastAsia="仿宋" w:cs="仿宋"/>
                <w:b/>
                <w:color w:val="000000" w:themeColor="text1"/>
                <w:kern w:val="0"/>
                <w:sz w:val="24"/>
                <w:highlight w:val="none"/>
                <w14:textFill>
                  <w14:solidFill>
                    <w14:schemeClr w14:val="tx1"/>
                  </w14:solidFill>
                </w14:textFill>
              </w:rPr>
              <w:t>元整（¥：</w:t>
            </w:r>
            <w:r>
              <w:rPr>
                <w:rFonts w:hint="eastAsia" w:ascii="仿宋" w:hAnsi="仿宋" w:eastAsia="仿宋" w:cs="仿宋"/>
                <w:b/>
                <w:color w:val="000000" w:themeColor="text1"/>
                <w:kern w:val="0"/>
                <w:sz w:val="24"/>
                <w:highlight w:val="none"/>
                <w:lang w:val="en-US" w:eastAsia="zh-CN"/>
                <w14:textFill>
                  <w14:solidFill>
                    <w14:schemeClr w14:val="tx1"/>
                  </w14:solidFill>
                </w14:textFill>
              </w:rPr>
              <w:t>20026</w:t>
            </w:r>
            <w:r>
              <w:rPr>
                <w:rFonts w:hint="eastAsia" w:ascii="仿宋" w:hAnsi="仿宋" w:eastAsia="仿宋" w:cs="仿宋"/>
                <w:b/>
                <w:color w:val="000000" w:themeColor="text1"/>
                <w:kern w:val="0"/>
                <w:sz w:val="24"/>
                <w:highlight w:val="none"/>
                <w14:textFill>
                  <w14:solidFill>
                    <w14:schemeClr w14:val="tx1"/>
                  </w14:solidFill>
                </w14:textFill>
              </w:rPr>
              <w:t>元）</w:t>
            </w:r>
            <w:r>
              <w:rPr>
                <w:rFonts w:hint="eastAsia" w:ascii="仿宋" w:hAnsi="仿宋" w:eastAsia="仿宋" w:cs="仿宋"/>
                <w:b/>
                <w:color w:val="000000" w:themeColor="text1"/>
                <w:kern w:val="0"/>
                <w:sz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标项</w:t>
            </w:r>
            <w:r>
              <w:rPr>
                <w:rFonts w:hint="eastAsia" w:ascii="仿宋" w:hAnsi="仿宋" w:eastAsia="仿宋" w:cs="仿宋"/>
                <w:b/>
                <w:color w:val="000000" w:themeColor="text1"/>
                <w:kern w:val="0"/>
                <w:sz w:val="24"/>
                <w:highlight w:val="none"/>
                <w:lang w:val="en-US" w:eastAsia="zh-CN"/>
                <w14:textFill>
                  <w14:solidFill>
                    <w14:schemeClr w14:val="tx1"/>
                  </w14:solidFill>
                </w14:textFill>
              </w:rPr>
              <w:t>四</w:t>
            </w:r>
            <w:r>
              <w:rPr>
                <w:rFonts w:hint="eastAsia" w:ascii="仿宋" w:hAnsi="仿宋" w:eastAsia="仿宋" w:cs="仿宋"/>
                <w:b/>
                <w:color w:val="000000" w:themeColor="text1"/>
                <w:kern w:val="0"/>
                <w:sz w:val="24"/>
                <w:highlight w:val="none"/>
                <w14:textFill>
                  <w14:solidFill>
                    <w14:schemeClr w14:val="tx1"/>
                  </w14:solidFill>
                </w14:textFill>
              </w:rPr>
              <w:t>采购服务费为人民币</w:t>
            </w:r>
            <w:r>
              <w:rPr>
                <w:rFonts w:hint="eastAsia" w:ascii="仿宋" w:hAnsi="仿宋" w:eastAsia="仿宋" w:cs="仿宋"/>
                <w:b/>
                <w:color w:val="000000" w:themeColor="text1"/>
                <w:kern w:val="0"/>
                <w:sz w:val="24"/>
                <w:highlight w:val="none"/>
                <w:lang w:val="en-US" w:eastAsia="zh-CN"/>
                <w14:textFill>
                  <w14:solidFill>
                    <w14:schemeClr w14:val="tx1"/>
                  </w14:solidFill>
                </w14:textFill>
              </w:rPr>
              <w:t>贰万零贰拾陆</w:t>
            </w:r>
            <w:r>
              <w:rPr>
                <w:rFonts w:hint="eastAsia" w:ascii="仿宋" w:hAnsi="仿宋" w:eastAsia="仿宋" w:cs="仿宋"/>
                <w:b/>
                <w:color w:val="000000" w:themeColor="text1"/>
                <w:kern w:val="0"/>
                <w:sz w:val="24"/>
                <w:highlight w:val="none"/>
                <w14:textFill>
                  <w14:solidFill>
                    <w14:schemeClr w14:val="tx1"/>
                  </w14:solidFill>
                </w14:textFill>
              </w:rPr>
              <w:t>元整（¥：</w:t>
            </w:r>
            <w:r>
              <w:rPr>
                <w:rFonts w:hint="eastAsia" w:ascii="仿宋" w:hAnsi="仿宋" w:eastAsia="仿宋" w:cs="仿宋"/>
                <w:b/>
                <w:color w:val="000000" w:themeColor="text1"/>
                <w:kern w:val="0"/>
                <w:sz w:val="24"/>
                <w:highlight w:val="none"/>
                <w:lang w:val="en-US" w:eastAsia="zh-CN"/>
                <w14:textFill>
                  <w14:solidFill>
                    <w14:schemeClr w14:val="tx1"/>
                  </w14:solidFill>
                </w14:textFill>
              </w:rPr>
              <w:t>20026</w:t>
            </w:r>
            <w:r>
              <w:rPr>
                <w:rFonts w:hint="eastAsia" w:ascii="仿宋" w:hAnsi="仿宋" w:eastAsia="仿宋" w:cs="仿宋"/>
                <w:b/>
                <w:color w:val="000000" w:themeColor="text1"/>
                <w:kern w:val="0"/>
                <w:sz w:val="24"/>
                <w:highlight w:val="none"/>
                <w14:textFill>
                  <w14:solidFill>
                    <w14:schemeClr w14:val="tx1"/>
                  </w14:solidFill>
                </w14:textFill>
              </w:rPr>
              <w:t>元）。由中标人在领取中标通知书时支付给采购代理公司。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2243" w:type="dxa"/>
            <w:vMerge w:val="restart"/>
            <w:tcBorders>
              <w:top w:val="single" w:color="000000" w:sz="8" w:space="0"/>
              <w:left w:val="single" w:color="000000" w:sz="2" w:space="0"/>
              <w:right w:val="single" w:color="000000" w:sz="8" w:space="0"/>
            </w:tcBorders>
            <w:vAlign w:val="center"/>
          </w:tcPr>
          <w:p>
            <w:pPr>
              <w:snapToGrid w:val="0"/>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7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napToGrid w:val="0"/>
                <w:color w:val="000000" w:themeColor="text1"/>
                <w:kern w:val="28"/>
                <w:sz w:val="24"/>
                <w:highlight w:val="none"/>
                <w14:textFill>
                  <w14:solidFill>
                    <w14:schemeClr w14:val="tx1"/>
                  </w14:solidFill>
                </w14:textFill>
              </w:rPr>
            </w:pPr>
            <w:r>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kern w:val="28"/>
                <w:sz w:val="24"/>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28"/>
                <w:sz w:val="24"/>
                <w:highlight w:val="none"/>
                <w14:textFill>
                  <w14:solidFill>
                    <w14:schemeClr w14:val="tx1"/>
                  </w14:solidFill>
                </w14:textFill>
              </w:rPr>
              <w:t>本项目共分</w:t>
            </w:r>
            <w:r>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t>四</w:t>
            </w:r>
            <w:r>
              <w:rPr>
                <w:rFonts w:hint="eastAsia" w:ascii="仿宋" w:hAnsi="仿宋" w:eastAsia="仿宋" w:cs="仿宋"/>
                <w:b/>
                <w:bCs/>
                <w:snapToGrid w:val="0"/>
                <w:color w:val="000000" w:themeColor="text1"/>
                <w:kern w:val="28"/>
                <w:sz w:val="24"/>
                <w:highlight w:val="none"/>
                <w14:textFill>
                  <w14:solidFill>
                    <w14:schemeClr w14:val="tx1"/>
                  </w14:solidFill>
                </w14:textFill>
              </w:rPr>
              <w:t>个标项，若供应商同时参加多个标项的投标，各个标项的投标文件须分别制作、上传</w:t>
            </w:r>
            <w:r>
              <w:rPr>
                <w:rFonts w:hint="eastAsia" w:ascii="仿宋" w:hAnsi="仿宋" w:eastAsia="仿宋" w:cs="仿宋"/>
                <w:b/>
                <w:bCs/>
                <w:snapToGrid w:val="0"/>
                <w:color w:val="000000" w:themeColor="text1"/>
                <w:kern w:val="28"/>
                <w:sz w:val="24"/>
                <w:highlight w:val="none"/>
                <w:lang w:eastAsia="zh-CN"/>
                <w14:textFill>
                  <w14:solidFill>
                    <w14:schemeClr w14:val="tx1"/>
                  </w14:solidFill>
                </w14:textFill>
              </w:rPr>
              <w:t>，但是</w:t>
            </w:r>
            <w:r>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t>四</w:t>
            </w:r>
            <w:r>
              <w:rPr>
                <w:rFonts w:hint="eastAsia" w:ascii="仿宋" w:hAnsi="仿宋" w:eastAsia="仿宋" w:cs="仿宋"/>
                <w:b/>
                <w:bCs/>
                <w:snapToGrid w:val="0"/>
                <w:color w:val="000000" w:themeColor="text1"/>
                <w:kern w:val="28"/>
                <w:sz w:val="24"/>
                <w:highlight w:val="none"/>
                <w14:textFill>
                  <w14:solidFill>
                    <w14:schemeClr w14:val="tx1"/>
                  </w14:solidFill>
                </w14:textFill>
              </w:rPr>
              <w:t>个标项</w:t>
            </w:r>
            <w:r>
              <w:rPr>
                <w:rFonts w:hint="eastAsia" w:ascii="仿宋" w:hAnsi="仿宋" w:eastAsia="仿宋" w:cs="仿宋"/>
                <w:b/>
                <w:bCs/>
                <w:snapToGrid w:val="0"/>
                <w:color w:val="000000" w:themeColor="text1"/>
                <w:kern w:val="28"/>
                <w:sz w:val="24"/>
                <w:highlight w:val="none"/>
                <w:lang w:eastAsia="zh-CN"/>
                <w14:textFill>
                  <w14:solidFill>
                    <w14:schemeClr w14:val="tx1"/>
                  </w14:solidFill>
                </w14:textFill>
              </w:rPr>
              <w:t>只能中一个标项（即可兼投不可兼中）</w:t>
            </w:r>
            <w:r>
              <w:rPr>
                <w:rFonts w:hint="eastAsia" w:ascii="仿宋" w:hAnsi="仿宋" w:eastAsia="仿宋" w:cs="仿宋"/>
                <w:b/>
                <w:bCs/>
                <w:snapToGrid w:val="0"/>
                <w:color w:val="000000" w:themeColor="text1"/>
                <w:kern w:val="28"/>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kern w:val="28"/>
                <w:sz w:val="24"/>
                <w:highlight w:val="none"/>
                <w14:textFill>
                  <w14:solidFill>
                    <w14:schemeClr w14:val="tx1"/>
                  </w14:solidFill>
                </w14:textFill>
              </w:rPr>
              <w:t>本项目共分</w:t>
            </w:r>
            <w:r>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t>四</w:t>
            </w:r>
            <w:r>
              <w:rPr>
                <w:rFonts w:hint="eastAsia" w:ascii="仿宋" w:hAnsi="仿宋" w:eastAsia="仿宋" w:cs="仿宋"/>
                <w:b/>
                <w:bCs/>
                <w:snapToGrid w:val="0"/>
                <w:color w:val="000000" w:themeColor="text1"/>
                <w:kern w:val="28"/>
                <w:sz w:val="24"/>
                <w:highlight w:val="none"/>
                <w14:textFill>
                  <w14:solidFill>
                    <w14:schemeClr w14:val="tx1"/>
                  </w14:solidFill>
                </w14:textFill>
              </w:rPr>
              <w:t>个标项，评审小组按标项一、二、三</w:t>
            </w:r>
            <w:r>
              <w:rPr>
                <w:rFonts w:hint="eastAsia" w:ascii="仿宋" w:hAnsi="仿宋" w:eastAsia="仿宋" w:cs="仿宋"/>
                <w:b/>
                <w:bCs/>
                <w:snapToGrid w:val="0"/>
                <w:color w:val="000000" w:themeColor="text1"/>
                <w:kern w:val="28"/>
                <w:sz w:val="24"/>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t>四</w:t>
            </w:r>
            <w:r>
              <w:rPr>
                <w:rFonts w:hint="eastAsia" w:ascii="仿宋" w:hAnsi="仿宋" w:eastAsia="仿宋" w:cs="仿宋"/>
                <w:b/>
                <w:bCs/>
                <w:snapToGrid w:val="0"/>
                <w:color w:val="000000" w:themeColor="text1"/>
                <w:kern w:val="28"/>
                <w:sz w:val="24"/>
                <w:highlight w:val="none"/>
                <w14:textFill>
                  <w14:solidFill>
                    <w14:schemeClr w14:val="tx1"/>
                  </w14:solidFill>
                </w14:textFill>
              </w:rPr>
              <w:t>依次评审，每个标项推荐1名中标候选人。若</w:t>
            </w:r>
            <w:r>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t>供应商</w:t>
            </w:r>
            <w:r>
              <w:rPr>
                <w:rFonts w:hint="eastAsia" w:ascii="仿宋" w:hAnsi="仿宋" w:eastAsia="仿宋" w:cs="仿宋"/>
                <w:b/>
                <w:bCs/>
                <w:snapToGrid w:val="0"/>
                <w:color w:val="000000" w:themeColor="text1"/>
                <w:kern w:val="28"/>
                <w:sz w:val="24"/>
                <w:highlight w:val="none"/>
                <w14:textFill>
                  <w14:solidFill>
                    <w14:schemeClr w14:val="tx1"/>
                  </w14:solidFill>
                </w14:textFill>
              </w:rPr>
              <w:t>在标项一中被推荐为第一中标候选人，则不再推荐为标项二</w:t>
            </w:r>
            <w:r>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t>的</w:t>
            </w:r>
            <w:r>
              <w:rPr>
                <w:rFonts w:hint="eastAsia" w:ascii="仿宋" w:hAnsi="仿宋" w:eastAsia="仿宋" w:cs="仿宋"/>
                <w:b/>
                <w:bCs/>
                <w:snapToGrid w:val="0"/>
                <w:color w:val="000000" w:themeColor="text1"/>
                <w:kern w:val="28"/>
                <w:sz w:val="24"/>
                <w:highlight w:val="none"/>
                <w14:textFill>
                  <w14:solidFill>
                    <w14:schemeClr w14:val="tx1"/>
                  </w14:solidFill>
                </w14:textFill>
              </w:rPr>
              <w:t>第一中标候选人，依次类推。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jc w:val="cent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43" w:type="dxa"/>
            <w:vMerge w:val="continue"/>
            <w:tcBorders>
              <w:left w:val="single" w:color="000000" w:sz="2" w:space="0"/>
              <w:right w:val="single" w:color="000000" w:sz="8" w:space="0"/>
            </w:tcBorders>
            <w:vAlign w:val="center"/>
          </w:tcPr>
          <w:p>
            <w:pPr>
              <w:snapToGrid w:val="0"/>
              <w:jc w:val="center"/>
              <w:rPr>
                <w:rFonts w:hint="eastAsia" w:ascii="仿宋" w:hAnsi="仿宋" w:eastAsia="仿宋" w:cs="仿宋"/>
                <w:b/>
                <w:color w:val="000000" w:themeColor="text1"/>
                <w:sz w:val="24"/>
                <w:highlight w:val="none"/>
                <w14:textFill>
                  <w14:solidFill>
                    <w14:schemeClr w14:val="tx1"/>
                  </w14:solidFill>
                </w14:textFill>
              </w:rPr>
            </w:pPr>
          </w:p>
        </w:tc>
        <w:tc>
          <w:tcPr>
            <w:tcW w:w="67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b/>
                <w:bCs/>
                <w:snapToGrid w:val="0"/>
                <w:color w:val="000000" w:themeColor="text1"/>
                <w:kern w:val="28"/>
                <w:sz w:val="24"/>
                <w:highlight w:val="none"/>
                <w:lang w:eastAsia="zh-CN"/>
                <w14:textFill>
                  <w14:solidFill>
                    <w14:schemeClr w14:val="tx1"/>
                  </w14:solidFill>
                </w14:textFill>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jc w:val="cent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43" w:type="dxa"/>
            <w:vMerge w:val="continue"/>
            <w:tcBorders>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000000" w:themeColor="text1"/>
                <w:sz w:val="24"/>
                <w:highlight w:val="none"/>
                <w14:textFill>
                  <w14:solidFill>
                    <w14:schemeClr w14:val="tx1"/>
                  </w14:solidFill>
                </w14:textFill>
              </w:rPr>
            </w:pPr>
          </w:p>
        </w:tc>
        <w:tc>
          <w:tcPr>
            <w:tcW w:w="67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bCs/>
                <w:color w:val="000000" w:themeColor="text1"/>
                <w:kern w:val="0"/>
                <w:sz w:val="24"/>
                <w:highlight w:val="none"/>
                <w:lang w:eastAsia="zh-CN"/>
                <w14:textFill>
                  <w14:solidFill>
                    <w14:schemeClr w14:val="tx1"/>
                  </w14:solidFill>
                </w14:textFill>
              </w:rPr>
            </w:pPr>
            <w:sdt>
              <w:sdtPr>
                <w:rPr>
                  <w:rFonts w:hint="eastAsia" w:ascii="仿宋" w:hAnsi="仿宋" w:eastAsia="仿宋" w:cs="仿宋"/>
                  <w:b/>
                  <w:bCs/>
                  <w:color w:val="000000" w:themeColor="text1"/>
                  <w:kern w:val="0"/>
                  <w:sz w:val="24"/>
                  <w:highlight w:val="none"/>
                  <w14:textFill>
                    <w14:solidFill>
                      <w14:schemeClr w14:val="tx1"/>
                    </w14:solidFill>
                  </w14:textFill>
                </w:rPr>
                <w:id w:val="-212966419"/>
                <w14:checkbox>
                  <w14:checked w14:val="0"/>
                  <w14:checkedState w14:val="00FE" w14:font="Wingdings"/>
                  <w14:uncheckedState w14:val="2610" w14:font="MS Gothic"/>
                </w14:checkbox>
              </w:sdtPr>
              <w:sdtEndPr>
                <w:rPr>
                  <w:rFonts w:hint="eastAsia" w:ascii="仿宋" w:hAnsi="仿宋" w:eastAsia="仿宋" w:cs="仿宋"/>
                  <w:b/>
                  <w:bCs/>
                  <w:color w:val="000000" w:themeColor="text1"/>
                  <w:kern w:val="0"/>
                  <w:sz w:val="24"/>
                  <w:highlight w:val="none"/>
                  <w14:textFill>
                    <w14:solidFill>
                      <w14:schemeClr w14:val="tx1"/>
                    </w14:solidFill>
                  </w14:textFill>
                </w:rPr>
              </w:sdtEndPr>
              <w:sdtContent>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b/>
                <w:bCs/>
                <w:color w:val="000000" w:themeColor="text1"/>
                <w:kern w:val="0"/>
                <w:sz w:val="24"/>
                <w:highlight w:val="none"/>
                <w:lang w:eastAsia="zh-CN"/>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hint="eastAsia" w:ascii="仿宋" w:hAnsi="仿宋" w:eastAsia="仿宋" w:cs="仿宋"/>
                <w:b/>
                <w:bCs/>
                <w:snapToGrid w:val="0"/>
                <w:color w:val="000000" w:themeColor="text1"/>
                <w:kern w:val="28"/>
                <w:sz w:val="24"/>
                <w:highlight w:val="none"/>
                <w:lang w:val="en-US" w:eastAsia="zh-CN"/>
                <w14:textFill>
                  <w14:solidFill>
                    <w14:schemeClr w14:val="tx1"/>
                  </w14:solidFill>
                </w14:textFill>
              </w:rPr>
            </w:pPr>
            <w:sdt>
              <w:sdtPr>
                <w:rPr>
                  <w:rFonts w:hint="eastAsia" w:ascii="仿宋" w:hAnsi="仿宋" w:eastAsia="仿宋" w:cs="仿宋"/>
                  <w:b/>
                  <w:bCs/>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b/>
                  <w:bCs/>
                  <w:color w:val="000000" w:themeColor="text1"/>
                  <w:kern w:val="0"/>
                  <w:sz w:val="24"/>
                  <w:highlight w:val="none"/>
                  <w14:textFill>
                    <w14:solidFill>
                      <w14:schemeClr w14:val="tx1"/>
                    </w14:solidFill>
                  </w14:textFill>
                </w:rPr>
              </w:sdtEndPr>
              <w:sdtContent>
                <w:r>
                  <w:rPr>
                    <w:rFonts w:hint="eastAsia" w:ascii="Wingdings" w:hAnsi="Wingdings" w:eastAsia="仿宋" w:cs="仿宋"/>
                    <w:b/>
                    <w:bCs/>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b/>
                <w:bCs/>
                <w:color w:val="000000" w:themeColor="text1"/>
                <w:kern w:val="0"/>
                <w:sz w:val="24"/>
                <w:highlight w:val="none"/>
                <w:lang w:eastAsia="zh-CN"/>
                <w14:textFill>
                  <w14:solidFill>
                    <w14:schemeClr w14:val="tx1"/>
                  </w14:solidFill>
                </w14:textFill>
              </w:rPr>
              <w:t>联合体投标的，联合体中有一方或者联合体成员根据分工按招标文件第四部分评标标准要求提供资信证明文件的，视为符合了相关要求。</w:t>
            </w:r>
          </w:p>
        </w:tc>
      </w:tr>
      <w:bookmarkEnd w:id="10"/>
    </w:tbl>
    <w:p>
      <w:pPr>
        <w:snapToGrid w:val="0"/>
        <w:spacing w:line="360" w:lineRule="auto"/>
        <w:jc w:val="center"/>
        <w:rPr>
          <w:rFonts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ascii="仿宋" w:hAnsi="仿宋" w:eastAsia="仿宋" w:cs="仿宋"/>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w:t>
      </w:r>
      <w:r>
        <w:rPr>
          <w:rFonts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定义</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系指实质性要求条款，“★”系产品采购项目中单一产品或核心产品，“</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194379719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2"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2"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w:t>
      </w:r>
      <w:r>
        <w:rPr>
          <w:rFonts w:hint="eastAsia" w:ascii="仿宋" w:hAnsi="仿宋" w:eastAsia="仿宋" w:cs="仿宋"/>
          <w:b/>
          <w:bCs/>
          <w:color w:val="000000" w:themeColor="text1"/>
          <w:sz w:val="24"/>
          <w:highlight w:val="none"/>
          <w14:textFill>
            <w14:solidFill>
              <w14:schemeClr w14:val="tx1"/>
            </w14:solidFill>
          </w14:textFill>
        </w:rPr>
        <w:t>对小型和微型企业的投标报价给予</w:t>
      </w:r>
      <w:r>
        <w:rPr>
          <w:rFonts w:hint="eastAsia" w:ascii="仿宋" w:hAnsi="仿宋" w:eastAsia="仿宋" w:cs="仿宋"/>
          <w:b/>
          <w:bCs/>
          <w:color w:val="000000" w:themeColor="text1"/>
          <w:sz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highlight w:val="none"/>
          <w14:textFill>
            <w14:solidFill>
              <w14:schemeClr w14:val="tx1"/>
            </w14:solidFill>
          </w14:textFill>
        </w:rPr>
        <w:t>0%的扣除，用扣除后的价格参与评审</w:t>
      </w:r>
      <w:r>
        <w:rPr>
          <w:rFonts w:hint="eastAsia" w:ascii="仿宋" w:hAnsi="仿宋" w:eastAsia="仿宋" w:cs="仿宋"/>
          <w:color w:val="000000" w:themeColor="text1"/>
          <w:sz w:val="24"/>
          <w:highlight w:val="none"/>
          <w14:textFill>
            <w14:solidFill>
              <w14:schemeClr w14:val="tx1"/>
            </w14:solidFill>
          </w14:textFill>
        </w:rPr>
        <w:t>。接受大中型企业与小微企业组成联合体或者允许大中型企业向一家或者多家小微企业分包的政府采购货物或服务项目，</w:t>
      </w:r>
      <w:r>
        <w:rPr>
          <w:rFonts w:hint="eastAsia" w:ascii="仿宋" w:hAnsi="仿宋" w:eastAsia="仿宋" w:cs="仿宋"/>
          <w:b/>
          <w:bCs/>
          <w:color w:val="000000" w:themeColor="text1"/>
          <w:sz w:val="24"/>
          <w:highlight w:val="none"/>
          <w14:textFill>
            <w14:solidFill>
              <w14:schemeClr w14:val="tx1"/>
            </w14:solidFill>
          </w14:textFill>
        </w:rPr>
        <w:t>对于联合协议或者分包意向协议约定小微企业的合同份额占到合同总金额30%以上的，对联合体或者大中型企业的报价给予</w:t>
      </w:r>
      <w:r>
        <w:rPr>
          <w:rFonts w:hint="eastAsia" w:ascii="仿宋" w:hAnsi="仿宋" w:eastAsia="仿宋" w:cs="仿宋"/>
          <w:b/>
          <w:bCs/>
          <w:color w:val="000000" w:themeColor="text1"/>
          <w:sz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highlight w:val="none"/>
          <w14:textFill>
            <w14:solidFill>
              <w14:schemeClr w14:val="tx1"/>
            </w14:solidFill>
          </w14:textFill>
        </w:rPr>
        <w:t>%的扣除，用扣除后的价格参加评审。</w:t>
      </w:r>
      <w:r>
        <w:rPr>
          <w:rFonts w:hint="eastAsia" w:ascii="仿宋" w:hAnsi="仿宋" w:eastAsia="仿宋" w:cs="仿宋"/>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3.5中小企业信用融资：</w:t>
      </w:r>
      <w:r>
        <w:rPr>
          <w:rFonts w:hint="eastAsia" w:ascii="仿宋" w:hAnsi="仿宋" w:eastAsia="仿宋" w:cs="仿宋"/>
          <w:color w:val="000000" w:themeColor="text1"/>
          <w:kern w:val="0"/>
          <w:sz w:val="24"/>
          <w:highlight w:val="none"/>
          <w14:textFill>
            <w14:solidFill>
              <w14:schemeClr w14:val="tx1"/>
            </w14:solidFill>
          </w14:textFill>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仿宋" w:hAnsi="仿宋" w:eastAsia="仿宋" w:cs="仿宋"/>
          <w:snapToGrid w:val="0"/>
          <w:color w:val="000000" w:themeColor="text1"/>
          <w:kern w:val="28"/>
          <w:sz w:val="24"/>
          <w:highlight w:val="none"/>
          <w14:textFill>
            <w14:solidFill>
              <w14:schemeClr w14:val="tx1"/>
            </w14:solidFill>
          </w14:textFill>
        </w:rPr>
        <w:t>供</w:t>
      </w:r>
      <w:r>
        <w:rPr>
          <w:rFonts w:hint="eastAsia" w:ascii="仿宋" w:hAnsi="仿宋" w:eastAsia="仿宋" w:cs="仿宋"/>
          <w:color w:val="000000" w:themeColor="text1"/>
          <w:kern w:val="0"/>
          <w:sz w:val="24"/>
          <w:highlight w:val="none"/>
          <w14:textFill>
            <w14:solidFill>
              <w14:schemeClr w14:val="tx1"/>
            </w14:solidFill>
          </w14:textFill>
        </w:rPr>
        <w:t>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pPr>
        <w:pStyle w:val="3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4.2.2.3对采购结果提出质疑的，质疑期限自采购结果公告期限届满之日起计算。</w:t>
      </w:r>
    </w:p>
    <w:p>
      <w:pPr>
        <w:pStyle w:val="3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4.2.3.1供应商的姓名或者名称、地址、邮编、联系人及联系电话；</w:t>
      </w:r>
    </w:p>
    <w:p>
      <w:pPr>
        <w:pStyle w:val="3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4.2.3.2质疑项目的名称、编号；</w:t>
      </w:r>
    </w:p>
    <w:p>
      <w:pPr>
        <w:pStyle w:val="3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4.2.3.3具体、明确的质疑事项和与质疑事项相关的请求；</w:t>
      </w:r>
    </w:p>
    <w:p>
      <w:pPr>
        <w:pStyle w:val="3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4.2.3.4事实依据；</w:t>
      </w:r>
    </w:p>
    <w:p>
      <w:pPr>
        <w:pStyle w:val="3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4.2.3.5必要的法律依据；</w:t>
      </w:r>
    </w:p>
    <w:p>
      <w:pPr>
        <w:pStyle w:val="33"/>
        <w:spacing w:line="360" w:lineRule="auto"/>
        <w:ind w:firstLine="960" w:firstLineChars="4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4.2.3.6提出质疑的日期。</w:t>
      </w:r>
    </w:p>
    <w:p>
      <w:pPr>
        <w:pStyle w:val="3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质疑函范本及制作说明详见附件2。</w:t>
      </w:r>
    </w:p>
    <w:p>
      <w:pPr>
        <w:pStyle w:val="3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建德市财政局关于转发“《杭州市财政局关于进一步加强政府采购信息公开优化营商环境的通知》（杭财采监〔2021〕17号）”的通知（建财采监〔2021〕68号）,采购人或者采购机构在质疑回复后5个工作日内，在浙江政府采购网的“其他公告”栏目公开质疑答复，答复内容应当完整。质疑函作为附件上传。</w:t>
      </w:r>
    </w:p>
    <w:p>
      <w:pPr>
        <w:pStyle w:val="3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.5询问或者质疑事项可能影响采购结果的，采购人应当暂停签订合同，已经签订合同的，应当中止履行合同。</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4.3供应商投诉</w:t>
      </w:r>
    </w:p>
    <w:p>
      <w:pPr>
        <w:pStyle w:val="33"/>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4.3.2供应商投诉的事项不得超出已质疑事项的范围，基于质疑答复内容提出的投诉事项除外。</w:t>
      </w:r>
    </w:p>
    <w:p>
      <w:pPr>
        <w:pStyle w:val="33"/>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4.3.3供应商投诉应当有明确的请求和必要的证明材料。</w:t>
      </w:r>
    </w:p>
    <w:p>
      <w:pPr>
        <w:pStyle w:val="33"/>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4.3.5以联合体形式参加政府采购活动的，其投诉应当由组成联合体的所有供应商共同提出。</w:t>
      </w:r>
    </w:p>
    <w:p>
      <w:pPr>
        <w:pStyle w:val="33"/>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投诉书范本及制作说明详见附件3。</w:t>
      </w:r>
    </w:p>
    <w:p>
      <w:pPr>
        <w:adjustRightInd/>
        <w:spacing w:line="360"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pPr>
        <w:pStyle w:val="3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pPr>
        <w:pStyle w:val="3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pPr>
        <w:pStyle w:val="3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pPr>
        <w:pStyle w:val="15"/>
        <w:spacing w:line="360" w:lineRule="auto"/>
        <w:ind w:firstLine="470" w:firstLineChars="19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pPr>
        <w:pStyle w:val="3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pPr>
        <w:pStyle w:val="3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11.1资格文件：</w:t>
      </w:r>
    </w:p>
    <w:p>
      <w:pPr>
        <w:snapToGrid w:val="0"/>
        <w:spacing w:line="360" w:lineRule="auto"/>
        <w:ind w:firstLine="964" w:firstLineChars="4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标项1、2、3：</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11.1.2落实政府采购政策需满足的资格要求：提供《中小企业声明函》或残疾人福利性单位声明函或由省级以上监狱管理局、戒毒管理局（含新疆生产建设兵团）出具的属于监狱企业证明文件。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11.1.3联合协议。（非联合体形式，无需提供）</w:t>
      </w:r>
    </w:p>
    <w:p>
      <w:pPr>
        <w:snapToGrid w:val="0"/>
        <w:spacing w:line="360" w:lineRule="auto"/>
        <w:ind w:firstLine="964" w:firstLineChars="4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标项4：</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联合协议。（非联合体形式，无需提供）</w:t>
      </w:r>
    </w:p>
    <w:p>
      <w:pPr>
        <w:snapToGrid w:val="0"/>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firstLine="964"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标项1、2、3、4：</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11.2.3联合协议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如有</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4分包意向协议（如有）；</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符合性审查资料；</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4"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标项1、2、3：</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pPr>
        <w:snapToGrid w:val="0"/>
        <w:spacing w:line="360" w:lineRule="auto"/>
        <w:ind w:firstLine="964"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标项4：</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11.3.2中小企业声明函（如有）</w:t>
      </w:r>
      <w:r>
        <w:rPr>
          <w:rFonts w:hint="eastAsia" w:ascii="仿宋" w:hAnsi="仿宋" w:eastAsia="仿宋" w:cs="仿宋"/>
          <w:color w:val="000000" w:themeColor="text1"/>
          <w:sz w:val="24"/>
          <w:highlight w:val="none"/>
          <w:lang w:eastAsia="zh-CN"/>
          <w14:textFill>
            <w14:solidFill>
              <w14:schemeClr w14:val="tx1"/>
            </w14:solidFill>
          </w14:textFill>
        </w:rPr>
        <w:t>。</w:t>
      </w:r>
    </w:p>
    <w:p>
      <w:pPr>
        <w:spacing w:line="360" w:lineRule="auto"/>
        <w:ind w:firstLine="632" w:firstLineChars="3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632" w:firstLineChars="3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130"/>
        <w:snapToGrid w:val="0"/>
        <w:spacing w:before="0"/>
        <w:ind w:firstLine="0" w:firstLineChars="0"/>
        <w:outlineLvl w:val="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12.1各标项的投标文件分</w:t>
      </w:r>
      <w:r>
        <w:rPr>
          <w:rFonts w:hint="eastAsia" w:ascii="仿宋" w:hAnsi="仿宋" w:eastAsia="仿宋" w:cs="仿宋"/>
          <w:color w:val="000000" w:themeColor="text1"/>
          <w:kern w:val="0"/>
          <w:sz w:val="24"/>
          <w:highlight w:val="none"/>
          <w:lang w:val="en-US" w:eastAsia="zh-CN"/>
          <w14:textFill>
            <w14:solidFill>
              <w14:schemeClr w14:val="tx1"/>
            </w14:solidFill>
          </w14:textFill>
        </w:rPr>
        <w:t>均</w:t>
      </w:r>
      <w:r>
        <w:rPr>
          <w:rFonts w:hint="eastAsia" w:ascii="仿宋" w:hAnsi="仿宋" w:eastAsia="仿宋" w:cs="仿宋"/>
          <w:color w:val="000000" w:themeColor="text1"/>
          <w:kern w:val="0"/>
          <w:sz w:val="24"/>
          <w:highlight w:val="none"/>
          <w:lang w:val="zh-CN"/>
          <w14:textFill>
            <w14:solidFill>
              <w14:schemeClr w14:val="tx1"/>
            </w14:solidFill>
          </w14:textFill>
        </w:rPr>
        <w:t>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pPr>
        <w:pStyle w:val="130"/>
        <w:snapToGrid w:val="0"/>
        <w:spacing w:before="0"/>
        <w:ind w:firstLine="48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pPr>
        <w:pStyle w:val="13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pPr>
        <w:pStyle w:val="13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pPr>
        <w:pStyle w:val="33"/>
        <w:spacing w:line="360" w:lineRule="auto"/>
        <w:ind w:firstLine="360"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但采购人、采购机构不强制或变相强制投标人提交备份投标文件。</w:t>
      </w:r>
    </w:p>
    <w:p>
      <w:pPr>
        <w:pStyle w:val="33"/>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7" w:firstLineChars="199"/>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3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pPr>
        <w:pStyle w:val="16"/>
        <w:spacing w:line="360" w:lineRule="auto"/>
        <w:ind w:firstLine="360" w:firstLineChars="15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第13项规定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pPr>
        <w:pStyle w:val="13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pPr>
        <w:spacing w:line="360" w:lineRule="auto"/>
        <w:ind w:firstLine="480"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pPr>
        <w:pStyle w:val="130"/>
        <w:spacing w:before="0"/>
        <w:ind w:firstLine="48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pPr>
        <w:pStyle w:val="556"/>
        <w:spacing w:before="0" w:line="360" w:lineRule="auto"/>
        <w:ind w:left="0" w:firstLine="241" w:firstLineChars="1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241" w:firstLineChars="100"/>
        <w:contextualSpacing/>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19、资格审查</w:t>
      </w:r>
    </w:p>
    <w:p>
      <w:pPr>
        <w:pStyle w:val="130"/>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4对未通过资格审查的投标人，采购人或采购机构告知其未通过的原因。</w:t>
      </w:r>
    </w:p>
    <w:p>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5合格投标人不足3家的，不再评标。</w:t>
      </w:r>
    </w:p>
    <w:p>
      <w:pPr>
        <w:pStyle w:val="13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pPr>
        <w:pStyle w:val="130"/>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pPr>
        <w:pStyle w:val="130"/>
        <w:spacing w:before="0"/>
        <w:ind w:firstLine="0" w:firstLineChars="0"/>
        <w:rPr>
          <w:rFonts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pPr>
        <w:spacing w:line="360" w:lineRule="auto"/>
        <w:rPr>
          <w:rFonts w:ascii="仿宋" w:hAnsi="仿宋" w:eastAsia="仿宋" w:cs="仿宋"/>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得分高低推荐中标单位。</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pPr>
        <w:spacing w:line="360" w:lineRule="auto"/>
        <w:rPr>
          <w:rFonts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16"/>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pPr>
        <w:pStyle w:val="130"/>
        <w:snapToGrid w:val="0"/>
        <w:spacing w:before="0"/>
        <w:ind w:firstLine="48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本项目由采购人事先授权评标委员会确定预中标人。</w:t>
      </w:r>
    </w:p>
    <w:p>
      <w:pPr>
        <w:pStyle w:val="130"/>
        <w:snapToGrid w:val="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仿宋" w:hAnsi="仿宋" w:eastAsia="仿宋" w:cs="仿宋"/>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16"/>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16"/>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16"/>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pPr>
        <w:tabs>
          <w:tab w:val="left" w:pos="0"/>
        </w:tabs>
        <w:spacing w:line="360" w:lineRule="auto"/>
        <w:ind w:firstLine="48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拟签订的合同文本要求中标人提交履约保证金的，中标人应当以支票、汇票、本票或者金融机构、担保机构出具的保函等非现金形式提交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%。鼓励和支持</w:t>
      </w:r>
      <w:r>
        <w:rPr>
          <w:rFonts w:hint="eastAsia" w:ascii="仿宋" w:hAnsi="仿宋" w:eastAsia="仿宋" w:cs="仿宋"/>
          <w:color w:val="000000" w:themeColor="text1"/>
          <w:kern w:val="0"/>
          <w:sz w:val="24"/>
          <w:highlight w:val="none"/>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以银行、保险公司出具的保函形式提供履约保证金。</w:t>
      </w:r>
      <w:r>
        <w:rPr>
          <w:rFonts w:hint="eastAsia" w:ascii="仿宋" w:hAnsi="仿宋" w:eastAsia="仿宋" w:cs="仿宋"/>
          <w:b/>
          <w:color w:val="000000" w:themeColor="text1"/>
          <w:sz w:val="24"/>
          <w:highlight w:val="none"/>
          <w14:textFill>
            <w14:solidFill>
              <w14:schemeClr w14:val="tx1"/>
            </w14:solidFill>
          </w14:textFill>
        </w:rPr>
        <w:t>采购人不得拒收履约保函。</w:t>
      </w:r>
    </w:p>
    <w:p>
      <w:pPr>
        <w:pStyle w:val="130"/>
        <w:snapToGrid w:val="0"/>
        <w:spacing w:before="0"/>
        <w:ind w:firstLine="480"/>
        <w:rPr>
          <w:rFonts w:hint="eastAsia" w:ascii="仿宋" w:hAnsi="仿宋" w:eastAsia="仿宋" w:cs="仿宋"/>
          <w:color w:val="000000" w:themeColor="text1"/>
          <w:kern w:val="0"/>
          <w:highlight w:val="none"/>
          <w:lang w:val="zh-CN"/>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政府采购货物和服务项目中，采购单位可根据杭州市政府采购网公布的供应商履约评价情况减免履约保证金。供应商履约验收评价总分为100分的，采购单位应当免收履约保证金；供应商履约验收评价总分为100分</w:t>
      </w:r>
      <w:r>
        <w:rPr>
          <w:rFonts w:hint="eastAsia" w:ascii="仿宋" w:hAnsi="仿宋" w:eastAsia="仿宋" w:cs="仿宋"/>
          <w:color w:val="000000" w:themeColor="text1"/>
          <w:kern w:val="0"/>
          <w:highlight w:val="none"/>
          <w:lang w:val="en-US" w:eastAsia="zh-CN"/>
          <w14:textFill>
            <w14:solidFill>
              <w14:schemeClr w14:val="tx1"/>
            </w14:solidFill>
          </w14:textFill>
        </w:rPr>
        <w:t>以下的，</w:t>
      </w:r>
      <w:r>
        <w:rPr>
          <w:rFonts w:hint="eastAsia" w:ascii="仿宋" w:hAnsi="仿宋" w:eastAsia="仿宋" w:cs="仿宋"/>
          <w:color w:val="000000" w:themeColor="text1"/>
          <w:kern w:val="0"/>
          <w:highlight w:val="none"/>
          <w:lang w:val="zh-CN"/>
          <w14:textFill>
            <w14:solidFill>
              <w14:schemeClr w14:val="tx1"/>
            </w14:solidFill>
          </w14:textFill>
        </w:rPr>
        <w:t>收取履约保证金不得高于合同金额</w:t>
      </w:r>
      <w:r>
        <w:rPr>
          <w:rFonts w:hint="eastAsia" w:ascii="仿宋" w:hAnsi="仿宋" w:eastAsia="仿宋" w:cs="仿宋"/>
          <w:color w:val="000000" w:themeColor="text1"/>
          <w:kern w:val="0"/>
          <w:highlight w:val="none"/>
          <w:lang w:val="en-US" w:eastAsia="zh-CN"/>
          <w14:textFill>
            <w14:solidFill>
              <w14:schemeClr w14:val="tx1"/>
            </w14:solidFill>
          </w14:textFill>
        </w:rPr>
        <w:t>1</w:t>
      </w:r>
      <w:r>
        <w:rPr>
          <w:rFonts w:hint="eastAsia" w:ascii="仿宋" w:hAnsi="仿宋" w:eastAsia="仿宋" w:cs="仿宋"/>
          <w:color w:val="000000" w:themeColor="text1"/>
          <w:kern w:val="0"/>
          <w:highlight w:val="none"/>
          <w:lang w:val="zh-CN"/>
          <w14:textFill>
            <w14:solidFill>
              <w14:schemeClr w14:val="tx1"/>
            </w14:solidFill>
          </w14:textFill>
        </w:rPr>
        <w:t>%。</w:t>
      </w:r>
    </w:p>
    <w:p>
      <w:pPr>
        <w:tabs>
          <w:tab w:val="left" w:pos="0"/>
        </w:tabs>
        <w:spacing w:line="360" w:lineRule="auto"/>
        <w:ind w:firstLine="482"/>
        <w:rPr>
          <w:rFonts w:ascii="仿宋" w:eastAsia="仿宋" w:cs="仿宋"/>
          <w:snapToGrid w:val="0"/>
          <w:color w:val="000000" w:themeColor="text1"/>
          <w:kern w:val="28"/>
          <w:sz w:val="24"/>
          <w:highlight w:val="none"/>
          <w14:textFill>
            <w14:solidFill>
              <w14:schemeClr w14:val="tx1"/>
            </w14:solidFill>
          </w14:textFill>
        </w:rPr>
      </w:pPr>
      <w:r>
        <w:rPr>
          <w:rFonts w:hint="eastAsia" w:ascii="仿宋" w:eastAsia="仿宋" w:cs="仿宋"/>
          <w:snapToGrid w:val="0"/>
          <w:color w:val="000000" w:themeColor="text1"/>
          <w:kern w:val="28"/>
          <w:sz w:val="24"/>
          <w:highlight w:val="none"/>
          <w14:textFill>
            <w14:solidFill>
              <w14:schemeClr w14:val="tx1"/>
            </w14:solidFill>
          </w14:textFill>
        </w:rPr>
        <w:t>中标人可登录政采云平台-【金融服务】—【我的项目】—【已备案合同】以保函形式提供：</w:t>
      </w:r>
    </w:p>
    <w:p>
      <w:pPr>
        <w:numPr>
          <w:ilvl w:val="0"/>
          <w:numId w:val="1"/>
        </w:numPr>
        <w:tabs>
          <w:tab w:val="left" w:pos="0"/>
        </w:tabs>
        <w:spacing w:line="360" w:lineRule="auto"/>
        <w:ind w:firstLine="482"/>
        <w:rPr>
          <w:rFonts w:ascii="仿宋" w:eastAsia="仿宋" w:cs="仿宋"/>
          <w:snapToGrid w:val="0"/>
          <w:color w:val="000000" w:themeColor="text1"/>
          <w:kern w:val="28"/>
          <w:sz w:val="24"/>
          <w:highlight w:val="none"/>
          <w14:textFill>
            <w14:solidFill>
              <w14:schemeClr w14:val="tx1"/>
            </w14:solidFill>
          </w14:textFill>
        </w:rPr>
      </w:pPr>
      <w:r>
        <w:rPr>
          <w:rFonts w:hint="eastAsia" w:ascii="仿宋" w:eastAsia="仿宋" w:cs="仿宋"/>
          <w:snapToGrid w:val="0"/>
          <w:color w:val="000000" w:themeColor="text1"/>
          <w:kern w:val="28"/>
          <w:sz w:val="24"/>
          <w:highlight w:val="none"/>
          <w14:textFill>
            <w14:solidFill>
              <w14:schemeClr w14:val="tx1"/>
            </w14:solidFill>
          </w14:textFill>
        </w:rPr>
        <w:t>中标人在合同列表选择需要投保的合同，点击[保函推荐]。</w:t>
      </w:r>
    </w:p>
    <w:p>
      <w:pPr>
        <w:numPr>
          <w:ilvl w:val="0"/>
          <w:numId w:val="1"/>
        </w:numPr>
        <w:tabs>
          <w:tab w:val="left" w:pos="0"/>
        </w:tabs>
        <w:spacing w:line="360" w:lineRule="auto"/>
        <w:ind w:firstLine="482"/>
        <w:rPr>
          <w:rFonts w:ascii="仿宋" w:eastAsia="仿宋" w:cs="仿宋"/>
          <w:snapToGrid w:val="0"/>
          <w:color w:val="000000" w:themeColor="text1"/>
          <w:kern w:val="28"/>
          <w:sz w:val="24"/>
          <w:highlight w:val="none"/>
          <w14:textFill>
            <w14:solidFill>
              <w14:schemeClr w14:val="tx1"/>
            </w14:solidFill>
          </w14:textFill>
        </w:rPr>
      </w:pPr>
      <w:r>
        <w:rPr>
          <w:rFonts w:hint="eastAsia" w:ascii="仿宋" w:eastAsia="仿宋" w:cs="仿宋"/>
          <w:snapToGrid w:val="0"/>
          <w:color w:val="000000" w:themeColor="text1"/>
          <w:kern w:val="28"/>
          <w:sz w:val="24"/>
          <w:highlight w:val="none"/>
          <w14:textFill>
            <w14:solidFill>
              <w14:schemeClr w14:val="tx1"/>
            </w14:solidFill>
          </w14:textFill>
        </w:rPr>
        <w:t>在弹框里查看推荐的保函产品，中标人自行选择保函产品，点击[立即申请]。</w:t>
      </w:r>
    </w:p>
    <w:p>
      <w:pPr>
        <w:tabs>
          <w:tab w:val="left" w:pos="0"/>
        </w:tabs>
        <w:spacing w:line="360" w:lineRule="auto"/>
        <w:ind w:firstLine="480" w:firstLineChars="200"/>
        <w:rPr>
          <w:rFonts w:ascii="仿宋" w:eastAsia="仿宋" w:cs="仿宋"/>
          <w:color w:val="000000" w:themeColor="text1"/>
          <w:highlight w:val="none"/>
          <w14:textFill>
            <w14:solidFill>
              <w14:schemeClr w14:val="tx1"/>
            </w14:solidFill>
          </w14:textFill>
        </w:rPr>
      </w:pPr>
      <w:r>
        <w:rPr>
          <w:rFonts w:hint="eastAsia" w:ascii="仿宋" w:eastAsia="仿宋" w:cs="仿宋"/>
          <w:snapToGrid w:val="0"/>
          <w:color w:val="000000" w:themeColor="text1"/>
          <w:kern w:val="28"/>
          <w:sz w:val="24"/>
          <w:highlight w:val="none"/>
          <w14:textFill>
            <w14:solidFill>
              <w14:schemeClr w14:val="tx1"/>
            </w14:solidFill>
          </w14:textFill>
        </w:rPr>
        <w:t>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2570" w:firstLineChars="8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130"/>
        <w:snapToGrid w:val="0"/>
        <w:spacing w:before="0"/>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szCs w:val="24"/>
          <w:highlight w:val="none"/>
          <w14:textFill>
            <w14:solidFill>
              <w14:schemeClr w14:val="tx1"/>
            </w14:solidFill>
          </w14:textFill>
        </w:rPr>
        <w:t xml:space="preserve">7. </w:t>
      </w:r>
      <w:r>
        <w:rPr>
          <w:rFonts w:hint="eastAsia" w:ascii="仿宋" w:hAnsi="仿宋" w:eastAsia="仿宋" w:cs="仿宋"/>
          <w:b/>
          <w:color w:val="000000" w:themeColor="text1"/>
          <w:szCs w:val="24"/>
          <w:highlight w:val="none"/>
          <w14:textFill>
            <w14:solidFill>
              <w14:schemeClr w14:val="tx1"/>
            </w14:solidFill>
          </w14:textFill>
        </w:rPr>
        <w:t>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27.1电子交易平台发生故障而无法登录访问的； </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27.2电子交易平台应用或数据库出现错误，不能进行正常操作的；</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27.3电子交易平台发现严重安全漏洞，有潜在泄密危险的；</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27.4病毒发作导致不能进行正常操作的； </w:t>
      </w:r>
    </w:p>
    <w:p>
      <w:pPr>
        <w:pStyle w:val="13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27.5其他无法保证电子交易的公平、公正和安全的情况。</w:t>
      </w:r>
    </w:p>
    <w:p>
      <w:pPr>
        <w:pStyle w:val="130"/>
        <w:snapToGrid w:val="0"/>
        <w:spacing w:before="0"/>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16"/>
        <w:spacing w:line="360" w:lineRule="auto"/>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p>
    <w:bookmarkEnd w:id="11"/>
    <w:bookmarkEnd w:id="12"/>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1247" w:right="1134" w:bottom="1247" w:left="1134"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14" w:name="_Hlt74707468"/>
      <w:bookmarkEnd w:id="14"/>
      <w:bookmarkStart w:id="15" w:name="_Hlt74730295"/>
      <w:bookmarkEnd w:id="15"/>
      <w:bookmarkStart w:id="16" w:name="_Hlt75236101"/>
      <w:bookmarkEnd w:id="16"/>
      <w:bookmarkStart w:id="17" w:name="_Hlt68072990"/>
      <w:bookmarkEnd w:id="17"/>
      <w:bookmarkStart w:id="18" w:name="_Hlt75236290"/>
      <w:bookmarkEnd w:id="18"/>
      <w:bookmarkStart w:id="19" w:name="_Hlt68072998"/>
      <w:bookmarkEnd w:id="19"/>
      <w:bookmarkStart w:id="20" w:name="_Hlt68403820"/>
      <w:bookmarkEnd w:id="20"/>
      <w:bookmarkStart w:id="21" w:name="_Hlt75236011"/>
      <w:bookmarkEnd w:id="21"/>
      <w:bookmarkStart w:id="22" w:name="_Hlt68057669"/>
      <w:bookmarkEnd w:id="22"/>
      <w:bookmarkStart w:id="23" w:name="_Hlt74729768"/>
      <w:bookmarkEnd w:id="23"/>
      <w:bookmarkStart w:id="24" w:name="_Hlt74714665"/>
      <w:bookmarkEnd w:id="24"/>
      <w:bookmarkStart w:id="25" w:name="_Hlt68073093"/>
      <w:bookmarkEnd w:id="25"/>
    </w:p>
    <w:p>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pPr>
        <w:pStyle w:val="16"/>
        <w:keepNext w:val="0"/>
        <w:keepLines w:val="0"/>
        <w:pageBreakBefore w:val="0"/>
        <w:widowControl w:val="0"/>
        <w:kinsoku/>
        <w:wordWrap/>
        <w:overflowPunct/>
        <w:topLinePunct w:val="0"/>
        <w:autoSpaceDE/>
        <w:autoSpaceDN/>
        <w:bidi w:val="0"/>
        <w:adjustRightInd w:val="0"/>
        <w:snapToGrid/>
        <w:spacing w:before="0" w:beforeLines="50" w:after="0" w:afterLines="50" w:line="360" w:lineRule="auto"/>
        <w:ind w:firstLine="281" w:firstLineChars="100"/>
        <w:textAlignment w:val="auto"/>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&lt;一&gt;采购</w:t>
      </w:r>
      <w:r>
        <w:rPr>
          <w:rFonts w:hint="eastAsia" w:ascii="仿宋" w:hAnsi="仿宋" w:eastAsia="仿宋" w:cs="仿宋"/>
          <w:b/>
          <w:color w:val="000000" w:themeColor="text1"/>
          <w:sz w:val="28"/>
          <w:szCs w:val="28"/>
          <w:highlight w:val="none"/>
          <w:lang w:val="en-US" w:eastAsia="zh-CN"/>
          <w14:textFill>
            <w14:solidFill>
              <w14:schemeClr w14:val="tx1"/>
            </w14:solidFill>
          </w14:textFill>
        </w:rPr>
        <w:t>预算</w:t>
      </w:r>
    </w:p>
    <w:tbl>
      <w:tblPr>
        <w:tblStyle w:val="62"/>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000"/>
        <w:gridCol w:w="1605"/>
        <w:gridCol w:w="1307"/>
        <w:gridCol w:w="1695"/>
        <w:gridCol w:w="839"/>
        <w:gridCol w:w="141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标项</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标项</w:t>
            </w: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服务区域</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主要服务技术要求</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预算</w:t>
            </w: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单</w:t>
            </w: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价</w:t>
            </w:r>
          </w:p>
          <w:p>
            <w:pPr>
              <w:jc w:val="cente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w:t>
            </w: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万</w:t>
            </w: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元</w:t>
            </w: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/年</w:t>
            </w: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w:t>
            </w:r>
          </w:p>
        </w:tc>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数量（年）</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预算</w:t>
            </w: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总</w:t>
            </w: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价</w:t>
            </w:r>
          </w:p>
          <w:p>
            <w:pPr>
              <w:jc w:val="cente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w:t>
            </w: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万</w:t>
            </w:r>
            <w:r>
              <w:rPr>
                <w:rFonts w:hint="eastAsia" w:ascii="仿宋" w:hAnsi="仿宋" w:eastAsia="仿宋" w:cs="仿宋"/>
                <w:b/>
                <w:bCs w:val="0"/>
                <w:snapToGrid/>
                <w:color w:val="000000" w:themeColor="text1"/>
                <w:kern w:val="2"/>
                <w:sz w:val="24"/>
                <w:szCs w:val="24"/>
                <w:highlight w:val="none"/>
                <w:lang w:val="zh-CN" w:eastAsia="zh-CN" w:bidi="ar-SA"/>
                <w14:textFill>
                  <w14:solidFill>
                    <w14:schemeClr w14:val="tx1"/>
                  </w14:solidFill>
                </w14:textFill>
              </w:rPr>
              <w:t>元）</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最高限价（折扣）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94" w:type="dxa"/>
            <w:tcBorders>
              <w:top w:val="nil"/>
              <w:left w:val="single" w:color="auto" w:sz="4" w:space="0"/>
              <w:bottom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一</w:t>
            </w:r>
          </w:p>
        </w:tc>
        <w:tc>
          <w:tcPr>
            <w:tcW w:w="200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t>建德市电子津贴(居家养老)服务项目（A片区）</w:t>
            </w:r>
          </w:p>
        </w:tc>
        <w:tc>
          <w:tcPr>
            <w:tcW w:w="16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新安江街道、寿昌镇</w:t>
            </w:r>
          </w:p>
        </w:tc>
        <w:tc>
          <w:tcPr>
            <w:tcW w:w="130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t>详见“&lt;二&gt;采购需求”</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400</w:t>
            </w:r>
          </w:p>
        </w:tc>
        <w:tc>
          <w:tcPr>
            <w:tcW w:w="839"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2</w:t>
            </w:r>
          </w:p>
        </w:tc>
        <w:tc>
          <w:tcPr>
            <w:tcW w:w="1410"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800</w:t>
            </w:r>
          </w:p>
        </w:tc>
        <w:tc>
          <w:tcPr>
            <w:tcW w:w="1256" w:type="dxa"/>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二</w:t>
            </w:r>
          </w:p>
        </w:tc>
        <w:tc>
          <w:tcPr>
            <w:tcW w:w="200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t>建德市电子津贴(居家养老)服务项目（</w:t>
            </w: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B</w:t>
            </w:r>
            <w: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t>片区）</w:t>
            </w:r>
          </w:p>
        </w:tc>
        <w:tc>
          <w:tcPr>
            <w:tcW w:w="16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t>梅城镇、三都镇、大洋镇、杨村桥镇</w:t>
            </w:r>
          </w:p>
        </w:tc>
        <w:tc>
          <w:tcPr>
            <w:tcW w:w="1307" w:type="dxa"/>
            <w:vMerge w:val="continue"/>
            <w:tcBorders>
              <w:left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380</w:t>
            </w:r>
          </w:p>
        </w:tc>
        <w:tc>
          <w:tcPr>
            <w:tcW w:w="839" w:type="dxa"/>
            <w:tcBorders>
              <w:left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2</w:t>
            </w:r>
          </w:p>
        </w:tc>
        <w:tc>
          <w:tcPr>
            <w:tcW w:w="1410" w:type="dxa"/>
            <w:tcBorders>
              <w:left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760</w:t>
            </w:r>
          </w:p>
        </w:tc>
        <w:tc>
          <w:tcPr>
            <w:tcW w:w="1256" w:type="dxa"/>
            <w:vMerge w:val="continue"/>
            <w:tcBorders>
              <w:left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三</w:t>
            </w:r>
          </w:p>
        </w:tc>
        <w:tc>
          <w:tcPr>
            <w:tcW w:w="200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t>建德市电子津贴(居家养老)服务项目（</w:t>
            </w: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C</w:t>
            </w:r>
            <w: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t>片区）</w:t>
            </w:r>
          </w:p>
        </w:tc>
        <w:tc>
          <w:tcPr>
            <w:tcW w:w="16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大同镇、航头镇、李家镇、大慈岩镇</w:t>
            </w:r>
          </w:p>
        </w:tc>
        <w:tc>
          <w:tcPr>
            <w:tcW w:w="1307" w:type="dxa"/>
            <w:vMerge w:val="continue"/>
            <w:tcBorders>
              <w:left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360</w:t>
            </w:r>
          </w:p>
        </w:tc>
        <w:tc>
          <w:tcPr>
            <w:tcW w:w="839" w:type="dxa"/>
            <w:tcBorders>
              <w:left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2</w:t>
            </w:r>
          </w:p>
        </w:tc>
        <w:tc>
          <w:tcPr>
            <w:tcW w:w="1410" w:type="dxa"/>
            <w:tcBorders>
              <w:left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720</w:t>
            </w:r>
          </w:p>
        </w:tc>
        <w:tc>
          <w:tcPr>
            <w:tcW w:w="1256" w:type="dxa"/>
            <w:vMerge w:val="continue"/>
            <w:tcBorders>
              <w:left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四</w:t>
            </w:r>
          </w:p>
        </w:tc>
        <w:tc>
          <w:tcPr>
            <w:tcW w:w="200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lang w:val="en-US" w:eastAsia="zh-CN"/>
                <w14:textFill>
                  <w14:solidFill>
                    <w14:schemeClr w14:val="tx1"/>
                  </w14:solidFill>
                </w14:textFill>
              </w:rPr>
              <w:t>D</w:t>
            </w:r>
            <w:r>
              <w:rPr>
                <w:rFonts w:hint="eastAsia" w:ascii="仿宋" w:hAnsi="仿宋" w:eastAsia="仿宋" w:cs="仿宋"/>
                <w:color w:val="000000" w:themeColor="text1"/>
                <w:sz w:val="24"/>
                <w:highlight w:val="none"/>
                <w:lang w:eastAsia="zh-CN"/>
                <w14:textFill>
                  <w14:solidFill>
                    <w14:schemeClr w14:val="tx1"/>
                  </w14:solidFill>
                </w14:textFill>
              </w:rPr>
              <w:t>片区）</w:t>
            </w:r>
          </w:p>
        </w:tc>
        <w:tc>
          <w:tcPr>
            <w:tcW w:w="1605"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洋溪街道、下涯镇、莲花镇、钦堂乡、乾潭镇、更楼街道</w:t>
            </w:r>
          </w:p>
        </w:tc>
        <w:tc>
          <w:tcPr>
            <w:tcW w:w="130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360</w:t>
            </w:r>
          </w:p>
        </w:tc>
        <w:tc>
          <w:tcPr>
            <w:tcW w:w="839" w:type="dxa"/>
            <w:tcBorders>
              <w:left w:val="single" w:color="auto" w:sz="4" w:space="0"/>
              <w:bottom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2</w:t>
            </w:r>
          </w:p>
        </w:tc>
        <w:tc>
          <w:tcPr>
            <w:tcW w:w="1410" w:type="dxa"/>
            <w:tcBorders>
              <w:left w:val="single" w:color="auto" w:sz="4" w:space="0"/>
              <w:bottom w:val="single" w:color="auto" w:sz="4" w:space="0"/>
              <w:right w:val="single" w:color="auto" w:sz="4" w:space="0"/>
            </w:tcBorders>
            <w:vAlign w:val="center"/>
          </w:tcPr>
          <w:p>
            <w:pPr>
              <w:jc w:val="center"/>
              <w:rPr>
                <w:rFonts w:hint="default" w:ascii="仿宋" w:hAnsi="仿宋" w:eastAsia="仿宋" w:cs="仿宋"/>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720</w:t>
            </w:r>
          </w:p>
        </w:tc>
        <w:tc>
          <w:tcPr>
            <w:tcW w:w="1256"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bCs/>
                <w:snapToGrid/>
                <w:color w:val="000000" w:themeColor="text1"/>
                <w:kern w:val="2"/>
                <w:sz w:val="24"/>
                <w:szCs w:val="24"/>
                <w:highlight w:val="none"/>
                <w:lang w:val="zh-CN" w:eastAsia="zh-CN" w:bidi="ar-SA"/>
                <w14:textFill>
                  <w14:solidFill>
                    <w14:schemeClr w14:val="tx1"/>
                  </w14:solidFill>
                </w14:textFill>
              </w:rPr>
            </w:pPr>
          </w:p>
        </w:tc>
      </w:tr>
    </w:tbl>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注：1、以上预算金额为采购单位预估数，结算时以实际发生的服务数量按实结算，合同周期内采购单位实际支付服务费用总额不超过预算单价。供应商在报价时应考虑上述风险。</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2、以上预算金额包括本项目整个服务期所需的一切服务、设备、人工、售后服务、交通运输、利润、税金（包含须由投标人承担的各种税费）等需投标人承担的费用及潜在可能涉及的一切费用。</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3、项目款按“重阳分”数量累计结算，1个“重阳分”按1元人民币结算，按实结算。</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4、本项目采用折扣报价，即供应商应根据各项服务内容额定的结算标准（重阳分）在最高限价范围内统一填报折扣。在服务期内，供应商承接各项服务内容的结算标准计算方式为：额定的每次服务“重阳分”数量*1元/个*投标折扣（结果四舍五入，保留整数）。</w:t>
      </w:r>
    </w:p>
    <w:p>
      <w:pPr>
        <w:pStyle w:val="16"/>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spacing w:before="0" w:beforeLines="50" w:after="0" w:afterLines="50" w:line="360" w:lineRule="auto"/>
        <w:ind w:firstLine="281" w:firstLineChars="100"/>
        <w:textAlignment w:val="auto"/>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&lt;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color w:val="000000" w:themeColor="text1"/>
          <w:sz w:val="28"/>
          <w:szCs w:val="28"/>
          <w:highlight w:val="none"/>
          <w14:textFill>
            <w14:solidFill>
              <w14:schemeClr w14:val="tx1"/>
            </w14:solidFill>
          </w14:textFill>
        </w:rPr>
        <w:t>&gt;采购</w:t>
      </w:r>
      <w:r>
        <w:rPr>
          <w:rFonts w:hint="eastAsia" w:ascii="仿宋" w:hAnsi="仿宋" w:eastAsia="仿宋" w:cs="仿宋"/>
          <w:b/>
          <w:color w:val="000000" w:themeColor="text1"/>
          <w:sz w:val="28"/>
          <w:szCs w:val="28"/>
          <w:highlight w:val="none"/>
          <w:lang w:val="en-US" w:eastAsia="zh-CN"/>
          <w14:textFill>
            <w14:solidFill>
              <w14:schemeClr w14:val="tx1"/>
            </w14:solidFill>
          </w14:textFill>
        </w:rPr>
        <w:t>需求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一</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服务范围</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eastAsia="zh-CN"/>
          <w14:textFill>
            <w14:solidFill>
              <w14:schemeClr w14:val="tx1"/>
            </w14:solidFill>
          </w14:textFill>
        </w:rPr>
      </w:pPr>
      <w:r>
        <w:rPr>
          <w:rFonts w:hint="eastAsia" w:ascii="仿宋" w:hAnsi="仿宋" w:eastAsia="仿宋" w:cs="仿宋"/>
          <w:b w:val="0"/>
          <w:bCs/>
          <w:color w:val="000000" w:themeColor="text1"/>
          <w:highlight w:val="none"/>
          <w14:textFill>
            <w14:solidFill>
              <w14:schemeClr w14:val="tx1"/>
            </w14:solidFill>
          </w14:textFill>
        </w:rPr>
        <w:t>1、服务对象范围：具有建德市户籍并居住在建德市的居家老年人，符合条件的可以相应享受政府提供的养老服务</w:t>
      </w:r>
      <w:r>
        <w:rPr>
          <w:rFonts w:hint="eastAsia" w:ascii="仿宋" w:hAnsi="仿宋" w:eastAsia="仿宋" w:cs="仿宋"/>
          <w:b w:val="0"/>
          <w:bCs/>
          <w:color w:val="000000" w:themeColor="text1"/>
          <w:highlight w:val="none"/>
          <w:lang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14:textFill>
            <w14:solidFill>
              <w14:schemeClr w14:val="tx1"/>
            </w14:solidFill>
          </w14:textFill>
        </w:rPr>
      </w:pPr>
      <w:r>
        <w:rPr>
          <w:rFonts w:hint="eastAsia" w:ascii="仿宋" w:hAnsi="仿宋" w:eastAsia="仿宋" w:cs="仿宋"/>
          <w:b w:val="0"/>
          <w:bCs/>
          <w:color w:val="000000" w:themeColor="text1"/>
          <w:highlight w:val="none"/>
          <w14:textFill>
            <w14:solidFill>
              <w14:schemeClr w14:val="tx1"/>
            </w14:solidFill>
          </w14:textFill>
        </w:rPr>
        <w:t>（1）</w:t>
      </w:r>
      <w:r>
        <w:rPr>
          <w:rFonts w:hint="eastAsia" w:ascii="仿宋" w:hAnsi="仿宋" w:eastAsia="仿宋" w:cs="仿宋"/>
          <w:b/>
          <w:bCs w:val="0"/>
          <w:color w:val="000000" w:themeColor="text1"/>
          <w:highlight w:val="none"/>
          <w14:textFill>
            <w14:solidFill>
              <w14:schemeClr w14:val="tx1"/>
            </w14:solidFill>
          </w14:textFill>
        </w:rPr>
        <w:t>高龄普惠服务。</w:t>
      </w:r>
      <w:r>
        <w:rPr>
          <w:rFonts w:hint="eastAsia" w:ascii="仿宋" w:hAnsi="仿宋" w:eastAsia="仿宋" w:cs="仿宋"/>
          <w:b w:val="0"/>
          <w:bCs/>
          <w:color w:val="000000" w:themeColor="text1"/>
          <w:highlight w:val="none"/>
          <w14:textFill>
            <w14:solidFill>
              <w14:schemeClr w14:val="tx1"/>
            </w14:solidFill>
          </w14:textFill>
        </w:rPr>
        <w:t>80至89周岁老年人享受每月3小时的免费居家养老服务；90周岁以上老年人享受每月6小时的免费居家养老服务。</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14:textFill>
            <w14:solidFill>
              <w14:schemeClr w14:val="tx1"/>
            </w14:solidFill>
          </w14:textFill>
        </w:rPr>
      </w:pPr>
      <w:r>
        <w:rPr>
          <w:rFonts w:hint="eastAsia" w:ascii="仿宋" w:hAnsi="仿宋" w:eastAsia="仿宋" w:cs="仿宋"/>
          <w:b w:val="0"/>
          <w:bCs/>
          <w:color w:val="000000" w:themeColor="text1"/>
          <w:highlight w:val="none"/>
          <w14:textFill>
            <w14:solidFill>
              <w14:schemeClr w14:val="tx1"/>
            </w14:solidFill>
          </w14:textFill>
        </w:rPr>
        <w:t>（2）</w:t>
      </w:r>
      <w:r>
        <w:rPr>
          <w:rFonts w:hint="eastAsia" w:ascii="仿宋" w:hAnsi="仿宋" w:eastAsia="仿宋" w:cs="仿宋"/>
          <w:b/>
          <w:bCs w:val="0"/>
          <w:color w:val="000000" w:themeColor="text1"/>
          <w:highlight w:val="none"/>
          <w14:textFill>
            <w14:solidFill>
              <w14:schemeClr w14:val="tx1"/>
            </w14:solidFill>
          </w14:textFill>
        </w:rPr>
        <w:t>失能失智照料服务。</w:t>
      </w:r>
      <w:r>
        <w:rPr>
          <w:rFonts w:hint="eastAsia" w:ascii="仿宋" w:hAnsi="仿宋" w:eastAsia="仿宋" w:cs="仿宋"/>
          <w:b w:val="0"/>
          <w:bCs/>
          <w:color w:val="000000" w:themeColor="text1"/>
          <w:highlight w:val="none"/>
          <w14:textFill>
            <w14:solidFill>
              <w14:schemeClr w14:val="tx1"/>
            </w14:solidFill>
          </w14:textFill>
        </w:rPr>
        <w:t>计划生育特殊家庭和有效期内建德市最低生活保障家庭、最低生活保障边缘家庭、支出型贫困基本生活救助家庭中，经评估为重度失能（失智）老年人享受每月52小时的免费居家养老服务；经评估为中度失能（失智）老年人享受每月38小时的免费居家养老服务；经评估为轻度失能（失智）老年人每月享受3小时的免费居家养老服务。</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14:textFill>
            <w14:solidFill>
              <w14:schemeClr w14:val="tx1"/>
            </w14:solidFill>
          </w14:textFill>
        </w:rPr>
      </w:pPr>
      <w:r>
        <w:rPr>
          <w:rFonts w:hint="eastAsia" w:ascii="仿宋" w:hAnsi="仿宋" w:eastAsia="仿宋" w:cs="仿宋"/>
          <w:b/>
          <w:bCs w:val="0"/>
          <w:color w:val="000000" w:themeColor="text1"/>
          <w:highlight w:val="none"/>
          <w14:textFill>
            <w14:solidFill>
              <w14:schemeClr w14:val="tx1"/>
            </w14:solidFill>
          </w14:textFill>
        </w:rPr>
        <w:t>（3）养老服务电子津贴与特困人员救助供养、重度残疾人护理补贴、养老服务补贴、入住养老机构护理补贴和家庭养老床位补助等不叠加享受。高龄普惠服务与失能失智照料服务不叠加享受。</w:t>
      </w:r>
    </w:p>
    <w:p>
      <w:pPr>
        <w:pStyle w:val="15"/>
        <w:ind w:left="0" w:leftChars="0" w:firstLine="482" w:firstLineChars="200"/>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（4）浙江省养老服务补贴和养老服务电子津贴合并执行。具体标准以民政部门发文为准。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14:textFill>
            <w14:solidFill>
              <w14:schemeClr w14:val="tx1"/>
            </w14:solidFill>
          </w14:textFill>
        </w:rPr>
      </w:pPr>
      <w:r>
        <w:rPr>
          <w:rFonts w:hint="eastAsia" w:ascii="仿宋" w:hAnsi="仿宋" w:eastAsia="仿宋" w:cs="仿宋"/>
          <w:b w:val="0"/>
          <w:bCs/>
          <w:color w:val="000000" w:themeColor="text1"/>
          <w:highlight w:val="none"/>
          <w14:textFill>
            <w14:solidFill>
              <w14:schemeClr w14:val="tx1"/>
            </w14:solidFill>
          </w14:textFill>
        </w:rPr>
        <w:t>2、服务地域范围：建德市</w:t>
      </w:r>
      <w:r>
        <w:rPr>
          <w:rFonts w:hint="eastAsia" w:ascii="仿宋" w:hAnsi="仿宋" w:eastAsia="仿宋" w:cs="仿宋"/>
          <w:b w:val="0"/>
          <w:bCs/>
          <w:color w:val="000000" w:themeColor="text1"/>
          <w:highlight w:val="none"/>
          <w:lang w:val="en-US" w:eastAsia="zh-CN"/>
          <w14:textFill>
            <w14:solidFill>
              <w14:schemeClr w14:val="tx1"/>
            </w14:solidFill>
          </w14:textFill>
        </w:rPr>
        <w:t>范围内，按各标项服务区域确定，不允许跨区服务</w:t>
      </w:r>
      <w:r>
        <w:rPr>
          <w:rFonts w:hint="eastAsia" w:ascii="仿宋" w:hAnsi="仿宋" w:eastAsia="仿宋" w:cs="仿宋"/>
          <w:b w:val="0"/>
          <w:bCs/>
          <w:color w:val="000000" w:themeColor="text1"/>
          <w:highlight w:val="none"/>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14:textFill>
            <w14:solidFill>
              <w14:schemeClr w14:val="tx1"/>
            </w14:solidFill>
          </w14:textFill>
        </w:rPr>
      </w:pPr>
      <w:r>
        <w:rPr>
          <w:rFonts w:hint="eastAsia" w:ascii="仿宋" w:hAnsi="仿宋" w:eastAsia="仿宋" w:cs="仿宋"/>
          <w:b w:val="0"/>
          <w:bCs/>
          <w:color w:val="000000" w:themeColor="text1"/>
          <w:highlight w:val="none"/>
          <w14:textFill>
            <w14:solidFill>
              <w14:schemeClr w14:val="tx1"/>
            </w14:solidFill>
          </w14:textFill>
        </w:rPr>
        <w:t>3、服务工作量的计量方式：按分数计（即“重阳分”），养老服务电子津贴标准实行动态调整，结合社会经济发展实际情况报请市人民政府同意后作相应调整。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4.</w:t>
      </w:r>
      <w:r>
        <w:rPr>
          <w:rFonts w:hint="default" w:ascii="仿宋" w:hAnsi="仿宋" w:eastAsia="仿宋" w:cs="仿宋"/>
          <w:b/>
          <w:bCs w:val="0"/>
          <w:color w:val="000000" w:themeColor="text1"/>
          <w:kern w:val="2"/>
          <w:sz w:val="24"/>
          <w:szCs w:val="24"/>
          <w:highlight w:val="none"/>
          <w:lang w:val="en-US" w:eastAsia="zh-CN" w:bidi="ar-SA"/>
          <w14:textFill>
            <w14:solidFill>
              <w14:schemeClr w14:val="tx1"/>
            </w14:solidFill>
          </w14:textFill>
        </w:rPr>
        <w:t>电子津贴使用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w:t>
      </w: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养老服务电子津贴以满足老年人必要的生活照护需求为原则，通过提供服务的方式实施。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w:t>
      </w: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老年人可根据实际需求在市民政局准入的服务商和服务项目范围内（“建德市居家养老服务电子津贴使用目录”）自行选择养老服务。其中，选择机构养老服务的，电子津贴可以抵缴入住养老机构床位费、护理费等服务开支，但不得用于抵缴伙食费等非服务类开支。服务项目根据老年人实际需求变化，由市民政局动态调整和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w:t>
      </w: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电子津贴的使用秉承自由、自主、自愿的消费原则，重阳分由老年人自我管理。如对服务不满意，老年人有权拒绝支付费用，并可以进行投诉。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w:t>
      </w: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养老服务电子津贴不可提现，不可继承，采用虚拟额度结算制。服务商可</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按月</w:t>
      </w: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向杭州市民卡公司发起结算申请，结算上</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月</w:t>
      </w:r>
      <w: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t>为老年人提供服务的费用。市民政局在审核服务商提供的服务工单表后，通过杭州市民卡公司与服务商进行清算。</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二</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服务期限</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eastAsia="zh-CN"/>
          <w14:textFill>
            <w14:solidFill>
              <w14:schemeClr w14:val="tx1"/>
            </w14:solidFill>
          </w14:textFill>
        </w:rPr>
      </w:pPr>
      <w:r>
        <w:rPr>
          <w:rFonts w:hint="eastAsia" w:ascii="仿宋" w:hAnsi="仿宋" w:eastAsia="仿宋" w:cs="仿宋"/>
          <w:b w:val="0"/>
          <w:bCs/>
          <w:color w:val="000000" w:themeColor="text1"/>
          <w:highlight w:val="none"/>
          <w14:textFill>
            <w14:solidFill>
              <w14:schemeClr w14:val="tx1"/>
            </w14:solidFill>
          </w14:textFill>
        </w:rPr>
        <w:t>标项1、2、3、4，自合同签订生效之日起一年。本项目采取一次招标二年沿用、</w:t>
      </w:r>
      <w:r>
        <w:rPr>
          <w:rFonts w:hint="eastAsia" w:ascii="仿宋" w:hAnsi="仿宋" w:eastAsia="仿宋" w:cs="仿宋"/>
          <w:color w:val="000000" w:themeColor="text1"/>
          <w:sz w:val="24"/>
          <w:highlight w:val="none"/>
          <w:lang w:eastAsia="zh-CN"/>
          <w14:textFill>
            <w14:solidFill>
              <w14:schemeClr w14:val="tx1"/>
            </w14:solidFill>
          </w14:textFill>
        </w:rPr>
        <w:t>一年一考核（实行按季度考核</w:t>
      </w:r>
      <w:r>
        <w:rPr>
          <w:rFonts w:hint="eastAsia" w:ascii="仿宋" w:hAnsi="仿宋" w:eastAsia="仿宋" w:cs="仿宋"/>
          <w:color w:val="000000" w:themeColor="text1"/>
          <w:sz w:val="24"/>
          <w:highlight w:val="none"/>
          <w:lang w:val="en-US" w:eastAsia="zh-CN"/>
          <w14:textFill>
            <w14:solidFill>
              <w14:schemeClr w14:val="tx1"/>
            </w14:solidFill>
          </w14:textFill>
        </w:rPr>
        <w:t>年度汇总</w:t>
      </w:r>
      <w:r>
        <w:rPr>
          <w:rFonts w:hint="eastAsia" w:ascii="仿宋" w:hAnsi="仿宋" w:eastAsia="仿宋" w:cs="仿宋"/>
          <w:color w:val="000000" w:themeColor="text1"/>
          <w:sz w:val="24"/>
          <w:highlight w:val="none"/>
          <w:lang w:eastAsia="zh-CN"/>
          <w14:textFill>
            <w14:solidFill>
              <w14:schemeClr w14:val="tx1"/>
            </w14:solidFill>
          </w14:textFill>
        </w:rPr>
        <w:t>）一签合同的办法</w:t>
      </w:r>
      <w:r>
        <w:rPr>
          <w:rFonts w:hint="eastAsia" w:ascii="仿宋" w:hAnsi="仿宋" w:eastAsia="仿宋" w:cs="仿宋"/>
          <w:b w:val="0"/>
          <w:bCs/>
          <w:color w:val="000000" w:themeColor="text1"/>
          <w:highlight w:val="none"/>
          <w14:textFill>
            <w14:solidFill>
              <w14:schemeClr w14:val="tx1"/>
            </w14:solidFill>
          </w14:textFill>
        </w:rPr>
        <w:t>。供应商在一年内四个季度考核分</w:t>
      </w:r>
      <w:r>
        <w:rPr>
          <w:rFonts w:hint="eastAsia" w:ascii="仿宋" w:hAnsi="仿宋" w:eastAsia="仿宋" w:cs="仿宋"/>
          <w:b w:val="0"/>
          <w:bCs/>
          <w:color w:val="000000" w:themeColor="text1"/>
          <w:highlight w:val="none"/>
          <w:lang w:eastAsia="zh-CN"/>
          <w14:textFill>
            <w14:solidFill>
              <w14:schemeClr w14:val="tx1"/>
            </w14:solidFill>
          </w14:textFill>
        </w:rPr>
        <w:t>（平均分）</w:t>
      </w:r>
      <w:r>
        <w:rPr>
          <w:rFonts w:hint="eastAsia" w:ascii="仿宋" w:hAnsi="仿宋" w:eastAsia="仿宋" w:cs="仿宋"/>
          <w:b w:val="0"/>
          <w:bCs/>
          <w:color w:val="000000" w:themeColor="text1"/>
          <w:highlight w:val="none"/>
          <w14:textFill>
            <w14:solidFill>
              <w14:schemeClr w14:val="tx1"/>
            </w14:solidFill>
          </w14:textFill>
        </w:rPr>
        <w:t>达到80分（含）以上的，可以按原中标价续签（供应商首次</w:t>
      </w:r>
      <w:r>
        <w:rPr>
          <w:rFonts w:hint="eastAsia" w:ascii="仿宋" w:hAnsi="仿宋" w:eastAsia="仿宋" w:cs="仿宋"/>
          <w:b w:val="0"/>
          <w:bCs/>
          <w:color w:val="000000" w:themeColor="text1"/>
          <w:highlight w:val="none"/>
          <w:lang w:val="en-US" w:eastAsia="zh-CN"/>
          <w14:textFill>
            <w14:solidFill>
              <w14:schemeClr w14:val="tx1"/>
            </w14:solidFill>
          </w14:textFill>
        </w:rPr>
        <w:t>出现</w:t>
      </w:r>
      <w:r>
        <w:rPr>
          <w:rFonts w:hint="eastAsia" w:ascii="仿宋" w:hAnsi="仿宋" w:eastAsia="仿宋" w:cs="仿宋"/>
          <w:b w:val="0"/>
          <w:bCs/>
          <w:color w:val="000000" w:themeColor="text1"/>
          <w:highlight w:val="none"/>
          <w14:textFill>
            <w14:solidFill>
              <w14:schemeClr w14:val="tx1"/>
            </w14:solidFill>
          </w14:textFill>
        </w:rPr>
        <w:t>季度考核分数低于80分的进行整改，整改到位后仍出现季度考核分数低于80分的，终止合同）。</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三</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服务内容</w:t>
      </w:r>
    </w:p>
    <w:tbl>
      <w:tblPr>
        <w:tblStyle w:val="62"/>
        <w:tblpPr w:leftFromText="180" w:rightFromText="180" w:vertAnchor="text" w:horzAnchor="margin" w:tblpXSpec="center" w:tblpY="361"/>
        <w:tblW w:w="10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56"/>
        <w:gridCol w:w="1368"/>
        <w:gridCol w:w="3755"/>
        <w:gridCol w:w="1485"/>
        <w:gridCol w:w="133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60" w:type="dxa"/>
            <w:vAlign w:val="center"/>
          </w:tcPr>
          <w:p>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856" w:type="dxa"/>
            <w:vAlign w:val="center"/>
          </w:tcPr>
          <w:p>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服务大类</w:t>
            </w:r>
          </w:p>
        </w:tc>
        <w:tc>
          <w:tcPr>
            <w:tcW w:w="1368" w:type="dxa"/>
            <w:vAlign w:val="center"/>
          </w:tcPr>
          <w:p>
            <w:pPr>
              <w:jc w:val="center"/>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小类</w:t>
            </w:r>
          </w:p>
        </w:tc>
        <w:tc>
          <w:tcPr>
            <w:tcW w:w="3755" w:type="dxa"/>
            <w:vAlign w:val="center"/>
          </w:tcPr>
          <w:p>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服务内容</w:t>
            </w:r>
          </w:p>
        </w:tc>
        <w:tc>
          <w:tcPr>
            <w:tcW w:w="1485" w:type="dxa"/>
            <w:vAlign w:val="center"/>
          </w:tcPr>
          <w:p>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结算标准（重阳分）</w:t>
            </w:r>
          </w:p>
        </w:tc>
        <w:tc>
          <w:tcPr>
            <w:tcW w:w="1332" w:type="dxa"/>
            <w:vAlign w:val="center"/>
          </w:tcPr>
          <w:p>
            <w:pPr>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预算单价</w:t>
            </w:r>
          </w:p>
          <w:p>
            <w:pPr>
              <w:jc w:val="center"/>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（元/次）</w:t>
            </w:r>
          </w:p>
        </w:tc>
        <w:tc>
          <w:tcPr>
            <w:tcW w:w="1695" w:type="dxa"/>
            <w:vAlign w:val="center"/>
          </w:tcPr>
          <w:p>
            <w:pPr>
              <w:jc w:val="center"/>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最低服务时长</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分钟/次</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856" w:type="dxa"/>
            <w:vMerge w:val="restart"/>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生活照料</w:t>
            </w: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个人卫生</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刷牙、洗脸、洗脚、擦洗身子、剪手指甲和脚趾甲等</w:t>
            </w:r>
          </w:p>
        </w:tc>
        <w:tc>
          <w:tcPr>
            <w:tcW w:w="1485"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15个/次</w:t>
            </w:r>
          </w:p>
        </w:tc>
        <w:tc>
          <w:tcPr>
            <w:tcW w:w="1332"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15</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助浴服务</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擦浴、淋浴、助浴、擦身等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陪同外出</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陪同就医、陪同采购、陪同散步等外出活动</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理护发</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上门理发（包含洗剪吹刮胡须等）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家政</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家电维修、管道疏通等（不含成本、材料等)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40个/次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40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精神慰藉类服务</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陪聊、读书读报、心理疏导等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15个/次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15</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居室整洁</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居室保洁、物具整洁、窗户清洁等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上门洗涤服务</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洗涤服务（拆洗被褥、衣服、裤子、毯子等）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460" w:type="dxa"/>
            <w:vMerge w:val="restart"/>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Merge w:val="restart"/>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代做服务</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晒谷子、玉米等粮食</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46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Merge w:val="continue"/>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摘菜、做饭、送餐、洗刷、砍柴等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460"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856" w:type="dxa"/>
            <w:vMerge w:val="continue"/>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p>
        </w:tc>
        <w:tc>
          <w:tcPr>
            <w:tcW w:w="1368" w:type="dxa"/>
            <w:vMerge w:val="continue"/>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取药、取钱、代购、代领、代缴、代办证、代邮等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10</w:t>
            </w:r>
          </w:p>
        </w:tc>
        <w:tc>
          <w:tcPr>
            <w:tcW w:w="856" w:type="dxa"/>
            <w:vMerge w:val="continue"/>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*亲情直通车服务费</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48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332"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69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11</w:t>
            </w:r>
          </w:p>
        </w:tc>
        <w:tc>
          <w:tcPr>
            <w:tcW w:w="856" w:type="dxa"/>
            <w:vMerge w:val="continue"/>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*适老化改造</w:t>
            </w:r>
          </w:p>
        </w:tc>
        <w:tc>
          <w:tcPr>
            <w:tcW w:w="375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适用于基础改造服务</w:t>
            </w:r>
          </w:p>
        </w:tc>
        <w:tc>
          <w:tcPr>
            <w:tcW w:w="148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332"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69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12</w:t>
            </w:r>
          </w:p>
        </w:tc>
        <w:tc>
          <w:tcPr>
            <w:tcW w:w="856" w:type="dxa"/>
            <w:vMerge w:val="continue"/>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*防跌倒设备服务费</w:t>
            </w:r>
          </w:p>
        </w:tc>
        <w:tc>
          <w:tcPr>
            <w:tcW w:w="375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48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332"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69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13</w:t>
            </w:r>
          </w:p>
        </w:tc>
        <w:tc>
          <w:tcPr>
            <w:tcW w:w="856" w:type="dxa"/>
            <w:vMerge w:val="continue"/>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368"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*租赁康复辅具器具</w:t>
            </w:r>
          </w:p>
        </w:tc>
        <w:tc>
          <w:tcPr>
            <w:tcW w:w="375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48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332"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69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856" w:type="dxa"/>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老年人能力评估</w:t>
            </w:r>
          </w:p>
        </w:tc>
        <w:tc>
          <w:tcPr>
            <w:tcW w:w="136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375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对老年人日常生活活动能力、认知能力、精神状态与社会交流能力等进行综合评估</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50个/次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50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15</w:t>
            </w:r>
          </w:p>
        </w:tc>
        <w:tc>
          <w:tcPr>
            <w:tcW w:w="856"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*机构养老服务</w:t>
            </w:r>
          </w:p>
        </w:tc>
        <w:tc>
          <w:tcPr>
            <w:tcW w:w="1368"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3755" w:type="dxa"/>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可抵扣老年人入住养老机构床位费、护理费</w:t>
            </w:r>
          </w:p>
        </w:tc>
        <w:tc>
          <w:tcPr>
            <w:tcW w:w="148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332"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69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6"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16</w:t>
            </w:r>
          </w:p>
        </w:tc>
        <w:tc>
          <w:tcPr>
            <w:tcW w:w="856" w:type="dxa"/>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家庭养老床位照护服务</w:t>
            </w:r>
          </w:p>
        </w:tc>
        <w:tc>
          <w:tcPr>
            <w:tcW w:w="1368" w:type="dxa"/>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3755" w:type="dxa"/>
            <w:vAlign w:val="center"/>
          </w:tcPr>
          <w:p>
            <w:pPr>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依托有资质的养老服务机构，提供必要的设施设备，为居家老年人提供专业规范的机构式照护服务</w:t>
            </w:r>
          </w:p>
        </w:tc>
        <w:tc>
          <w:tcPr>
            <w:tcW w:w="148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332"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169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w:t>
            </w:r>
          </w:p>
        </w:tc>
        <w:tc>
          <w:tcPr>
            <w:tcW w:w="856" w:type="dxa"/>
            <w:vAlign w:val="center"/>
          </w:tcPr>
          <w:p>
            <w:pPr>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助急类紧急服务</w:t>
            </w:r>
          </w:p>
        </w:tc>
        <w:tc>
          <w:tcPr>
            <w:tcW w:w="1368"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夜间紧急疏通马桶、紧急送医等</w:t>
            </w:r>
          </w:p>
        </w:tc>
        <w:tc>
          <w:tcPr>
            <w:tcW w:w="3755" w:type="dxa"/>
            <w:vAlign w:val="center"/>
          </w:tcPr>
          <w:p>
            <w:pPr>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不含材料费等</w:t>
            </w:r>
          </w:p>
        </w:tc>
        <w:tc>
          <w:tcPr>
            <w:tcW w:w="148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200个/次</w:t>
            </w:r>
          </w:p>
        </w:tc>
        <w:tc>
          <w:tcPr>
            <w:tcW w:w="1332"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200</w:t>
            </w:r>
          </w:p>
        </w:tc>
        <w:tc>
          <w:tcPr>
            <w:tcW w:w="1695"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60" w:type="dxa"/>
            <w:vAlign w:val="center"/>
          </w:tcPr>
          <w:p>
            <w:pPr>
              <w:keepNext w:val="0"/>
              <w:keepLines w:val="0"/>
              <w:widowControl/>
              <w:suppressLineNumbers w:val="0"/>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856" w:type="dxa"/>
            <w:vAlign w:val="center"/>
          </w:tcPr>
          <w:p>
            <w:pPr>
              <w:keepNext w:val="0"/>
              <w:keepLines w:val="0"/>
              <w:widowControl/>
              <w:suppressLineNumbers w:val="0"/>
              <w:jc w:val="center"/>
              <w:textAlignment w:val="center"/>
              <w:rPr>
                <w:rFonts w:hint="eastAsia" w:ascii="仿宋" w:hAnsi="仿宋" w:eastAsia="仿宋" w:cs="仿宋"/>
                <w:b/>
                <w:bCs w:val="0"/>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
                <w:bCs w:val="0"/>
                <w:i w:val="0"/>
                <w:iCs w:val="0"/>
                <w:color w:val="000000" w:themeColor="text1"/>
                <w:kern w:val="0"/>
                <w:sz w:val="24"/>
                <w:szCs w:val="24"/>
                <w:highlight w:val="none"/>
                <w:u w:val="none"/>
                <w:lang w:val="en-US" w:eastAsia="zh-CN" w:bidi="ar"/>
                <w14:textFill>
                  <w14:solidFill>
                    <w14:schemeClr w14:val="tx1"/>
                  </w14:solidFill>
                </w14:textFill>
              </w:rPr>
              <w:t>其他服务</w:t>
            </w:r>
          </w:p>
        </w:tc>
        <w:tc>
          <w:tcPr>
            <w:tcW w:w="1368"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市民政局认可的其他服务</w:t>
            </w:r>
          </w:p>
        </w:tc>
        <w:tc>
          <w:tcPr>
            <w:tcW w:w="3755" w:type="dxa"/>
            <w:vAlign w:val="center"/>
          </w:tcPr>
          <w:p>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p>
        </w:tc>
        <w:tc>
          <w:tcPr>
            <w:tcW w:w="4512" w:type="dxa"/>
            <w:gridSpan w:val="3"/>
            <w:vAlign w:val="center"/>
          </w:tcPr>
          <w:p>
            <w:pPr>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以</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建德市</w:t>
            </w:r>
            <w:r>
              <w:rPr>
                <w:rFonts w:hint="eastAsia" w:ascii="仿宋" w:hAnsi="仿宋" w:eastAsia="仿宋" w:cs="仿宋"/>
                <w:b w:val="0"/>
                <w:bCs w:val="0"/>
                <w:color w:val="000000" w:themeColor="text1"/>
                <w:sz w:val="24"/>
                <w:szCs w:val="24"/>
                <w:highlight w:val="none"/>
                <w14:textFill>
                  <w14:solidFill>
                    <w14:schemeClr w14:val="tx1"/>
                  </w14:solidFill>
                </w14:textFill>
              </w:rPr>
              <w:t>民政局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认定的标准</w:t>
            </w:r>
            <w:r>
              <w:rPr>
                <w:rFonts w:hint="eastAsia" w:ascii="仿宋" w:hAnsi="仿宋" w:eastAsia="仿宋" w:cs="仿宋"/>
                <w:b w:val="0"/>
                <w:bCs w:val="0"/>
                <w:color w:val="000000" w:themeColor="text1"/>
                <w:sz w:val="24"/>
                <w:szCs w:val="24"/>
                <w:highlight w:val="none"/>
                <w14:textFill>
                  <w14:solidFill>
                    <w14:schemeClr w14:val="tx1"/>
                  </w14:solidFill>
                </w14:textFill>
              </w:rPr>
              <w:t>为准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bl>
    <w:p>
      <w:pPr>
        <w:pStyle w:val="15"/>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18"/>
          <w:highlight w:val="none"/>
          <w:lang w:val="en-US" w:eastAsia="zh-CN"/>
          <w14:textFill>
            <w14:solidFill>
              <w14:schemeClr w14:val="tx1"/>
            </w14:solidFill>
          </w14:textFill>
        </w:rPr>
        <w:t>备注：以上清单中序号10、11、12、13、15、16（标注*项）视推进情况后续开放，具体以民政部门通知为准。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四</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服务标准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服务应满足以下法规、标准或规范：</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1)《中华人民共和国老年人权益保障法》（中华人民共和国主席令第72号）；</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2)《养老机构管理办法》（民政部令第49号）；</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3)关于加强养老服务标准化工作的指导意见（民发〔2014〕17号）；</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4)关于加快推进民政标准化工作的意见（民发〔2015〕238号）；</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5)关于开展养老院服务质量建设专项行动的通知（民发〔2017〕51号）；</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6)《养老机构服务安全基本规范》（GB38600-2019）；</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7)《杭州市“十四五”老龄事业发展和养老服务体系规划》；</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8)《杭州市居家养老服务条例》；</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9)《杭州市民政局、杭州市财政局关于印发〈杭州市养老服务电子津贴制度的实施意见〉的通知》（杭民发〔2020〕108号）；</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10)《建德市“十四五”老龄事业发展和养老服务体系规划》</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11)《建德市养老服务电子津贴实施办法（试行）》；</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12)国家及浙江省、杭州市其他有关法律、法规、政策、技术标准；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13)采购单位制定的考核办法或服务要求。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五</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技术保障</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1、基本要求：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（1）提供居家养老服务的机构应为依法设立，具有相应服务团队的专业机构，包括依法登记成立的养老服务企业、养老服务社会组织、家政物业服务企业等。</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（2）各服务机构应当接受市民政局和属地乡镇（街道）双重管理，提供服务清单内各项服务内容。</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（3）服务响应时间：接到采购单位或服务对象电话通知后2小时内到达指定场所对接或提供服务。</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（4）自觉遵守有关规定，严格执行国家或省、市、地方制定的服务标准。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5）严格按照采购人的有关规定和要求提供服务，接受采购人的指导、监督和管理，同时按采购人的质量和进度要求及时提供结果以及与服务事项相关的资料。按采购人规定的格式、要求起草有关文书和其他材料。</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（6）不得将承接的服务对外转包，不得以任何借口违反服务标准，降低服务质量，并同意对承担相关服务的质量向社会公示。</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（7）接受建德市民政局及相关部门对项目质量的审查考核。</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（8）供应商应于合同签订生效后30日内在建德市设立服务（办公）场所。</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（9）各标项供应商不允许跨区提供服务。</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2、具体服务内容及要求：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生活照料：</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（1）个人卫生：</w:t>
      </w:r>
      <w:r>
        <w:rPr>
          <w:rFonts w:hint="eastAsia" w:ascii="仿宋" w:hAnsi="仿宋" w:eastAsia="仿宋" w:cs="仿宋"/>
          <w:b w:val="0"/>
          <w:bCs/>
          <w:color w:val="000000" w:themeColor="text1"/>
          <w:highlight w:val="none"/>
          <w:lang w:val="en-US" w:eastAsia="zh-CN"/>
          <w14:textFill>
            <w14:solidFill>
              <w14:schemeClr w14:val="tx1"/>
            </w14:solidFill>
          </w14:textFill>
        </w:rPr>
        <w:t>协助刷牙、洗脸、洗脚、按摩动作适当，老年人无不适现象，做到老人容貌整洁、衣着适度、指（趾）甲整洁、无异味；定期清洗、更换床单和衣物，无脏污；定时打扫室内卫生，做到清洁、干净；</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（2）助浴服务：</w:t>
      </w:r>
      <w:r>
        <w:rPr>
          <w:rFonts w:hint="eastAsia" w:ascii="仿宋" w:hAnsi="仿宋" w:eastAsia="仿宋" w:cs="仿宋"/>
          <w:b w:val="0"/>
          <w:bCs/>
          <w:color w:val="000000" w:themeColor="text1"/>
          <w:highlight w:val="none"/>
          <w:lang w:val="en-US" w:eastAsia="zh-CN"/>
          <w14:textFill>
            <w14:solidFill>
              <w14:schemeClr w14:val="tx1"/>
            </w14:solidFill>
          </w14:textFill>
        </w:rPr>
        <w:t>助浴前应进行安全提示，助浴过程应有家属或助老员在场；上门助浴时应根据四季气候情况和老年人居住条件，注意防寒保暖、防暑降温和浴室内通风；</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（3）陪同外出：</w:t>
      </w:r>
      <w:r>
        <w:rPr>
          <w:rFonts w:hint="eastAsia" w:ascii="仿宋" w:hAnsi="仿宋" w:eastAsia="仿宋" w:cs="仿宋"/>
          <w:b w:val="0"/>
          <w:bCs/>
          <w:color w:val="000000" w:themeColor="text1"/>
          <w:highlight w:val="none"/>
          <w:lang w:val="en-US" w:eastAsia="zh-CN"/>
          <w14:textFill>
            <w14:solidFill>
              <w14:schemeClr w14:val="tx1"/>
            </w14:solidFill>
          </w14:textFill>
        </w:rPr>
        <w:t>陪同就医、陪同采购、陪同散步等外出活动，应注意充分保障老人身心安全；</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（4）理护发：</w:t>
      </w:r>
      <w:r>
        <w:rPr>
          <w:rFonts w:hint="eastAsia" w:ascii="仿宋" w:hAnsi="仿宋" w:eastAsia="仿宋" w:cs="仿宋"/>
          <w:b w:val="0"/>
          <w:bCs/>
          <w:color w:val="000000" w:themeColor="text1"/>
          <w:highlight w:val="none"/>
          <w:lang w:val="en-US" w:eastAsia="zh-CN"/>
          <w14:textFill>
            <w14:solidFill>
              <w14:schemeClr w14:val="tx1"/>
            </w14:solidFill>
          </w14:textFill>
        </w:rPr>
        <w:t>修剪头发（含清洗用品）。①理发师与老人沟通后按照老人或家属要求进行理发；②卧床或坐轮椅老人理发时间不宜过长；③理发后为老人洗发、吹发，清理碎发；④.理发后将周围打扫干净。；</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（5）家政：</w:t>
      </w:r>
      <w:r>
        <w:rPr>
          <w:rFonts w:hint="eastAsia" w:ascii="仿宋" w:hAnsi="仿宋" w:eastAsia="仿宋" w:cs="仿宋"/>
          <w:b w:val="0"/>
          <w:bCs/>
          <w:color w:val="000000" w:themeColor="text1"/>
          <w:highlight w:val="none"/>
          <w:lang w:val="en-US" w:eastAsia="zh-CN"/>
          <w14:textFill>
            <w14:solidFill>
              <w14:schemeClr w14:val="tx1"/>
            </w14:solidFill>
          </w14:textFill>
        </w:rPr>
        <w:t>家电维修、管道疏通等（不含成本、材料等)，应按照老人的要求及时办理，相关费用应公开透明并提前征得老人同意：</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①安装维修家电：热水器、净水器、洗衣机等家电的安装维修，按老年人要求进行，维（装）修后无安全隐患，能正常使用；</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②清洗服务：清洗换气扇、油烟机、煤气灶类等应做到清洗干净、卫生，符合老年人要求；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③疏通服务：水池、浴缸、座便器、蹲坑、地漏疏通等应按照老年人要求进行疏通，疏通后能正常使用；</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（6）精神慰藉类服务：</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①精神支持服务：读报，耐心倾听，能与老年人进行谈心、交流；</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②心理疏导服务：掌握老年人心理特点和基本沟通技巧，能够观察老年人的情绪变化，并通过心理干预手段调整老年人心理状态；</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③尊重并保护老年人隐私。</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（7）居室整洁：</w:t>
      </w:r>
      <w:r>
        <w:rPr>
          <w:rFonts w:hint="eastAsia" w:ascii="仿宋" w:hAnsi="仿宋" w:eastAsia="仿宋" w:cs="仿宋"/>
          <w:b w:val="0"/>
          <w:bCs/>
          <w:color w:val="000000" w:themeColor="text1"/>
          <w:highlight w:val="none"/>
          <w:lang w:val="en-US" w:eastAsia="zh-CN"/>
          <w14:textFill>
            <w14:solidFill>
              <w14:schemeClr w14:val="tx1"/>
            </w14:solidFill>
          </w14:textFill>
        </w:rPr>
        <w:t>居室保洁、物具整洁、窗户清洁等：</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①主要包括整洁居室（客厅、卧室、厨房、卫生间）和清洁灶具。</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②门框：无尘土、触摸光滑、开关盒等表面洁净，玻璃目视无水痕、无污渍、光亮洁净。</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③地面：木地板洁净，瓷砖无尘土有光泽。</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④居室：地面无死角、无遗漏，洁具洁净光亮、无异味。</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⑤清洁灶具：无明显污渍、不锈钢灶具光亮洁净，必要的进行定期消毒处理。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（8）上门洗涤服务：</w:t>
      </w:r>
      <w:r>
        <w:rPr>
          <w:rFonts w:hint="eastAsia" w:ascii="仿宋" w:hAnsi="仿宋" w:eastAsia="仿宋" w:cs="仿宋"/>
          <w:b w:val="0"/>
          <w:bCs/>
          <w:color w:val="000000" w:themeColor="text1"/>
          <w:highlight w:val="none"/>
          <w:lang w:val="en-US" w:eastAsia="zh-CN"/>
          <w14:textFill>
            <w14:solidFill>
              <w14:schemeClr w14:val="tx1"/>
            </w14:solidFill>
          </w14:textFill>
        </w:rPr>
        <w:t>洗涤服务（拆洗被褥、衣服、裤子、毯子等），应按照老人的要求及时办理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（9）代办/代做服务：</w:t>
      </w:r>
      <w:r>
        <w:rPr>
          <w:rFonts w:hint="eastAsia" w:ascii="仿宋" w:hAnsi="仿宋" w:eastAsia="仿宋" w:cs="仿宋"/>
          <w:b w:val="0"/>
          <w:bCs/>
          <w:color w:val="000000" w:themeColor="text1"/>
          <w:highlight w:val="none"/>
          <w:lang w:val="en-US" w:eastAsia="zh-CN"/>
          <w14:textFill>
            <w14:solidFill>
              <w14:schemeClr w14:val="tx1"/>
            </w14:solidFill>
          </w14:textFill>
        </w:rPr>
        <w:t>应按照老人的要求及时办理。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（10）老年人能力评估：</w:t>
      </w:r>
      <w:r>
        <w:rPr>
          <w:rFonts w:hint="eastAsia" w:ascii="仿宋" w:hAnsi="仿宋" w:eastAsia="仿宋" w:cs="仿宋"/>
          <w:b w:val="0"/>
          <w:bCs/>
          <w:color w:val="000000" w:themeColor="text1"/>
          <w:highlight w:val="none"/>
          <w:lang w:val="en-US" w:eastAsia="zh-CN"/>
          <w14:textFill>
            <w14:solidFill>
              <w14:schemeClr w14:val="tx1"/>
            </w14:solidFill>
          </w14:textFill>
        </w:rPr>
        <w:t>应符合建德市民政局相关规定。</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（11）助急类紧急服务：</w:t>
      </w:r>
      <w:r>
        <w:rPr>
          <w:rFonts w:hint="eastAsia" w:ascii="仿宋" w:hAnsi="仿宋" w:eastAsia="仿宋" w:cs="仿宋"/>
          <w:b w:val="0"/>
          <w:bCs/>
          <w:color w:val="000000" w:themeColor="text1"/>
          <w:highlight w:val="none"/>
          <w:lang w:val="en-US" w:eastAsia="zh-CN"/>
          <w14:textFill>
            <w14:solidFill>
              <w14:schemeClr w14:val="tx1"/>
            </w14:solidFill>
          </w14:textFill>
        </w:rPr>
        <w:t>应高效及时，并能根据不同情况制定不同的响应措施。</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（12）其他服务：</w:t>
      </w:r>
      <w:r>
        <w:rPr>
          <w:rFonts w:hint="eastAsia" w:ascii="仿宋" w:hAnsi="仿宋" w:eastAsia="仿宋" w:cs="仿宋"/>
          <w:b w:val="0"/>
          <w:bCs/>
          <w:color w:val="000000" w:themeColor="text1"/>
          <w:highlight w:val="none"/>
          <w:lang w:val="en-US" w:eastAsia="zh-CN"/>
          <w14:textFill>
            <w14:solidFill>
              <w14:schemeClr w14:val="tx1"/>
            </w14:solidFill>
          </w14:textFill>
        </w:rPr>
        <w:t>应符合建德市民政局相关规定。</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lang w:val="en-US"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3、考核要求：</w:t>
      </w:r>
    </w:p>
    <w:p>
      <w:pPr>
        <w:pStyle w:val="875"/>
        <w:spacing w:line="360" w:lineRule="auto"/>
        <w:jc w:val="center"/>
        <w:rPr>
          <w:rFonts w:hint="eastAsia" w:ascii="华文楷体" w:hAnsi="华文楷体" w:eastAsia="华文楷体" w:cs="宋体"/>
          <w:b/>
          <w:bCs/>
          <w:color w:val="000000" w:themeColor="text1"/>
          <w:kern w:val="0"/>
          <w:sz w:val="36"/>
          <w:szCs w:val="36"/>
          <w:highlight w:val="none"/>
          <w:lang w:val="en-US" w:eastAsia="zh-CN"/>
          <w14:textFill>
            <w14:solidFill>
              <w14:schemeClr w14:val="tx1"/>
            </w14:solidFill>
          </w14:textFill>
        </w:rPr>
      </w:pPr>
    </w:p>
    <w:p>
      <w:pPr>
        <w:pStyle w:val="875"/>
        <w:spacing w:line="360" w:lineRule="auto"/>
        <w:jc w:val="center"/>
        <w:rPr>
          <w:rFonts w:hint="eastAsia" w:ascii="华文楷体" w:hAnsi="华文楷体" w:eastAsia="华文楷体" w:cs="宋体"/>
          <w:b/>
          <w:bCs/>
          <w:color w:val="000000" w:themeColor="text1"/>
          <w:kern w:val="0"/>
          <w:sz w:val="36"/>
          <w:szCs w:val="36"/>
          <w:highlight w:val="none"/>
          <w:lang w:val="en-US" w:eastAsia="zh-CN"/>
          <w14:textFill>
            <w14:solidFill>
              <w14:schemeClr w14:val="tx1"/>
            </w14:solidFill>
          </w14:textFill>
        </w:rPr>
      </w:pPr>
      <w:r>
        <w:rPr>
          <w:rFonts w:hint="eastAsia" w:ascii="华文楷体" w:hAnsi="华文楷体" w:eastAsia="华文楷体" w:cs="宋体"/>
          <w:b/>
          <w:bCs/>
          <w:color w:val="000000" w:themeColor="text1"/>
          <w:kern w:val="0"/>
          <w:sz w:val="36"/>
          <w:szCs w:val="36"/>
          <w:highlight w:val="none"/>
          <w:lang w:val="en-US" w:eastAsia="zh-CN"/>
          <w14:textFill>
            <w14:solidFill>
              <w14:schemeClr w14:val="tx1"/>
            </w14:solidFill>
          </w14:textFill>
        </w:rPr>
        <w:t>建德市养老服务电子津贴（居家养老服务）</w:t>
      </w:r>
    </w:p>
    <w:p>
      <w:pPr>
        <w:pStyle w:val="875"/>
        <w:spacing w:line="360" w:lineRule="auto"/>
        <w:jc w:val="center"/>
        <w:rPr>
          <w:rFonts w:hint="default" w:ascii="华文楷体" w:hAnsi="华文楷体" w:eastAsia="华文楷体" w:cs="宋体"/>
          <w:b/>
          <w:bCs/>
          <w:color w:val="000000" w:themeColor="text1"/>
          <w:kern w:val="0"/>
          <w:sz w:val="36"/>
          <w:szCs w:val="36"/>
          <w:highlight w:val="none"/>
          <w:lang w:val="zh-TW" w:eastAsia="zh-CN"/>
          <w14:textFill>
            <w14:solidFill>
              <w14:schemeClr w14:val="tx1"/>
            </w14:solidFill>
          </w14:textFill>
        </w:rPr>
      </w:pPr>
      <w:r>
        <w:rPr>
          <w:rFonts w:hint="eastAsia" w:ascii="华文楷体" w:hAnsi="华文楷体" w:eastAsia="华文楷体" w:cs="宋体"/>
          <w:b/>
          <w:bCs/>
          <w:color w:val="000000" w:themeColor="text1"/>
          <w:kern w:val="0"/>
          <w:sz w:val="36"/>
          <w:szCs w:val="36"/>
          <w:highlight w:val="none"/>
          <w:lang w:val="en-US" w:eastAsia="zh-CN"/>
          <w14:textFill>
            <w14:solidFill>
              <w14:schemeClr w14:val="tx1"/>
            </w14:solidFill>
          </w14:textFill>
        </w:rPr>
        <w:t>季度</w:t>
      </w:r>
      <w:r>
        <w:rPr>
          <w:rFonts w:hint="eastAsia" w:ascii="华文楷体" w:hAnsi="华文楷体" w:eastAsia="华文楷体" w:cs="宋体"/>
          <w:b/>
          <w:bCs/>
          <w:color w:val="000000" w:themeColor="text1"/>
          <w:kern w:val="0"/>
          <w:sz w:val="36"/>
          <w:szCs w:val="36"/>
          <w:highlight w:val="none"/>
          <w:lang w:val="zh-TW" w:eastAsia="zh-TW"/>
          <w14:textFill>
            <w14:solidFill>
              <w14:schemeClr w14:val="tx1"/>
            </w14:solidFill>
          </w14:textFill>
        </w:rPr>
        <w:t>考核</w:t>
      </w:r>
      <w:r>
        <w:rPr>
          <w:rFonts w:hint="eastAsia" w:ascii="华文楷体" w:hAnsi="华文楷体" w:eastAsia="华文楷体" w:cs="宋体"/>
          <w:b/>
          <w:bCs/>
          <w:color w:val="000000" w:themeColor="text1"/>
          <w:kern w:val="0"/>
          <w:sz w:val="36"/>
          <w:szCs w:val="36"/>
          <w:highlight w:val="none"/>
          <w:lang w:val="zh-TW" w:eastAsia="zh-CN"/>
          <w14:textFill>
            <w14:solidFill>
              <w14:schemeClr w14:val="tx1"/>
            </w14:solidFill>
          </w14:textFill>
        </w:rPr>
        <w:t>实施</w:t>
      </w:r>
      <w:r>
        <w:rPr>
          <w:rFonts w:hint="eastAsia" w:ascii="华文楷体" w:hAnsi="华文楷体" w:eastAsia="华文楷体" w:cs="宋体"/>
          <w:b/>
          <w:bCs/>
          <w:color w:val="000000" w:themeColor="text1"/>
          <w:kern w:val="0"/>
          <w:sz w:val="36"/>
          <w:szCs w:val="36"/>
          <w:highlight w:val="none"/>
          <w:lang w:val="zh-TW" w:eastAsia="zh-TW"/>
          <w14:textFill>
            <w14:solidFill>
              <w14:schemeClr w14:val="tx1"/>
            </w14:solidFill>
          </w14:textFill>
        </w:rPr>
        <w:t>细则</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一、考核目的</w:t>
      </w:r>
    </w:p>
    <w:p>
      <w:pPr>
        <w:spacing w:line="360" w:lineRule="auto"/>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加强项目团队协调及配合、提升居家养老服务规范性、促进</w:t>
      </w:r>
      <w:r>
        <w:rPr>
          <w:rFonts w:hint="eastAsia" w:ascii="宋体" w:hAnsi="宋体" w:cs="宋体"/>
          <w:color w:val="000000" w:themeColor="text1"/>
          <w:sz w:val="22"/>
          <w:szCs w:val="21"/>
          <w:highlight w:val="none"/>
          <w:lang w:eastAsia="zh-CN"/>
          <w14:textFill>
            <w14:solidFill>
              <w14:schemeClr w14:val="tx1"/>
            </w14:solidFill>
          </w14:textFill>
        </w:rPr>
        <w:t>我市养老服务高质量</w:t>
      </w:r>
      <w:r>
        <w:rPr>
          <w:rFonts w:hint="eastAsia" w:ascii="宋体" w:hAnsi="宋体" w:cs="宋体"/>
          <w:color w:val="000000" w:themeColor="text1"/>
          <w:sz w:val="22"/>
          <w:szCs w:val="21"/>
          <w:highlight w:val="none"/>
          <w14:textFill>
            <w14:solidFill>
              <w14:schemeClr w14:val="tx1"/>
            </w14:solidFill>
          </w14:textFill>
        </w:rPr>
        <w:t>发展。</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二、考核范围</w:t>
      </w:r>
    </w:p>
    <w:p>
      <w:pPr>
        <w:spacing w:line="360" w:lineRule="auto"/>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建德市</w:t>
      </w:r>
      <w:r>
        <w:rPr>
          <w:rFonts w:hint="eastAsia"/>
          <w:color w:val="000000" w:themeColor="text1"/>
          <w:highlight w:val="none"/>
          <w14:textFill>
            <w14:solidFill>
              <w14:schemeClr w14:val="tx1"/>
            </w14:solidFill>
          </w14:textFill>
        </w:rPr>
        <w:t>居家养老服务单位及所属全体工作人员</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三、考核原则</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1、公开原则：保持考核制度、明细及过程等透明化，并与服务单位进行充分交流与沟通；</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、客观性原则：以客观事实为依据、公正合理、不徇私舞弊、不主观臆断。</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四、考核基本内容</w:t>
      </w:r>
    </w:p>
    <w:p>
      <w:pPr>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1、对</w:t>
      </w:r>
      <w:r>
        <w:rPr>
          <w:rFonts w:hint="eastAsia"/>
          <w:color w:val="000000" w:themeColor="text1"/>
          <w:highlight w:val="none"/>
          <w:lang w:eastAsia="zh-CN"/>
          <w14:textFill>
            <w14:solidFill>
              <w14:schemeClr w14:val="tx1"/>
            </w14:solidFill>
          </w14:textFill>
        </w:rPr>
        <w:t>建德市</w:t>
      </w:r>
      <w:r>
        <w:rPr>
          <w:rFonts w:hint="eastAsia"/>
          <w:color w:val="000000" w:themeColor="text1"/>
          <w:highlight w:val="none"/>
          <w14:textFill>
            <w14:solidFill>
              <w14:schemeClr w14:val="tx1"/>
            </w14:solidFill>
          </w14:textFill>
        </w:rPr>
        <w:t>为老服务单位及所属服务人员的</w:t>
      </w:r>
      <w:r>
        <w:rPr>
          <w:color w:val="000000" w:themeColor="text1"/>
          <w:highlight w:val="none"/>
          <w14:textFill>
            <w14:solidFill>
              <w14:schemeClr w14:val="tx1"/>
            </w14:solidFill>
          </w14:textFill>
        </w:rPr>
        <w:t>服务内容</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服务人员管理</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服务质量</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服务完成情况</w:t>
      </w:r>
      <w:r>
        <w:rPr>
          <w:rFonts w:hint="eastAsia"/>
          <w:color w:val="000000" w:themeColor="text1"/>
          <w:highlight w:val="none"/>
          <w14:textFill>
            <w14:solidFill>
              <w14:schemeClr w14:val="tx1"/>
            </w14:solidFill>
          </w14:textFill>
        </w:rPr>
        <w:t>等方面进行考核，作为该服务单位及人员工作月度评价和费用结算依据。</w:t>
      </w:r>
    </w:p>
    <w:p>
      <w:pPr>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、考核为</w:t>
      </w:r>
      <w:r>
        <w:rPr>
          <w:rFonts w:hint="eastAsia"/>
          <w:color w:val="000000" w:themeColor="text1"/>
          <w:highlight w:val="none"/>
          <w:lang w:eastAsia="zh-CN"/>
          <w14:textFill>
            <w14:solidFill>
              <w14:schemeClr w14:val="tx1"/>
            </w14:solidFill>
          </w14:textFill>
        </w:rPr>
        <w:t>按季度</w:t>
      </w:r>
      <w:r>
        <w:rPr>
          <w:rFonts w:hint="eastAsia"/>
          <w:color w:val="000000" w:themeColor="text1"/>
          <w:highlight w:val="none"/>
          <w14:textFill>
            <w14:solidFill>
              <w14:schemeClr w14:val="tx1"/>
            </w14:solidFill>
          </w14:textFill>
        </w:rPr>
        <w:t>考核</w:t>
      </w:r>
      <w:r>
        <w:rPr>
          <w:rFonts w:hint="eastAsia"/>
          <w:color w:val="000000" w:themeColor="text1"/>
          <w:highlight w:val="none"/>
          <w:lang w:eastAsia="zh-CN"/>
          <w14:textFill>
            <w14:solidFill>
              <w14:schemeClr w14:val="tx1"/>
            </w14:solidFill>
          </w14:textFill>
        </w:rPr>
        <w:t>通报</w:t>
      </w:r>
      <w:r>
        <w:rPr>
          <w:rFonts w:hint="eastAsia"/>
          <w:color w:val="000000" w:themeColor="text1"/>
          <w:highlight w:val="none"/>
          <w14:textFill>
            <w14:solidFill>
              <w14:schemeClr w14:val="tx1"/>
            </w14:solidFill>
          </w14:textFill>
        </w:rPr>
        <w:t>；</w:t>
      </w:r>
    </w:p>
    <w:p>
      <w:pPr>
        <w:spacing w:line="360" w:lineRule="auto"/>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、具体考核内容，详见附件：《</w:t>
      </w:r>
      <w:r>
        <w:rPr>
          <w:rFonts w:hint="eastAsia"/>
          <w:color w:val="000000" w:themeColor="text1"/>
          <w:highlight w:val="none"/>
          <w:lang w:eastAsia="zh-CN"/>
          <w14:textFill>
            <w14:solidFill>
              <w14:schemeClr w14:val="tx1"/>
            </w14:solidFill>
          </w14:textFill>
        </w:rPr>
        <w:t>养老服务电子津贴（居家养老服务）季度</w:t>
      </w:r>
      <w:r>
        <w:rPr>
          <w:rFonts w:hint="eastAsia"/>
          <w:color w:val="000000" w:themeColor="text1"/>
          <w:highlight w:val="none"/>
          <w14:textFill>
            <w14:solidFill>
              <w14:schemeClr w14:val="tx1"/>
            </w14:solidFill>
          </w14:textFill>
        </w:rPr>
        <w:t>考核表》</w:t>
      </w:r>
    </w:p>
    <w:p>
      <w:pPr>
        <w:spacing w:line="360" w:lineRule="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4、供应商首次出现季度考核分数低于80分的进行整改，整改到位后仍出现季度考核分数低于80分的，终止合同。</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五、</w:t>
      </w:r>
      <w:r>
        <w:rPr>
          <w:rFonts w:hint="eastAsia"/>
          <w:b/>
          <w:bCs/>
          <w:color w:val="000000" w:themeColor="text1"/>
          <w:highlight w:val="none"/>
          <w:lang w:eastAsia="zh-CN"/>
          <w14:textFill>
            <w14:solidFill>
              <w14:schemeClr w14:val="tx1"/>
            </w14:solidFill>
          </w14:textFill>
        </w:rPr>
        <w:t>季度</w:t>
      </w:r>
      <w:r>
        <w:rPr>
          <w:rFonts w:hint="eastAsia"/>
          <w:b/>
          <w:bCs/>
          <w:color w:val="000000" w:themeColor="text1"/>
          <w:highlight w:val="none"/>
          <w14:textFill>
            <w14:solidFill>
              <w14:schemeClr w14:val="tx1"/>
            </w14:solidFill>
          </w14:textFill>
        </w:rPr>
        <w:t>考核</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b/>
          <w:bCs/>
          <w:color w:val="000000" w:themeColor="text1"/>
          <w:highlight w:val="none"/>
          <w:lang w:eastAsia="zh-CN"/>
          <w14:textFill>
            <w14:solidFill>
              <w14:schemeClr w14:val="tx1"/>
            </w14:solidFill>
          </w14:textFill>
        </w:rPr>
        <w:t>季度</w:t>
      </w:r>
      <w:r>
        <w:rPr>
          <w:rFonts w:hint="eastAsia"/>
          <w:color w:val="000000" w:themeColor="text1"/>
          <w:highlight w:val="none"/>
          <w14:textFill>
            <w14:solidFill>
              <w14:schemeClr w14:val="tx1"/>
            </w14:solidFill>
          </w14:textFill>
        </w:rPr>
        <w:t>考核以</w:t>
      </w:r>
      <w:r>
        <w:rPr>
          <w:rFonts w:hint="eastAsia"/>
          <w:color w:val="000000" w:themeColor="text1"/>
          <w:highlight w:val="none"/>
          <w:lang w:eastAsia="zh-CN"/>
          <w14:textFill>
            <w14:solidFill>
              <w14:schemeClr w14:val="tx1"/>
            </w14:solidFill>
          </w14:textFill>
        </w:rPr>
        <w:t>扣除履约保证金</w:t>
      </w:r>
      <w:r>
        <w:rPr>
          <w:rFonts w:hint="eastAsia"/>
          <w:color w:val="000000" w:themeColor="text1"/>
          <w:highlight w:val="none"/>
          <w14:textFill>
            <w14:solidFill>
              <w14:schemeClr w14:val="tx1"/>
            </w14:solidFill>
          </w14:textFill>
        </w:rPr>
        <w:t>为标准，对发生的违规行为</w:t>
      </w:r>
      <w:r>
        <w:rPr>
          <w:rFonts w:hint="eastAsia"/>
          <w:color w:val="000000" w:themeColor="text1"/>
          <w:highlight w:val="none"/>
          <w:lang w:eastAsia="zh-CN"/>
          <w14:textFill>
            <w14:solidFill>
              <w14:schemeClr w14:val="tx1"/>
            </w14:solidFill>
          </w14:textFill>
        </w:rPr>
        <w:t>予以扣除一定额度的履约保证金</w:t>
      </w:r>
      <w:r>
        <w:rPr>
          <w:rFonts w:hint="eastAsia"/>
          <w:color w:val="000000" w:themeColor="text1"/>
          <w:highlight w:val="none"/>
          <w:lang w:val="en-US" w:eastAsia="zh-CN"/>
          <w14:textFill>
            <w14:solidFill>
              <w14:schemeClr w14:val="tx1"/>
            </w14:solidFill>
          </w14:textFill>
        </w:rPr>
        <w:t>,发放《建德市电子津贴（居家养老服务）项目扣除履约保证金通知书》</w:t>
      </w:r>
      <w:r>
        <w:rPr>
          <w:rFonts w:hint="eastAsia"/>
          <w:color w:val="000000" w:themeColor="text1"/>
          <w:highlight w:val="none"/>
          <w14:textFill>
            <w14:solidFill>
              <w14:schemeClr w14:val="tx1"/>
            </w14:solidFill>
          </w14:textFill>
        </w:rPr>
        <w:t>；</w:t>
      </w:r>
    </w:p>
    <w:p>
      <w:pPr>
        <w:spacing w:line="360" w:lineRule="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考核分每扣除一分扣除履约保证金100元，计算方式为：扣除履约保证金总金额=扣除的考核分数量*100元，考核分值全部扣除的扣除所有履约保证金。加分事项作为续约优先权。</w:t>
      </w:r>
    </w:p>
    <w:p>
      <w:pPr>
        <w:spacing w:line="360" w:lineRule="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对需要整改的行为发放《建德市电子津贴（居家养老服务）项目整改通知书》；</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六、退出机制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w:t>
      </w:r>
      <w:r>
        <w:rPr>
          <w:rFonts w:hint="eastAsia"/>
          <w:color w:val="000000" w:themeColor="text1"/>
          <w:highlight w:val="none"/>
          <w:lang w:eastAsia="zh-CN"/>
          <w14:textFill>
            <w14:solidFill>
              <w14:schemeClr w14:val="tx1"/>
            </w14:solidFill>
          </w14:textFill>
        </w:rPr>
        <w:t>季度</w:t>
      </w:r>
      <w:r>
        <w:rPr>
          <w:rFonts w:hint="eastAsia"/>
          <w:color w:val="000000" w:themeColor="text1"/>
          <w:highlight w:val="none"/>
          <w14:textFill>
            <w14:solidFill>
              <w14:schemeClr w14:val="tx1"/>
            </w14:solidFill>
          </w14:textFill>
        </w:rPr>
        <w:t>考核分数为依据，计算半年度考核分数；</w:t>
      </w:r>
    </w:p>
    <w:p>
      <w:pPr>
        <w:pStyle w:val="16"/>
        <w:spacing w:line="420" w:lineRule="exact"/>
        <w:ind w:left="0" w:leftChars="0" w:firstLine="0" w:firstLineChars="0"/>
        <w:rPr>
          <w:rFonts w:asciiTheme="minorHAnsi" w:hAnsiTheme="minorHAnsi" w:eastAsiaTheme="minorEastAsia" w:cstheme="minorBidi"/>
          <w:color w:val="000000" w:themeColor="text1"/>
          <w:sz w:val="21"/>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Theme="minorHAnsi" w:hAnsiTheme="minorHAnsi" w:eastAsiaTheme="minorEastAsia" w:cstheme="minorBidi"/>
          <w:color w:val="000000" w:themeColor="text1"/>
          <w:sz w:val="21"/>
          <w:szCs w:val="22"/>
          <w:highlight w:val="none"/>
          <w14:textFill>
            <w14:solidFill>
              <w14:schemeClr w14:val="tx1"/>
            </w14:solidFill>
          </w14:textFill>
        </w:rPr>
        <w:t>依据半年度考核分数（实行百分制），做如下处理：</w:t>
      </w:r>
    </w:p>
    <w:tbl>
      <w:tblPr>
        <w:tblStyle w:val="62"/>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6"/>
        <w:gridCol w:w="2743"/>
        <w:gridCol w:w="3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56" w:type="dxa"/>
          </w:tcPr>
          <w:p>
            <w:pPr>
              <w:pStyle w:val="16"/>
              <w:spacing w:line="420" w:lineRule="exact"/>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季</w:t>
            </w:r>
            <w:r>
              <w:rPr>
                <w:rFonts w:hint="eastAsia" w:cs="宋体"/>
                <w:color w:val="000000" w:themeColor="text1"/>
                <w:sz w:val="21"/>
                <w:szCs w:val="21"/>
                <w:highlight w:val="none"/>
                <w14:textFill>
                  <w14:solidFill>
                    <w14:schemeClr w14:val="tx1"/>
                  </w14:solidFill>
                </w14:textFill>
              </w:rPr>
              <w:t>度考核分数</w:t>
            </w:r>
          </w:p>
        </w:tc>
        <w:tc>
          <w:tcPr>
            <w:tcW w:w="2743" w:type="dxa"/>
          </w:tcPr>
          <w:p>
            <w:pPr>
              <w:pStyle w:val="16"/>
              <w:spacing w:line="420" w:lineRule="exact"/>
              <w:ind w:left="0" w:leftChars="0" w:firstLine="0" w:firstLineChars="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处理方案</w:t>
            </w:r>
          </w:p>
        </w:tc>
        <w:tc>
          <w:tcPr>
            <w:tcW w:w="3197" w:type="dxa"/>
          </w:tcPr>
          <w:p>
            <w:pPr>
              <w:pStyle w:val="16"/>
              <w:spacing w:line="420" w:lineRule="exact"/>
              <w:ind w:left="0" w:leftChars="0" w:firstLine="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356" w:type="dxa"/>
          </w:tcPr>
          <w:p>
            <w:pPr>
              <w:pStyle w:val="16"/>
              <w:spacing w:line="420" w:lineRule="exact"/>
              <w:ind w:left="0" w:leftChars="0"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80分及以上</w:t>
            </w:r>
          </w:p>
        </w:tc>
        <w:tc>
          <w:tcPr>
            <w:tcW w:w="2743" w:type="dxa"/>
          </w:tcPr>
          <w:p>
            <w:pPr>
              <w:pStyle w:val="16"/>
              <w:spacing w:line="420" w:lineRule="exact"/>
              <w:ind w:left="0" w:leftChars="0" w:firstLine="0" w:firstLineChars="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合格，扣分部分限期整改</w:t>
            </w:r>
          </w:p>
        </w:tc>
        <w:tc>
          <w:tcPr>
            <w:tcW w:w="3197" w:type="dxa"/>
            <w:vMerge w:val="restart"/>
          </w:tcPr>
          <w:p>
            <w:pPr>
              <w:pStyle w:val="16"/>
              <w:spacing w:line="420" w:lineRule="exact"/>
              <w:ind w:left="0" w:leftChars="0" w:firstLine="0" w:firstLineChars="0"/>
              <w:jc w:val="left"/>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lang w:val="en-US" w:eastAsia="zh-CN"/>
                <w14:textFill>
                  <w14:solidFill>
                    <w14:schemeClr w14:val="tx1"/>
                  </w14:solidFill>
                </w14:textFill>
              </w:rPr>
              <w:t>供应商首次出现季度考核分数低于80分的进行整改，整改到位后仍出现季度考核分数低于80分的，终止合同</w:t>
            </w:r>
            <w:r>
              <w:rPr>
                <w:rFonts w:hint="eastAsia" w:cs="宋体"/>
                <w:b/>
                <w:bCs/>
                <w:color w:val="000000" w:themeColor="text1"/>
                <w:sz w:val="21"/>
                <w:szCs w:val="21"/>
                <w:highlight w:val="none"/>
                <w14:textFill>
                  <w14:solidFill>
                    <w14:schemeClr w14:val="tx1"/>
                  </w14:solidFill>
                </w14:textFill>
              </w:rPr>
              <w:t>，后续服务工作由新服务商接管，新服务商可在现有服务商中进行选拔；</w:t>
            </w:r>
            <w:r>
              <w:rPr>
                <w:rFonts w:hint="eastAsia" w:cs="宋体"/>
                <w:b/>
                <w:bCs/>
                <w:color w:val="000000" w:themeColor="text1"/>
                <w:sz w:val="21"/>
                <w:szCs w:val="21"/>
                <w:highlight w:val="none"/>
                <w:lang w:eastAsia="zh-CN"/>
                <w14:textFill>
                  <w14:solidFill>
                    <w14:schemeClr w14:val="tx1"/>
                  </w14:solidFill>
                </w14:textFill>
              </w:rPr>
              <w:t>具体以民政部门组织选拔为准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jc w:val="center"/>
        </w:trPr>
        <w:tc>
          <w:tcPr>
            <w:tcW w:w="2356" w:type="dxa"/>
          </w:tcPr>
          <w:p>
            <w:pPr>
              <w:pStyle w:val="16"/>
              <w:spacing w:line="420" w:lineRule="exact"/>
              <w:ind w:left="0" w:leftChars="0" w:firstLine="42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80分以下（不含80分）</w:t>
            </w:r>
          </w:p>
        </w:tc>
        <w:tc>
          <w:tcPr>
            <w:tcW w:w="2743" w:type="dxa"/>
          </w:tcPr>
          <w:p>
            <w:pPr>
              <w:pStyle w:val="16"/>
              <w:spacing w:line="420" w:lineRule="exact"/>
              <w:ind w:left="0" w:leftChars="0" w:firstLine="0" w:firstLineChars="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不合格，扣分部分限期整改</w:t>
            </w:r>
          </w:p>
        </w:tc>
        <w:tc>
          <w:tcPr>
            <w:tcW w:w="3197" w:type="dxa"/>
            <w:vMerge w:val="continue"/>
          </w:tcPr>
          <w:p>
            <w:pPr>
              <w:pStyle w:val="16"/>
              <w:spacing w:line="420" w:lineRule="exact"/>
              <w:ind w:left="0" w:leftChars="0" w:firstLine="420" w:firstLineChars="200"/>
              <w:jc w:val="center"/>
              <w:rPr>
                <w:rFonts w:cs="宋体"/>
                <w:color w:val="000000" w:themeColor="text1"/>
                <w:sz w:val="21"/>
                <w:szCs w:val="21"/>
                <w:highlight w:val="none"/>
                <w14:textFill>
                  <w14:solidFill>
                    <w14:schemeClr w14:val="tx1"/>
                  </w14:solidFill>
                </w14:textFill>
              </w:rPr>
            </w:pPr>
          </w:p>
        </w:tc>
      </w:tr>
    </w:tbl>
    <w:p>
      <w:pPr>
        <w:pStyle w:val="875"/>
        <w:widowControl/>
        <w:spacing w:line="360" w:lineRule="auto"/>
        <w:jc w:val="left"/>
        <w:rPr>
          <w:rFonts w:hint="default" w:asciiTheme="minorHAnsi" w:hAnsiTheme="minorHAnsi" w:eastAsiaTheme="minorEastAsia" w:cstheme="minorBidi"/>
          <w:b/>
          <w:bCs/>
          <w:color w:val="000000" w:themeColor="text1"/>
          <w:sz w:val="21"/>
          <w:szCs w:val="22"/>
          <w:highlight w:val="none"/>
          <w14:textFill>
            <w14:solidFill>
              <w14:schemeClr w14:val="tx1"/>
            </w14:solidFill>
          </w14:textFill>
        </w:rPr>
      </w:pPr>
      <w:r>
        <w:rPr>
          <w:rFonts w:asciiTheme="minorHAnsi" w:hAnsiTheme="minorHAnsi" w:eastAsiaTheme="minorEastAsia" w:cstheme="minorBidi"/>
          <w:b/>
          <w:bCs/>
          <w:color w:val="000000" w:themeColor="text1"/>
          <w:sz w:val="21"/>
          <w:szCs w:val="22"/>
          <w:highlight w:val="none"/>
          <w14:textFill>
            <w14:solidFill>
              <w14:schemeClr w14:val="tx1"/>
            </w14:solidFill>
          </w14:textFill>
        </w:rPr>
        <w:t>七、黑名单</w:t>
      </w:r>
    </w:p>
    <w:p>
      <w:pPr>
        <w:pStyle w:val="875"/>
        <w:widowControl/>
        <w:spacing w:line="360" w:lineRule="auto"/>
        <w:ind w:firstLine="420" w:firstLineChars="200"/>
        <w:jc w:val="left"/>
        <w:rPr>
          <w:rFonts w:hint="default" w:asciiTheme="minorHAnsi" w:hAnsiTheme="minorHAnsi" w:eastAsiaTheme="minorEastAsia" w:cstheme="minorBidi"/>
          <w:color w:val="000000" w:themeColor="text1"/>
          <w:sz w:val="21"/>
          <w:szCs w:val="22"/>
          <w:highlight w:val="none"/>
          <w14:textFill>
            <w14:solidFill>
              <w14:schemeClr w14:val="tx1"/>
            </w14:solidFill>
          </w14:textFill>
        </w:rPr>
      </w:pPr>
      <w:r>
        <w:rPr>
          <w:rFonts w:asciiTheme="minorHAnsi" w:hAnsiTheme="minorHAnsi" w:eastAsiaTheme="minorEastAsia" w:cstheme="minorBidi"/>
          <w:color w:val="000000" w:themeColor="text1"/>
          <w:sz w:val="21"/>
          <w:szCs w:val="22"/>
          <w:highlight w:val="none"/>
          <w14:textFill>
            <w14:solidFill>
              <w14:schemeClr w14:val="tx1"/>
            </w14:solidFill>
          </w14:textFill>
        </w:rPr>
        <w:t>如有以下行为之一的终止合同，列入黑名单，2年内不得参加</w:t>
      </w:r>
      <w:r>
        <w:rPr>
          <w:rFonts w:hint="eastAsia" w:asciiTheme="minorHAnsi" w:hAnsiTheme="minorHAnsi" w:eastAsiaTheme="minorEastAsia" w:cstheme="minorBidi"/>
          <w:color w:val="000000" w:themeColor="text1"/>
          <w:sz w:val="21"/>
          <w:szCs w:val="22"/>
          <w:highlight w:val="none"/>
          <w:lang w:eastAsia="zh-CN"/>
          <w14:textFill>
            <w14:solidFill>
              <w14:schemeClr w14:val="tx1"/>
            </w14:solidFill>
          </w14:textFill>
        </w:rPr>
        <w:t>建德市</w:t>
      </w:r>
      <w:r>
        <w:rPr>
          <w:rFonts w:asciiTheme="minorHAnsi" w:hAnsiTheme="minorHAnsi" w:eastAsiaTheme="minorEastAsia" w:cstheme="minorBidi"/>
          <w:color w:val="000000" w:themeColor="text1"/>
          <w:sz w:val="21"/>
          <w:szCs w:val="22"/>
          <w:highlight w:val="none"/>
          <w14:textFill>
            <w14:solidFill>
              <w14:schemeClr w14:val="tx1"/>
            </w14:solidFill>
          </w14:textFill>
        </w:rPr>
        <w:t>同类项目，并视情况作出一定处罚。具体如下：</w:t>
      </w:r>
    </w:p>
    <w:tbl>
      <w:tblPr>
        <w:tblStyle w:val="62"/>
        <w:tblW w:w="8296" w:type="dxa"/>
        <w:jc w:val="center"/>
        <w:tblLayout w:type="fixed"/>
        <w:tblCellMar>
          <w:top w:w="0" w:type="dxa"/>
          <w:left w:w="108" w:type="dxa"/>
          <w:bottom w:w="0" w:type="dxa"/>
          <w:right w:w="108" w:type="dxa"/>
        </w:tblCellMar>
      </w:tblPr>
      <w:tblGrid>
        <w:gridCol w:w="1307"/>
        <w:gridCol w:w="426"/>
        <w:gridCol w:w="6563"/>
      </w:tblGrid>
      <w:tr>
        <w:tblPrEx>
          <w:tblCellMar>
            <w:top w:w="0" w:type="dxa"/>
            <w:left w:w="108" w:type="dxa"/>
            <w:bottom w:w="0" w:type="dxa"/>
            <w:right w:w="108" w:type="dxa"/>
          </w:tblCellMar>
        </w:tblPrEx>
        <w:trPr>
          <w:trHeight w:val="345" w:hRule="atLeast"/>
          <w:jc w:val="center"/>
        </w:trPr>
        <w:tc>
          <w:tcPr>
            <w:tcW w:w="1307"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信用准则</w:t>
            </w:r>
          </w:p>
        </w:tc>
        <w:tc>
          <w:tcPr>
            <w:tcW w:w="42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6563" w:type="dxa"/>
            <w:tcBorders>
              <w:top w:val="single" w:color="auto"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非法骗取套取政府财政资金，发现虚假交易、套现补贴且金额超5000元及以上的（退一罚十）；</w:t>
            </w:r>
          </w:p>
        </w:tc>
      </w:tr>
      <w:tr>
        <w:tblPrEx>
          <w:tblCellMar>
            <w:top w:w="0" w:type="dxa"/>
            <w:left w:w="108" w:type="dxa"/>
            <w:bottom w:w="0" w:type="dxa"/>
            <w:right w:w="108" w:type="dxa"/>
          </w:tblCellMar>
        </w:tblPrEx>
        <w:trPr>
          <w:trHeight w:val="345"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违法违规开展服务协议外的其他活动；</w:t>
            </w:r>
          </w:p>
        </w:tc>
      </w:tr>
      <w:tr>
        <w:tblPrEx>
          <w:tblCellMar>
            <w:top w:w="0" w:type="dxa"/>
            <w:left w:w="108" w:type="dxa"/>
            <w:bottom w:w="0" w:type="dxa"/>
            <w:right w:w="108" w:type="dxa"/>
          </w:tblCellMar>
        </w:tblPrEx>
        <w:trPr>
          <w:trHeight w:val="345"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泄露老人个人隐私信息；</w:t>
            </w:r>
          </w:p>
        </w:tc>
      </w:tr>
      <w:tr>
        <w:tblPrEx>
          <w:tblCellMar>
            <w:top w:w="0" w:type="dxa"/>
            <w:left w:w="108" w:type="dxa"/>
            <w:bottom w:w="0" w:type="dxa"/>
            <w:right w:w="108" w:type="dxa"/>
          </w:tblCellMar>
        </w:tblPrEx>
        <w:trPr>
          <w:trHeight w:val="345"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发生殴打、体罚等欺老虐老行为；</w:t>
            </w:r>
          </w:p>
        </w:tc>
      </w:tr>
      <w:tr>
        <w:tblPrEx>
          <w:tblCellMar>
            <w:top w:w="0" w:type="dxa"/>
            <w:left w:w="108" w:type="dxa"/>
            <w:bottom w:w="0" w:type="dxa"/>
            <w:right w:w="108" w:type="dxa"/>
          </w:tblCellMar>
        </w:tblPrEx>
        <w:trPr>
          <w:trHeight w:val="345"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未按操作规程或标准提供服务，引发较大安全责任事故；</w:t>
            </w:r>
          </w:p>
        </w:tc>
      </w:tr>
      <w:tr>
        <w:tblPrEx>
          <w:tblCellMar>
            <w:top w:w="0" w:type="dxa"/>
            <w:left w:w="108" w:type="dxa"/>
            <w:bottom w:w="0" w:type="dxa"/>
            <w:right w:w="108" w:type="dxa"/>
          </w:tblCellMar>
        </w:tblPrEx>
        <w:trPr>
          <w:trHeight w:val="300"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故意隐瞒不及时报安全责任事故，检查发现安全隐患拒不整改；</w:t>
            </w:r>
          </w:p>
        </w:tc>
      </w:tr>
      <w:tr>
        <w:tblPrEx>
          <w:tblCellMar>
            <w:top w:w="0" w:type="dxa"/>
            <w:left w:w="108" w:type="dxa"/>
            <w:bottom w:w="0" w:type="dxa"/>
            <w:right w:w="108" w:type="dxa"/>
          </w:tblCellMar>
        </w:tblPrEx>
        <w:trPr>
          <w:trHeight w:val="345"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7</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经查实，被老年人或及家属等年度投诉不能超过5次（不含5次）</w:t>
            </w:r>
            <w:r>
              <w:rPr>
                <w:rFonts w:hint="eastAsia" w:ascii="宋体" w:hAnsi="宋体" w:cs="宋体"/>
                <w:color w:val="000000" w:themeColor="text1"/>
                <w:kern w:val="0"/>
                <w:szCs w:val="21"/>
                <w:highlight w:val="none"/>
                <w:lang w:eastAsia="zh-CN" w:bidi="ar"/>
                <w14:textFill>
                  <w14:solidFill>
                    <w14:schemeClr w14:val="tx1"/>
                  </w14:solidFill>
                </w14:textFill>
              </w:rPr>
              <w:t>查证属实的</w:t>
            </w:r>
            <w:r>
              <w:rPr>
                <w:rFonts w:hint="eastAsia" w:ascii="宋体" w:hAnsi="宋体" w:cs="宋体"/>
                <w:color w:val="000000" w:themeColor="text1"/>
                <w:kern w:val="0"/>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45"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因合同纠纷造成群体性事件或不良社会舆论，或其他不良行为；</w:t>
            </w:r>
          </w:p>
        </w:tc>
      </w:tr>
      <w:tr>
        <w:tblPrEx>
          <w:tblCellMar>
            <w:top w:w="0" w:type="dxa"/>
            <w:left w:w="108" w:type="dxa"/>
            <w:bottom w:w="0" w:type="dxa"/>
            <w:right w:w="108" w:type="dxa"/>
          </w:tblCellMar>
        </w:tblPrEx>
        <w:trPr>
          <w:trHeight w:val="345"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9</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经第三方测评，年度老人满意度不能低于95%并核查属实的；</w:t>
            </w:r>
          </w:p>
        </w:tc>
      </w:tr>
      <w:tr>
        <w:tblPrEx>
          <w:tblCellMar>
            <w:top w:w="0" w:type="dxa"/>
            <w:left w:w="108" w:type="dxa"/>
            <w:bottom w:w="0" w:type="dxa"/>
            <w:right w:w="108" w:type="dxa"/>
          </w:tblCellMar>
        </w:tblPrEx>
        <w:trPr>
          <w:trHeight w:val="345" w:hRule="atLeast"/>
          <w:jc w:val="center"/>
        </w:trPr>
        <w:tc>
          <w:tcPr>
            <w:tcW w:w="1307"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6563"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出现违法违规经营行为且超两次或拒不改正的，国家、省、市规定应当列入的其他严重失信情形；</w:t>
            </w:r>
          </w:p>
        </w:tc>
      </w:tr>
    </w:tbl>
    <w:p>
      <w:pPr>
        <w:pStyle w:val="968"/>
        <w:rPr>
          <w:rFonts w:hint="eastAsia"/>
          <w:color w:val="000000" w:themeColor="text1"/>
          <w:highlight w:val="none"/>
          <w14:textFill>
            <w14:solidFill>
              <w14:schemeClr w14:val="tx1"/>
            </w14:solidFill>
          </w14:textFill>
        </w:rPr>
      </w:pPr>
      <w:r>
        <w:rPr>
          <w:rFonts w:asciiTheme="minorHAnsi" w:hAnsiTheme="minorHAnsi" w:eastAsiaTheme="minorEastAsia" w:cstheme="minorBidi"/>
          <w:b/>
          <w:bCs/>
          <w:color w:val="000000" w:themeColor="text1"/>
          <w:sz w:val="21"/>
          <w:szCs w:val="22"/>
          <w:highlight w:val="none"/>
          <w14:textFill>
            <w14:solidFill>
              <w14:schemeClr w14:val="tx1"/>
            </w14:solidFill>
          </w14:textFill>
        </w:rPr>
        <w:t>八、本考核细则在实施过程中将不断完善，本细则最终解释权归</w:t>
      </w:r>
      <w:r>
        <w:rPr>
          <w:rFonts w:hint="eastAsia" w:asciiTheme="minorHAnsi" w:hAnsiTheme="minorHAnsi" w:eastAsiaTheme="minorEastAsia" w:cstheme="minorBidi"/>
          <w:b/>
          <w:bCs/>
          <w:color w:val="000000" w:themeColor="text1"/>
          <w:sz w:val="21"/>
          <w:szCs w:val="22"/>
          <w:highlight w:val="none"/>
          <w:lang w:eastAsia="zh-CN"/>
          <w14:textFill>
            <w14:solidFill>
              <w14:schemeClr w14:val="tx1"/>
            </w14:solidFill>
          </w14:textFill>
        </w:rPr>
        <w:t>建德市</w:t>
      </w:r>
      <w:r>
        <w:rPr>
          <w:rFonts w:asciiTheme="minorHAnsi" w:hAnsiTheme="minorHAnsi" w:eastAsiaTheme="minorEastAsia" w:cstheme="minorBidi"/>
          <w:b/>
          <w:bCs/>
          <w:color w:val="000000" w:themeColor="text1"/>
          <w:sz w:val="21"/>
          <w:szCs w:val="22"/>
          <w:highlight w:val="none"/>
          <w14:textFill>
            <w14:solidFill>
              <w14:schemeClr w14:val="tx1"/>
            </w14:solidFill>
          </w14:textFill>
        </w:rPr>
        <w:t>民政部门所有；</w:t>
      </w:r>
    </w:p>
    <w:p>
      <w:pPr>
        <w:pStyle w:val="968"/>
        <w:rPr>
          <w:rFonts w:hint="eastAsia"/>
          <w:color w:val="000000" w:themeColor="text1"/>
          <w:highlight w:val="none"/>
          <w14:textFill>
            <w14:solidFill>
              <w14:schemeClr w14:val="tx1"/>
            </w14:solidFill>
          </w14:textFill>
        </w:rPr>
      </w:pPr>
    </w:p>
    <w:p>
      <w:pPr>
        <w:jc w:val="center"/>
        <w:rPr>
          <w:rFonts w:hint="eastAsia" w:ascii="黑体" w:hAnsi="黑体" w:eastAsia="黑体" w:cs="黑体"/>
          <w:color w:val="000000" w:themeColor="text1"/>
          <w:sz w:val="36"/>
          <w:szCs w:val="36"/>
          <w:highlight w:val="none"/>
          <w:lang w:eastAsia="zh-CN"/>
          <w14:textFill>
            <w14:solidFill>
              <w14:schemeClr w14:val="tx1"/>
            </w14:solidFill>
          </w14:textFill>
        </w:rPr>
        <w:sectPr>
          <w:pgSz w:w="11905" w:h="16838"/>
          <w:pgMar w:top="1247" w:right="1134" w:bottom="1247" w:left="1134"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16"/>
        <w:keepNext w:val="0"/>
        <w:keepLines w:val="0"/>
        <w:pageBreakBefore w:val="0"/>
        <w:widowControl w:val="0"/>
        <w:kinsoku/>
        <w:wordWrap/>
        <w:overflowPunct/>
        <w:topLinePunct w:val="0"/>
        <w:autoSpaceDE/>
        <w:autoSpaceDN/>
        <w:bidi w:val="0"/>
        <w:adjustRightInd w:val="0"/>
        <w:snapToGrid/>
        <w:spacing w:line="480" w:lineRule="exact"/>
        <w:ind w:left="0" w:leftChars="0" w:firstLine="0" w:firstLineChars="0"/>
        <w:jc w:val="left"/>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附件1：</w:t>
      </w:r>
    </w:p>
    <w:tbl>
      <w:tblPr>
        <w:tblStyle w:val="62"/>
        <w:tblW w:w="20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6"/>
        <w:gridCol w:w="856"/>
        <w:gridCol w:w="5222"/>
        <w:gridCol w:w="4348"/>
        <w:gridCol w:w="2689"/>
        <w:gridCol w:w="1646"/>
        <w:gridCol w:w="152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074"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建德市电子津贴（居家养老）服务项目季度考核表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ascii="等线" w:hAnsi="等线" w:eastAsia="等线" w:cs="等线"/>
                <w:b/>
                <w:bCs/>
                <w:i w:val="0"/>
                <w:iCs w:val="0"/>
                <w:color w:val="000000"/>
                <w:sz w:val="28"/>
                <w:szCs w:val="28"/>
                <w:u w:val="none"/>
              </w:rPr>
            </w:pPr>
            <w:r>
              <w:rPr>
                <w:rFonts w:hint="default" w:ascii="等线" w:hAnsi="等线" w:eastAsia="等线" w:cs="等线"/>
                <w:b/>
                <w:bCs/>
                <w:i w:val="0"/>
                <w:iCs w:val="0"/>
                <w:color w:val="000000"/>
                <w:kern w:val="0"/>
                <w:sz w:val="28"/>
                <w:szCs w:val="28"/>
                <w:u w:val="none"/>
                <w:lang w:val="en-US" w:eastAsia="zh-CN" w:bidi="ar"/>
              </w:rPr>
              <w:t>服务单位名称：</w:t>
            </w:r>
          </w:p>
        </w:tc>
        <w:tc>
          <w:tcPr>
            <w:tcW w:w="0" w:type="auto"/>
            <w:tcBorders>
              <w:top w:val="nil"/>
              <w:left w:val="nil"/>
              <w:bottom w:val="single" w:color="000000" w:sz="4" w:space="0"/>
              <w:right w:val="nil"/>
            </w:tcBorders>
            <w:shd w:val="clear" w:color="auto" w:fill="auto"/>
            <w:noWrap/>
            <w:vAlign w:val="center"/>
          </w:tcPr>
          <w:p>
            <w:pPr>
              <w:jc w:val="center"/>
              <w:rPr>
                <w:rFonts w:hint="default" w:ascii="等线" w:hAnsi="等线" w:eastAsia="等线" w:cs="等线"/>
                <w:b/>
                <w:bCs/>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jc w:val="center"/>
              <w:rPr>
                <w:rFonts w:hint="default" w:ascii="等线" w:hAnsi="等线" w:eastAsia="等线" w:cs="等线"/>
                <w:b/>
                <w:bCs/>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jc w:val="center"/>
              <w:rPr>
                <w:rFonts w:hint="default" w:ascii="等线" w:hAnsi="等线" w:eastAsia="等线" w:cs="等线"/>
                <w:b/>
                <w:bCs/>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jc w:val="center"/>
              <w:rPr>
                <w:rFonts w:hint="default" w:ascii="等线" w:hAnsi="等线" w:eastAsia="等线" w:cs="等线"/>
                <w:b/>
                <w:bCs/>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等线" w:hAnsi="等线" w:eastAsia="等线" w:cs="等线"/>
                <w:b/>
                <w:bCs/>
                <w:i w:val="0"/>
                <w:iCs w:val="0"/>
                <w:color w:val="000000"/>
                <w:sz w:val="28"/>
                <w:szCs w:val="28"/>
                <w:u w:val="none"/>
              </w:rPr>
            </w:pPr>
            <w:r>
              <w:rPr>
                <w:rFonts w:hint="default" w:ascii="等线" w:hAnsi="等线" w:eastAsia="等线" w:cs="等线"/>
                <w:b/>
                <w:bCs/>
                <w:i w:val="0"/>
                <w:iCs w:val="0"/>
                <w:color w:val="000000"/>
                <w:kern w:val="0"/>
                <w:sz w:val="28"/>
                <w:szCs w:val="28"/>
                <w:u w:val="none"/>
                <w:lang w:val="en-US" w:eastAsia="zh-CN" w:bidi="ar"/>
              </w:rPr>
              <w:t>202 年</w:t>
            </w:r>
          </w:p>
        </w:tc>
        <w:tc>
          <w:tcPr>
            <w:tcW w:w="0" w:type="auto"/>
            <w:tcBorders>
              <w:top w:val="nil"/>
              <w:left w:val="nil"/>
              <w:bottom w:val="single" w:color="000000" w:sz="4" w:space="0"/>
              <w:right w:val="nil"/>
            </w:tcBorders>
            <w:shd w:val="clear" w:color="auto" w:fill="auto"/>
            <w:noWrap/>
            <w:vAlign w:val="center"/>
          </w:tcPr>
          <w:p>
            <w:pPr>
              <w:jc w:val="right"/>
              <w:rPr>
                <w:rFonts w:hint="default" w:ascii="等线" w:hAnsi="等线" w:eastAsia="等线" w:cs="等线"/>
                <w:b/>
                <w:bCs/>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default" w:ascii="等线" w:hAnsi="等线" w:eastAsia="等线" w:cs="等线"/>
                <w:b/>
                <w:bCs/>
                <w:i w:val="0"/>
                <w:iCs w:val="0"/>
                <w:color w:val="000000"/>
                <w:sz w:val="28"/>
                <w:szCs w:val="28"/>
                <w:u w:val="none"/>
              </w:rPr>
            </w:pPr>
            <w:r>
              <w:rPr>
                <w:rFonts w:hint="default" w:ascii="等线" w:hAnsi="等线" w:eastAsia="等线" w:cs="等线"/>
                <w:b/>
                <w:bCs/>
                <w:i w:val="0"/>
                <w:iCs w:val="0"/>
                <w:color w:val="000000"/>
                <w:kern w:val="0"/>
                <w:sz w:val="28"/>
                <w:szCs w:val="28"/>
                <w:u w:val="none"/>
                <w:lang w:val="en-US" w:eastAsia="zh-CN" w:bidi="ar"/>
              </w:rPr>
              <w:t>第    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评分项目</w:t>
            </w:r>
          </w:p>
        </w:tc>
        <w:tc>
          <w:tcPr>
            <w:tcW w:w="6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考核内容</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处罚/加分行为</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月考核打分</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加/扣分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扣除履约保证金（元）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服务内容</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及要求</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(15分)</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首次上门应与接受服务的老年人或其代理人签订具有法律效力的服务协议并发放服务卡（内容包括但不限于老人名称、补贴金额、服务内容、点单方式等）注意每月新增补充，提供协议复印件；（5分）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未与服务对象签订服务协议或未发放服务卡；</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每发现1人次扣0.5分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享受政府购买服务的居家养老服务对象，根据区域划分，由固定的服务人员手持POS机，定期上门为服务对象服务,全程电子化管理；服务人员应保证POS机的正常使用，提前对POS机进行充电及保证服务小票打印纸的足量使用；（5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因服务人员原因而引起POS机不能正常使用或因小票打印纸不足不能打单给老人（如因老人因素情况除外）的情况；</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每发现1次扣0.5分；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服务完成后，未及时上传亲情直通车服务照片的；（5分）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没有按规定的服务内容进行服务的情况；</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每发现一次扣0.5分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服务人员</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管理</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(15分)</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服务人员要求具有合法的劳动从业资格，身体健康，需提供服务人员身份证、意外险、健康证、劳动合同/劳务协议等文件的复印件。(3分)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材料有缺失的情况；</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每人每缺失一项扣0.5分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供应商应每季度至少组织一次对服务人员的培训，包括技能、礼仪、奖惩等内容；并提供相关培训内容、签到表、照片、活动记录表等台帐资料；(2分)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未组织培训的情况；</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未能提供培训相关台帐资料的情况；</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未提供扣2分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服装礼仪要求：服务人员应统一着装，佩戴工牌。(1分)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未做到统一着装、佩戴工牌的情况；</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发现一次扣0.5分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服务中文明操作、礼貌待人、主动服务、尊老敬老(1分)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服务中有相应不文明行为的；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发现一次扣0.5分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服务人员平台信息真实性;(5分)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服务人员登记信息未与本人的联系电话、身份证对应的；</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离职人员未及时上报和注销的；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发现一次扣0.5分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服务响应及时：长者主动预约服务，要求供应商按投标文件中承诺的时间联系老人，并确认好具体上门服务时间；(3分)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未在要求时间内响应；</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发现一次扣0.5分；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服务质量</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(50分)</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上报服务工单的服务时间、服务内容与实际服务时间、服务内容相符；服务人员入户后经老人允许方可开始服务，服务结束后再进入下一单的服务；</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对两单间隔时间异常（如跨社区、服务订单无间隔时间或间隔过短情况）或项目重叠进行核查;(15分)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出现服务时间不足、服务内容不符或以赠送物品替代服务时间及服务内容的情况；</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发现一次扣3分；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出现虚假报单、刷单(如上门未服务、上门服务人数与实际不符等)情况；</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发现一次扣3分；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网络或电话方式收到服务对象投诉或负面舆情，由监管团队入户进行核实，核实为有效投诉后进行相关处罚。(10分)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及时处理有效投诉并积极减少负面影响的;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未及时处理有效投诉,造成负面影响的;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每次扣3分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处理不当引起社会舆论影响的;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每次扣5分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w:t>
            </w:r>
          </w:p>
        </w:tc>
        <w:tc>
          <w:tcPr>
            <w:tcW w:w="5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服务满意度（由第三方测评单位抽取名单，向老人、家属、社区、街道进行满意度回访。并将相关情况及时反馈街道、社区，由街道、社区及时作出后续处理）；（12分）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80%以下（不含）</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扣10分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themeColor="text1"/>
                <w:sz w:val="21"/>
                <w:szCs w:val="21"/>
                <w:u w:val="none"/>
                <w14:textFill>
                  <w14:solidFill>
                    <w14:schemeClr w14:val="tx1"/>
                  </w14:solidFill>
                </w14:textFill>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80-89%</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扣5分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themeColor="text1"/>
                <w:sz w:val="21"/>
                <w:szCs w:val="21"/>
                <w:u w:val="none"/>
                <w14:textFill>
                  <w14:solidFill>
                    <w14:schemeClr w14:val="tx1"/>
                  </w14:solidFill>
                </w14:textFill>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90%-95%</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themeColor="text1"/>
                <w:sz w:val="21"/>
                <w:szCs w:val="21"/>
                <w:u w:val="none"/>
                <w14:textFill>
                  <w14:solidFill>
                    <w14:schemeClr w14:val="tx1"/>
                  </w14:solidFill>
                </w14:textFill>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95%以上（不含）</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1"/>
                <w:szCs w:val="21"/>
                <w:u w:val="none"/>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不扣分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5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发生重大责任事故和违法违纪行为等事件；(13分)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虐待老人的行为：包括但不限于侵犯隐私、经济损害、冷暴力、肢体损伤等；</w:t>
            </w:r>
          </w:p>
        </w:tc>
        <w:tc>
          <w:tcPr>
            <w:tcW w:w="2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经核实出现一次给予严肃通报批评，并视情节轻重程度扣5-13分；</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经有关部门认定情节特别严重的，有权终止合同；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因服务人员操作失误而引起的安全责任事故：包括但不限于烫伤、烧伤、跌伤、欺诈等；</w:t>
            </w:r>
          </w:p>
        </w:tc>
        <w:tc>
          <w:tcPr>
            <w:tcW w:w="2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服务完成情况</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(20分)</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每月25日前上报老人信息变动情况（老人及其监护人地址电话更新、去世老人、跨区变动、拒单老人）；(10分)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未及时上报更新老人相关信息（如地址、电话或其他信息）的情况；</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发现一次扣0.5分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服务商应按约定的服务时间进行服务；(5分)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因服务商原因未能如期提供服务的；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发现一次扣1分；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未能如期提供服务或因其他违约行为导致政府部门终止合同的；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分数全部扣除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造成民政部门损失，超过违约金的部分；</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分数全部扣除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严重违约，媒体曝光，对民政部门产生不良影响的；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分数全部扣除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加分项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服务特色与创新（5分）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在合同规定的基础服务和特色服务的基础上，根据需要服务的不同类型的老人的实际情况，合理制定服务方案，提供个性化、专业化的服务，经民政局认定，符合服务要求的；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一次加2分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服务出色，获得老人或家属称赞的，每年被建德市及以上媒体（含新媒体、纸媒等）录用并宣传报道的，建德市级1分。杭州市级2分，省级以上3分；（3分）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受到口头好评或感谢信的；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一次加2分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接受到老人及家属锦旗的；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一次加3分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5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获得媒体（传统媒体、新媒体）表演的；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一次加5分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为老服务公益性活动（2分）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举办各类公益性活动，并有完整台账记录的；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一次加0.5分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5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遇到突发情况，紧急应对，化险为夷的（5分）</w:t>
            </w:r>
          </w:p>
        </w:tc>
        <w:tc>
          <w:tcPr>
            <w:tcW w:w="4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有效应对，老人及家属表示满意的；</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一次加5分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总 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分</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元</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注：</w:t>
            </w:r>
          </w:p>
        </w:tc>
        <w:tc>
          <w:tcPr>
            <w:tcW w:w="15426"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考核分每扣除一分扣除履约保证金100元，计算方式为：扣除履约保证金总金额=扣除的考核分数量*100元，考核分值全部扣除的扣除所有履约保证金。加分事项作为续约优先权。</w:t>
            </w: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bl>
    <w:p>
      <w:pPr>
        <w:jc w:val="center"/>
        <w:rPr>
          <w:rFonts w:hint="eastAsia" w:ascii="黑体" w:hAnsi="黑体" w:eastAsia="黑体" w:cs="黑体"/>
          <w:color w:val="000000" w:themeColor="text1"/>
          <w:sz w:val="36"/>
          <w:szCs w:val="36"/>
          <w:highlight w:val="none"/>
          <w:lang w:val="en-US" w:eastAsia="zh-CN"/>
          <w14:textFill>
            <w14:solidFill>
              <w14:schemeClr w14:val="tx1"/>
            </w14:solidFill>
          </w14:textFill>
        </w:rPr>
      </w:pPr>
    </w:p>
    <w:p>
      <w:pPr>
        <w:jc w:val="both"/>
        <w:rPr>
          <w:rFonts w:hint="eastAsia" w:ascii="黑体" w:hAnsi="黑体" w:eastAsia="黑体" w:cs="黑体"/>
          <w:color w:val="000000" w:themeColor="text1"/>
          <w:sz w:val="36"/>
          <w:szCs w:val="36"/>
          <w:highlight w:val="none"/>
          <w:lang w:val="en-US" w:eastAsia="zh-CN"/>
          <w14:textFill>
            <w14:solidFill>
              <w14:schemeClr w14:val="tx1"/>
            </w14:solidFill>
          </w14:textFill>
        </w:rPr>
        <w:sectPr>
          <w:pgSz w:w="23811" w:h="16838" w:orient="landscape"/>
          <w:pgMar w:top="1134" w:right="1247" w:bottom="1134" w:left="124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六</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服务人员要求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bCs w:val="0"/>
          <w:color w:val="000000" w:themeColor="text1"/>
          <w:highlight w:val="none"/>
          <w:lang w:val="en-US" w:eastAsia="zh-CN"/>
          <w14:textFill>
            <w14:solidFill>
              <w14:schemeClr w14:val="tx1"/>
            </w14:solidFill>
          </w14:textFill>
        </w:rPr>
        <w:t>1.基本要求：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（1）具备合法的劳动从业资格；</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（2）信守职业道德，遵纪守法，熟悉居家养老服务程序和规范要求；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（3）具有符合工程岗位要求的文化程度、健康状况证明及语言表达能力。</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bCs w:val="0"/>
          <w:color w:val="000000" w:themeColor="text1"/>
          <w:highlight w:val="none"/>
          <w:lang w:val="en-US" w:eastAsia="zh-CN"/>
          <w14:textFill>
            <w14:solidFill>
              <w14:schemeClr w14:val="tx1"/>
            </w14:solidFill>
          </w14:textFill>
        </w:rPr>
        <w:t>2.管理人员：</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（1）了解国家和行业主管部门有关居家养老服务的法律、法规和规定；</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（2）掌握企业管理、经营项目的有关专业知识及专业技术；</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（3）具有高中以上文化程度和一定年限的管理工作经历；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（4）每年至少参加1次以上管理培训活动</w:t>
      </w:r>
      <w:r>
        <w:rPr>
          <w:rFonts w:hint="eastAsia" w:ascii="仿宋" w:hAnsi="仿宋" w:eastAsia="仿宋" w:cs="仿宋"/>
          <w:b w:val="0"/>
          <w:bCs/>
          <w:color w:val="000000" w:themeColor="text1"/>
          <w:highlight w:val="none"/>
          <w:lang w:val="en-US"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w:t>
      </w:r>
      <w:r>
        <w:rPr>
          <w:rFonts w:hint="eastAsia" w:ascii="仿宋" w:hAnsi="仿宋" w:eastAsia="仿宋" w:cs="仿宋"/>
          <w:b w:val="0"/>
          <w:bCs/>
          <w:color w:val="000000" w:themeColor="text1"/>
          <w:highlight w:val="none"/>
          <w:lang w:val="en-US" w:eastAsia="zh-CN"/>
          <w14:textFill>
            <w14:solidFill>
              <w14:schemeClr w14:val="tx1"/>
            </w14:solidFill>
          </w14:textFill>
        </w:rPr>
        <w:t>5</w:t>
      </w:r>
      <w:r>
        <w:rPr>
          <w:rFonts w:hint="default" w:ascii="仿宋" w:hAnsi="仿宋" w:eastAsia="仿宋" w:cs="仿宋"/>
          <w:b w:val="0"/>
          <w:bCs/>
          <w:color w:val="000000" w:themeColor="text1"/>
          <w:highlight w:val="none"/>
          <w:lang w:val="en-US" w:eastAsia="zh-CN"/>
          <w14:textFill>
            <w14:solidFill>
              <w14:schemeClr w14:val="tx1"/>
            </w14:solidFill>
          </w14:textFill>
        </w:rPr>
        <w:t>）其中一人担任项目负责人。</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bCs w:val="0"/>
          <w:color w:val="000000" w:themeColor="text1"/>
          <w:highlight w:val="none"/>
          <w:lang w:val="en-US" w:eastAsia="zh-CN"/>
          <w14:textFill>
            <w14:solidFill>
              <w14:schemeClr w14:val="tx1"/>
            </w14:solidFill>
          </w14:textFill>
        </w:rPr>
        <w:t>3.居家养老服务员：</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（1）具备与服务内容相适应的岗位技能；</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（2）年龄在18周岁以上、60周岁以下，初中以上文化程度；</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（3）无精神病史和各类传染病；</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（4）每年在岗培训不少于10学时；</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（5）服务人员持有养老护理专业证书。</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bCs w:val="0"/>
          <w:color w:val="000000" w:themeColor="text1"/>
          <w:highlight w:val="none"/>
          <w:lang w:val="en-US" w:eastAsia="zh-CN"/>
          <w14:textFill>
            <w14:solidFill>
              <w14:schemeClr w14:val="tx1"/>
            </w14:solidFill>
          </w14:textFill>
        </w:rPr>
        <w:t>4.其他专业技术人员：</w:t>
      </w:r>
      <w:r>
        <w:rPr>
          <w:rFonts w:hint="default" w:ascii="仿宋" w:hAnsi="仿宋" w:eastAsia="仿宋" w:cs="仿宋"/>
          <w:b w:val="0"/>
          <w:bCs/>
          <w:color w:val="000000" w:themeColor="text1"/>
          <w:highlight w:val="none"/>
          <w:lang w:val="en-US" w:eastAsia="zh-CN"/>
          <w14:textFill>
            <w14:solidFill>
              <w14:schemeClr w14:val="tx1"/>
            </w14:solidFill>
          </w14:textFill>
        </w:rPr>
        <w:t>如医生、护士、心理咨询师、康复师、营养师、维修工、管道疏通工等由供应商根据老年人需求安排，但此类人员应具有相应的从业资格证书（如有）。</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5</w:t>
      </w:r>
      <w:r>
        <w:rPr>
          <w:rFonts w:hint="default" w:ascii="仿宋" w:hAnsi="仿宋" w:eastAsia="仿宋" w:cs="仿宋"/>
          <w:b/>
          <w:bCs w:val="0"/>
          <w:color w:val="000000" w:themeColor="text1"/>
          <w:highlight w:val="none"/>
          <w:lang w:val="en-US" w:eastAsia="zh-CN"/>
          <w14:textFill>
            <w14:solidFill>
              <w14:schemeClr w14:val="tx1"/>
            </w14:solidFill>
          </w14:textFill>
        </w:rPr>
        <w:t>.行为规范：</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（1）仪表仪容端庄、大方、整洁；</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（2）统一着装、配备工号牌；</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（3）提倡使用普通话，语言文明、简洁、清晰；</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（4）主动服务，符合相应岗位的服务礼仪规范；</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（5）尊老敬老，对老年人富有爱心。</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6</w:t>
      </w:r>
      <w:r>
        <w:rPr>
          <w:rFonts w:hint="default" w:ascii="仿宋" w:hAnsi="仿宋" w:eastAsia="仿宋" w:cs="仿宋"/>
          <w:b/>
          <w:bCs w:val="0"/>
          <w:color w:val="000000" w:themeColor="text1"/>
          <w:highlight w:val="none"/>
          <w:lang w:val="en-US" w:eastAsia="zh-CN"/>
          <w14:textFill>
            <w14:solidFill>
              <w14:schemeClr w14:val="tx1"/>
            </w14:solidFill>
          </w14:textFill>
        </w:rPr>
        <w:t>、为保障项目顺利实施，</w:t>
      </w:r>
      <w:r>
        <w:rPr>
          <w:rFonts w:hint="eastAsia" w:ascii="仿宋" w:hAnsi="仿宋" w:eastAsia="仿宋" w:cs="仿宋"/>
          <w:b/>
          <w:bCs w:val="0"/>
          <w:color w:val="000000" w:themeColor="text1"/>
          <w:highlight w:val="none"/>
          <w:lang w:val="en-US" w:eastAsia="zh-CN"/>
          <w14:textFill>
            <w14:solidFill>
              <w14:schemeClr w14:val="tx1"/>
            </w14:solidFill>
          </w14:textFill>
        </w:rPr>
        <w:t>供应商</w:t>
      </w:r>
      <w:r>
        <w:rPr>
          <w:rFonts w:hint="default" w:ascii="仿宋" w:hAnsi="仿宋" w:eastAsia="仿宋" w:cs="仿宋"/>
          <w:b/>
          <w:bCs w:val="0"/>
          <w:color w:val="000000" w:themeColor="text1"/>
          <w:highlight w:val="none"/>
          <w:lang w:val="en-US" w:eastAsia="zh-CN"/>
          <w14:textFill>
            <w14:solidFill>
              <w14:schemeClr w14:val="tx1"/>
            </w14:solidFill>
          </w14:textFill>
        </w:rPr>
        <w:t>需配备</w:t>
      </w:r>
      <w:r>
        <w:rPr>
          <w:rFonts w:hint="eastAsia" w:ascii="仿宋" w:hAnsi="仿宋" w:eastAsia="仿宋" w:cs="仿宋"/>
          <w:b/>
          <w:bCs w:val="0"/>
          <w:color w:val="000000" w:themeColor="text1"/>
          <w:highlight w:val="none"/>
          <w:lang w:val="en-US" w:eastAsia="zh-CN"/>
          <w14:textFill>
            <w14:solidFill>
              <w14:schemeClr w14:val="tx1"/>
            </w14:solidFill>
          </w14:textFill>
        </w:rPr>
        <w:t>充足的一线服务人员（不含管理人员）</w:t>
      </w:r>
      <w:r>
        <w:rPr>
          <w:rFonts w:hint="default" w:ascii="仿宋" w:hAnsi="仿宋" w:eastAsia="仿宋" w:cs="仿宋"/>
          <w:b/>
          <w:bCs w:val="0"/>
          <w:color w:val="000000" w:themeColor="text1"/>
          <w:highlight w:val="none"/>
          <w:lang w:val="en-US" w:eastAsia="zh-CN"/>
          <w14:textFill>
            <w14:solidFill>
              <w14:schemeClr w14:val="tx1"/>
            </w14:solidFill>
          </w14:textFill>
        </w:rPr>
        <w:t>，</w:t>
      </w:r>
      <w:r>
        <w:rPr>
          <w:rFonts w:hint="eastAsia" w:ascii="仿宋" w:hAnsi="仿宋" w:eastAsia="仿宋" w:cs="仿宋"/>
          <w:b/>
          <w:bCs w:val="0"/>
          <w:color w:val="000000" w:themeColor="text1"/>
          <w:highlight w:val="none"/>
          <w:lang w:val="en-US" w:eastAsia="zh-CN"/>
          <w14:textFill>
            <w14:solidFill>
              <w14:schemeClr w14:val="tx1"/>
            </w14:solidFill>
          </w14:textFill>
        </w:rPr>
        <w:t>各标项居家养老服务人员人数与服务对象人数占比应不大于1：100</w:t>
      </w:r>
      <w:r>
        <w:rPr>
          <w:rFonts w:hint="default" w:ascii="仿宋" w:hAnsi="仿宋" w:eastAsia="仿宋" w:cs="仿宋"/>
          <w:b w:val="0"/>
          <w:bCs/>
          <w:color w:val="000000" w:themeColor="text1"/>
          <w:highlight w:val="none"/>
          <w:lang w:val="en-US"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七</w:t>
      </w:r>
      <w:r>
        <w:rPr>
          <w:rFonts w:hint="eastAsia" w:ascii="仿宋" w:hAnsi="仿宋" w:eastAsia="仿宋" w:cs="仿宋"/>
          <w:b/>
          <w:color w:val="000000" w:themeColor="text1"/>
          <w:highlight w:val="none"/>
          <w:lang w:eastAsia="zh-CN"/>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商务条款</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1、</w:t>
      </w:r>
      <w:r>
        <w:rPr>
          <w:rFonts w:hint="default" w:ascii="仿宋" w:hAnsi="仿宋" w:eastAsia="仿宋" w:cs="仿宋"/>
          <w:b/>
          <w:bCs w:val="0"/>
          <w:color w:val="000000" w:themeColor="text1"/>
          <w:highlight w:val="none"/>
          <w:lang w:val="en-US" w:eastAsia="zh-CN"/>
          <w14:textFill>
            <w14:solidFill>
              <w14:schemeClr w14:val="tx1"/>
            </w14:solidFill>
          </w14:textFill>
        </w:rPr>
        <w:t>总体要求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必须符合采购文件(包括补充更正，如有)的服务要求，符合国家相关服务标准和招标文件规定标准。</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2、</w:t>
      </w:r>
      <w:r>
        <w:rPr>
          <w:rFonts w:hint="default" w:ascii="仿宋" w:hAnsi="仿宋" w:eastAsia="仿宋" w:cs="仿宋"/>
          <w:b/>
          <w:bCs w:val="0"/>
          <w:color w:val="000000" w:themeColor="text1"/>
          <w:highlight w:val="none"/>
          <w:lang w:val="en-US" w:eastAsia="zh-CN"/>
          <w14:textFill>
            <w14:solidFill>
              <w14:schemeClr w14:val="tx1"/>
            </w14:solidFill>
          </w14:textFill>
        </w:rPr>
        <w:t>付款方式</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按财务结算要求，通过银行划帐方式结算。</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3、</w:t>
      </w:r>
      <w:r>
        <w:rPr>
          <w:rFonts w:hint="default" w:ascii="仿宋" w:hAnsi="仿宋" w:eastAsia="仿宋" w:cs="仿宋"/>
          <w:b/>
          <w:bCs w:val="0"/>
          <w:color w:val="000000" w:themeColor="text1"/>
          <w:highlight w:val="none"/>
          <w:lang w:val="en-US" w:eastAsia="zh-CN"/>
          <w14:textFill>
            <w14:solidFill>
              <w14:schemeClr w14:val="tx1"/>
            </w14:solidFill>
          </w14:textFill>
        </w:rPr>
        <w:t>服务期限</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标项1、2、3、4</w:t>
      </w:r>
      <w:r>
        <w:rPr>
          <w:rFonts w:hint="eastAsia" w:ascii="仿宋" w:hAnsi="仿宋" w:eastAsia="仿宋" w:cs="仿宋"/>
          <w:b w:val="0"/>
          <w:bCs/>
          <w:color w:val="000000" w:themeColor="text1"/>
          <w:highlight w:val="none"/>
          <w:lang w:val="en-US" w:eastAsia="zh-CN"/>
          <w14:textFill>
            <w14:solidFill>
              <w14:schemeClr w14:val="tx1"/>
            </w14:solidFill>
          </w14:textFill>
        </w:rPr>
        <w:t>。</w:t>
      </w:r>
      <w:r>
        <w:rPr>
          <w:rFonts w:hint="default" w:ascii="仿宋" w:hAnsi="仿宋" w:eastAsia="仿宋" w:cs="仿宋"/>
          <w:b w:val="0"/>
          <w:bCs/>
          <w:color w:val="000000" w:themeColor="text1"/>
          <w:highlight w:val="none"/>
          <w:lang w:val="en-US" w:eastAsia="zh-CN"/>
          <w14:textFill>
            <w14:solidFill>
              <w14:schemeClr w14:val="tx1"/>
            </w14:solidFill>
          </w14:textFill>
        </w:rPr>
        <w:t>自合同签订生效之日起一年。本项目采取一次招标二年沿用、</w:t>
      </w:r>
      <w:r>
        <w:rPr>
          <w:rFonts w:hint="eastAsia" w:ascii="仿宋" w:hAnsi="仿宋" w:eastAsia="仿宋" w:cs="仿宋"/>
          <w:color w:val="000000" w:themeColor="text1"/>
          <w:sz w:val="24"/>
          <w:highlight w:val="none"/>
          <w:lang w:eastAsia="zh-CN"/>
          <w14:textFill>
            <w14:solidFill>
              <w14:schemeClr w14:val="tx1"/>
            </w14:solidFill>
          </w14:textFill>
        </w:rPr>
        <w:t>一年一考核（实行按季度考核</w:t>
      </w:r>
      <w:r>
        <w:rPr>
          <w:rFonts w:hint="eastAsia" w:ascii="仿宋" w:hAnsi="仿宋" w:eastAsia="仿宋" w:cs="仿宋"/>
          <w:color w:val="000000" w:themeColor="text1"/>
          <w:sz w:val="24"/>
          <w:highlight w:val="none"/>
          <w:lang w:val="en-US" w:eastAsia="zh-CN"/>
          <w14:textFill>
            <w14:solidFill>
              <w14:schemeClr w14:val="tx1"/>
            </w14:solidFill>
          </w14:textFill>
        </w:rPr>
        <w:t>年度汇总</w:t>
      </w:r>
      <w:r>
        <w:rPr>
          <w:rFonts w:hint="eastAsia" w:ascii="仿宋" w:hAnsi="仿宋" w:eastAsia="仿宋" w:cs="仿宋"/>
          <w:color w:val="000000" w:themeColor="text1"/>
          <w:sz w:val="24"/>
          <w:highlight w:val="none"/>
          <w:lang w:eastAsia="zh-CN"/>
          <w14:textFill>
            <w14:solidFill>
              <w14:schemeClr w14:val="tx1"/>
            </w14:solidFill>
          </w14:textFill>
        </w:rPr>
        <w:t>）一签合同的办法</w:t>
      </w:r>
      <w:r>
        <w:rPr>
          <w:rFonts w:hint="default" w:ascii="仿宋" w:hAnsi="仿宋" w:eastAsia="仿宋" w:cs="仿宋"/>
          <w:b w:val="0"/>
          <w:bCs/>
          <w:color w:val="000000" w:themeColor="text1"/>
          <w:highlight w:val="none"/>
          <w:lang w:val="en-US" w:eastAsia="zh-CN"/>
          <w14:textFill>
            <w14:solidFill>
              <w14:schemeClr w14:val="tx1"/>
            </w14:solidFill>
          </w14:textFill>
        </w:rPr>
        <w:t>。供应商在一年内四个季度考核分</w:t>
      </w:r>
      <w:r>
        <w:rPr>
          <w:rFonts w:hint="eastAsia" w:ascii="仿宋" w:hAnsi="仿宋" w:eastAsia="仿宋" w:cs="仿宋"/>
          <w:b w:val="0"/>
          <w:bCs/>
          <w:color w:val="000000" w:themeColor="text1"/>
          <w:highlight w:val="none"/>
          <w:lang w:val="en-US" w:eastAsia="zh-CN"/>
          <w14:textFill>
            <w14:solidFill>
              <w14:schemeClr w14:val="tx1"/>
            </w14:solidFill>
          </w14:textFill>
        </w:rPr>
        <w:t>（平均分）</w:t>
      </w:r>
      <w:r>
        <w:rPr>
          <w:rFonts w:hint="default" w:ascii="仿宋" w:hAnsi="仿宋" w:eastAsia="仿宋" w:cs="仿宋"/>
          <w:b w:val="0"/>
          <w:bCs/>
          <w:color w:val="000000" w:themeColor="text1"/>
          <w:highlight w:val="none"/>
          <w:lang w:val="en-US" w:eastAsia="zh-CN"/>
          <w14:textFill>
            <w14:solidFill>
              <w14:schemeClr w14:val="tx1"/>
            </w14:solidFill>
          </w14:textFill>
        </w:rPr>
        <w:t>达到80分（含）以上的，可以按原中标价续签（供应商首次</w:t>
      </w:r>
      <w:r>
        <w:rPr>
          <w:rFonts w:hint="eastAsia" w:ascii="仿宋" w:hAnsi="仿宋" w:eastAsia="仿宋" w:cs="仿宋"/>
          <w:b w:val="0"/>
          <w:bCs/>
          <w:color w:val="000000" w:themeColor="text1"/>
          <w:highlight w:val="none"/>
          <w:lang w:val="en-US" w:eastAsia="zh-CN"/>
          <w14:textFill>
            <w14:solidFill>
              <w14:schemeClr w14:val="tx1"/>
            </w14:solidFill>
          </w14:textFill>
        </w:rPr>
        <w:t>出现</w:t>
      </w:r>
      <w:r>
        <w:rPr>
          <w:rFonts w:hint="default" w:ascii="仿宋" w:hAnsi="仿宋" w:eastAsia="仿宋" w:cs="仿宋"/>
          <w:b w:val="0"/>
          <w:bCs/>
          <w:color w:val="000000" w:themeColor="text1"/>
          <w:highlight w:val="none"/>
          <w:lang w:val="en-US" w:eastAsia="zh-CN"/>
          <w14:textFill>
            <w14:solidFill>
              <w14:schemeClr w14:val="tx1"/>
            </w14:solidFill>
          </w14:textFill>
        </w:rPr>
        <w:t>季度考核分数低于80分的进行整改，整改到位后仍出现季度考核分数低于80分的，终止合同）。</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4、</w:t>
      </w:r>
      <w:r>
        <w:rPr>
          <w:rFonts w:hint="default" w:ascii="仿宋" w:hAnsi="仿宋" w:eastAsia="仿宋" w:cs="仿宋"/>
          <w:b/>
          <w:bCs w:val="0"/>
          <w:color w:val="000000" w:themeColor="text1"/>
          <w:highlight w:val="none"/>
          <w:lang w:val="en-US" w:eastAsia="zh-CN"/>
          <w14:textFill>
            <w14:solidFill>
              <w14:schemeClr w14:val="tx1"/>
            </w14:solidFill>
          </w14:textFill>
        </w:rPr>
        <w:t>验收</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服务期满后，采购人按照政府采购合同规定的技术、服务标准组织对供应商履约情况进行验收，并出具验收书，接收采购人及相关部门监督。验收</w:t>
      </w:r>
      <w:r>
        <w:rPr>
          <w:rFonts w:hint="eastAsia" w:ascii="仿宋" w:hAnsi="仿宋" w:eastAsia="仿宋" w:cs="仿宋"/>
          <w:b w:val="0"/>
          <w:bCs/>
          <w:color w:val="000000" w:themeColor="text1"/>
          <w:highlight w:val="none"/>
          <w:lang w:val="en-US" w:eastAsia="zh-CN"/>
          <w14:textFill>
            <w14:solidFill>
              <w14:schemeClr w14:val="tx1"/>
            </w14:solidFill>
          </w14:textFill>
        </w:rPr>
        <w:t>内容</w:t>
      </w:r>
      <w:r>
        <w:rPr>
          <w:rFonts w:hint="default" w:ascii="仿宋" w:hAnsi="仿宋" w:eastAsia="仿宋" w:cs="仿宋"/>
          <w:b w:val="0"/>
          <w:bCs/>
          <w:color w:val="000000" w:themeColor="text1"/>
          <w:highlight w:val="none"/>
          <w:lang w:val="en-US" w:eastAsia="zh-CN"/>
          <w14:textFill>
            <w14:solidFill>
              <w14:schemeClr w14:val="tx1"/>
            </w14:solidFill>
          </w14:textFill>
        </w:rPr>
        <w:t>包括但不限于人员到位情况、服务响应情况、</w:t>
      </w:r>
      <w:r>
        <w:rPr>
          <w:rFonts w:hint="eastAsia" w:ascii="仿宋" w:hAnsi="仿宋" w:eastAsia="仿宋" w:cs="仿宋"/>
          <w:b w:val="0"/>
          <w:bCs/>
          <w:color w:val="000000" w:themeColor="text1"/>
          <w:highlight w:val="none"/>
          <w:lang w:val="en-US" w:eastAsia="zh-CN"/>
          <w14:textFill>
            <w14:solidFill>
              <w14:schemeClr w14:val="tx1"/>
            </w14:solidFill>
          </w14:textFill>
        </w:rPr>
        <w:t>服务</w:t>
      </w:r>
      <w:r>
        <w:rPr>
          <w:rFonts w:hint="default" w:ascii="仿宋" w:hAnsi="仿宋" w:eastAsia="仿宋" w:cs="仿宋"/>
          <w:b w:val="0"/>
          <w:bCs/>
          <w:color w:val="000000" w:themeColor="text1"/>
          <w:highlight w:val="none"/>
          <w:lang w:val="en-US" w:eastAsia="zh-CN"/>
          <w14:textFill>
            <w14:solidFill>
              <w14:schemeClr w14:val="tx1"/>
            </w14:solidFill>
          </w14:textFill>
        </w:rPr>
        <w:t>质量情况、</w:t>
      </w:r>
      <w:r>
        <w:rPr>
          <w:rFonts w:hint="eastAsia" w:ascii="仿宋" w:hAnsi="仿宋" w:eastAsia="仿宋" w:cs="仿宋"/>
          <w:b w:val="0"/>
          <w:bCs/>
          <w:color w:val="000000" w:themeColor="text1"/>
          <w:highlight w:val="none"/>
          <w:lang w:val="en-US" w:eastAsia="zh-CN"/>
          <w14:textFill>
            <w14:solidFill>
              <w14:schemeClr w14:val="tx1"/>
            </w14:solidFill>
          </w14:textFill>
        </w:rPr>
        <w:t>考核</w:t>
      </w:r>
      <w:r>
        <w:rPr>
          <w:rFonts w:hint="default" w:ascii="仿宋" w:hAnsi="仿宋" w:eastAsia="仿宋" w:cs="仿宋"/>
          <w:b w:val="0"/>
          <w:bCs/>
          <w:color w:val="000000" w:themeColor="text1"/>
          <w:highlight w:val="none"/>
          <w:lang w:val="en-US" w:eastAsia="zh-CN"/>
          <w14:textFill>
            <w14:solidFill>
              <w14:schemeClr w14:val="tx1"/>
            </w14:solidFill>
          </w14:textFill>
        </w:rPr>
        <w:t>情况等。</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5、</w:t>
      </w:r>
      <w:r>
        <w:rPr>
          <w:rFonts w:hint="default" w:ascii="仿宋" w:hAnsi="仿宋" w:eastAsia="仿宋" w:cs="仿宋"/>
          <w:b/>
          <w:bCs w:val="0"/>
          <w:color w:val="000000" w:themeColor="text1"/>
          <w:highlight w:val="none"/>
          <w:lang w:val="en-US" w:eastAsia="zh-CN"/>
          <w14:textFill>
            <w14:solidFill>
              <w14:schemeClr w14:val="tx1"/>
            </w14:solidFill>
          </w14:textFill>
        </w:rPr>
        <w:t>项目款的结算</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按照老年人实际使用情况进行结算，每月结算一次。按“杭州互联网+养老”系统生成的结算清单，</w:t>
      </w:r>
      <w:r>
        <w:rPr>
          <w:rFonts w:hint="eastAsia" w:ascii="仿宋" w:hAnsi="仿宋" w:eastAsia="仿宋" w:cs="仿宋"/>
          <w:b w:val="0"/>
          <w:bCs/>
          <w:color w:val="000000" w:themeColor="text1"/>
          <w:highlight w:val="none"/>
          <w:lang w:val="en-US" w:eastAsia="zh-CN"/>
          <w14:textFill>
            <w14:solidFill>
              <w14:schemeClr w14:val="tx1"/>
            </w14:solidFill>
          </w14:textFill>
        </w:rPr>
        <w:t>按实支付</w:t>
      </w:r>
      <w:r>
        <w:rPr>
          <w:rFonts w:hint="default" w:ascii="仿宋" w:hAnsi="仿宋" w:eastAsia="仿宋" w:cs="仿宋"/>
          <w:b w:val="0"/>
          <w:bCs/>
          <w:color w:val="000000" w:themeColor="text1"/>
          <w:highlight w:val="none"/>
          <w:lang w:val="en-US"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6、</w:t>
      </w:r>
      <w:r>
        <w:rPr>
          <w:rFonts w:hint="default" w:ascii="仿宋" w:hAnsi="仿宋" w:eastAsia="仿宋" w:cs="仿宋"/>
          <w:b/>
          <w:bCs w:val="0"/>
          <w:color w:val="000000" w:themeColor="text1"/>
          <w:highlight w:val="none"/>
          <w:lang w:val="en-US" w:eastAsia="zh-CN"/>
          <w14:textFill>
            <w14:solidFill>
              <w14:schemeClr w14:val="tx1"/>
            </w14:solidFill>
          </w14:textFill>
        </w:rPr>
        <w:t>履约保证金</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default" w:ascii="仿宋" w:hAnsi="仿宋" w:eastAsia="仿宋" w:cs="仿宋"/>
          <w:b w:val="0"/>
          <w:bCs/>
          <w:color w:val="000000" w:themeColor="text1"/>
          <w:highlight w:val="none"/>
          <w:lang w:val="en-US" w:eastAsia="zh-CN"/>
          <w14:textFill>
            <w14:solidFill>
              <w14:schemeClr w14:val="tx1"/>
            </w14:solidFill>
          </w14:textFill>
        </w:rPr>
        <w:t>本项目将根据杭州市政府采购网公布的供应商履约评价情况收取履约保证金。</w:t>
      </w:r>
      <w:r>
        <w:rPr>
          <w:rFonts w:hint="eastAsia" w:ascii="仿宋" w:hAnsi="仿宋" w:eastAsia="仿宋" w:cs="仿宋"/>
          <w:b w:val="0"/>
          <w:bCs/>
          <w:color w:val="000000" w:themeColor="text1"/>
          <w:highlight w:val="none"/>
          <w:lang w:val="en-US" w:eastAsia="zh-CN"/>
          <w14:textFill>
            <w14:solidFill>
              <w14:schemeClr w14:val="tx1"/>
            </w14:solidFill>
          </w14:textFill>
        </w:rPr>
        <w:t>供应商</w:t>
      </w:r>
      <w:r>
        <w:rPr>
          <w:rFonts w:hint="default" w:ascii="仿宋" w:hAnsi="仿宋" w:eastAsia="仿宋" w:cs="仿宋"/>
          <w:b w:val="0"/>
          <w:bCs/>
          <w:color w:val="000000" w:themeColor="text1"/>
          <w:highlight w:val="none"/>
          <w:lang w:val="en-US" w:eastAsia="zh-CN"/>
          <w14:textFill>
            <w14:solidFill>
              <w14:schemeClr w14:val="tx1"/>
            </w14:solidFill>
          </w14:textFill>
        </w:rPr>
        <w:t>履约验收评价总分为100分的，本项目免收履约保证金；评价总分不满</w:t>
      </w:r>
      <w:r>
        <w:rPr>
          <w:rFonts w:hint="eastAsia" w:ascii="仿宋" w:hAnsi="仿宋" w:eastAsia="仿宋" w:cs="仿宋"/>
          <w:b w:val="0"/>
          <w:bCs/>
          <w:color w:val="000000" w:themeColor="text1"/>
          <w:highlight w:val="none"/>
          <w:lang w:val="en-US" w:eastAsia="zh-CN"/>
          <w14:textFill>
            <w14:solidFill>
              <w14:schemeClr w14:val="tx1"/>
            </w14:solidFill>
          </w14:textFill>
        </w:rPr>
        <w:t>100</w:t>
      </w:r>
      <w:r>
        <w:rPr>
          <w:rFonts w:hint="default" w:ascii="仿宋" w:hAnsi="仿宋" w:eastAsia="仿宋" w:cs="仿宋"/>
          <w:b w:val="0"/>
          <w:bCs/>
          <w:color w:val="000000" w:themeColor="text1"/>
          <w:highlight w:val="none"/>
          <w:lang w:val="en-US" w:eastAsia="zh-CN"/>
          <w14:textFill>
            <w14:solidFill>
              <w14:schemeClr w14:val="tx1"/>
            </w14:solidFill>
          </w14:textFill>
        </w:rPr>
        <w:t>分或者暂无评分的，本项目收取履约保证金为</w:t>
      </w:r>
      <w:r>
        <w:rPr>
          <w:rFonts w:hint="eastAsia" w:ascii="仿宋" w:hAnsi="仿宋" w:eastAsia="仿宋" w:cs="仿宋"/>
          <w:b w:val="0"/>
          <w:bCs/>
          <w:color w:val="000000" w:themeColor="text1"/>
          <w:highlight w:val="none"/>
          <w:lang w:val="en-US" w:eastAsia="zh-CN"/>
          <w14:textFill>
            <w14:solidFill>
              <w14:schemeClr w14:val="tx1"/>
            </w14:solidFill>
          </w14:textFill>
        </w:rPr>
        <w:t>人民币2万元整</w:t>
      </w:r>
      <w:r>
        <w:rPr>
          <w:rFonts w:hint="default" w:ascii="仿宋" w:hAnsi="仿宋" w:eastAsia="仿宋" w:cs="仿宋"/>
          <w:b w:val="0"/>
          <w:bCs/>
          <w:color w:val="000000" w:themeColor="text1"/>
          <w:highlight w:val="none"/>
          <w:lang w:val="en-US" w:eastAsia="zh-CN"/>
          <w14:textFill>
            <w14:solidFill>
              <w14:schemeClr w14:val="tx1"/>
            </w14:solidFill>
          </w14:textFill>
        </w:rPr>
        <w:t>。需要收取保证金的供应商在正式合同签订生效之日起7个工作日内，缴纳保证金至甲方指定账户（可采用银行、保险公司出具保函形式提交）。在</w:t>
      </w:r>
      <w:r>
        <w:rPr>
          <w:rFonts w:hint="eastAsia" w:ascii="仿宋" w:hAnsi="仿宋" w:eastAsia="仿宋" w:cs="仿宋"/>
          <w:b w:val="0"/>
          <w:bCs/>
          <w:color w:val="000000" w:themeColor="text1"/>
          <w:highlight w:val="none"/>
          <w:lang w:val="en-US" w:eastAsia="zh-CN"/>
          <w14:textFill>
            <w14:solidFill>
              <w14:schemeClr w14:val="tx1"/>
            </w14:solidFill>
          </w14:textFill>
        </w:rPr>
        <w:t>服务期满</w:t>
      </w:r>
      <w:r>
        <w:rPr>
          <w:rFonts w:hint="default" w:ascii="仿宋" w:hAnsi="仿宋" w:eastAsia="仿宋" w:cs="仿宋"/>
          <w:b w:val="0"/>
          <w:bCs/>
          <w:color w:val="000000" w:themeColor="text1"/>
          <w:highlight w:val="none"/>
          <w:lang w:val="en-US" w:eastAsia="zh-CN"/>
          <w14:textFill>
            <w14:solidFill>
              <w14:schemeClr w14:val="tx1"/>
            </w14:solidFill>
          </w14:textFill>
        </w:rPr>
        <w:t>后凭正式收款收据、履约保证金缴款凭证复印件、《建德市政府采购回访意见单》办理结算手续。因供应商服务质量问题导致履约保证金被扣除的，供应商应于7日内补足，逾期未补足的，结算项目款时处同等金额的罚金。</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eastAsia="zh-CN"/>
          <w14:textFill>
            <w14:solidFill>
              <w14:schemeClr w14:val="tx1"/>
            </w14:solidFill>
          </w14:textFill>
        </w:rPr>
        <w:t>（</w:t>
      </w:r>
      <w:r>
        <w:rPr>
          <w:rFonts w:hint="eastAsia" w:ascii="仿宋" w:hAnsi="仿宋" w:eastAsia="仿宋" w:cs="仿宋"/>
          <w:b/>
          <w:bCs w:val="0"/>
          <w:color w:val="000000" w:themeColor="text1"/>
          <w:highlight w:val="none"/>
          <w:lang w:val="en-US" w:eastAsia="zh-CN"/>
          <w14:textFill>
            <w14:solidFill>
              <w14:schemeClr w14:val="tx1"/>
            </w14:solidFill>
          </w14:textFill>
        </w:rPr>
        <w:t>八</w:t>
      </w:r>
      <w:r>
        <w:rPr>
          <w:rFonts w:hint="eastAsia" w:ascii="仿宋" w:hAnsi="仿宋" w:eastAsia="仿宋" w:cs="仿宋"/>
          <w:b/>
          <w:bCs w:val="0"/>
          <w:color w:val="000000" w:themeColor="text1"/>
          <w:highlight w:val="none"/>
          <w:lang w:eastAsia="zh-CN"/>
          <w14:textFill>
            <w14:solidFill>
              <w14:schemeClr w14:val="tx1"/>
            </w14:solidFill>
          </w14:textFill>
        </w:rPr>
        <w:t>）</w:t>
      </w:r>
      <w:r>
        <w:rPr>
          <w:rFonts w:hint="eastAsia" w:ascii="仿宋" w:hAnsi="仿宋" w:eastAsia="仿宋" w:cs="仿宋"/>
          <w:b/>
          <w:bCs w:val="0"/>
          <w:color w:val="000000" w:themeColor="text1"/>
          <w:highlight w:val="none"/>
          <w:lang w:val="en-US" w:eastAsia="zh-CN"/>
          <w14:textFill>
            <w14:solidFill>
              <w14:schemeClr w14:val="tx1"/>
            </w14:solidFill>
          </w14:textFill>
        </w:rPr>
        <w:t>其他要求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1、建德市民政局确定的老年人能力评估机构不允许参与本项目的投标。</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2、电子津贴发放和使用应符合《建德市养老服务电子津贴实施办法（试行）》的要求。</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3、本项目共分四个标项，评审小组按标项一、二、三、四依次评审，每个标项推荐1名中标候选人。若供应商在标项一中被推荐为第一中标候选人，则不再推荐为标项二的第一中标候选人，依次类推。</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eastAsia="zh-CN"/>
          <w14:textFill>
            <w14:solidFill>
              <w14:schemeClr w14:val="tx1"/>
            </w14:solidFill>
          </w14:textFill>
        </w:rPr>
        <w:t>（</w:t>
      </w:r>
      <w:r>
        <w:rPr>
          <w:rFonts w:hint="eastAsia" w:ascii="仿宋" w:hAnsi="仿宋" w:eastAsia="仿宋" w:cs="仿宋"/>
          <w:b/>
          <w:bCs w:val="0"/>
          <w:color w:val="000000" w:themeColor="text1"/>
          <w:highlight w:val="none"/>
          <w:lang w:val="en-US" w:eastAsia="zh-CN"/>
          <w14:textFill>
            <w14:solidFill>
              <w14:schemeClr w14:val="tx1"/>
            </w14:solidFill>
          </w14:textFill>
        </w:rPr>
        <w:t>九</w:t>
      </w:r>
      <w:r>
        <w:rPr>
          <w:rFonts w:hint="eastAsia" w:ascii="仿宋" w:hAnsi="仿宋" w:eastAsia="仿宋" w:cs="仿宋"/>
          <w:b/>
          <w:bCs w:val="0"/>
          <w:color w:val="000000" w:themeColor="text1"/>
          <w:highlight w:val="none"/>
          <w:lang w:eastAsia="zh-CN"/>
          <w14:textFill>
            <w14:solidFill>
              <w14:schemeClr w14:val="tx1"/>
            </w14:solidFill>
          </w14:textFill>
        </w:rPr>
        <w:t>）</w:t>
      </w:r>
      <w:r>
        <w:rPr>
          <w:rFonts w:hint="eastAsia" w:ascii="仿宋" w:hAnsi="仿宋" w:eastAsia="仿宋" w:cs="仿宋"/>
          <w:b/>
          <w:bCs w:val="0"/>
          <w:color w:val="000000" w:themeColor="text1"/>
          <w:highlight w:val="none"/>
          <w:lang w:val="en-US" w:eastAsia="zh-CN"/>
          <w14:textFill>
            <w14:solidFill>
              <w14:schemeClr w14:val="tx1"/>
            </w14:solidFill>
          </w14:textFill>
        </w:rPr>
        <w:t>服务片区划分方案</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eastAsia="zh-CN"/>
          <w14:textFill>
            <w14:solidFill>
              <w14:schemeClr w14:val="tx1"/>
            </w14:solidFill>
          </w14:textFill>
        </w:rPr>
      </w:pPr>
      <w:r>
        <w:rPr>
          <w:rFonts w:hint="eastAsia" w:ascii="仿宋" w:hAnsi="仿宋" w:eastAsia="仿宋" w:cs="仿宋"/>
          <w:b w:val="0"/>
          <w:bCs/>
          <w:color w:val="000000" w:themeColor="text1"/>
          <w:highlight w:val="none"/>
          <w:lang w:eastAsia="zh-CN"/>
          <w14:textFill>
            <w14:solidFill>
              <w14:schemeClr w14:val="tx1"/>
            </w14:solidFill>
          </w14:textFill>
        </w:rPr>
        <w:t>居家养老服务综合考量乡镇（街道）分布位置、老年人口数等因素，将16个乡镇（街道）分为</w:t>
      </w:r>
      <w:r>
        <w:rPr>
          <w:rFonts w:hint="eastAsia" w:ascii="仿宋" w:hAnsi="仿宋" w:eastAsia="仿宋" w:cs="仿宋"/>
          <w:b w:val="0"/>
          <w:bCs/>
          <w:color w:val="000000" w:themeColor="text1"/>
          <w:highlight w:val="none"/>
          <w:lang w:val="en-US" w:eastAsia="zh-CN"/>
          <w14:textFill>
            <w14:solidFill>
              <w14:schemeClr w14:val="tx1"/>
            </w14:solidFill>
          </w14:textFill>
        </w:rPr>
        <w:t>四个标项</w:t>
      </w:r>
      <w:r>
        <w:rPr>
          <w:rFonts w:hint="eastAsia" w:ascii="仿宋" w:hAnsi="仿宋" w:eastAsia="仿宋" w:cs="仿宋"/>
          <w:b w:val="0"/>
          <w:bCs/>
          <w:color w:val="000000" w:themeColor="text1"/>
          <w:highlight w:val="none"/>
          <w:lang w:eastAsia="zh-CN"/>
          <w14:textFill>
            <w14:solidFill>
              <w14:schemeClr w14:val="tx1"/>
            </w14:solidFill>
          </w14:textFill>
        </w:rPr>
        <w:t>，具体如下：</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标项一：</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服务区域：</w:t>
      </w:r>
      <w:r>
        <w:rPr>
          <w:rFonts w:hint="eastAsia" w:ascii="仿宋" w:hAnsi="仿宋" w:eastAsia="仿宋" w:cs="仿宋"/>
          <w:b w:val="0"/>
          <w:bCs/>
          <w:color w:val="000000" w:themeColor="text1"/>
          <w:highlight w:val="none"/>
          <w:lang w:eastAsia="zh-CN"/>
          <w14:textFill>
            <w14:solidFill>
              <w14:schemeClr w14:val="tx1"/>
            </w14:solidFill>
          </w14:textFill>
        </w:rPr>
        <w:t>新安江街道、寿昌镇。</w:t>
      </w:r>
    </w:p>
    <w:tbl>
      <w:tblPr>
        <w:tblStyle w:val="62"/>
        <w:tblW w:w="8648" w:type="dxa"/>
        <w:jc w:val="center"/>
        <w:tblLayout w:type="fixed"/>
        <w:tblCellMar>
          <w:top w:w="0" w:type="dxa"/>
          <w:left w:w="108" w:type="dxa"/>
          <w:bottom w:w="0" w:type="dxa"/>
          <w:right w:w="108" w:type="dxa"/>
        </w:tblCellMar>
      </w:tblPr>
      <w:tblGrid>
        <w:gridCol w:w="2133"/>
        <w:gridCol w:w="2098"/>
        <w:gridCol w:w="1815"/>
        <w:gridCol w:w="1417"/>
        <w:gridCol w:w="1185"/>
      </w:tblGrid>
      <w:tr>
        <w:tblPrEx>
          <w:tblCellMar>
            <w:top w:w="0" w:type="dxa"/>
            <w:left w:w="108" w:type="dxa"/>
            <w:bottom w:w="0" w:type="dxa"/>
            <w:right w:w="108" w:type="dxa"/>
          </w:tblCellMar>
        </w:tblPrEx>
        <w:trPr>
          <w:trHeight w:val="600" w:hRule="atLeast"/>
          <w:jc w:val="center"/>
        </w:trPr>
        <w:tc>
          <w:tcPr>
            <w:tcW w:w="8648" w:type="dxa"/>
            <w:gridSpan w:val="5"/>
            <w:tcBorders>
              <w:top w:val="nil"/>
              <w:left w:val="nil"/>
              <w:bottom w:val="nil"/>
              <w:right w:val="nil"/>
            </w:tcBorders>
            <w:shd w:val="clear" w:color="auto" w:fill="auto"/>
            <w:vAlign w:val="center"/>
          </w:tcPr>
          <w:p>
            <w:pPr>
              <w:widowControl/>
              <w:jc w:val="center"/>
              <w:rPr>
                <w:rFonts w:hint="eastAsia" w:ascii="宋体" w:hAnsi="宋体" w:eastAsia="宋体" w:cs="宋体"/>
                <w:b/>
                <w:bCs/>
                <w:color w:val="000000" w:themeColor="text1"/>
                <w:kern w:val="0"/>
                <w:sz w:val="36"/>
                <w:szCs w:val="36"/>
                <w:highlight w:val="none"/>
                <w14:textFill>
                  <w14:solidFill>
                    <w14:schemeClr w14:val="tx1"/>
                  </w14:solidFill>
                </w14:textFill>
              </w:rPr>
            </w:pPr>
          </w:p>
          <w:p>
            <w:pPr>
              <w:widowControl/>
              <w:jc w:val="center"/>
              <w:rPr>
                <w:rFonts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2022年</w:t>
            </w:r>
            <w:r>
              <w:rPr>
                <w:rFonts w:hint="eastAsia" w:ascii="宋体" w:hAnsi="宋体" w:eastAsia="宋体" w:cs="宋体"/>
                <w:b/>
                <w:bCs/>
                <w:color w:val="000000" w:themeColor="text1"/>
                <w:kern w:val="0"/>
                <w:sz w:val="36"/>
                <w:szCs w:val="36"/>
                <w:highlight w:val="none"/>
                <w:lang w:eastAsia="zh-CN"/>
                <w14:textFill>
                  <w14:solidFill>
                    <w14:schemeClr w14:val="tx1"/>
                  </w14:solidFill>
                </w14:textFill>
              </w:rPr>
              <w:t>电子津贴</w:t>
            </w:r>
            <w:r>
              <w:rPr>
                <w:rFonts w:hint="eastAsia" w:ascii="宋体" w:hAnsi="宋体" w:eastAsia="宋体" w:cs="宋体"/>
                <w:b/>
                <w:bCs/>
                <w:color w:val="000000" w:themeColor="text1"/>
                <w:kern w:val="0"/>
                <w:sz w:val="36"/>
                <w:szCs w:val="36"/>
                <w:highlight w:val="none"/>
                <w14:textFill>
                  <w14:solidFill>
                    <w14:schemeClr w14:val="tx1"/>
                  </w14:solidFill>
                </w14:textFill>
              </w:rPr>
              <w:t>项目分片情况表（</w:t>
            </w:r>
            <w:r>
              <w:rPr>
                <w:rFonts w:hint="eastAsia" w:ascii="宋体" w:hAnsi="宋体" w:cs="宋体"/>
                <w:b/>
                <w:bCs/>
                <w:color w:val="000000" w:themeColor="text1"/>
                <w:kern w:val="0"/>
                <w:sz w:val="36"/>
                <w:szCs w:val="36"/>
                <w:highlight w:val="none"/>
                <w:lang w:val="en-US" w:eastAsia="zh-CN"/>
                <w14:textFill>
                  <w14:solidFill>
                    <w14:schemeClr w14:val="tx1"/>
                  </w14:solidFill>
                </w14:textFill>
              </w:rPr>
              <w:t>标项一</w:t>
            </w:r>
            <w:r>
              <w:rPr>
                <w:rFonts w:hint="eastAsia" w:ascii="宋体" w:hAnsi="宋体" w:eastAsia="宋体" w:cs="宋体"/>
                <w:b/>
                <w:bCs/>
                <w:color w:val="000000" w:themeColor="text1"/>
                <w:kern w:val="0"/>
                <w:sz w:val="36"/>
                <w:szCs w:val="36"/>
                <w:highlight w:val="none"/>
                <w14:textFill>
                  <w14:solidFill>
                    <w14:schemeClr w14:val="tx1"/>
                  </w14:solidFill>
                </w14:textFill>
              </w:rPr>
              <w:t>）</w:t>
            </w:r>
          </w:p>
          <w:p>
            <w:pPr>
              <w:widowControl/>
              <w:jc w:val="center"/>
              <w:rPr>
                <w:rFonts w:ascii="宋体" w:hAnsi="宋体" w:eastAsia="宋体" w:cs="宋体"/>
                <w:b/>
                <w:bCs/>
                <w:color w:val="000000" w:themeColor="text1"/>
                <w:kern w:val="0"/>
                <w:sz w:val="10"/>
                <w:szCs w:val="10"/>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乡镇（街道）</w:t>
            </w:r>
          </w:p>
        </w:tc>
        <w:tc>
          <w:tcPr>
            <w:tcW w:w="2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lang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预计</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老年人数</w:t>
            </w:r>
            <w:r>
              <w:rPr>
                <w:rFonts w:hint="eastAsia" w:ascii="宋体" w:hAnsi="宋体" w:cs="宋体"/>
                <w:b/>
                <w:color w:val="000000" w:themeColor="text1"/>
                <w:kern w:val="0"/>
                <w:sz w:val="22"/>
                <w:szCs w:val="22"/>
                <w:highlight w:val="none"/>
                <w:lang w:eastAsia="zh-CN"/>
                <w14:textFill>
                  <w14:solidFill>
                    <w14:schemeClr w14:val="tx1"/>
                  </w14:solidFill>
                </w14:textFill>
              </w:rPr>
              <w:t>（人）</w:t>
            </w: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lang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预算</w:t>
            </w:r>
            <w:r>
              <w:rPr>
                <w:rFonts w:hint="eastAsia" w:ascii="宋体" w:hAnsi="宋体" w:cs="宋体"/>
                <w:b/>
                <w:color w:val="000000" w:themeColor="text1"/>
                <w:kern w:val="0"/>
                <w:sz w:val="22"/>
                <w:szCs w:val="22"/>
                <w:highlight w:val="none"/>
                <w:lang w:val="en-US" w:eastAsia="zh-CN"/>
                <w14:textFill>
                  <w14:solidFill>
                    <w14:schemeClr w14:val="tx1"/>
                  </w14:solidFill>
                </w14:textFill>
              </w:rPr>
              <w:t>单价</w:t>
            </w:r>
          </w:p>
          <w:p>
            <w:pPr>
              <w:widowControl/>
              <w:jc w:val="center"/>
              <w:rPr>
                <w:rFonts w:hint="eastAsia" w:ascii="宋体" w:hAnsi="宋体" w:eastAsia="宋体" w:cs="宋体"/>
                <w:b/>
                <w:color w:val="000000" w:themeColor="text1"/>
                <w:kern w:val="0"/>
                <w:sz w:val="22"/>
                <w:szCs w:val="22"/>
                <w:highlight w:val="none"/>
                <w:lang w:eastAsia="zh-CN"/>
                <w14:textFill>
                  <w14:solidFill>
                    <w14:schemeClr w14:val="tx1"/>
                  </w14:solidFill>
                </w14:textFill>
              </w:rPr>
            </w:pPr>
            <w:r>
              <w:rPr>
                <w:rFonts w:hint="eastAsia" w:ascii="宋体" w:hAnsi="宋体" w:eastAsia="宋体" w:cs="宋体"/>
                <w:b/>
                <w:color w:val="000000" w:themeColor="text1"/>
                <w:kern w:val="0"/>
                <w:sz w:val="22"/>
                <w:szCs w:val="22"/>
                <w:highlight w:val="none"/>
                <w:lang w:eastAsia="zh-CN"/>
                <w14:textFill>
                  <w14:solidFill>
                    <w14:schemeClr w14:val="tx1"/>
                  </w14:solidFill>
                </w14:textFill>
              </w:rPr>
              <w:t>（</w:t>
            </w:r>
            <w:r>
              <w:rPr>
                <w:rFonts w:hint="eastAsia" w:ascii="宋体" w:hAnsi="宋体" w:cs="宋体"/>
                <w:b/>
                <w:color w:val="000000" w:themeColor="text1"/>
                <w:kern w:val="0"/>
                <w:sz w:val="22"/>
                <w:szCs w:val="22"/>
                <w:highlight w:val="none"/>
                <w:lang w:val="en-US" w:eastAsia="zh-CN"/>
                <w14:textFill>
                  <w14:solidFill>
                    <w14:schemeClr w14:val="tx1"/>
                  </w14:solidFill>
                </w14:textFill>
              </w:rPr>
              <w:t>万</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元</w:t>
            </w:r>
            <w:r>
              <w:rPr>
                <w:rFonts w:hint="eastAsia" w:ascii="宋体" w:hAnsi="宋体" w:cs="宋体"/>
                <w:b/>
                <w:color w:val="000000" w:themeColor="text1"/>
                <w:kern w:val="0"/>
                <w:sz w:val="22"/>
                <w:szCs w:val="22"/>
                <w:highlight w:val="none"/>
                <w:lang w:val="en-US" w:eastAsia="zh-CN"/>
                <w14:textFill>
                  <w14:solidFill>
                    <w14:schemeClr w14:val="tx1"/>
                  </w14:solidFill>
                </w14:textFill>
              </w:rPr>
              <w:t>/年</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color w:val="000000" w:themeColor="text1"/>
                <w:kern w:val="0"/>
                <w:sz w:val="22"/>
                <w:szCs w:val="22"/>
                <w:highlight w:val="none"/>
                <w:lang w:val="en-US"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预算</w:t>
            </w:r>
            <w:r>
              <w:rPr>
                <w:rFonts w:hint="eastAsia" w:ascii="宋体" w:hAnsi="宋体" w:cs="宋体"/>
                <w:b/>
                <w:color w:val="000000" w:themeColor="text1"/>
                <w:kern w:val="0"/>
                <w:sz w:val="22"/>
                <w:szCs w:val="22"/>
                <w:highlight w:val="none"/>
                <w:lang w:val="en-US" w:eastAsia="zh-CN"/>
                <w14:textFill>
                  <w14:solidFill>
                    <w14:schemeClr w14:val="tx1"/>
                  </w14:solidFill>
                </w14:textFill>
              </w:rPr>
              <w:t>总价</w:t>
            </w:r>
          </w:p>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val="en-US" w:eastAsia="zh-CN"/>
                <w14:textFill>
                  <w14:solidFill>
                    <w14:schemeClr w14:val="tx1"/>
                  </w14:solidFill>
                </w14:textFill>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备注</w:t>
            </w: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新安江</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3，073</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250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color w:val="000000" w:themeColor="text1"/>
                <w:kern w:val="0"/>
                <w:sz w:val="22"/>
                <w:szCs w:val="22"/>
                <w:highlight w:val="none"/>
                <w:lang w:val="en-US" w:eastAsia="zh-CN"/>
                <w14:textFill>
                  <w14:solidFill>
                    <w14:schemeClr w14:val="tx1"/>
                  </w14:solidFill>
                </w14:textFill>
              </w:rPr>
            </w:pPr>
            <w:r>
              <w:rPr>
                <w:rFonts w:hint="eastAsia" w:ascii="宋体" w:hAnsi="宋体" w:cs="宋体"/>
                <w:b w:val="0"/>
                <w:bCs/>
                <w:color w:val="000000" w:themeColor="text1"/>
                <w:kern w:val="0"/>
                <w:sz w:val="22"/>
                <w:szCs w:val="22"/>
                <w:highlight w:val="none"/>
                <w:lang w:val="en-US" w:eastAsia="zh-CN"/>
                <w14:textFill>
                  <w14:solidFill>
                    <w14:schemeClr w14:val="tx1"/>
                  </w14:solidFill>
                </w14:textFill>
              </w:rPr>
              <w:t>500</w:t>
            </w:r>
          </w:p>
        </w:tc>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寿昌</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1，664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150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300</w:t>
            </w:r>
          </w:p>
        </w:tc>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合计</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4737</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400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800</w:t>
            </w:r>
          </w:p>
        </w:tc>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highlight w:val="none"/>
                <w14:textFill>
                  <w14:solidFill>
                    <w14:schemeClr w14:val="tx1"/>
                  </w14:solidFill>
                </w14:textFill>
              </w:rPr>
            </w:pPr>
          </w:p>
        </w:tc>
      </w:tr>
    </w:tbl>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lang w:val="en-US"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标项二：</w:t>
      </w:r>
    </w:p>
    <w:p>
      <w:pPr>
        <w:pStyle w:val="16"/>
        <w:keepNext w:val="0"/>
        <w:keepLines w:val="0"/>
        <w:pageBreakBefore w:val="0"/>
        <w:widowControl w:val="0"/>
        <w:kinsoku/>
        <w:wordWrap/>
        <w:overflowPunct/>
        <w:topLinePunct w:val="0"/>
        <w:autoSpaceDE/>
        <w:autoSpaceDN/>
        <w:bidi w:val="0"/>
        <w:adjustRightInd w:val="0"/>
        <w:snapToGrid/>
        <w:spacing w:line="480" w:lineRule="exact"/>
        <w:ind w:left="0" w:leftChars="0" w:firstLine="480" w:firstLineChars="200"/>
        <w:textAlignment w:val="auto"/>
        <w:rPr>
          <w:rFonts w:hint="eastAsia" w:ascii="仿宋" w:hAnsi="仿宋" w:eastAsia="仿宋" w:cs="仿宋"/>
          <w:b w:val="0"/>
          <w:bCs/>
          <w:color w:val="000000" w:themeColor="text1"/>
          <w:highlight w:val="none"/>
          <w:lang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服务区域：</w:t>
      </w:r>
      <w:r>
        <w:rPr>
          <w:rFonts w:hint="eastAsia" w:ascii="仿宋" w:hAnsi="仿宋" w:eastAsia="仿宋" w:cs="仿宋"/>
          <w:b w:val="0"/>
          <w:bCs/>
          <w:color w:val="000000" w:themeColor="text1"/>
          <w:highlight w:val="none"/>
          <w:lang w:eastAsia="zh-CN"/>
          <w14:textFill>
            <w14:solidFill>
              <w14:schemeClr w14:val="tx1"/>
            </w14:solidFill>
          </w14:textFill>
        </w:rPr>
        <w:t>梅城镇、三都镇、大洋镇、杨村桥镇。</w:t>
      </w:r>
    </w:p>
    <w:tbl>
      <w:tblPr>
        <w:tblStyle w:val="62"/>
        <w:tblW w:w="8821" w:type="dxa"/>
        <w:jc w:val="center"/>
        <w:tblLayout w:type="fixed"/>
        <w:tblCellMar>
          <w:top w:w="0" w:type="dxa"/>
          <w:left w:w="108" w:type="dxa"/>
          <w:bottom w:w="0" w:type="dxa"/>
          <w:right w:w="108" w:type="dxa"/>
        </w:tblCellMar>
      </w:tblPr>
      <w:tblGrid>
        <w:gridCol w:w="2133"/>
        <w:gridCol w:w="2098"/>
        <w:gridCol w:w="1845"/>
        <w:gridCol w:w="1462"/>
        <w:gridCol w:w="1043"/>
        <w:gridCol w:w="240"/>
      </w:tblGrid>
      <w:tr>
        <w:tblPrEx>
          <w:tblCellMar>
            <w:top w:w="0" w:type="dxa"/>
            <w:left w:w="108" w:type="dxa"/>
            <w:bottom w:w="0" w:type="dxa"/>
            <w:right w:w="108" w:type="dxa"/>
          </w:tblCellMar>
        </w:tblPrEx>
        <w:trPr>
          <w:trHeight w:val="600" w:hRule="atLeast"/>
          <w:jc w:val="center"/>
        </w:trPr>
        <w:tc>
          <w:tcPr>
            <w:tcW w:w="8581" w:type="dxa"/>
            <w:gridSpan w:val="5"/>
            <w:tcBorders>
              <w:top w:val="nil"/>
              <w:left w:val="nil"/>
              <w:bottom w:val="nil"/>
              <w:right w:val="nil"/>
            </w:tcBorders>
            <w:shd w:val="clear" w:color="auto" w:fill="auto"/>
            <w:vAlign w:val="center"/>
          </w:tcPr>
          <w:p>
            <w:pPr>
              <w:widowControl/>
              <w:jc w:val="center"/>
              <w:rPr>
                <w:rFonts w:hint="eastAsia" w:ascii="宋体" w:hAnsi="宋体" w:eastAsia="宋体" w:cs="宋体"/>
                <w:b/>
                <w:bCs/>
                <w:color w:val="000000" w:themeColor="text1"/>
                <w:kern w:val="0"/>
                <w:sz w:val="36"/>
                <w:szCs w:val="36"/>
                <w:highlight w:val="none"/>
                <w14:textFill>
                  <w14:solidFill>
                    <w14:schemeClr w14:val="tx1"/>
                  </w14:solidFill>
                </w14:textFill>
              </w:rPr>
            </w:pPr>
          </w:p>
          <w:p>
            <w:pPr>
              <w:widowControl/>
              <w:jc w:val="center"/>
              <w:rPr>
                <w:rFonts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2022年</w:t>
            </w:r>
            <w:r>
              <w:rPr>
                <w:rFonts w:hint="eastAsia" w:ascii="宋体" w:hAnsi="宋体" w:eastAsia="宋体" w:cs="宋体"/>
                <w:b/>
                <w:bCs/>
                <w:color w:val="000000" w:themeColor="text1"/>
                <w:kern w:val="0"/>
                <w:sz w:val="36"/>
                <w:szCs w:val="36"/>
                <w:highlight w:val="none"/>
                <w:lang w:eastAsia="zh-CN"/>
                <w14:textFill>
                  <w14:solidFill>
                    <w14:schemeClr w14:val="tx1"/>
                  </w14:solidFill>
                </w14:textFill>
              </w:rPr>
              <w:t>电子津贴</w:t>
            </w:r>
            <w:r>
              <w:rPr>
                <w:rFonts w:hint="eastAsia" w:ascii="宋体" w:hAnsi="宋体" w:eastAsia="宋体" w:cs="宋体"/>
                <w:b/>
                <w:bCs/>
                <w:color w:val="000000" w:themeColor="text1"/>
                <w:kern w:val="0"/>
                <w:sz w:val="36"/>
                <w:szCs w:val="36"/>
                <w:highlight w:val="none"/>
                <w14:textFill>
                  <w14:solidFill>
                    <w14:schemeClr w14:val="tx1"/>
                  </w14:solidFill>
                </w14:textFill>
              </w:rPr>
              <w:t>项目分片情况表（</w:t>
            </w:r>
            <w:r>
              <w:rPr>
                <w:rFonts w:hint="eastAsia" w:ascii="宋体" w:hAnsi="宋体" w:cs="宋体"/>
                <w:b/>
                <w:bCs/>
                <w:color w:val="000000" w:themeColor="text1"/>
                <w:kern w:val="0"/>
                <w:sz w:val="36"/>
                <w:szCs w:val="36"/>
                <w:highlight w:val="none"/>
                <w:lang w:val="en-US" w:eastAsia="zh-CN"/>
                <w14:textFill>
                  <w14:solidFill>
                    <w14:schemeClr w14:val="tx1"/>
                  </w14:solidFill>
                </w14:textFill>
              </w:rPr>
              <w:t>标项二</w:t>
            </w:r>
            <w:r>
              <w:rPr>
                <w:rFonts w:hint="eastAsia" w:ascii="宋体" w:hAnsi="宋体" w:eastAsia="宋体" w:cs="宋体"/>
                <w:b/>
                <w:bCs/>
                <w:color w:val="000000" w:themeColor="text1"/>
                <w:kern w:val="0"/>
                <w:sz w:val="36"/>
                <w:szCs w:val="36"/>
                <w:highlight w:val="none"/>
                <w14:textFill>
                  <w14:solidFill>
                    <w14:schemeClr w14:val="tx1"/>
                  </w14:solidFill>
                </w14:textFill>
              </w:rPr>
              <w:t>）</w:t>
            </w:r>
          </w:p>
          <w:p>
            <w:pPr>
              <w:widowControl/>
              <w:jc w:val="center"/>
              <w:rPr>
                <w:rFonts w:ascii="宋体" w:hAnsi="宋体" w:eastAsia="宋体" w:cs="宋体"/>
                <w:b/>
                <w:bCs/>
                <w:color w:val="000000" w:themeColor="text1"/>
                <w:kern w:val="0"/>
                <w:sz w:val="10"/>
                <w:szCs w:val="10"/>
                <w:highlight w:val="none"/>
                <w14:textFill>
                  <w14:solidFill>
                    <w14:schemeClr w14:val="tx1"/>
                  </w14:solidFill>
                </w14:textFill>
              </w:rPr>
            </w:pPr>
          </w:p>
        </w:tc>
        <w:tc>
          <w:tcPr>
            <w:tcW w:w="240"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themeColor="text1"/>
                <w:kern w:val="0"/>
                <w:sz w:val="10"/>
                <w:szCs w:val="10"/>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乡镇（街道）</w:t>
            </w:r>
          </w:p>
        </w:tc>
        <w:tc>
          <w:tcPr>
            <w:tcW w:w="2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预计</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老年人数</w:t>
            </w:r>
            <w:r>
              <w:rPr>
                <w:rFonts w:hint="eastAsia" w:ascii="宋体" w:hAnsi="宋体" w:cs="宋体"/>
                <w:b/>
                <w:color w:val="000000" w:themeColor="text1"/>
                <w:kern w:val="0"/>
                <w:sz w:val="22"/>
                <w:szCs w:val="22"/>
                <w:highlight w:val="none"/>
                <w:lang w:eastAsia="zh-CN"/>
                <w14:textFill>
                  <w14:solidFill>
                    <w14:schemeClr w14:val="tx1"/>
                  </w14:solidFill>
                </w14:textFill>
              </w:rPr>
              <w:t>（人）</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lang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预算</w:t>
            </w:r>
            <w:r>
              <w:rPr>
                <w:rFonts w:hint="eastAsia" w:ascii="宋体" w:hAnsi="宋体" w:cs="宋体"/>
                <w:b/>
                <w:color w:val="000000" w:themeColor="text1"/>
                <w:kern w:val="0"/>
                <w:sz w:val="22"/>
                <w:szCs w:val="22"/>
                <w:highlight w:val="none"/>
                <w:lang w:val="en-US" w:eastAsia="zh-CN"/>
                <w14:textFill>
                  <w14:solidFill>
                    <w14:schemeClr w14:val="tx1"/>
                  </w14:solidFill>
                </w14:textFill>
              </w:rPr>
              <w:t>单价</w:t>
            </w:r>
          </w:p>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eastAsia="zh-CN"/>
                <w14:textFill>
                  <w14:solidFill>
                    <w14:schemeClr w14:val="tx1"/>
                  </w14:solidFill>
                </w14:textFill>
              </w:rPr>
              <w:t>（</w:t>
            </w:r>
            <w:r>
              <w:rPr>
                <w:rFonts w:hint="eastAsia" w:ascii="宋体" w:hAnsi="宋体" w:cs="宋体"/>
                <w:b/>
                <w:color w:val="000000" w:themeColor="text1"/>
                <w:kern w:val="0"/>
                <w:sz w:val="22"/>
                <w:szCs w:val="22"/>
                <w:highlight w:val="none"/>
                <w:lang w:val="en-US" w:eastAsia="zh-CN"/>
                <w14:textFill>
                  <w14:solidFill>
                    <w14:schemeClr w14:val="tx1"/>
                  </w14:solidFill>
                </w14:textFill>
              </w:rPr>
              <w:t>万</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元</w:t>
            </w:r>
            <w:r>
              <w:rPr>
                <w:rFonts w:hint="eastAsia" w:ascii="宋体" w:hAnsi="宋体" w:cs="宋体"/>
                <w:b/>
                <w:color w:val="000000" w:themeColor="text1"/>
                <w:kern w:val="0"/>
                <w:sz w:val="22"/>
                <w:szCs w:val="22"/>
                <w:highlight w:val="none"/>
                <w:lang w:val="en-US" w:eastAsia="zh-CN"/>
                <w14:textFill>
                  <w14:solidFill>
                    <w14:schemeClr w14:val="tx1"/>
                  </w14:solidFill>
                </w14:textFill>
              </w:rPr>
              <w:t>/年</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w:t>
            </w:r>
          </w:p>
        </w:tc>
        <w:tc>
          <w:tcPr>
            <w:tcW w:w="1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color w:val="000000" w:themeColor="text1"/>
                <w:kern w:val="0"/>
                <w:sz w:val="22"/>
                <w:szCs w:val="22"/>
                <w:highlight w:val="none"/>
                <w:lang w:val="en-US"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预算</w:t>
            </w:r>
            <w:r>
              <w:rPr>
                <w:rFonts w:hint="eastAsia" w:ascii="宋体" w:hAnsi="宋体" w:cs="宋体"/>
                <w:b/>
                <w:color w:val="000000" w:themeColor="text1"/>
                <w:kern w:val="0"/>
                <w:sz w:val="22"/>
                <w:szCs w:val="22"/>
                <w:highlight w:val="none"/>
                <w:lang w:val="en-US" w:eastAsia="zh-CN"/>
                <w14:textFill>
                  <w14:solidFill>
                    <w14:schemeClr w14:val="tx1"/>
                  </w14:solidFill>
                </w14:textFill>
              </w:rPr>
              <w:t>总价</w:t>
            </w:r>
          </w:p>
          <w:p>
            <w:pPr>
              <w:widowControl/>
              <w:jc w:val="center"/>
              <w:rPr>
                <w:rFonts w:hint="default" w:ascii="宋体" w:hAnsi="宋体" w:eastAsia="宋体" w:cs="宋体"/>
                <w:b/>
                <w:color w:val="000000" w:themeColor="text1"/>
                <w:kern w:val="0"/>
                <w:sz w:val="22"/>
                <w:szCs w:val="22"/>
                <w:highlight w:val="none"/>
                <w:lang w:val="en-US" w:eastAsia="zh-CN"/>
                <w14:textFill>
                  <w14:solidFill>
                    <w14:schemeClr w14:val="tx1"/>
                  </w14:solidFill>
                </w14:textFill>
              </w:rPr>
            </w:pPr>
            <w:r>
              <w:rPr>
                <w:rFonts w:hint="eastAsia" w:ascii="宋体" w:hAnsi="宋体" w:cs="宋体"/>
                <w:b/>
                <w:color w:val="000000" w:themeColor="text1"/>
                <w:kern w:val="0"/>
                <w:sz w:val="22"/>
                <w:szCs w:val="22"/>
                <w:highlight w:val="none"/>
                <w:lang w:val="en-US" w:eastAsia="zh-CN"/>
                <w14:textFill>
                  <w14:solidFill>
                    <w14:schemeClr w14:val="tx1"/>
                  </w14:solidFill>
                </w14:textFill>
              </w:rPr>
              <w:t>（万元）</w:t>
            </w:r>
          </w:p>
        </w:tc>
        <w:tc>
          <w:tcPr>
            <w:tcW w:w="12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备注</w:t>
            </w: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梅城</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1，794</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150</w:t>
            </w:r>
          </w:p>
        </w:tc>
        <w:tc>
          <w:tcPr>
            <w:tcW w:w="14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300</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三都</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879</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80</w:t>
            </w:r>
          </w:p>
        </w:tc>
        <w:tc>
          <w:tcPr>
            <w:tcW w:w="14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160</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大洋</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1，142</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80</w:t>
            </w:r>
          </w:p>
        </w:tc>
        <w:tc>
          <w:tcPr>
            <w:tcW w:w="14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160</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杨村桥</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716</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70</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140</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合计</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4531</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380</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760</w:t>
            </w:r>
          </w:p>
        </w:tc>
        <w:tc>
          <w:tcPr>
            <w:tcW w:w="128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w:t>
            </w:r>
          </w:p>
        </w:tc>
      </w:tr>
    </w:tbl>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lang w:val="en-US"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lang w:val="en-US"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标项三：</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服务区域：大同镇、航头镇、李家镇、大慈岩镇。</w:t>
      </w:r>
    </w:p>
    <w:tbl>
      <w:tblPr>
        <w:tblStyle w:val="62"/>
        <w:tblW w:w="8794" w:type="dxa"/>
        <w:jc w:val="center"/>
        <w:tblLayout w:type="fixed"/>
        <w:tblCellMar>
          <w:top w:w="0" w:type="dxa"/>
          <w:left w:w="108" w:type="dxa"/>
          <w:bottom w:w="0" w:type="dxa"/>
          <w:right w:w="108" w:type="dxa"/>
        </w:tblCellMar>
      </w:tblPr>
      <w:tblGrid>
        <w:gridCol w:w="2133"/>
        <w:gridCol w:w="2098"/>
        <w:gridCol w:w="1845"/>
        <w:gridCol w:w="1537"/>
        <w:gridCol w:w="1181"/>
      </w:tblGrid>
      <w:tr>
        <w:tblPrEx>
          <w:tblCellMar>
            <w:top w:w="0" w:type="dxa"/>
            <w:left w:w="108" w:type="dxa"/>
            <w:bottom w:w="0" w:type="dxa"/>
            <w:right w:w="108" w:type="dxa"/>
          </w:tblCellMar>
        </w:tblPrEx>
        <w:trPr>
          <w:trHeight w:val="600" w:hRule="atLeast"/>
          <w:jc w:val="center"/>
        </w:trPr>
        <w:tc>
          <w:tcPr>
            <w:tcW w:w="8794" w:type="dxa"/>
            <w:gridSpan w:val="5"/>
            <w:tcBorders>
              <w:top w:val="nil"/>
              <w:left w:val="nil"/>
              <w:bottom w:val="nil"/>
              <w:right w:val="nil"/>
            </w:tcBorders>
            <w:shd w:val="clear" w:color="auto" w:fill="auto"/>
            <w:vAlign w:val="center"/>
          </w:tcPr>
          <w:p>
            <w:pPr>
              <w:widowControl/>
              <w:jc w:val="center"/>
              <w:rPr>
                <w:rFonts w:hint="eastAsia" w:ascii="宋体" w:hAnsi="宋体" w:eastAsia="宋体" w:cs="宋体"/>
                <w:b/>
                <w:bCs/>
                <w:color w:val="000000" w:themeColor="text1"/>
                <w:kern w:val="0"/>
                <w:sz w:val="36"/>
                <w:szCs w:val="36"/>
                <w:highlight w:val="none"/>
                <w14:textFill>
                  <w14:solidFill>
                    <w14:schemeClr w14:val="tx1"/>
                  </w14:solidFill>
                </w14:textFill>
              </w:rPr>
            </w:pPr>
          </w:p>
          <w:p>
            <w:pPr>
              <w:widowControl/>
              <w:jc w:val="center"/>
              <w:rPr>
                <w:rFonts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2022年</w:t>
            </w:r>
            <w:r>
              <w:rPr>
                <w:rFonts w:hint="eastAsia" w:ascii="宋体" w:hAnsi="宋体" w:eastAsia="宋体" w:cs="宋体"/>
                <w:b/>
                <w:bCs/>
                <w:color w:val="000000" w:themeColor="text1"/>
                <w:kern w:val="0"/>
                <w:sz w:val="36"/>
                <w:szCs w:val="36"/>
                <w:highlight w:val="none"/>
                <w:lang w:eastAsia="zh-CN"/>
                <w14:textFill>
                  <w14:solidFill>
                    <w14:schemeClr w14:val="tx1"/>
                  </w14:solidFill>
                </w14:textFill>
              </w:rPr>
              <w:t>电子津贴</w:t>
            </w:r>
            <w:r>
              <w:rPr>
                <w:rFonts w:hint="eastAsia" w:ascii="宋体" w:hAnsi="宋体" w:eastAsia="宋体" w:cs="宋体"/>
                <w:b/>
                <w:bCs/>
                <w:color w:val="000000" w:themeColor="text1"/>
                <w:kern w:val="0"/>
                <w:sz w:val="36"/>
                <w:szCs w:val="36"/>
                <w:highlight w:val="none"/>
                <w14:textFill>
                  <w14:solidFill>
                    <w14:schemeClr w14:val="tx1"/>
                  </w14:solidFill>
                </w14:textFill>
              </w:rPr>
              <w:t>项目分片情况表（</w:t>
            </w:r>
            <w:r>
              <w:rPr>
                <w:rFonts w:hint="eastAsia" w:ascii="宋体" w:hAnsi="宋体" w:cs="宋体"/>
                <w:b/>
                <w:bCs/>
                <w:color w:val="000000" w:themeColor="text1"/>
                <w:kern w:val="0"/>
                <w:sz w:val="36"/>
                <w:szCs w:val="36"/>
                <w:highlight w:val="none"/>
                <w:lang w:val="en-US" w:eastAsia="zh-CN"/>
                <w14:textFill>
                  <w14:solidFill>
                    <w14:schemeClr w14:val="tx1"/>
                  </w14:solidFill>
                </w14:textFill>
              </w:rPr>
              <w:t>标项三</w:t>
            </w:r>
            <w:r>
              <w:rPr>
                <w:rFonts w:hint="eastAsia" w:ascii="宋体" w:hAnsi="宋体" w:eastAsia="宋体" w:cs="宋体"/>
                <w:b/>
                <w:bCs/>
                <w:color w:val="000000" w:themeColor="text1"/>
                <w:kern w:val="0"/>
                <w:sz w:val="36"/>
                <w:szCs w:val="36"/>
                <w:highlight w:val="none"/>
                <w14:textFill>
                  <w14:solidFill>
                    <w14:schemeClr w14:val="tx1"/>
                  </w14:solidFill>
                </w14:textFill>
              </w:rPr>
              <w:t>）</w:t>
            </w:r>
          </w:p>
          <w:p>
            <w:pPr>
              <w:widowControl/>
              <w:jc w:val="center"/>
              <w:rPr>
                <w:rFonts w:ascii="宋体" w:hAnsi="宋体" w:eastAsia="宋体" w:cs="宋体"/>
                <w:b/>
                <w:bCs/>
                <w:color w:val="000000" w:themeColor="text1"/>
                <w:kern w:val="0"/>
                <w:sz w:val="10"/>
                <w:szCs w:val="10"/>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乡镇（街道）</w:t>
            </w:r>
          </w:p>
        </w:tc>
        <w:tc>
          <w:tcPr>
            <w:tcW w:w="2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预计</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老年人数</w:t>
            </w:r>
            <w:r>
              <w:rPr>
                <w:rFonts w:hint="eastAsia" w:ascii="宋体" w:hAnsi="宋体" w:cs="宋体"/>
                <w:b/>
                <w:color w:val="000000" w:themeColor="text1"/>
                <w:kern w:val="0"/>
                <w:sz w:val="22"/>
                <w:szCs w:val="22"/>
                <w:highlight w:val="none"/>
                <w:lang w:eastAsia="zh-CN"/>
                <w14:textFill>
                  <w14:solidFill>
                    <w14:schemeClr w14:val="tx1"/>
                  </w14:solidFill>
                </w14:textFill>
              </w:rPr>
              <w:t>（人）</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lang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预算</w:t>
            </w:r>
            <w:r>
              <w:rPr>
                <w:rFonts w:hint="eastAsia" w:ascii="宋体" w:hAnsi="宋体" w:cs="宋体"/>
                <w:b/>
                <w:color w:val="000000" w:themeColor="text1"/>
                <w:kern w:val="0"/>
                <w:sz w:val="22"/>
                <w:szCs w:val="22"/>
                <w:highlight w:val="none"/>
                <w:lang w:val="en-US" w:eastAsia="zh-CN"/>
                <w14:textFill>
                  <w14:solidFill>
                    <w14:schemeClr w14:val="tx1"/>
                  </w14:solidFill>
                </w14:textFill>
              </w:rPr>
              <w:t>单价</w:t>
            </w:r>
          </w:p>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eastAsia="zh-CN"/>
                <w14:textFill>
                  <w14:solidFill>
                    <w14:schemeClr w14:val="tx1"/>
                  </w14:solidFill>
                </w14:textFill>
              </w:rPr>
              <w:t>（</w:t>
            </w:r>
            <w:r>
              <w:rPr>
                <w:rFonts w:hint="eastAsia" w:ascii="宋体" w:hAnsi="宋体" w:cs="宋体"/>
                <w:b/>
                <w:color w:val="000000" w:themeColor="text1"/>
                <w:kern w:val="0"/>
                <w:sz w:val="22"/>
                <w:szCs w:val="22"/>
                <w:highlight w:val="none"/>
                <w:lang w:val="en-US" w:eastAsia="zh-CN"/>
                <w14:textFill>
                  <w14:solidFill>
                    <w14:schemeClr w14:val="tx1"/>
                  </w14:solidFill>
                </w14:textFill>
              </w:rPr>
              <w:t>万</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元</w:t>
            </w:r>
            <w:r>
              <w:rPr>
                <w:rFonts w:hint="eastAsia" w:ascii="宋体" w:hAnsi="宋体" w:cs="宋体"/>
                <w:b/>
                <w:color w:val="000000" w:themeColor="text1"/>
                <w:kern w:val="0"/>
                <w:sz w:val="22"/>
                <w:szCs w:val="22"/>
                <w:highlight w:val="none"/>
                <w:lang w:val="en-US" w:eastAsia="zh-CN"/>
                <w14:textFill>
                  <w14:solidFill>
                    <w14:schemeClr w14:val="tx1"/>
                  </w14:solidFill>
                </w14:textFill>
              </w:rPr>
              <w:t>/年</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w:t>
            </w:r>
          </w:p>
        </w:tc>
        <w:tc>
          <w:tcPr>
            <w:tcW w:w="15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color w:val="000000" w:themeColor="text1"/>
                <w:kern w:val="0"/>
                <w:sz w:val="22"/>
                <w:szCs w:val="22"/>
                <w:highlight w:val="none"/>
                <w:lang w:val="en-US"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预算</w:t>
            </w:r>
            <w:r>
              <w:rPr>
                <w:rFonts w:hint="eastAsia" w:ascii="宋体" w:hAnsi="宋体" w:cs="宋体"/>
                <w:b/>
                <w:color w:val="000000" w:themeColor="text1"/>
                <w:kern w:val="0"/>
                <w:sz w:val="22"/>
                <w:szCs w:val="22"/>
                <w:highlight w:val="none"/>
                <w:lang w:val="en-US" w:eastAsia="zh-CN"/>
                <w14:textFill>
                  <w14:solidFill>
                    <w14:schemeClr w14:val="tx1"/>
                  </w14:solidFill>
                </w14:textFill>
              </w:rPr>
              <w:t>总价</w:t>
            </w:r>
          </w:p>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val="en-US" w:eastAsia="zh-CN"/>
                <w14:textFill>
                  <w14:solidFill>
                    <w14:schemeClr w14:val="tx1"/>
                  </w14:solidFill>
                </w14:textFill>
              </w:rPr>
              <w:t>（万元）</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备注</w:t>
            </w: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大同</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1，979</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150</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300</w:t>
            </w:r>
          </w:p>
        </w:tc>
        <w:tc>
          <w:tcPr>
            <w:tcW w:w="11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航头</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1，189</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90</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180</w:t>
            </w:r>
          </w:p>
        </w:tc>
        <w:tc>
          <w:tcPr>
            <w:tcW w:w="11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李家</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743</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60</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120</w:t>
            </w:r>
          </w:p>
        </w:tc>
        <w:tc>
          <w:tcPr>
            <w:tcW w:w="11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大慈岩</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791</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60</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120</w:t>
            </w:r>
          </w:p>
        </w:tc>
        <w:tc>
          <w:tcPr>
            <w:tcW w:w="11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合计</w:t>
            </w:r>
          </w:p>
        </w:tc>
        <w:tc>
          <w:tcPr>
            <w:tcW w:w="2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4702</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360</w:t>
            </w:r>
          </w:p>
        </w:tc>
        <w:tc>
          <w:tcPr>
            <w:tcW w:w="15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720</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22"/>
                <w:szCs w:val="22"/>
                <w:highlight w:val="none"/>
                <w14:textFill>
                  <w14:solidFill>
                    <w14:schemeClr w14:val="tx1"/>
                  </w14:solidFill>
                </w14:textFill>
              </w:rPr>
            </w:pPr>
          </w:p>
        </w:tc>
      </w:tr>
    </w:tbl>
    <w:p>
      <w:pPr>
        <w:pStyle w:val="16"/>
        <w:keepNext w:val="0"/>
        <w:keepLines w:val="0"/>
        <w:pageBreakBefore w:val="0"/>
        <w:widowControl w:val="0"/>
        <w:kinsoku/>
        <w:wordWrap/>
        <w:overflowPunct/>
        <w:topLinePunct w:val="0"/>
        <w:autoSpaceDE/>
        <w:autoSpaceDN/>
        <w:bidi w:val="0"/>
        <w:adjustRightInd w:val="0"/>
        <w:snapToGrid/>
        <w:spacing w:line="480" w:lineRule="exact"/>
        <w:ind w:left="0" w:leftChars="0" w:firstLine="0" w:firstLineChars="0"/>
        <w:textAlignment w:val="auto"/>
        <w:rPr>
          <w:rFonts w:hint="eastAsia" w:ascii="仿宋" w:hAnsi="仿宋" w:eastAsia="仿宋" w:cs="仿宋"/>
          <w:b w:val="0"/>
          <w:bCs/>
          <w:color w:val="000000" w:themeColor="text1"/>
          <w:highlight w:val="none"/>
          <w:lang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仿宋" w:hAnsi="仿宋" w:eastAsia="仿宋" w:cs="仿宋"/>
          <w:b/>
          <w:bCs w:val="0"/>
          <w:color w:val="000000" w:themeColor="text1"/>
          <w:highlight w:val="none"/>
          <w:lang w:val="en-US" w:eastAsia="zh-CN"/>
          <w14:textFill>
            <w14:solidFill>
              <w14:schemeClr w14:val="tx1"/>
            </w14:solidFill>
          </w14:textFill>
        </w:rPr>
      </w:pPr>
      <w:r>
        <w:rPr>
          <w:rFonts w:hint="eastAsia" w:ascii="仿宋" w:hAnsi="仿宋" w:eastAsia="仿宋" w:cs="仿宋"/>
          <w:b/>
          <w:bCs w:val="0"/>
          <w:color w:val="000000" w:themeColor="text1"/>
          <w:highlight w:val="none"/>
          <w:lang w:val="en-US" w:eastAsia="zh-CN"/>
          <w14:textFill>
            <w14:solidFill>
              <w14:schemeClr w14:val="tx1"/>
            </w14:solidFill>
          </w14:textFill>
        </w:rPr>
        <w:t>标项四：</w:t>
      </w:r>
    </w:p>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b w:val="0"/>
          <w:bCs/>
          <w:color w:val="000000" w:themeColor="text1"/>
          <w:highlight w:val="none"/>
          <w:lang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服务区域：洋溪街道、下涯镇、莲花镇、钦堂乡、乾潭镇、更楼街道</w:t>
      </w:r>
      <w:r>
        <w:rPr>
          <w:rFonts w:hint="eastAsia" w:ascii="仿宋" w:hAnsi="仿宋" w:eastAsia="仿宋" w:cs="仿宋"/>
          <w:b w:val="0"/>
          <w:bCs/>
          <w:color w:val="000000" w:themeColor="text1"/>
          <w:highlight w:val="none"/>
          <w:lang w:eastAsia="zh-CN"/>
          <w14:textFill>
            <w14:solidFill>
              <w14:schemeClr w14:val="tx1"/>
            </w14:solidFill>
          </w14:textFill>
        </w:rPr>
        <w:t>。</w:t>
      </w:r>
    </w:p>
    <w:tbl>
      <w:tblPr>
        <w:tblStyle w:val="62"/>
        <w:tblW w:w="8581" w:type="dxa"/>
        <w:jc w:val="center"/>
        <w:tblLayout w:type="fixed"/>
        <w:tblCellMar>
          <w:top w:w="0" w:type="dxa"/>
          <w:left w:w="108" w:type="dxa"/>
          <w:bottom w:w="0" w:type="dxa"/>
          <w:right w:w="108" w:type="dxa"/>
        </w:tblCellMar>
      </w:tblPr>
      <w:tblGrid>
        <w:gridCol w:w="2133"/>
        <w:gridCol w:w="2098"/>
        <w:gridCol w:w="1830"/>
        <w:gridCol w:w="1327"/>
        <w:gridCol w:w="1193"/>
      </w:tblGrid>
      <w:tr>
        <w:tblPrEx>
          <w:tblCellMar>
            <w:top w:w="0" w:type="dxa"/>
            <w:left w:w="108" w:type="dxa"/>
            <w:bottom w:w="0" w:type="dxa"/>
            <w:right w:w="108" w:type="dxa"/>
          </w:tblCellMar>
        </w:tblPrEx>
        <w:trPr>
          <w:trHeight w:val="600" w:hRule="atLeast"/>
          <w:jc w:val="center"/>
        </w:trPr>
        <w:tc>
          <w:tcPr>
            <w:tcW w:w="8581" w:type="dxa"/>
            <w:gridSpan w:val="5"/>
            <w:tcBorders>
              <w:top w:val="nil"/>
              <w:left w:val="nil"/>
              <w:bottom w:val="nil"/>
              <w:right w:val="nil"/>
            </w:tcBorders>
            <w:shd w:val="clear" w:color="auto" w:fill="auto"/>
            <w:vAlign w:val="center"/>
          </w:tcPr>
          <w:p>
            <w:pPr>
              <w:widowControl/>
              <w:jc w:val="center"/>
              <w:rPr>
                <w:rFonts w:hint="eastAsia" w:ascii="宋体" w:hAnsi="宋体" w:eastAsia="宋体" w:cs="宋体"/>
                <w:b/>
                <w:bCs/>
                <w:color w:val="000000" w:themeColor="text1"/>
                <w:kern w:val="0"/>
                <w:sz w:val="36"/>
                <w:szCs w:val="36"/>
                <w:highlight w:val="none"/>
                <w14:textFill>
                  <w14:solidFill>
                    <w14:schemeClr w14:val="tx1"/>
                  </w14:solidFill>
                </w14:textFill>
              </w:rPr>
            </w:pPr>
          </w:p>
          <w:p>
            <w:pPr>
              <w:widowControl/>
              <w:jc w:val="center"/>
              <w:rPr>
                <w:rFonts w:ascii="宋体" w:hAnsi="宋体"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14:textFill>
                  <w14:solidFill>
                    <w14:schemeClr w14:val="tx1"/>
                  </w14:solidFill>
                </w14:textFill>
              </w:rPr>
              <w:t>2022年</w:t>
            </w:r>
            <w:r>
              <w:rPr>
                <w:rFonts w:hint="eastAsia" w:ascii="宋体" w:hAnsi="宋体" w:eastAsia="宋体" w:cs="宋体"/>
                <w:b/>
                <w:bCs/>
                <w:color w:val="000000" w:themeColor="text1"/>
                <w:kern w:val="0"/>
                <w:sz w:val="36"/>
                <w:szCs w:val="36"/>
                <w:highlight w:val="none"/>
                <w:lang w:eastAsia="zh-CN"/>
                <w14:textFill>
                  <w14:solidFill>
                    <w14:schemeClr w14:val="tx1"/>
                  </w14:solidFill>
                </w14:textFill>
              </w:rPr>
              <w:t>电子津贴</w:t>
            </w:r>
            <w:r>
              <w:rPr>
                <w:rFonts w:hint="eastAsia" w:ascii="宋体" w:hAnsi="宋体" w:eastAsia="宋体" w:cs="宋体"/>
                <w:b/>
                <w:bCs/>
                <w:color w:val="000000" w:themeColor="text1"/>
                <w:kern w:val="0"/>
                <w:sz w:val="36"/>
                <w:szCs w:val="36"/>
                <w:highlight w:val="none"/>
                <w14:textFill>
                  <w14:solidFill>
                    <w14:schemeClr w14:val="tx1"/>
                  </w14:solidFill>
                </w14:textFill>
              </w:rPr>
              <w:t>项目分片情况表（</w:t>
            </w:r>
            <w:r>
              <w:rPr>
                <w:rFonts w:hint="eastAsia" w:ascii="宋体" w:hAnsi="宋体" w:cs="宋体"/>
                <w:b/>
                <w:bCs/>
                <w:color w:val="000000" w:themeColor="text1"/>
                <w:kern w:val="0"/>
                <w:sz w:val="36"/>
                <w:szCs w:val="36"/>
                <w:highlight w:val="none"/>
                <w:lang w:val="en-US" w:eastAsia="zh-CN"/>
                <w14:textFill>
                  <w14:solidFill>
                    <w14:schemeClr w14:val="tx1"/>
                  </w14:solidFill>
                </w14:textFill>
              </w:rPr>
              <w:t>标项四</w:t>
            </w:r>
            <w:r>
              <w:rPr>
                <w:rFonts w:hint="eastAsia" w:ascii="宋体" w:hAnsi="宋体" w:eastAsia="宋体" w:cs="宋体"/>
                <w:b/>
                <w:bCs/>
                <w:color w:val="000000" w:themeColor="text1"/>
                <w:kern w:val="0"/>
                <w:sz w:val="36"/>
                <w:szCs w:val="36"/>
                <w:highlight w:val="none"/>
                <w14:textFill>
                  <w14:solidFill>
                    <w14:schemeClr w14:val="tx1"/>
                  </w14:solidFill>
                </w14:textFill>
              </w:rPr>
              <w:t>）</w:t>
            </w:r>
          </w:p>
          <w:p>
            <w:pPr>
              <w:widowControl/>
              <w:jc w:val="center"/>
              <w:rPr>
                <w:rFonts w:ascii="宋体" w:hAnsi="宋体" w:eastAsia="宋体" w:cs="宋体"/>
                <w:b/>
                <w:bCs/>
                <w:color w:val="000000" w:themeColor="text1"/>
                <w:kern w:val="0"/>
                <w:sz w:val="10"/>
                <w:szCs w:val="10"/>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乡镇（街道）</w:t>
            </w:r>
          </w:p>
        </w:tc>
        <w:tc>
          <w:tcPr>
            <w:tcW w:w="2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预计</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老年人数</w:t>
            </w:r>
            <w:r>
              <w:rPr>
                <w:rFonts w:hint="eastAsia" w:ascii="宋体" w:hAnsi="宋体" w:cs="宋体"/>
                <w:b/>
                <w:color w:val="000000" w:themeColor="text1"/>
                <w:kern w:val="0"/>
                <w:sz w:val="22"/>
                <w:szCs w:val="22"/>
                <w:highlight w:val="none"/>
                <w:lang w:eastAsia="zh-CN"/>
                <w14:textFill>
                  <w14:solidFill>
                    <w14:schemeClr w14:val="tx1"/>
                  </w14:solidFill>
                </w14:textFill>
              </w:rPr>
              <w:t>（人）</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lang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预算</w:t>
            </w:r>
            <w:r>
              <w:rPr>
                <w:rFonts w:hint="eastAsia" w:ascii="宋体" w:hAnsi="宋体" w:cs="宋体"/>
                <w:b/>
                <w:color w:val="000000" w:themeColor="text1"/>
                <w:kern w:val="0"/>
                <w:sz w:val="22"/>
                <w:szCs w:val="22"/>
                <w:highlight w:val="none"/>
                <w:lang w:val="en-US" w:eastAsia="zh-CN"/>
                <w14:textFill>
                  <w14:solidFill>
                    <w14:schemeClr w14:val="tx1"/>
                  </w14:solidFill>
                </w14:textFill>
              </w:rPr>
              <w:t>单价</w:t>
            </w:r>
          </w:p>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eastAsia="zh-CN"/>
                <w14:textFill>
                  <w14:solidFill>
                    <w14:schemeClr w14:val="tx1"/>
                  </w14:solidFill>
                </w14:textFill>
              </w:rPr>
              <w:t>（</w:t>
            </w:r>
            <w:r>
              <w:rPr>
                <w:rFonts w:hint="eastAsia" w:ascii="宋体" w:hAnsi="宋体" w:cs="宋体"/>
                <w:b/>
                <w:color w:val="000000" w:themeColor="text1"/>
                <w:kern w:val="0"/>
                <w:sz w:val="22"/>
                <w:szCs w:val="22"/>
                <w:highlight w:val="none"/>
                <w:lang w:val="en-US" w:eastAsia="zh-CN"/>
                <w14:textFill>
                  <w14:solidFill>
                    <w14:schemeClr w14:val="tx1"/>
                  </w14:solidFill>
                </w14:textFill>
              </w:rPr>
              <w:t>万</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元</w:t>
            </w:r>
            <w:r>
              <w:rPr>
                <w:rFonts w:hint="eastAsia" w:ascii="宋体" w:hAnsi="宋体" w:cs="宋体"/>
                <w:b/>
                <w:color w:val="000000" w:themeColor="text1"/>
                <w:kern w:val="0"/>
                <w:sz w:val="22"/>
                <w:szCs w:val="22"/>
                <w:highlight w:val="none"/>
                <w:lang w:val="en-US" w:eastAsia="zh-CN"/>
                <w14:textFill>
                  <w14:solidFill>
                    <w14:schemeClr w14:val="tx1"/>
                  </w14:solidFill>
                </w14:textFill>
              </w:rPr>
              <w:t>/年</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w:t>
            </w:r>
          </w:p>
        </w:tc>
        <w:tc>
          <w:tcPr>
            <w:tcW w:w="13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color w:val="000000" w:themeColor="text1"/>
                <w:kern w:val="0"/>
                <w:sz w:val="22"/>
                <w:szCs w:val="22"/>
                <w:highlight w:val="none"/>
                <w:lang w:val="en-US" w:eastAsia="zh-CN"/>
                <w14:textFill>
                  <w14:solidFill>
                    <w14:schemeClr w14:val="tx1"/>
                  </w14:solidFill>
                </w14:textFill>
              </w:rPr>
            </w:pPr>
            <w:r>
              <w:rPr>
                <w:rFonts w:hint="eastAsia" w:ascii="宋体" w:hAnsi="宋体" w:cs="宋体"/>
                <w:b/>
                <w:color w:val="000000" w:themeColor="text1"/>
                <w:kern w:val="0"/>
                <w:sz w:val="22"/>
                <w:szCs w:val="22"/>
                <w:highlight w:val="none"/>
                <w:lang w:eastAsia="zh-CN"/>
                <w14:textFill>
                  <w14:solidFill>
                    <w14:schemeClr w14:val="tx1"/>
                  </w14:solidFill>
                </w14:textFill>
              </w:rPr>
              <w:t>预算</w:t>
            </w:r>
            <w:r>
              <w:rPr>
                <w:rFonts w:hint="eastAsia" w:ascii="宋体" w:hAnsi="宋体" w:cs="宋体"/>
                <w:b/>
                <w:color w:val="000000" w:themeColor="text1"/>
                <w:kern w:val="0"/>
                <w:sz w:val="22"/>
                <w:szCs w:val="22"/>
                <w:highlight w:val="none"/>
                <w:lang w:val="en-US" w:eastAsia="zh-CN"/>
                <w14:textFill>
                  <w14:solidFill>
                    <w14:schemeClr w14:val="tx1"/>
                  </w14:solidFill>
                </w14:textFill>
              </w:rPr>
              <w:t>总价</w:t>
            </w:r>
          </w:p>
          <w:p>
            <w:pPr>
              <w:widowControl/>
              <w:jc w:val="center"/>
              <w:rPr>
                <w:rFonts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val="en-US" w:eastAsia="zh-CN"/>
                <w14:textFill>
                  <w14:solidFill>
                    <w14:schemeClr w14:val="tx1"/>
                  </w14:solidFill>
                </w14:textFill>
              </w:rPr>
              <w:t>（万元）</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备注</w:t>
            </w: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洋溪街道</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531</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50</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100</w:t>
            </w:r>
          </w:p>
        </w:tc>
        <w:tc>
          <w:tcPr>
            <w:tcW w:w="11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下涯镇</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993</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70</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140</w:t>
            </w:r>
          </w:p>
        </w:tc>
        <w:tc>
          <w:tcPr>
            <w:tcW w:w="11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莲花镇</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357</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30</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60</w:t>
            </w:r>
          </w:p>
        </w:tc>
        <w:tc>
          <w:tcPr>
            <w:tcW w:w="11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钦堂</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289</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20</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40</w:t>
            </w:r>
          </w:p>
        </w:tc>
        <w:tc>
          <w:tcPr>
            <w:tcW w:w="11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乾潭</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1，570</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120</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240</w:t>
            </w:r>
          </w:p>
        </w:tc>
        <w:tc>
          <w:tcPr>
            <w:tcW w:w="11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更楼</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730</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70</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140</w:t>
            </w:r>
          </w:p>
        </w:tc>
        <w:tc>
          <w:tcPr>
            <w:tcW w:w="11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合计</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4470</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360</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720</w:t>
            </w:r>
          </w:p>
        </w:tc>
        <w:tc>
          <w:tcPr>
            <w:tcW w:w="11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22"/>
                <w:szCs w:val="22"/>
                <w:highlight w:val="none"/>
                <w14:textFill>
                  <w14:solidFill>
                    <w14:schemeClr w14:val="tx1"/>
                  </w14:solidFill>
                </w14:textFill>
              </w:rPr>
            </w:pPr>
          </w:p>
        </w:tc>
      </w:tr>
    </w:tbl>
    <w:p>
      <w:pPr>
        <w:pStyle w:val="16"/>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仿宋" w:hAnsi="仿宋" w:eastAsia="仿宋" w:cs="仿宋"/>
          <w:b w:val="0"/>
          <w:bCs/>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highlight w:val="none"/>
          <w:lang w:val="en-US" w:eastAsia="zh-CN"/>
          <w14:textFill>
            <w14:solidFill>
              <w14:schemeClr w14:val="tx1"/>
            </w14:solidFill>
          </w14:textFill>
        </w:rPr>
        <w:t>注：以上标项一、二、三、四的老年人数为采购单位预估数量，供应商提供服务时以各乡镇街道实际服务对象数量为准。</w:t>
      </w: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ascii="仿宋" w:hAnsi="仿宋" w:eastAsia="仿宋" w:cs="仿宋"/>
          <w:color w:val="000000" w:themeColor="text1"/>
          <w:sz w:val="20"/>
          <w:szCs w:val="20"/>
          <w:highlight w:val="none"/>
          <w:shd w:val="clear" w:color="auto" w:fill="FFFFFF"/>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7" w:name="_Toc184308085"/>
      <w:bookmarkEnd w:id="27"/>
      <w:bookmarkStart w:id="28" w:name="_Toc184312086"/>
      <w:bookmarkEnd w:id="28"/>
      <w:bookmarkStart w:id="29" w:name="_Toc184313245"/>
      <w:bookmarkEnd w:id="29"/>
      <w:bookmarkStart w:id="30" w:name="_Toc184312103"/>
      <w:bookmarkEnd w:id="30"/>
      <w:bookmarkStart w:id="31" w:name="_Toc184313262"/>
      <w:bookmarkEnd w:id="31"/>
      <w:bookmarkStart w:id="32" w:name="_Toc184310331"/>
      <w:bookmarkEnd w:id="32"/>
      <w:bookmarkStart w:id="33" w:name="_Toc184308108"/>
      <w:bookmarkEnd w:id="33"/>
      <w:bookmarkStart w:id="34" w:name="_Toc184308101"/>
      <w:bookmarkEnd w:id="34"/>
      <w:bookmarkStart w:id="35" w:name="_Toc184314421"/>
      <w:bookmarkEnd w:id="35"/>
      <w:bookmarkStart w:id="36" w:name="_Toc184314452"/>
      <w:bookmarkEnd w:id="36"/>
      <w:bookmarkStart w:id="37" w:name="_Toc184308046"/>
      <w:bookmarkEnd w:id="37"/>
      <w:bookmarkStart w:id="38" w:name="_Toc184310283"/>
      <w:bookmarkEnd w:id="38"/>
      <w:bookmarkStart w:id="39" w:name="_Toc184312123"/>
      <w:bookmarkEnd w:id="39"/>
      <w:bookmarkStart w:id="40" w:name="_Toc184313289"/>
      <w:bookmarkEnd w:id="40"/>
      <w:bookmarkStart w:id="41" w:name="_Toc184308076"/>
      <w:bookmarkEnd w:id="41"/>
      <w:bookmarkStart w:id="42" w:name="_Toc184310282"/>
      <w:bookmarkEnd w:id="42"/>
      <w:bookmarkStart w:id="43" w:name="_Toc184312069"/>
      <w:bookmarkEnd w:id="43"/>
      <w:bookmarkStart w:id="44" w:name="_Toc184314449"/>
      <w:bookmarkEnd w:id="44"/>
      <w:bookmarkStart w:id="45" w:name="_Toc184312129"/>
      <w:bookmarkEnd w:id="45"/>
      <w:bookmarkStart w:id="46" w:name="_Toc184313247"/>
      <w:bookmarkEnd w:id="46"/>
      <w:bookmarkStart w:id="47" w:name="_Toc184308099"/>
      <w:bookmarkEnd w:id="47"/>
      <w:bookmarkStart w:id="48" w:name="_Toc184310317"/>
      <w:bookmarkEnd w:id="48"/>
      <w:bookmarkStart w:id="49" w:name="_Toc184314422"/>
      <w:bookmarkEnd w:id="49"/>
      <w:bookmarkStart w:id="50" w:name="_Toc184312080"/>
      <w:bookmarkEnd w:id="50"/>
      <w:bookmarkStart w:id="51" w:name="_Toc184312105"/>
      <w:bookmarkEnd w:id="51"/>
      <w:bookmarkStart w:id="52" w:name="_Toc184313282"/>
      <w:bookmarkEnd w:id="52"/>
      <w:bookmarkStart w:id="53" w:name="_Toc184310304"/>
      <w:bookmarkEnd w:id="53"/>
      <w:bookmarkStart w:id="54" w:name="_Toc184314442"/>
      <w:bookmarkEnd w:id="54"/>
      <w:bookmarkStart w:id="55" w:name="_Toc184314436"/>
      <w:bookmarkEnd w:id="55"/>
      <w:bookmarkStart w:id="56" w:name="_Toc184308094"/>
      <w:bookmarkEnd w:id="56"/>
      <w:bookmarkStart w:id="57" w:name="_Toc184308040"/>
      <w:bookmarkEnd w:id="57"/>
      <w:bookmarkStart w:id="58" w:name="_Toc184310326"/>
      <w:bookmarkEnd w:id="58"/>
      <w:bookmarkStart w:id="59" w:name="_Toc184308067"/>
      <w:bookmarkEnd w:id="59"/>
      <w:bookmarkStart w:id="60" w:name="_Toc184310284"/>
      <w:bookmarkEnd w:id="60"/>
      <w:bookmarkStart w:id="61" w:name="_Toc184310293"/>
      <w:bookmarkEnd w:id="61"/>
      <w:bookmarkStart w:id="62" w:name="_Toc184310306"/>
      <w:bookmarkEnd w:id="62"/>
      <w:bookmarkStart w:id="63" w:name="_Toc184313246"/>
      <w:bookmarkEnd w:id="63"/>
      <w:bookmarkStart w:id="64" w:name="_Toc184310297"/>
      <w:bookmarkEnd w:id="64"/>
      <w:bookmarkStart w:id="65" w:name="_Toc184314454"/>
      <w:bookmarkEnd w:id="65"/>
      <w:bookmarkStart w:id="66" w:name="_Toc184313305"/>
      <w:bookmarkEnd w:id="66"/>
      <w:bookmarkStart w:id="67" w:name="_Toc184314443"/>
      <w:bookmarkEnd w:id="67"/>
      <w:bookmarkStart w:id="68" w:name="_Toc184308090"/>
      <w:bookmarkEnd w:id="68"/>
      <w:bookmarkStart w:id="69" w:name="_Toc184312121"/>
      <w:bookmarkEnd w:id="69"/>
      <w:bookmarkStart w:id="70" w:name="_Toc184310344"/>
      <w:bookmarkEnd w:id="70"/>
      <w:bookmarkStart w:id="71" w:name="_Toc184313250"/>
      <w:bookmarkEnd w:id="71"/>
      <w:bookmarkStart w:id="72" w:name="_Toc184312083"/>
      <w:bookmarkEnd w:id="72"/>
      <w:bookmarkStart w:id="73" w:name="_Toc184308059"/>
      <w:bookmarkEnd w:id="73"/>
      <w:bookmarkStart w:id="74" w:name="_Toc184313241"/>
      <w:bookmarkEnd w:id="74"/>
      <w:bookmarkStart w:id="75" w:name="_Toc184313303"/>
      <w:bookmarkEnd w:id="75"/>
      <w:bookmarkStart w:id="76" w:name="_Toc184313242"/>
      <w:bookmarkEnd w:id="76"/>
      <w:bookmarkStart w:id="77" w:name="_Toc184308058"/>
      <w:bookmarkEnd w:id="77"/>
      <w:bookmarkStart w:id="78" w:name="_Toc184312082"/>
      <w:bookmarkEnd w:id="78"/>
      <w:bookmarkStart w:id="79" w:name="_Toc184312076"/>
      <w:bookmarkEnd w:id="79"/>
      <w:bookmarkStart w:id="80" w:name="_Toc184312111"/>
      <w:bookmarkEnd w:id="80"/>
      <w:bookmarkStart w:id="81" w:name="_Toc184308084"/>
      <w:bookmarkEnd w:id="81"/>
      <w:bookmarkStart w:id="82" w:name="_Toc184310272"/>
      <w:bookmarkEnd w:id="82"/>
      <w:bookmarkStart w:id="83" w:name="_Toc184310336"/>
      <w:bookmarkEnd w:id="83"/>
      <w:bookmarkStart w:id="84" w:name="_Toc184308047"/>
      <w:bookmarkEnd w:id="84"/>
      <w:bookmarkStart w:id="85" w:name="_Toc184313294"/>
      <w:bookmarkEnd w:id="85"/>
      <w:bookmarkStart w:id="86" w:name="_Toc184313260"/>
      <w:bookmarkEnd w:id="86"/>
      <w:bookmarkStart w:id="87" w:name="_Toc184313243"/>
      <w:bookmarkEnd w:id="87"/>
      <w:bookmarkStart w:id="88" w:name="_Toc184314467"/>
      <w:bookmarkEnd w:id="88"/>
      <w:bookmarkStart w:id="89" w:name="_Toc184313280"/>
      <w:bookmarkEnd w:id="89"/>
      <w:bookmarkStart w:id="90" w:name="_Toc184308089"/>
      <w:bookmarkEnd w:id="90"/>
      <w:bookmarkStart w:id="91" w:name="_Toc184308037"/>
      <w:bookmarkEnd w:id="91"/>
      <w:bookmarkStart w:id="92" w:name="_Toc184314445"/>
      <w:bookmarkEnd w:id="92"/>
      <w:bookmarkStart w:id="93" w:name="_Toc184313252"/>
      <w:bookmarkEnd w:id="93"/>
      <w:bookmarkStart w:id="94" w:name="_Toc184310315"/>
      <w:bookmarkEnd w:id="94"/>
      <w:bookmarkStart w:id="95" w:name="_Toc184314438"/>
      <w:bookmarkEnd w:id="95"/>
      <w:bookmarkStart w:id="96" w:name="_Toc184310279"/>
      <w:bookmarkEnd w:id="96"/>
      <w:bookmarkStart w:id="97" w:name="_Toc184312130"/>
      <w:bookmarkEnd w:id="97"/>
      <w:bookmarkStart w:id="98" w:name="_Toc184314417"/>
      <w:bookmarkEnd w:id="98"/>
      <w:bookmarkStart w:id="99" w:name="_Toc184310313"/>
      <w:bookmarkEnd w:id="99"/>
      <w:bookmarkStart w:id="100" w:name="_Toc184314469"/>
      <w:bookmarkEnd w:id="100"/>
      <w:bookmarkStart w:id="101" w:name="_Toc184312138"/>
      <w:bookmarkEnd w:id="101"/>
      <w:bookmarkStart w:id="102" w:name="_Toc184313266"/>
      <w:bookmarkEnd w:id="102"/>
      <w:bookmarkStart w:id="103" w:name="_Toc184310334"/>
      <w:bookmarkEnd w:id="103"/>
      <w:bookmarkStart w:id="104" w:name="_Toc184313265"/>
      <w:bookmarkEnd w:id="104"/>
      <w:bookmarkStart w:id="105" w:name="_Toc184314471"/>
      <w:bookmarkEnd w:id="105"/>
      <w:bookmarkStart w:id="106" w:name="_Toc184312119"/>
      <w:bookmarkEnd w:id="106"/>
      <w:bookmarkStart w:id="107" w:name="_Toc184310300"/>
      <w:bookmarkEnd w:id="107"/>
      <w:bookmarkStart w:id="108" w:name="_Toc184308061"/>
      <w:bookmarkEnd w:id="108"/>
      <w:bookmarkStart w:id="109" w:name="_Toc184312137"/>
      <w:bookmarkEnd w:id="109"/>
      <w:bookmarkStart w:id="110" w:name="_Toc184312131"/>
      <w:bookmarkEnd w:id="110"/>
      <w:bookmarkStart w:id="111" w:name="_Toc184308081"/>
      <w:bookmarkEnd w:id="111"/>
      <w:bookmarkStart w:id="112" w:name="_Toc184314458"/>
      <w:bookmarkEnd w:id="112"/>
      <w:bookmarkStart w:id="113" w:name="_Toc184308086"/>
      <w:bookmarkEnd w:id="113"/>
      <w:bookmarkStart w:id="114" w:name="_Toc184312079"/>
      <w:bookmarkEnd w:id="114"/>
      <w:bookmarkStart w:id="115" w:name="_Toc184312133"/>
      <w:bookmarkEnd w:id="115"/>
      <w:bookmarkStart w:id="116" w:name="_Toc184314446"/>
      <w:bookmarkEnd w:id="116"/>
      <w:bookmarkStart w:id="117" w:name="_Toc184314418"/>
      <w:bookmarkEnd w:id="117"/>
      <w:bookmarkStart w:id="118" w:name="_Toc184310299"/>
      <w:bookmarkEnd w:id="118"/>
      <w:bookmarkStart w:id="119" w:name="_Toc184314470"/>
      <w:bookmarkEnd w:id="119"/>
      <w:bookmarkStart w:id="120" w:name="_Toc184314434"/>
      <w:bookmarkEnd w:id="120"/>
      <w:bookmarkStart w:id="121" w:name="_Toc184308044"/>
      <w:bookmarkEnd w:id="121"/>
      <w:bookmarkStart w:id="122" w:name="_Toc184314455"/>
      <w:bookmarkEnd w:id="122"/>
      <w:bookmarkStart w:id="123" w:name="_Toc184312091"/>
      <w:bookmarkEnd w:id="123"/>
      <w:bookmarkStart w:id="124" w:name="_Toc184314453"/>
      <w:bookmarkEnd w:id="124"/>
      <w:bookmarkStart w:id="125" w:name="_Toc184312124"/>
      <w:bookmarkEnd w:id="125"/>
      <w:bookmarkStart w:id="126" w:name="_Toc184310288"/>
      <w:bookmarkEnd w:id="126"/>
      <w:bookmarkStart w:id="127" w:name="_Toc184314476"/>
      <w:bookmarkEnd w:id="127"/>
      <w:bookmarkStart w:id="128" w:name="_Toc184314432"/>
      <w:bookmarkEnd w:id="128"/>
      <w:bookmarkStart w:id="129" w:name="_Toc184312072"/>
      <w:bookmarkEnd w:id="129"/>
      <w:bookmarkStart w:id="130" w:name="_Toc184308043"/>
      <w:bookmarkEnd w:id="130"/>
      <w:bookmarkStart w:id="131" w:name="_Toc184314482"/>
      <w:bookmarkEnd w:id="131"/>
      <w:bookmarkStart w:id="132" w:name="_Toc184312127"/>
      <w:bookmarkEnd w:id="132"/>
      <w:bookmarkStart w:id="133" w:name="_Toc184314428"/>
      <w:bookmarkEnd w:id="133"/>
      <w:bookmarkStart w:id="134" w:name="_Toc184313239"/>
      <w:bookmarkEnd w:id="134"/>
      <w:bookmarkStart w:id="135" w:name="_Toc184308093"/>
      <w:bookmarkEnd w:id="135"/>
      <w:bookmarkStart w:id="136" w:name="_Toc184310322"/>
      <w:bookmarkEnd w:id="136"/>
      <w:bookmarkStart w:id="137" w:name="_Toc184314427"/>
      <w:bookmarkEnd w:id="137"/>
      <w:bookmarkStart w:id="138" w:name="_Toc184314462"/>
      <w:bookmarkEnd w:id="138"/>
      <w:bookmarkStart w:id="139" w:name="_Toc184314451"/>
      <w:bookmarkEnd w:id="139"/>
      <w:bookmarkStart w:id="140" w:name="_Toc184308078"/>
      <w:bookmarkEnd w:id="140"/>
      <w:bookmarkStart w:id="141" w:name="_Toc184310320"/>
      <w:bookmarkEnd w:id="141"/>
      <w:bookmarkStart w:id="142" w:name="_Toc184308045"/>
      <w:bookmarkEnd w:id="142"/>
      <w:bookmarkStart w:id="143" w:name="_Toc184314473"/>
      <w:bookmarkEnd w:id="143"/>
      <w:bookmarkStart w:id="144" w:name="_Toc184312112"/>
      <w:bookmarkEnd w:id="144"/>
      <w:bookmarkStart w:id="145" w:name="_Toc184314447"/>
      <w:bookmarkEnd w:id="145"/>
      <w:bookmarkStart w:id="146" w:name="_Toc184314441"/>
      <w:bookmarkEnd w:id="146"/>
      <w:bookmarkStart w:id="147" w:name="_Toc184310332"/>
      <w:bookmarkEnd w:id="147"/>
      <w:bookmarkStart w:id="148" w:name="_Toc184310295"/>
      <w:bookmarkEnd w:id="148"/>
      <w:bookmarkStart w:id="149" w:name="_Toc184313286"/>
      <w:bookmarkEnd w:id="149"/>
      <w:bookmarkStart w:id="150" w:name="_Toc184312132"/>
      <w:bookmarkEnd w:id="150"/>
      <w:bookmarkStart w:id="151" w:name="_Toc184308100"/>
      <w:bookmarkEnd w:id="151"/>
      <w:bookmarkStart w:id="152" w:name="_Toc184314480"/>
      <w:bookmarkEnd w:id="152"/>
      <w:bookmarkStart w:id="153" w:name="_Toc184310273"/>
      <w:bookmarkEnd w:id="153"/>
      <w:bookmarkStart w:id="154" w:name="_Toc184310343"/>
      <w:bookmarkEnd w:id="154"/>
      <w:bookmarkStart w:id="155" w:name="_Toc184312116"/>
      <w:bookmarkEnd w:id="155"/>
      <w:bookmarkStart w:id="156" w:name="_Toc184310285"/>
      <w:bookmarkEnd w:id="156"/>
      <w:bookmarkStart w:id="157" w:name="_Toc184312117"/>
      <w:bookmarkEnd w:id="157"/>
      <w:bookmarkStart w:id="158" w:name="_Toc184310337"/>
      <w:bookmarkEnd w:id="158"/>
      <w:bookmarkStart w:id="159" w:name="_Toc184313288"/>
      <w:bookmarkEnd w:id="159"/>
      <w:bookmarkStart w:id="160" w:name="_Toc184308102"/>
      <w:bookmarkEnd w:id="160"/>
      <w:bookmarkStart w:id="161" w:name="_Toc184312115"/>
      <w:bookmarkEnd w:id="161"/>
      <w:bookmarkStart w:id="162" w:name="_Toc184314414"/>
      <w:bookmarkEnd w:id="162"/>
      <w:bookmarkStart w:id="163" w:name="_Toc184308062"/>
      <w:bookmarkEnd w:id="163"/>
      <w:bookmarkStart w:id="164" w:name="_Toc184308064"/>
      <w:bookmarkEnd w:id="164"/>
      <w:bookmarkStart w:id="165" w:name="_Toc184310342"/>
      <w:bookmarkEnd w:id="165"/>
      <w:bookmarkStart w:id="166" w:name="_Toc184310298"/>
      <w:bookmarkEnd w:id="166"/>
      <w:bookmarkStart w:id="167" w:name="_Toc184310302"/>
      <w:bookmarkEnd w:id="167"/>
      <w:bookmarkStart w:id="168" w:name="_Toc184308053"/>
      <w:bookmarkEnd w:id="168"/>
      <w:bookmarkStart w:id="169" w:name="_Toc184308098"/>
      <w:bookmarkEnd w:id="169"/>
      <w:bookmarkStart w:id="170" w:name="_Toc184310319"/>
      <w:bookmarkEnd w:id="170"/>
      <w:bookmarkStart w:id="171" w:name="_Toc184313276"/>
      <w:bookmarkEnd w:id="171"/>
      <w:bookmarkStart w:id="172" w:name="_Toc184310323"/>
      <w:bookmarkEnd w:id="172"/>
      <w:bookmarkStart w:id="173" w:name="_Toc184308041"/>
      <w:bookmarkEnd w:id="173"/>
      <w:bookmarkStart w:id="174" w:name="_Toc184314424"/>
      <w:bookmarkEnd w:id="174"/>
      <w:bookmarkStart w:id="175" w:name="_Toc184313258"/>
      <w:bookmarkEnd w:id="175"/>
      <w:bookmarkStart w:id="176" w:name="_Toc184308073"/>
      <w:bookmarkEnd w:id="176"/>
      <w:bookmarkStart w:id="177" w:name="_Toc184310329"/>
      <w:bookmarkEnd w:id="177"/>
      <w:bookmarkStart w:id="178" w:name="_Toc184312125"/>
      <w:bookmarkEnd w:id="178"/>
      <w:bookmarkStart w:id="179" w:name="_Toc184313270"/>
      <w:bookmarkEnd w:id="179"/>
      <w:bookmarkStart w:id="180" w:name="_Toc184310307"/>
      <w:bookmarkEnd w:id="180"/>
      <w:bookmarkStart w:id="181" w:name="_Toc184313310"/>
      <w:bookmarkEnd w:id="181"/>
      <w:bookmarkStart w:id="182" w:name="_Toc184312070"/>
      <w:bookmarkEnd w:id="182"/>
      <w:bookmarkStart w:id="183" w:name="_Toc184314459"/>
      <w:bookmarkEnd w:id="183"/>
      <w:bookmarkStart w:id="184" w:name="_Toc184314420"/>
      <w:bookmarkEnd w:id="184"/>
      <w:bookmarkStart w:id="185" w:name="_Toc184313275"/>
      <w:bookmarkEnd w:id="185"/>
      <w:bookmarkStart w:id="186" w:name="_Toc184312099"/>
      <w:bookmarkEnd w:id="186"/>
      <w:bookmarkStart w:id="187" w:name="_Toc184313255"/>
      <w:bookmarkEnd w:id="187"/>
      <w:bookmarkStart w:id="188" w:name="_Toc184313307"/>
      <w:bookmarkEnd w:id="188"/>
      <w:bookmarkStart w:id="189" w:name="_Toc184313273"/>
      <w:bookmarkEnd w:id="189"/>
      <w:bookmarkStart w:id="190" w:name="_Toc184314431"/>
      <w:bookmarkEnd w:id="190"/>
      <w:bookmarkStart w:id="191" w:name="_Toc184308074"/>
      <w:bookmarkEnd w:id="191"/>
      <w:bookmarkStart w:id="192" w:name="_Toc184312122"/>
      <w:bookmarkEnd w:id="192"/>
      <w:bookmarkStart w:id="193" w:name="_Toc184308052"/>
      <w:bookmarkEnd w:id="193"/>
      <w:bookmarkStart w:id="194" w:name="_Toc184314426"/>
      <w:bookmarkEnd w:id="194"/>
      <w:bookmarkStart w:id="195" w:name="_Toc184313302"/>
      <w:bookmarkEnd w:id="195"/>
      <w:bookmarkStart w:id="196" w:name="_Toc184308060"/>
      <w:bookmarkEnd w:id="196"/>
      <w:bookmarkStart w:id="197" w:name="_Toc184310333"/>
      <w:bookmarkEnd w:id="197"/>
      <w:bookmarkStart w:id="198" w:name="_Toc184312106"/>
      <w:bookmarkEnd w:id="198"/>
      <w:bookmarkStart w:id="199" w:name="_Toc184310309"/>
      <w:bookmarkEnd w:id="199"/>
      <w:bookmarkStart w:id="200" w:name="_Toc184314435"/>
      <w:bookmarkEnd w:id="200"/>
      <w:bookmarkStart w:id="201" w:name="_Toc184313300"/>
      <w:bookmarkEnd w:id="201"/>
      <w:bookmarkStart w:id="202" w:name="_Toc184313284"/>
      <w:bookmarkEnd w:id="202"/>
      <w:bookmarkStart w:id="203" w:name="_Toc184314461"/>
      <w:bookmarkEnd w:id="203"/>
      <w:bookmarkStart w:id="204" w:name="_Toc184310274"/>
      <w:bookmarkEnd w:id="204"/>
      <w:bookmarkStart w:id="205" w:name="_Toc184310324"/>
      <w:bookmarkEnd w:id="205"/>
      <w:bookmarkStart w:id="206" w:name="_Toc184313277"/>
      <w:bookmarkEnd w:id="206"/>
      <w:bookmarkStart w:id="207" w:name="_Toc184312102"/>
      <w:bookmarkEnd w:id="207"/>
      <w:bookmarkStart w:id="208" w:name="_Toc184313251"/>
      <w:bookmarkEnd w:id="208"/>
      <w:bookmarkStart w:id="209" w:name="_Toc184312134"/>
      <w:bookmarkEnd w:id="209"/>
      <w:bookmarkStart w:id="210" w:name="_Toc184308063"/>
      <w:bookmarkEnd w:id="210"/>
      <w:bookmarkStart w:id="211" w:name="_Toc184308042"/>
      <w:bookmarkEnd w:id="211"/>
      <w:bookmarkStart w:id="212" w:name="_Toc184314423"/>
      <w:bookmarkEnd w:id="212"/>
      <w:bookmarkStart w:id="213" w:name="_Toc184308079"/>
      <w:bookmarkEnd w:id="213"/>
      <w:bookmarkStart w:id="214" w:name="_Toc184314419"/>
      <w:bookmarkEnd w:id="214"/>
      <w:bookmarkStart w:id="215" w:name="_Toc184312128"/>
      <w:bookmarkEnd w:id="215"/>
      <w:bookmarkStart w:id="216" w:name="_Toc184310286"/>
      <w:bookmarkEnd w:id="216"/>
      <w:bookmarkStart w:id="217" w:name="_Toc184313293"/>
      <w:bookmarkEnd w:id="217"/>
      <w:bookmarkStart w:id="218" w:name="_Toc184313304"/>
      <w:bookmarkEnd w:id="218"/>
      <w:bookmarkStart w:id="219" w:name="_Toc184313295"/>
      <w:bookmarkEnd w:id="219"/>
      <w:bookmarkStart w:id="220" w:name="_Toc184310321"/>
      <w:bookmarkEnd w:id="220"/>
      <w:bookmarkStart w:id="221" w:name="_Toc184308072"/>
      <w:bookmarkEnd w:id="221"/>
      <w:bookmarkStart w:id="222" w:name="_Toc184310278"/>
      <w:bookmarkEnd w:id="222"/>
      <w:bookmarkStart w:id="223" w:name="_Toc184313244"/>
      <w:bookmarkEnd w:id="223"/>
      <w:bookmarkStart w:id="224" w:name="_Toc184310338"/>
      <w:bookmarkEnd w:id="224"/>
      <w:bookmarkStart w:id="225" w:name="_Toc184314475"/>
      <w:bookmarkEnd w:id="225"/>
      <w:bookmarkStart w:id="226" w:name="_Toc184308050"/>
      <w:bookmarkEnd w:id="226"/>
      <w:bookmarkStart w:id="227" w:name="_Toc184313264"/>
      <w:bookmarkEnd w:id="227"/>
      <w:bookmarkStart w:id="228" w:name="_Toc184312118"/>
      <w:bookmarkEnd w:id="228"/>
      <w:bookmarkStart w:id="229" w:name="_Toc184312095"/>
      <w:bookmarkEnd w:id="229"/>
      <w:bookmarkStart w:id="230" w:name="_Toc184308068"/>
      <w:bookmarkEnd w:id="230"/>
      <w:bookmarkStart w:id="231" w:name="_Toc184313290"/>
      <w:bookmarkEnd w:id="231"/>
      <w:bookmarkStart w:id="232" w:name="_Toc184314474"/>
      <w:bookmarkEnd w:id="232"/>
      <w:bookmarkStart w:id="233" w:name="_Toc184308054"/>
      <w:bookmarkEnd w:id="233"/>
      <w:bookmarkStart w:id="234" w:name="_Toc184308104"/>
      <w:bookmarkEnd w:id="234"/>
      <w:bookmarkStart w:id="235" w:name="_Toc184310340"/>
      <w:bookmarkEnd w:id="235"/>
      <w:bookmarkStart w:id="236" w:name="_Toc184310327"/>
      <w:bookmarkEnd w:id="236"/>
      <w:bookmarkStart w:id="237" w:name="_Toc184310292"/>
      <w:bookmarkEnd w:id="237"/>
      <w:bookmarkStart w:id="238" w:name="_Toc184313292"/>
      <w:bookmarkEnd w:id="238"/>
      <w:bookmarkStart w:id="239" w:name="_Toc184312104"/>
      <w:bookmarkEnd w:id="239"/>
      <w:bookmarkStart w:id="240" w:name="_Toc184314457"/>
      <w:bookmarkEnd w:id="240"/>
      <w:bookmarkStart w:id="241" w:name="_Toc184314466"/>
      <w:bookmarkEnd w:id="241"/>
      <w:bookmarkStart w:id="242" w:name="_Toc184313272"/>
      <w:bookmarkEnd w:id="242"/>
      <w:bookmarkStart w:id="243" w:name="_Toc184313267"/>
      <w:bookmarkEnd w:id="243"/>
      <w:bookmarkStart w:id="244" w:name="_Toc184313254"/>
      <w:bookmarkEnd w:id="244"/>
      <w:bookmarkStart w:id="245" w:name="_Toc184312087"/>
      <w:bookmarkEnd w:id="245"/>
      <w:bookmarkStart w:id="246" w:name="_Toc184312126"/>
      <w:bookmarkEnd w:id="246"/>
      <w:bookmarkStart w:id="247" w:name="_Toc184310330"/>
      <w:bookmarkEnd w:id="247"/>
      <w:bookmarkStart w:id="248" w:name="_Toc184312094"/>
      <w:bookmarkEnd w:id="248"/>
      <w:bookmarkStart w:id="249" w:name="_Toc184312139"/>
      <w:bookmarkEnd w:id="249"/>
      <w:bookmarkStart w:id="250" w:name="_Toc184313268"/>
      <w:bookmarkEnd w:id="250"/>
      <w:bookmarkStart w:id="251" w:name="_Toc184313259"/>
      <w:bookmarkEnd w:id="251"/>
      <w:bookmarkStart w:id="252" w:name="_Toc184310301"/>
      <w:bookmarkEnd w:id="252"/>
      <w:bookmarkStart w:id="253" w:name="_Toc184313249"/>
      <w:bookmarkEnd w:id="253"/>
      <w:bookmarkStart w:id="254" w:name="_Toc184312135"/>
      <w:bookmarkEnd w:id="254"/>
      <w:bookmarkStart w:id="255" w:name="_Toc184314481"/>
      <w:bookmarkEnd w:id="255"/>
      <w:bookmarkStart w:id="256" w:name="_Toc184314429"/>
      <w:bookmarkEnd w:id="256"/>
      <w:bookmarkStart w:id="257" w:name="_Toc184314464"/>
      <w:bookmarkEnd w:id="257"/>
      <w:bookmarkStart w:id="258" w:name="_Toc184310310"/>
      <w:bookmarkEnd w:id="258"/>
      <w:bookmarkStart w:id="259" w:name="_Toc184313299"/>
      <w:bookmarkEnd w:id="259"/>
      <w:bookmarkStart w:id="260" w:name="_Toc184314456"/>
      <w:bookmarkEnd w:id="260"/>
      <w:bookmarkStart w:id="261" w:name="_Toc184312088"/>
      <w:bookmarkEnd w:id="261"/>
      <w:bookmarkStart w:id="262" w:name="_Toc184313287"/>
      <w:bookmarkEnd w:id="262"/>
      <w:bookmarkStart w:id="263" w:name="_Toc184310277"/>
      <w:bookmarkEnd w:id="263"/>
      <w:bookmarkStart w:id="264" w:name="_Toc184312096"/>
      <w:bookmarkEnd w:id="264"/>
      <w:bookmarkStart w:id="265" w:name="_Toc184313257"/>
      <w:bookmarkEnd w:id="265"/>
      <w:bookmarkStart w:id="266" w:name="_Toc184313274"/>
      <w:bookmarkEnd w:id="266"/>
      <w:bookmarkStart w:id="267" w:name="_Toc184312120"/>
      <w:bookmarkEnd w:id="267"/>
      <w:bookmarkStart w:id="268" w:name="_Toc184310335"/>
      <w:bookmarkEnd w:id="268"/>
      <w:bookmarkStart w:id="269" w:name="_Toc184312108"/>
      <w:bookmarkEnd w:id="269"/>
      <w:bookmarkStart w:id="270" w:name="_Toc184314430"/>
      <w:bookmarkEnd w:id="270"/>
      <w:bookmarkStart w:id="271" w:name="_Toc184312081"/>
      <w:bookmarkEnd w:id="271"/>
      <w:bookmarkStart w:id="272" w:name="_Toc184308036"/>
      <w:bookmarkEnd w:id="272"/>
      <w:bookmarkStart w:id="273" w:name="_Toc184314477"/>
      <w:bookmarkEnd w:id="273"/>
      <w:bookmarkStart w:id="274" w:name="_Toc184310312"/>
      <w:bookmarkEnd w:id="274"/>
      <w:bookmarkStart w:id="275" w:name="_Toc184310281"/>
      <w:bookmarkEnd w:id="275"/>
      <w:bookmarkStart w:id="276" w:name="_Toc184310296"/>
      <w:bookmarkEnd w:id="276"/>
      <w:bookmarkStart w:id="277" w:name="_Toc184314472"/>
      <w:bookmarkEnd w:id="277"/>
      <w:bookmarkStart w:id="278" w:name="_Toc184308106"/>
      <w:bookmarkEnd w:id="278"/>
      <w:bookmarkStart w:id="279" w:name="_Toc184313281"/>
      <w:bookmarkEnd w:id="279"/>
      <w:bookmarkStart w:id="280" w:name="_Toc184308070"/>
      <w:bookmarkEnd w:id="280"/>
      <w:bookmarkStart w:id="281" w:name="_Toc184312067"/>
      <w:bookmarkEnd w:id="281"/>
      <w:bookmarkStart w:id="282" w:name="_Toc184308092"/>
      <w:bookmarkEnd w:id="282"/>
      <w:bookmarkStart w:id="283" w:name="_Toc184308088"/>
      <w:bookmarkEnd w:id="283"/>
      <w:bookmarkStart w:id="284" w:name="_Toc184313261"/>
      <w:bookmarkEnd w:id="284"/>
      <w:bookmarkStart w:id="285" w:name="_Toc184313278"/>
      <w:bookmarkEnd w:id="285"/>
      <w:bookmarkStart w:id="286" w:name="_Toc184314411"/>
      <w:bookmarkEnd w:id="286"/>
      <w:bookmarkStart w:id="287" w:name="_Toc184313253"/>
      <w:bookmarkEnd w:id="287"/>
      <w:bookmarkStart w:id="288" w:name="_Toc184313285"/>
      <w:bookmarkEnd w:id="288"/>
      <w:bookmarkStart w:id="289" w:name="_Toc184313240"/>
      <w:bookmarkEnd w:id="289"/>
      <w:bookmarkStart w:id="290" w:name="_Toc184314416"/>
      <w:bookmarkEnd w:id="290"/>
      <w:bookmarkStart w:id="291" w:name="_Toc184313263"/>
      <w:bookmarkEnd w:id="291"/>
      <w:bookmarkStart w:id="292" w:name="_Toc184308107"/>
      <w:bookmarkEnd w:id="292"/>
      <w:bookmarkStart w:id="293" w:name="_Toc184308055"/>
      <w:bookmarkEnd w:id="293"/>
      <w:bookmarkStart w:id="294" w:name="_Toc184314433"/>
      <w:bookmarkEnd w:id="294"/>
      <w:bookmarkStart w:id="295" w:name="_Toc184312114"/>
      <w:bookmarkEnd w:id="295"/>
      <w:bookmarkStart w:id="296" w:name="_Toc184310325"/>
      <w:bookmarkEnd w:id="296"/>
      <w:bookmarkStart w:id="297" w:name="_Toc184314465"/>
      <w:bookmarkEnd w:id="297"/>
      <w:bookmarkStart w:id="298" w:name="_Toc184310287"/>
      <w:bookmarkEnd w:id="298"/>
      <w:bookmarkStart w:id="299" w:name="_Toc184312074"/>
      <w:bookmarkEnd w:id="299"/>
      <w:bookmarkStart w:id="300" w:name="_Toc184312107"/>
      <w:bookmarkEnd w:id="300"/>
      <w:bookmarkStart w:id="301" w:name="_Toc184314463"/>
      <w:bookmarkEnd w:id="301"/>
      <w:bookmarkStart w:id="302" w:name="_Toc184313283"/>
      <w:bookmarkEnd w:id="302"/>
      <w:bookmarkStart w:id="303" w:name="_Toc184310303"/>
      <w:bookmarkEnd w:id="303"/>
      <w:bookmarkStart w:id="304" w:name="_Toc184312073"/>
      <w:bookmarkEnd w:id="304"/>
      <w:bookmarkStart w:id="305" w:name="_Toc184312113"/>
      <w:bookmarkEnd w:id="305"/>
      <w:bookmarkStart w:id="306" w:name="_Toc184308049"/>
      <w:bookmarkEnd w:id="306"/>
      <w:bookmarkStart w:id="307" w:name="_Toc184308080"/>
      <w:bookmarkEnd w:id="307"/>
      <w:bookmarkStart w:id="308" w:name="_Toc184314450"/>
      <w:bookmarkEnd w:id="308"/>
      <w:bookmarkStart w:id="309" w:name="_Toc184314440"/>
      <w:bookmarkEnd w:id="309"/>
      <w:bookmarkStart w:id="310" w:name="_Toc184312100"/>
      <w:bookmarkEnd w:id="310"/>
      <w:bookmarkStart w:id="311" w:name="_Toc184308095"/>
      <w:bookmarkEnd w:id="311"/>
      <w:bookmarkStart w:id="312" w:name="_Toc184312068"/>
      <w:bookmarkEnd w:id="312"/>
      <w:bookmarkStart w:id="313" w:name="_Toc184314448"/>
      <w:bookmarkEnd w:id="313"/>
      <w:bookmarkStart w:id="314" w:name="_Toc184312090"/>
      <w:bookmarkEnd w:id="314"/>
      <w:bookmarkStart w:id="315" w:name="_Toc184312110"/>
      <w:bookmarkEnd w:id="315"/>
      <w:bookmarkStart w:id="316" w:name="_Toc184308077"/>
      <w:bookmarkEnd w:id="316"/>
      <w:bookmarkStart w:id="317" w:name="_Toc184312092"/>
      <w:bookmarkEnd w:id="317"/>
      <w:bookmarkStart w:id="318" w:name="_Toc184314468"/>
      <w:bookmarkEnd w:id="318"/>
      <w:bookmarkStart w:id="319" w:name="_Toc184310290"/>
      <w:bookmarkEnd w:id="319"/>
      <w:bookmarkStart w:id="320" w:name="_Toc184308075"/>
      <w:bookmarkEnd w:id="320"/>
      <w:bookmarkStart w:id="321" w:name="_Toc184310280"/>
      <w:bookmarkEnd w:id="321"/>
      <w:bookmarkStart w:id="322" w:name="_Toc184314460"/>
      <w:bookmarkEnd w:id="322"/>
      <w:bookmarkStart w:id="323" w:name="_Toc184310308"/>
      <w:bookmarkEnd w:id="323"/>
      <w:bookmarkStart w:id="324" w:name="_Toc184313238"/>
      <w:bookmarkEnd w:id="324"/>
      <w:bookmarkStart w:id="325" w:name="_Toc184310311"/>
      <w:bookmarkEnd w:id="325"/>
      <w:bookmarkStart w:id="326" w:name="_Toc184308039"/>
      <w:bookmarkEnd w:id="326"/>
      <w:bookmarkStart w:id="327" w:name="_Toc184308048"/>
      <w:bookmarkEnd w:id="327"/>
      <w:bookmarkStart w:id="328" w:name="_Toc184310341"/>
      <w:bookmarkEnd w:id="328"/>
      <w:bookmarkStart w:id="329" w:name="_Toc184310294"/>
      <w:bookmarkEnd w:id="329"/>
      <w:bookmarkStart w:id="330" w:name="_Toc184312085"/>
      <w:bookmarkEnd w:id="330"/>
      <w:bookmarkStart w:id="331" w:name="_Toc184313298"/>
      <w:bookmarkEnd w:id="331"/>
      <w:bookmarkStart w:id="332" w:name="_Toc184308082"/>
      <w:bookmarkEnd w:id="332"/>
      <w:bookmarkStart w:id="333" w:name="_Toc184313306"/>
      <w:bookmarkEnd w:id="333"/>
      <w:bookmarkStart w:id="334" w:name="_Toc184313279"/>
      <w:bookmarkEnd w:id="334"/>
      <w:bookmarkStart w:id="335" w:name="_Toc184314410"/>
      <w:bookmarkEnd w:id="335"/>
      <w:bookmarkStart w:id="336" w:name="_Toc184308096"/>
      <w:bookmarkEnd w:id="336"/>
      <w:bookmarkStart w:id="337" w:name="_Toc184314439"/>
      <w:bookmarkEnd w:id="337"/>
      <w:bookmarkStart w:id="338" w:name="_Toc184310339"/>
      <w:bookmarkEnd w:id="338"/>
      <w:bookmarkStart w:id="339" w:name="_Toc184313269"/>
      <w:bookmarkEnd w:id="339"/>
      <w:bookmarkStart w:id="340" w:name="_Toc184313308"/>
      <w:bookmarkEnd w:id="340"/>
      <w:bookmarkStart w:id="341" w:name="_Toc184312071"/>
      <w:bookmarkEnd w:id="341"/>
      <w:bookmarkStart w:id="342" w:name="_Toc184314478"/>
      <w:bookmarkEnd w:id="342"/>
      <w:bookmarkStart w:id="343" w:name="_Toc184308056"/>
      <w:bookmarkEnd w:id="343"/>
      <w:bookmarkStart w:id="344" w:name="_Toc184308057"/>
      <w:bookmarkEnd w:id="344"/>
      <w:bookmarkStart w:id="345" w:name="_Toc184310328"/>
      <w:bookmarkEnd w:id="345"/>
      <w:bookmarkStart w:id="346" w:name="_Toc184314479"/>
      <w:bookmarkEnd w:id="346"/>
      <w:bookmarkStart w:id="347" w:name="_Toc184313296"/>
      <w:bookmarkEnd w:id="347"/>
      <w:bookmarkStart w:id="348" w:name="_Toc184308038"/>
      <w:bookmarkEnd w:id="348"/>
      <w:bookmarkStart w:id="349" w:name="_Toc184313291"/>
      <w:bookmarkEnd w:id="349"/>
      <w:bookmarkStart w:id="350" w:name="_Toc184310276"/>
      <w:bookmarkEnd w:id="350"/>
      <w:bookmarkStart w:id="351" w:name="_Toc184310318"/>
      <w:bookmarkEnd w:id="351"/>
      <w:bookmarkStart w:id="352" w:name="_Toc184308103"/>
      <w:bookmarkEnd w:id="352"/>
      <w:bookmarkStart w:id="353" w:name="_Toc184310314"/>
      <w:bookmarkEnd w:id="353"/>
      <w:bookmarkStart w:id="354" w:name="_Toc184312089"/>
      <w:bookmarkEnd w:id="354"/>
      <w:bookmarkStart w:id="355" w:name="_Toc184312084"/>
      <w:bookmarkEnd w:id="355"/>
      <w:bookmarkStart w:id="356" w:name="_Toc184313297"/>
      <w:bookmarkEnd w:id="356"/>
      <w:bookmarkStart w:id="357" w:name="_Toc184310305"/>
      <w:bookmarkEnd w:id="357"/>
      <w:bookmarkStart w:id="358" w:name="_Toc184314415"/>
      <w:bookmarkEnd w:id="358"/>
      <w:bookmarkStart w:id="359" w:name="_Toc184308065"/>
      <w:bookmarkEnd w:id="359"/>
      <w:bookmarkStart w:id="360" w:name="_Toc184314425"/>
      <w:bookmarkEnd w:id="360"/>
      <w:bookmarkStart w:id="361" w:name="_Toc184310316"/>
      <w:bookmarkEnd w:id="361"/>
      <w:bookmarkStart w:id="362" w:name="_Toc184308066"/>
      <w:bookmarkEnd w:id="362"/>
      <w:bookmarkStart w:id="363" w:name="_Toc184308097"/>
      <w:bookmarkEnd w:id="363"/>
      <w:bookmarkStart w:id="364" w:name="_Toc184313256"/>
      <w:bookmarkEnd w:id="364"/>
      <w:bookmarkStart w:id="365" w:name="_Toc184312093"/>
      <w:bookmarkEnd w:id="365"/>
      <w:bookmarkStart w:id="366" w:name="_Toc184314437"/>
      <w:bookmarkEnd w:id="366"/>
      <w:bookmarkStart w:id="367" w:name="_Toc184312109"/>
      <w:bookmarkEnd w:id="367"/>
      <w:bookmarkStart w:id="368" w:name="_Toc184312136"/>
      <w:bookmarkEnd w:id="368"/>
      <w:bookmarkStart w:id="369" w:name="_Toc184314413"/>
      <w:bookmarkEnd w:id="369"/>
      <w:bookmarkStart w:id="370" w:name="_Toc184313309"/>
      <w:bookmarkEnd w:id="370"/>
      <w:bookmarkStart w:id="371" w:name="_Toc184310291"/>
      <w:bookmarkEnd w:id="371"/>
      <w:bookmarkStart w:id="372" w:name="_Toc184313301"/>
      <w:bookmarkEnd w:id="372"/>
      <w:bookmarkStart w:id="373" w:name="_Toc184314412"/>
      <w:bookmarkEnd w:id="373"/>
      <w:bookmarkStart w:id="374" w:name="_Toc184308069"/>
      <w:bookmarkEnd w:id="374"/>
      <w:bookmarkStart w:id="375" w:name="_Toc184313248"/>
      <w:bookmarkEnd w:id="375"/>
      <w:bookmarkStart w:id="376" w:name="_Toc184308087"/>
      <w:bookmarkEnd w:id="376"/>
      <w:bookmarkStart w:id="377" w:name="_Toc184308105"/>
      <w:bookmarkEnd w:id="377"/>
      <w:bookmarkStart w:id="378" w:name="_Toc184308051"/>
      <w:bookmarkEnd w:id="378"/>
      <w:bookmarkStart w:id="379" w:name="_Toc184308071"/>
      <w:bookmarkEnd w:id="379"/>
      <w:bookmarkStart w:id="380" w:name="_Toc184312101"/>
      <w:bookmarkEnd w:id="380"/>
      <w:bookmarkStart w:id="381" w:name="_Toc184314444"/>
      <w:bookmarkEnd w:id="381"/>
      <w:bookmarkStart w:id="382" w:name="_Toc184312078"/>
      <w:bookmarkEnd w:id="382"/>
      <w:bookmarkStart w:id="383" w:name="_Toc184312077"/>
      <w:bookmarkEnd w:id="383"/>
      <w:bookmarkStart w:id="384" w:name="_Toc184313271"/>
      <w:bookmarkEnd w:id="384"/>
      <w:bookmarkStart w:id="385" w:name="_Toc184310275"/>
      <w:bookmarkEnd w:id="385"/>
      <w:bookmarkStart w:id="386" w:name="_Toc184310289"/>
      <w:bookmarkEnd w:id="386"/>
      <w:bookmarkStart w:id="387" w:name="_Toc184312075"/>
      <w:bookmarkEnd w:id="387"/>
      <w:bookmarkStart w:id="388" w:name="_Toc184308083"/>
      <w:bookmarkEnd w:id="388"/>
      <w:bookmarkStart w:id="389" w:name="_Toc184312097"/>
      <w:bookmarkEnd w:id="389"/>
      <w:bookmarkStart w:id="390" w:name="_Toc184312098"/>
      <w:bookmarkEnd w:id="390"/>
      <w:bookmarkStart w:id="391" w:name="_Toc184308091"/>
      <w:bookmarkEnd w:id="391"/>
      <w:r>
        <w:rPr>
          <w:rFonts w:hint="eastAsia" w:ascii="仿宋" w:hAnsi="仿宋" w:eastAsia="仿宋" w:cs="仿宋"/>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98"/>
        <w:gridCol w:w="700"/>
        <w:gridCol w:w="4678"/>
        <w:gridCol w:w="87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bookmarkStart w:id="392" w:name="_Hlk96070910"/>
            <w:r>
              <w:rPr>
                <w:rStyle w:val="78"/>
                <w:rFonts w:hint="eastAsia" w:ascii="仿宋" w:hAnsi="仿宋" w:eastAsia="仿宋" w:cs="仿宋"/>
                <w:bCs/>
                <w:color w:val="000000" w:themeColor="text1"/>
                <w:highlight w:val="none"/>
                <w14:textFill>
                  <w14:solidFill>
                    <w14:schemeClr w14:val="tx1"/>
                  </w14:solidFill>
                </w14:textFill>
              </w:rPr>
              <w:t>序号</w:t>
            </w:r>
          </w:p>
        </w:tc>
        <w:tc>
          <w:tcPr>
            <w:tcW w:w="1198"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名称</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分值</w:t>
            </w:r>
          </w:p>
        </w:tc>
        <w:tc>
          <w:tcPr>
            <w:tcW w:w="4678" w:type="dxa"/>
            <w:vAlign w:val="center"/>
          </w:tcPr>
          <w:p>
            <w:pPr>
              <w:autoSpaceDE w:val="0"/>
              <w:autoSpaceDN w:val="0"/>
              <w:ind w:firstLine="420" w:firstLineChars="20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评审因素</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Fonts w:hint="eastAsia" w:ascii="仿宋" w:hAnsi="仿宋" w:eastAsia="仿宋" w:cs="仿宋"/>
                <w:bCs/>
                <w:color w:val="000000" w:themeColor="text1"/>
                <w:sz w:val="18"/>
                <w:szCs w:val="18"/>
                <w:highlight w:val="none"/>
                <w14:textFill>
                  <w14:solidFill>
                    <w14:schemeClr w14:val="tx1"/>
                  </w14:solidFill>
                </w14:textFill>
              </w:rPr>
              <w:t>客观分/主观分</w:t>
            </w:r>
          </w:p>
        </w:tc>
        <w:tc>
          <w:tcPr>
            <w:tcW w:w="955" w:type="dxa"/>
            <w:vAlign w:val="center"/>
          </w:tcPr>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sz w:val="18"/>
                <w:szCs w:val="18"/>
                <w:highlight w:val="none"/>
                <w14:textFill>
                  <w14:solidFill>
                    <w14:schemeClr w14:val="tx1"/>
                  </w14:solidFill>
                </w14:textFill>
              </w:rPr>
              <w:t>投标文件中评标标准相应的商务技术</w:t>
            </w:r>
            <w:r>
              <w:rPr>
                <w:rFonts w:hint="eastAsia" w:ascii="仿宋" w:hAnsi="仿宋" w:eastAsia="仿宋" w:cs="仿宋"/>
                <w:bCs/>
                <w:color w:val="000000" w:themeColor="text1"/>
                <w:sz w:val="18"/>
                <w:szCs w:val="18"/>
                <w:highlight w:val="none"/>
                <w:lang w:val="en-US" w:eastAsia="zh-CN"/>
                <w14:textFill>
                  <w14:solidFill>
                    <w14:schemeClr w14:val="tx1"/>
                  </w14:solidFill>
                </w14:textFill>
              </w:rPr>
              <w:t>文件</w:t>
            </w:r>
            <w:r>
              <w:rPr>
                <w:rFonts w:hint="eastAsia" w:ascii="仿宋" w:hAnsi="仿宋" w:eastAsia="仿宋" w:cs="仿宋"/>
                <w:bCs/>
                <w:color w:val="000000" w:themeColor="text1"/>
                <w:sz w:val="18"/>
                <w:szCs w:val="18"/>
                <w:highlight w:val="none"/>
                <w14:textFill>
                  <w14:solidFill>
                    <w14:schemeClr w14:val="tx1"/>
                  </w14:solidFill>
                </w14:textFill>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1</w:t>
            </w:r>
          </w:p>
        </w:tc>
        <w:tc>
          <w:tcPr>
            <w:tcW w:w="1198" w:type="dxa"/>
            <w:vMerge w:val="restart"/>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服务理念、</w:t>
            </w:r>
          </w:p>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组织架构及管理制度情况</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3</w:t>
            </w:r>
          </w:p>
        </w:tc>
        <w:tc>
          <w:tcPr>
            <w:tcW w:w="4678" w:type="dxa"/>
            <w:vAlign w:val="center"/>
          </w:tcPr>
          <w:p>
            <w:pPr>
              <w:autoSpaceDE w:val="0"/>
              <w:autoSpaceDN w:val="0"/>
              <w:rPr>
                <w:rStyle w:val="78"/>
                <w:rFonts w:hint="default"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1）</w:t>
            </w:r>
            <w:r>
              <w:rPr>
                <w:rStyle w:val="78"/>
                <w:rFonts w:hint="eastAsia" w:ascii="仿宋" w:hAnsi="仿宋" w:eastAsia="仿宋" w:cs="仿宋"/>
                <w:bCs/>
                <w:color w:val="000000" w:themeColor="text1"/>
                <w:highlight w:val="none"/>
                <w:lang w:val="en-US" w:eastAsia="zh-CN"/>
                <w14:textFill>
                  <w14:solidFill>
                    <w14:schemeClr w14:val="tx1"/>
                  </w14:solidFill>
                </w14:textFill>
              </w:rPr>
              <w:t>服务理念：</w:t>
            </w:r>
          </w:p>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①</w:t>
            </w:r>
            <w:r>
              <w:rPr>
                <w:rStyle w:val="78"/>
                <w:rFonts w:hint="eastAsia" w:ascii="仿宋" w:hAnsi="仿宋" w:eastAsia="仿宋" w:cs="仿宋"/>
                <w:bCs/>
                <w:color w:val="000000" w:themeColor="text1"/>
                <w:highlight w:val="none"/>
                <w14:textFill>
                  <w14:solidFill>
                    <w14:schemeClr w14:val="tx1"/>
                  </w14:solidFill>
                </w14:textFill>
              </w:rPr>
              <w:t>根据本项目服务特点提出合理的服务理念，提出服务定位、目标，投标人的管理模式能够切合实际，且安全可行，保密性、安全性、文明服务的计划及承诺</w:t>
            </w:r>
            <w:r>
              <w:rPr>
                <w:rStyle w:val="78"/>
                <w:rFonts w:hint="eastAsia" w:ascii="仿宋" w:hAnsi="仿宋" w:eastAsia="仿宋" w:cs="仿宋"/>
                <w:bCs/>
                <w:color w:val="000000" w:themeColor="text1"/>
                <w:highlight w:val="none"/>
                <w14:textFill>
                  <w14:solidFill>
                    <w14:schemeClr w14:val="tx1"/>
                  </w14:solidFill>
                </w14:textFill>
              </w:rPr>
              <w:t>得3分</w:t>
            </w:r>
            <w:r>
              <w:rPr>
                <w:rStyle w:val="78"/>
                <w:rFonts w:hint="eastAsia" w:ascii="仿宋" w:hAnsi="仿宋" w:eastAsia="仿宋" w:cs="仿宋"/>
                <w:bCs/>
                <w:color w:val="000000" w:themeColor="text1"/>
                <w:highlight w:val="none"/>
                <w:lang w:eastAsia="zh-CN"/>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②</w:t>
            </w:r>
            <w:r>
              <w:rPr>
                <w:rStyle w:val="78"/>
                <w:rFonts w:hint="eastAsia" w:ascii="仿宋" w:hAnsi="仿宋" w:eastAsia="仿宋" w:cs="仿宋"/>
                <w:bCs/>
                <w:color w:val="000000" w:themeColor="text1"/>
                <w:highlight w:val="none"/>
                <w14:textFill>
                  <w14:solidFill>
                    <w14:schemeClr w14:val="tx1"/>
                  </w14:solidFill>
                </w14:textFill>
              </w:rPr>
              <w:t>根据本项目服务特点提出合理的服务理念，提出服务定位、目标，投标人的管理模式较好得2分</w:t>
            </w:r>
            <w:r>
              <w:rPr>
                <w:rStyle w:val="78"/>
                <w:rFonts w:hint="eastAsia" w:ascii="仿宋" w:hAnsi="仿宋" w:eastAsia="仿宋" w:cs="仿宋"/>
                <w:bCs/>
                <w:color w:val="000000" w:themeColor="text1"/>
                <w:highlight w:val="none"/>
                <w:lang w:eastAsia="zh-CN"/>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③</w:t>
            </w:r>
            <w:r>
              <w:rPr>
                <w:rStyle w:val="78"/>
                <w:rFonts w:hint="eastAsia" w:ascii="仿宋" w:hAnsi="仿宋" w:eastAsia="仿宋" w:cs="仿宋"/>
                <w:bCs/>
                <w:color w:val="000000" w:themeColor="text1"/>
                <w:highlight w:val="none"/>
                <w14:textFill>
                  <w14:solidFill>
                    <w14:schemeClr w14:val="tx1"/>
                  </w14:solidFill>
                </w14:textFill>
              </w:rPr>
              <w:t>根据本项目服务特点提出合理的服务理念，提出服务定位、目标，投标人的管理模式一般得1分</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14:textFill>
                  <w14:solidFill>
                    <w14:schemeClr w14:val="tx1"/>
                  </w14:solidFill>
                </w14:textFill>
              </w:rPr>
              <w:t>方案不合理或未提供方案不得分</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lang w:val="en-US" w:eastAsia="zh-CN"/>
                <w14:textFill>
                  <w14:solidFill>
                    <w14:schemeClr w14:val="tx1"/>
                  </w14:solidFill>
                </w14:textFill>
              </w:rPr>
              <w:t>本项最高得3分</w:t>
            </w:r>
            <w:r>
              <w:rPr>
                <w:rStyle w:val="78"/>
                <w:rFonts w:hint="eastAsia" w:ascii="仿宋" w:hAnsi="仿宋" w:eastAsia="仿宋" w:cs="仿宋"/>
                <w:bCs/>
                <w:color w:val="000000" w:themeColor="text1"/>
                <w:highlight w:val="none"/>
                <w14:textFill>
                  <w14:solidFill>
                    <w14:schemeClr w14:val="tx1"/>
                  </w14:solidFill>
                </w14:textFill>
              </w:rPr>
              <w:t>；</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3</w:t>
            </w:r>
          </w:p>
        </w:tc>
        <w:tc>
          <w:tcPr>
            <w:tcW w:w="4678" w:type="dxa"/>
            <w:vAlign w:val="center"/>
          </w:tcPr>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2）组织架构</w:t>
            </w:r>
            <w:r>
              <w:rPr>
                <w:rStyle w:val="78"/>
                <w:rFonts w:hint="eastAsia" w:ascii="仿宋" w:hAnsi="仿宋" w:eastAsia="仿宋" w:cs="仿宋"/>
                <w:bCs/>
                <w:color w:val="000000" w:themeColor="text1"/>
                <w:highlight w:val="none"/>
                <w:lang w:eastAsia="zh-CN"/>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①</w:t>
            </w:r>
            <w:r>
              <w:rPr>
                <w:rStyle w:val="78"/>
                <w:rFonts w:hint="eastAsia" w:ascii="仿宋" w:hAnsi="仿宋" w:eastAsia="仿宋" w:cs="仿宋"/>
                <w:bCs/>
                <w:color w:val="000000" w:themeColor="text1"/>
                <w:highlight w:val="none"/>
                <w14:textFill>
                  <w14:solidFill>
                    <w14:schemeClr w14:val="tx1"/>
                  </w14:solidFill>
                </w14:textFill>
              </w:rPr>
              <w:t>有比较完善的组织架构，清晰简练地列出主要管理流程，包括对运作流程图、激励机制、监督机制、自我约束机制、信息反馈渠道及处理机制，管理指标承诺达到居家养老标准得3分</w:t>
            </w:r>
            <w:r>
              <w:rPr>
                <w:rStyle w:val="78"/>
                <w:rFonts w:hint="eastAsia" w:ascii="仿宋" w:hAnsi="仿宋" w:eastAsia="仿宋" w:cs="仿宋"/>
                <w:bCs/>
                <w:color w:val="000000" w:themeColor="text1"/>
                <w:highlight w:val="none"/>
                <w:lang w:eastAsia="zh-CN"/>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②</w:t>
            </w:r>
            <w:r>
              <w:rPr>
                <w:rStyle w:val="78"/>
                <w:rFonts w:hint="eastAsia" w:ascii="仿宋" w:hAnsi="仿宋" w:eastAsia="仿宋" w:cs="仿宋"/>
                <w:bCs/>
                <w:color w:val="000000" w:themeColor="text1"/>
                <w:highlight w:val="none"/>
                <w14:textFill>
                  <w14:solidFill>
                    <w14:schemeClr w14:val="tx1"/>
                  </w14:solidFill>
                </w14:textFill>
              </w:rPr>
              <w:t>有基本完善的组织架构，较为清晰简练地列出主要管理流程，包括对运作流程图、激励机制、监督机制、自我约束机制、信息反馈渠道及处理机制，管理指标承诺达到居家养老标准得2分</w:t>
            </w:r>
            <w:r>
              <w:rPr>
                <w:rStyle w:val="78"/>
                <w:rFonts w:hint="eastAsia" w:ascii="仿宋" w:hAnsi="仿宋" w:eastAsia="仿宋" w:cs="仿宋"/>
                <w:bCs/>
                <w:color w:val="000000" w:themeColor="text1"/>
                <w:highlight w:val="none"/>
                <w:lang w:eastAsia="zh-CN"/>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③</w:t>
            </w:r>
            <w:r>
              <w:rPr>
                <w:rStyle w:val="78"/>
                <w:rFonts w:hint="eastAsia" w:ascii="仿宋" w:hAnsi="仿宋" w:eastAsia="仿宋" w:cs="仿宋"/>
                <w:bCs/>
                <w:color w:val="000000" w:themeColor="text1"/>
                <w:highlight w:val="none"/>
                <w14:textFill>
                  <w14:solidFill>
                    <w14:schemeClr w14:val="tx1"/>
                  </w14:solidFill>
                </w14:textFill>
              </w:rPr>
              <w:t>组织架构一般，主要管理流程一般得1分</w:t>
            </w:r>
            <w:r>
              <w:rPr>
                <w:rStyle w:val="78"/>
                <w:rFonts w:hint="eastAsia" w:ascii="仿宋" w:hAnsi="仿宋" w:eastAsia="仿宋" w:cs="仿宋"/>
                <w:bCs/>
                <w:color w:val="000000" w:themeColor="text1"/>
                <w:highlight w:val="none"/>
                <w:lang w:eastAsia="zh-CN"/>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方案不合理或未提供方案不得分</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lang w:val="en-US" w:eastAsia="zh-CN"/>
                <w14:textFill>
                  <w14:solidFill>
                    <w14:schemeClr w14:val="tx1"/>
                  </w14:solidFill>
                </w14:textFill>
              </w:rPr>
              <w:t>本项最高得3分</w:t>
            </w:r>
            <w:r>
              <w:rPr>
                <w:rStyle w:val="78"/>
                <w:rFonts w:hint="eastAsia" w:ascii="仿宋" w:hAnsi="仿宋" w:eastAsia="仿宋" w:cs="仿宋"/>
                <w:bCs/>
                <w:color w:val="000000" w:themeColor="text1"/>
                <w:highlight w:val="none"/>
                <w:lang w:eastAsia="zh-CN"/>
                <w14:textFill>
                  <w14:solidFill>
                    <w14:schemeClr w14:val="tx1"/>
                  </w14:solidFill>
                </w14:textFill>
              </w:rPr>
              <w:t>。</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3</w:t>
            </w:r>
          </w:p>
        </w:tc>
        <w:tc>
          <w:tcPr>
            <w:tcW w:w="4678" w:type="dxa"/>
            <w:vAlign w:val="center"/>
          </w:tcPr>
          <w:p>
            <w:pPr>
              <w:autoSpaceDE w:val="0"/>
              <w:autoSpaceDN w:val="0"/>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3</w:t>
            </w:r>
            <w:r>
              <w:rPr>
                <w:rStyle w:val="78"/>
                <w:rFonts w:hint="eastAsia" w:ascii="仿宋" w:hAnsi="仿宋" w:eastAsia="仿宋" w:cs="仿宋"/>
                <w:bCs/>
                <w:color w:val="000000" w:themeColor="text1"/>
                <w:highlight w:val="none"/>
                <w14:textFill>
                  <w14:solidFill>
                    <w14:schemeClr w14:val="tx1"/>
                  </w14:solidFill>
                </w14:textFill>
              </w:rPr>
              <w:t>）管理制度</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14:textFill>
                  <w14:solidFill>
                    <w14:schemeClr w14:val="tx1"/>
                  </w14:solidFill>
                </w14:textFill>
              </w:rPr>
              <w:t>包括但不限于员工日常行为规范管理制度、内部岗位责任制度、工具设备管理制度、台账与档案管理制度、服务工作考核奖励实施办法等相关规章制度</w:t>
            </w:r>
            <w:r>
              <w:rPr>
                <w:rStyle w:val="78"/>
                <w:rFonts w:hint="eastAsia" w:ascii="仿宋" w:hAnsi="仿宋" w:eastAsia="仿宋" w:cs="仿宋"/>
                <w:bCs/>
                <w:color w:val="000000" w:themeColor="text1"/>
                <w:highlight w:val="none"/>
                <w:lang w:val="en-US" w:eastAsia="zh-CN"/>
                <w14:textFill>
                  <w14:solidFill>
                    <w14:schemeClr w14:val="tx1"/>
                  </w14:solidFill>
                </w14:textFill>
              </w:rPr>
              <w:t>等。</w:t>
            </w:r>
          </w:p>
          <w:p>
            <w:pPr>
              <w:autoSpaceDE w:val="0"/>
              <w:autoSpaceDN w:val="0"/>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①有完善的服务制度、作业流程及工作计划，并建立和完善档案管理制度、公众制度等体现标准化服务，同时管理服务水平须符合国家、省、市、区和行业标准得3分；</w:t>
            </w:r>
          </w:p>
          <w:p>
            <w:pPr>
              <w:autoSpaceDE w:val="0"/>
              <w:autoSpaceDN w:val="0"/>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②有基本的服务制度、作业流程及工作计划，并建立和完善档案管理制度、公众制度等基本体现标准化服务，同时管理服务水平较为符合国家、省、市、区和行业标准得2分；</w:t>
            </w:r>
          </w:p>
          <w:p>
            <w:pPr>
              <w:autoSpaceDE w:val="0"/>
              <w:autoSpaceDN w:val="0"/>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③服务制度、作业流程及工作计划一般，档案管理制度、公众制度等标准化一般得1分。</w:t>
            </w:r>
          </w:p>
          <w:p>
            <w:pPr>
              <w:autoSpaceDE w:val="0"/>
              <w:autoSpaceDN w:val="0"/>
              <w:rPr>
                <w:rStyle w:val="78"/>
                <w:rFonts w:hint="default" w:ascii="仿宋" w:hAnsi="仿宋" w:eastAsia="仿宋" w:cs="仿宋"/>
                <w:bCs/>
                <w:color w:val="000000" w:themeColor="text1"/>
                <w:highlight w:val="none"/>
                <w:lang w:val="en-US"/>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方案不合理或未提供方案不得分，本项最高得3分。</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71" w:type="dxa"/>
            <w:vMerge w:val="restart"/>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2</w:t>
            </w:r>
          </w:p>
        </w:tc>
        <w:tc>
          <w:tcPr>
            <w:tcW w:w="1198" w:type="dxa"/>
            <w:vMerge w:val="restart"/>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服务方案与流程</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4</w:t>
            </w:r>
          </w:p>
        </w:tc>
        <w:tc>
          <w:tcPr>
            <w:tcW w:w="4678" w:type="dxa"/>
            <w:vAlign w:val="center"/>
          </w:tcPr>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生活照料服务方案</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lang w:val="en-US" w:eastAsia="zh-CN"/>
                <w14:textFill>
                  <w14:solidFill>
                    <w14:schemeClr w14:val="tx1"/>
                  </w14:solidFill>
                </w14:textFill>
              </w:rPr>
              <w:t>包括个人卫生、助浴、陪同、理护发等</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14:textFill>
                  <w14:solidFill>
                    <w14:schemeClr w14:val="tx1"/>
                  </w14:solidFill>
                </w14:textFill>
              </w:rPr>
              <w:t>：应具有齐全的服务内容、高质量的服务水准、标准化的服务流程</w:t>
            </w:r>
            <w:r>
              <w:rPr>
                <w:rStyle w:val="78"/>
                <w:rFonts w:hint="eastAsia" w:ascii="仿宋" w:hAnsi="仿宋" w:eastAsia="仿宋" w:cs="仿宋"/>
                <w:bCs/>
                <w:color w:val="000000" w:themeColor="text1"/>
                <w:highlight w:val="none"/>
                <w:lang w:eastAsia="zh-CN"/>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eastAsia="zh-CN"/>
                <w14:textFill>
                  <w14:solidFill>
                    <w14:schemeClr w14:val="tx1"/>
                  </w14:solidFill>
                </w14:textFill>
              </w:rPr>
              <w:t>方案具体详实，符合实际情况，具有针对性</w:t>
            </w:r>
            <w:r>
              <w:rPr>
                <w:rStyle w:val="78"/>
                <w:rFonts w:hint="eastAsia" w:ascii="仿宋" w:hAnsi="仿宋" w:eastAsia="仿宋" w:cs="仿宋"/>
                <w:bCs/>
                <w:color w:val="000000" w:themeColor="text1"/>
                <w:highlight w:val="none"/>
                <w:lang w:val="en-US" w:eastAsia="zh-CN"/>
                <w14:textFill>
                  <w14:solidFill>
                    <w14:schemeClr w14:val="tx1"/>
                  </w14:solidFill>
                </w14:textFill>
              </w:rPr>
              <w:t>的</w:t>
            </w:r>
            <w:r>
              <w:rPr>
                <w:rStyle w:val="78"/>
                <w:rFonts w:hint="eastAsia" w:ascii="仿宋" w:hAnsi="仿宋" w:eastAsia="仿宋" w:cs="仿宋"/>
                <w:bCs/>
                <w:color w:val="000000" w:themeColor="text1"/>
                <w:highlight w:val="none"/>
                <w:lang w:eastAsia="zh-CN"/>
                <w14:textFill>
                  <w14:solidFill>
                    <w14:schemeClr w14:val="tx1"/>
                  </w14:solidFill>
                </w14:textFill>
              </w:rPr>
              <w:t>得</w:t>
            </w:r>
            <w:r>
              <w:rPr>
                <w:rStyle w:val="78"/>
                <w:rFonts w:hint="eastAsia" w:ascii="仿宋" w:hAnsi="仿宋" w:eastAsia="仿宋" w:cs="仿宋"/>
                <w:bCs/>
                <w:color w:val="000000" w:themeColor="text1"/>
                <w:highlight w:val="none"/>
                <w:lang w:val="en-US" w:eastAsia="zh-CN"/>
                <w14:textFill>
                  <w14:solidFill>
                    <w14:schemeClr w14:val="tx1"/>
                  </w14:solidFill>
                </w14:textFill>
              </w:rPr>
              <w:t>4</w:t>
            </w:r>
            <w:r>
              <w:rPr>
                <w:rStyle w:val="78"/>
                <w:rFonts w:hint="eastAsia" w:ascii="仿宋" w:hAnsi="仿宋" w:eastAsia="仿宋" w:cs="仿宋"/>
                <w:bCs/>
                <w:color w:val="000000" w:themeColor="text1"/>
                <w:highlight w:val="none"/>
                <w:lang w:eastAsia="zh-CN"/>
                <w14:textFill>
                  <w14:solidFill>
                    <w14:schemeClr w14:val="tx1"/>
                  </w14:solidFill>
                </w14:textFill>
              </w:rPr>
              <w:t>分；方案较为具体详实，较具有针对性得</w:t>
            </w:r>
            <w:r>
              <w:rPr>
                <w:rStyle w:val="78"/>
                <w:rFonts w:hint="eastAsia" w:ascii="仿宋" w:hAnsi="仿宋" w:eastAsia="仿宋" w:cs="仿宋"/>
                <w:bCs/>
                <w:color w:val="000000" w:themeColor="text1"/>
                <w:highlight w:val="none"/>
                <w:lang w:val="en-US" w:eastAsia="zh-CN"/>
                <w14:textFill>
                  <w14:solidFill>
                    <w14:schemeClr w14:val="tx1"/>
                  </w14:solidFill>
                </w14:textFill>
              </w:rPr>
              <w:t>3</w:t>
            </w:r>
            <w:r>
              <w:rPr>
                <w:rStyle w:val="78"/>
                <w:rFonts w:hint="eastAsia" w:ascii="仿宋" w:hAnsi="仿宋" w:eastAsia="仿宋" w:cs="仿宋"/>
                <w:bCs/>
                <w:color w:val="000000" w:themeColor="text1"/>
                <w:highlight w:val="none"/>
                <w:lang w:eastAsia="zh-CN"/>
                <w14:textFill>
                  <w14:solidFill>
                    <w14:schemeClr w14:val="tx1"/>
                  </w14:solidFill>
                </w14:textFill>
              </w:rPr>
              <w:t>分；方案不</w:t>
            </w:r>
            <w:r>
              <w:rPr>
                <w:rStyle w:val="78"/>
                <w:rFonts w:hint="eastAsia" w:ascii="仿宋" w:hAnsi="仿宋" w:eastAsia="仿宋" w:cs="仿宋"/>
                <w:bCs/>
                <w:color w:val="000000" w:themeColor="text1"/>
                <w:highlight w:val="none"/>
                <w:lang w:val="en-US" w:eastAsia="zh-CN"/>
                <w14:textFill>
                  <w14:solidFill>
                    <w14:schemeClr w14:val="tx1"/>
                  </w14:solidFill>
                </w14:textFill>
              </w:rPr>
              <w:t>完整，针对性一般的得1分；</w:t>
            </w:r>
          </w:p>
          <w:p>
            <w:pPr>
              <w:autoSpaceDE w:val="0"/>
              <w:autoSpaceDN w:val="0"/>
              <w:rPr>
                <w:rStyle w:val="78"/>
                <w:rFonts w:hint="default" w:ascii="仿宋" w:hAnsi="仿宋" w:eastAsia="仿宋" w:cs="仿宋"/>
                <w:bCs/>
                <w:color w:val="000000" w:themeColor="text1"/>
                <w:highlight w:val="none"/>
                <w:lang w:val="en-US"/>
                <w14:textFill>
                  <w14:solidFill>
                    <w14:schemeClr w14:val="tx1"/>
                  </w14:solidFill>
                </w14:textFill>
              </w:rPr>
            </w:pPr>
            <w:r>
              <w:rPr>
                <w:rStyle w:val="78"/>
                <w:rFonts w:hint="eastAsia" w:ascii="仿宋" w:hAnsi="仿宋" w:eastAsia="仿宋" w:cs="仿宋"/>
                <w:bCs/>
                <w:color w:val="000000" w:themeColor="text1"/>
                <w:highlight w:val="none"/>
                <w:lang w:eastAsia="zh-CN"/>
                <w14:textFill>
                  <w14:solidFill>
                    <w14:schemeClr w14:val="tx1"/>
                  </w14:solidFill>
                </w14:textFill>
              </w:rPr>
              <w:t>方案不合理或未提供方案不得分。</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4</w:t>
            </w:r>
          </w:p>
        </w:tc>
        <w:tc>
          <w:tcPr>
            <w:tcW w:w="4678" w:type="dxa"/>
            <w:vAlign w:val="center"/>
          </w:tcPr>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精神慰藉服务方案：应具有齐全的服务内容、高质量的服务水准、标准化的服务流程。</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方案具体详实，符合实际情况，具有针对性的得4分；方案较为具体详实，较具有针对性得3分；方案不完整，针对性一般的得1分；</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方案不合理或未提供方案不得分。</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4</w:t>
            </w:r>
          </w:p>
        </w:tc>
        <w:tc>
          <w:tcPr>
            <w:tcW w:w="4678" w:type="dxa"/>
            <w:vAlign w:val="center"/>
          </w:tcPr>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家政服务方案：应具有齐全的服务内容、高质量的服务水准、标准化的服务流程。</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方案具体详实，符合实际情况，具有针对性的得4分；方案较为具体详实，较具有针对性得3分；方案不完整，针对性一般的得1分；</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方案不合理或未提供方案不得分。</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4</w:t>
            </w:r>
          </w:p>
        </w:tc>
        <w:tc>
          <w:tcPr>
            <w:tcW w:w="4678" w:type="dxa"/>
            <w:vAlign w:val="center"/>
          </w:tcPr>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清洁清洗类</w:t>
            </w:r>
            <w:r>
              <w:rPr>
                <w:rStyle w:val="78"/>
                <w:rFonts w:hint="eastAsia" w:ascii="仿宋" w:hAnsi="仿宋" w:eastAsia="仿宋" w:cs="仿宋"/>
                <w:bCs/>
                <w:color w:val="000000" w:themeColor="text1"/>
                <w:highlight w:val="none"/>
                <w14:textFill>
                  <w14:solidFill>
                    <w14:schemeClr w14:val="tx1"/>
                  </w14:solidFill>
                </w14:textFill>
              </w:rPr>
              <w:t>服务方案</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lang w:val="en-US" w:eastAsia="zh-CN"/>
                <w14:textFill>
                  <w14:solidFill>
                    <w14:schemeClr w14:val="tx1"/>
                  </w14:solidFill>
                </w14:textFill>
              </w:rPr>
              <w:t>包括居室整洁、上门洗涤服务等</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14:textFill>
                  <w14:solidFill>
                    <w14:schemeClr w14:val="tx1"/>
                  </w14:solidFill>
                </w14:textFill>
              </w:rPr>
              <w:t>：应具有齐全的服务内容、高质量的服务水准、标准化的服务流程。</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方案具体详实，符合实际情况，具有针对性的得4分；方案较为具体详实，较具有针对性得</w:t>
            </w:r>
            <w:r>
              <w:rPr>
                <w:rStyle w:val="78"/>
                <w:rFonts w:hint="eastAsia" w:ascii="仿宋" w:hAnsi="仿宋" w:eastAsia="仿宋" w:cs="仿宋"/>
                <w:bCs/>
                <w:color w:val="000000" w:themeColor="text1"/>
                <w:highlight w:val="none"/>
                <w:lang w:val="en-US" w:eastAsia="zh-CN"/>
                <w14:textFill>
                  <w14:solidFill>
                    <w14:schemeClr w14:val="tx1"/>
                  </w14:solidFill>
                </w14:textFill>
              </w:rPr>
              <w:t>3</w:t>
            </w:r>
            <w:r>
              <w:rPr>
                <w:rStyle w:val="78"/>
                <w:rFonts w:hint="eastAsia" w:ascii="仿宋" w:hAnsi="仿宋" w:eastAsia="仿宋" w:cs="仿宋"/>
                <w:bCs/>
                <w:color w:val="000000" w:themeColor="text1"/>
                <w:highlight w:val="none"/>
                <w14:textFill>
                  <w14:solidFill>
                    <w14:schemeClr w14:val="tx1"/>
                  </w14:solidFill>
                </w14:textFill>
              </w:rPr>
              <w:t>分；方案不完整，针对性一般的得1分；</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方案不合理或未提供方案不得分。</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700" w:type="dxa"/>
            <w:vAlign w:val="center"/>
          </w:tcPr>
          <w:p>
            <w:pPr>
              <w:autoSpaceDE w:val="0"/>
              <w:autoSpaceDN w:val="0"/>
              <w:jc w:val="center"/>
              <w:rPr>
                <w:rStyle w:val="78"/>
                <w:rFonts w:hint="default"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4</w:t>
            </w:r>
          </w:p>
        </w:tc>
        <w:tc>
          <w:tcPr>
            <w:tcW w:w="4678" w:type="dxa"/>
            <w:vAlign w:val="center"/>
          </w:tcPr>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老年人能力评估</w:t>
            </w:r>
            <w:r>
              <w:rPr>
                <w:rStyle w:val="78"/>
                <w:rFonts w:hint="eastAsia" w:ascii="仿宋" w:hAnsi="仿宋" w:eastAsia="仿宋" w:cs="仿宋"/>
                <w:bCs/>
                <w:color w:val="000000" w:themeColor="text1"/>
                <w:highlight w:val="none"/>
                <w14:textFill>
                  <w14:solidFill>
                    <w14:schemeClr w14:val="tx1"/>
                  </w14:solidFill>
                </w14:textFill>
              </w:rPr>
              <w:t>方案：</w:t>
            </w:r>
            <w:r>
              <w:rPr>
                <w:rStyle w:val="78"/>
                <w:rFonts w:hint="eastAsia" w:ascii="仿宋" w:hAnsi="仿宋" w:eastAsia="仿宋" w:cs="仿宋"/>
                <w:bCs/>
                <w:color w:val="000000" w:themeColor="text1"/>
                <w:highlight w:val="none"/>
                <w:lang w:val="en-US" w:eastAsia="zh-CN"/>
                <w14:textFill>
                  <w14:solidFill>
                    <w14:schemeClr w14:val="tx1"/>
                  </w14:solidFill>
                </w14:textFill>
              </w:rPr>
              <w:t>评估方案应符合</w:t>
            </w:r>
            <w:r>
              <w:rPr>
                <w:rStyle w:val="78"/>
                <w:rFonts w:hint="eastAsia" w:ascii="仿宋" w:hAnsi="仿宋" w:eastAsia="仿宋" w:cs="仿宋"/>
                <w:bCs/>
                <w:color w:val="000000" w:themeColor="text1"/>
                <w:highlight w:val="none"/>
                <w14:textFill>
                  <w14:solidFill>
                    <w14:schemeClr w14:val="tx1"/>
                  </w14:solidFill>
                </w14:textFill>
              </w:rPr>
              <w:t>民政部</w:t>
            </w:r>
            <w:r>
              <w:rPr>
                <w:rStyle w:val="78"/>
                <w:rFonts w:hint="eastAsia" w:ascii="仿宋" w:hAnsi="仿宋" w:eastAsia="仿宋" w:cs="仿宋"/>
                <w:bCs/>
                <w:color w:val="000000" w:themeColor="text1"/>
                <w:highlight w:val="none"/>
                <w:lang w:val="en-US" w:eastAsia="zh-CN"/>
                <w14:textFill>
                  <w14:solidFill>
                    <w14:schemeClr w14:val="tx1"/>
                  </w14:solidFill>
                </w14:textFill>
              </w:rPr>
              <w:t>门</w:t>
            </w:r>
            <w:r>
              <w:rPr>
                <w:rStyle w:val="78"/>
                <w:rFonts w:hint="eastAsia" w:ascii="仿宋" w:hAnsi="仿宋" w:eastAsia="仿宋" w:cs="仿宋"/>
                <w:bCs/>
                <w:color w:val="000000" w:themeColor="text1"/>
                <w:highlight w:val="none"/>
                <w14:textFill>
                  <w14:solidFill>
                    <w14:schemeClr w14:val="tx1"/>
                  </w14:solidFill>
                </w14:textFill>
              </w:rPr>
              <w:t>颁布行业标准</w:t>
            </w:r>
            <w:r>
              <w:rPr>
                <w:rStyle w:val="78"/>
                <w:rFonts w:hint="eastAsia" w:ascii="仿宋" w:hAnsi="仿宋" w:eastAsia="仿宋" w:cs="仿宋"/>
                <w:bCs/>
                <w:color w:val="000000" w:themeColor="text1"/>
                <w:highlight w:val="none"/>
                <w:lang w:val="en-US" w:eastAsia="zh-CN"/>
                <w14:textFill>
                  <w14:solidFill>
                    <w14:schemeClr w14:val="tx1"/>
                  </w14:solidFill>
                </w14:textFill>
              </w:rPr>
              <w:t>及规范，具有标准化的服务流程</w:t>
            </w:r>
            <w:r>
              <w:rPr>
                <w:rStyle w:val="78"/>
                <w:rFonts w:hint="eastAsia" w:ascii="仿宋" w:hAnsi="仿宋" w:eastAsia="仿宋" w:cs="仿宋"/>
                <w:bCs/>
                <w:color w:val="000000" w:themeColor="text1"/>
                <w:highlight w:val="none"/>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方案符合</w:t>
            </w:r>
            <w:r>
              <w:rPr>
                <w:rStyle w:val="78"/>
                <w:rFonts w:hint="eastAsia" w:ascii="仿宋" w:hAnsi="仿宋" w:eastAsia="仿宋" w:cs="仿宋"/>
                <w:bCs/>
                <w:color w:val="000000" w:themeColor="text1"/>
                <w:highlight w:val="none"/>
                <w:lang w:val="en-US" w:eastAsia="zh-CN"/>
                <w14:textFill>
                  <w14:solidFill>
                    <w14:schemeClr w14:val="tx1"/>
                  </w14:solidFill>
                </w14:textFill>
              </w:rPr>
              <w:t>符合</w:t>
            </w:r>
            <w:r>
              <w:rPr>
                <w:rStyle w:val="78"/>
                <w:rFonts w:hint="eastAsia" w:ascii="仿宋" w:hAnsi="仿宋" w:eastAsia="仿宋" w:cs="仿宋"/>
                <w:bCs/>
                <w:color w:val="000000" w:themeColor="text1"/>
                <w:highlight w:val="none"/>
                <w14:textFill>
                  <w14:solidFill>
                    <w14:schemeClr w14:val="tx1"/>
                  </w14:solidFill>
                </w14:textFill>
              </w:rPr>
              <w:t>民政部</w:t>
            </w:r>
            <w:r>
              <w:rPr>
                <w:rStyle w:val="78"/>
                <w:rFonts w:hint="eastAsia" w:ascii="仿宋" w:hAnsi="仿宋" w:eastAsia="仿宋" w:cs="仿宋"/>
                <w:bCs/>
                <w:color w:val="000000" w:themeColor="text1"/>
                <w:highlight w:val="none"/>
                <w:lang w:val="en-US" w:eastAsia="zh-CN"/>
                <w14:textFill>
                  <w14:solidFill>
                    <w14:schemeClr w14:val="tx1"/>
                  </w14:solidFill>
                </w14:textFill>
              </w:rPr>
              <w:t>门</w:t>
            </w:r>
            <w:r>
              <w:rPr>
                <w:rStyle w:val="78"/>
                <w:rFonts w:hint="eastAsia" w:ascii="仿宋" w:hAnsi="仿宋" w:eastAsia="仿宋" w:cs="仿宋"/>
                <w:bCs/>
                <w:color w:val="000000" w:themeColor="text1"/>
                <w:highlight w:val="none"/>
                <w14:textFill>
                  <w14:solidFill>
                    <w14:schemeClr w14:val="tx1"/>
                  </w14:solidFill>
                </w14:textFill>
              </w:rPr>
              <w:t>颁布行业标准</w:t>
            </w:r>
            <w:r>
              <w:rPr>
                <w:rStyle w:val="78"/>
                <w:rFonts w:hint="eastAsia" w:ascii="仿宋" w:hAnsi="仿宋" w:eastAsia="仿宋" w:cs="仿宋"/>
                <w:bCs/>
                <w:color w:val="000000" w:themeColor="text1"/>
                <w:highlight w:val="none"/>
                <w:lang w:val="en-US" w:eastAsia="zh-CN"/>
                <w14:textFill>
                  <w14:solidFill>
                    <w14:schemeClr w14:val="tx1"/>
                  </w14:solidFill>
                </w14:textFill>
              </w:rPr>
              <w:t>及规范且</w:t>
            </w:r>
            <w:r>
              <w:rPr>
                <w:rStyle w:val="78"/>
                <w:rFonts w:hint="eastAsia" w:ascii="仿宋" w:hAnsi="仿宋" w:eastAsia="仿宋" w:cs="仿宋"/>
                <w:bCs/>
                <w:color w:val="000000" w:themeColor="text1"/>
                <w:highlight w:val="none"/>
                <w14:textFill>
                  <w14:solidFill>
                    <w14:schemeClr w14:val="tx1"/>
                  </w14:solidFill>
                </w14:textFill>
              </w:rPr>
              <w:t>具有针对性的得</w:t>
            </w:r>
            <w:r>
              <w:rPr>
                <w:rStyle w:val="78"/>
                <w:rFonts w:hint="eastAsia" w:ascii="仿宋" w:hAnsi="仿宋" w:eastAsia="仿宋" w:cs="仿宋"/>
                <w:bCs/>
                <w:color w:val="000000" w:themeColor="text1"/>
                <w:highlight w:val="none"/>
                <w:lang w:val="en-US" w:eastAsia="zh-CN"/>
                <w14:textFill>
                  <w14:solidFill>
                    <w14:schemeClr w14:val="tx1"/>
                  </w14:solidFill>
                </w14:textFill>
              </w:rPr>
              <w:t>4</w:t>
            </w:r>
            <w:r>
              <w:rPr>
                <w:rStyle w:val="78"/>
                <w:rFonts w:hint="eastAsia" w:ascii="仿宋" w:hAnsi="仿宋" w:eastAsia="仿宋" w:cs="仿宋"/>
                <w:bCs/>
                <w:color w:val="000000" w:themeColor="text1"/>
                <w:highlight w:val="none"/>
                <w14:textFill>
                  <w14:solidFill>
                    <w14:schemeClr w14:val="tx1"/>
                  </w14:solidFill>
                </w14:textFill>
              </w:rPr>
              <w:t>分；方案符合民政部门颁布行业标准及规范</w:t>
            </w:r>
            <w:r>
              <w:rPr>
                <w:rStyle w:val="78"/>
                <w:rFonts w:hint="eastAsia" w:ascii="仿宋" w:hAnsi="仿宋" w:eastAsia="仿宋" w:cs="仿宋"/>
                <w:bCs/>
                <w:color w:val="000000" w:themeColor="text1"/>
                <w:highlight w:val="none"/>
                <w:lang w:val="en-US" w:eastAsia="zh-CN"/>
                <w14:textFill>
                  <w14:solidFill>
                    <w14:schemeClr w14:val="tx1"/>
                  </w14:solidFill>
                </w14:textFill>
              </w:rPr>
              <w:t>但</w:t>
            </w:r>
            <w:r>
              <w:rPr>
                <w:rStyle w:val="78"/>
                <w:rFonts w:hint="eastAsia" w:ascii="仿宋" w:hAnsi="仿宋" w:eastAsia="仿宋" w:cs="仿宋"/>
                <w:bCs/>
                <w:color w:val="000000" w:themeColor="text1"/>
                <w:highlight w:val="none"/>
                <w14:textFill>
                  <w14:solidFill>
                    <w14:schemeClr w14:val="tx1"/>
                  </w14:solidFill>
                </w14:textFill>
              </w:rPr>
              <w:t>针对性</w:t>
            </w:r>
            <w:r>
              <w:rPr>
                <w:rStyle w:val="78"/>
                <w:rFonts w:hint="eastAsia" w:ascii="仿宋" w:hAnsi="仿宋" w:eastAsia="仿宋" w:cs="仿宋"/>
                <w:bCs/>
                <w:color w:val="000000" w:themeColor="text1"/>
                <w:highlight w:val="none"/>
                <w:lang w:val="en-US" w:eastAsia="zh-CN"/>
                <w14:textFill>
                  <w14:solidFill>
                    <w14:schemeClr w14:val="tx1"/>
                  </w14:solidFill>
                </w14:textFill>
              </w:rPr>
              <w:t>一般</w:t>
            </w:r>
            <w:r>
              <w:rPr>
                <w:rStyle w:val="78"/>
                <w:rFonts w:hint="eastAsia" w:ascii="仿宋" w:hAnsi="仿宋" w:eastAsia="仿宋" w:cs="仿宋"/>
                <w:bCs/>
                <w:color w:val="000000" w:themeColor="text1"/>
                <w:highlight w:val="none"/>
                <w14:textFill>
                  <w14:solidFill>
                    <w14:schemeClr w14:val="tx1"/>
                  </w14:solidFill>
                </w14:textFill>
              </w:rPr>
              <w:t>的得</w:t>
            </w:r>
            <w:r>
              <w:rPr>
                <w:rStyle w:val="78"/>
                <w:rFonts w:hint="eastAsia" w:ascii="仿宋" w:hAnsi="仿宋" w:eastAsia="仿宋" w:cs="仿宋"/>
                <w:bCs/>
                <w:color w:val="000000" w:themeColor="text1"/>
                <w:highlight w:val="none"/>
                <w:lang w:val="en-US" w:eastAsia="zh-CN"/>
                <w14:textFill>
                  <w14:solidFill>
                    <w14:schemeClr w14:val="tx1"/>
                  </w14:solidFill>
                </w14:textFill>
              </w:rPr>
              <w:t>2</w:t>
            </w:r>
            <w:r>
              <w:rPr>
                <w:rStyle w:val="78"/>
                <w:rFonts w:hint="eastAsia" w:ascii="仿宋" w:hAnsi="仿宋" w:eastAsia="仿宋" w:cs="仿宋"/>
                <w:bCs/>
                <w:color w:val="000000" w:themeColor="text1"/>
                <w:highlight w:val="none"/>
                <w14:textFill>
                  <w14:solidFill>
                    <w14:schemeClr w14:val="tx1"/>
                  </w14:solidFill>
                </w14:textFill>
              </w:rPr>
              <w:t>分；</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方案不符合民政部门颁布行业标准及规范或未提供方案不得分。</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4</w:t>
            </w:r>
          </w:p>
        </w:tc>
        <w:tc>
          <w:tcPr>
            <w:tcW w:w="4678" w:type="dxa"/>
            <w:vAlign w:val="center"/>
          </w:tcPr>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助急类紧急服务方案：应具有齐全的服务内容、高质量的服务水准、标准化的服务流程，最高得5分。</w:t>
            </w:r>
            <w:r>
              <w:rPr>
                <w:rStyle w:val="78"/>
                <w:rFonts w:hint="eastAsia" w:ascii="仿宋" w:hAnsi="仿宋" w:eastAsia="仿宋" w:cs="仿宋"/>
                <w:bCs/>
                <w:color w:val="000000" w:themeColor="text1"/>
                <w:highlight w:val="none"/>
                <w14:textFill>
                  <w14:solidFill>
                    <w14:schemeClr w14:val="tx1"/>
                  </w14:solidFill>
                </w14:textFill>
              </w:rPr>
              <w:t>方案具体详实，符合实际情况，具有针对性的得4分；方案较为具体详实，较具有针对性得3分；方案不完整，针对性一般的得1分；</w:t>
            </w:r>
          </w:p>
          <w:p>
            <w:pPr>
              <w:autoSpaceDE w:val="0"/>
              <w:autoSpaceDN w:val="0"/>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方案不合理或未提供方案不得分。</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700" w:type="dxa"/>
            <w:vAlign w:val="center"/>
          </w:tcPr>
          <w:p>
            <w:pPr>
              <w:autoSpaceDE w:val="0"/>
              <w:autoSpaceDN w:val="0"/>
              <w:jc w:val="center"/>
              <w:rPr>
                <w:rStyle w:val="78"/>
                <w:rFonts w:hint="default"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2</w:t>
            </w:r>
          </w:p>
        </w:tc>
        <w:tc>
          <w:tcPr>
            <w:tcW w:w="4678" w:type="dxa"/>
            <w:vAlign w:val="center"/>
          </w:tcPr>
          <w:p>
            <w:pPr>
              <w:autoSpaceDE w:val="0"/>
              <w:autoSpaceDN w:val="0"/>
              <w:rPr>
                <w:rStyle w:val="78"/>
                <w:rFonts w:hint="default"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其他服务方案：对建德市民政局认可其他服务或后续开放的服务内容，供应商承诺完全响应采购人要求的得2分。（证明材料提供书面承诺声明并加盖公章，未提供不得分）</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lang w:val="en-US" w:eastAsia="zh-CN"/>
                <w14:textFill>
                  <w14:solidFill>
                    <w14:schemeClr w14:val="tx1"/>
                  </w14:solidFill>
                </w14:textFill>
              </w:rPr>
              <w:t>客</w:t>
            </w:r>
            <w:r>
              <w:rPr>
                <w:rStyle w:val="78"/>
                <w:rFonts w:hint="eastAsia" w:ascii="仿宋" w:hAnsi="仿宋" w:eastAsia="仿宋" w:cs="仿宋"/>
                <w:color w:val="000000" w:themeColor="text1"/>
                <w:highlight w:val="none"/>
                <w14:textFill>
                  <w14:solidFill>
                    <w14:schemeClr w14:val="tx1"/>
                  </w14:solidFill>
                </w14:textFill>
              </w:rPr>
              <w:t>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71"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3</w:t>
            </w:r>
          </w:p>
        </w:tc>
        <w:tc>
          <w:tcPr>
            <w:tcW w:w="1198"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重点、难点分析</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3</w:t>
            </w:r>
          </w:p>
        </w:tc>
        <w:tc>
          <w:tcPr>
            <w:tcW w:w="4678" w:type="dxa"/>
            <w:vAlign w:val="center"/>
          </w:tcPr>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分析各标项服务区域特点、服务对象特点，分析服务重点难点，并提出针对性解决方案。</w:t>
            </w:r>
          </w:p>
          <w:p>
            <w:pPr>
              <w:autoSpaceDE w:val="0"/>
              <w:autoSpaceDN w:val="0"/>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分析到位、方案切实可行的得</w:t>
            </w:r>
            <w:r>
              <w:rPr>
                <w:rStyle w:val="78"/>
                <w:rFonts w:hint="eastAsia" w:ascii="仿宋" w:hAnsi="仿宋" w:eastAsia="仿宋" w:cs="仿宋"/>
                <w:bCs/>
                <w:color w:val="000000" w:themeColor="text1"/>
                <w:highlight w:val="none"/>
                <w:lang w:val="en-US" w:eastAsia="zh-CN"/>
                <w14:textFill>
                  <w14:solidFill>
                    <w14:schemeClr w14:val="tx1"/>
                  </w14:solidFill>
                </w14:textFill>
              </w:rPr>
              <w:t>3</w:t>
            </w:r>
            <w:r>
              <w:rPr>
                <w:rStyle w:val="78"/>
                <w:rFonts w:hint="eastAsia" w:ascii="仿宋" w:hAnsi="仿宋" w:eastAsia="仿宋" w:cs="仿宋"/>
                <w:bCs/>
                <w:color w:val="000000" w:themeColor="text1"/>
                <w:highlight w:val="none"/>
                <w14:textFill>
                  <w14:solidFill>
                    <w14:schemeClr w14:val="tx1"/>
                  </w14:solidFill>
                </w14:textFill>
              </w:rPr>
              <w:t>分</w:t>
            </w:r>
            <w:r>
              <w:rPr>
                <w:rStyle w:val="78"/>
                <w:rFonts w:hint="eastAsia" w:ascii="仿宋" w:hAnsi="仿宋" w:eastAsia="仿宋" w:cs="仿宋"/>
                <w:bCs/>
                <w:color w:val="000000" w:themeColor="text1"/>
                <w:highlight w:val="none"/>
                <w:lang w:eastAsia="zh-CN"/>
                <w14:textFill>
                  <w14:solidFill>
                    <w14:schemeClr w14:val="tx1"/>
                  </w14:solidFill>
                </w14:textFill>
              </w:rPr>
              <w:t>；</w:t>
            </w:r>
            <w:r>
              <w:rPr>
                <w:rStyle w:val="78"/>
                <w:rFonts w:hint="eastAsia" w:ascii="仿宋" w:hAnsi="仿宋" w:eastAsia="仿宋" w:cs="仿宋"/>
                <w:bCs/>
                <w:color w:val="000000" w:themeColor="text1"/>
                <w:highlight w:val="none"/>
                <w14:textFill>
                  <w14:solidFill>
                    <w14:schemeClr w14:val="tx1"/>
                  </w14:solidFill>
                </w14:textFill>
              </w:rPr>
              <w:t>分析基本到位、方案基本可行的得</w:t>
            </w:r>
            <w:r>
              <w:rPr>
                <w:rStyle w:val="78"/>
                <w:rFonts w:hint="eastAsia" w:ascii="仿宋" w:hAnsi="仿宋" w:eastAsia="仿宋" w:cs="仿宋"/>
                <w:bCs/>
                <w:color w:val="000000" w:themeColor="text1"/>
                <w:highlight w:val="none"/>
                <w:lang w:val="en-US" w:eastAsia="zh-CN"/>
                <w14:textFill>
                  <w14:solidFill>
                    <w14:schemeClr w14:val="tx1"/>
                  </w14:solidFill>
                </w14:textFill>
              </w:rPr>
              <w:t>1</w:t>
            </w:r>
            <w:r>
              <w:rPr>
                <w:rStyle w:val="78"/>
                <w:rFonts w:hint="eastAsia" w:ascii="仿宋" w:hAnsi="仿宋" w:eastAsia="仿宋" w:cs="仿宋"/>
                <w:bCs/>
                <w:color w:val="000000" w:themeColor="text1"/>
                <w:highlight w:val="none"/>
                <w14:textFill>
                  <w14:solidFill>
                    <w14:schemeClr w14:val="tx1"/>
                  </w14:solidFill>
                </w14:textFill>
              </w:rPr>
              <w:t>分</w:t>
            </w:r>
            <w:r>
              <w:rPr>
                <w:rStyle w:val="78"/>
                <w:rFonts w:hint="eastAsia" w:ascii="仿宋" w:hAnsi="仿宋" w:eastAsia="仿宋" w:cs="仿宋"/>
                <w:bCs/>
                <w:color w:val="000000" w:themeColor="text1"/>
                <w:highlight w:val="none"/>
                <w:lang w:eastAsia="zh-CN"/>
                <w14:textFill>
                  <w14:solidFill>
                    <w14:schemeClr w14:val="tx1"/>
                  </w14:solidFill>
                </w14:textFill>
              </w:rPr>
              <w:t>。</w:t>
            </w:r>
          </w:p>
          <w:p>
            <w:pPr>
              <w:autoSpaceDE w:val="0"/>
              <w:autoSpaceDN w:val="0"/>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分析或解决方案无针对性或未提供的</w:t>
            </w:r>
            <w:r>
              <w:rPr>
                <w:rStyle w:val="78"/>
                <w:rFonts w:hint="eastAsia" w:ascii="仿宋" w:hAnsi="仿宋" w:eastAsia="仿宋" w:cs="仿宋"/>
                <w:bCs/>
                <w:color w:val="000000" w:themeColor="text1"/>
                <w:highlight w:val="none"/>
                <w:lang w:val="en-US" w:eastAsia="zh-CN"/>
                <w14:textFill>
                  <w14:solidFill>
                    <w14:schemeClr w14:val="tx1"/>
                  </w14:solidFill>
                </w14:textFill>
              </w:rPr>
              <w:t>不得分</w:t>
            </w:r>
            <w:r>
              <w:rPr>
                <w:rStyle w:val="78"/>
                <w:rFonts w:hint="eastAsia" w:ascii="仿宋" w:hAnsi="仿宋" w:eastAsia="仿宋" w:cs="仿宋"/>
                <w:bCs/>
                <w:color w:val="000000" w:themeColor="text1"/>
                <w:highlight w:val="none"/>
                <w14:textFill>
                  <w14:solidFill>
                    <w14:schemeClr w14:val="tx1"/>
                  </w14:solidFill>
                </w14:textFill>
              </w:rPr>
              <w:t>。</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671"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4</w:t>
            </w:r>
          </w:p>
        </w:tc>
        <w:tc>
          <w:tcPr>
            <w:tcW w:w="1198" w:type="dxa"/>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材料工具配备情况</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3</w:t>
            </w:r>
          </w:p>
        </w:tc>
        <w:tc>
          <w:tcPr>
            <w:tcW w:w="4678" w:type="dxa"/>
            <w:vAlign w:val="center"/>
          </w:tcPr>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服务所需的全部工具材料由</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供应商</w:t>
            </w:r>
            <w:r>
              <w:rPr>
                <w:rFonts w:hint="eastAsia" w:ascii="仿宋" w:hAnsi="仿宋" w:eastAsia="仿宋" w:cs="仿宋"/>
                <w:snapToGrid w:val="0"/>
                <w:color w:val="000000" w:themeColor="text1"/>
                <w:kern w:val="0"/>
                <w:szCs w:val="21"/>
                <w:highlight w:val="none"/>
                <w14:textFill>
                  <w14:solidFill>
                    <w14:schemeClr w14:val="tx1"/>
                  </w14:solidFill>
                </w14:textFill>
              </w:rPr>
              <w:t>自行配备：</w:t>
            </w:r>
          </w:p>
          <w:p>
            <w:pPr>
              <w:numPr>
                <w:ilvl w:val="0"/>
                <w:numId w:val="2"/>
              </w:num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供应商</w:t>
            </w:r>
            <w:r>
              <w:rPr>
                <w:rFonts w:hint="eastAsia" w:ascii="仿宋" w:hAnsi="仿宋" w:eastAsia="仿宋" w:cs="仿宋"/>
                <w:snapToGrid w:val="0"/>
                <w:color w:val="000000" w:themeColor="text1"/>
                <w:kern w:val="0"/>
                <w:szCs w:val="21"/>
                <w:highlight w:val="none"/>
                <w14:textFill>
                  <w14:solidFill>
                    <w14:schemeClr w14:val="tx1"/>
                  </w14:solidFill>
                </w14:textFill>
              </w:rPr>
              <w:t>具有送餐的保温保鲜工具的得</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0"/>
                <w:szCs w:val="21"/>
                <w:highlight w:val="none"/>
                <w14:textFill>
                  <w14:solidFill>
                    <w14:schemeClr w14:val="tx1"/>
                  </w14:solidFill>
                </w14:textFill>
              </w:rPr>
              <w:t>分；</w:t>
            </w:r>
          </w:p>
          <w:p>
            <w:pPr>
              <w:numPr>
                <w:ilvl w:val="0"/>
                <w:numId w:val="2"/>
              </w:num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供应商</w:t>
            </w:r>
            <w:r>
              <w:rPr>
                <w:rFonts w:hint="eastAsia" w:ascii="仿宋" w:hAnsi="仿宋" w:eastAsia="仿宋" w:cs="仿宋"/>
                <w:snapToGrid w:val="0"/>
                <w:color w:val="000000" w:themeColor="text1"/>
                <w:kern w:val="0"/>
                <w:szCs w:val="21"/>
                <w:highlight w:val="none"/>
                <w14:textFill>
                  <w14:solidFill>
                    <w14:schemeClr w14:val="tx1"/>
                  </w14:solidFill>
                </w14:textFill>
              </w:rPr>
              <w:t>具有体温计、血压计、血糖测试仪</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理发工具、工具包</w:t>
            </w:r>
            <w:r>
              <w:rPr>
                <w:rFonts w:hint="eastAsia" w:ascii="仿宋" w:hAnsi="仿宋" w:eastAsia="仿宋" w:cs="仿宋"/>
                <w:snapToGrid w:val="0"/>
                <w:color w:val="000000" w:themeColor="text1"/>
                <w:kern w:val="0"/>
                <w:szCs w:val="21"/>
                <w:highlight w:val="none"/>
                <w14:textFill>
                  <w14:solidFill>
                    <w14:schemeClr w14:val="tx1"/>
                  </w14:solidFill>
                </w14:textFill>
              </w:rPr>
              <w:t>的得</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0"/>
                <w:szCs w:val="21"/>
                <w:highlight w:val="none"/>
                <w14:textFill>
                  <w14:solidFill>
                    <w14:schemeClr w14:val="tx1"/>
                  </w14:solidFill>
                </w14:textFill>
              </w:rPr>
              <w:t>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不齐全的不得分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p>
            <w:pPr>
              <w:numPr>
                <w:ilvl w:val="0"/>
                <w:numId w:val="2"/>
              </w:num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供应商</w:t>
            </w:r>
            <w:r>
              <w:rPr>
                <w:rFonts w:hint="eastAsia" w:ascii="仿宋" w:hAnsi="仿宋" w:eastAsia="仿宋" w:cs="仿宋"/>
                <w:snapToGrid w:val="0"/>
                <w:color w:val="000000" w:themeColor="text1"/>
                <w:kern w:val="0"/>
                <w:szCs w:val="21"/>
                <w:highlight w:val="none"/>
                <w14:textFill>
                  <w14:solidFill>
                    <w14:schemeClr w14:val="tx1"/>
                  </w14:solidFill>
                </w14:textFill>
              </w:rPr>
              <w:t>服务人员具有统一的工作服</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或马甲</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、工作牌的得</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0"/>
                <w:szCs w:val="21"/>
                <w:highlight w:val="none"/>
                <w14:textFill>
                  <w14:solidFill>
                    <w14:schemeClr w14:val="tx1"/>
                  </w14:solidFill>
                </w14:textFill>
              </w:rPr>
              <w:t>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不齐全的不得分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p>
            <w:pPr>
              <w:numPr>
                <w:ilvl w:val="255"/>
                <w:numId w:val="0"/>
              </w:num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（证明材料提供购买发票及材料工具照片</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未提供不得分。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1" w:type="dxa"/>
            <w:vMerge w:val="restart"/>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5</w:t>
            </w:r>
          </w:p>
        </w:tc>
        <w:tc>
          <w:tcPr>
            <w:tcW w:w="1198" w:type="dxa"/>
            <w:vMerge w:val="restart"/>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人员配置情况</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3</w:t>
            </w:r>
          </w:p>
        </w:tc>
        <w:tc>
          <w:tcPr>
            <w:tcW w:w="4678" w:type="dxa"/>
            <w:vAlign w:val="center"/>
          </w:tcPr>
          <w:p>
            <w:pPr>
              <w:jc w:val="left"/>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项目负责人资质：本科学历及以上，且具有养老护理员三级/高级工及以上职业技能证书的得3分，四级/中级的得2分，五级/初级的得1分。</w:t>
            </w:r>
          </w:p>
          <w:p>
            <w:pPr>
              <w:jc w:val="left"/>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（证明材料提供学历证书、职业技能证书</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及相应人员连续3个月内本单位社保证明</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未提供不得分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2</w:t>
            </w:r>
          </w:p>
        </w:tc>
        <w:tc>
          <w:tcPr>
            <w:tcW w:w="4678" w:type="dxa"/>
            <w:vAlign w:val="center"/>
          </w:tcPr>
          <w:p>
            <w:pPr>
              <w:jc w:val="left"/>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供应商对每个乡镇（街道）服务区域</w:t>
            </w:r>
            <w:bookmarkStart w:id="559" w:name="_GoBack"/>
            <w:bookmarkEnd w:id="559"/>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均配备2名及以上专职管理人员的得2分。（提供连续3个月内本单位社保证明，未提供不得分）</w:t>
            </w:r>
          </w:p>
        </w:tc>
        <w:tc>
          <w:tcPr>
            <w:tcW w:w="879" w:type="dxa"/>
            <w:vAlign w:val="center"/>
          </w:tcPr>
          <w:p>
            <w:pPr>
              <w:autoSpaceDE w:val="0"/>
              <w:autoSpaceDN w:val="0"/>
              <w:rPr>
                <w:rStyle w:val="78"/>
                <w:rFonts w:hint="eastAsia" w:ascii="仿宋" w:hAnsi="仿宋" w:eastAsia="仿宋" w:cs="仿宋"/>
                <w:color w:val="000000" w:themeColor="text1"/>
                <w:highlight w:val="none"/>
                <w:lang w:val="en-US" w:eastAsia="zh-CN"/>
                <w14:textFill>
                  <w14:solidFill>
                    <w14:schemeClr w14:val="tx1"/>
                  </w14:solidFill>
                </w14:textFill>
              </w:rPr>
            </w:pPr>
            <w:r>
              <w:rPr>
                <w:rStyle w:val="78"/>
                <w:rFonts w:hint="eastAsia" w:ascii="仿宋" w:hAnsi="仿宋" w:eastAsia="仿宋" w:cs="仿宋"/>
                <w:color w:val="000000" w:themeColor="text1"/>
                <w:highlight w:val="none"/>
                <w:lang w:val="en-US" w:eastAsia="zh-CN"/>
                <w14:textFill>
                  <w14:solidFill>
                    <w14:schemeClr w14:val="tx1"/>
                  </w14:solidFill>
                </w14:textFill>
              </w:rPr>
              <w:t>客观分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8</w:t>
            </w:r>
          </w:p>
        </w:tc>
        <w:tc>
          <w:tcPr>
            <w:tcW w:w="4678" w:type="dxa"/>
            <w:vAlign w:val="center"/>
          </w:tcPr>
          <w:p>
            <w:pPr>
              <w:jc w:val="left"/>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（1）居家养老服务员（除管理人员）资质：拟派居家养老服务员中具有家庭照护者证书或养老护理员证书的人数占拟派居家养老服务员总数的95%</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含</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以上</w:t>
            </w:r>
            <w:r>
              <w:rPr>
                <w:rFonts w:hint="eastAsia" w:ascii="仿宋" w:hAnsi="仿宋" w:eastAsia="仿宋" w:cs="仿宋"/>
                <w:snapToGrid w:val="0"/>
                <w:color w:val="000000" w:themeColor="text1"/>
                <w:kern w:val="0"/>
                <w:szCs w:val="21"/>
                <w:highlight w:val="none"/>
                <w14:textFill>
                  <w14:solidFill>
                    <w14:schemeClr w14:val="tx1"/>
                  </w14:solidFill>
                </w14:textFill>
              </w:rPr>
              <w:t>的得3分，100%的得5分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最高得5分</w:t>
            </w:r>
            <w:r>
              <w:rPr>
                <w:rFonts w:hint="eastAsia" w:ascii="仿宋" w:hAnsi="仿宋" w:eastAsia="仿宋" w:cs="仿宋"/>
                <w:snapToGrid w:val="0"/>
                <w:color w:val="000000" w:themeColor="text1"/>
                <w:kern w:val="0"/>
                <w:szCs w:val="21"/>
                <w:highlight w:val="none"/>
                <w14:textFill>
                  <w14:solidFill>
                    <w14:schemeClr w14:val="tx1"/>
                  </w14:solidFill>
                </w14:textFill>
              </w:rPr>
              <w:t>。</w:t>
            </w:r>
          </w:p>
          <w:p>
            <w:pPr>
              <w:jc w:val="left"/>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（证明材料提供证书</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及相应人员连续3个月内本单位社保证明（兼职的提供劳动合同并加盖公章），未提供不得分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p>
            <w:pPr>
              <w:jc w:val="left"/>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（2）承诺一线服务员数与服务对象人数占比在1:</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100以内</w:t>
            </w:r>
            <w:r>
              <w:rPr>
                <w:rFonts w:hint="eastAsia" w:ascii="仿宋" w:hAnsi="仿宋" w:eastAsia="仿宋" w:cs="仿宋"/>
                <w:snapToGrid w:val="0"/>
                <w:color w:val="000000" w:themeColor="text1"/>
                <w:kern w:val="0"/>
                <w:szCs w:val="21"/>
                <w:highlight w:val="none"/>
                <w14:textFill>
                  <w14:solidFill>
                    <w14:schemeClr w14:val="tx1"/>
                  </w14:solidFill>
                </w14:textFill>
              </w:rPr>
              <w:t>的得1分，在1:</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60以内</w:t>
            </w:r>
            <w:r>
              <w:rPr>
                <w:rFonts w:hint="eastAsia" w:ascii="仿宋" w:hAnsi="仿宋" w:eastAsia="仿宋" w:cs="仿宋"/>
                <w:snapToGrid w:val="0"/>
                <w:color w:val="000000" w:themeColor="text1"/>
                <w:kern w:val="0"/>
                <w:szCs w:val="21"/>
                <w:highlight w:val="none"/>
                <w14:textFill>
                  <w14:solidFill>
                    <w14:schemeClr w14:val="tx1"/>
                  </w14:solidFill>
                </w14:textFill>
              </w:rPr>
              <w:t>的得2分，在1:</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30以内</w:t>
            </w:r>
            <w:r>
              <w:rPr>
                <w:rFonts w:hint="eastAsia" w:ascii="仿宋" w:hAnsi="仿宋" w:eastAsia="仿宋" w:cs="仿宋"/>
                <w:snapToGrid w:val="0"/>
                <w:color w:val="000000" w:themeColor="text1"/>
                <w:kern w:val="0"/>
                <w:szCs w:val="21"/>
                <w:highlight w:val="none"/>
                <w14:textFill>
                  <w14:solidFill>
                    <w14:schemeClr w14:val="tx1"/>
                  </w14:solidFill>
                </w14:textFill>
              </w:rPr>
              <w:t>的得3分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最高得3分</w:t>
            </w:r>
            <w:r>
              <w:rPr>
                <w:rFonts w:hint="eastAsia" w:ascii="仿宋" w:hAnsi="仿宋" w:eastAsia="仿宋" w:cs="仿宋"/>
                <w:snapToGrid w:val="0"/>
                <w:color w:val="000000" w:themeColor="text1"/>
                <w:kern w:val="0"/>
                <w:szCs w:val="21"/>
                <w:highlight w:val="none"/>
                <w14:textFill>
                  <w14:solidFill>
                    <w14:schemeClr w14:val="tx1"/>
                  </w14:solidFill>
                </w14:textFill>
              </w:rPr>
              <w:t>。（证明材料提供承诺书</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并加盖公章，</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未提供齐全不得分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bookmarkStart w:id="393" w:name="_Hlk96445891"/>
          </w:p>
        </w:tc>
        <w:tc>
          <w:tcPr>
            <w:tcW w:w="1198" w:type="dxa"/>
            <w:vMerge w:val="continue"/>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2</w:t>
            </w:r>
          </w:p>
        </w:tc>
        <w:tc>
          <w:tcPr>
            <w:tcW w:w="4678" w:type="dxa"/>
            <w:vAlign w:val="center"/>
          </w:tcPr>
          <w:p>
            <w:pPr>
              <w:jc w:val="left"/>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供应商具备专职财务、出纳人员得2分，兼职的得1分。（专职人员提供连续3个月内本单位社保证明，兼职的提供劳动合同并加盖公章，人员不齐全或未提供证明材料不得分）</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71" w:type="dxa"/>
            <w:vMerge w:val="restart"/>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6</w:t>
            </w:r>
          </w:p>
        </w:tc>
        <w:tc>
          <w:tcPr>
            <w:tcW w:w="1198" w:type="dxa"/>
            <w:vMerge w:val="restart"/>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培训方案</w:t>
            </w:r>
          </w:p>
        </w:tc>
        <w:tc>
          <w:tcPr>
            <w:tcW w:w="700" w:type="dxa"/>
            <w:vMerge w:val="restart"/>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4</w:t>
            </w:r>
          </w:p>
        </w:tc>
        <w:tc>
          <w:tcPr>
            <w:tcW w:w="4678" w:type="dxa"/>
            <w:vAlign w:val="center"/>
          </w:tcPr>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拟派居家养老服务员定期培训：</w:t>
            </w:r>
          </w:p>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（1）每年在岗继续培训不少于</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四次</w:t>
            </w:r>
            <w:r>
              <w:rPr>
                <w:rFonts w:hint="eastAsia" w:ascii="仿宋" w:hAnsi="仿宋" w:eastAsia="仿宋" w:cs="仿宋"/>
                <w:snapToGrid w:val="0"/>
                <w:color w:val="000000" w:themeColor="text1"/>
                <w:kern w:val="0"/>
                <w:szCs w:val="21"/>
                <w:highlight w:val="none"/>
                <w14:textFill>
                  <w14:solidFill>
                    <w14:schemeClr w14:val="tx1"/>
                  </w14:solidFill>
                </w14:textFill>
              </w:rPr>
              <w:t>的得2分（证明材料提供承诺书</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并加盖公章，</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未提供不得分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700" w:type="dxa"/>
            <w:vMerge w:val="continue"/>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p>
        </w:tc>
        <w:tc>
          <w:tcPr>
            <w:tcW w:w="4678" w:type="dxa"/>
            <w:vAlign w:val="center"/>
          </w:tcPr>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（2）培训内容全面合理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1分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、活动切实有效</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1分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最高得2分</w:t>
            </w:r>
            <w:r>
              <w:rPr>
                <w:rStyle w:val="78"/>
                <w:rFonts w:hint="eastAsia" w:ascii="仿宋" w:hAnsi="仿宋" w:eastAsia="仿宋" w:cs="仿宋"/>
                <w:bCs/>
                <w:color w:val="000000" w:themeColor="text1"/>
                <w:highlight w:val="none"/>
                <w14:textFill>
                  <w14:solidFill>
                    <w14:schemeClr w14:val="tx1"/>
                  </w14:solidFill>
                </w14:textFill>
              </w:rPr>
              <w:t>。</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bookmarkEnd w:id="3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71"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7</w:t>
            </w:r>
          </w:p>
        </w:tc>
        <w:tc>
          <w:tcPr>
            <w:tcW w:w="1198" w:type="dxa"/>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自检自查方案</w:t>
            </w:r>
          </w:p>
        </w:tc>
        <w:tc>
          <w:tcPr>
            <w:tcW w:w="700" w:type="dxa"/>
            <w:vAlign w:val="center"/>
          </w:tcPr>
          <w:p>
            <w:pPr>
              <w:autoSpaceDE w:val="0"/>
              <w:autoSpaceDN w:val="0"/>
              <w:jc w:val="center"/>
              <w:rPr>
                <w:rFonts w:hint="eastAsia"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p>
        </w:tc>
        <w:tc>
          <w:tcPr>
            <w:tcW w:w="4678" w:type="dxa"/>
            <w:vAlign w:val="center"/>
          </w:tcPr>
          <w:p>
            <w:pPr>
              <w:autoSpaceDE w:val="0"/>
              <w:autoSpaceDN w:val="0"/>
              <w:rPr>
                <w:rFonts w:hint="eastAsia" w:ascii="仿宋" w:hAnsi="仿宋" w:eastAsia="仿宋" w:cs="仿宋"/>
                <w:snapToGrid w:val="0"/>
                <w:color w:val="000000" w:themeColor="text1"/>
                <w:kern w:val="0"/>
                <w:szCs w:val="21"/>
                <w:highlight w:val="none"/>
                <w:lang w:eastAsia="zh-CN"/>
                <w14:textFill>
                  <w14:solidFill>
                    <w14:schemeClr w14:val="tx1"/>
                  </w14:solidFill>
                </w14:textFill>
              </w:rPr>
            </w:pP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熟悉并熟练运用建德市亲情直通车养老服务关爱平台系统，</w:t>
            </w:r>
            <w:r>
              <w:rPr>
                <w:rFonts w:hint="eastAsia" w:ascii="仿宋" w:hAnsi="仿宋" w:eastAsia="仿宋" w:cs="仿宋"/>
                <w:snapToGrid w:val="0"/>
                <w:color w:val="000000" w:themeColor="text1"/>
                <w:kern w:val="0"/>
                <w:szCs w:val="21"/>
                <w:highlight w:val="none"/>
                <w14:textFill>
                  <w14:solidFill>
                    <w14:schemeClr w14:val="tx1"/>
                  </w14:solidFill>
                </w14:textFill>
              </w:rPr>
              <w:t>定期组织自检自查和定期回访，做好工作小结和工作考评,检查内容齐全、回访计划完善、检查制度严格、整改预案切实有效</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p>
          <w:p>
            <w:pPr>
              <w:autoSpaceDE w:val="0"/>
              <w:autoSpaceDN w:val="0"/>
              <w:rPr>
                <w:rFonts w:hint="eastAsia" w:ascii="仿宋" w:hAnsi="仿宋" w:eastAsia="仿宋" w:cs="仿宋"/>
                <w:snapToGrid w:val="0"/>
                <w:color w:val="000000" w:themeColor="text1"/>
                <w:kern w:val="0"/>
                <w:szCs w:val="21"/>
                <w:highlight w:val="none"/>
                <w:lang w:eastAsia="zh-CN"/>
                <w14:textFill>
                  <w14:solidFill>
                    <w14:schemeClr w14:val="tx1"/>
                  </w14:solidFill>
                </w14:textFill>
              </w:rPr>
            </w:pP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方案具体详实，符合实际情况，具有针对性的得4分；方案较为具体详实，较具有针对性得3分；方案不完整，针对性一般的得1分；</w:t>
            </w:r>
          </w:p>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未提供方案的不得分</w:t>
            </w:r>
            <w:r>
              <w:rPr>
                <w:rStyle w:val="78"/>
                <w:rFonts w:hint="eastAsia" w:ascii="仿宋" w:hAnsi="仿宋" w:eastAsia="仿宋" w:cs="仿宋"/>
                <w:bCs/>
                <w:color w:val="000000" w:themeColor="text1"/>
                <w:highlight w:val="none"/>
                <w14:textFill>
                  <w14:solidFill>
                    <w14:schemeClr w14:val="tx1"/>
                  </w14:solidFill>
                </w14:textFill>
              </w:rPr>
              <w:t>。</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8</w:t>
            </w:r>
          </w:p>
        </w:tc>
        <w:tc>
          <w:tcPr>
            <w:tcW w:w="1198" w:type="dxa"/>
            <w:vMerge w:val="restart"/>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应急预案</w:t>
            </w:r>
          </w:p>
        </w:tc>
        <w:tc>
          <w:tcPr>
            <w:tcW w:w="700" w:type="dxa"/>
            <w:vAlign w:val="center"/>
          </w:tcPr>
          <w:p>
            <w:pPr>
              <w:autoSpaceDE w:val="0"/>
              <w:autoSpaceDN w:val="0"/>
              <w:jc w:val="center"/>
              <w:rPr>
                <w:rFonts w:hint="eastAsia"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w:t>
            </w:r>
          </w:p>
        </w:tc>
        <w:tc>
          <w:tcPr>
            <w:tcW w:w="4678" w:type="dxa"/>
            <w:vAlign w:val="center"/>
          </w:tcPr>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短时间内集中出现大量需求时</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应急预案</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合理有效的得2分，基本合理的得1分，</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未提供方案的不得分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tc>
        <w:tc>
          <w:tcPr>
            <w:tcW w:w="879" w:type="dxa"/>
            <w:vAlign w:val="center"/>
          </w:tcPr>
          <w:p>
            <w:pPr>
              <w:autoSpaceDE w:val="0"/>
              <w:autoSpaceDN w:val="0"/>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700" w:type="dxa"/>
            <w:vAlign w:val="center"/>
          </w:tcPr>
          <w:p>
            <w:pPr>
              <w:autoSpaceDE w:val="0"/>
              <w:autoSpaceDN w:val="0"/>
              <w:jc w:val="center"/>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w:t>
            </w:r>
          </w:p>
        </w:tc>
        <w:tc>
          <w:tcPr>
            <w:tcW w:w="4678" w:type="dxa"/>
            <w:vAlign w:val="center"/>
          </w:tcPr>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服务过程中老年人遇到生命危险时</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应急预案合理有效的得2分，基本合理的得1分，未提供方案的不得分；</w:t>
            </w:r>
          </w:p>
        </w:tc>
        <w:tc>
          <w:tcPr>
            <w:tcW w:w="879" w:type="dxa"/>
            <w:vAlign w:val="center"/>
          </w:tcPr>
          <w:p>
            <w:pPr>
              <w:autoSpaceDE w:val="0"/>
              <w:autoSpaceDN w:val="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kern w:val="2"/>
                <w:sz w:val="18"/>
                <w:szCs w:val="18"/>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71" w:type="dxa"/>
            <w:vMerge w:val="continue"/>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p>
        </w:tc>
        <w:tc>
          <w:tcPr>
            <w:tcW w:w="1198" w:type="dxa"/>
            <w:vMerge w:val="continue"/>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p>
        </w:tc>
        <w:tc>
          <w:tcPr>
            <w:tcW w:w="700" w:type="dxa"/>
            <w:vAlign w:val="center"/>
          </w:tcPr>
          <w:p>
            <w:pPr>
              <w:autoSpaceDE w:val="0"/>
              <w:autoSpaceDN w:val="0"/>
              <w:jc w:val="center"/>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w:t>
            </w:r>
          </w:p>
        </w:tc>
        <w:tc>
          <w:tcPr>
            <w:tcW w:w="4678" w:type="dxa"/>
            <w:vAlign w:val="center"/>
          </w:tcPr>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服务过程中避免与老年人及其家属发生争吵、产生纠纷的预防措施和此类事件发生后</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应急预案合理有效的得2分，基本合理的得1分，未提供方案的不得分；</w:t>
            </w:r>
          </w:p>
        </w:tc>
        <w:tc>
          <w:tcPr>
            <w:tcW w:w="879" w:type="dxa"/>
            <w:vAlign w:val="center"/>
          </w:tcPr>
          <w:p>
            <w:pPr>
              <w:autoSpaceDE w:val="0"/>
              <w:autoSpaceDN w:val="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主观分</w:t>
            </w:r>
          </w:p>
        </w:tc>
        <w:tc>
          <w:tcPr>
            <w:tcW w:w="955" w:type="dxa"/>
            <w:vAlign w:val="center"/>
          </w:tcPr>
          <w:p>
            <w:pPr>
              <w:autoSpaceDE w:val="0"/>
              <w:autoSpaceDN w:val="0"/>
              <w:rPr>
                <w:rFonts w:hint="eastAsia" w:ascii="仿宋" w:hAnsi="仿宋" w:eastAsia="仿宋" w:cs="仿宋"/>
                <w:bCs/>
                <w:color w:val="000000" w:themeColor="text1"/>
                <w:kern w:val="2"/>
                <w:sz w:val="18"/>
                <w:szCs w:val="18"/>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71" w:type="dxa"/>
            <w:vAlign w:val="center"/>
          </w:tcPr>
          <w:p>
            <w:pPr>
              <w:autoSpaceDE w:val="0"/>
              <w:autoSpaceDN w:val="0"/>
              <w:jc w:val="center"/>
              <w:rPr>
                <w:rStyle w:val="78"/>
                <w:rFonts w:hint="eastAsia" w:ascii="仿宋" w:hAnsi="仿宋" w:eastAsia="仿宋" w:cs="仿宋"/>
                <w:bCs/>
                <w:color w:val="000000" w:themeColor="text1"/>
                <w:highlight w:val="none"/>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9</w:t>
            </w:r>
          </w:p>
        </w:tc>
        <w:tc>
          <w:tcPr>
            <w:tcW w:w="1198" w:type="dxa"/>
            <w:vAlign w:val="center"/>
          </w:tcPr>
          <w:p>
            <w:pPr>
              <w:autoSpaceDE w:val="0"/>
              <w:autoSpaceDN w:val="0"/>
              <w:jc w:val="center"/>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响应时间承诺</w:t>
            </w:r>
          </w:p>
        </w:tc>
        <w:tc>
          <w:tcPr>
            <w:tcW w:w="700" w:type="dxa"/>
            <w:vAlign w:val="center"/>
          </w:tcPr>
          <w:p>
            <w:pPr>
              <w:autoSpaceDE w:val="0"/>
              <w:autoSpaceDN w:val="0"/>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w:t>
            </w:r>
          </w:p>
        </w:tc>
        <w:tc>
          <w:tcPr>
            <w:tcW w:w="4678" w:type="dxa"/>
            <w:vAlign w:val="center"/>
          </w:tcPr>
          <w:p>
            <w:pPr>
              <w:autoSpaceDE w:val="0"/>
              <w:autoSpaceDN w:val="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承诺接到老年人需求后及时响应，响应率达100%，并能够在15分钟内到达服务地点的得5分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30分钟内的到达的得3分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60分钟内到达的得1分</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14:textFill>
                  <w14:solidFill>
                    <w14:schemeClr w14:val="tx1"/>
                  </w14:solidFill>
                </w14:textFill>
              </w:rPr>
              <w:t>超过60分钟的不得分。（证明材料提供承诺书和按时到达现场的充分证据</w:t>
            </w:r>
            <w:r>
              <w:rPr>
                <w:rFonts w:hint="eastAsia" w:ascii="仿宋" w:hAnsi="仿宋" w:eastAsia="仿宋" w:cs="仿宋"/>
                <w:snapToGrid w:val="0"/>
                <w:color w:val="000000" w:themeColor="text1"/>
                <w:kern w:val="0"/>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服务热线电话（固定电话）等并加盖公章，未提供不得分</w:t>
            </w:r>
            <w:r>
              <w:rPr>
                <w:rFonts w:hint="eastAsia" w:ascii="仿宋" w:hAnsi="仿宋" w:eastAsia="仿宋" w:cs="仿宋"/>
                <w:snapToGrid w:val="0"/>
                <w:color w:val="000000" w:themeColor="text1"/>
                <w:kern w:val="0"/>
                <w:szCs w:val="21"/>
                <w:highlight w:val="none"/>
                <w14:textFill>
                  <w14:solidFill>
                    <w14:schemeClr w14:val="tx1"/>
                  </w14:solidFill>
                </w14:textFill>
              </w:rPr>
              <w:t>）</w:t>
            </w:r>
          </w:p>
        </w:tc>
        <w:tc>
          <w:tcPr>
            <w:tcW w:w="879"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autoSpaceDE w:val="0"/>
              <w:autoSpaceDN w:val="0"/>
              <w:rPr>
                <w:rFonts w:hint="eastAsia" w:ascii="仿宋" w:hAnsi="仿宋" w:eastAsia="仿宋" w:cs="仿宋"/>
                <w:bCs/>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671"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10</w:t>
            </w:r>
          </w:p>
        </w:tc>
        <w:tc>
          <w:tcPr>
            <w:tcW w:w="1198" w:type="dxa"/>
            <w:vAlign w:val="center"/>
          </w:tcPr>
          <w:p>
            <w:pPr>
              <w:autoSpaceDE w:val="0"/>
              <w:autoSpaceDN w:val="0"/>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服务场所</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8</w:t>
            </w:r>
          </w:p>
        </w:tc>
        <w:tc>
          <w:tcPr>
            <w:tcW w:w="4678" w:type="dxa"/>
            <w:vAlign w:val="center"/>
          </w:tcPr>
          <w:p>
            <w:pPr>
              <w:widowControl/>
              <w:autoSpaceDE w:val="0"/>
              <w:autoSpaceDN w:val="0"/>
              <w:jc w:val="left"/>
              <w:rPr>
                <w:rStyle w:val="78"/>
                <w:rFonts w:hint="eastAsia" w:ascii="仿宋" w:hAnsi="仿宋" w:eastAsia="仿宋" w:cs="仿宋"/>
                <w:bCs/>
                <w:color w:val="000000" w:themeColor="text1"/>
                <w:kern w:val="0"/>
                <w:highlight w:val="none"/>
                <w14:textFill>
                  <w14:solidFill>
                    <w14:schemeClr w14:val="tx1"/>
                  </w14:solidFill>
                </w14:textFill>
              </w:rPr>
            </w:pPr>
            <w:r>
              <w:rPr>
                <w:rStyle w:val="78"/>
                <w:rFonts w:hint="eastAsia" w:ascii="仿宋" w:hAnsi="仿宋" w:eastAsia="仿宋" w:cs="仿宋"/>
                <w:bCs/>
                <w:color w:val="000000" w:themeColor="text1"/>
                <w:kern w:val="0"/>
                <w:highlight w:val="none"/>
                <w14:textFill>
                  <w14:solidFill>
                    <w14:schemeClr w14:val="tx1"/>
                  </w14:solidFill>
                </w14:textFill>
              </w:rPr>
              <w:t>（1）</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供应商拟设置服务场所建筑面积100-200（不含）平方米的得1分，200（含）-1000（含）平方米的得2分，1000（不含）平方米以上的得4分</w:t>
            </w:r>
            <w:r>
              <w:rPr>
                <w:rStyle w:val="78"/>
                <w:rFonts w:hint="eastAsia" w:ascii="仿宋" w:hAnsi="仿宋" w:eastAsia="仿宋" w:cs="仿宋"/>
                <w:bCs/>
                <w:color w:val="000000" w:themeColor="text1"/>
                <w:kern w:val="0"/>
                <w:highlight w:val="none"/>
                <w14:textFill>
                  <w14:solidFill>
                    <w14:schemeClr w14:val="tx1"/>
                  </w14:solidFill>
                </w14:textFill>
              </w:rPr>
              <w:t>。</w:t>
            </w:r>
          </w:p>
          <w:p>
            <w:pPr>
              <w:widowControl/>
              <w:autoSpaceDE w:val="0"/>
              <w:autoSpaceDN w:val="0"/>
              <w:jc w:val="left"/>
              <w:rPr>
                <w:rStyle w:val="78"/>
                <w:rFonts w:hint="eastAsia" w:ascii="仿宋" w:hAnsi="仿宋" w:eastAsia="仿宋" w:cs="仿宋"/>
                <w:bCs/>
                <w:color w:val="000000" w:themeColor="text1"/>
                <w:kern w:val="0"/>
                <w:highlight w:val="none"/>
                <w14:textFill>
                  <w14:solidFill>
                    <w14:schemeClr w14:val="tx1"/>
                  </w14:solidFill>
                </w14:textFill>
              </w:rPr>
            </w:pPr>
            <w:r>
              <w:rPr>
                <w:rStyle w:val="78"/>
                <w:rFonts w:hint="eastAsia" w:ascii="仿宋" w:hAnsi="仿宋" w:eastAsia="仿宋" w:cs="仿宋"/>
                <w:bCs/>
                <w:color w:val="000000" w:themeColor="text1"/>
                <w:kern w:val="0"/>
                <w:highlight w:val="none"/>
                <w14:textFill>
                  <w14:solidFill>
                    <w14:schemeClr w14:val="tx1"/>
                  </w14:solidFill>
                </w14:textFill>
              </w:rPr>
              <w:t>（2）供应商拟设置</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培训</w:t>
            </w:r>
            <w:r>
              <w:rPr>
                <w:rStyle w:val="78"/>
                <w:rFonts w:hint="eastAsia" w:ascii="仿宋" w:hAnsi="仿宋" w:eastAsia="仿宋" w:cs="仿宋"/>
                <w:bCs/>
                <w:color w:val="000000" w:themeColor="text1"/>
                <w:kern w:val="0"/>
                <w:highlight w:val="none"/>
                <w14:textFill>
                  <w14:solidFill>
                    <w14:schemeClr w14:val="tx1"/>
                  </w14:solidFill>
                </w14:textFill>
              </w:rPr>
              <w:t>场所建筑面积</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30</w:t>
            </w:r>
            <w:r>
              <w:rPr>
                <w:rStyle w:val="78"/>
                <w:rFonts w:hint="eastAsia" w:ascii="仿宋" w:hAnsi="仿宋" w:eastAsia="仿宋" w:cs="仿宋"/>
                <w:bCs/>
                <w:color w:val="000000" w:themeColor="text1"/>
                <w:kern w:val="0"/>
                <w:highlight w:val="none"/>
                <w14:textFill>
                  <w14:solidFill>
                    <w14:schemeClr w14:val="tx1"/>
                  </w14:solidFill>
                </w14:textFill>
              </w:rPr>
              <w:t>-</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35</w:t>
            </w:r>
            <w:r>
              <w:rPr>
                <w:rStyle w:val="78"/>
                <w:rFonts w:hint="eastAsia" w:ascii="仿宋" w:hAnsi="仿宋" w:eastAsia="仿宋" w:cs="仿宋"/>
                <w:bCs/>
                <w:color w:val="000000" w:themeColor="text1"/>
                <w:kern w:val="0"/>
                <w:highlight w:val="none"/>
                <w14:textFill>
                  <w14:solidFill>
                    <w14:schemeClr w14:val="tx1"/>
                  </w14:solidFill>
                </w14:textFill>
              </w:rPr>
              <w:t>（含）平方米的得1分，</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35</w:t>
            </w:r>
            <w:r>
              <w:rPr>
                <w:rStyle w:val="78"/>
                <w:rFonts w:hint="eastAsia" w:ascii="仿宋" w:hAnsi="仿宋" w:eastAsia="仿宋" w:cs="仿宋"/>
                <w:bCs/>
                <w:color w:val="000000" w:themeColor="text1"/>
                <w:kern w:val="0"/>
                <w:highlight w:val="none"/>
                <w14:textFill>
                  <w14:solidFill>
                    <w14:schemeClr w14:val="tx1"/>
                  </w14:solidFill>
                </w14:textFill>
              </w:rPr>
              <w:t>-</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40</w:t>
            </w:r>
            <w:r>
              <w:rPr>
                <w:rStyle w:val="78"/>
                <w:rFonts w:hint="eastAsia" w:ascii="仿宋" w:hAnsi="仿宋" w:eastAsia="仿宋" w:cs="仿宋"/>
                <w:bCs/>
                <w:color w:val="000000" w:themeColor="text1"/>
                <w:kern w:val="0"/>
                <w:highlight w:val="none"/>
                <w14:textFill>
                  <w14:solidFill>
                    <w14:schemeClr w14:val="tx1"/>
                  </w14:solidFill>
                </w14:textFill>
              </w:rPr>
              <w:t>（含）平方米的得2分，</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40</w:t>
            </w:r>
            <w:r>
              <w:rPr>
                <w:rStyle w:val="78"/>
                <w:rFonts w:hint="eastAsia" w:ascii="仿宋" w:hAnsi="仿宋" w:eastAsia="仿宋" w:cs="仿宋"/>
                <w:bCs/>
                <w:color w:val="000000" w:themeColor="text1"/>
                <w:kern w:val="0"/>
                <w:highlight w:val="none"/>
                <w14:textFill>
                  <w14:solidFill>
                    <w14:schemeClr w14:val="tx1"/>
                  </w14:solidFill>
                </w14:textFill>
              </w:rPr>
              <w:t>平方米以上的得</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4</w:t>
            </w:r>
            <w:r>
              <w:rPr>
                <w:rStyle w:val="78"/>
                <w:rFonts w:hint="eastAsia" w:ascii="仿宋" w:hAnsi="仿宋" w:eastAsia="仿宋" w:cs="仿宋"/>
                <w:bCs/>
                <w:color w:val="000000" w:themeColor="text1"/>
                <w:kern w:val="0"/>
                <w:highlight w:val="none"/>
                <w14:textFill>
                  <w14:solidFill>
                    <w14:schemeClr w14:val="tx1"/>
                  </w14:solidFill>
                </w14:textFill>
              </w:rPr>
              <w:t>分。</w:t>
            </w:r>
          </w:p>
          <w:p>
            <w:pPr>
              <w:widowControl/>
              <w:autoSpaceDE w:val="0"/>
              <w:autoSpaceDN w:val="0"/>
              <w:jc w:val="left"/>
              <w:rPr>
                <w:rStyle w:val="78"/>
                <w:rFonts w:hint="eastAsia" w:ascii="仿宋" w:hAnsi="仿宋" w:eastAsia="仿宋" w:cs="仿宋"/>
                <w:bCs/>
                <w:color w:val="000000" w:themeColor="text1"/>
                <w:kern w:val="0"/>
                <w:highlight w:val="none"/>
                <w:lang w:eastAsia="zh-CN"/>
                <w14:textFill>
                  <w14:solidFill>
                    <w14:schemeClr w14:val="tx1"/>
                  </w14:solidFill>
                </w14:textFill>
              </w:rPr>
            </w:pPr>
            <w:r>
              <w:rPr>
                <w:rStyle w:val="78"/>
                <w:rFonts w:hint="eastAsia" w:ascii="仿宋" w:hAnsi="仿宋" w:eastAsia="仿宋" w:cs="仿宋"/>
                <w:bCs/>
                <w:color w:val="000000" w:themeColor="text1"/>
                <w:kern w:val="0"/>
                <w:highlight w:val="none"/>
                <w:lang w:eastAsia="zh-CN"/>
                <w14:textFill>
                  <w14:solidFill>
                    <w14:schemeClr w14:val="tx1"/>
                  </w14:solidFill>
                </w14:textFill>
              </w:rPr>
              <w:t>（</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培训场所面积计入服务场所面积内，</w:t>
            </w:r>
            <w:r>
              <w:rPr>
                <w:rFonts w:hint="eastAsia" w:ascii="仿宋" w:hAnsi="仿宋" w:eastAsia="仿宋" w:cs="仿宋"/>
                <w:snapToGrid w:val="0"/>
                <w:color w:val="000000" w:themeColor="text1"/>
                <w:kern w:val="0"/>
                <w:szCs w:val="21"/>
                <w:highlight w:val="none"/>
                <w14:textFill>
                  <w14:solidFill>
                    <w14:schemeClr w14:val="tx1"/>
                  </w14:solidFill>
                </w14:textFill>
              </w:rPr>
              <w:t>提供承诺声明</w:t>
            </w: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且承诺的设立时间应在中标后30天内</w:t>
            </w:r>
            <w:r>
              <w:rPr>
                <w:rStyle w:val="78"/>
                <w:rFonts w:hint="eastAsia" w:ascii="仿宋" w:hAnsi="仿宋" w:eastAsia="仿宋" w:cs="仿宋"/>
                <w:bCs/>
                <w:color w:val="000000" w:themeColor="text1"/>
                <w:kern w:val="0"/>
                <w:highlight w:val="none"/>
                <w14:textFill>
                  <w14:solidFill>
                    <w14:schemeClr w14:val="tx1"/>
                  </w14:solidFill>
                </w14:textFill>
              </w:rPr>
              <w:t>，未提供不得分。</w:t>
            </w:r>
            <w:r>
              <w:rPr>
                <w:rStyle w:val="78"/>
                <w:rFonts w:hint="eastAsia" w:ascii="仿宋" w:hAnsi="仿宋" w:eastAsia="仿宋" w:cs="仿宋"/>
                <w:bCs/>
                <w:color w:val="000000" w:themeColor="text1"/>
                <w:kern w:val="0"/>
                <w:highlight w:val="none"/>
                <w:lang w:eastAsia="zh-CN"/>
                <w14:textFill>
                  <w14:solidFill>
                    <w14:schemeClr w14:val="tx1"/>
                  </w14:solidFill>
                </w14:textFill>
              </w:rPr>
              <w:t>）</w:t>
            </w:r>
          </w:p>
        </w:tc>
        <w:tc>
          <w:tcPr>
            <w:tcW w:w="879" w:type="dxa"/>
            <w:vAlign w:val="center"/>
          </w:tcPr>
          <w:p>
            <w:pPr>
              <w:bidi w:val="0"/>
              <w:jc w:val="left"/>
              <w:rPr>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tabs>
                <w:tab w:val="left" w:pos="0"/>
              </w:tabs>
              <w:adjustRightInd/>
              <w:rPr>
                <w:rStyle w:val="78"/>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11</w:t>
            </w:r>
          </w:p>
        </w:tc>
        <w:tc>
          <w:tcPr>
            <w:tcW w:w="1198" w:type="dxa"/>
            <w:vAlign w:val="center"/>
          </w:tcPr>
          <w:p>
            <w:pPr>
              <w:autoSpaceDE w:val="0"/>
              <w:autoSpaceDN w:val="0"/>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信息化服务能力</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4</w:t>
            </w:r>
          </w:p>
        </w:tc>
        <w:tc>
          <w:tcPr>
            <w:tcW w:w="4678" w:type="dxa"/>
            <w:vAlign w:val="center"/>
          </w:tcPr>
          <w:p>
            <w:pPr>
              <w:widowControl/>
              <w:autoSpaceDE w:val="0"/>
              <w:autoSpaceDN w:val="0"/>
              <w:jc w:val="left"/>
              <w:rPr>
                <w:rStyle w:val="78"/>
                <w:rFonts w:hint="eastAsia" w:ascii="仿宋" w:hAnsi="仿宋" w:eastAsia="仿宋" w:cs="仿宋"/>
                <w:bCs/>
                <w:color w:val="000000" w:themeColor="text1"/>
                <w:kern w:val="0"/>
                <w:highlight w:val="none"/>
                <w:lang w:val="en-US" w:eastAsia="zh-CN"/>
                <w14:textFill>
                  <w14:solidFill>
                    <w14:schemeClr w14:val="tx1"/>
                  </w14:solidFill>
                </w14:textFill>
              </w:rPr>
            </w:pP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根据供应商信息化服务能力打分，包括信息化管理系统功能完善情况、对服务对象跟踪管理情况等。</w:t>
            </w:r>
          </w:p>
          <w:p>
            <w:pPr>
              <w:widowControl/>
              <w:autoSpaceDE w:val="0"/>
              <w:autoSpaceDN w:val="0"/>
              <w:jc w:val="left"/>
              <w:rPr>
                <w:rStyle w:val="78"/>
                <w:rFonts w:hint="eastAsia" w:ascii="仿宋" w:hAnsi="仿宋" w:eastAsia="仿宋" w:cs="仿宋"/>
                <w:bCs/>
                <w:color w:val="000000" w:themeColor="text1"/>
                <w:kern w:val="0"/>
                <w:highlight w:val="none"/>
                <w:lang w:val="en-US" w:eastAsia="zh-CN"/>
                <w14:textFill>
                  <w14:solidFill>
                    <w14:schemeClr w14:val="tx1"/>
                  </w14:solidFill>
                </w14:textFill>
              </w:rPr>
            </w:pP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供应商自有的信息化管理系统功能完善或对采购人现有的老年人相关管理系统操作熟练，对服务对象跟踪管理符合实际情况并具有针对性的得4分；</w:t>
            </w:r>
          </w:p>
          <w:p>
            <w:pPr>
              <w:widowControl/>
              <w:autoSpaceDE w:val="0"/>
              <w:autoSpaceDN w:val="0"/>
              <w:jc w:val="left"/>
              <w:rPr>
                <w:rStyle w:val="78"/>
                <w:rFonts w:hint="eastAsia" w:ascii="仿宋" w:hAnsi="仿宋" w:eastAsia="仿宋" w:cs="仿宋"/>
                <w:bCs/>
                <w:color w:val="000000" w:themeColor="text1"/>
                <w:kern w:val="0"/>
                <w:highlight w:val="none"/>
                <w:lang w:val="en-US" w:eastAsia="zh-CN"/>
                <w14:textFill>
                  <w14:solidFill>
                    <w14:schemeClr w14:val="tx1"/>
                  </w14:solidFill>
                </w14:textFill>
              </w:rPr>
            </w:pP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供应商自有的信息化管理系统功能一般或对采购人现有的老年人相关管理系统有了解但操作不够熟练，对服务对象跟踪管理比较有针对性的得2分；</w:t>
            </w:r>
          </w:p>
          <w:p>
            <w:pPr>
              <w:widowControl/>
              <w:autoSpaceDE w:val="0"/>
              <w:autoSpaceDN w:val="0"/>
              <w:jc w:val="left"/>
              <w:rPr>
                <w:rStyle w:val="78"/>
                <w:rFonts w:hint="eastAsia" w:ascii="仿宋" w:hAnsi="仿宋" w:eastAsia="仿宋" w:cs="仿宋"/>
                <w:bCs/>
                <w:color w:val="000000" w:themeColor="text1"/>
                <w:kern w:val="0"/>
                <w:highlight w:val="none"/>
                <w:lang w:val="en-US" w:eastAsia="zh-CN"/>
                <w14:textFill>
                  <w14:solidFill>
                    <w14:schemeClr w14:val="tx1"/>
                  </w14:solidFill>
                </w14:textFill>
              </w:rPr>
            </w:pP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供应商对采购人现有的老年人相关管理系统有了解但不会操作，对服务对象跟踪管理比较简单的得1分；</w:t>
            </w:r>
          </w:p>
          <w:p>
            <w:pPr>
              <w:widowControl/>
              <w:autoSpaceDE w:val="0"/>
              <w:autoSpaceDN w:val="0"/>
              <w:jc w:val="left"/>
              <w:rPr>
                <w:rStyle w:val="78"/>
                <w:rFonts w:hint="default" w:ascii="仿宋" w:hAnsi="仿宋" w:eastAsia="仿宋" w:cs="仿宋"/>
                <w:bCs/>
                <w:color w:val="000000" w:themeColor="text1"/>
                <w:kern w:val="0"/>
                <w:highlight w:val="none"/>
                <w:lang w:val="en-US" w:eastAsia="zh-CN"/>
                <w14:textFill>
                  <w14:solidFill>
                    <w14:schemeClr w14:val="tx1"/>
                  </w14:solidFill>
                </w14:textFill>
              </w:rPr>
            </w:pP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供应商不具备信息化服务能力的不得分。</w:t>
            </w:r>
          </w:p>
        </w:tc>
        <w:tc>
          <w:tcPr>
            <w:tcW w:w="879" w:type="dxa"/>
            <w:vAlign w:val="center"/>
          </w:tcPr>
          <w:p>
            <w:pPr>
              <w:bidi w:val="0"/>
              <w:jc w:val="left"/>
              <w:rPr>
                <w:rStyle w:val="78"/>
                <w:rFonts w:hint="eastAsia" w:ascii="仿宋" w:hAnsi="仿宋" w:eastAsia="仿宋" w:cs="仿宋"/>
                <w:color w:val="000000" w:themeColor="text1"/>
                <w:highlight w:val="none"/>
                <w:lang w:val="en-US" w:eastAsia="zh-CN"/>
                <w14:textFill>
                  <w14:solidFill>
                    <w14:schemeClr w14:val="tx1"/>
                  </w14:solidFill>
                </w14:textFill>
              </w:rPr>
            </w:pPr>
            <w:r>
              <w:rPr>
                <w:rStyle w:val="78"/>
                <w:rFonts w:hint="eastAsia" w:ascii="仿宋" w:hAnsi="仿宋" w:eastAsia="仿宋" w:cs="仿宋"/>
                <w:color w:val="000000" w:themeColor="text1"/>
                <w:highlight w:val="none"/>
                <w:lang w:val="en-US" w:eastAsia="zh-CN"/>
                <w14:textFill>
                  <w14:solidFill>
                    <w14:schemeClr w14:val="tx1"/>
                  </w14:solidFill>
                </w14:textFill>
              </w:rPr>
              <w:t>主观分</w:t>
            </w:r>
          </w:p>
        </w:tc>
        <w:tc>
          <w:tcPr>
            <w:tcW w:w="955" w:type="dxa"/>
            <w:vAlign w:val="center"/>
          </w:tcPr>
          <w:p>
            <w:pPr>
              <w:tabs>
                <w:tab w:val="left" w:pos="0"/>
              </w:tabs>
              <w:adjustRightInd/>
              <w:rPr>
                <w:rStyle w:val="78"/>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14:textFill>
                  <w14:solidFill>
                    <w14:schemeClr w14:val="tx1"/>
                  </w14:solidFill>
                </w14:textFill>
              </w:rPr>
              <w:t>1</w:t>
            </w:r>
            <w:r>
              <w:rPr>
                <w:rStyle w:val="78"/>
                <w:rFonts w:hint="eastAsia" w:ascii="仿宋" w:hAnsi="仿宋" w:eastAsia="仿宋" w:cs="仿宋"/>
                <w:bCs/>
                <w:color w:val="000000" w:themeColor="text1"/>
                <w:highlight w:val="none"/>
                <w:lang w:val="en-US" w:eastAsia="zh-CN"/>
                <w14:textFill>
                  <w14:solidFill>
                    <w14:schemeClr w14:val="tx1"/>
                  </w14:solidFill>
                </w14:textFill>
              </w:rPr>
              <w:t>2</w:t>
            </w:r>
          </w:p>
        </w:tc>
        <w:tc>
          <w:tcPr>
            <w:tcW w:w="1198" w:type="dxa"/>
            <w:vAlign w:val="center"/>
          </w:tcPr>
          <w:p>
            <w:pPr>
              <w:autoSpaceDE w:val="0"/>
              <w:autoSpaceDN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企业类似项目业绩</w:t>
            </w:r>
          </w:p>
        </w:tc>
        <w:tc>
          <w:tcPr>
            <w:tcW w:w="700" w:type="dxa"/>
            <w:vAlign w:val="center"/>
          </w:tcPr>
          <w:p>
            <w:pPr>
              <w:autoSpaceDE w:val="0"/>
              <w:autoSpaceDN w:val="0"/>
              <w:jc w:val="center"/>
              <w:rPr>
                <w:rStyle w:val="78"/>
                <w:rFonts w:hint="eastAsia" w:ascii="仿宋" w:hAnsi="仿宋" w:eastAsia="仿宋" w:cs="仿宋"/>
                <w:bCs/>
                <w:color w:val="000000" w:themeColor="text1"/>
                <w:highlight w:val="none"/>
                <w:lang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1</w:t>
            </w:r>
          </w:p>
        </w:tc>
        <w:tc>
          <w:tcPr>
            <w:tcW w:w="4678" w:type="dxa"/>
            <w:vAlign w:val="center"/>
          </w:tcPr>
          <w:p>
            <w:pPr>
              <w:widowControl/>
              <w:autoSpaceDE w:val="0"/>
              <w:autoSpaceDN w:val="0"/>
              <w:jc w:val="left"/>
              <w:rPr>
                <w:rFonts w:hint="eastAsia" w:ascii="仿宋" w:hAnsi="仿宋" w:eastAsia="仿宋" w:cs="仿宋"/>
                <w:color w:val="000000" w:themeColor="text1"/>
                <w:szCs w:val="21"/>
                <w:highlight w:val="none"/>
                <w14:textFill>
                  <w14:solidFill>
                    <w14:schemeClr w14:val="tx1"/>
                  </w14:solidFill>
                </w14:textFill>
              </w:rPr>
            </w:pPr>
            <w:bookmarkStart w:id="394" w:name="_Toc16414"/>
            <w:bookmarkStart w:id="395" w:name="_Toc5708"/>
            <w:bookmarkStart w:id="396" w:name="_Toc3692"/>
            <w:r>
              <w:rPr>
                <w:rStyle w:val="78"/>
                <w:rFonts w:hint="eastAsia" w:ascii="仿宋" w:hAnsi="仿宋" w:eastAsia="仿宋" w:cs="仿宋"/>
                <w:bCs/>
                <w:color w:val="000000" w:themeColor="text1"/>
                <w:kern w:val="0"/>
                <w:highlight w:val="none"/>
                <w14:textFill>
                  <w14:solidFill>
                    <w14:schemeClr w14:val="tx1"/>
                  </w14:solidFill>
                </w14:textFill>
              </w:rPr>
              <w:t>供应商2019年1月1日（以合同签订日期为准）</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至投标截止时间</w:t>
            </w:r>
            <w:r>
              <w:rPr>
                <w:rStyle w:val="78"/>
                <w:rFonts w:hint="eastAsia" w:ascii="仿宋" w:hAnsi="仿宋" w:eastAsia="仿宋" w:cs="仿宋"/>
                <w:bCs/>
                <w:color w:val="000000" w:themeColor="text1"/>
                <w:kern w:val="0"/>
                <w:highlight w:val="none"/>
                <w14:textFill>
                  <w14:solidFill>
                    <w14:schemeClr w14:val="tx1"/>
                  </w14:solidFill>
                </w14:textFill>
              </w:rPr>
              <w:t>具有类似政府购买居家养老服务业绩的，每具有1例得0.5分，最高得</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1</w:t>
            </w:r>
            <w:r>
              <w:rPr>
                <w:rStyle w:val="78"/>
                <w:rFonts w:hint="eastAsia" w:ascii="仿宋" w:hAnsi="仿宋" w:eastAsia="仿宋" w:cs="仿宋"/>
                <w:bCs/>
                <w:color w:val="000000" w:themeColor="text1"/>
                <w:kern w:val="0"/>
                <w:highlight w:val="none"/>
                <w14:textFill>
                  <w14:solidFill>
                    <w14:schemeClr w14:val="tx1"/>
                  </w14:solidFill>
                </w14:textFill>
              </w:rPr>
              <w:t>分。（证明材料提供合同</w:t>
            </w:r>
            <w:r>
              <w:rPr>
                <w:rStyle w:val="78"/>
                <w:rFonts w:hint="eastAsia" w:ascii="仿宋" w:hAnsi="仿宋" w:eastAsia="仿宋" w:cs="仿宋"/>
                <w:bCs/>
                <w:color w:val="000000" w:themeColor="text1"/>
                <w:kern w:val="0"/>
                <w:highlight w:val="none"/>
                <w:lang w:eastAsia="zh-CN"/>
                <w14:textFill>
                  <w14:solidFill>
                    <w14:schemeClr w14:val="tx1"/>
                  </w14:solidFill>
                </w14:textFill>
              </w:rPr>
              <w:t>复印件并加盖公章，</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未提供不得分</w:t>
            </w:r>
            <w:r>
              <w:rPr>
                <w:rStyle w:val="78"/>
                <w:rFonts w:hint="eastAsia" w:ascii="仿宋" w:hAnsi="仿宋" w:eastAsia="仿宋" w:cs="仿宋"/>
                <w:bCs/>
                <w:color w:val="000000" w:themeColor="text1"/>
                <w:kern w:val="0"/>
                <w:highlight w:val="none"/>
                <w14:textFill>
                  <w14:solidFill>
                    <w14:schemeClr w14:val="tx1"/>
                  </w14:solidFill>
                </w14:textFill>
              </w:rPr>
              <w:t>）</w:t>
            </w:r>
            <w:bookmarkEnd w:id="394"/>
            <w:bookmarkEnd w:id="395"/>
            <w:bookmarkEnd w:id="396"/>
          </w:p>
        </w:tc>
        <w:tc>
          <w:tcPr>
            <w:tcW w:w="879" w:type="dxa"/>
            <w:vAlign w:val="center"/>
          </w:tcPr>
          <w:p>
            <w:pPr>
              <w:tabs>
                <w:tab w:val="left" w:pos="0"/>
              </w:tabs>
              <w:adjustRightInd/>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tabs>
                <w:tab w:val="left" w:pos="0"/>
              </w:tabs>
              <w:adjustRightInd/>
              <w:rPr>
                <w:rStyle w:val="78"/>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pPr>
              <w:autoSpaceDE w:val="0"/>
              <w:autoSpaceDN w:val="0"/>
              <w:jc w:val="center"/>
              <w:rPr>
                <w:rStyle w:val="78"/>
                <w:rFonts w:hint="default"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13</w:t>
            </w:r>
          </w:p>
        </w:tc>
        <w:tc>
          <w:tcPr>
            <w:tcW w:w="1198" w:type="dxa"/>
            <w:vAlign w:val="center"/>
          </w:tcPr>
          <w:p>
            <w:pPr>
              <w:autoSpaceDE w:val="0"/>
              <w:autoSpaceDN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体系认证</w:t>
            </w:r>
          </w:p>
        </w:tc>
        <w:tc>
          <w:tcPr>
            <w:tcW w:w="700" w:type="dxa"/>
            <w:vAlign w:val="center"/>
          </w:tcPr>
          <w:p>
            <w:pPr>
              <w:autoSpaceDE w:val="0"/>
              <w:autoSpaceDN w:val="0"/>
              <w:jc w:val="center"/>
              <w:rPr>
                <w:rStyle w:val="78"/>
                <w:rFonts w:hint="default"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2</w:t>
            </w:r>
          </w:p>
        </w:tc>
        <w:tc>
          <w:tcPr>
            <w:tcW w:w="4678" w:type="dxa"/>
            <w:vAlign w:val="center"/>
          </w:tcPr>
          <w:p>
            <w:pPr>
              <w:widowControl/>
              <w:autoSpaceDE w:val="0"/>
              <w:autoSpaceDN w:val="0"/>
              <w:jc w:val="left"/>
              <w:rPr>
                <w:rStyle w:val="78"/>
                <w:rFonts w:hint="eastAsia" w:ascii="仿宋" w:hAnsi="仿宋" w:eastAsia="仿宋" w:cs="仿宋"/>
                <w:bCs/>
                <w:color w:val="000000" w:themeColor="text1"/>
                <w:kern w:val="0"/>
                <w:highlight w:val="none"/>
                <w:lang w:eastAsia="zh-CN"/>
                <w14:textFill>
                  <w14:solidFill>
                    <w14:schemeClr w14:val="tx1"/>
                  </w14:solidFill>
                </w14:textFill>
              </w:rPr>
            </w:pPr>
            <w:r>
              <w:rPr>
                <w:rStyle w:val="78"/>
                <w:rFonts w:hint="eastAsia" w:ascii="仿宋" w:hAnsi="仿宋" w:eastAsia="仿宋" w:cs="仿宋"/>
                <w:bCs/>
                <w:color w:val="000000" w:themeColor="text1"/>
                <w:kern w:val="0"/>
                <w:highlight w:val="none"/>
                <w14:textFill>
                  <w14:solidFill>
                    <w14:schemeClr w14:val="tx1"/>
                  </w14:solidFill>
                </w14:textFill>
              </w:rPr>
              <w:t>投标人具有有效的质量管理体系、环境管理体系、职业健康安全管理体系认证</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证书</w:t>
            </w:r>
            <w:r>
              <w:rPr>
                <w:rStyle w:val="78"/>
                <w:rFonts w:hint="eastAsia" w:ascii="仿宋" w:hAnsi="仿宋" w:eastAsia="仿宋" w:cs="仿宋"/>
                <w:bCs/>
                <w:color w:val="000000" w:themeColor="text1"/>
                <w:kern w:val="0"/>
                <w:highlight w:val="none"/>
                <w14:textFill>
                  <w14:solidFill>
                    <w14:schemeClr w14:val="tx1"/>
                  </w14:solidFill>
                </w14:textFill>
              </w:rPr>
              <w:t>的，</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全部具备的得2分</w:t>
            </w:r>
            <w:r>
              <w:rPr>
                <w:rStyle w:val="78"/>
                <w:rFonts w:hint="eastAsia" w:ascii="仿宋" w:hAnsi="仿宋" w:eastAsia="仿宋" w:cs="仿宋"/>
                <w:bCs/>
                <w:color w:val="000000" w:themeColor="text1"/>
                <w:kern w:val="0"/>
                <w:highlight w:val="none"/>
                <w14:textFill>
                  <w14:solidFill>
                    <w14:schemeClr w14:val="tx1"/>
                  </w14:solidFill>
                </w14:textFill>
              </w:rPr>
              <w:t>，</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每缺少1项认证证书扣1分，扣完为止。</w:t>
            </w:r>
            <w:r>
              <w:rPr>
                <w:rStyle w:val="78"/>
                <w:rFonts w:hint="eastAsia" w:ascii="仿宋" w:hAnsi="仿宋" w:eastAsia="仿宋" w:cs="仿宋"/>
                <w:bCs/>
                <w:color w:val="000000" w:themeColor="text1"/>
                <w:kern w:val="0"/>
                <w:highlight w:val="none"/>
                <w:lang w:eastAsia="zh-CN"/>
                <w14:textFill>
                  <w14:solidFill>
                    <w14:schemeClr w14:val="tx1"/>
                  </w14:solidFill>
                </w14:textFill>
              </w:rPr>
              <w:t>（</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证明材料提供有效的证书</w:t>
            </w:r>
            <w:r>
              <w:rPr>
                <w:rStyle w:val="78"/>
                <w:rFonts w:hint="eastAsia" w:ascii="仿宋" w:hAnsi="仿宋" w:eastAsia="仿宋" w:cs="仿宋"/>
                <w:bCs/>
                <w:color w:val="000000" w:themeColor="text1"/>
                <w:kern w:val="0"/>
                <w:highlight w:val="none"/>
                <w:lang w:eastAsia="zh-CN"/>
                <w14:textFill>
                  <w14:solidFill>
                    <w14:schemeClr w14:val="tx1"/>
                  </w14:solidFill>
                </w14:textFill>
              </w:rPr>
              <w:t>复印件并加盖公章，</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未提供不得分</w:t>
            </w:r>
            <w:r>
              <w:rPr>
                <w:rStyle w:val="78"/>
                <w:rFonts w:hint="eastAsia" w:ascii="仿宋" w:hAnsi="仿宋" w:eastAsia="仿宋" w:cs="仿宋"/>
                <w:bCs/>
                <w:color w:val="000000" w:themeColor="text1"/>
                <w:kern w:val="0"/>
                <w:highlight w:val="none"/>
                <w:lang w:eastAsia="zh-CN"/>
                <w14:textFill>
                  <w14:solidFill>
                    <w14:schemeClr w14:val="tx1"/>
                  </w14:solidFill>
                </w14:textFill>
              </w:rPr>
              <w:t>）</w:t>
            </w:r>
          </w:p>
        </w:tc>
        <w:tc>
          <w:tcPr>
            <w:tcW w:w="879" w:type="dxa"/>
            <w:vAlign w:val="center"/>
          </w:tcPr>
          <w:p>
            <w:pPr>
              <w:tabs>
                <w:tab w:val="left" w:pos="0"/>
              </w:tabs>
              <w:adjustRightInd/>
              <w:rPr>
                <w:rStyle w:val="78"/>
                <w:rFonts w:hint="eastAsia" w:ascii="仿宋" w:hAnsi="仿宋" w:eastAsia="仿宋" w:cs="仿宋"/>
                <w:color w:val="000000" w:themeColor="text1"/>
                <w:highlight w:val="none"/>
                <w14:textFill>
                  <w14:solidFill>
                    <w14:schemeClr w14:val="tx1"/>
                  </w14:solidFill>
                </w14:textFill>
              </w:rPr>
            </w:pPr>
            <w:r>
              <w:rPr>
                <w:rStyle w:val="78"/>
                <w:rFonts w:hint="eastAsia" w:ascii="仿宋" w:hAnsi="仿宋" w:eastAsia="仿宋" w:cs="仿宋"/>
                <w:color w:val="000000" w:themeColor="text1"/>
                <w:highlight w:val="none"/>
                <w14:textFill>
                  <w14:solidFill>
                    <w14:schemeClr w14:val="tx1"/>
                  </w14:solidFill>
                </w14:textFill>
              </w:rPr>
              <w:t>客观分</w:t>
            </w:r>
          </w:p>
        </w:tc>
        <w:tc>
          <w:tcPr>
            <w:tcW w:w="955" w:type="dxa"/>
            <w:vAlign w:val="center"/>
          </w:tcPr>
          <w:p>
            <w:pPr>
              <w:tabs>
                <w:tab w:val="left" w:pos="0"/>
              </w:tabs>
              <w:adjustRightInd/>
              <w:rPr>
                <w:rStyle w:val="78"/>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pPr>
              <w:autoSpaceDE w:val="0"/>
              <w:autoSpaceDN w:val="0"/>
              <w:jc w:val="center"/>
              <w:rPr>
                <w:rStyle w:val="78"/>
                <w:rFonts w:hint="default"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13</w:t>
            </w:r>
          </w:p>
        </w:tc>
        <w:tc>
          <w:tcPr>
            <w:tcW w:w="1198" w:type="dxa"/>
            <w:vAlign w:val="center"/>
          </w:tcPr>
          <w:p>
            <w:pPr>
              <w:autoSpaceDE w:val="0"/>
              <w:autoSpaceDN w:val="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投标报价</w:t>
            </w:r>
          </w:p>
        </w:tc>
        <w:tc>
          <w:tcPr>
            <w:tcW w:w="700" w:type="dxa"/>
            <w:vAlign w:val="center"/>
          </w:tcPr>
          <w:p>
            <w:pPr>
              <w:autoSpaceDE w:val="0"/>
              <w:autoSpaceDN w:val="0"/>
              <w:jc w:val="center"/>
              <w:rPr>
                <w:rStyle w:val="78"/>
                <w:rFonts w:hint="default" w:ascii="仿宋" w:hAnsi="仿宋" w:eastAsia="仿宋" w:cs="仿宋"/>
                <w:bCs/>
                <w:color w:val="000000" w:themeColor="text1"/>
                <w:highlight w:val="none"/>
                <w:lang w:val="en-US" w:eastAsia="zh-CN"/>
                <w14:textFill>
                  <w14:solidFill>
                    <w14:schemeClr w14:val="tx1"/>
                  </w14:solidFill>
                </w14:textFill>
              </w:rPr>
            </w:pPr>
            <w:r>
              <w:rPr>
                <w:rStyle w:val="78"/>
                <w:rFonts w:hint="eastAsia" w:ascii="仿宋" w:hAnsi="仿宋" w:eastAsia="仿宋" w:cs="仿宋"/>
                <w:bCs/>
                <w:color w:val="000000" w:themeColor="text1"/>
                <w:highlight w:val="none"/>
                <w:lang w:val="en-US" w:eastAsia="zh-CN"/>
                <w14:textFill>
                  <w14:solidFill>
                    <w14:schemeClr w14:val="tx1"/>
                  </w14:solidFill>
                </w14:textFill>
              </w:rPr>
              <w:t>10</w:t>
            </w:r>
          </w:p>
        </w:tc>
        <w:tc>
          <w:tcPr>
            <w:tcW w:w="4678" w:type="dxa"/>
            <w:vAlign w:val="center"/>
          </w:tcPr>
          <w:p>
            <w:pPr>
              <w:widowControl/>
              <w:autoSpaceDE w:val="0"/>
              <w:autoSpaceDN w:val="0"/>
              <w:jc w:val="left"/>
              <w:rPr>
                <w:rStyle w:val="78"/>
                <w:rFonts w:hint="eastAsia" w:ascii="仿宋" w:hAnsi="仿宋" w:eastAsia="仿宋" w:cs="仿宋"/>
                <w:bCs/>
                <w:color w:val="000000" w:themeColor="text1"/>
                <w:kern w:val="0"/>
                <w:highlight w:val="none"/>
                <w14:textFill>
                  <w14:solidFill>
                    <w14:schemeClr w14:val="tx1"/>
                  </w14:solidFill>
                </w14:textFill>
              </w:rPr>
            </w:pPr>
            <w:r>
              <w:rPr>
                <w:rStyle w:val="78"/>
                <w:rFonts w:hint="eastAsia" w:ascii="仿宋" w:hAnsi="仿宋" w:eastAsia="仿宋" w:cs="仿宋"/>
                <w:bCs/>
                <w:color w:val="000000" w:themeColor="text1"/>
                <w:kern w:val="0"/>
                <w:highlight w:val="none"/>
                <w14:textFill>
                  <w14:solidFill>
                    <w14:schemeClr w14:val="tx1"/>
                  </w14:solidFill>
                </w14:textFill>
              </w:rPr>
              <w:t>有效投标报价的最低价作为评标基准价，其最低报价为满分；按［投标报价得分=（评标基准价/投标报价）*</w:t>
            </w:r>
            <w:r>
              <w:rPr>
                <w:rStyle w:val="78"/>
                <w:rFonts w:hint="eastAsia" w:ascii="仿宋" w:hAnsi="仿宋" w:eastAsia="仿宋" w:cs="仿宋"/>
                <w:bCs/>
                <w:color w:val="000000" w:themeColor="text1"/>
                <w:kern w:val="0"/>
                <w:highlight w:val="none"/>
                <w:lang w:val="en-US" w:eastAsia="zh-CN"/>
                <w14:textFill>
                  <w14:solidFill>
                    <w14:schemeClr w14:val="tx1"/>
                  </w14:solidFill>
                </w14:textFill>
              </w:rPr>
              <w:t>1</w:t>
            </w:r>
            <w:r>
              <w:rPr>
                <w:rStyle w:val="78"/>
                <w:rFonts w:hint="eastAsia" w:ascii="仿宋" w:hAnsi="仿宋" w:eastAsia="仿宋" w:cs="仿宋"/>
                <w:bCs/>
                <w:color w:val="000000" w:themeColor="text1"/>
                <w:kern w:val="0"/>
                <w:highlight w:val="none"/>
                <w14:textFill>
                  <w14:solidFill>
                    <w14:schemeClr w14:val="tx1"/>
                  </w14:solidFill>
                </w14:textFill>
              </w:rPr>
              <w:t>0］的计算公式计算。</w:t>
            </w:r>
          </w:p>
          <w:p>
            <w:pPr>
              <w:widowControl/>
              <w:autoSpaceDE w:val="0"/>
              <w:autoSpaceDN w:val="0"/>
              <w:jc w:val="left"/>
              <w:rPr>
                <w:rStyle w:val="78"/>
                <w:rFonts w:hint="eastAsia" w:ascii="仿宋" w:hAnsi="仿宋" w:eastAsia="仿宋" w:cs="仿宋"/>
                <w:bCs/>
                <w:color w:val="000000" w:themeColor="text1"/>
                <w:kern w:val="0"/>
                <w:highlight w:val="none"/>
                <w14:textFill>
                  <w14:solidFill>
                    <w14:schemeClr w14:val="tx1"/>
                  </w14:solidFill>
                </w14:textFill>
              </w:rPr>
            </w:pPr>
            <w:r>
              <w:rPr>
                <w:rStyle w:val="78"/>
                <w:rFonts w:hint="eastAsia" w:ascii="仿宋" w:hAnsi="仿宋" w:eastAsia="仿宋" w:cs="仿宋"/>
                <w:bCs/>
                <w:color w:val="000000" w:themeColor="text1"/>
                <w:kern w:val="0"/>
                <w:highlight w:val="none"/>
                <w14:textFill>
                  <w14:solidFill>
                    <w14:schemeClr w14:val="tx1"/>
                  </w14:solidFill>
                </w14:textFill>
              </w:rPr>
              <w:t>评标过程中，不得去掉报价中的最高报价和最低报价。</w:t>
            </w:r>
          </w:p>
          <w:p>
            <w:pPr>
              <w:widowControl/>
              <w:autoSpaceDE w:val="0"/>
              <w:autoSpaceDN w:val="0"/>
              <w:jc w:val="left"/>
              <w:rPr>
                <w:rStyle w:val="78"/>
                <w:rFonts w:hint="eastAsia" w:ascii="仿宋" w:hAnsi="仿宋" w:eastAsia="仿宋" w:cs="仿宋"/>
                <w:bCs/>
                <w:color w:val="000000" w:themeColor="text1"/>
                <w:kern w:val="0"/>
                <w:highlight w:val="none"/>
                <w14:textFill>
                  <w14:solidFill>
                    <w14:schemeClr w14:val="tx1"/>
                  </w14:solidFill>
                </w14:textFill>
              </w:rPr>
            </w:pPr>
            <w:r>
              <w:rPr>
                <w:rStyle w:val="78"/>
                <w:rFonts w:hint="eastAsia" w:ascii="仿宋" w:hAnsi="仿宋" w:eastAsia="仿宋" w:cs="仿宋"/>
                <w:bCs/>
                <w:color w:val="000000" w:themeColor="text1"/>
                <w:kern w:val="0"/>
                <w:highlight w:val="none"/>
                <w14:textFill>
                  <w14:solidFill>
                    <w14:schemeClr w14:val="tx1"/>
                  </w14:solidFill>
                </w14:textFill>
              </w:rPr>
              <w:t>因落实政府采购政策需要进行价格调整的，以调整后的价格计算评标基准价和投标报价。</w:t>
            </w:r>
          </w:p>
        </w:tc>
        <w:tc>
          <w:tcPr>
            <w:tcW w:w="879" w:type="dxa"/>
            <w:vAlign w:val="center"/>
          </w:tcPr>
          <w:p>
            <w:pPr>
              <w:tabs>
                <w:tab w:val="left" w:pos="0"/>
              </w:tabs>
              <w:adjustRightInd/>
              <w:rPr>
                <w:rStyle w:val="78"/>
                <w:rFonts w:hint="eastAsia" w:ascii="仿宋" w:hAnsi="仿宋" w:eastAsia="仿宋" w:cs="仿宋"/>
                <w:color w:val="000000" w:themeColor="text1"/>
                <w:highlight w:val="none"/>
                <w:lang w:val="en-US" w:eastAsia="zh-CN"/>
                <w14:textFill>
                  <w14:solidFill>
                    <w14:schemeClr w14:val="tx1"/>
                  </w14:solidFill>
                </w14:textFill>
              </w:rPr>
            </w:pPr>
            <w:r>
              <w:rPr>
                <w:rStyle w:val="78"/>
                <w:rFonts w:hint="eastAsia" w:ascii="仿宋" w:hAnsi="仿宋" w:eastAsia="仿宋" w:cs="仿宋"/>
                <w:color w:val="000000" w:themeColor="text1"/>
                <w:highlight w:val="none"/>
                <w:lang w:val="en-US" w:eastAsia="zh-CN"/>
                <w14:textFill>
                  <w14:solidFill>
                    <w14:schemeClr w14:val="tx1"/>
                  </w14:solidFill>
                </w14:textFill>
              </w:rPr>
              <w:t>/</w:t>
            </w:r>
          </w:p>
        </w:tc>
        <w:tc>
          <w:tcPr>
            <w:tcW w:w="955" w:type="dxa"/>
            <w:vAlign w:val="center"/>
          </w:tcPr>
          <w:p>
            <w:pPr>
              <w:tabs>
                <w:tab w:val="left" w:pos="0"/>
              </w:tabs>
              <w:adjustRightInd/>
              <w:rPr>
                <w:rStyle w:val="78"/>
                <w:rFonts w:hint="eastAsia" w:ascii="仿宋" w:hAnsi="仿宋" w:eastAsia="仿宋" w:cs="仿宋"/>
                <w:color w:val="000000" w:themeColor="text1"/>
                <w:highlight w:val="none"/>
                <w:lang w:val="en-US" w:eastAsia="zh-CN"/>
                <w14:textFill>
                  <w14:solidFill>
                    <w14:schemeClr w14:val="tx1"/>
                  </w14:solidFill>
                </w14:textFill>
              </w:rPr>
            </w:pPr>
            <w:r>
              <w:rPr>
                <w:rStyle w:val="78"/>
                <w:rFonts w:hint="eastAsia" w:ascii="仿宋" w:hAnsi="仿宋" w:eastAsia="仿宋" w:cs="仿宋"/>
                <w:color w:val="000000" w:themeColor="text1"/>
                <w:highlight w:val="none"/>
                <w:lang w:val="en-US" w:eastAsia="zh-CN"/>
                <w14:textFill>
                  <w14:solidFill>
                    <w14:schemeClr w14:val="tx1"/>
                  </w14:solidFill>
                </w14:textFill>
              </w:rPr>
              <w:t>/</w:t>
            </w:r>
          </w:p>
        </w:tc>
      </w:tr>
      <w:bookmarkEnd w:id="392"/>
    </w:tbl>
    <w:p>
      <w:pPr>
        <w:snapToGrid w:val="0"/>
        <w:spacing w:line="360" w:lineRule="auto"/>
        <w:ind w:firstLine="40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pPr>
        <w:spacing w:line="360" w:lineRule="auto"/>
        <w:ind w:firstLine="472" w:firstLineChars="196"/>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pacing w:line="360" w:lineRule="auto"/>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130"/>
        <w:spacing w:before="0"/>
        <w:ind w:firstLine="508" w:firstLineChars="212"/>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130"/>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0"/>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30"/>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0"/>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30"/>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0"/>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themeColor="text1"/>
          <w:kern w:val="0"/>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Cs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kern w:val="0"/>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000000" w:themeColor="text1"/>
          <w:kern w:val="0"/>
          <w:sz w:val="24"/>
          <w:highlight w:val="none"/>
          <w:u w:val="single"/>
          <w14:textFill>
            <w14:solidFill>
              <w14:schemeClr w14:val="tx1"/>
            </w14:solidFill>
          </w14:textFill>
        </w:rPr>
        <w:t>本项目每个标项推荐1名中标候选人。</w:t>
      </w:r>
    </w:p>
    <w:p>
      <w:pPr>
        <w:spacing w:line="360" w:lineRule="auto"/>
        <w:ind w:firstLine="480" w:firstLineChars="200"/>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本项目共分四个标项，评审小组按标项一、二、三、四依次评审，每个标项推荐1名中标候选人。若供应商在标项一中被推荐为第一中标候选人，则不再推荐为标项二的第一中标候选人，依次类推。</w:t>
      </w:r>
    </w:p>
    <w:p>
      <w:pPr>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130"/>
        <w:spacing w:before="0"/>
        <w:ind w:firstLine="472" w:firstLineChars="196"/>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spacing w:line="360" w:lineRule="auto"/>
        <w:ind w:firstLine="480" w:firstLineChars="200"/>
        <w:rPr>
          <w:rFonts w:hint="eastAsia" w:ascii="仿宋" w:hAnsi="仿宋" w:eastAsia="仿宋" w:cs="仿宋"/>
          <w:color w:val="000000" w:themeColor="text1"/>
          <w:kern w:val="0"/>
          <w:sz w:val="24"/>
          <w:highlight w:val="none"/>
          <w:lang w:val="en-US"/>
          <w14:textFill>
            <w14:solidFill>
              <w14:schemeClr w14:val="tx1"/>
            </w14:solidFill>
          </w14:textFill>
        </w:rPr>
      </w:pPr>
      <w:r>
        <w:rPr>
          <w:rFonts w:hint="eastAsia" w:ascii="仿宋" w:hAnsi="仿宋" w:eastAsia="仿宋" w:cs="仿宋"/>
          <w:color w:val="000000" w:themeColor="text1"/>
          <w:kern w:val="0"/>
          <w:sz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16"/>
        <w:snapToGrid w:val="0"/>
        <w:spacing w:line="360" w:lineRule="auto"/>
        <w:ind w:firstLine="472" w:firstLineChars="196"/>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16"/>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pPr>
        <w:pStyle w:val="16"/>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16"/>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16"/>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16"/>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废标后，采购机构应当将废标理由通知所有投标人。</w:t>
      </w:r>
    </w:p>
    <w:p>
      <w:pPr>
        <w:pStyle w:val="16"/>
        <w:snapToGrid w:val="0"/>
        <w:spacing w:line="360" w:lineRule="auto"/>
        <w:ind w:firstLine="590" w:firstLineChars="2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7.1未确定中标或者中标人的，终止本次政府采购活动，重新开展政府采购活动。</w:t>
      </w:r>
    </w:p>
    <w:p>
      <w:pPr>
        <w:pStyle w:val="16"/>
        <w:snapToGrid w:val="0"/>
        <w:spacing w:line="360" w:lineRule="auto"/>
        <w:ind w:firstLine="600" w:firstLineChars="2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pPr>
        <w:pStyle w:val="15"/>
        <w:rPr>
          <w:rFonts w:hint="eastAsia" w:ascii="仿宋" w:hAnsi="仿宋" w:eastAsia="仿宋" w:cs="仿宋"/>
          <w:color w:val="000000" w:themeColor="text1"/>
          <w:highlight w:val="none"/>
          <w14:textFill>
            <w14:solidFill>
              <w14:schemeClr w14:val="tx1"/>
            </w14:solidFill>
          </w14:textFill>
        </w:rPr>
      </w:pPr>
    </w:p>
    <w:bookmarkEnd w:id="26"/>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97" w:name="第五部分"/>
      <w:bookmarkStart w:id="398" w:name="_Toc86217003"/>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（以最终合同为准）</w:t>
      </w:r>
    </w:p>
    <w:p>
      <w:pPr>
        <w:rPr>
          <w:rFonts w:hint="eastAsia"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80" w:lineRule="auto"/>
        <w:jc w:val="center"/>
        <w:rPr>
          <w:rFonts w:ascii="仿宋" w:hAnsi="仿宋" w:eastAsia="仿宋" w:cs="仿宋"/>
          <w:b/>
          <w:color w:val="000000" w:themeColor="text1"/>
          <w:sz w:val="28"/>
          <w:szCs w:val="28"/>
          <w:highlight w:val="none"/>
          <w14:textFill>
            <w14:solidFill>
              <w14:schemeClr w14:val="tx1"/>
            </w14:solidFill>
          </w14:textFill>
        </w:rPr>
      </w:pPr>
    </w:p>
    <w:p>
      <w:pPr>
        <w:spacing w:line="480" w:lineRule="auto"/>
        <w:jc w:val="center"/>
        <w:rPr>
          <w:rFonts w:ascii="仿宋" w:hAnsi="仿宋" w:eastAsia="仿宋" w:cs="仿宋"/>
          <w:b/>
          <w:color w:val="000000" w:themeColor="text1"/>
          <w:sz w:val="24"/>
          <w:highlight w:val="none"/>
          <w14:textFill>
            <w14:solidFill>
              <w14:schemeClr w14:val="tx1"/>
            </w14:solidFill>
          </w14:textFill>
        </w:rPr>
      </w:pPr>
    </w:p>
    <w:p>
      <w:pPr>
        <w:spacing w:line="480" w:lineRule="auto"/>
        <w:jc w:val="center"/>
        <w:rPr>
          <w:rFonts w:ascii="仿宋" w:hAnsi="仿宋" w:eastAsia="仿宋" w:cs="仿宋"/>
          <w:b/>
          <w:color w:val="000000" w:themeColor="text1"/>
          <w:sz w:val="24"/>
          <w:highlight w:val="none"/>
          <w14:textFill>
            <w14:solidFill>
              <w14:schemeClr w14:val="tx1"/>
            </w14:solidFill>
          </w14:textFill>
        </w:rPr>
      </w:pPr>
    </w:p>
    <w:p>
      <w:pPr>
        <w:spacing w:line="48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pPr>
        <w:spacing w:line="48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pPr>
        <w:pStyle w:val="16"/>
        <w:rPr>
          <w:rFonts w:ascii="仿宋" w:hAnsi="仿宋" w:eastAsia="仿宋" w:cs="仿宋"/>
          <w:color w:val="000000" w:themeColor="text1"/>
          <w:highlight w:val="none"/>
          <w14:textFill>
            <w14:solidFill>
              <w14:schemeClr w14:val="tx1"/>
            </w14:solidFill>
          </w14:textFill>
        </w:rPr>
      </w:pPr>
    </w:p>
    <w:p>
      <w:pPr>
        <w:pStyle w:val="700"/>
        <w:ind w:firstLine="2843" w:firstLineChars="118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pPr>
        <w:pStyle w:val="700"/>
        <w:rPr>
          <w:rFonts w:ascii="仿宋" w:hAnsi="仿宋" w:eastAsia="仿宋" w:cs="仿宋"/>
          <w:color w:val="000000" w:themeColor="text1"/>
          <w:szCs w:val="24"/>
          <w:highlight w:val="none"/>
          <w14:textFill>
            <w14:solidFill>
              <w14:schemeClr w14:val="tx1"/>
            </w14:solidFill>
          </w14:textFill>
        </w:rPr>
      </w:pPr>
    </w:p>
    <w:p>
      <w:pPr>
        <w:pStyle w:val="700"/>
        <w:rPr>
          <w:rFonts w:ascii="仿宋" w:hAnsi="仿宋" w:eastAsia="仿宋" w:cs="仿宋"/>
          <w:color w:val="000000" w:themeColor="text1"/>
          <w:szCs w:val="24"/>
          <w:highlight w:val="none"/>
          <w14:textFill>
            <w14:solidFill>
              <w14:schemeClr w14:val="tx1"/>
            </w14:solidFill>
          </w14:textFill>
        </w:rPr>
      </w:pPr>
    </w:p>
    <w:p>
      <w:pPr>
        <w:spacing w:before="120" w:line="22" w:lineRule="atLeast"/>
        <w:rPr>
          <w:rFonts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建德市电子津贴(居家养老)服务项目</w:t>
      </w:r>
    </w:p>
    <w:p>
      <w:pPr>
        <w:rPr>
          <w:rFonts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建德市民政局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2022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widowControl/>
        <w:jc w:val="left"/>
        <w:rPr>
          <w:rFonts w:ascii="仿宋" w:hAnsi="仿宋" w:eastAsia="仿宋" w:cs="仿宋"/>
          <w:color w:val="000000" w:themeColor="text1"/>
          <w:kern w:val="0"/>
          <w:sz w:val="24"/>
          <w:highlight w:val="none"/>
          <w14:textFill>
            <w14:solidFill>
              <w14:schemeClr w14:val="tx1"/>
            </w14:solidFill>
          </w14:textFill>
        </w:rPr>
        <w:sectPr>
          <w:pgSz w:w="11905" w:h="16838"/>
          <w:pgMar w:top="1247" w:right="1134" w:bottom="1247" w:left="1134" w:header="851" w:footer="992" w:gutter="0"/>
          <w:pgBorders>
            <w:top w:val="none" w:sz="0" w:space="0"/>
            <w:left w:val="none" w:sz="0" w:space="0"/>
            <w:bottom w:val="none" w:sz="0" w:space="0"/>
            <w:right w:val="none" w:sz="0" w:space="0"/>
          </w:pgBorders>
          <w:cols w:space="0" w:num="1"/>
          <w:titlePg/>
          <w:rtlGutter w:val="0"/>
          <w:docGrid w:linePitch="0" w:charSpace="0"/>
        </w:sectPr>
      </w:pP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2022</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公开招标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（同前页项目名称）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乙方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为该项目</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标项  </w:t>
      </w:r>
      <w:r>
        <w:rPr>
          <w:rFonts w:hint="eastAsia" w:ascii="仿宋" w:hAnsi="仿宋" w:eastAsia="仿宋" w:cs="仿宋"/>
          <w:color w:val="000000" w:themeColor="text1"/>
          <w:sz w:val="24"/>
          <w:highlight w:val="none"/>
          <w14:textFill>
            <w14:solidFill>
              <w14:schemeClr w14:val="tx1"/>
            </w14:solidFill>
          </w14:textFill>
        </w:rPr>
        <w:t>中标供应商。现于中标通知书发出之日起三十日内，按照采购文件确定的事项签订本合同。</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根据《中华人民共和国民法典》、《中华人民共和国政府采购法》等相关法律法规之规定，按照平等、自愿、公平、诚实信用和绿色的原则，甲乙双方经</w:t>
      </w:r>
      <w:r>
        <w:rPr>
          <w:rFonts w:hint="eastAsia" w:ascii="仿宋" w:hAnsi="仿宋" w:eastAsia="仿宋" w:cs="仿宋"/>
          <w:color w:val="000000" w:themeColor="text1"/>
          <w:sz w:val="24"/>
          <w:highlight w:val="none"/>
          <w:lang w:val="zh-CN"/>
          <w14:textFill>
            <w14:solidFill>
              <w14:schemeClr w14:val="tx1"/>
            </w14:solidFill>
          </w14:textFill>
        </w:rPr>
        <w:t>协商一致，</w:t>
      </w:r>
      <w:r>
        <w:rPr>
          <w:rFonts w:hint="eastAsia" w:ascii="仿宋" w:hAnsi="仿宋" w:eastAsia="仿宋" w:cs="仿宋"/>
          <w:color w:val="000000" w:themeColor="text1"/>
          <w:sz w:val="24"/>
          <w:highlight w:val="none"/>
          <w:lang w:val="en-US" w:eastAsia="zh-CN"/>
          <w14:textFill>
            <w14:solidFill>
              <w14:schemeClr w14:val="tx1"/>
            </w14:solidFill>
          </w14:textFill>
        </w:rPr>
        <w:t>达成</w:t>
      </w:r>
      <w:r>
        <w:rPr>
          <w:rFonts w:hint="eastAsia" w:ascii="仿宋" w:hAnsi="仿宋" w:eastAsia="仿宋" w:cs="仿宋"/>
          <w:color w:val="000000" w:themeColor="text1"/>
          <w:sz w:val="24"/>
          <w:highlight w:val="none"/>
          <w:lang w:val="zh-CN"/>
          <w14:textFill>
            <w14:solidFill>
              <w14:schemeClr w14:val="tx1"/>
            </w14:solidFill>
          </w14:textFill>
        </w:rPr>
        <w:t>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399" w:name="_Toc3029"/>
      <w:bookmarkStart w:id="400" w:name="_Toc24059"/>
      <w:bookmarkStart w:id="401" w:name="_Toc2232"/>
      <w:r>
        <w:rPr>
          <w:rFonts w:hint="eastAsia" w:ascii="仿宋" w:hAnsi="仿宋" w:eastAsia="仿宋" w:cs="仿宋"/>
          <w:b/>
          <w:color w:val="000000" w:themeColor="text1"/>
          <w:sz w:val="24"/>
          <w:highlight w:val="none"/>
          <w14:textFill>
            <w14:solidFill>
              <w14:schemeClr w14:val="tx1"/>
            </w14:solidFill>
          </w14:textFill>
        </w:rPr>
        <w:t>1.1 合同组成部分</w:t>
      </w:r>
      <w:bookmarkEnd w:id="399"/>
      <w:bookmarkEnd w:id="400"/>
      <w:bookmarkEnd w:id="401"/>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投标文件（含澄清或者说明文件）；</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招标文件（含澄清或者修改文件）；</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02" w:name="_Toc27126"/>
      <w:bookmarkStart w:id="403" w:name="_Toc21295"/>
      <w:bookmarkStart w:id="404" w:name="_Toc24300"/>
      <w:bookmarkStart w:id="405" w:name="_Toc22618"/>
      <w:bookmarkStart w:id="406" w:name="_Toc1814"/>
      <w:bookmarkStart w:id="407" w:name="_Toc10340"/>
      <w:r>
        <w:rPr>
          <w:rFonts w:hint="eastAsia" w:ascii="仿宋" w:hAnsi="仿宋" w:eastAsia="仿宋" w:cs="仿宋"/>
          <w:b/>
          <w:color w:val="000000" w:themeColor="text1"/>
          <w:sz w:val="24"/>
          <w:highlight w:val="none"/>
          <w14:textFill>
            <w14:solidFill>
              <w14:schemeClr w14:val="tx1"/>
            </w14:solidFill>
          </w14:textFill>
        </w:rPr>
        <w:t xml:space="preserve">1.2 </w:t>
      </w:r>
      <w:bookmarkEnd w:id="402"/>
      <w:bookmarkEnd w:id="403"/>
      <w:bookmarkEnd w:id="404"/>
      <w:r>
        <w:rPr>
          <w:rFonts w:hint="eastAsia" w:ascii="仿宋" w:hAnsi="仿宋" w:eastAsia="仿宋" w:cs="仿宋"/>
          <w:b/>
          <w:color w:val="000000" w:themeColor="text1"/>
          <w:sz w:val="24"/>
          <w:highlight w:val="none"/>
          <w14:textFill>
            <w14:solidFill>
              <w14:schemeClr w14:val="tx1"/>
            </w14:solidFill>
          </w14:textFill>
        </w:rPr>
        <w:t>服务</w:t>
      </w:r>
    </w:p>
    <w:p>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1.2.1 </w:t>
      </w:r>
      <w:r>
        <w:rPr>
          <w:rFonts w:hint="eastAsia" w:ascii="仿宋" w:hAnsi="仿宋" w:eastAsia="仿宋" w:cs="仿宋"/>
          <w:bCs/>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u w:val="singl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1.2.2 </w:t>
      </w:r>
      <w:r>
        <w:rPr>
          <w:rFonts w:hint="eastAsia" w:ascii="仿宋" w:hAnsi="仿宋" w:eastAsia="仿宋" w:cs="仿宋"/>
          <w:color w:val="000000" w:themeColor="text1"/>
          <w:sz w:val="24"/>
          <w:highlight w:val="none"/>
          <w:lang w:val="en-US" w:eastAsia="zh-CN"/>
          <w14:textFill>
            <w14:solidFill>
              <w14:schemeClr w14:val="tx1"/>
            </w14:solidFill>
          </w14:textFill>
        </w:rPr>
        <w:t>服务区域：</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1.2.4</w:t>
      </w:r>
      <w:r>
        <w:rPr>
          <w:rFonts w:hint="eastAsia" w:ascii="仿宋" w:hAnsi="仿宋" w:eastAsia="仿宋" w:cs="仿宋"/>
          <w:bCs/>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内容：</w:t>
      </w:r>
      <w:r>
        <w:rPr>
          <w:rFonts w:hint="eastAsia" w:ascii="仿宋" w:hAnsi="仿宋" w:eastAsia="仿宋" w:cs="仿宋"/>
          <w:color w:val="000000" w:themeColor="text1"/>
          <w:sz w:val="24"/>
          <w:highlight w:val="none"/>
          <w:u w:val="single"/>
          <w14:textFill>
            <w14:solidFill>
              <w14:schemeClr w14:val="tx1"/>
            </w14:solidFill>
          </w14:textFill>
        </w:rPr>
        <w:t>为养老服务电子津贴对象提供上门养老服务，服务以上门生活照料、助急类紧急服务、精神慰藉等服务为主。</w:t>
      </w:r>
    </w:p>
    <w:p>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质量：</w:t>
      </w:r>
      <w:r>
        <w:rPr>
          <w:rFonts w:hint="eastAsia" w:ascii="仿宋" w:hAnsi="仿宋" w:eastAsia="仿宋" w:cs="仿宋"/>
          <w:color w:val="000000" w:themeColor="text1"/>
          <w:sz w:val="24"/>
          <w:highlight w:val="none"/>
          <w:u w:val="single"/>
          <w14:textFill>
            <w14:solidFill>
              <w14:schemeClr w14:val="tx1"/>
            </w14:solidFill>
          </w14:textFill>
        </w:rPr>
        <w:t>根据采购文件确定的技术指标或者服务要求确定</w:t>
      </w:r>
      <w:r>
        <w:rPr>
          <w:rFonts w:hint="eastAsia" w:ascii="仿宋" w:hAnsi="仿宋" w:eastAsia="仿宋" w:cs="仿宋"/>
          <w:color w:val="000000" w:themeColor="text1"/>
          <w:sz w:val="24"/>
          <w:highlight w:val="none"/>
          <w:u w:val="single"/>
          <w:lang w:val="en-US" w:eastAsia="zh-CN"/>
          <w14:textFill>
            <w14:solidFill>
              <w14:schemeClr w14:val="tx1"/>
            </w14:solidFill>
          </w14:textFill>
        </w:rPr>
        <w:t>服务质量</w:t>
      </w:r>
      <w:r>
        <w:rPr>
          <w:rFonts w:hint="eastAsia" w:ascii="仿宋" w:hAnsi="仿宋" w:eastAsia="仿宋" w:cs="仿宋"/>
          <w:color w:val="000000" w:themeColor="text1"/>
          <w:sz w:val="24"/>
          <w:highlight w:val="none"/>
          <w:u w:val="single"/>
          <w14:textFill>
            <w14:solidFill>
              <w14:schemeClr w14:val="tx1"/>
            </w14:solidFill>
          </w14:textFill>
        </w:rPr>
        <w:t>标准。未进行相应约定的，应当符合国家强制性规定、政策要求、安全标准、行业或企业有关标准等。</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08" w:name="_Toc23292"/>
      <w:bookmarkStart w:id="409" w:name="_Toc21631"/>
      <w:bookmarkStart w:id="410" w:name="_Toc21551"/>
      <w:r>
        <w:rPr>
          <w:rFonts w:hint="eastAsia" w:ascii="仿宋" w:hAnsi="仿宋" w:eastAsia="仿宋" w:cs="仿宋"/>
          <w:b/>
          <w:color w:val="000000" w:themeColor="text1"/>
          <w:sz w:val="24"/>
          <w:highlight w:val="none"/>
          <w14:textFill>
            <w14:solidFill>
              <w14:schemeClr w14:val="tx1"/>
            </w14:solidFill>
          </w14:textFill>
        </w:rPr>
        <w:t>1.3 价款</w:t>
      </w:r>
      <w:bookmarkEnd w:id="408"/>
      <w:bookmarkEnd w:id="409"/>
      <w:bookmarkEnd w:id="410"/>
    </w:p>
    <w:p>
      <w:pPr>
        <w:spacing w:line="560" w:lineRule="exact"/>
        <w:ind w:firstLine="480"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1.3.1</w:t>
      </w:r>
      <w:r>
        <w:rPr>
          <w:rFonts w:hint="eastAsia" w:ascii="仿宋" w:hAnsi="仿宋" w:eastAsia="仿宋" w:cs="仿宋"/>
          <w:b w:val="0"/>
          <w:bCs/>
          <w:color w:val="000000" w:themeColor="text1"/>
          <w:sz w:val="24"/>
          <w:highlight w:val="none"/>
          <w14:textFill>
            <w14:solidFill>
              <w14:schemeClr w14:val="tx1"/>
            </w14:solidFill>
          </w14:textFill>
        </w:rPr>
        <w:t>中标单价为</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lang w:val="en-US" w:eastAsia="zh-CN"/>
          <w14:textFill>
            <w14:solidFill>
              <w14:schemeClr w14:val="tx1"/>
            </w14:solidFill>
          </w14:textFill>
        </w:rPr>
        <w:t>%（折扣），预算单价</w:t>
      </w:r>
      <w:r>
        <w:rPr>
          <w:rFonts w:hint="eastAsia" w:ascii="仿宋" w:hAnsi="仿宋" w:eastAsia="仿宋" w:cs="仿宋"/>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highlight w:val="none"/>
          <w:lang w:val="en-US" w:eastAsia="zh-CN"/>
          <w14:textFill>
            <w14:solidFill>
              <w14:schemeClr w14:val="tx1"/>
            </w14:solidFill>
          </w14:textFill>
        </w:rPr>
        <w:t>万元/年，预算总价</w:t>
      </w:r>
      <w:r>
        <w:rPr>
          <w:rFonts w:hint="eastAsia" w:ascii="仿宋" w:hAnsi="仿宋" w:eastAsia="仿宋" w:cs="仿宋"/>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highlight w:val="none"/>
          <w:u w:val="none"/>
          <w:lang w:val="en-US" w:eastAsia="zh-CN"/>
          <w14:textFill>
            <w14:solidFill>
              <w14:schemeClr w14:val="tx1"/>
            </w14:solidFill>
          </w14:textFill>
        </w:rPr>
        <w:t>万元</w:t>
      </w:r>
      <w:r>
        <w:rPr>
          <w:rFonts w:hint="eastAsia" w:ascii="仿宋" w:hAnsi="仿宋" w:eastAsia="仿宋" w:cs="仿宋"/>
          <w:b w:val="0"/>
          <w:bCs/>
          <w:color w:val="000000" w:themeColor="text1"/>
          <w:sz w:val="24"/>
          <w:highlight w:val="none"/>
          <w14:textFill>
            <w14:solidFill>
              <w14:schemeClr w14:val="tx1"/>
            </w14:solidFill>
          </w14:textFill>
        </w:rPr>
        <w:t>。</w:t>
      </w:r>
    </w:p>
    <w:p>
      <w:pPr>
        <w:spacing w:line="560" w:lineRule="exact"/>
        <w:ind w:firstLine="480" w:firstLineChars="200"/>
        <w:outlineLvl w:val="0"/>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1.3.2</w:t>
      </w:r>
      <w:r>
        <w:rPr>
          <w:rFonts w:hint="eastAsia" w:ascii="仿宋" w:hAnsi="仿宋" w:eastAsia="仿宋" w:cs="仿宋"/>
          <w:b w:val="0"/>
          <w:bCs/>
          <w:color w:val="000000" w:themeColor="text1"/>
          <w:sz w:val="24"/>
          <w:highlight w:val="none"/>
          <w14:textFill>
            <w14:solidFill>
              <w14:schemeClr w14:val="tx1"/>
            </w14:solidFill>
          </w14:textFill>
        </w:rPr>
        <w:t>项目款按“重阳分”数量累计结算，1个“重阳分”按1元人民币结算（养老服务电子津贴标准实行动态调整，结合社会经济发展实际情况报请市人民政府同意后作相应调整），按实结算</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p>
    <w:p>
      <w:pPr>
        <w:spacing w:line="560" w:lineRule="exact"/>
        <w:ind w:firstLine="480"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1.3.3在服务期内，乙方承接各项服务内容的结算标准（重阳分）计算方式为：额定的每次服务“重阳分”数量*1元/个*投标折扣（结果四舍五入）</w:t>
      </w:r>
      <w:r>
        <w:rPr>
          <w:rFonts w:hint="eastAsia" w:ascii="仿宋" w:hAnsi="仿宋" w:eastAsia="仿宋" w:cs="仿宋"/>
          <w:b w:val="0"/>
          <w:bCs/>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 付款</w:t>
      </w:r>
      <w:bookmarkEnd w:id="405"/>
      <w:bookmarkEnd w:id="406"/>
      <w:bookmarkEnd w:id="407"/>
      <w:r>
        <w:rPr>
          <w:rFonts w:hint="eastAsia" w:ascii="仿宋" w:hAnsi="仿宋" w:eastAsia="仿宋" w:cs="仿宋"/>
          <w:b/>
          <w:color w:val="000000" w:themeColor="text1"/>
          <w:sz w:val="24"/>
          <w:highlight w:val="none"/>
          <w14:textFill>
            <w14:solidFill>
              <w14:schemeClr w14:val="tx1"/>
            </w14:solidFill>
          </w14:textFill>
        </w:rPr>
        <w:t>方式、时间和条件</w:t>
      </w:r>
    </w:p>
    <w:p>
      <w:pPr>
        <w:pStyle w:val="957"/>
        <w:spacing w:before="0" w:beforeAutospacing="0" w:after="0" w:afterAutospacing="0" w:line="440" w:lineRule="exact"/>
        <w:ind w:firstLine="480"/>
        <w:rPr>
          <w:rFonts w:ascii="仿宋" w:hAnsi="仿宋" w:eastAsia="仿宋" w:cs="仿宋"/>
          <w:color w:val="000000" w:themeColor="text1"/>
          <w:highlight w:val="none"/>
          <w14:textFill>
            <w14:solidFill>
              <w14:schemeClr w14:val="tx1"/>
            </w14:solidFill>
          </w14:textFill>
        </w:rPr>
      </w:pPr>
      <w:bookmarkStart w:id="411" w:name="_Toc2846"/>
      <w:bookmarkStart w:id="412" w:name="_Toc19304"/>
      <w:bookmarkStart w:id="413" w:name="_Toc32071"/>
      <w:r>
        <w:rPr>
          <w:rFonts w:hint="eastAsia" w:ascii="仿宋" w:hAnsi="仿宋" w:eastAsia="仿宋" w:cs="仿宋"/>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r>
        <w:rPr>
          <w:rFonts w:hint="eastAsia" w:ascii="仿宋" w:hAnsi="仿宋" w:eastAsia="仿宋" w:cs="仿宋"/>
          <w:color w:val="000000" w:themeColor="text1"/>
          <w:sz w:val="24"/>
          <w:highlight w:val="none"/>
          <w:lang w:val="en-US" w:eastAsia="zh-CN"/>
          <w14:textFill>
            <w14:solidFill>
              <w14:schemeClr w14:val="tx1"/>
            </w14:solidFill>
          </w14:textFill>
        </w:rPr>
        <w:t>2甲方应当在政府采购合同中约定预付款，对中小企业合同预付款比例原则上不低于合同金额的50％，不高于合同金额的70%；对供应商为大型企业的项目或者以人工投入为主且实行按月定期结算支付款项的项目，预付款可低于上述比例或者不约定预付款。</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甲方迟延支付乙方款项的，向乙方支付逾期利息。双方在合同</w:t>
      </w:r>
      <w:r>
        <w:rPr>
          <w:rFonts w:hint="eastAsia" w:ascii="仿宋" w:hAnsi="仿宋" w:eastAsia="仿宋" w:cs="仿宋"/>
          <w:color w:val="000000" w:themeColor="text1"/>
          <w:sz w:val="24"/>
          <w:highlight w:val="none"/>
          <w14:textFill>
            <w14:solidFill>
              <w14:schemeClr w14:val="tx1"/>
            </w14:solidFill>
          </w14:textFill>
        </w:rPr>
        <w:t>专用条款中约定逾期利率，约定利率不得低于合同订立时1年期贷款市场报价利率；未作约定的，按照每日利率万分之五支付逾期利息。</w:t>
      </w:r>
    </w:p>
    <w:p>
      <w:pPr>
        <w:spacing w:line="440" w:lineRule="exact"/>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bookmarkEnd w:id="411"/>
      <w:bookmarkEnd w:id="412"/>
      <w:bookmarkEnd w:id="413"/>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14" w:name="_Toc331685783"/>
      <w:r>
        <w:rPr>
          <w:rFonts w:hint="eastAsia" w:ascii="仿宋" w:hAnsi="仿宋" w:eastAsia="仿宋" w:cs="仿宋"/>
          <w:b/>
          <w:color w:val="000000" w:themeColor="text1"/>
          <w:sz w:val="24"/>
          <w:highlight w:val="none"/>
          <w14:textFill>
            <w14:solidFill>
              <w14:schemeClr w14:val="tx1"/>
            </w14:solidFill>
          </w14:textFill>
        </w:rPr>
        <w:t>1.5 服务期限、地点和内容</w:t>
      </w:r>
    </w:p>
    <w:p>
      <w:pPr>
        <w:spacing w:line="44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1.5.1服务期限：详见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1.5.2服务地点：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 服务内容：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15" w:name="_Toc27250"/>
      <w:bookmarkStart w:id="416" w:name="_Toc19554"/>
      <w:bookmarkStart w:id="417" w:name="_Toc21423"/>
      <w:r>
        <w:rPr>
          <w:rFonts w:hint="eastAsia" w:ascii="仿宋" w:hAnsi="仿宋" w:eastAsia="仿宋" w:cs="仿宋"/>
          <w:b/>
          <w:color w:val="000000" w:themeColor="text1"/>
          <w:sz w:val="24"/>
          <w:highlight w:val="none"/>
          <w14:textFill>
            <w14:solidFill>
              <w14:schemeClr w14:val="tx1"/>
            </w14:solidFill>
          </w14:textFill>
        </w:rPr>
        <w:t>1.6 违约责任</w:t>
      </w:r>
      <w:bookmarkEnd w:id="415"/>
      <w:bookmarkEnd w:id="416"/>
      <w:bookmarkEnd w:id="417"/>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除不可抗力外，如果乙方没有按照本合同约定的期限、地点和内容完成服务</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，甲方可要求乙方支付违约金</w:t>
      </w:r>
      <w:r>
        <w:rPr>
          <w:rFonts w:hint="eastAsia" w:ascii="仿宋" w:hAnsi="仿宋" w:eastAsia="仿宋" w:cs="仿宋"/>
          <w:color w:val="000000" w:themeColor="text1"/>
          <w:sz w:val="24"/>
          <w:highlight w:val="none"/>
          <w14:textFill>
            <w14:solidFill>
              <w14:schemeClr w14:val="tx1"/>
            </w14:solidFill>
          </w14:textFill>
        </w:rPr>
        <w:t>，违约金按每迟延完成服务一日的应交付而未完成服务价格的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20  </w:t>
      </w:r>
      <w:r>
        <w:rPr>
          <w:rFonts w:hint="eastAsia" w:ascii="仿宋" w:hAnsi="仿宋" w:eastAsia="仿宋" w:cs="仿宋"/>
          <w:color w:val="000000" w:themeColor="text1"/>
          <w:sz w:val="24"/>
          <w:highlight w:val="none"/>
          <w14:textFill>
            <w14:solidFill>
              <w14:schemeClr w14:val="tx1"/>
            </w14:solidFill>
          </w14:textFill>
        </w:rPr>
        <w:t>%；迟延完成服务</w:t>
      </w:r>
      <w:r>
        <w:rPr>
          <w:rFonts w:hint="eastAsia" w:ascii="仿宋" w:hAnsi="仿宋" w:eastAsia="仿宋" w:cs="仿宋"/>
          <w:color w:val="000000" w:themeColor="text1"/>
          <w:sz w:val="24"/>
          <w:highlight w:val="none"/>
          <w:lang w:val="en-US" w:eastAsia="zh-CN"/>
          <w14:textFill>
            <w14:solidFill>
              <w14:schemeClr w14:val="tx1"/>
            </w14:solidFill>
          </w14:textFill>
        </w:rPr>
        <w:t>超过</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日或者</w:t>
      </w:r>
      <w:r>
        <w:rPr>
          <w:rFonts w:hint="eastAsia" w:ascii="仿宋" w:hAnsi="仿宋" w:eastAsia="仿宋" w:cs="仿宋"/>
          <w:color w:val="000000" w:themeColor="text1"/>
          <w:sz w:val="24"/>
          <w:highlight w:val="none"/>
          <w14:textFill>
            <w14:solidFill>
              <w14:schemeClr w14:val="tx1"/>
            </w14:solidFill>
          </w14:textFill>
        </w:rPr>
        <w:t>的违约金计算数额达到前述最高限额</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，甲方有权在要求乙方支付违约金的同时，书面通知乙方解除本合同，返还已付的预付款</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 除不可抗力外，如果甲方没有按照本合同约定的付款</w:t>
      </w:r>
      <w:r>
        <w:rPr>
          <w:rFonts w:hint="eastAsia" w:ascii="仿宋" w:hAnsi="仿宋" w:eastAsia="仿宋" w:cs="仿宋"/>
          <w:color w:val="000000" w:themeColor="text1"/>
          <w:sz w:val="24"/>
          <w:highlight w:val="none"/>
          <w:lang w:val="en-US" w:eastAsia="zh-CN"/>
          <w14:textFill>
            <w14:solidFill>
              <w14:schemeClr w14:val="tx1"/>
            </w14:solidFill>
          </w14:textFill>
        </w:rPr>
        <w:t>期限</w:t>
      </w:r>
      <w:r>
        <w:rPr>
          <w:rFonts w:hint="eastAsia" w:ascii="仿宋" w:hAnsi="仿宋" w:eastAsia="仿宋" w:cs="仿宋"/>
          <w:color w:val="000000" w:themeColor="text1"/>
          <w:sz w:val="24"/>
          <w:highlight w:val="none"/>
          <w14:textFill>
            <w14:solidFill>
              <w14:schemeClr w14:val="tx1"/>
            </w14:solidFill>
          </w14:textFill>
        </w:rPr>
        <w:t>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对方当事人可以书面通知违约方解除本合同；乙方有腐败行为（即：提供或给予任何财物或其他好处或者采取其他不正当手段影响甲方经办人在合同签订、履行过程中的行为）</w:t>
      </w:r>
      <w:r>
        <w:rPr>
          <w:rFonts w:hint="eastAsia" w:ascii="仿宋" w:hAnsi="仿宋" w:eastAsia="仿宋" w:cs="仿宋"/>
          <w:color w:val="000000" w:themeColor="text1"/>
          <w:sz w:val="24"/>
          <w:highlight w:val="none"/>
          <w14:textFill>
            <w14:solidFill>
              <w14:schemeClr w14:val="tx1"/>
            </w14:solidFill>
          </w14:textFill>
        </w:rPr>
        <w:t>或者欺诈行为（即：以谎报事实或者隐瞒真相的方法来影响甲方经办人</w:t>
      </w:r>
      <w:r>
        <w:rPr>
          <w:rFonts w:hint="eastAsia" w:ascii="仿宋" w:hAnsi="仿宋" w:eastAsia="仿宋" w:cs="仿宋"/>
          <w:color w:val="000000" w:themeColor="text1"/>
          <w:sz w:val="24"/>
          <w:highlight w:val="none"/>
          <w14:textFill>
            <w14:solidFill>
              <w14:schemeClr w14:val="tx1"/>
            </w14:solidFill>
          </w14:textFill>
        </w:rPr>
        <w:t>在合同签订、履行过程中的行为）的，甲方可以书面通知乙方解除本合同。乙方明知甲方经办人有接受或索取乙方任何财务或其他好处的行为，应立即告知甲方，由甲方依法依规追究相关人员的责任，如乙方为谋取不当利益隐瞒不报，甲方发现后可以书面通知乙方解除合同；</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ind w:left="-420" w:leftChars="-200" w:right="-420" w:rightChars="-200" w:firstLine="960" w:firstLineChars="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18" w:name="_Toc15583"/>
      <w:bookmarkStart w:id="419" w:name="_Toc28375"/>
      <w:bookmarkStart w:id="420" w:name="_Toc16021"/>
      <w:r>
        <w:rPr>
          <w:rFonts w:hint="eastAsia" w:ascii="仿宋" w:hAnsi="仿宋" w:eastAsia="仿宋" w:cs="仿宋"/>
          <w:b/>
          <w:color w:val="000000" w:themeColor="text1"/>
          <w:sz w:val="24"/>
          <w:highlight w:val="none"/>
          <w14:textFill>
            <w14:solidFill>
              <w14:schemeClr w14:val="tx1"/>
            </w14:solidFill>
          </w14:textFill>
        </w:rPr>
        <w:t>1.7 合同争议的解决</w:t>
      </w:r>
      <w:bookmarkEnd w:id="418"/>
      <w:bookmarkEnd w:id="419"/>
      <w:bookmarkEnd w:id="420"/>
    </w:p>
    <w:p>
      <w:pPr>
        <w:spacing w:line="440" w:lineRule="exact"/>
        <w:ind w:left="-61" w:leftChars="-29" w:right="-420" w:rightChars="-200"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1.7.2 </w:t>
      </w:r>
      <w:r>
        <w:rPr>
          <w:rFonts w:hint="eastAsia" w:ascii="仿宋" w:hAnsi="仿宋" w:eastAsia="仿宋" w:cs="仿宋"/>
          <w:color w:val="000000" w:themeColor="text1"/>
          <w:sz w:val="24"/>
          <w:highlight w:val="none"/>
          <w14:textFill>
            <w14:solidFill>
              <w14:schemeClr w14:val="tx1"/>
            </w14:solidFill>
          </w14:textFill>
        </w:rPr>
        <w:t>条款规定的方式解决：</w:t>
      </w:r>
    </w:p>
    <w:p>
      <w:pPr>
        <w:spacing w:line="440" w:lineRule="exact"/>
        <w:ind w:left="-420" w:leftChars="-200" w:right="-420" w:rightChars="-200" w:firstLine="600" w:firstLineChars="2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pPr>
        <w:spacing w:line="440" w:lineRule="exact"/>
        <w:ind w:left="-420" w:leftChars="-200" w:right="-420" w:rightChars="-200" w:firstLine="600" w:firstLineChars="2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向</w:t>
      </w:r>
      <w:r>
        <w:rPr>
          <w:rFonts w:hint="eastAsia" w:ascii="仿宋" w:hAnsi="仿宋" w:eastAsia="仿宋" w:cs="仿宋"/>
          <w:b/>
          <w:i/>
          <w:color w:val="000000" w:themeColor="text1"/>
          <w:sz w:val="24"/>
          <w:highlight w:val="none"/>
          <w:u w:val="single"/>
          <w14:textFill>
            <w14:solidFill>
              <w14:schemeClr w14:val="tx1"/>
            </w14:solidFill>
          </w14:textFill>
        </w:rPr>
        <w:t>建德市</w:t>
      </w:r>
      <w:r>
        <w:rPr>
          <w:rFonts w:hint="eastAsia" w:ascii="仿宋" w:hAnsi="仿宋" w:eastAsia="仿宋" w:cs="仿宋"/>
          <w:color w:val="000000" w:themeColor="text1"/>
          <w:sz w:val="24"/>
          <w:highlight w:val="none"/>
          <w14:textFill>
            <w14:solidFill>
              <w14:schemeClr w14:val="tx1"/>
            </w14:solidFill>
          </w14:textFill>
        </w:rPr>
        <w:t>人民法院起诉。</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21" w:name="_Toc11173"/>
      <w:bookmarkStart w:id="422" w:name="_Toc15322"/>
      <w:bookmarkStart w:id="423" w:name="_Toc7245"/>
      <w:r>
        <w:rPr>
          <w:rFonts w:hint="eastAsia" w:ascii="仿宋" w:hAnsi="仿宋" w:eastAsia="仿宋" w:cs="仿宋"/>
          <w:b/>
          <w:color w:val="000000" w:themeColor="text1"/>
          <w:sz w:val="24"/>
          <w:highlight w:val="none"/>
          <w14:textFill>
            <w14:solidFill>
              <w14:schemeClr w14:val="tx1"/>
            </w14:solidFill>
          </w14:textFill>
        </w:rPr>
        <w:t>1.8 合同生效</w:t>
      </w:r>
      <w:bookmarkEnd w:id="421"/>
      <w:bookmarkEnd w:id="422"/>
      <w:bookmarkEnd w:id="423"/>
    </w:p>
    <w:p>
      <w:pPr>
        <w:spacing w:line="44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本合同经双方当事人盖章、签字后生效效。</w:t>
      </w: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p>
    <w:p>
      <w:pPr>
        <w:pStyle w:val="3"/>
        <w:rPr>
          <w:rFonts w:ascii="仿宋" w:hAnsi="仿宋" w:eastAsia="仿宋" w:cs="仿宋"/>
          <w:color w:val="000000" w:themeColor="text1"/>
          <w:sz w:val="24"/>
          <w:highlight w:val="none"/>
          <w:lang w:val="zh-CN"/>
          <w14:textFill>
            <w14:solidFill>
              <w14:schemeClr w14:val="tx1"/>
            </w14:solidFill>
          </w14:textFill>
        </w:rPr>
      </w:pPr>
    </w:p>
    <w:p>
      <w:pPr>
        <w:rPr>
          <w:rFonts w:ascii="仿宋" w:hAnsi="仿宋" w:eastAsia="仿宋" w:cs="仿宋"/>
          <w:color w:val="000000" w:themeColor="text1"/>
          <w:sz w:val="24"/>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w:t>
      </w: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或授权代表（签字）: </w:t>
      </w: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pPr>
        <w:autoSpaceDE w:val="0"/>
        <w:autoSpaceDN w:val="0"/>
        <w:spacing w:line="44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pPr>
        <w:widowControl/>
        <w:spacing w:line="560" w:lineRule="exact"/>
        <w:jc w:val="left"/>
        <w:rPr>
          <w:rFonts w:ascii="仿宋" w:hAnsi="仿宋" w:eastAsia="仿宋" w:cs="仿宋"/>
          <w:b/>
          <w:color w:val="000000" w:themeColor="text1"/>
          <w:sz w:val="24"/>
          <w:highlight w:val="none"/>
          <w14:textFill>
            <w14:solidFill>
              <w14:schemeClr w14:val="tx1"/>
            </w14:solidFill>
          </w14:textFill>
        </w:rPr>
      </w:pPr>
    </w:p>
    <w:p>
      <w:pPr>
        <w:pStyle w:val="700"/>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p>
    <w:p>
      <w:pPr>
        <w:pStyle w:val="700"/>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p>
    <w:p>
      <w:pPr>
        <w:pStyle w:val="700"/>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p>
    <w:p>
      <w:pPr>
        <w:pStyle w:val="700"/>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p>
    <w:p>
      <w:pPr>
        <w:pStyle w:val="700"/>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p>
    <w:p>
      <w:pPr>
        <w:pStyle w:val="700"/>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p>
    <w:p>
      <w:pPr>
        <w:pStyle w:val="700"/>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p>
    <w:p>
      <w:pPr>
        <w:pStyle w:val="700"/>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p>
    <w:p>
      <w:pPr>
        <w:pStyle w:val="16"/>
        <w:rPr>
          <w:rFonts w:ascii="仿宋" w:hAnsi="仿宋" w:eastAsia="仿宋" w:cs="仿宋"/>
          <w:b/>
          <w:color w:val="000000" w:themeColor="text1"/>
          <w:szCs w:val="24"/>
          <w:highlight w:val="none"/>
          <w14:textFill>
            <w14:solidFill>
              <w14:schemeClr w14:val="tx1"/>
            </w14:solidFill>
          </w14:textFill>
        </w:rPr>
      </w:pPr>
    </w:p>
    <w:p>
      <w:pPr>
        <w:pStyle w:val="15"/>
        <w:rPr>
          <w:rFonts w:ascii="仿宋" w:hAnsi="仿宋" w:eastAsia="仿宋" w:cs="仿宋"/>
          <w:b/>
          <w:color w:val="000000" w:themeColor="text1"/>
          <w:szCs w:val="24"/>
          <w:highlight w:val="none"/>
          <w14:textFill>
            <w14:solidFill>
              <w14:schemeClr w14:val="tx1"/>
            </w14:solidFill>
          </w14:textFill>
        </w:rPr>
      </w:pPr>
    </w:p>
    <w:p>
      <w:pPr>
        <w:pStyle w:val="16"/>
        <w:rPr>
          <w:rFonts w:ascii="仿宋" w:hAnsi="仿宋" w:eastAsia="仿宋" w:cs="仿宋"/>
          <w:b/>
          <w:color w:val="000000" w:themeColor="text1"/>
          <w:szCs w:val="24"/>
          <w:highlight w:val="none"/>
          <w14:textFill>
            <w14:solidFill>
              <w14:schemeClr w14:val="tx1"/>
            </w14:solidFill>
          </w14:textFill>
        </w:rPr>
      </w:pPr>
    </w:p>
    <w:p>
      <w:pPr>
        <w:pStyle w:val="15"/>
        <w:rPr>
          <w:rFonts w:ascii="仿宋" w:hAnsi="仿宋" w:eastAsia="仿宋" w:cs="仿宋"/>
          <w:b/>
          <w:color w:val="000000" w:themeColor="text1"/>
          <w:szCs w:val="24"/>
          <w:highlight w:val="none"/>
          <w14:textFill>
            <w14:solidFill>
              <w14:schemeClr w14:val="tx1"/>
            </w14:solidFill>
          </w14:textFill>
        </w:rPr>
      </w:pPr>
    </w:p>
    <w:p>
      <w:pPr>
        <w:pStyle w:val="16"/>
        <w:rPr>
          <w:color w:val="000000" w:themeColor="text1"/>
          <w:highlight w:val="none"/>
          <w14:textFill>
            <w14:solidFill>
              <w14:schemeClr w14:val="tx1"/>
            </w14:solidFill>
          </w14:textFill>
        </w:rPr>
      </w:pPr>
    </w:p>
    <w:p>
      <w:pPr>
        <w:pStyle w:val="700"/>
        <w:spacing w:line="560" w:lineRule="exact"/>
        <w:ind w:left="0" w:leftChars="0" w:firstLine="0" w:firstLineChars="0"/>
        <w:jc w:val="center"/>
        <w:rPr>
          <w:rFonts w:hint="eastAsia" w:ascii="仿宋" w:hAnsi="仿宋" w:eastAsia="仿宋" w:cs="仿宋"/>
          <w:b/>
          <w:color w:val="000000" w:themeColor="text1"/>
          <w:szCs w:val="24"/>
          <w:highlight w:val="none"/>
          <w14:textFill>
            <w14:solidFill>
              <w14:schemeClr w14:val="tx1"/>
            </w14:solidFill>
          </w14:textFill>
        </w:rPr>
      </w:pPr>
    </w:p>
    <w:p>
      <w:pPr>
        <w:pStyle w:val="700"/>
        <w:spacing w:line="560" w:lineRule="exact"/>
        <w:ind w:left="0" w:leftChars="0" w:firstLine="0" w:firstLineChars="0"/>
        <w:jc w:val="center"/>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bookmarkEnd w:id="414"/>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24" w:name="_Ref467378463"/>
      <w:bookmarkStart w:id="425" w:name="_Toc28763"/>
      <w:bookmarkStart w:id="426" w:name="_Toc259093669"/>
      <w:bookmarkStart w:id="427" w:name="_Toc19614"/>
      <w:bookmarkStart w:id="428" w:name="_Ref467379225"/>
      <w:bookmarkStart w:id="429" w:name="_Ref467379101"/>
      <w:bookmarkStart w:id="430" w:name="_Ref467379094"/>
      <w:bookmarkStart w:id="431" w:name="_Ref467379195"/>
      <w:bookmarkStart w:id="432" w:name="_Ref467378499"/>
      <w:bookmarkStart w:id="433" w:name="_Toc279701240"/>
      <w:bookmarkStart w:id="434" w:name="_Toc487900349"/>
      <w:bookmarkStart w:id="435" w:name="_Ref467379205"/>
      <w:bookmarkStart w:id="436" w:name="_Toc16917"/>
      <w:bookmarkStart w:id="437" w:name="_Ref467379214"/>
      <w:bookmarkStart w:id="438" w:name="_Ref467379109"/>
      <w:bookmarkStart w:id="439" w:name="_Ref467378404"/>
      <w:r>
        <w:rPr>
          <w:rFonts w:hint="eastAsia" w:ascii="仿宋" w:hAnsi="仿宋" w:eastAsia="仿宋" w:cs="仿宋"/>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“服务”系指成交供应商根据合同约定应向采购人交付的一切各种形态和种类的服务和成果，包括咨询服务、评审服务、编制成果、项目实施过程中的质量、进度的控制、合同、文档的管理等相关资料。</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440" w:name="_Ref467378840"/>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w:t>
      </w:r>
      <w:bookmarkEnd w:id="440"/>
      <w:r>
        <w:rPr>
          <w:rFonts w:hint="eastAsia" w:ascii="仿宋" w:hAnsi="仿宋" w:eastAsia="仿宋" w:cs="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441" w:name="_Ref467379400"/>
      <w:r>
        <w:rPr>
          <w:rFonts w:hint="eastAsia" w:ascii="仿宋" w:hAnsi="仿宋" w:eastAsia="仿宋" w:cs="仿宋"/>
          <w:color w:val="000000" w:themeColor="text1"/>
          <w:sz w:val="24"/>
          <w:highlight w:val="none"/>
          <w14:textFill>
            <w14:solidFill>
              <w14:schemeClr w14:val="tx1"/>
            </w14:solidFill>
          </w14:textFill>
        </w:rPr>
        <w:t>2.1.5 “乙方”系指根据合同约定交付货物的中标供应商</w:t>
      </w:r>
      <w:bookmarkEnd w:id="441"/>
      <w:r>
        <w:rPr>
          <w:rFonts w:hint="eastAsia" w:ascii="仿宋" w:hAnsi="仿宋" w:eastAsia="仿宋" w:cs="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442" w:name="_Ref467379436"/>
      <w:r>
        <w:rPr>
          <w:rFonts w:hint="eastAsia" w:ascii="仿宋" w:hAnsi="仿宋" w:eastAsia="仿宋" w:cs="仿宋"/>
          <w:color w:val="000000" w:themeColor="text1"/>
          <w:sz w:val="24"/>
          <w:highlight w:val="none"/>
          <w14:textFill>
            <w14:solidFill>
              <w14:schemeClr w14:val="tx1"/>
            </w14:solidFill>
          </w14:textFill>
        </w:rPr>
        <w:t xml:space="preserve">2.1.6 </w:t>
      </w:r>
      <w:bookmarkEnd w:id="442"/>
      <w:r>
        <w:rPr>
          <w:rFonts w:hint="eastAsia" w:ascii="仿宋" w:hAnsi="仿宋" w:eastAsia="仿宋" w:cs="仿宋"/>
          <w:color w:val="000000" w:themeColor="text1"/>
          <w:sz w:val="24"/>
          <w:highlight w:val="none"/>
          <w14:textFill>
            <w14:solidFill>
              <w14:schemeClr w14:val="tx1"/>
            </w14:solidFill>
          </w14:textFill>
        </w:rPr>
        <w:t>“现场”系指将要进行服务的工程地点。</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43" w:name="_Toc259093670"/>
      <w:bookmarkStart w:id="444" w:name="_Toc279701241"/>
      <w:bookmarkStart w:id="445" w:name="_Toc487900350"/>
      <w:bookmarkStart w:id="446" w:name="_Toc32504"/>
      <w:bookmarkStart w:id="447" w:name="_Toc13336"/>
      <w:bookmarkStart w:id="448" w:name="_Toc27635"/>
      <w:r>
        <w:rPr>
          <w:rFonts w:hint="eastAsia" w:ascii="仿宋" w:hAnsi="仿宋" w:eastAsia="仿宋" w:cs="仿宋"/>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49" w:name="_Toc279701242"/>
      <w:bookmarkStart w:id="450" w:name="_Toc31634"/>
      <w:bookmarkStart w:id="451" w:name="_Toc487900351"/>
      <w:bookmarkStart w:id="452" w:name="_Toc27853"/>
      <w:bookmarkStart w:id="453" w:name="_Toc259093671"/>
      <w:bookmarkStart w:id="454" w:name="_Toc9829"/>
      <w:r>
        <w:rPr>
          <w:rFonts w:hint="eastAsia" w:ascii="仿宋" w:hAnsi="仿宋" w:eastAsia="仿宋" w:cs="仿宋"/>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55" w:name="_Toc259093674"/>
      <w:bookmarkStart w:id="456" w:name="_Ref467378591"/>
      <w:bookmarkStart w:id="457" w:name="_Toc487900354"/>
      <w:bookmarkStart w:id="458" w:name="_Ref467379542"/>
      <w:bookmarkStart w:id="459" w:name="_Ref467378541"/>
      <w:bookmarkStart w:id="460" w:name="_Ref467379527"/>
      <w:bookmarkStart w:id="461" w:name="_Toc279701245"/>
      <w:bookmarkStart w:id="462" w:name="_Ref467379536"/>
      <w:bookmarkStart w:id="463" w:name="_Toc26182"/>
      <w:bookmarkStart w:id="464" w:name="_Toc30272"/>
      <w:bookmarkStart w:id="465" w:name="_Toc19074"/>
      <w:r>
        <w:rPr>
          <w:rFonts w:hint="eastAsia" w:ascii="仿宋" w:hAnsi="仿宋" w:eastAsia="仿宋" w:cs="仿宋"/>
          <w:b/>
          <w:color w:val="000000" w:themeColor="text1"/>
          <w:sz w:val="24"/>
          <w:highlight w:val="none"/>
          <w14:textFill>
            <w14:solidFill>
              <w14:schemeClr w14:val="tx1"/>
            </w14:solidFill>
          </w14:textFill>
        </w:rPr>
        <w:t>2.</w:t>
      </w:r>
      <w:bookmarkEnd w:id="455"/>
      <w:bookmarkEnd w:id="456"/>
      <w:bookmarkEnd w:id="457"/>
      <w:bookmarkEnd w:id="458"/>
      <w:bookmarkEnd w:id="459"/>
      <w:bookmarkEnd w:id="460"/>
      <w:bookmarkEnd w:id="461"/>
      <w:bookmarkEnd w:id="462"/>
      <w:r>
        <w:rPr>
          <w:rFonts w:hint="eastAsia" w:ascii="仿宋" w:hAnsi="仿宋" w:eastAsia="仿宋" w:cs="仿宋"/>
          <w:b/>
          <w:color w:val="000000" w:themeColor="text1"/>
          <w:sz w:val="24"/>
          <w:highlight w:val="none"/>
          <w14:textFill>
            <w14:solidFill>
              <w14:schemeClr w14:val="tx1"/>
            </w14:solidFill>
          </w14:textFill>
        </w:rPr>
        <w:t>4 履约检查和问题反馈</w:t>
      </w:r>
      <w:bookmarkEnd w:id="463"/>
      <w:bookmarkEnd w:id="464"/>
      <w:bookmarkEnd w:id="465"/>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466" w:name="_Ref467379657"/>
      <w:r>
        <w:rPr>
          <w:rFonts w:hint="eastAsia" w:ascii="仿宋" w:hAnsi="仿宋" w:eastAsia="仿宋" w:cs="仿宋"/>
          <w:color w:val="000000" w:themeColor="text1"/>
          <w:sz w:val="24"/>
          <w:highlight w:val="none"/>
          <w14:textFill>
            <w14:solidFill>
              <w14:schemeClr w14:val="tx1"/>
            </w14:solidFill>
          </w14:textFill>
        </w:rPr>
        <w:t>2.4.1</w:t>
      </w:r>
      <w:bookmarkEnd w:id="466"/>
      <w:bookmarkStart w:id="467" w:name="_Toc186431854"/>
      <w:bookmarkStart w:id="468" w:name="_Ref467379807"/>
      <w:bookmarkStart w:id="469" w:name="_Toc259093676"/>
      <w:bookmarkStart w:id="470" w:name="_Toc279701247"/>
      <w:bookmarkStart w:id="471" w:name="_Toc487900357"/>
      <w:bookmarkStart w:id="472" w:name="_Ref467379793"/>
      <w:r>
        <w:rPr>
          <w:rFonts w:hint="eastAsia" w:ascii="仿宋" w:hAnsi="仿宋" w:eastAsia="仿宋" w:cs="仿宋"/>
          <w:color w:val="000000" w:themeColor="text1"/>
          <w:sz w:val="24"/>
          <w:highlight w:val="none"/>
          <w14:textFill>
            <w14:solidFill>
              <w14:schemeClr w14:val="tx1"/>
            </w14:solidFill>
          </w14:textFill>
        </w:rPr>
        <w:t>甲方有权在其认为必要时，对乙方是否能够按照合同约定完成服务进行履约检查，以确保乙方所交付的成果能够依约满足甲方之项目需求，但不得因履约检查妨碍乙方的正常工作，乙方应予积极配合；</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
          <w:color w:val="000000" w:themeColor="text1"/>
          <w:sz w:val="24"/>
          <w:highlight w:val="none"/>
          <w14:textFill>
            <w14:solidFill>
              <w14:schemeClr w14:val="tx1"/>
            </w14:solidFill>
          </w14:textFill>
        </w:rPr>
        <w:t>。</w:t>
      </w:r>
      <w:bookmarkEnd w:id="468"/>
      <w:bookmarkEnd w:id="469"/>
      <w:bookmarkEnd w:id="470"/>
      <w:bookmarkEnd w:id="471"/>
      <w:bookmarkEnd w:id="472"/>
      <w:bookmarkEnd w:id="473"/>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74" w:name="_Toc279701248"/>
      <w:bookmarkStart w:id="475" w:name="_Ref467379852"/>
      <w:bookmarkStart w:id="476" w:name="_Toc487900358"/>
      <w:bookmarkStart w:id="477" w:name="_Ref467379923"/>
      <w:bookmarkStart w:id="478" w:name="_Ref467379863"/>
      <w:bookmarkStart w:id="479" w:name="_Toc259093677"/>
      <w:bookmarkStart w:id="480" w:name="_Toc16110"/>
      <w:bookmarkStart w:id="481" w:name="_Toc774"/>
      <w:bookmarkStart w:id="482" w:name="_Toc3225"/>
      <w:r>
        <w:rPr>
          <w:rFonts w:hint="eastAsia" w:ascii="仿宋" w:hAnsi="仿宋" w:eastAsia="仿宋" w:cs="仿宋"/>
          <w:b/>
          <w:color w:val="000000" w:themeColor="text1"/>
          <w:sz w:val="24"/>
          <w:highlight w:val="none"/>
          <w14:textFill>
            <w14:solidFill>
              <w14:schemeClr w14:val="tx1"/>
            </w14:solidFill>
          </w14:textFill>
        </w:rPr>
        <w:t>2.5 技术资料</w:t>
      </w:r>
      <w:bookmarkEnd w:id="474"/>
      <w:bookmarkEnd w:id="475"/>
      <w:bookmarkEnd w:id="476"/>
      <w:bookmarkEnd w:id="477"/>
      <w:bookmarkEnd w:id="478"/>
      <w:bookmarkEnd w:id="479"/>
      <w:r>
        <w:rPr>
          <w:rFonts w:hint="eastAsia" w:ascii="仿宋" w:hAnsi="仿宋" w:eastAsia="仿宋" w:cs="仿宋"/>
          <w:b/>
          <w:color w:val="000000" w:themeColor="text1"/>
          <w:sz w:val="24"/>
          <w:highlight w:val="none"/>
          <w14:textFill>
            <w14:solidFill>
              <w14:schemeClr w14:val="tx1"/>
            </w14:solidFill>
          </w14:textFill>
        </w:rPr>
        <w:t>和保密义务</w:t>
      </w:r>
      <w:bookmarkEnd w:id="480"/>
      <w:bookmarkEnd w:id="481"/>
      <w:bookmarkEnd w:id="482"/>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 乙方有权依据合同约定和项目需要，向甲方了解有关情况，调阅有关资料等，甲方应予积极配合；</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 乙方有义务妥善保管和保护由甲方提供的前款信息和资料等；</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83" w:name="_Toc7860"/>
      <w:r>
        <w:rPr>
          <w:rFonts w:hint="eastAsia" w:ascii="仿宋" w:hAnsi="仿宋" w:eastAsia="仿宋" w:cs="仿宋"/>
          <w:b/>
          <w:color w:val="000000" w:themeColor="text1"/>
          <w:sz w:val="24"/>
          <w:highlight w:val="none"/>
          <w14:textFill>
            <w14:solidFill>
              <w14:schemeClr w14:val="tx1"/>
            </w14:solidFill>
          </w14:textFill>
        </w:rPr>
        <w:t>2.6 质量保证</w:t>
      </w:r>
      <w:bookmarkEnd w:id="483"/>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乙方应建立和完善履行合同的内部质量保证体系，并提供相关内部规章制度给甲方，以便甲方进行监督检查；</w:t>
      </w:r>
    </w:p>
    <w:p>
      <w:pPr>
        <w:spacing w:line="44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乙方应保证履行合同的人员数量和素质、软件和硬件设备的配置、场地、环境和设施等满足全面履行合同的要求，并应接受甲方的监督检查。</w:t>
      </w:r>
      <w:bookmarkStart w:id="484" w:name="_Toc279701252"/>
      <w:bookmarkStart w:id="485" w:name="_Toc487900362"/>
      <w:bookmarkStart w:id="486" w:name="_Toc259093681"/>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87" w:name="_Toc14055"/>
      <w:r>
        <w:rPr>
          <w:rFonts w:hint="eastAsia" w:ascii="仿宋" w:hAnsi="仿宋" w:eastAsia="仿宋" w:cs="仿宋"/>
          <w:b/>
          <w:color w:val="000000" w:themeColor="text1"/>
          <w:sz w:val="24"/>
          <w:highlight w:val="none"/>
          <w14:textFill>
            <w14:solidFill>
              <w14:schemeClr w14:val="tx1"/>
            </w14:solidFill>
          </w14:textFill>
        </w:rPr>
        <w:t>2.7 延迟</w:t>
      </w:r>
      <w:bookmarkEnd w:id="484"/>
      <w:bookmarkEnd w:id="485"/>
      <w:bookmarkEnd w:id="486"/>
      <w:bookmarkEnd w:id="487"/>
      <w:r>
        <w:rPr>
          <w:rFonts w:hint="eastAsia" w:ascii="仿宋" w:hAnsi="仿宋" w:eastAsia="仿宋" w:cs="仿宋"/>
          <w:b/>
          <w:color w:val="000000" w:themeColor="text1"/>
          <w:sz w:val="24"/>
          <w:highlight w:val="none"/>
          <w14:textFill>
            <w14:solidFill>
              <w14:schemeClr w14:val="tx1"/>
            </w14:solidFill>
          </w14:textFill>
        </w:rPr>
        <w:t>服务</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合同履行过程中，如果乙方遇到不能按时完成服务的情况，应及时以书面形式将不能按时完成服务的理由、预期延误时间通知甲方；甲方收到乙方通知后，认为其理由正当的，可以书面形式酌情同意乙方可以延长交货的具体时间。</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88" w:name="_Toc7502"/>
      <w:bookmarkStart w:id="489" w:name="_Toc487900364"/>
      <w:bookmarkStart w:id="490" w:name="_Toc279701254"/>
      <w:bookmarkStart w:id="491" w:name="_Toc259093683"/>
      <w:bookmarkStart w:id="492" w:name="_Ref467378121"/>
      <w:r>
        <w:rPr>
          <w:rFonts w:hint="eastAsia" w:ascii="仿宋" w:hAnsi="仿宋" w:eastAsia="仿宋" w:cs="仿宋"/>
          <w:b/>
          <w:color w:val="000000" w:themeColor="text1"/>
          <w:sz w:val="24"/>
          <w:highlight w:val="none"/>
          <w14:textFill>
            <w14:solidFill>
              <w14:schemeClr w14:val="tx1"/>
            </w14:solidFill>
          </w14:textFill>
        </w:rPr>
        <w:t>2.8 合同变更</w:t>
      </w:r>
      <w:bookmarkEnd w:id="488"/>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96" w:name="_Toc15237"/>
      <w:bookmarkStart w:id="497" w:name="_Toc10366"/>
      <w:bookmarkStart w:id="498" w:name="_Toc22955"/>
      <w:r>
        <w:rPr>
          <w:rFonts w:hint="eastAsia" w:ascii="仿宋" w:hAnsi="仿宋" w:eastAsia="仿宋" w:cs="仿宋"/>
          <w:b/>
          <w:color w:val="000000" w:themeColor="text1"/>
          <w:sz w:val="24"/>
          <w:highlight w:val="none"/>
          <w14:textFill>
            <w14:solidFill>
              <w14:schemeClr w14:val="tx1"/>
            </w14:solidFill>
          </w14:textFill>
        </w:rPr>
        <w:t>2.9 合同转让</w:t>
      </w:r>
      <w:bookmarkEnd w:id="493"/>
      <w:bookmarkEnd w:id="494"/>
      <w:bookmarkEnd w:id="495"/>
      <w:r>
        <w:rPr>
          <w:rFonts w:hint="eastAsia" w:ascii="仿宋" w:hAnsi="仿宋" w:eastAsia="仿宋" w:cs="仿宋"/>
          <w:b/>
          <w:color w:val="000000" w:themeColor="text1"/>
          <w:sz w:val="24"/>
          <w:highlight w:val="none"/>
          <w14:textFill>
            <w14:solidFill>
              <w14:schemeClr w14:val="tx1"/>
            </w14:solidFill>
          </w14:textFill>
        </w:rPr>
        <w:t>和分包</w:t>
      </w:r>
      <w:bookmarkEnd w:id="496"/>
      <w:bookmarkEnd w:id="497"/>
      <w:bookmarkEnd w:id="498"/>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2.9.2乙方采取分包方式履行合同的，甲方可直接向分包供应商支付款项。</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99" w:name="_Toc13566"/>
      <w:bookmarkStart w:id="500" w:name="_Toc14066"/>
      <w:bookmarkStart w:id="501" w:name="_Toc16508"/>
      <w:r>
        <w:rPr>
          <w:rFonts w:hint="eastAsia" w:ascii="仿宋" w:hAnsi="仿宋" w:eastAsia="仿宋" w:cs="仿宋"/>
          <w:b/>
          <w:color w:val="000000" w:themeColor="text1"/>
          <w:sz w:val="24"/>
          <w:highlight w:val="none"/>
          <w14:textFill>
            <w14:solidFill>
              <w14:schemeClr w14:val="tx1"/>
            </w14:solidFill>
          </w14:textFill>
        </w:rPr>
        <w:t>2.10 不可抗力</w:t>
      </w:r>
      <w:bookmarkEnd w:id="499"/>
      <w:bookmarkEnd w:id="500"/>
      <w:bookmarkEnd w:id="501"/>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2.10.1如果任何一方遭遇法律规定的不可抗力，致使合同履行受阻时，履行合同的期限应予延长，延长的期限应相当于不可抗力所影响的时间；</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2.10.2 因不可抗力致使不能实现合同目的的，当事人可以解除合同；</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02" w:name="_Toc487900365"/>
      <w:bookmarkStart w:id="503" w:name="_Toc689"/>
      <w:bookmarkStart w:id="504" w:name="_Toc259093684"/>
      <w:bookmarkStart w:id="505" w:name="_Toc30676"/>
      <w:bookmarkStart w:id="506" w:name="_Toc6969"/>
      <w:bookmarkStart w:id="507" w:name="_Toc279701255"/>
      <w:r>
        <w:rPr>
          <w:rFonts w:hint="eastAsia" w:ascii="仿宋" w:hAnsi="仿宋" w:eastAsia="仿宋" w:cs="仿宋"/>
          <w:b/>
          <w:color w:val="000000" w:themeColor="text1"/>
          <w:sz w:val="24"/>
          <w:highlight w:val="none"/>
          <w14:textFill>
            <w14:solidFill>
              <w14:schemeClr w14:val="tx1"/>
            </w14:solidFill>
          </w14:textFill>
        </w:rPr>
        <w:t>2.11 税费</w:t>
      </w:r>
      <w:bookmarkEnd w:id="502"/>
      <w:bookmarkEnd w:id="503"/>
      <w:bookmarkEnd w:id="504"/>
      <w:bookmarkEnd w:id="505"/>
      <w:bookmarkEnd w:id="506"/>
      <w:bookmarkEnd w:id="507"/>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与合同有关的一切税费，均按照中华人民共和国相关法律、法规规定办理。</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08" w:name="_Toc7102"/>
      <w:bookmarkStart w:id="509" w:name="_Toc259093687"/>
      <w:bookmarkStart w:id="510" w:name="_Toc487900368"/>
      <w:bookmarkStart w:id="511" w:name="_Toc8298"/>
      <w:bookmarkStart w:id="512" w:name="_Toc16959"/>
      <w:bookmarkStart w:id="513" w:name="_Toc279701258"/>
      <w:r>
        <w:rPr>
          <w:rFonts w:hint="eastAsia" w:ascii="仿宋" w:hAnsi="仿宋" w:eastAsia="仿宋" w:cs="仿宋"/>
          <w:b/>
          <w:color w:val="000000" w:themeColor="text1"/>
          <w:sz w:val="24"/>
          <w:highlight w:val="none"/>
          <w14:textFill>
            <w14:solidFill>
              <w14:schemeClr w14:val="tx1"/>
            </w14:solidFill>
          </w14:textFill>
        </w:rPr>
        <w:t>2.12乙方破产</w:t>
      </w:r>
      <w:bookmarkEnd w:id="508"/>
      <w:bookmarkEnd w:id="509"/>
      <w:bookmarkEnd w:id="510"/>
      <w:bookmarkEnd w:id="511"/>
      <w:bookmarkEnd w:id="512"/>
      <w:bookmarkEnd w:id="513"/>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14" w:name="_Toc6134"/>
      <w:bookmarkStart w:id="515" w:name="_Toc29333"/>
      <w:bookmarkStart w:id="516" w:name="_Toc15387"/>
      <w:r>
        <w:rPr>
          <w:rFonts w:hint="eastAsia" w:ascii="仿宋" w:hAnsi="仿宋" w:eastAsia="仿宋" w:cs="仿宋"/>
          <w:b/>
          <w:color w:val="000000" w:themeColor="text1"/>
          <w:sz w:val="24"/>
          <w:highlight w:val="none"/>
          <w14:textFill>
            <w14:solidFill>
              <w14:schemeClr w14:val="tx1"/>
            </w14:solidFill>
          </w14:textFill>
        </w:rPr>
        <w:t>2.13 合同中止、终止</w:t>
      </w:r>
      <w:bookmarkEnd w:id="514"/>
      <w:bookmarkEnd w:id="515"/>
      <w:bookmarkEnd w:id="516"/>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2.13.1 双方当事人不得擅自中止或者终止合同；</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2.13.2合同继续履行将损害国家利益和社会公共利益的，双方当事人应当中止或者终止合同。有过错的一方应当承担赔偿责任，双方当事人都有过错的，各自承担相应的责任。</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17" w:name="_Toc6596"/>
      <w:bookmarkStart w:id="518" w:name="_Toc1125"/>
      <w:bookmarkStart w:id="519" w:name="_Toc14563"/>
      <w:r>
        <w:rPr>
          <w:rFonts w:hint="eastAsia" w:ascii="仿宋" w:hAnsi="仿宋" w:eastAsia="仿宋" w:cs="仿宋"/>
          <w:b/>
          <w:color w:val="000000" w:themeColor="text1"/>
          <w:sz w:val="24"/>
          <w:highlight w:val="none"/>
          <w14:textFill>
            <w14:solidFill>
              <w14:schemeClr w14:val="tx1"/>
            </w14:solidFill>
          </w14:textFill>
        </w:rPr>
        <w:t>2.14检验和验收</w:t>
      </w:r>
      <w:bookmarkEnd w:id="489"/>
      <w:bookmarkEnd w:id="490"/>
      <w:bookmarkEnd w:id="491"/>
      <w:bookmarkEnd w:id="492"/>
      <w:bookmarkEnd w:id="517"/>
      <w:bookmarkEnd w:id="518"/>
      <w:bookmarkEnd w:id="519"/>
    </w:p>
    <w:p>
      <w:pPr>
        <w:tabs>
          <w:tab w:val="left" w:pos="360"/>
          <w:tab w:val="left" w:pos="540"/>
          <w:tab w:val="left" w:pos="1080"/>
        </w:tabs>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520" w:name="_Toc487900371"/>
      <w:bookmarkStart w:id="521" w:name="_Toc259093690"/>
      <w:bookmarkStart w:id="522" w:name="_Toc279701261"/>
      <w:bookmarkStart w:id="523" w:name="_Toc19604"/>
      <w:bookmarkStart w:id="524" w:name="_Toc11284"/>
      <w:bookmarkStart w:id="525" w:name="_Toc25182"/>
      <w:r>
        <w:rPr>
          <w:rFonts w:hint="eastAsia" w:ascii="仿宋" w:hAnsi="仿宋" w:eastAsia="仿宋" w:cs="仿宋"/>
          <w:color w:val="000000" w:themeColor="text1"/>
          <w:sz w:val="24"/>
          <w:highlight w:val="none"/>
          <w14:textFill>
            <w14:solidFill>
              <w14:schemeClr w14:val="tx1"/>
            </w14:solidFill>
          </w14:textFill>
        </w:rPr>
        <w:t>2.14.1项目完工交付前，乙方应对服务的质量进行详细、全面的检验，并向甲方出具证明符合合同约定的文件；服务结束时，乙方在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ind w:firstLine="480" w:firstLineChars="200"/>
        <w:outlineLvl w:val="0"/>
        <w:rPr>
          <w:rFonts w:ascii="仿宋" w:hAnsi="仿宋" w:eastAsia="仿宋" w:cs="仿宋"/>
          <w:i/>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2.15 通知</w:t>
      </w:r>
      <w:bookmarkEnd w:id="520"/>
      <w:bookmarkEnd w:id="521"/>
      <w:bookmarkEnd w:id="522"/>
      <w:r>
        <w:rPr>
          <w:rFonts w:hint="eastAsia" w:ascii="仿宋" w:hAnsi="仿宋" w:eastAsia="仿宋" w:cs="仿宋"/>
          <w:b/>
          <w:color w:val="000000" w:themeColor="text1"/>
          <w:sz w:val="24"/>
          <w:highlight w:val="none"/>
          <w14:textFill>
            <w14:solidFill>
              <w14:schemeClr w14:val="tx1"/>
            </w14:solidFill>
          </w14:textFill>
        </w:rPr>
        <w:t>和送达</w:t>
      </w:r>
      <w:bookmarkEnd w:id="523"/>
      <w:bookmarkEnd w:id="524"/>
      <w:bookmarkEnd w:id="525"/>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526" w:name="_Toc3135"/>
      <w:bookmarkStart w:id="527" w:name="_Toc6698"/>
      <w:bookmarkStart w:id="528" w:name="_Toc259093691"/>
      <w:bookmarkStart w:id="529" w:name="_Toc279701262"/>
      <w:bookmarkStart w:id="530" w:name="_Toc487900372"/>
      <w:r>
        <w:rPr>
          <w:rFonts w:hint="eastAsia" w:ascii="仿宋" w:hAnsi="仿宋" w:eastAsia="仿宋" w:cs="仿宋"/>
          <w:color w:val="000000" w:themeColor="text1"/>
          <w:sz w:val="24"/>
          <w:highlight w:val="none"/>
          <w14:textFill>
            <w14:solidFill>
              <w14:schemeClr w14:val="tx1"/>
            </w14:solidFill>
          </w14:textFill>
        </w:rPr>
        <w:t xml:space="preserve">2.15.1任何一方因履行合同而以合同第一部分尾部所列明的传真或电子邮件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6"/>
      <w:bookmarkEnd w:id="527"/>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531" w:name="_Toc23294"/>
      <w:bookmarkStart w:id="532" w:name="_Toc23128"/>
      <w:r>
        <w:rPr>
          <w:rFonts w:hint="eastAsia" w:ascii="仿宋" w:hAnsi="仿宋" w:eastAsia="仿宋" w:cs="仿宋"/>
          <w:color w:val="000000" w:themeColor="text1"/>
          <w:sz w:val="24"/>
          <w:highlight w:val="none"/>
          <w14:textFill>
            <w14:solidFill>
              <w14:schemeClr w14:val="tx1"/>
            </w14:solidFill>
          </w14:textFill>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33" w:name="_Toc18540"/>
      <w:bookmarkStart w:id="534" w:name="_Toc4355"/>
      <w:bookmarkStart w:id="535" w:name="_Toc30599"/>
      <w:r>
        <w:rPr>
          <w:rFonts w:hint="eastAsia" w:ascii="仿宋" w:hAnsi="仿宋" w:eastAsia="仿宋" w:cs="仿宋"/>
          <w:b/>
          <w:color w:val="000000" w:themeColor="text1"/>
          <w:sz w:val="24"/>
          <w:highlight w:val="none"/>
          <w14:textFill>
            <w14:solidFill>
              <w14:schemeClr w14:val="tx1"/>
            </w14:solidFill>
          </w14:textFill>
        </w:rPr>
        <w:t>2.16 计量单位</w:t>
      </w:r>
      <w:bookmarkEnd w:id="528"/>
      <w:bookmarkEnd w:id="529"/>
      <w:bookmarkEnd w:id="530"/>
      <w:bookmarkEnd w:id="533"/>
      <w:bookmarkEnd w:id="534"/>
      <w:bookmarkEnd w:id="535"/>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36" w:name="_Toc279701263"/>
      <w:bookmarkStart w:id="537" w:name="_Toc12773"/>
      <w:bookmarkStart w:id="538" w:name="_Toc259093692"/>
      <w:bookmarkStart w:id="539" w:name="_Toc18567"/>
      <w:bookmarkStart w:id="540" w:name="_Toc10330"/>
      <w:bookmarkStart w:id="541" w:name="_Toc487900373"/>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bookmarkEnd w:id="536"/>
      <w:bookmarkEnd w:id="537"/>
      <w:bookmarkEnd w:id="538"/>
      <w:bookmarkEnd w:id="539"/>
      <w:bookmarkEnd w:id="540"/>
      <w:bookmarkEnd w:id="541"/>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42" w:name="_Toc16673"/>
      <w:bookmarkStart w:id="543" w:name="_Toc279701264"/>
      <w:bookmarkStart w:id="544" w:name="_Toc259093693"/>
      <w:bookmarkStart w:id="545" w:name="_Toc3148"/>
      <w:bookmarkStart w:id="546" w:name="_Toc12004"/>
      <w:bookmarkStart w:id="547" w:name="_Toc487900374"/>
      <w:r>
        <w:rPr>
          <w:rFonts w:hint="eastAsia" w:ascii="仿宋" w:hAnsi="仿宋" w:eastAsia="仿宋" w:cs="仿宋"/>
          <w:b/>
          <w:color w:val="000000" w:themeColor="text1"/>
          <w:sz w:val="24"/>
          <w:highlight w:val="none"/>
          <w14:textFill>
            <w14:solidFill>
              <w14:schemeClr w14:val="tx1"/>
            </w14:solidFill>
          </w14:textFill>
        </w:rPr>
        <w:t>2.18 履约保证金</w:t>
      </w:r>
      <w:bookmarkEnd w:id="542"/>
      <w:bookmarkEnd w:id="543"/>
      <w:bookmarkEnd w:id="544"/>
      <w:bookmarkEnd w:id="545"/>
      <w:bookmarkEnd w:id="546"/>
    </w:p>
    <w:p>
      <w:pPr>
        <w:pStyle w:val="957"/>
        <w:spacing w:before="0" w:beforeAutospacing="0" w:after="0" w:afterAutospacing="0" w:line="440" w:lineRule="exact"/>
        <w:ind w:firstLine="42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2.18.1 采购文件要求乙方提交履约保证金的，乙方应按</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14:textFill>
            <w14:solidFill>
              <w14:schemeClr w14:val="tx1"/>
            </w14:solidFill>
          </w14:textFill>
        </w:rPr>
        <w:t>约定的方式，以支票、汇票、本票或者金融机构、担保机构出具的保函等非现金形式，提交不超过合同金额2.5%的履约保证金；鼓励和支持乙方以银行、保险公司出具的保函形式提供履约保证。</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2.18.2  履约保证金在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highlight w:val="none"/>
          <w14:textFill>
            <w14:solidFill>
              <w14:schemeClr w14:val="tx1"/>
            </w14:solidFill>
          </w14:textFill>
        </w:rPr>
        <w:t>个工作日内，按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2.18.4 甲方根据杭州市政府采购网公布的供应商履约评价情况减免履约保证金。乙方履约验收评价总分为100分的，</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免收履约保证金；评价总分不满</w:t>
      </w:r>
      <w:r>
        <w:rPr>
          <w:rFonts w:hint="eastAsia" w:ascii="仿宋" w:hAnsi="仿宋" w:eastAsia="仿宋" w:cs="仿宋"/>
          <w:color w:val="000000" w:themeColor="text1"/>
          <w:sz w:val="24"/>
          <w:highlight w:val="none"/>
          <w:lang w:val="en-US" w:eastAsia="zh-CN"/>
          <w14:textFill>
            <w14:solidFill>
              <w14:schemeClr w14:val="tx1"/>
            </w14:solidFill>
          </w14:textFill>
        </w:rPr>
        <w:t>100</w:t>
      </w:r>
      <w:r>
        <w:rPr>
          <w:rFonts w:hint="eastAsia" w:ascii="仿宋" w:hAnsi="仿宋" w:eastAsia="仿宋" w:cs="仿宋"/>
          <w:color w:val="000000" w:themeColor="text1"/>
          <w:sz w:val="24"/>
          <w:highlight w:val="none"/>
          <w14:textFill>
            <w14:solidFill>
              <w14:schemeClr w14:val="tx1"/>
            </w14:solidFill>
          </w14:textFill>
        </w:rPr>
        <w:t>分或者暂无评分的，</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收取履约保证金为</w:t>
      </w:r>
      <w:r>
        <w:rPr>
          <w:rFonts w:hint="eastAsia" w:ascii="仿宋" w:hAnsi="仿宋" w:eastAsia="仿宋" w:cs="仿宋"/>
          <w:color w:val="000000" w:themeColor="text1"/>
          <w:sz w:val="24"/>
          <w:highlight w:val="none"/>
          <w:lang w:val="en-US" w:eastAsia="zh-CN"/>
          <w14:textFill>
            <w14:solidFill>
              <w14:schemeClr w14:val="tx1"/>
            </w14:solidFill>
          </w14:textFill>
        </w:rPr>
        <w:t>人民币2万元整</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2.18.5甲方在乙方履行完合同约定义务事项后及时退还，延迟退还的，应当按照合同约定和法律规定承担相应的赔偿责任。</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2.19对于因甲方原因导致变更、中止或者终止政府采购合同的，甲方应当依照合同约定对供应商受到的损失予以赔偿或者补偿。</w:t>
      </w:r>
      <w:bookmarkEnd w:id="547"/>
    </w:p>
    <w:p>
      <w:pPr>
        <w:spacing w:line="44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48" w:name="_Toc14001"/>
      <w:bookmarkStart w:id="549" w:name="_Toc6885"/>
      <w:bookmarkStart w:id="550" w:name="_Toc19890"/>
      <w:r>
        <w:rPr>
          <w:rFonts w:hint="eastAsia" w:ascii="仿宋" w:hAnsi="仿宋" w:eastAsia="仿宋" w:cs="仿宋"/>
          <w:b/>
          <w:color w:val="000000" w:themeColor="text1"/>
          <w:sz w:val="24"/>
          <w:highlight w:val="none"/>
          <w14:textFill>
            <w14:solidFill>
              <w14:schemeClr w14:val="tx1"/>
            </w14:solidFill>
          </w14:textFill>
        </w:rPr>
        <w:t>2.20合同份数</w:t>
      </w:r>
      <w:bookmarkEnd w:id="548"/>
      <w:bookmarkEnd w:id="549"/>
      <w:bookmarkEnd w:id="550"/>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pPr>
        <w:pStyle w:val="700"/>
        <w:spacing w:line="560" w:lineRule="exact"/>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br w:type="page"/>
      </w:r>
      <w:bookmarkStart w:id="551" w:name="_Toc331685784"/>
      <w:r>
        <w:rPr>
          <w:rFonts w:hint="eastAsia" w:ascii="仿宋" w:hAnsi="仿宋" w:eastAsia="仿宋" w:cs="仿宋"/>
          <w:color w:val="000000" w:themeColor="text1"/>
          <w:kern w:val="0"/>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 xml:space="preserve"> </w:t>
      </w:r>
      <w:bookmarkEnd w:id="551"/>
      <w:r>
        <w:rPr>
          <w:rFonts w:hint="eastAsia" w:ascii="仿宋" w:hAnsi="仿宋" w:eastAsia="仿宋" w:cs="仿宋"/>
          <w:b/>
          <w:color w:val="000000" w:themeColor="text1"/>
          <w:szCs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5"/>
        <w:gridCol w:w="8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25" w:type="dxa"/>
            <w:tcBorders>
              <w:left w:val="single" w:color="auto" w:sz="4" w:space="0"/>
            </w:tcBorders>
            <w:vAlign w:val="center"/>
          </w:tcPr>
          <w:p>
            <w:pPr>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8301" w:type="dxa"/>
            <w:vAlign w:val="center"/>
          </w:tcPr>
          <w:p>
            <w:pPr>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6"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w:t>
            </w:r>
          </w:p>
        </w:tc>
        <w:tc>
          <w:tcPr>
            <w:tcW w:w="830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合同款支付的方式、期限和条件：</w:t>
            </w: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按照老年人实际使用情况进行结算，每月结算一次。按“杭州互联网+养老”系统生成的结算清单，按实支付。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8301" w:type="dxa"/>
            <w:vAlign w:val="center"/>
          </w:tcPr>
          <w:p>
            <w:pPr>
              <w:widowControl/>
              <w:autoSpaceDE w:val="0"/>
              <w:autoSpaceDN w:val="0"/>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服务期限：自合同签订生效之日起一年。本项目采取一次招标二年沿用、一年一考核（实行按季度考核年度汇总）一签合同的办法。</w:t>
            </w:r>
            <w:r>
              <w:rPr>
                <w:rFonts w:hint="eastAsia" w:ascii="仿宋" w:hAnsi="仿宋" w:eastAsia="仿宋" w:cs="仿宋"/>
                <w:color w:val="000000" w:themeColor="text1"/>
                <w:sz w:val="24"/>
                <w:highlight w:val="none"/>
                <w:lang w:val="en-US" w:eastAsia="zh-CN"/>
                <w14:textFill>
                  <w14:solidFill>
                    <w14:schemeClr w14:val="tx1"/>
                  </w14:solidFill>
                </w14:textFill>
              </w:rPr>
              <w:t>乙方在一年内四个季度考核分达到80分（含）以上的，可以按原中标价续签（乙方首次出现季度考核分数低于80分的进行整改，整改到位后仍出现季度考核分数低于80分的，终止合同）</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服务地点：</w:t>
            </w:r>
            <w:r>
              <w:rPr>
                <w:rFonts w:hint="eastAsia" w:ascii="仿宋" w:hAnsi="仿宋" w:eastAsia="仿宋" w:cs="仿宋"/>
                <w:color w:val="000000" w:themeColor="text1"/>
                <w:sz w:val="24"/>
                <w:highlight w:val="none"/>
                <w:lang w:val="en-US" w:eastAsia="zh-CN"/>
                <w14:textFill>
                  <w14:solidFill>
                    <w14:schemeClr w14:val="tx1"/>
                  </w14:solidFill>
                </w14:textFill>
              </w:rPr>
              <w:t>按各标项服务范围划定，具体为   ，不允许跨区提供服务</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考核分每扣除一分扣除履约保证金100元，计算方式为：扣除履约保证金总金额=扣除的考核分数量*100元，考核分值全部扣除的扣除所有履约保证金。加分事项作为续约优先权。具体内容以根据甲方制定的考核标准为准（附后）</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1.7.2 </w:t>
            </w:r>
            <w:r>
              <w:rPr>
                <w:rFonts w:hint="eastAsia" w:ascii="仿宋" w:hAnsi="仿宋" w:eastAsia="仿宋" w:cs="仿宋"/>
                <w:color w:val="000000" w:themeColor="text1"/>
                <w:sz w:val="24"/>
                <w:highlight w:val="none"/>
                <w14:textFill>
                  <w14:solidFill>
                    <w14:schemeClr w14:val="tx1"/>
                  </w14:solidFill>
                </w14:textFill>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b/>
                <w:i/>
                <w:color w:val="000000" w:themeColor="text1"/>
                <w:sz w:val="24"/>
                <w:highlight w:val="none"/>
                <w:u w:val="single"/>
                <w14:textFill>
                  <w14:solidFill>
                    <w14:schemeClr w14:val="tx1"/>
                  </w14:solidFill>
                </w14:textFill>
              </w:rPr>
              <w:t>建德市人民法院</w:t>
            </w:r>
            <w:r>
              <w:rPr>
                <w:rFonts w:hint="eastAsia" w:ascii="仿宋" w:hAnsi="仿宋" w:eastAsia="仿宋" w:cs="仿宋"/>
                <w:color w:val="000000" w:themeColor="text1"/>
                <w:sz w:val="24"/>
                <w:highlight w:val="none"/>
                <w14:textFill>
                  <w14:solidFill>
                    <w14:schemeClr w14:val="tx1"/>
                  </w14:solidFill>
                </w14:textFill>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8301" w:type="dxa"/>
            <w:vAlign w:val="center"/>
          </w:tcPr>
          <w:p>
            <w:pPr>
              <w:ind w:left="-420" w:leftChars="-200" w:right="-420" w:righ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具有知识产权的计算机软件等货物的知识产权归属：</w:t>
            </w:r>
            <w:r>
              <w:rPr>
                <w:rFonts w:hint="eastAsia" w:ascii="仿宋" w:hAnsi="仿宋" w:eastAsia="仿宋" w:cs="仿宋"/>
                <w:b/>
                <w:bCs/>
                <w:color w:val="000000" w:themeColor="text1"/>
                <w:sz w:val="24"/>
                <w:highlight w:val="none"/>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8301" w:type="dxa"/>
            <w:vAlign w:val="center"/>
          </w:tcPr>
          <w:p>
            <w:pPr>
              <w:ind w:left="-420" w:leftChars="-200" w:right="-420" w:righ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2.10.3</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30日</w:t>
            </w:r>
            <w:r>
              <w:rPr>
                <w:rFonts w:hint="eastAsia" w:ascii="仿宋" w:hAnsi="仿宋" w:eastAsia="仿宋" w:cs="仿宋"/>
                <w:color w:val="000000" w:themeColor="text1"/>
                <w:sz w:val="24"/>
                <w:highlight w:val="none"/>
                <w14:textFill>
                  <w14:solidFill>
                    <w14:schemeClr w14:val="tx1"/>
                  </w14:solidFill>
                </w14:textFill>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2.10.4</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7日</w:t>
            </w:r>
            <w:r>
              <w:rPr>
                <w:rFonts w:hint="eastAsia" w:ascii="仿宋" w:hAnsi="仿宋" w:eastAsia="仿宋" w:cs="仿宋"/>
                <w:color w:val="000000" w:themeColor="text1"/>
                <w:sz w:val="24"/>
                <w:highlight w:val="none"/>
                <w14:textFill>
                  <w14:solidFill>
                    <w14:schemeClr w14:val="tx1"/>
                  </w14:solidFill>
                </w14:textFill>
              </w:rPr>
              <w:t>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14日</w:t>
            </w:r>
            <w:r>
              <w:rPr>
                <w:rFonts w:hint="eastAsia" w:ascii="仿宋" w:hAnsi="仿宋" w:eastAsia="仿宋" w:cs="仿宋"/>
                <w:color w:val="000000" w:themeColor="text1"/>
                <w:sz w:val="24"/>
                <w:highlight w:val="none"/>
                <w14:textFill>
                  <w14:solidFill>
                    <w14:schemeClr w14:val="tx1"/>
                  </w14:solidFill>
                </w14:textFill>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服务结束时，乙方在</w:t>
            </w:r>
            <w:r>
              <w:rPr>
                <w:rFonts w:hint="eastAsia" w:ascii="仿宋" w:hAnsi="仿宋" w:eastAsia="仿宋" w:cs="仿宋"/>
                <w:b/>
                <w:i/>
                <w:color w:val="000000" w:themeColor="text1"/>
                <w:sz w:val="24"/>
                <w:highlight w:val="none"/>
                <w:u w:val="single"/>
                <w14:textFill>
                  <w14:solidFill>
                    <w14:schemeClr w14:val="tx1"/>
                  </w14:solidFill>
                </w14:textFill>
              </w:rPr>
              <w:t>7日</w:t>
            </w:r>
            <w:r>
              <w:rPr>
                <w:rFonts w:hint="eastAsia" w:ascii="仿宋" w:hAnsi="仿宋" w:eastAsia="仿宋" w:cs="仿宋"/>
                <w:color w:val="000000" w:themeColor="text1"/>
                <w:sz w:val="24"/>
                <w:highlight w:val="none"/>
                <w14:textFill>
                  <w14:solidFill>
                    <w14:schemeClr w14:val="tx1"/>
                  </w14:solidFill>
                </w14:textFill>
              </w:rPr>
              <w:t>内约定时间内组织验收，并可依法邀请相关方参加，验收应出具验收书。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2.14.3</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检验和验收标准、程序等具体内容：</w:t>
            </w:r>
            <w:r>
              <w:rPr>
                <w:rFonts w:hint="eastAsia" w:ascii="仿宋" w:hAnsi="仿宋" w:eastAsia="仿宋" w:cs="仿宋"/>
                <w:color w:val="000000" w:themeColor="text1"/>
                <w:sz w:val="24"/>
                <w:highlight w:val="none"/>
                <w:lang w:val="en-US" w:eastAsia="zh-CN"/>
                <w14:textFill>
                  <w14:solidFill>
                    <w14:schemeClr w14:val="tx1"/>
                  </w14:solidFill>
                </w14:textFill>
              </w:rPr>
              <w:t>包括但不限于人员到位情况、服务响应情况、服务质量情况、考核情况等</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2.18.1</w:t>
            </w:r>
          </w:p>
        </w:tc>
        <w:tc>
          <w:tcPr>
            <w:tcW w:w="8301" w:type="dxa"/>
            <w:vAlign w:val="center"/>
          </w:tcPr>
          <w:p>
            <w:pPr>
              <w:rPr>
                <w:rStyle w:val="354"/>
                <w:rFonts w:hint="default" w:ascii="仿宋" w:hAnsi="仿宋" w:eastAsia="仿宋" w:cs="仿宋"/>
                <w:b w:val="0"/>
                <w:color w:val="000000" w:themeColor="text1"/>
                <w:highlight w:val="none"/>
                <w14:textFill>
                  <w14:solidFill>
                    <w14:schemeClr w14:val="tx1"/>
                  </w14:solidFill>
                </w14:textFill>
              </w:rPr>
            </w:pPr>
            <w:r>
              <w:rPr>
                <w:rStyle w:val="354"/>
                <w:rFonts w:hint="default" w:ascii="仿宋" w:hAnsi="仿宋" w:eastAsia="仿宋" w:cs="仿宋"/>
                <w:b w:val="0"/>
                <w:color w:val="000000" w:themeColor="text1"/>
                <w:highlight w:val="none"/>
                <w14:textFill>
                  <w14:solidFill>
                    <w14:schemeClr w14:val="tx1"/>
                  </w14:solidFill>
                </w14:textFill>
              </w:rPr>
              <w:t>履约保证金：本项目将</w:t>
            </w:r>
            <w:r>
              <w:rPr>
                <w:rFonts w:hint="eastAsia" w:ascii="仿宋" w:hAnsi="仿宋" w:eastAsia="仿宋" w:cs="仿宋"/>
                <w:color w:val="000000" w:themeColor="text1"/>
                <w:sz w:val="24"/>
                <w:highlight w:val="none"/>
                <w14:textFill>
                  <w14:solidFill>
                    <w14:schemeClr w14:val="tx1"/>
                  </w14:solidFill>
                </w14:textFill>
              </w:rPr>
              <w:t>根据杭州市政府采购网公布的供应商履约评价情况收取履约保证金。乙方履约验收评价总分为100分的，本项目免收履约保证金；评价总分在不满</w:t>
            </w:r>
            <w:r>
              <w:rPr>
                <w:rFonts w:hint="eastAsia" w:ascii="仿宋" w:hAnsi="仿宋" w:eastAsia="仿宋" w:cs="仿宋"/>
                <w:color w:val="000000" w:themeColor="text1"/>
                <w:sz w:val="24"/>
                <w:highlight w:val="none"/>
                <w:lang w:val="en-US" w:eastAsia="zh-CN"/>
                <w14:textFill>
                  <w14:solidFill>
                    <w14:schemeClr w14:val="tx1"/>
                  </w14:solidFill>
                </w14:textFill>
              </w:rPr>
              <w:t>100</w:t>
            </w:r>
            <w:r>
              <w:rPr>
                <w:rFonts w:hint="eastAsia" w:ascii="仿宋" w:hAnsi="仿宋" w:eastAsia="仿宋" w:cs="仿宋"/>
                <w:color w:val="000000" w:themeColor="text1"/>
                <w:sz w:val="24"/>
                <w:highlight w:val="none"/>
                <w14:textFill>
                  <w14:solidFill>
                    <w14:schemeClr w14:val="tx1"/>
                  </w14:solidFill>
                </w14:textFill>
              </w:rPr>
              <w:t>分或者暂无评分的，项目收取履约保证金为</w:t>
            </w:r>
            <w:r>
              <w:rPr>
                <w:rFonts w:hint="eastAsia" w:ascii="仿宋" w:hAnsi="仿宋" w:eastAsia="仿宋" w:cs="仿宋"/>
                <w:color w:val="000000" w:themeColor="text1"/>
                <w:sz w:val="24"/>
                <w:highlight w:val="none"/>
                <w:lang w:val="en-US" w:eastAsia="zh-CN"/>
                <w14:textFill>
                  <w14:solidFill>
                    <w14:schemeClr w14:val="tx1"/>
                  </w14:solidFill>
                </w14:textFill>
              </w:rPr>
              <w:t>人民币2万元整</w:t>
            </w:r>
            <w:r>
              <w:rPr>
                <w:rFonts w:hint="eastAsia" w:ascii="仿宋" w:hAnsi="仿宋" w:eastAsia="仿宋" w:cs="仿宋"/>
                <w:color w:val="000000" w:themeColor="text1"/>
                <w:sz w:val="24"/>
                <w:highlight w:val="none"/>
                <w14:textFill>
                  <w14:solidFill>
                    <w14:schemeClr w14:val="tx1"/>
                  </w14:solidFill>
                </w14:textFill>
              </w:rPr>
              <w:t>。需要收取保证金的</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在正式合同签订生效之日起7个工作日内，缴纳保证金至甲方指定账户（可采用银行、保险公司出具保函形式提交）。在</w:t>
            </w:r>
            <w:r>
              <w:rPr>
                <w:rFonts w:hint="eastAsia" w:ascii="仿宋" w:hAnsi="仿宋" w:eastAsia="仿宋" w:cs="仿宋"/>
                <w:color w:val="000000" w:themeColor="text1"/>
                <w:sz w:val="24"/>
                <w:highlight w:val="none"/>
                <w:lang w:val="en-US" w:eastAsia="zh-CN"/>
                <w14:textFill>
                  <w14:solidFill>
                    <w14:schemeClr w14:val="tx1"/>
                  </w14:solidFill>
                </w14:textFill>
              </w:rPr>
              <w:t>服务期满</w:t>
            </w:r>
            <w:r>
              <w:rPr>
                <w:rFonts w:hint="eastAsia" w:ascii="仿宋" w:hAnsi="仿宋" w:eastAsia="仿宋" w:cs="仿宋"/>
                <w:color w:val="000000" w:themeColor="text1"/>
                <w:sz w:val="24"/>
                <w:highlight w:val="none"/>
                <w14:textFill>
                  <w14:solidFill>
                    <w14:schemeClr w14:val="tx1"/>
                  </w14:solidFill>
                </w14:textFill>
              </w:rPr>
              <w:t>后凭正式收款收据、履约保证金缴款凭证复印件、《建德市政府采购回访意见单》办理结算手续</w:t>
            </w:r>
            <w:r>
              <w:rPr>
                <w:rStyle w:val="354"/>
                <w:rFonts w:hint="default" w:ascii="仿宋" w:hAnsi="仿宋" w:eastAsia="仿宋" w:cs="仿宋"/>
                <w:b w:val="0"/>
                <w:color w:val="000000" w:themeColor="text1"/>
                <w:highlight w:val="none"/>
                <w14:textFill>
                  <w14:solidFill>
                    <w14:schemeClr w14:val="tx1"/>
                  </w14:solidFill>
                </w14:textFill>
              </w:rPr>
              <w:t>。</w:t>
            </w:r>
          </w:p>
          <w:p>
            <w:pPr>
              <w:rPr>
                <w:rFonts w:ascii="仿宋" w:hAnsi="仿宋" w:eastAsia="仿宋" w:cs="仿宋"/>
                <w:color w:val="000000" w:themeColor="text1"/>
                <w:sz w:val="24"/>
                <w:highlight w:val="none"/>
                <w14:textFill>
                  <w14:solidFill>
                    <w14:schemeClr w14:val="tx1"/>
                  </w14:solidFill>
                </w14:textFill>
              </w:rPr>
            </w:pPr>
            <w:r>
              <w:rPr>
                <w:rStyle w:val="354"/>
                <w:rFonts w:hint="default" w:ascii="仿宋" w:hAnsi="仿宋" w:eastAsia="仿宋" w:cs="仿宋"/>
                <w:b w:val="0"/>
                <w:color w:val="000000" w:themeColor="text1"/>
                <w:highlight w:val="none"/>
                <w14:textFill>
                  <w14:solidFill>
                    <w14:schemeClr w14:val="tx1"/>
                  </w14:solidFill>
                </w14:textFill>
              </w:rPr>
              <w:t>因</w:t>
            </w:r>
            <w:r>
              <w:rPr>
                <w:rStyle w:val="354"/>
                <w:rFonts w:hint="eastAsia" w:ascii="仿宋" w:hAnsi="仿宋" w:eastAsia="仿宋" w:cs="仿宋"/>
                <w:b w:val="0"/>
                <w:color w:val="000000" w:themeColor="text1"/>
                <w:highlight w:val="none"/>
                <w:lang w:val="en-US"/>
                <w14:textFill>
                  <w14:solidFill>
                    <w14:schemeClr w14:val="tx1"/>
                  </w14:solidFill>
                </w14:textFill>
              </w:rPr>
              <w:t>乙方</w:t>
            </w:r>
            <w:r>
              <w:rPr>
                <w:rStyle w:val="354"/>
                <w:rFonts w:hint="default" w:ascii="仿宋" w:hAnsi="仿宋" w:eastAsia="仿宋" w:cs="仿宋"/>
                <w:b w:val="0"/>
                <w:color w:val="000000" w:themeColor="text1"/>
                <w:highlight w:val="none"/>
                <w14:textFill>
                  <w14:solidFill>
                    <w14:schemeClr w14:val="tx1"/>
                  </w14:solidFill>
                </w14:textFill>
              </w:rPr>
              <w:t>服务质量问题导致履约保证金被扣除的，</w:t>
            </w:r>
            <w:r>
              <w:rPr>
                <w:rStyle w:val="354"/>
                <w:rFonts w:hint="eastAsia" w:ascii="仿宋" w:hAnsi="仿宋" w:eastAsia="仿宋" w:cs="仿宋"/>
                <w:b w:val="0"/>
                <w:color w:val="000000" w:themeColor="text1"/>
                <w:highlight w:val="none"/>
                <w:lang w:val="en-US"/>
                <w14:textFill>
                  <w14:solidFill>
                    <w14:schemeClr w14:val="tx1"/>
                  </w14:solidFill>
                </w14:textFill>
              </w:rPr>
              <w:t>乙方</w:t>
            </w:r>
            <w:r>
              <w:rPr>
                <w:rStyle w:val="354"/>
                <w:rFonts w:hint="default" w:ascii="仿宋" w:hAnsi="仿宋" w:eastAsia="仿宋" w:cs="仿宋"/>
                <w:b w:val="0"/>
                <w:color w:val="000000" w:themeColor="text1"/>
                <w:highlight w:val="none"/>
                <w14:textFill>
                  <w14:solidFill>
                    <w14:schemeClr w14:val="tx1"/>
                  </w14:solidFill>
                </w14:textFill>
              </w:rPr>
              <w:t>应于7日内补足，逾期未补足的，结算项目款时处同等金额的罚金。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21"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2.18.2</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履约保证金在</w:t>
            </w:r>
            <w:r>
              <w:rPr>
                <w:rFonts w:hint="eastAsia" w:ascii="仿宋" w:hAnsi="仿宋" w:eastAsia="仿宋" w:cs="仿宋"/>
                <w:b/>
                <w:bCs/>
                <w:color w:val="000000" w:themeColor="text1"/>
                <w:sz w:val="24"/>
                <w:highlight w:val="none"/>
                <w:u w:val="single"/>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 xml:space="preserve"> 5 </w:t>
            </w:r>
            <w:r>
              <w:rPr>
                <w:rFonts w:hint="eastAsia" w:ascii="仿宋" w:hAnsi="仿宋" w:eastAsia="仿宋" w:cs="仿宋"/>
                <w:color w:val="000000" w:themeColor="text1"/>
                <w:sz w:val="24"/>
                <w:highlight w:val="none"/>
                <w14:textFill>
                  <w14:solidFill>
                    <w14:schemeClr w14:val="tx1"/>
                  </w14:solidFill>
                </w14:textFill>
              </w:rPr>
              <w:t>个工作日内，按</w:t>
            </w:r>
            <w:r>
              <w:rPr>
                <w:rFonts w:hint="eastAsia" w:ascii="仿宋" w:hAnsi="仿宋" w:eastAsia="仿宋" w:cs="仿宋"/>
                <w:b/>
                <w:i/>
                <w:color w:val="000000" w:themeColor="text1"/>
                <w:sz w:val="24"/>
                <w:highlight w:val="none"/>
                <w:u w:val="single"/>
                <w14:textFill>
                  <w14:solidFill>
                    <w14:schemeClr w14:val="tx1"/>
                  </w14:solidFill>
                </w14:textFill>
              </w:rPr>
              <w:t>100%</w:t>
            </w:r>
            <w:r>
              <w:rPr>
                <w:rFonts w:hint="eastAsia" w:ascii="仿宋" w:hAnsi="仿宋" w:eastAsia="仿宋" w:cs="仿宋"/>
                <w:color w:val="000000" w:themeColor="text1"/>
                <w:sz w:val="24"/>
                <w:highlight w:val="none"/>
                <w14:textFill>
                  <w14:solidFill>
                    <w14:schemeClr w14:val="tx1"/>
                  </w14:solidFill>
                </w14:textFill>
              </w:rPr>
              <w:t>将履约保证金退还乙方</w:t>
            </w:r>
            <w:r>
              <w:rPr>
                <w:rFonts w:hint="eastAsia" w:ascii="仿宋" w:hAnsi="仿宋" w:eastAsia="仿宋" w:cs="仿宋"/>
                <w:color w:val="000000" w:themeColor="text1"/>
                <w:sz w:val="24"/>
                <w:highlight w:val="none"/>
                <w:lang w:eastAsia="zh-CN"/>
                <w14:textFill>
                  <w14:solidFill>
                    <w14:schemeClr w14:val="tx1"/>
                  </w14:solidFill>
                </w14:textFill>
              </w:rPr>
              <w:t>（不计息）</w:t>
            </w:r>
            <w:r>
              <w:rPr>
                <w:rFonts w:hint="eastAsia" w:ascii="仿宋" w:hAnsi="仿宋" w:eastAsia="仿宋" w:cs="仿宋"/>
                <w:color w:val="000000" w:themeColor="text1"/>
                <w:sz w:val="24"/>
                <w:highlight w:val="none"/>
                <w14:textFill>
                  <w14:solidFill>
                    <w14:schemeClr w14:val="tx1"/>
                  </w14:solidFill>
                </w14:textFill>
              </w:rPr>
              <w:t>，逾期退还的，乙方可要求甲方支付违约金，违约金按每迟延退还一日的应退还而未退还金额的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trPr>
        <w:tc>
          <w:tcPr>
            <w:tcW w:w="825" w:type="dxa"/>
            <w:tcBorders>
              <w:left w:val="single" w:color="auto" w:sz="4" w:space="0"/>
            </w:tcBorders>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w:t>
            </w:r>
          </w:p>
        </w:tc>
        <w:tc>
          <w:tcPr>
            <w:tcW w:w="830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合同份数：本合同壹式陆份，甲、乙双方各执贰份，见证单位壹份，监管部门壹份。</w:t>
            </w:r>
          </w:p>
        </w:tc>
      </w:tr>
    </w:tbl>
    <w:p>
      <w:pPr>
        <w:spacing w:line="360" w:lineRule="auto"/>
        <w:ind w:left="0" w:firstLine="0" w:firstLineChars="0"/>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hint="eastAsia" w:ascii="仿宋" w:hAnsi="仿宋" w:eastAsia="仿宋" w:cs="仿宋"/>
          <w:b/>
          <w:color w:val="000000" w:themeColor="text1"/>
          <w:sz w:val="36"/>
          <w:szCs w:val="20"/>
          <w:highlight w:val="none"/>
          <w:lang w:val="en-US" w:eastAsia="zh-CN"/>
          <w14:textFill>
            <w14:solidFill>
              <w14:schemeClr w14:val="tx1"/>
            </w14:solidFill>
          </w14:textFill>
        </w:rPr>
      </w:pPr>
    </w:p>
    <w:p>
      <w:pPr>
        <w:spacing w:line="360" w:lineRule="auto"/>
        <w:ind w:left="0" w:firstLine="0" w:firstLineChars="0"/>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lang w:val="en-US" w:eastAsia="zh-CN"/>
          <w14:textFill>
            <w14:solidFill>
              <w14:schemeClr w14:val="tx1"/>
            </w14:solidFill>
          </w14:textFill>
        </w:rPr>
        <w:t>第</w:t>
      </w:r>
      <w:r>
        <w:rPr>
          <w:rFonts w:hint="eastAsia" w:ascii="仿宋" w:hAnsi="仿宋" w:eastAsia="仿宋" w:cs="仿宋"/>
          <w:b/>
          <w:color w:val="000000" w:themeColor="text1"/>
          <w:sz w:val="36"/>
          <w:szCs w:val="20"/>
          <w:highlight w:val="none"/>
          <w14:textFill>
            <w14:solidFill>
              <w14:schemeClr w14:val="tx1"/>
            </w14:solidFill>
          </w14:textFill>
        </w:rPr>
        <w:t>六部分</w:t>
      </w:r>
      <w:bookmarkEnd w:id="397"/>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8"/>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numPr>
          <w:ilvl w:val="0"/>
          <w:numId w:val="3"/>
        </w:num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符合参加政府采购活动应当具备的一般条件的承诺函……………（页码）</w:t>
      </w:r>
    </w:p>
    <w:p>
      <w:pPr>
        <w:numPr>
          <w:ilvl w:val="0"/>
          <w:numId w:val="3"/>
        </w:num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联合协议（非联合体形式，无需提供）</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建德市民政局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杭州欣兴建设工程招标代理有限公司</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JD2022BF-102</w:t>
      </w:r>
      <w:r>
        <w:rPr>
          <w:rFonts w:hint="eastAsia" w:ascii="仿宋" w:hAnsi="仿宋" w:eastAsia="仿宋" w:cs="仿宋"/>
          <w:color w:val="000000" w:themeColor="text1"/>
          <w:sz w:val="24"/>
          <w:highlight w:val="none"/>
          <w14:textFill>
            <w14:solidFill>
              <w14:schemeClr w14:val="tx1"/>
            </w14:solidFill>
          </w14:textFill>
        </w:rPr>
        <w:t xml:space="preserve">  】政府采购活动，郑重承诺：</w:t>
      </w:r>
    </w:p>
    <w:p>
      <w:pPr>
        <w:snapToGrid w:val="0"/>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二、落实政府采购政策需满足的资格要求</w:t>
      </w:r>
    </w:p>
    <w:p>
      <w:pPr>
        <w:snapToGrid w:val="0"/>
        <w:spacing w:line="360" w:lineRule="auto"/>
        <w:ind w:right="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w:t>
      </w:r>
    </w:p>
    <w:p>
      <w:pPr>
        <w:snapToGrid w:val="0"/>
        <w:spacing w:before="50" w:after="50" w:line="360" w:lineRule="auto"/>
        <w:ind w:firstLine="470"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标项1、2、3、：</w:t>
      </w:r>
      <w:r>
        <w:rPr>
          <w:rFonts w:hint="eastAsia" w:ascii="仿宋" w:hAnsi="仿宋" w:eastAsia="仿宋" w:cs="仿宋"/>
          <w:color w:val="000000" w:themeColor="text1"/>
          <w:sz w:val="24"/>
          <w:highlight w:val="none"/>
          <w14:textFill>
            <w14:solidFill>
              <w14:schemeClr w14:val="tx1"/>
            </w14:solidFill>
          </w14:textFill>
        </w:rPr>
        <w:t>专门面向中小企业，服务全部由符合政策要求的中小企业承接，提供中小企业声明函（附件5）。</w:t>
      </w:r>
    </w:p>
    <w:p>
      <w:pPr>
        <w:snapToGrid w:val="0"/>
        <w:spacing w:before="50" w:after="50" w:line="360" w:lineRule="auto"/>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标项4：无需提供。</w:t>
      </w:r>
      <w:r>
        <w:rPr>
          <w:rFonts w:hint="eastAsia" w:ascii="宋体" w:hAnsi="宋体" w:cs="宋体"/>
          <w:color w:val="000000" w:themeColor="text1"/>
          <w:sz w:val="24"/>
          <w:highlight w:val="none"/>
          <w14:textFill>
            <w14:solidFill>
              <w14:schemeClr w14:val="tx1"/>
            </w14:solidFill>
          </w14:textFill>
        </w:rPr>
        <w:t xml:space="preserve"> </w:t>
      </w:r>
    </w:p>
    <w:p>
      <w:pPr>
        <w:rPr>
          <w:rFonts w:hint="eastAsia"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cs="宋体"/>
          <w:b/>
          <w:color w:val="000000" w:themeColor="text1"/>
          <w:kern w:val="0"/>
          <w:sz w:val="32"/>
          <w:szCs w:val="32"/>
          <w:highlight w:val="none"/>
          <w14:textFill>
            <w14:solidFill>
              <w14:schemeClr w14:val="tx1"/>
            </w14:solidFill>
          </w14:textFill>
        </w:rPr>
        <w:t>、联合协议（非联合体形式，无需提供）</w:t>
      </w:r>
    </w:p>
    <w:p>
      <w:pPr>
        <w:snapToGrid w:val="0"/>
        <w:spacing w:before="50" w:after="50" w:line="360" w:lineRule="auto"/>
        <w:jc w:val="cente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numPr>
          <w:ilvl w:val="0"/>
          <w:numId w:val="0"/>
        </w:num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联合协议（若有）</w:t>
      </w:r>
      <w:r>
        <w:rPr>
          <w:rFonts w:hint="eastAsia" w:ascii="仿宋" w:hAnsi="仿宋" w:eastAsia="仿宋" w:cs="仿宋"/>
          <w:color w:val="000000" w:themeColor="text1"/>
          <w:highlight w:val="none"/>
          <w14:textFill>
            <w14:solidFill>
              <w14:schemeClr w14:val="tx1"/>
            </w14:solidFill>
          </w14:textFill>
        </w:rPr>
        <w:t>……………………………………………………………………（页码）</w:t>
      </w:r>
    </w:p>
    <w:p>
      <w:pPr>
        <w:numPr>
          <w:ilvl w:val="0"/>
          <w:numId w:val="0"/>
        </w:num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sz w:val="24"/>
          <w:highlight w:val="none"/>
          <w:lang w:val="en-US" w:eastAsia="zh-CN"/>
          <w14:textFill>
            <w14:solidFill>
              <w14:schemeClr w14:val="tx1"/>
            </w14:solidFill>
          </w14:textFill>
        </w:rPr>
        <w:t>（若有）</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pPr>
        <w:pStyle w:val="24"/>
        <w:rPr>
          <w:rFonts w:ascii="仿宋" w:hAnsi="仿宋" w:eastAsia="仿宋" w:cs="仿宋"/>
          <w:b/>
          <w:color w:val="000000" w:themeColor="text1"/>
          <w:kern w:val="0"/>
          <w:sz w:val="32"/>
          <w:szCs w:val="32"/>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建德市民政局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杭州欣兴建设工程招标代理有限公司</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JD2022BF-102</w:t>
      </w:r>
      <w:r>
        <w:rPr>
          <w:rFonts w:hint="eastAsia" w:ascii="仿宋" w:hAnsi="仿宋" w:eastAsia="仿宋" w:cs="仿宋"/>
          <w:color w:val="000000" w:themeColor="text1"/>
          <w:sz w:val="24"/>
          <w:highlight w:val="none"/>
          <w14:textFill>
            <w14:solidFill>
              <w14:schemeClr w14:val="tx1"/>
            </w14:solidFill>
          </w14:textFill>
        </w:rPr>
        <w:t xml:space="preserve">  】招标的有关活动，并对此项目进行投标。为此：</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仿宋" w:hAnsi="仿宋" w:eastAsia="仿宋" w:cs="仿宋"/>
          <w:i/>
          <w:i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2.1.3本项目的特定资格要求（如果有）。</w:t>
      </w:r>
    </w:p>
    <w:p>
      <w:pPr>
        <w:snapToGrid w:val="0"/>
        <w:spacing w:line="360" w:lineRule="auto"/>
        <w:ind w:left="210" w:leftChars="1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仿宋" w:hAnsi="仿宋" w:eastAsia="仿宋" w:cs="仿宋"/>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w:t>
      </w: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身份证明</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建德市民政局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杭州欣兴建设工程招标代理有限公司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JD2022BF-102</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jc w:val="cente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8"/>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148"/>
              <w:adjustRightInd w:val="0"/>
              <w:spacing w:line="360" w:lineRule="auto"/>
              <w:rPr>
                <w:rFonts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cs="宋体"/>
          <w:b/>
          <w:color w:val="000000" w:themeColor="text1"/>
          <w:kern w:val="0"/>
          <w:sz w:val="32"/>
          <w:szCs w:val="32"/>
          <w:highlight w:val="none"/>
          <w14:textFill>
            <w14:solidFill>
              <w14:schemeClr w14:val="tx1"/>
            </w14:solidFill>
          </w14:textFill>
        </w:rPr>
        <w:t>、联合协议（非联合体形式，无需提供）</w:t>
      </w:r>
    </w:p>
    <w:p>
      <w:pPr>
        <w:snapToGrid w:val="0"/>
        <w:spacing w:before="50" w:after="50" w:line="360" w:lineRule="auto"/>
        <w:jc w:val="cente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firstLine="3534" w:firstLineChars="1100"/>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_GB2312"/>
          <w:b/>
          <w:color w:val="000000" w:themeColor="text1"/>
          <w:kern w:val="0"/>
          <w:sz w:val="32"/>
          <w:szCs w:val="32"/>
          <w:highlight w:val="none"/>
          <w14:textFill>
            <w14:solidFill>
              <w14:schemeClr w14:val="tx1"/>
            </w14:solidFill>
          </w14:textFill>
        </w:rPr>
        <w:t>分包意向协议</w:t>
      </w:r>
    </w:p>
    <w:p>
      <w:pPr>
        <w:widowControl/>
        <w:spacing w:line="440" w:lineRule="exact"/>
        <w:ind w:firstLine="120" w:firstLineChars="5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_GB2312"/>
          <w:color w:val="000000" w:themeColor="text1"/>
          <w:sz w:val="24"/>
          <w:highlight w:val="none"/>
          <w14:textFill>
            <w14:solidFill>
              <w14:schemeClr w14:val="tx1"/>
            </w14:solidFill>
          </w14:textFill>
        </w:rPr>
        <w:t>）</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u w:val="single"/>
          <w14:textFill>
            <w14:solidFill>
              <w14:schemeClr w14:val="tx1"/>
            </w14:solidFill>
          </w14:textFill>
        </w:rPr>
        <w:t>（投标人名称）</w:t>
      </w:r>
      <w:r>
        <w:rPr>
          <w:rFonts w:hint="eastAsia" w:ascii="仿宋" w:hAnsi="仿宋" w:eastAsia="仿宋" w:cs="仿宋_GB2312"/>
          <w:color w:val="000000" w:themeColor="text1"/>
          <w:kern w:val="0"/>
          <w:sz w:val="24"/>
          <w:highlight w:val="none"/>
          <w:lang w:val="zh-CN"/>
          <w14:textFill>
            <w14:solidFill>
              <w14:schemeClr w14:val="tx1"/>
            </w14:solidFill>
          </w14:textFill>
        </w:rPr>
        <w:t>若成为</w:t>
      </w:r>
      <w:r>
        <w:rPr>
          <w:rFonts w:hint="eastAsia" w:ascii="仿宋" w:hAnsi="仿宋" w:eastAsia="仿宋" w:cs="仿宋_GB2312"/>
          <w:color w:val="000000" w:themeColor="text1"/>
          <w:sz w:val="24"/>
          <w:highlight w:val="none"/>
          <w:u w:val="single"/>
          <w14:textFill>
            <w14:solidFill>
              <w14:schemeClr w14:val="tx1"/>
            </w14:solidFill>
          </w14:textFill>
        </w:rPr>
        <w:t>（项目名称）</w:t>
      </w:r>
      <w:r>
        <w:rPr>
          <w:rFonts w:hint="eastAsia" w:ascii="仿宋" w:hAnsi="仿宋" w:eastAsia="仿宋" w:cs="仿宋_GB2312"/>
          <w:color w:val="000000" w:themeColor="text1"/>
          <w:sz w:val="24"/>
          <w:highlight w:val="none"/>
          <w14:textFill>
            <w14:solidFill>
              <w14:schemeClr w14:val="tx1"/>
            </w14:solidFill>
          </w14:textFill>
        </w:rPr>
        <w:t>【招标编号：</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_GB2312"/>
          <w:color w:val="000000" w:themeColor="text1"/>
          <w:kern w:val="0"/>
          <w:sz w:val="24"/>
          <w:highlight w:val="none"/>
          <w:u w:val="single"/>
          <w14:textFill>
            <w14:solidFill>
              <w14:schemeClr w14:val="tx1"/>
            </w14:solidFill>
          </w14:textFill>
        </w:rPr>
        <w:t>（投标人名称）</w:t>
      </w:r>
      <w:r>
        <w:rPr>
          <w:rFonts w:hint="eastAsia" w:ascii="仿宋" w:hAnsi="仿宋" w:eastAsia="仿宋" w:cs="仿宋_GB2312"/>
          <w:color w:val="000000" w:themeColor="text1"/>
          <w:kern w:val="0"/>
          <w:sz w:val="24"/>
          <w:highlight w:val="none"/>
          <w14:textFill>
            <w14:solidFill>
              <w14:schemeClr w14:val="tx1"/>
            </w14:solidFill>
          </w14:textFill>
        </w:rPr>
        <w:t>与</w:t>
      </w:r>
      <w:r>
        <w:rPr>
          <w:rFonts w:hint="eastAsia" w:ascii="仿宋" w:hAnsi="仿宋" w:eastAsia="仿宋" w:cs="仿宋_GB2312"/>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_GB2312"/>
          <w:color w:val="000000" w:themeColor="text1"/>
          <w:kern w:val="0"/>
          <w:sz w:val="24"/>
          <w:highlight w:val="none"/>
          <w14:textFill>
            <w14:solidFill>
              <w14:schemeClr w14:val="tx1"/>
            </w14:solidFill>
          </w14:textFill>
        </w:rPr>
        <w:t>达成分包意向协议</w:t>
      </w:r>
      <w:r>
        <w:rPr>
          <w:rFonts w:hint="eastAsia" w:ascii="仿宋" w:hAnsi="仿宋" w:eastAsia="仿宋" w:cs="仿宋_GB2312"/>
          <w:color w:val="000000" w:themeColor="text1"/>
          <w:kern w:val="0"/>
          <w:sz w:val="24"/>
          <w:highlight w:val="none"/>
          <w:lang w:val="zh-CN"/>
          <w14:textFill>
            <w14:solidFill>
              <w14:schemeClr w14:val="tx1"/>
            </w14:solidFill>
          </w14:textFill>
        </w:rPr>
        <w:t>。</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一、分包标的及数量</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u w:val="single"/>
          <w14:textFill>
            <w14:solidFill>
              <w14:schemeClr w14:val="tx1"/>
            </w14:solidFill>
          </w14:textFill>
        </w:rPr>
        <w:t>（投标人名称）</w:t>
      </w:r>
      <w:r>
        <w:rPr>
          <w:rFonts w:hint="eastAsia" w:ascii="仿宋" w:hAnsi="仿宋" w:eastAsia="仿宋" w:cs="仿宋_GB2312"/>
          <w:color w:val="000000" w:themeColor="text1"/>
          <w:kern w:val="0"/>
          <w:sz w:val="24"/>
          <w:highlight w:val="none"/>
          <w:lang w:val="zh-CN"/>
          <w14:textFill>
            <w14:solidFill>
              <w14:schemeClr w14:val="tx1"/>
            </w14:solidFill>
          </w14:textFill>
        </w:rPr>
        <w:t>将</w:t>
      </w:r>
      <w:r>
        <w:rPr>
          <w:rFonts w:ascii="仿宋" w:hAnsi="仿宋" w:eastAsia="仿宋"/>
          <w:color w:val="000000" w:themeColor="text1"/>
          <w:highlight w:val="none"/>
          <w:u w:val="single"/>
          <w14:textFill>
            <w14:solidFill>
              <w14:schemeClr w14:val="tx1"/>
            </w14:solidFill>
          </w14:textFill>
        </w:rPr>
        <w:t xml:space="preserve">   XX工作内容   </w:t>
      </w:r>
      <w:r>
        <w:rPr>
          <w:rFonts w:hint="eastAsia" w:ascii="仿宋" w:hAnsi="仿宋" w:eastAsia="仿宋" w:cs="Arial"/>
          <w:color w:val="000000" w:themeColor="text1"/>
          <w:sz w:val="24"/>
          <w:highlight w:val="none"/>
          <w14:textFill>
            <w14:solidFill>
              <w14:schemeClr w14:val="tx1"/>
            </w14:solidFill>
          </w14:textFill>
        </w:rPr>
        <w:t>分包给</w:t>
      </w:r>
      <w:r>
        <w:rPr>
          <w:rFonts w:hint="eastAsia" w:ascii="仿宋" w:hAnsi="仿宋" w:eastAsia="仿宋" w:cs="仿宋_GB2312"/>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_GB2312"/>
          <w:color w:val="000000" w:themeColor="text1"/>
          <w:kern w:val="0"/>
          <w:sz w:val="24"/>
          <w:highlight w:val="none"/>
          <w:lang w:val="zh-CN"/>
          <w14:textFill>
            <w14:solidFill>
              <w14:schemeClr w14:val="tx1"/>
            </w14:solidFill>
          </w14:textFill>
        </w:rPr>
        <w:t>，</w:t>
      </w:r>
      <w:r>
        <w:rPr>
          <w:rFonts w:hint="eastAsia" w:ascii="仿宋" w:hAnsi="仿宋" w:eastAsia="仿宋" w:cs="仿宋_GB2312"/>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_GB2312"/>
          <w:color w:val="000000" w:themeColor="text1"/>
          <w:kern w:val="0"/>
          <w:sz w:val="24"/>
          <w:highlight w:val="none"/>
          <w:lang w:val="zh-CN"/>
          <w14:textFill>
            <w14:solidFill>
              <w14:schemeClr w14:val="tx1"/>
            </w14:solidFill>
          </w14:textFill>
        </w:rPr>
        <w:t>具备承</w:t>
      </w:r>
      <w:r>
        <w:rPr>
          <w:rFonts w:hint="eastAsia" w:ascii="仿宋" w:hAnsi="仿宋" w:eastAsia="仿宋" w:cs="仿宋_GB2312"/>
          <w:color w:val="000000" w:themeColor="text1"/>
          <w:kern w:val="0"/>
          <w:sz w:val="24"/>
          <w:highlight w:val="none"/>
          <w14:textFill>
            <w14:solidFill>
              <w14:schemeClr w14:val="tx1"/>
            </w14:solidFill>
          </w14:textFill>
        </w:rPr>
        <w:t>担</w:t>
      </w:r>
      <w:r>
        <w:rPr>
          <w:rFonts w:ascii="仿宋" w:hAnsi="仿宋" w:eastAsia="仿宋" w:cs="仿宋_GB2312"/>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_GB2312"/>
          <w:color w:val="000000" w:themeColor="text1"/>
          <w:kern w:val="0"/>
          <w:sz w:val="24"/>
          <w:highlight w:val="none"/>
          <w:lang w:val="zh-CN"/>
          <w14:textFill>
            <w14:solidFill>
              <w14:schemeClr w14:val="tx1"/>
            </w14:solidFill>
          </w14:textFill>
        </w:rPr>
        <w:t>相应资质条件且不得再次分包；</w:t>
      </w:r>
    </w:p>
    <w:p>
      <w:pPr>
        <w:pStyle w:val="2"/>
        <w:spacing w:line="440" w:lineRule="exact"/>
        <w:ind w:left="664" w:leftChars="316" w:firstLine="229" w:firstLineChars="95"/>
        <w:rPr>
          <w:rFonts w:ascii="仿宋" w:eastAsia="仿宋"/>
          <w:color w:val="000000" w:themeColor="text1"/>
          <w:highlight w:val="none"/>
          <w14:textFill>
            <w14:solidFill>
              <w14:schemeClr w14:val="tx1"/>
            </w14:solidFill>
          </w14:textFill>
        </w:rPr>
      </w:pPr>
      <w:r>
        <w:rPr>
          <w:rFonts w:hint="eastAsia" w:ascii="仿宋" w:eastAsia="仿宋" w:cs="仿宋_GB2312"/>
          <w:color w:val="000000" w:themeColor="text1"/>
          <w:kern w:val="0"/>
          <w:sz w:val="24"/>
          <w:szCs w:val="24"/>
          <w:highlight w:val="none"/>
          <w14:textFill>
            <w14:solidFill>
              <w14:schemeClr w14:val="tx1"/>
            </w14:solidFill>
          </w14:textFill>
        </w:rPr>
        <w:t>……</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二、分包工作履行期限、地点、方式</w:t>
      </w:r>
    </w:p>
    <w:p>
      <w:pPr>
        <w:snapToGrid w:val="0"/>
        <w:spacing w:line="440" w:lineRule="exact"/>
        <w:ind w:firstLine="576"/>
        <w:rPr>
          <w:rFonts w:ascii="仿宋" w:hAnsi="仿宋" w:eastAsia="仿宋"/>
          <w:color w:val="000000" w:themeColor="text1"/>
          <w:highlight w:val="none"/>
          <w:u w:val="single"/>
          <w14:textFill>
            <w14:solidFill>
              <w14:schemeClr w14:val="tx1"/>
            </w14:solidFill>
          </w14:textFill>
        </w:rPr>
      </w:pPr>
      <w:r>
        <w:rPr>
          <w:rFonts w:ascii="仿宋" w:hAnsi="仿宋" w:eastAsia="仿宋"/>
          <w:color w:val="000000" w:themeColor="text1"/>
          <w:highlight w:val="none"/>
          <w:u w:val="single"/>
          <w14:textFill>
            <w14:solidFill>
              <w14:schemeClr w14:val="tx1"/>
            </w14:solidFill>
          </w14:textFill>
        </w:rPr>
        <w:t xml:space="preserve">                                                                                  </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三、质量</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olor w:val="000000" w:themeColor="text1"/>
          <w:highlight w:val="none"/>
          <w:u w:val="single"/>
          <w14:textFill>
            <w14:solidFill>
              <w14:schemeClr w14:val="tx1"/>
            </w14:solidFill>
          </w14:textFill>
        </w:rPr>
        <w:t xml:space="preserve">                                                                                       </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四、价款或者报酬</w:t>
      </w:r>
    </w:p>
    <w:p>
      <w:pPr>
        <w:snapToGrid w:val="0"/>
        <w:spacing w:line="440" w:lineRule="exact"/>
        <w:ind w:left="573" w:leftChars="273"/>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olor w:val="000000" w:themeColor="text1"/>
          <w:highlight w:val="none"/>
          <w:u w:val="single"/>
          <w14:textFill>
            <w14:solidFill>
              <w14:schemeClr w14:val="tx1"/>
            </w14:solidFill>
          </w14:textFill>
        </w:rPr>
        <w:t xml:space="preserve">                                                                                     </w:t>
      </w:r>
    </w:p>
    <w:p>
      <w:pPr>
        <w:snapToGrid w:val="0"/>
        <w:spacing w:line="440" w:lineRule="exact"/>
        <w:ind w:left="573" w:leftChars="273"/>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五、违约责任</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olor w:val="000000" w:themeColor="text1"/>
          <w:highlight w:val="none"/>
          <w:u w:val="single"/>
          <w14:textFill>
            <w14:solidFill>
              <w14:schemeClr w14:val="tx1"/>
            </w14:solidFill>
          </w14:textFill>
        </w:rPr>
        <w:t xml:space="preserve">                                                                                     </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六、争议解决的办法</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olor w:val="000000" w:themeColor="text1"/>
          <w:highlight w:val="none"/>
          <w:u w:val="single"/>
          <w14:textFill>
            <w14:solidFill>
              <w14:schemeClr w14:val="tx1"/>
            </w14:solidFill>
          </w14:textFill>
        </w:rPr>
        <w:t xml:space="preserve">                                                                                  </w:t>
      </w:r>
    </w:p>
    <w:p>
      <w:pPr>
        <w:snapToGrid w:val="0"/>
        <w:spacing w:line="440" w:lineRule="exact"/>
        <w:ind w:firstLine="576"/>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七、其他</w:t>
      </w:r>
    </w:p>
    <w:p>
      <w:pPr>
        <w:snapToGrid w:val="0"/>
        <w:spacing w:line="440" w:lineRule="exact"/>
        <w:ind w:firstLine="576"/>
        <w:rPr>
          <w:rFonts w:ascii="仿宋" w:hAnsi="仿宋" w:eastAsia="仿宋" w:cs="仿宋_GB2312"/>
          <w:b/>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u w:val="single"/>
          <w14:textFill>
            <w14:solidFill>
              <w14:schemeClr w14:val="tx1"/>
            </w14:solidFill>
          </w14:textFill>
        </w:rPr>
        <w:t>（分包供应商名称）提供的</w:t>
      </w:r>
      <w:r>
        <w:rPr>
          <w:rFonts w:hint="eastAsia" w:ascii="仿宋" w:hAnsi="仿宋" w:eastAsia="仿宋" w:cs="仿宋_GB2312"/>
          <w:color w:val="000000" w:themeColor="text1"/>
          <w:kern w:val="0"/>
          <w:sz w:val="24"/>
          <w:highlight w:val="none"/>
          <w:u w:val="single"/>
          <w:lang w:val="en-US" w:eastAsia="zh-CN"/>
          <w14:textFill>
            <w14:solidFill>
              <w14:schemeClr w14:val="tx1"/>
            </w14:solidFill>
          </w14:textFill>
        </w:rPr>
        <w:t>服务</w:t>
      </w:r>
      <w:r>
        <w:rPr>
          <w:rFonts w:hint="eastAsia" w:ascii="仿宋" w:hAnsi="仿宋" w:eastAsia="仿宋" w:cs="仿宋_GB2312"/>
          <w:color w:val="000000" w:themeColor="text1"/>
          <w:kern w:val="0"/>
          <w:sz w:val="24"/>
          <w:highlight w:val="none"/>
          <w:u w:val="single"/>
          <w14:textFill>
            <w14:solidFill>
              <w14:schemeClr w14:val="tx1"/>
            </w14:solidFill>
          </w14:textFill>
        </w:rPr>
        <w:t>全部由符合政策要求的小微企业承接，</w:t>
      </w:r>
      <w:r>
        <w:rPr>
          <w:rFonts w:hint="eastAsia" w:ascii="仿宋" w:hAnsi="仿宋" w:eastAsia="仿宋" w:cs="仿宋_GB2312"/>
          <w:color w:val="000000" w:themeColor="text1"/>
          <w:kern w:val="0"/>
          <w:sz w:val="24"/>
          <w:highlight w:val="none"/>
          <w14:textFill>
            <w14:solidFill>
              <w14:schemeClr w14:val="tx1"/>
            </w14:solidFill>
          </w14:textFill>
        </w:rPr>
        <w:t>其合同份额占到合同总金额</w:t>
      </w:r>
      <w:r>
        <w:rPr>
          <w:rFonts w:ascii="仿宋" w:hAnsi="仿宋" w:eastAsia="仿宋" w:cs="仿宋_GB2312"/>
          <w:color w:val="000000" w:themeColor="text1"/>
          <w:kern w:val="0"/>
          <w:sz w:val="24"/>
          <w:highlight w:val="none"/>
          <w:u w:val="single"/>
          <w14:textFill>
            <w14:solidFill>
              <w14:schemeClr w14:val="tx1"/>
            </w14:solidFill>
          </w14:textFill>
        </w:rPr>
        <w:t xml:space="preserve">     </w:t>
      </w:r>
      <w:r>
        <w:rPr>
          <w:rFonts w:ascii="仿宋" w:hAnsi="仿宋" w:eastAsia="仿宋" w:cs="仿宋_GB2312"/>
          <w:color w:val="000000" w:themeColor="text1"/>
          <w:kern w:val="0"/>
          <w:sz w:val="24"/>
          <w:highlight w:val="none"/>
          <w14:textFill>
            <w14:solidFill>
              <w14:schemeClr w14:val="tx1"/>
            </w14:solidFill>
          </w14:textFill>
        </w:rPr>
        <w:t>%以上</w:t>
      </w: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s="仿宋_GB2312"/>
          <w:b/>
          <w:color w:val="000000" w:themeColor="text1"/>
          <w:kern w:val="0"/>
          <w:sz w:val="24"/>
          <w:highlight w:val="none"/>
          <w:lang w:val="zh-CN"/>
          <w14:textFill>
            <w14:solidFill>
              <w14:schemeClr w14:val="tx1"/>
            </w14:solidFill>
          </w14:textFill>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40" w:lineRule="exact"/>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440" w:lineRule="exact"/>
        <w:ind w:firstLine="5640" w:firstLineChars="2350"/>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分包供应商名称：</w:t>
      </w:r>
    </w:p>
    <w:p>
      <w:pPr>
        <w:spacing w:line="440" w:lineRule="exact"/>
        <w:ind w:right="420"/>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注：</w:t>
      </w:r>
      <w:r>
        <w:rPr>
          <w:rFonts w:hint="eastAsia" w:ascii="仿宋" w:hAnsi="仿宋" w:eastAsia="仿宋" w:cs="仿宋_GB2312"/>
          <w:color w:val="000000" w:themeColor="text1"/>
          <w:sz w:val="24"/>
          <w:highlight w:val="none"/>
          <w:lang w:val="en-US" w:eastAsia="zh-CN"/>
          <w14:textFill>
            <w14:solidFill>
              <w14:schemeClr w14:val="tx1"/>
            </w14:solidFill>
          </w14:textFill>
        </w:rPr>
        <w:t>本项目不同意分包</w:t>
      </w:r>
      <w:r>
        <w:rPr>
          <w:rFonts w:hint="eastAsia" w:ascii="仿宋" w:hAnsi="仿宋" w:eastAsia="仿宋" w:cs="仿宋_GB2312"/>
          <w:color w:val="000000" w:themeColor="text1"/>
          <w:sz w:val="24"/>
          <w:highlight w:val="none"/>
          <w14:textFill>
            <w14:solidFill>
              <w14:schemeClr w14:val="tx1"/>
            </w14:solidFill>
          </w14:textFill>
        </w:rPr>
        <w:t>。</w:t>
      </w:r>
    </w:p>
    <w:p>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pPr>
        <w:jc w:val="center"/>
        <w:rPr>
          <w:rFonts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tcPr>
          <w:p>
            <w:pPr>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pStyle w:val="2"/>
              <w:rPr>
                <w:rFonts w:ascii="仿宋" w:eastAsia="仿宋" w:cs="仿宋"/>
                <w:color w:val="000000" w:themeColor="text1"/>
                <w:highlight w:val="none"/>
                <w:lang w:val="en-US"/>
                <w14:textFill>
                  <w14:solidFill>
                    <w14:schemeClr w14:val="tx1"/>
                  </w14:solidFill>
                </w14:textFill>
              </w:rPr>
            </w:pPr>
            <w:r>
              <w:rPr>
                <w:rFonts w:hint="eastAsia" w:ascii="仿宋" w:eastAsia="仿宋" w:cs="仿宋"/>
                <w:b w:val="0"/>
                <w:bCs w:val="0"/>
                <w:color w:val="000000" w:themeColor="text1"/>
                <w:sz w:val="24"/>
                <w:szCs w:val="24"/>
                <w:highlight w:val="none"/>
                <w:lang w:val="en-US"/>
                <w14:textFill>
                  <w14:solidFill>
                    <w14:schemeClr w14:val="tx1"/>
                  </w14:solidFill>
                </w14:textFill>
              </w:rPr>
              <w:t>第</w:t>
            </w:r>
            <w:r>
              <w:rPr>
                <w:rFonts w:hint="eastAsia" w:asci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eastAsia="仿宋" w:cs="仿宋"/>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4991" w:type="dxa"/>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p>
    <w:p>
      <w:pPr>
        <w:pStyle w:val="61"/>
        <w:ind w:firstLine="643"/>
        <w:rPr>
          <w:rFonts w:ascii="仿宋" w:hAnsi="仿宋" w:eastAsia="仿宋" w:cs="仿宋"/>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建德市民政局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杭州欣兴建设工程招标代理有限公司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pPr>
        <w:spacing w:line="360" w:lineRule="auto"/>
        <w:jc w:val="center"/>
        <w:rPr>
          <w:rFonts w:ascii="仿宋" w:hAnsi="仿宋" w:eastAsia="仿宋" w:cs="仿宋"/>
          <w:b/>
          <w:bCs/>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1247" w:right="1134" w:bottom="1247"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w:t>
      </w:r>
      <w:r>
        <w:rPr>
          <w:rFonts w:hint="eastAsia" w:ascii="仿宋" w:hAnsi="仿宋" w:eastAsia="仿宋" w:cs="仿宋"/>
          <w:color w:val="000000" w:themeColor="text1"/>
          <w:sz w:val="24"/>
          <w:highlight w:val="none"/>
          <w:lang w:eastAsia="zh-CN"/>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ind w:right="480" w:firstLine="241" w:firstLineChars="100"/>
        <w:jc w:val="left"/>
        <w:rPr>
          <w:rFonts w:hint="default"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注：标项1、2、3报价文件中无需提供中小企业声明函。</w:t>
      </w: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1247" w:right="1134" w:bottom="1247"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建德市民政局</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杭州欣兴建设工程招标代理有限公司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标项  </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JD2022BF-102</w:t>
      </w:r>
      <w:r>
        <w:rPr>
          <w:rFonts w:hint="eastAsia" w:ascii="仿宋" w:hAnsi="仿宋" w:eastAsia="仿宋" w:cs="仿宋"/>
          <w:color w:val="000000" w:themeColor="text1"/>
          <w:sz w:val="24"/>
          <w:highlight w:val="none"/>
          <w14:textFill>
            <w14:solidFill>
              <w14:schemeClr w14:val="tx1"/>
            </w14:solidFill>
          </w14:textFill>
        </w:rPr>
        <w:t xml:space="preserve">    】的实施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10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2130"/>
        <w:gridCol w:w="1740"/>
        <w:gridCol w:w="1425"/>
        <w:gridCol w:w="1308"/>
        <w:gridCol w:w="1308"/>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blHeader/>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序号</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服务内容（小类）</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投标折扣（%）</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结算标准（重阳分）</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投标单价（元/次）</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最少服务时长</w:t>
            </w:r>
          </w:p>
          <w:p>
            <w:pPr>
              <w:widowControl/>
              <w:jc w:val="cente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（分钟）</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15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个人卫生</w:t>
            </w:r>
          </w:p>
        </w:tc>
        <w:tc>
          <w:tcPr>
            <w:tcW w:w="1740"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top w:val="single" w:color="000000" w:sz="4" w:space="0"/>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20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52" w:type="dxa"/>
            <w:tcBorders>
              <w:top w:val="single" w:color="auto" w:sz="4" w:space="0"/>
              <w:left w:val="single" w:color="000000" w:sz="4" w:space="0"/>
              <w:bottom w:val="single" w:color="auto"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2</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助浴服务</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top w:val="single" w:color="auto" w:sz="4" w:space="0"/>
              <w:left w:val="single" w:color="000000" w:sz="4" w:space="0"/>
              <w:bottom w:val="single" w:color="auto"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3</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陪同外出</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top w:val="single" w:color="auto" w:sz="4" w:space="0"/>
              <w:left w:val="single" w:color="000000" w:sz="4" w:space="0"/>
              <w:bottom w:val="single" w:color="auto"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4</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理护发</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top w:val="single" w:color="auto" w:sz="4" w:space="0"/>
              <w:left w:val="single" w:color="000000"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5</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家政</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6</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精神慰藉类服务</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7</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居室整洁</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60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8</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上门洗涤服务</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60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eastAsia"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9</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代做服务</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10</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*亲情直通车服务费</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041" w:type="dxa"/>
            <w:gridSpan w:val="3"/>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承诺按采购人后续制定的标准乘以投标折扣结算，并按要求提供服务。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11</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*适老化改造</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041" w:type="dxa"/>
            <w:gridSpan w:val="3"/>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承诺按采购人后续制定的标准乘以投标折扣结算，并按要求提供服务。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12</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*防跌倒设备服务费</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041" w:type="dxa"/>
            <w:gridSpan w:val="3"/>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承诺按采购人后续制定的标准乘以投标折扣结算，并按要求提供服务。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13</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*租赁康复辅具器具</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041" w:type="dxa"/>
            <w:gridSpan w:val="3"/>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承诺按采购人后续制定的标准乘以投标折扣结算，并按要求提供服务。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14</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老年人能力评估</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30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15</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*机构养老服务</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041" w:type="dxa"/>
            <w:gridSpan w:val="3"/>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承诺按采购人后续制定的标准乘以投标折扣结算，并按要求提供服务。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eastAsia="宋体"/>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16</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*家庭养老床位照护服务</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041" w:type="dxa"/>
            <w:gridSpan w:val="3"/>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承诺按采购人后续制定的标准乘以投标折扣结算，并按要求提供服务。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17</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助急类紧急服务</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425" w:type="dxa"/>
            <w:tcBorders>
              <w:left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t>个/次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60</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52" w:type="dxa"/>
            <w:tcBorders>
              <w:left w:val="single" w:color="000000" w:sz="4" w:space="0"/>
              <w:right w:val="single" w:color="000000" w:sz="4" w:space="0"/>
            </w:tcBorders>
            <w:vAlign w:val="center"/>
          </w:tcPr>
          <w:p>
            <w:pPr>
              <w:jc w:val="center"/>
              <w:rPr>
                <w:rFonts w:hint="default"/>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18</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其他服务</w:t>
            </w:r>
          </w:p>
        </w:tc>
        <w:tc>
          <w:tcPr>
            <w:tcW w:w="174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041" w:type="dxa"/>
            <w:gridSpan w:val="3"/>
            <w:tcBorders>
              <w:left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承诺按采购人后续制定的标准乘以投标折扣结算，并按要求提供服务。</w:t>
            </w:r>
          </w:p>
        </w:tc>
        <w:tc>
          <w:tcPr>
            <w:tcW w:w="13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10371" w:type="dxa"/>
            <w:gridSpan w:val="7"/>
            <w:tcBorders>
              <w:left w:val="single" w:color="000000" w:sz="4" w:space="0"/>
              <w:right w:val="single" w:color="000000" w:sz="4" w:space="0"/>
            </w:tcBorders>
            <w:vAlign w:val="center"/>
          </w:tcPr>
          <w:p>
            <w:pPr>
              <w:spacing w:line="360" w:lineRule="auto"/>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10371" w:type="dxa"/>
            <w:gridSpan w:val="7"/>
            <w:tcBorders>
              <w:left w:val="single" w:color="000000" w:sz="4" w:space="0"/>
              <w:right w:val="single" w:color="000000" w:sz="4" w:space="0"/>
            </w:tcBorders>
            <w:vAlign w:val="center"/>
          </w:tcPr>
          <w:p>
            <w:pPr>
              <w:spacing w:line="360" w:lineRule="auto"/>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（折扣）</w:t>
            </w:r>
          </w:p>
        </w:tc>
      </w:tr>
    </w:tbl>
    <w:p>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482"/>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投标人名称（电子签名）：                                                                                                                                                                                                               </w:t>
      </w:r>
    </w:p>
    <w:p>
      <w:pPr>
        <w:snapToGrid w:val="0"/>
        <w:spacing w:line="360" w:lineRule="auto"/>
        <w:ind w:firstLine="482"/>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pPr>
        <w:spacing w:line="360" w:lineRule="auto"/>
        <w:ind w:left="-2" w:leftChars="-1"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1、投标人需按本表格式填写，不得自行更改。</w:t>
      </w:r>
    </w:p>
    <w:p>
      <w:pPr>
        <w:spacing w:line="24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napToGrid w:val="0"/>
        <w:spacing w:line="360" w:lineRule="auto"/>
        <w:ind w:firstLine="482" w:firstLineChars="200"/>
        <w:jc w:val="left"/>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w:t>
      </w:r>
      <w:r>
        <w:rPr>
          <w:rFonts w:hint="eastAsia" w:ascii="仿宋" w:hAnsi="仿宋" w:eastAsia="仿宋" w:cs="仿宋"/>
          <w:b/>
          <w:bCs/>
          <w:color w:val="000000" w:themeColor="text1"/>
          <w:kern w:val="0"/>
          <w:sz w:val="24"/>
          <w:highlight w:val="none"/>
          <w:lang w:val="zh-CN"/>
          <w14:textFill>
            <w14:solidFill>
              <w14:schemeClr w14:val="tx1"/>
            </w14:solidFill>
          </w14:textFill>
        </w:rPr>
        <w:t>、以上表格要求</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根据服务小类</w:t>
      </w:r>
      <w:r>
        <w:rPr>
          <w:rFonts w:hint="eastAsia" w:ascii="仿宋" w:hAnsi="仿宋" w:eastAsia="仿宋" w:cs="仿宋"/>
          <w:b/>
          <w:bCs/>
          <w:color w:val="000000" w:themeColor="text1"/>
          <w:kern w:val="0"/>
          <w:sz w:val="24"/>
          <w:highlight w:val="none"/>
          <w:lang w:val="zh-CN"/>
          <w14:textFill>
            <w14:solidFill>
              <w14:schemeClr w14:val="tx1"/>
            </w14:solidFill>
          </w14:textFill>
        </w:rPr>
        <w:t>细分项目及报价，</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仅允许填报一个投标折扣（保留2位小数）。在服务期内，供应商承接各项服务内容的结算标准计算方式为：额定的每次服务“重阳分”数量*1元/个*投标折扣（结果四舍五入，保留整数）。</w:t>
      </w:r>
    </w:p>
    <w:p>
      <w:pPr>
        <w:snapToGrid w:val="0"/>
        <w:spacing w:line="360" w:lineRule="auto"/>
        <w:ind w:firstLine="480" w:firstLineChars="200"/>
        <w:jc w:val="left"/>
        <w:rPr>
          <w:rFonts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lang w:val="zh-CN"/>
          <w14:textFill>
            <w14:solidFill>
              <w14:schemeClr w14:val="tx1"/>
            </w14:solidFill>
          </w14:textFill>
        </w:rPr>
        <w:t>、特别提示：采购机构将对项目名称和项目编号，中标供应商名称、地址和中标金额，主要中标标的的名称、规格型号、数量、单价、服务要求等予以公示。</w:t>
      </w:r>
    </w:p>
    <w:p>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pgSz w:w="11905" w:h="16838"/>
          <w:pgMar w:top="1247" w:right="1134" w:bottom="1247"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tabs>
          <w:tab w:val="left" w:pos="8085"/>
        </w:tabs>
        <w:spacing w:line="360" w:lineRule="auto"/>
        <w:ind w:firstLine="1285" w:firstLineChars="4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政府采购支持中小企业信用融资相关事项通知</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widowControl/>
        <w:spacing w:line="440" w:lineRule="exact"/>
        <w:ind w:firstLine="482"/>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一、适用对象</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凡已在浙江政府采购网上注册入库，并取得建德市政府采购合同的中小企业供应商（以下简称“供应商”），均可申请政府采购信用融资。</w:t>
      </w:r>
    </w:p>
    <w:p>
      <w:pPr>
        <w:widowControl/>
        <w:spacing w:line="440" w:lineRule="exact"/>
        <w:ind w:firstLine="482"/>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二、政府采购信用融资操作流程：</w:t>
      </w:r>
    </w:p>
    <w:p>
      <w:pPr>
        <w:widowControl/>
        <w:spacing w:line="440" w:lineRule="exact"/>
        <w:ind w:firstLine="96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（一）线上融资模式（政采云）：</w:t>
      </w:r>
    </w:p>
    <w:p>
      <w:pPr>
        <w:widowControl/>
        <w:spacing w:line="440" w:lineRule="exact"/>
        <w:ind w:firstLine="96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操作路劲：登录政采云平台—金融服务中心—融资贷款。</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1.供应商根据合作银行提供的方案，自行选择金融产品，并办理开户等手续；</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2.采购合同签订后，供应商在“政采云”平台向合作银行发出融资申请。</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3.审批通过后，办理放贷手续。</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（二）线下融资模式：</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1.供应商根据合作银行提供的方案，自行选择金融产品，向合作银行提出信用资格预审，并办理开户等手续；</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2.采购合同签订后，供应商向合作银行发出融资申请；</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3.合作银行受理申请后，供应商提供审批材料。合作银行应对申请信用融资的供应商及备案的政府采购合同信息进行核对和审查；</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4.审批通过后，合作银行应按照合作备忘录中约定的审批放款期限和优惠利率及时予以放款。</w:t>
      </w:r>
    </w:p>
    <w:p>
      <w:pPr>
        <w:pStyle w:val="2"/>
        <w:keepNext w:val="0"/>
        <w:keepLines w:val="0"/>
        <w:widowControl/>
        <w:spacing w:line="440" w:lineRule="exact"/>
        <w:ind w:left="664" w:leftChars="316" w:firstLine="228" w:firstLineChars="95"/>
        <w:rPr>
          <w:rFonts w:ascii="仿宋" w:eastAsia="仿宋" w:cs="仿宋"/>
          <w:color w:val="000000" w:themeColor="text1"/>
          <w:highlight w:val="none"/>
          <w14:textFill>
            <w14:solidFill>
              <w14:schemeClr w14:val="tx1"/>
            </w14:solidFill>
          </w14:textFill>
        </w:rPr>
      </w:pPr>
      <w:r>
        <w:rPr>
          <w:rFonts w:hint="eastAsia" w:ascii="仿宋" w:eastAsia="仿宋" w:cs="仿宋"/>
          <w:b w:val="0"/>
          <w:bCs w:val="0"/>
          <w:color w:val="000000" w:themeColor="text1"/>
          <w:sz w:val="24"/>
          <w:szCs w:val="24"/>
          <w:highlight w:val="none"/>
          <w14:textFill>
            <w14:solidFill>
              <w14:schemeClr w14:val="tx1"/>
            </w14:solidFill>
          </w14:textFill>
        </w:rPr>
        <w:t>（三）杭州e融平台申请融资</w:t>
      </w:r>
    </w:p>
    <w:p>
      <w:pPr>
        <w:widowControl/>
        <w:spacing w:line="440" w:lineRule="exact"/>
        <w:ind w:firstLine="480"/>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供应商通过杭州e融平台政采贷专区，自行选择金融产品，按规定手续办理贷款流程。</w:t>
      </w:r>
    </w:p>
    <w:p>
      <w:pPr>
        <w:widowControl/>
        <w:spacing w:line="440" w:lineRule="exact"/>
        <w:ind w:firstLine="482"/>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三、注意事项</w:t>
      </w:r>
    </w:p>
    <w:p>
      <w:pPr>
        <w:widowControl/>
        <w:spacing w:line="440" w:lineRule="exact"/>
        <w:ind w:firstLine="48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1.对拟用于信用融资的政府采购合同，供应商在签订合同时应当在合同中注明融资银行名称及账号，作为在该银行的唯一收款账号。</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2.供应商弄虚作假或以伪造政府采购合同等方式违规获取政府采购信用融资，或不及时还款，或出现其他违反规定情形的，按融资合同约定承担违约责任；涉嫌犯罪的，移送司法机关处理。</w:t>
      </w:r>
    </w:p>
    <w:p>
      <w:pPr>
        <w:spacing w:line="360" w:lineRule="auto"/>
        <w:ind w:left="5060" w:hanging="5060" w:hangingChars="2100"/>
        <w:rPr>
          <w:rFonts w:ascii="仿宋" w:hAnsi="仿宋" w:eastAsia="仿宋" w:cs="仿宋"/>
          <w:b/>
          <w:bCs/>
          <w:color w:val="000000" w:themeColor="text1"/>
          <w:kern w:val="0"/>
          <w:sz w:val="24"/>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14:textFill>
            <w14:solidFill>
              <w14:schemeClr w14:val="tx1"/>
            </w14:solidFill>
          </w14:textFill>
        </w:rPr>
      </w:pPr>
      <w:bookmarkStart w:id="552" w:name="_Toc465665161"/>
      <w:r>
        <w:rPr>
          <w:rFonts w:hint="eastAsia" w:ascii="仿宋" w:hAnsi="仿宋" w:eastAsia="仿宋" w:cs="仿宋"/>
          <w:color w:val="000000" w:themeColor="text1"/>
          <w:highlight w:val="none"/>
          <w14:textFill>
            <w14:solidFill>
              <w14:schemeClr w14:val="tx1"/>
            </w14:solidFill>
          </w14:textFill>
        </w:rPr>
        <w:t>附件</w:t>
      </w:r>
      <w:bookmarkEnd w:id="552"/>
    </w:p>
    <w:p>
      <w:pPr>
        <w:spacing w:line="360" w:lineRule="auto"/>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bookmarkStart w:id="553" w:name="OLE_LINK14"/>
      <w:bookmarkStart w:id="554"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bookmarkEnd w:id="553"/>
      <w:bookmarkEnd w:id="554"/>
    </w:p>
    <w:p>
      <w:pPr>
        <w:spacing w:line="360" w:lineRule="auto"/>
        <w:rPr>
          <w:rFonts w:ascii="仿宋" w:hAnsi="仿宋" w:eastAsia="仿宋" w:cs="仿宋"/>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000000" w:themeColor="text1"/>
          <w:sz w:val="24"/>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建德市民政局</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杭州欣兴建设工程招标代理有限公司</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14:textFill>
            <w14:solidFill>
              <w14:schemeClr w14:val="tx1"/>
            </w14:solidFill>
          </w14:textFill>
        </w:rPr>
        <w:t>项目【招标编号：</w:t>
      </w:r>
      <w:r>
        <w:rPr>
          <w:rFonts w:hint="eastAsia" w:ascii="仿宋" w:hAnsi="仿宋" w:eastAsia="仿宋" w:cs="仿宋"/>
          <w:color w:val="000000" w:themeColor="text1"/>
          <w:sz w:val="24"/>
          <w:highlight w:val="none"/>
          <w:lang w:eastAsia="zh-CN"/>
          <w14:textFill>
            <w14:solidFill>
              <w14:schemeClr w14:val="tx1"/>
            </w14:solidFill>
          </w14:textFill>
        </w:rPr>
        <w:t>JD2022BF-102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pPJ72QAAAAoBAAAPAAAAAAAAAAEAIAAAACIAAABkcnMvZG93bnJldi54bWxQ&#10;SwECFAAUAAAACACHTuJASi97gy8CAAB/BAAADgAAAAAAAAABACAAAAAoAQAAZHJzL2Uyb0RvYy54&#10;bWxQSwUGAAAAAAYABgBZAQAAyQU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pStyle w:val="2"/>
        <w:rPr>
          <w:rFonts w:ascii="仿宋" w:hAnsi="仿宋" w:eastAsia="仿宋" w:cs="仿宋"/>
          <w:b/>
          <w:color w:val="000000" w:themeColor="text1"/>
          <w:spacing w:val="6"/>
          <w:sz w:val="32"/>
          <w:szCs w:val="32"/>
          <w:highlight w:val="none"/>
          <w14:textFill>
            <w14:solidFill>
              <w14:schemeClr w14:val="tx1"/>
            </w14:solidFill>
          </w14:textFill>
        </w:rPr>
      </w:pPr>
    </w:p>
    <w:p>
      <w:pPr>
        <w:rPr>
          <w:rFonts w:ascii="仿宋" w:hAnsi="仿宋" w:eastAsia="仿宋" w:cs="仿宋"/>
          <w:b/>
          <w:color w:val="000000" w:themeColor="text1"/>
          <w:spacing w:val="6"/>
          <w:sz w:val="32"/>
          <w:szCs w:val="32"/>
          <w:highlight w:val="none"/>
          <w14:textFill>
            <w14:solidFill>
              <w14:schemeClr w14:val="tx1"/>
            </w14:solidFill>
          </w14:textFill>
        </w:rPr>
      </w:pPr>
    </w:p>
    <w:p>
      <w:pPr>
        <w:pStyle w:val="2"/>
        <w:rPr>
          <w:rFonts w:ascii="仿宋" w:hAnsi="仿宋" w:eastAsia="仿宋" w:cs="仿宋"/>
          <w:b/>
          <w:color w:val="000000" w:themeColor="text1"/>
          <w:spacing w:val="6"/>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pPr>
        <w:spacing w:line="360" w:lineRule="auto"/>
        <w:jc w:val="center"/>
        <w:rPr>
          <w:rFonts w:ascii="仿宋" w:hAnsi="仿宋" w:eastAsia="仿宋" w:cs="仿宋"/>
          <w:color w:val="000000" w:themeColor="text1"/>
          <w:sz w:val="24"/>
          <w:highlight w:val="none"/>
          <w:u w:val="singl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pPr>
        <w:spacing w:line="360" w:lineRule="auto"/>
        <w:rPr>
          <w:rFonts w:ascii="仿宋" w:hAnsi="仿宋" w:eastAsia="仿宋" w:cs="仿宋"/>
          <w:color w:val="000000" w:themeColor="text1"/>
          <w:highlight w:val="none"/>
          <w14:textFill>
            <w14:solidFill>
              <w14:schemeClr w14:val="tx1"/>
            </w14:solidFill>
          </w14:textFill>
        </w:rPr>
      </w:pPr>
    </w:p>
    <w:p>
      <w:pPr>
        <w:spacing w:line="360" w:lineRule="auto"/>
        <w:ind w:firstLine="360" w:firstLineChars="1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（单位名称） 的 </w:t>
      </w:r>
      <w:r>
        <w:rPr>
          <w:rFonts w:hint="eastAsia" w:ascii="仿宋" w:hAnsi="仿宋" w:eastAsia="仿宋" w:cs="仿宋"/>
          <w:color w:val="000000" w:themeColor="text1"/>
          <w:sz w:val="24"/>
          <w:highlight w:val="none"/>
          <w:lang w:eastAsia="zh-CN"/>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标项  </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采购活动，服务全部由符合政策要求的中小企业承接。相关企业</w:t>
      </w:r>
      <w:r>
        <w:rPr>
          <w:rFonts w:hint="eastAsia" w:ascii="仿宋" w:hAnsi="仿宋" w:eastAsia="仿宋" w:cs="仿宋"/>
          <w:b/>
          <w:bCs/>
          <w:color w:val="000000" w:themeColor="text1"/>
          <w:sz w:val="24"/>
          <w:highlight w:val="none"/>
          <w14:textFill>
            <w14:solidFill>
              <w14:schemeClr w14:val="tx1"/>
            </w14:solidFill>
          </w14:textFill>
        </w:rPr>
        <w:t>（含联合体中的中小企业、签订分包意向协议的中小企业）</w:t>
      </w:r>
      <w:r>
        <w:rPr>
          <w:rFonts w:hint="eastAsia" w:ascii="仿宋" w:hAnsi="仿宋" w:eastAsia="仿宋" w:cs="仿宋"/>
          <w:color w:val="000000" w:themeColor="text1"/>
          <w:sz w:val="24"/>
          <w:highlight w:val="none"/>
          <w14:textFill>
            <w14:solidFill>
              <w14:schemeClr w14:val="tx1"/>
            </w14:solidFill>
          </w14:textFill>
        </w:rPr>
        <w:t>的具体情况如下：</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建德市电子津贴(居家养老)服务项目（</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片区）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lang w:val="en-US" w:eastAsia="zh-CN"/>
          <w14:textFill>
            <w14:solidFill>
              <w14:schemeClr w14:val="tx1"/>
            </w14:solidFill>
          </w14:textFill>
        </w:rPr>
        <w:t>其他未列明行业</w:t>
      </w:r>
      <w:r>
        <w:rPr>
          <w:rFonts w:hint="eastAsia" w:ascii="仿宋" w:hAnsi="仿宋" w:eastAsia="仿宋" w:cs="仿宋"/>
          <w:color w:val="000000" w:themeColor="text1"/>
          <w:sz w:val="24"/>
          <w:highlight w:val="none"/>
          <w14:textFill>
            <w14:solidFill>
              <w14:schemeClr w14:val="tx1"/>
            </w14:solidFill>
          </w14:textFill>
        </w:rPr>
        <w:t xml:space="preserve"> ；承接企业为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pacing w:line="360" w:lineRule="auto"/>
        <w:ind w:firstLine="310" w:firstLineChars="147"/>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仿宋"/>
          <w:color w:val="000000" w:themeColor="text1"/>
          <w:sz w:val="24"/>
          <w:highlight w:val="none"/>
          <w14:textFill>
            <w14:solidFill>
              <w14:schemeClr w14:val="tx1"/>
            </w14:solidFill>
          </w14:textFill>
        </w:rPr>
      </w:pPr>
    </w:p>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 w:eastAsia="仿宋" w:cs="仿宋"/>
          <w:color w:val="000000" w:themeColor="text1"/>
          <w:highlight w:val="none"/>
          <w:lang w:val="en-US"/>
          <w14:textFill>
            <w14:solidFill>
              <w14:schemeClr w14:val="tx1"/>
            </w14:solidFill>
          </w14:textFill>
        </w:rPr>
      </w:pPr>
    </w:p>
    <w:p>
      <w:pPr>
        <w:spacing w:line="360" w:lineRule="auto"/>
        <w:rPr>
          <w:rFonts w:ascii="仿宋" w:hAnsi="仿宋" w:eastAsia="仿宋" w:cs="仿宋"/>
          <w:bCs/>
          <w:color w:val="000000" w:themeColor="text1"/>
          <w:sz w:val="24"/>
          <w:highlight w:val="none"/>
          <w14:textFill>
            <w14:solidFill>
              <w14:schemeClr w14:val="tx1"/>
            </w14:solidFill>
          </w14:textFill>
        </w:rPr>
      </w:pPr>
    </w:p>
    <w:sectPr>
      <w:headerReference r:id="rId17" w:type="first"/>
      <w:footerReference r:id="rId20" w:type="first"/>
      <w:headerReference r:id="rId16" w:type="default"/>
      <w:footerReference r:id="rId18" w:type="default"/>
      <w:footerReference r:id="rId19" w:type="even"/>
      <w:pgSz w:w="11905" w:h="16838"/>
      <w:pgMar w:top="1247" w:right="1134" w:bottom="1247"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Bookshelf Symbol 7">
    <w:panose1 w:val="05010101010101010101"/>
    <w:charset w:val="00"/>
    <w:family w:val="auto"/>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Wingdings">
    <w:altName w:val="Wingdings 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5" w:name="_Toc36110187"/>
    <w:bookmarkStart w:id="556" w:name="_Toc13184514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87777"/>
    <w:multiLevelType w:val="singleLevel"/>
    <w:tmpl w:val="BB987777"/>
    <w:lvl w:ilvl="0" w:tentative="0">
      <w:start w:val="1"/>
      <w:numFmt w:val="decimal"/>
      <w:suff w:val="nothing"/>
      <w:lvlText w:val="（%1）"/>
      <w:lvlJc w:val="left"/>
    </w:lvl>
  </w:abstractNum>
  <w:abstractNum w:abstractNumId="1">
    <w:nsid w:val="E7DAA054"/>
    <w:multiLevelType w:val="singleLevel"/>
    <w:tmpl w:val="E7DAA054"/>
    <w:lvl w:ilvl="0" w:tentative="0">
      <w:start w:val="1"/>
      <w:numFmt w:val="decimal"/>
      <w:suff w:val="nothing"/>
      <w:lvlText w:val="（%1）"/>
      <w:lvlJc w:val="left"/>
    </w:lvl>
  </w:abstractNum>
  <w:abstractNum w:abstractNumId="2">
    <w:nsid w:val="5890F55A"/>
    <w:multiLevelType w:val="singleLevel"/>
    <w:tmpl w:val="5890F55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Njc4ZGJiNzMyMDMzNzRiMzU1MzYyZmUxMzQ1Z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DEB"/>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3A0"/>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9C6"/>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F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277"/>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6F58"/>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92F"/>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EF5"/>
    <w:rsid w:val="009C620F"/>
    <w:rsid w:val="009C657D"/>
    <w:rsid w:val="009C724B"/>
    <w:rsid w:val="009C7266"/>
    <w:rsid w:val="009C748A"/>
    <w:rsid w:val="009D03B7"/>
    <w:rsid w:val="009D07AD"/>
    <w:rsid w:val="009D0824"/>
    <w:rsid w:val="009D09D6"/>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D23"/>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B89"/>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BB4"/>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530"/>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22B"/>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7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D1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27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761"/>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A56"/>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36DA"/>
    <w:rsid w:val="010651D9"/>
    <w:rsid w:val="010B6A26"/>
    <w:rsid w:val="011F6449"/>
    <w:rsid w:val="01236AFB"/>
    <w:rsid w:val="01885C73"/>
    <w:rsid w:val="019F7441"/>
    <w:rsid w:val="01B37585"/>
    <w:rsid w:val="01D55165"/>
    <w:rsid w:val="01DF6BF8"/>
    <w:rsid w:val="01E43E12"/>
    <w:rsid w:val="01EC2C57"/>
    <w:rsid w:val="023F2A53"/>
    <w:rsid w:val="026B2E25"/>
    <w:rsid w:val="02824D4D"/>
    <w:rsid w:val="02DC4B10"/>
    <w:rsid w:val="02DD76CE"/>
    <w:rsid w:val="02F36323"/>
    <w:rsid w:val="02F5619C"/>
    <w:rsid w:val="030F6088"/>
    <w:rsid w:val="0326446A"/>
    <w:rsid w:val="032D5555"/>
    <w:rsid w:val="03604B36"/>
    <w:rsid w:val="036634D2"/>
    <w:rsid w:val="037F749B"/>
    <w:rsid w:val="03D20A1A"/>
    <w:rsid w:val="03DD35E4"/>
    <w:rsid w:val="04076900"/>
    <w:rsid w:val="041A5A3B"/>
    <w:rsid w:val="042311BA"/>
    <w:rsid w:val="04277401"/>
    <w:rsid w:val="042B157A"/>
    <w:rsid w:val="048F763B"/>
    <w:rsid w:val="049F330E"/>
    <w:rsid w:val="04AA775C"/>
    <w:rsid w:val="04AF1889"/>
    <w:rsid w:val="04BE4286"/>
    <w:rsid w:val="04F66F48"/>
    <w:rsid w:val="05107A47"/>
    <w:rsid w:val="051A0D14"/>
    <w:rsid w:val="05251E14"/>
    <w:rsid w:val="05663F6F"/>
    <w:rsid w:val="05A16594"/>
    <w:rsid w:val="05A20094"/>
    <w:rsid w:val="05A7762D"/>
    <w:rsid w:val="060E5941"/>
    <w:rsid w:val="06110FAF"/>
    <w:rsid w:val="0616222E"/>
    <w:rsid w:val="06460BF7"/>
    <w:rsid w:val="06493CA7"/>
    <w:rsid w:val="065A6178"/>
    <w:rsid w:val="065B5DF9"/>
    <w:rsid w:val="066F1CF3"/>
    <w:rsid w:val="06930BB8"/>
    <w:rsid w:val="07245D42"/>
    <w:rsid w:val="07264C62"/>
    <w:rsid w:val="0734117D"/>
    <w:rsid w:val="075F245C"/>
    <w:rsid w:val="0779354C"/>
    <w:rsid w:val="07885862"/>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210E7"/>
    <w:rsid w:val="098353B5"/>
    <w:rsid w:val="09A92330"/>
    <w:rsid w:val="09B06B87"/>
    <w:rsid w:val="09C13146"/>
    <w:rsid w:val="09E04166"/>
    <w:rsid w:val="0A1C0718"/>
    <w:rsid w:val="0A36539C"/>
    <w:rsid w:val="0A3E7710"/>
    <w:rsid w:val="0A5B7E63"/>
    <w:rsid w:val="0A6B2C7A"/>
    <w:rsid w:val="0A7F7F97"/>
    <w:rsid w:val="0AA374A5"/>
    <w:rsid w:val="0AAB7649"/>
    <w:rsid w:val="0ABC5606"/>
    <w:rsid w:val="0ABD503E"/>
    <w:rsid w:val="0AC06FCC"/>
    <w:rsid w:val="0B1008C3"/>
    <w:rsid w:val="0B162073"/>
    <w:rsid w:val="0B30404E"/>
    <w:rsid w:val="0B4C6C14"/>
    <w:rsid w:val="0B631A88"/>
    <w:rsid w:val="0B683D45"/>
    <w:rsid w:val="0B6E2DF0"/>
    <w:rsid w:val="0B7F3F11"/>
    <w:rsid w:val="0B867103"/>
    <w:rsid w:val="0B884417"/>
    <w:rsid w:val="0BA807E1"/>
    <w:rsid w:val="0BE80ADC"/>
    <w:rsid w:val="0BF6188C"/>
    <w:rsid w:val="0BF73C91"/>
    <w:rsid w:val="0C0701CD"/>
    <w:rsid w:val="0C170175"/>
    <w:rsid w:val="0C2A788B"/>
    <w:rsid w:val="0C571A41"/>
    <w:rsid w:val="0C5C1171"/>
    <w:rsid w:val="0C5E1CBC"/>
    <w:rsid w:val="0C615B50"/>
    <w:rsid w:val="0C772892"/>
    <w:rsid w:val="0C8445DA"/>
    <w:rsid w:val="0C87121B"/>
    <w:rsid w:val="0CBC00A1"/>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A6902"/>
    <w:rsid w:val="0E6D5D79"/>
    <w:rsid w:val="0E8F43C2"/>
    <w:rsid w:val="0E9D0089"/>
    <w:rsid w:val="0EB803EE"/>
    <w:rsid w:val="0EF94D4B"/>
    <w:rsid w:val="0F2E2047"/>
    <w:rsid w:val="0F3371C5"/>
    <w:rsid w:val="0F4958DC"/>
    <w:rsid w:val="0F4E1C57"/>
    <w:rsid w:val="0F515DF7"/>
    <w:rsid w:val="0F596BA8"/>
    <w:rsid w:val="0F6248D2"/>
    <w:rsid w:val="0F693536"/>
    <w:rsid w:val="0F7B0511"/>
    <w:rsid w:val="0F7B76D9"/>
    <w:rsid w:val="0F816ACD"/>
    <w:rsid w:val="0F9832DB"/>
    <w:rsid w:val="0FBF3FD2"/>
    <w:rsid w:val="0FBF7FF3"/>
    <w:rsid w:val="0FC12A72"/>
    <w:rsid w:val="10473CBE"/>
    <w:rsid w:val="10646583"/>
    <w:rsid w:val="10733226"/>
    <w:rsid w:val="1079768A"/>
    <w:rsid w:val="107D4B15"/>
    <w:rsid w:val="1082318D"/>
    <w:rsid w:val="108A3C80"/>
    <w:rsid w:val="109E1E54"/>
    <w:rsid w:val="10C26171"/>
    <w:rsid w:val="10F33360"/>
    <w:rsid w:val="10FC16EA"/>
    <w:rsid w:val="110E10F1"/>
    <w:rsid w:val="110F1D40"/>
    <w:rsid w:val="1112515E"/>
    <w:rsid w:val="11266F33"/>
    <w:rsid w:val="118253BD"/>
    <w:rsid w:val="118963A1"/>
    <w:rsid w:val="11A96BF0"/>
    <w:rsid w:val="11C6522A"/>
    <w:rsid w:val="11E104CC"/>
    <w:rsid w:val="11E20309"/>
    <w:rsid w:val="11F40FD7"/>
    <w:rsid w:val="12255233"/>
    <w:rsid w:val="12353E21"/>
    <w:rsid w:val="12530213"/>
    <w:rsid w:val="12586EB8"/>
    <w:rsid w:val="126948FE"/>
    <w:rsid w:val="126967B4"/>
    <w:rsid w:val="127723A9"/>
    <w:rsid w:val="12862074"/>
    <w:rsid w:val="12883966"/>
    <w:rsid w:val="129E45B4"/>
    <w:rsid w:val="12D81596"/>
    <w:rsid w:val="12FE511D"/>
    <w:rsid w:val="13072A44"/>
    <w:rsid w:val="13307691"/>
    <w:rsid w:val="135F4BE2"/>
    <w:rsid w:val="137D0DEC"/>
    <w:rsid w:val="139B1A0A"/>
    <w:rsid w:val="139B50EA"/>
    <w:rsid w:val="139D25C7"/>
    <w:rsid w:val="13BF3CE4"/>
    <w:rsid w:val="13C72F70"/>
    <w:rsid w:val="13D27FC8"/>
    <w:rsid w:val="13FA4AF3"/>
    <w:rsid w:val="141008D8"/>
    <w:rsid w:val="14125FE6"/>
    <w:rsid w:val="146D271E"/>
    <w:rsid w:val="14982588"/>
    <w:rsid w:val="149A5AD9"/>
    <w:rsid w:val="14A7619D"/>
    <w:rsid w:val="14FA6DBC"/>
    <w:rsid w:val="150177FB"/>
    <w:rsid w:val="150536C3"/>
    <w:rsid w:val="150C1963"/>
    <w:rsid w:val="151447A0"/>
    <w:rsid w:val="154A6454"/>
    <w:rsid w:val="156669A8"/>
    <w:rsid w:val="15762120"/>
    <w:rsid w:val="15EC04AB"/>
    <w:rsid w:val="15FA06DC"/>
    <w:rsid w:val="168406E3"/>
    <w:rsid w:val="16A8729C"/>
    <w:rsid w:val="16B33777"/>
    <w:rsid w:val="16BC70A7"/>
    <w:rsid w:val="16C04BCA"/>
    <w:rsid w:val="16C6339E"/>
    <w:rsid w:val="16D929FE"/>
    <w:rsid w:val="17042E02"/>
    <w:rsid w:val="170A15C8"/>
    <w:rsid w:val="17176BC5"/>
    <w:rsid w:val="172F2D79"/>
    <w:rsid w:val="17557BEF"/>
    <w:rsid w:val="17743DDA"/>
    <w:rsid w:val="17D349C1"/>
    <w:rsid w:val="17E43FF9"/>
    <w:rsid w:val="1830729E"/>
    <w:rsid w:val="1870062C"/>
    <w:rsid w:val="18817102"/>
    <w:rsid w:val="18830A15"/>
    <w:rsid w:val="18852B28"/>
    <w:rsid w:val="188B5321"/>
    <w:rsid w:val="189F2C6E"/>
    <w:rsid w:val="18E97FAF"/>
    <w:rsid w:val="18FC2175"/>
    <w:rsid w:val="193B777F"/>
    <w:rsid w:val="194D226A"/>
    <w:rsid w:val="1968609A"/>
    <w:rsid w:val="1980756A"/>
    <w:rsid w:val="19932372"/>
    <w:rsid w:val="19A20DD5"/>
    <w:rsid w:val="19AD7F51"/>
    <w:rsid w:val="19AE03F1"/>
    <w:rsid w:val="19CA08CC"/>
    <w:rsid w:val="19E3149D"/>
    <w:rsid w:val="1A071A03"/>
    <w:rsid w:val="1A0E6AEB"/>
    <w:rsid w:val="1A1E4D29"/>
    <w:rsid w:val="1A1F16AE"/>
    <w:rsid w:val="1A3B5C77"/>
    <w:rsid w:val="1A8A011D"/>
    <w:rsid w:val="1A984BAD"/>
    <w:rsid w:val="1AB8220E"/>
    <w:rsid w:val="1AE4166C"/>
    <w:rsid w:val="1AF06CFB"/>
    <w:rsid w:val="1AF11B8D"/>
    <w:rsid w:val="1B010432"/>
    <w:rsid w:val="1B11359C"/>
    <w:rsid w:val="1B2163CC"/>
    <w:rsid w:val="1B2A271F"/>
    <w:rsid w:val="1B530544"/>
    <w:rsid w:val="1B713184"/>
    <w:rsid w:val="1BA209CF"/>
    <w:rsid w:val="1BB4777D"/>
    <w:rsid w:val="1BD75AB8"/>
    <w:rsid w:val="1C0459C2"/>
    <w:rsid w:val="1C1B3B4A"/>
    <w:rsid w:val="1C88086E"/>
    <w:rsid w:val="1CAB5D7F"/>
    <w:rsid w:val="1CCE01BE"/>
    <w:rsid w:val="1D266CE1"/>
    <w:rsid w:val="1D3963AF"/>
    <w:rsid w:val="1D43395A"/>
    <w:rsid w:val="1D6A673C"/>
    <w:rsid w:val="1D701915"/>
    <w:rsid w:val="1D9247AE"/>
    <w:rsid w:val="1DB567EC"/>
    <w:rsid w:val="1DD90774"/>
    <w:rsid w:val="1DF3C3CA"/>
    <w:rsid w:val="1DF51A98"/>
    <w:rsid w:val="1E3D060F"/>
    <w:rsid w:val="1E3F7D2E"/>
    <w:rsid w:val="1E4134E4"/>
    <w:rsid w:val="1E5062B3"/>
    <w:rsid w:val="1E523514"/>
    <w:rsid w:val="1E714A66"/>
    <w:rsid w:val="1E802593"/>
    <w:rsid w:val="1E82212B"/>
    <w:rsid w:val="1E932C3E"/>
    <w:rsid w:val="1EA703CC"/>
    <w:rsid w:val="1EB7330C"/>
    <w:rsid w:val="1F0A0FF3"/>
    <w:rsid w:val="1F5771FF"/>
    <w:rsid w:val="1FE868A9"/>
    <w:rsid w:val="1FF43657"/>
    <w:rsid w:val="20034907"/>
    <w:rsid w:val="20173E4B"/>
    <w:rsid w:val="20442ABC"/>
    <w:rsid w:val="204E48BC"/>
    <w:rsid w:val="208921B3"/>
    <w:rsid w:val="20973DEB"/>
    <w:rsid w:val="20A86FEA"/>
    <w:rsid w:val="20B26522"/>
    <w:rsid w:val="20B44310"/>
    <w:rsid w:val="20DA38B2"/>
    <w:rsid w:val="211116EB"/>
    <w:rsid w:val="214C3C4D"/>
    <w:rsid w:val="216133FC"/>
    <w:rsid w:val="21BA75AB"/>
    <w:rsid w:val="21C532EB"/>
    <w:rsid w:val="21CE6BFB"/>
    <w:rsid w:val="21D56769"/>
    <w:rsid w:val="21DB7F0D"/>
    <w:rsid w:val="21E52EF3"/>
    <w:rsid w:val="21EE7E71"/>
    <w:rsid w:val="21FB5D7B"/>
    <w:rsid w:val="220129F6"/>
    <w:rsid w:val="220B1C3D"/>
    <w:rsid w:val="22123B8A"/>
    <w:rsid w:val="221D1D20"/>
    <w:rsid w:val="222039B6"/>
    <w:rsid w:val="222801CA"/>
    <w:rsid w:val="22334A87"/>
    <w:rsid w:val="22AC4C9C"/>
    <w:rsid w:val="22BE6801"/>
    <w:rsid w:val="22CF11F7"/>
    <w:rsid w:val="233500BF"/>
    <w:rsid w:val="23377FF7"/>
    <w:rsid w:val="236B425F"/>
    <w:rsid w:val="23836192"/>
    <w:rsid w:val="23901F29"/>
    <w:rsid w:val="239C0061"/>
    <w:rsid w:val="23A046D7"/>
    <w:rsid w:val="23B908A4"/>
    <w:rsid w:val="23D60901"/>
    <w:rsid w:val="23E95BEF"/>
    <w:rsid w:val="23FD0064"/>
    <w:rsid w:val="24386DC7"/>
    <w:rsid w:val="245375B0"/>
    <w:rsid w:val="24642C0A"/>
    <w:rsid w:val="249647E8"/>
    <w:rsid w:val="24B22173"/>
    <w:rsid w:val="24B95AD9"/>
    <w:rsid w:val="24BE24DA"/>
    <w:rsid w:val="24CF5825"/>
    <w:rsid w:val="24D663E6"/>
    <w:rsid w:val="24D77F2B"/>
    <w:rsid w:val="24F87ED1"/>
    <w:rsid w:val="258B00E2"/>
    <w:rsid w:val="25A917A6"/>
    <w:rsid w:val="25BE27CC"/>
    <w:rsid w:val="25D8140D"/>
    <w:rsid w:val="25F74A5C"/>
    <w:rsid w:val="2628662C"/>
    <w:rsid w:val="262D45DE"/>
    <w:rsid w:val="26390617"/>
    <w:rsid w:val="267179B3"/>
    <w:rsid w:val="26906587"/>
    <w:rsid w:val="269E759F"/>
    <w:rsid w:val="26A53EF9"/>
    <w:rsid w:val="26A94201"/>
    <w:rsid w:val="26AC274F"/>
    <w:rsid w:val="26C568DA"/>
    <w:rsid w:val="26F46F17"/>
    <w:rsid w:val="27044A29"/>
    <w:rsid w:val="27053614"/>
    <w:rsid w:val="271D34C8"/>
    <w:rsid w:val="276142BF"/>
    <w:rsid w:val="27783712"/>
    <w:rsid w:val="27895B59"/>
    <w:rsid w:val="27907362"/>
    <w:rsid w:val="27934C2A"/>
    <w:rsid w:val="27B150B0"/>
    <w:rsid w:val="27C167AA"/>
    <w:rsid w:val="27D7360E"/>
    <w:rsid w:val="28333E1D"/>
    <w:rsid w:val="28376AC1"/>
    <w:rsid w:val="28454BD6"/>
    <w:rsid w:val="28455253"/>
    <w:rsid w:val="28551971"/>
    <w:rsid w:val="285550BC"/>
    <w:rsid w:val="285B1C53"/>
    <w:rsid w:val="287972A2"/>
    <w:rsid w:val="289F7086"/>
    <w:rsid w:val="28C32028"/>
    <w:rsid w:val="28CC490F"/>
    <w:rsid w:val="28DE40AA"/>
    <w:rsid w:val="2909455A"/>
    <w:rsid w:val="29251E08"/>
    <w:rsid w:val="29345E77"/>
    <w:rsid w:val="294C65AD"/>
    <w:rsid w:val="29646305"/>
    <w:rsid w:val="29806583"/>
    <w:rsid w:val="298B3C4C"/>
    <w:rsid w:val="29D64EEA"/>
    <w:rsid w:val="29E269D4"/>
    <w:rsid w:val="29F26D24"/>
    <w:rsid w:val="29F4476B"/>
    <w:rsid w:val="2A15033F"/>
    <w:rsid w:val="2A1662C1"/>
    <w:rsid w:val="2A1C7367"/>
    <w:rsid w:val="2A2815FA"/>
    <w:rsid w:val="2A6D6092"/>
    <w:rsid w:val="2A7D76B4"/>
    <w:rsid w:val="2B437463"/>
    <w:rsid w:val="2B755435"/>
    <w:rsid w:val="2B7807EE"/>
    <w:rsid w:val="2BBF00EC"/>
    <w:rsid w:val="2BC37CFD"/>
    <w:rsid w:val="2BD5237F"/>
    <w:rsid w:val="2BE536CE"/>
    <w:rsid w:val="2BE758D9"/>
    <w:rsid w:val="2C09049E"/>
    <w:rsid w:val="2C0A653C"/>
    <w:rsid w:val="2C0F02F4"/>
    <w:rsid w:val="2C191F85"/>
    <w:rsid w:val="2C4C271D"/>
    <w:rsid w:val="2C58133E"/>
    <w:rsid w:val="2C6C7DEF"/>
    <w:rsid w:val="2C7843EE"/>
    <w:rsid w:val="2CAD308F"/>
    <w:rsid w:val="2CE82D6F"/>
    <w:rsid w:val="2D343236"/>
    <w:rsid w:val="2D446231"/>
    <w:rsid w:val="2D6C76F1"/>
    <w:rsid w:val="2D983286"/>
    <w:rsid w:val="2DD15014"/>
    <w:rsid w:val="2DF72DE4"/>
    <w:rsid w:val="2E0220AF"/>
    <w:rsid w:val="2E150147"/>
    <w:rsid w:val="2E4B082A"/>
    <w:rsid w:val="2E5D4E86"/>
    <w:rsid w:val="2E5D790B"/>
    <w:rsid w:val="2E654DD9"/>
    <w:rsid w:val="2E823422"/>
    <w:rsid w:val="2E8A4B0C"/>
    <w:rsid w:val="2E9A3C18"/>
    <w:rsid w:val="2EBB0FEE"/>
    <w:rsid w:val="2EC63002"/>
    <w:rsid w:val="2EE273F0"/>
    <w:rsid w:val="2F0A6B38"/>
    <w:rsid w:val="2F946CCB"/>
    <w:rsid w:val="2FD25781"/>
    <w:rsid w:val="2FFD7934"/>
    <w:rsid w:val="3032456B"/>
    <w:rsid w:val="30733ACD"/>
    <w:rsid w:val="308C3862"/>
    <w:rsid w:val="309379D8"/>
    <w:rsid w:val="30A270F7"/>
    <w:rsid w:val="30DF1478"/>
    <w:rsid w:val="30EC586F"/>
    <w:rsid w:val="3105779E"/>
    <w:rsid w:val="31112756"/>
    <w:rsid w:val="312322A5"/>
    <w:rsid w:val="3170427F"/>
    <w:rsid w:val="317F0C29"/>
    <w:rsid w:val="319C6071"/>
    <w:rsid w:val="31AC537E"/>
    <w:rsid w:val="31E3679B"/>
    <w:rsid w:val="31E43039"/>
    <w:rsid w:val="31E732FD"/>
    <w:rsid w:val="323F64D1"/>
    <w:rsid w:val="32517576"/>
    <w:rsid w:val="32BE5C2C"/>
    <w:rsid w:val="32FA45FE"/>
    <w:rsid w:val="32FB6478"/>
    <w:rsid w:val="33263B3F"/>
    <w:rsid w:val="336963EB"/>
    <w:rsid w:val="33816EEB"/>
    <w:rsid w:val="33962DFA"/>
    <w:rsid w:val="33EB55CD"/>
    <w:rsid w:val="33EC4C02"/>
    <w:rsid w:val="340D2360"/>
    <w:rsid w:val="3410665D"/>
    <w:rsid w:val="34211214"/>
    <w:rsid w:val="342E63AB"/>
    <w:rsid w:val="34950E68"/>
    <w:rsid w:val="34986E94"/>
    <w:rsid w:val="34A37DE2"/>
    <w:rsid w:val="34AF62C9"/>
    <w:rsid w:val="34B52577"/>
    <w:rsid w:val="34CB4388"/>
    <w:rsid w:val="34E30D8F"/>
    <w:rsid w:val="34FA6E12"/>
    <w:rsid w:val="35530223"/>
    <w:rsid w:val="35591D0D"/>
    <w:rsid w:val="358D5588"/>
    <w:rsid w:val="35AA52D2"/>
    <w:rsid w:val="35CB509F"/>
    <w:rsid w:val="36140CC0"/>
    <w:rsid w:val="363A3B40"/>
    <w:rsid w:val="36451011"/>
    <w:rsid w:val="365302AE"/>
    <w:rsid w:val="36593848"/>
    <w:rsid w:val="36607A0A"/>
    <w:rsid w:val="366E227C"/>
    <w:rsid w:val="366F2E0D"/>
    <w:rsid w:val="36750111"/>
    <w:rsid w:val="367B6A5C"/>
    <w:rsid w:val="36926989"/>
    <w:rsid w:val="36A74ADA"/>
    <w:rsid w:val="36AD60D5"/>
    <w:rsid w:val="36B224F9"/>
    <w:rsid w:val="36B239BB"/>
    <w:rsid w:val="36BA3531"/>
    <w:rsid w:val="36EC0CC9"/>
    <w:rsid w:val="373F410B"/>
    <w:rsid w:val="373F7D40"/>
    <w:rsid w:val="37EE7094"/>
    <w:rsid w:val="38296C89"/>
    <w:rsid w:val="383002EB"/>
    <w:rsid w:val="38586797"/>
    <w:rsid w:val="386817BB"/>
    <w:rsid w:val="38BC0149"/>
    <w:rsid w:val="38D87D1C"/>
    <w:rsid w:val="39636459"/>
    <w:rsid w:val="39647F89"/>
    <w:rsid w:val="396B7F6C"/>
    <w:rsid w:val="39AD2179"/>
    <w:rsid w:val="39B417A9"/>
    <w:rsid w:val="39CE58B7"/>
    <w:rsid w:val="39ED03A9"/>
    <w:rsid w:val="39FC5695"/>
    <w:rsid w:val="39FC7085"/>
    <w:rsid w:val="3A006D8E"/>
    <w:rsid w:val="3A3651E5"/>
    <w:rsid w:val="3A744481"/>
    <w:rsid w:val="3A7C667F"/>
    <w:rsid w:val="3A842D5C"/>
    <w:rsid w:val="3A8C7BEF"/>
    <w:rsid w:val="3A90263A"/>
    <w:rsid w:val="3A906246"/>
    <w:rsid w:val="3AA34100"/>
    <w:rsid w:val="3B2349B7"/>
    <w:rsid w:val="3B410F13"/>
    <w:rsid w:val="3B4A0741"/>
    <w:rsid w:val="3B57089B"/>
    <w:rsid w:val="3B616CFF"/>
    <w:rsid w:val="3B6259F6"/>
    <w:rsid w:val="3B976654"/>
    <w:rsid w:val="3BB96BCA"/>
    <w:rsid w:val="3BC01EFC"/>
    <w:rsid w:val="3BCA786A"/>
    <w:rsid w:val="3BD31E2F"/>
    <w:rsid w:val="3BF15831"/>
    <w:rsid w:val="3C105946"/>
    <w:rsid w:val="3C471448"/>
    <w:rsid w:val="3C5F759A"/>
    <w:rsid w:val="3C6C525A"/>
    <w:rsid w:val="3CA04603"/>
    <w:rsid w:val="3CCE23CB"/>
    <w:rsid w:val="3CD17D17"/>
    <w:rsid w:val="3D3C7F39"/>
    <w:rsid w:val="3D440F09"/>
    <w:rsid w:val="3D4504A0"/>
    <w:rsid w:val="3D6C1685"/>
    <w:rsid w:val="3D8734BB"/>
    <w:rsid w:val="3D9A11D4"/>
    <w:rsid w:val="3DA16D89"/>
    <w:rsid w:val="3DA364BE"/>
    <w:rsid w:val="3DB40A93"/>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77EE3"/>
    <w:rsid w:val="3F186394"/>
    <w:rsid w:val="3F1D1096"/>
    <w:rsid w:val="3F2F0234"/>
    <w:rsid w:val="3F6363FE"/>
    <w:rsid w:val="3F6532F2"/>
    <w:rsid w:val="3F756B8F"/>
    <w:rsid w:val="3F95482B"/>
    <w:rsid w:val="3FB95BC8"/>
    <w:rsid w:val="4019356B"/>
    <w:rsid w:val="401F27C9"/>
    <w:rsid w:val="40296A53"/>
    <w:rsid w:val="40592157"/>
    <w:rsid w:val="406E1CAE"/>
    <w:rsid w:val="407B27E6"/>
    <w:rsid w:val="408E7B2D"/>
    <w:rsid w:val="40A0133A"/>
    <w:rsid w:val="40C31A53"/>
    <w:rsid w:val="40FF545D"/>
    <w:rsid w:val="410067C8"/>
    <w:rsid w:val="412635F1"/>
    <w:rsid w:val="41536282"/>
    <w:rsid w:val="418F0D2A"/>
    <w:rsid w:val="41AF32FF"/>
    <w:rsid w:val="41C506ED"/>
    <w:rsid w:val="41D01505"/>
    <w:rsid w:val="42474939"/>
    <w:rsid w:val="424C3C57"/>
    <w:rsid w:val="426043A2"/>
    <w:rsid w:val="42613FF3"/>
    <w:rsid w:val="42660D96"/>
    <w:rsid w:val="428667D2"/>
    <w:rsid w:val="42C024C7"/>
    <w:rsid w:val="42CD1CE0"/>
    <w:rsid w:val="42DD062B"/>
    <w:rsid w:val="42E1381E"/>
    <w:rsid w:val="42ED6459"/>
    <w:rsid w:val="42FE58DD"/>
    <w:rsid w:val="43174B3D"/>
    <w:rsid w:val="432561A9"/>
    <w:rsid w:val="432E7405"/>
    <w:rsid w:val="434B790E"/>
    <w:rsid w:val="4360274F"/>
    <w:rsid w:val="43977AB6"/>
    <w:rsid w:val="43A3342B"/>
    <w:rsid w:val="43C77C27"/>
    <w:rsid w:val="43DE09EE"/>
    <w:rsid w:val="43F6333F"/>
    <w:rsid w:val="44002FAD"/>
    <w:rsid w:val="447410B6"/>
    <w:rsid w:val="449101DD"/>
    <w:rsid w:val="44A96E38"/>
    <w:rsid w:val="44B64C73"/>
    <w:rsid w:val="44DE1391"/>
    <w:rsid w:val="45033649"/>
    <w:rsid w:val="45092CD6"/>
    <w:rsid w:val="451B225C"/>
    <w:rsid w:val="452410C9"/>
    <w:rsid w:val="45317DFB"/>
    <w:rsid w:val="456D3CE4"/>
    <w:rsid w:val="4579042C"/>
    <w:rsid w:val="457F0571"/>
    <w:rsid w:val="45851176"/>
    <w:rsid w:val="45BF61BF"/>
    <w:rsid w:val="45C63B94"/>
    <w:rsid w:val="460B1E88"/>
    <w:rsid w:val="460E7DA5"/>
    <w:rsid w:val="46422483"/>
    <w:rsid w:val="4659254A"/>
    <w:rsid w:val="465B0637"/>
    <w:rsid w:val="465E3F0D"/>
    <w:rsid w:val="466A16E6"/>
    <w:rsid w:val="46893F2B"/>
    <w:rsid w:val="46C4686E"/>
    <w:rsid w:val="47266B4B"/>
    <w:rsid w:val="474B64C0"/>
    <w:rsid w:val="477B778F"/>
    <w:rsid w:val="478203EC"/>
    <w:rsid w:val="47B025FA"/>
    <w:rsid w:val="47DC5B8D"/>
    <w:rsid w:val="48081DAF"/>
    <w:rsid w:val="4809698F"/>
    <w:rsid w:val="4811681C"/>
    <w:rsid w:val="4811697D"/>
    <w:rsid w:val="487A3E25"/>
    <w:rsid w:val="488B5503"/>
    <w:rsid w:val="48937E21"/>
    <w:rsid w:val="489A0361"/>
    <w:rsid w:val="48B94FF3"/>
    <w:rsid w:val="48E37AAB"/>
    <w:rsid w:val="48FD4B4C"/>
    <w:rsid w:val="490A68E0"/>
    <w:rsid w:val="491055FE"/>
    <w:rsid w:val="49481ACB"/>
    <w:rsid w:val="495F5B3E"/>
    <w:rsid w:val="496F77D7"/>
    <w:rsid w:val="497654FD"/>
    <w:rsid w:val="49767AED"/>
    <w:rsid w:val="497D3D1D"/>
    <w:rsid w:val="49856D26"/>
    <w:rsid w:val="49867716"/>
    <w:rsid w:val="49B64211"/>
    <w:rsid w:val="49F6167F"/>
    <w:rsid w:val="4A064FA0"/>
    <w:rsid w:val="4A16615C"/>
    <w:rsid w:val="4A173FCF"/>
    <w:rsid w:val="4A394481"/>
    <w:rsid w:val="4A4424D7"/>
    <w:rsid w:val="4A697CFB"/>
    <w:rsid w:val="4A85188C"/>
    <w:rsid w:val="4A8B785B"/>
    <w:rsid w:val="4AB82D0F"/>
    <w:rsid w:val="4AEB7664"/>
    <w:rsid w:val="4AFD7C19"/>
    <w:rsid w:val="4B0567D1"/>
    <w:rsid w:val="4B236AAE"/>
    <w:rsid w:val="4B707271"/>
    <w:rsid w:val="4B746AE7"/>
    <w:rsid w:val="4B9739F7"/>
    <w:rsid w:val="4BC862ED"/>
    <w:rsid w:val="4BEE2503"/>
    <w:rsid w:val="4C1A1980"/>
    <w:rsid w:val="4C245A30"/>
    <w:rsid w:val="4C970396"/>
    <w:rsid w:val="4CB6685F"/>
    <w:rsid w:val="4CC367FE"/>
    <w:rsid w:val="4D077F3C"/>
    <w:rsid w:val="4D123355"/>
    <w:rsid w:val="4D2A3B31"/>
    <w:rsid w:val="4D312C52"/>
    <w:rsid w:val="4D6A0258"/>
    <w:rsid w:val="4D905305"/>
    <w:rsid w:val="4D964A72"/>
    <w:rsid w:val="4D9C1254"/>
    <w:rsid w:val="4DE42750"/>
    <w:rsid w:val="4DEE5DF2"/>
    <w:rsid w:val="4E155AF7"/>
    <w:rsid w:val="4E175F3D"/>
    <w:rsid w:val="4E793892"/>
    <w:rsid w:val="4E800872"/>
    <w:rsid w:val="4EC569ED"/>
    <w:rsid w:val="4ED50EA1"/>
    <w:rsid w:val="4EEC050C"/>
    <w:rsid w:val="4F104EC3"/>
    <w:rsid w:val="4F47354A"/>
    <w:rsid w:val="4F4C7CFB"/>
    <w:rsid w:val="4F7E1357"/>
    <w:rsid w:val="4F911C54"/>
    <w:rsid w:val="4FE625E0"/>
    <w:rsid w:val="501F065E"/>
    <w:rsid w:val="5021480F"/>
    <w:rsid w:val="5094205D"/>
    <w:rsid w:val="50962ECB"/>
    <w:rsid w:val="50A42E38"/>
    <w:rsid w:val="50A4577F"/>
    <w:rsid w:val="50B73D1F"/>
    <w:rsid w:val="50BD5BC9"/>
    <w:rsid w:val="50C11EEE"/>
    <w:rsid w:val="50D67693"/>
    <w:rsid w:val="50E52AF7"/>
    <w:rsid w:val="50E97CFC"/>
    <w:rsid w:val="50FA4028"/>
    <w:rsid w:val="510D65B7"/>
    <w:rsid w:val="511157AB"/>
    <w:rsid w:val="5142540C"/>
    <w:rsid w:val="518832C8"/>
    <w:rsid w:val="519F78A3"/>
    <w:rsid w:val="51A0432A"/>
    <w:rsid w:val="51A86090"/>
    <w:rsid w:val="51B7396D"/>
    <w:rsid w:val="51D874A6"/>
    <w:rsid w:val="51E70D35"/>
    <w:rsid w:val="522E4CC3"/>
    <w:rsid w:val="5244713B"/>
    <w:rsid w:val="52615633"/>
    <w:rsid w:val="52977FD4"/>
    <w:rsid w:val="52A25790"/>
    <w:rsid w:val="52A96B6F"/>
    <w:rsid w:val="52B45975"/>
    <w:rsid w:val="52D94AA4"/>
    <w:rsid w:val="52EA3A62"/>
    <w:rsid w:val="52F50BB8"/>
    <w:rsid w:val="53097272"/>
    <w:rsid w:val="535372D2"/>
    <w:rsid w:val="53544462"/>
    <w:rsid w:val="5397158E"/>
    <w:rsid w:val="53AC5FBC"/>
    <w:rsid w:val="53F005DF"/>
    <w:rsid w:val="54013861"/>
    <w:rsid w:val="54487265"/>
    <w:rsid w:val="544D6070"/>
    <w:rsid w:val="54605E1E"/>
    <w:rsid w:val="548B182B"/>
    <w:rsid w:val="54B3506A"/>
    <w:rsid w:val="54CA0D16"/>
    <w:rsid w:val="54DD4057"/>
    <w:rsid w:val="54DF4B9A"/>
    <w:rsid w:val="54E7490F"/>
    <w:rsid w:val="550764A4"/>
    <w:rsid w:val="550B2BF6"/>
    <w:rsid w:val="55204A47"/>
    <w:rsid w:val="55214EB5"/>
    <w:rsid w:val="55364EFD"/>
    <w:rsid w:val="55516B1E"/>
    <w:rsid w:val="55540CA5"/>
    <w:rsid w:val="555D4828"/>
    <w:rsid w:val="557A4C8B"/>
    <w:rsid w:val="558931E1"/>
    <w:rsid w:val="55923347"/>
    <w:rsid w:val="55925180"/>
    <w:rsid w:val="55983B1B"/>
    <w:rsid w:val="55A8376B"/>
    <w:rsid w:val="55D21FF1"/>
    <w:rsid w:val="55DC29B6"/>
    <w:rsid w:val="55DD4241"/>
    <w:rsid w:val="563832C3"/>
    <w:rsid w:val="566B6D1E"/>
    <w:rsid w:val="567F7B86"/>
    <w:rsid w:val="56B52F3D"/>
    <w:rsid w:val="56C836F9"/>
    <w:rsid w:val="57032A2C"/>
    <w:rsid w:val="570F5219"/>
    <w:rsid w:val="57482CF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20997"/>
    <w:rsid w:val="584B3471"/>
    <w:rsid w:val="587107A1"/>
    <w:rsid w:val="58917D2F"/>
    <w:rsid w:val="5894085C"/>
    <w:rsid w:val="58AE4F0C"/>
    <w:rsid w:val="58B85899"/>
    <w:rsid w:val="58D42829"/>
    <w:rsid w:val="58D87E63"/>
    <w:rsid w:val="58E363A9"/>
    <w:rsid w:val="5932390E"/>
    <w:rsid w:val="595E1678"/>
    <w:rsid w:val="596D5BD4"/>
    <w:rsid w:val="597E3DD8"/>
    <w:rsid w:val="598F574D"/>
    <w:rsid w:val="59DA3D5D"/>
    <w:rsid w:val="59F43F22"/>
    <w:rsid w:val="59F80043"/>
    <w:rsid w:val="5A05708D"/>
    <w:rsid w:val="5A09252F"/>
    <w:rsid w:val="5A0B2778"/>
    <w:rsid w:val="5A29652F"/>
    <w:rsid w:val="5A2A7C7B"/>
    <w:rsid w:val="5A3E2560"/>
    <w:rsid w:val="5A5D3B6E"/>
    <w:rsid w:val="5A5D684E"/>
    <w:rsid w:val="5A637A76"/>
    <w:rsid w:val="5A6D33BA"/>
    <w:rsid w:val="5A792B1F"/>
    <w:rsid w:val="5A874767"/>
    <w:rsid w:val="5AA13B35"/>
    <w:rsid w:val="5AAD6F28"/>
    <w:rsid w:val="5AD63A24"/>
    <w:rsid w:val="5B2E1A1D"/>
    <w:rsid w:val="5B3620C1"/>
    <w:rsid w:val="5B843A1C"/>
    <w:rsid w:val="5B873E3F"/>
    <w:rsid w:val="5C02690E"/>
    <w:rsid w:val="5C196DA7"/>
    <w:rsid w:val="5C22036B"/>
    <w:rsid w:val="5C2A048C"/>
    <w:rsid w:val="5C50330C"/>
    <w:rsid w:val="5C80234E"/>
    <w:rsid w:val="5C8A680C"/>
    <w:rsid w:val="5C9800BC"/>
    <w:rsid w:val="5D0C4701"/>
    <w:rsid w:val="5D0F0395"/>
    <w:rsid w:val="5D172BB0"/>
    <w:rsid w:val="5D221076"/>
    <w:rsid w:val="5D397964"/>
    <w:rsid w:val="5D4A1228"/>
    <w:rsid w:val="5D5A391C"/>
    <w:rsid w:val="5D5F10C0"/>
    <w:rsid w:val="5D736A1E"/>
    <w:rsid w:val="5D891B7B"/>
    <w:rsid w:val="5DAD38EE"/>
    <w:rsid w:val="5DAF75FA"/>
    <w:rsid w:val="5E006862"/>
    <w:rsid w:val="5E0207B9"/>
    <w:rsid w:val="5E041912"/>
    <w:rsid w:val="5E1834A1"/>
    <w:rsid w:val="5E261785"/>
    <w:rsid w:val="5E4A7017"/>
    <w:rsid w:val="5E50172C"/>
    <w:rsid w:val="5E552BBA"/>
    <w:rsid w:val="5E611C10"/>
    <w:rsid w:val="5E69089E"/>
    <w:rsid w:val="5E6A4482"/>
    <w:rsid w:val="5EAD5E05"/>
    <w:rsid w:val="5EFC7377"/>
    <w:rsid w:val="5F06174D"/>
    <w:rsid w:val="5F3A3602"/>
    <w:rsid w:val="5F6277C6"/>
    <w:rsid w:val="5F6D0B1D"/>
    <w:rsid w:val="5F8D0B82"/>
    <w:rsid w:val="5FCC5339"/>
    <w:rsid w:val="5FE34A5B"/>
    <w:rsid w:val="5FFE1E36"/>
    <w:rsid w:val="60232584"/>
    <w:rsid w:val="607330CE"/>
    <w:rsid w:val="60825176"/>
    <w:rsid w:val="60847AAA"/>
    <w:rsid w:val="609F2AC4"/>
    <w:rsid w:val="60C779CF"/>
    <w:rsid w:val="60D06148"/>
    <w:rsid w:val="60FA2EE8"/>
    <w:rsid w:val="61024BE4"/>
    <w:rsid w:val="61054A27"/>
    <w:rsid w:val="610A52BC"/>
    <w:rsid w:val="61176242"/>
    <w:rsid w:val="611D2366"/>
    <w:rsid w:val="61421856"/>
    <w:rsid w:val="615227C4"/>
    <w:rsid w:val="61654E3F"/>
    <w:rsid w:val="6182292A"/>
    <w:rsid w:val="61883965"/>
    <w:rsid w:val="619F7F92"/>
    <w:rsid w:val="61B2276A"/>
    <w:rsid w:val="61F94C26"/>
    <w:rsid w:val="62000E56"/>
    <w:rsid w:val="62013264"/>
    <w:rsid w:val="624F3E49"/>
    <w:rsid w:val="62632286"/>
    <w:rsid w:val="62700171"/>
    <w:rsid w:val="62727F9C"/>
    <w:rsid w:val="6280045C"/>
    <w:rsid w:val="62885958"/>
    <w:rsid w:val="629D4EE6"/>
    <w:rsid w:val="62A62523"/>
    <w:rsid w:val="62C46D81"/>
    <w:rsid w:val="62E56E1C"/>
    <w:rsid w:val="62F40B65"/>
    <w:rsid w:val="62FC2CFE"/>
    <w:rsid w:val="63024505"/>
    <w:rsid w:val="63041072"/>
    <w:rsid w:val="635B1DB5"/>
    <w:rsid w:val="63711FED"/>
    <w:rsid w:val="63844E4C"/>
    <w:rsid w:val="63880DDC"/>
    <w:rsid w:val="638D750D"/>
    <w:rsid w:val="63AC6CC0"/>
    <w:rsid w:val="63D135A5"/>
    <w:rsid w:val="64027EF4"/>
    <w:rsid w:val="64055776"/>
    <w:rsid w:val="640E45C0"/>
    <w:rsid w:val="64240056"/>
    <w:rsid w:val="643E143A"/>
    <w:rsid w:val="6443655B"/>
    <w:rsid w:val="648B6EEF"/>
    <w:rsid w:val="64C158BF"/>
    <w:rsid w:val="64CE2EAA"/>
    <w:rsid w:val="65285C22"/>
    <w:rsid w:val="653C3090"/>
    <w:rsid w:val="653F3A40"/>
    <w:rsid w:val="65854376"/>
    <w:rsid w:val="658767BE"/>
    <w:rsid w:val="65892531"/>
    <w:rsid w:val="66195831"/>
    <w:rsid w:val="66254A80"/>
    <w:rsid w:val="662E75B1"/>
    <w:rsid w:val="66342C2E"/>
    <w:rsid w:val="663E784C"/>
    <w:rsid w:val="66607F39"/>
    <w:rsid w:val="66753807"/>
    <w:rsid w:val="668B6A45"/>
    <w:rsid w:val="66E328B4"/>
    <w:rsid w:val="66E8749F"/>
    <w:rsid w:val="66F84F97"/>
    <w:rsid w:val="67135CE8"/>
    <w:rsid w:val="671939D8"/>
    <w:rsid w:val="672F3F24"/>
    <w:rsid w:val="673E055F"/>
    <w:rsid w:val="67551CE3"/>
    <w:rsid w:val="67A22552"/>
    <w:rsid w:val="67B22DCC"/>
    <w:rsid w:val="67BE71AA"/>
    <w:rsid w:val="67C56BAA"/>
    <w:rsid w:val="67D90273"/>
    <w:rsid w:val="67DE5875"/>
    <w:rsid w:val="67E55852"/>
    <w:rsid w:val="67EB1AB4"/>
    <w:rsid w:val="67FA1285"/>
    <w:rsid w:val="68273FF7"/>
    <w:rsid w:val="68551F4F"/>
    <w:rsid w:val="68737AFB"/>
    <w:rsid w:val="687C10C9"/>
    <w:rsid w:val="68840C16"/>
    <w:rsid w:val="68876EFB"/>
    <w:rsid w:val="68884654"/>
    <w:rsid w:val="689F444F"/>
    <w:rsid w:val="68B96DBB"/>
    <w:rsid w:val="68CA2805"/>
    <w:rsid w:val="68E937A3"/>
    <w:rsid w:val="693E15D3"/>
    <w:rsid w:val="693E5E67"/>
    <w:rsid w:val="69627681"/>
    <w:rsid w:val="69647F38"/>
    <w:rsid w:val="6977531D"/>
    <w:rsid w:val="69CC2BFF"/>
    <w:rsid w:val="69FD55B8"/>
    <w:rsid w:val="6A025FC0"/>
    <w:rsid w:val="6A0B1C62"/>
    <w:rsid w:val="6A135615"/>
    <w:rsid w:val="6A2406C8"/>
    <w:rsid w:val="6A343766"/>
    <w:rsid w:val="6A654922"/>
    <w:rsid w:val="6AB0471D"/>
    <w:rsid w:val="6AC3729F"/>
    <w:rsid w:val="6ADE0BD1"/>
    <w:rsid w:val="6ADF4614"/>
    <w:rsid w:val="6AE96859"/>
    <w:rsid w:val="6B147746"/>
    <w:rsid w:val="6B24787C"/>
    <w:rsid w:val="6B460C38"/>
    <w:rsid w:val="6B573233"/>
    <w:rsid w:val="6B583B8B"/>
    <w:rsid w:val="6B5B6274"/>
    <w:rsid w:val="6B62131E"/>
    <w:rsid w:val="6B6A663A"/>
    <w:rsid w:val="6B935D53"/>
    <w:rsid w:val="6BD11B7B"/>
    <w:rsid w:val="6C196F71"/>
    <w:rsid w:val="6C226FCB"/>
    <w:rsid w:val="6C31226F"/>
    <w:rsid w:val="6C552F0B"/>
    <w:rsid w:val="6C8C67B7"/>
    <w:rsid w:val="6C9D744C"/>
    <w:rsid w:val="6CA04DB4"/>
    <w:rsid w:val="6CA430D4"/>
    <w:rsid w:val="6CC1314D"/>
    <w:rsid w:val="6D167928"/>
    <w:rsid w:val="6D26299B"/>
    <w:rsid w:val="6D3D22B1"/>
    <w:rsid w:val="6D4772EC"/>
    <w:rsid w:val="6D8019D5"/>
    <w:rsid w:val="6D9078AF"/>
    <w:rsid w:val="6DAA3FEF"/>
    <w:rsid w:val="6DC0172B"/>
    <w:rsid w:val="6DCB690C"/>
    <w:rsid w:val="6DD02E58"/>
    <w:rsid w:val="6DD41A5B"/>
    <w:rsid w:val="6DF43C2E"/>
    <w:rsid w:val="6DF51CA3"/>
    <w:rsid w:val="6E592288"/>
    <w:rsid w:val="6E8335BD"/>
    <w:rsid w:val="6E8E12EF"/>
    <w:rsid w:val="6E8E6B7E"/>
    <w:rsid w:val="6E972936"/>
    <w:rsid w:val="6ED446C5"/>
    <w:rsid w:val="6EE51035"/>
    <w:rsid w:val="6F2A7D94"/>
    <w:rsid w:val="6F8331F1"/>
    <w:rsid w:val="6F8A1A3C"/>
    <w:rsid w:val="6FAE1A09"/>
    <w:rsid w:val="6FB058E7"/>
    <w:rsid w:val="6FD75BF8"/>
    <w:rsid w:val="6FEB1ACC"/>
    <w:rsid w:val="6FF60E7F"/>
    <w:rsid w:val="707723D0"/>
    <w:rsid w:val="70F5661B"/>
    <w:rsid w:val="71360107"/>
    <w:rsid w:val="713B688E"/>
    <w:rsid w:val="7177062A"/>
    <w:rsid w:val="71AE1DDA"/>
    <w:rsid w:val="71D43752"/>
    <w:rsid w:val="71F1796A"/>
    <w:rsid w:val="72154626"/>
    <w:rsid w:val="72262B5D"/>
    <w:rsid w:val="72283FF7"/>
    <w:rsid w:val="722E7212"/>
    <w:rsid w:val="723A0474"/>
    <w:rsid w:val="725132DC"/>
    <w:rsid w:val="725923E4"/>
    <w:rsid w:val="72864BF7"/>
    <w:rsid w:val="729023FC"/>
    <w:rsid w:val="7294672D"/>
    <w:rsid w:val="73373A19"/>
    <w:rsid w:val="7379100F"/>
    <w:rsid w:val="738B5D82"/>
    <w:rsid w:val="73C0646E"/>
    <w:rsid w:val="742222F5"/>
    <w:rsid w:val="74403294"/>
    <w:rsid w:val="74476126"/>
    <w:rsid w:val="74706664"/>
    <w:rsid w:val="747F3682"/>
    <w:rsid w:val="749C4185"/>
    <w:rsid w:val="75067759"/>
    <w:rsid w:val="75183133"/>
    <w:rsid w:val="752E6DCD"/>
    <w:rsid w:val="7551380D"/>
    <w:rsid w:val="75600BE5"/>
    <w:rsid w:val="7564475C"/>
    <w:rsid w:val="7583797F"/>
    <w:rsid w:val="75900CBB"/>
    <w:rsid w:val="75D20F1D"/>
    <w:rsid w:val="75DA2C18"/>
    <w:rsid w:val="75F54412"/>
    <w:rsid w:val="761D08E0"/>
    <w:rsid w:val="765D347C"/>
    <w:rsid w:val="76826699"/>
    <w:rsid w:val="76B45209"/>
    <w:rsid w:val="76C87133"/>
    <w:rsid w:val="76CD08D5"/>
    <w:rsid w:val="76CF27C0"/>
    <w:rsid w:val="76D02273"/>
    <w:rsid w:val="76DB4B92"/>
    <w:rsid w:val="77052AA4"/>
    <w:rsid w:val="77136511"/>
    <w:rsid w:val="77340A39"/>
    <w:rsid w:val="77351FD0"/>
    <w:rsid w:val="773547FB"/>
    <w:rsid w:val="77472422"/>
    <w:rsid w:val="7757569E"/>
    <w:rsid w:val="77583351"/>
    <w:rsid w:val="777A4F93"/>
    <w:rsid w:val="777B33FD"/>
    <w:rsid w:val="777F31F2"/>
    <w:rsid w:val="77C637BB"/>
    <w:rsid w:val="77D1700D"/>
    <w:rsid w:val="77EC04CC"/>
    <w:rsid w:val="78775729"/>
    <w:rsid w:val="78A42DB0"/>
    <w:rsid w:val="78A656AB"/>
    <w:rsid w:val="78B2245C"/>
    <w:rsid w:val="78E172CC"/>
    <w:rsid w:val="78EA1D1F"/>
    <w:rsid w:val="7904172F"/>
    <w:rsid w:val="790F0C7F"/>
    <w:rsid w:val="790F7E27"/>
    <w:rsid w:val="7923649B"/>
    <w:rsid w:val="792A231A"/>
    <w:rsid w:val="79316829"/>
    <w:rsid w:val="797E66A9"/>
    <w:rsid w:val="79986B03"/>
    <w:rsid w:val="79A97383"/>
    <w:rsid w:val="79D52F41"/>
    <w:rsid w:val="79E27E8B"/>
    <w:rsid w:val="79F850CE"/>
    <w:rsid w:val="79FD443C"/>
    <w:rsid w:val="7A1D1975"/>
    <w:rsid w:val="7A3E5150"/>
    <w:rsid w:val="7A4670D6"/>
    <w:rsid w:val="7A534B63"/>
    <w:rsid w:val="7A615382"/>
    <w:rsid w:val="7A67303B"/>
    <w:rsid w:val="7A7F18A6"/>
    <w:rsid w:val="7AAB1D04"/>
    <w:rsid w:val="7ABA4368"/>
    <w:rsid w:val="7AD05746"/>
    <w:rsid w:val="7B257FFD"/>
    <w:rsid w:val="7B343476"/>
    <w:rsid w:val="7B5A2978"/>
    <w:rsid w:val="7B5A7E4C"/>
    <w:rsid w:val="7B667AF9"/>
    <w:rsid w:val="7B7468F8"/>
    <w:rsid w:val="7BBF33B2"/>
    <w:rsid w:val="7BEE0103"/>
    <w:rsid w:val="7C0A0FE4"/>
    <w:rsid w:val="7C254906"/>
    <w:rsid w:val="7C4E5585"/>
    <w:rsid w:val="7C590818"/>
    <w:rsid w:val="7C7C10F6"/>
    <w:rsid w:val="7C853BEA"/>
    <w:rsid w:val="7C881368"/>
    <w:rsid w:val="7CA82CCB"/>
    <w:rsid w:val="7CE27788"/>
    <w:rsid w:val="7D0C32F1"/>
    <w:rsid w:val="7D0F408D"/>
    <w:rsid w:val="7D491C6C"/>
    <w:rsid w:val="7D5429C0"/>
    <w:rsid w:val="7D5E4866"/>
    <w:rsid w:val="7D657E97"/>
    <w:rsid w:val="7D6E6D43"/>
    <w:rsid w:val="7D845D1C"/>
    <w:rsid w:val="7DB0109D"/>
    <w:rsid w:val="7DB57A34"/>
    <w:rsid w:val="7DD50B55"/>
    <w:rsid w:val="7DE60973"/>
    <w:rsid w:val="7DEF0916"/>
    <w:rsid w:val="7E1E5218"/>
    <w:rsid w:val="7E4B05E8"/>
    <w:rsid w:val="7E9A4E1F"/>
    <w:rsid w:val="7EA7723A"/>
    <w:rsid w:val="7EB25571"/>
    <w:rsid w:val="7ED14674"/>
    <w:rsid w:val="7EF56FBB"/>
    <w:rsid w:val="7F0768EB"/>
    <w:rsid w:val="7F143BEC"/>
    <w:rsid w:val="7F3B4503"/>
    <w:rsid w:val="7F715AF2"/>
    <w:rsid w:val="7F886E69"/>
    <w:rsid w:val="7FD7395A"/>
    <w:rsid w:val="9DE558F2"/>
    <w:rsid w:val="BB7FA927"/>
    <w:rsid w:val="D67A9C23"/>
    <w:rsid w:val="F5FFD31F"/>
    <w:rsid w:val="FBBE8EF9"/>
    <w:rsid w:val="FDEB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4"/>
    <w:qFormat/>
    <w:uiPriority w:val="0"/>
    <w:pPr>
      <w:spacing w:line="480" w:lineRule="exact"/>
      <w:ind w:firstLine="480" w:firstLineChars="200"/>
    </w:pPr>
    <w:rPr>
      <w:rFonts w:ascii="宋体" w:hAnsi="宋体"/>
      <w:sz w:val="24"/>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1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next w:val="1"/>
    <w:qFormat/>
    <w:uiPriority w:val="0"/>
    <w:pPr>
      <w:spacing w:line="360" w:lineRule="auto"/>
      <w:ind w:firstLine="480" w:firstLineChars="200"/>
    </w:pPr>
    <w:rPr>
      <w:rFonts w:ascii="宋体"/>
      <w:sz w:val="24"/>
      <w:szCs w:val="20"/>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1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basedOn w:val="69"/>
    <w:link w:val="3"/>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3"/>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7"/>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1"/>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z-窗体底端1"/>
    <w:basedOn w:val="1"/>
    <w:next w:val="1"/>
    <w:qFormat/>
    <w:uiPriority w:val="0"/>
    <w:pPr>
      <w:pBdr>
        <w:top w:val="single" w:color="auto" w:sz="6" w:space="1"/>
      </w:pBdr>
      <w:jc w:val="center"/>
    </w:pPr>
    <w:rPr>
      <w:rFonts w:ascii="Arial"/>
      <w:vanish/>
      <w:sz w:val="16"/>
    </w:rPr>
  </w:style>
  <w:style w:type="paragraph" w:customStyle="1" w:styleId="962">
    <w:name w:val="z-窗体底端11"/>
    <w:basedOn w:val="1"/>
    <w:next w:val="1"/>
    <w:qFormat/>
    <w:uiPriority w:val="0"/>
    <w:pPr>
      <w:pBdr>
        <w:top w:val="single" w:color="auto" w:sz="6" w:space="1"/>
      </w:pBdr>
      <w:jc w:val="center"/>
    </w:pPr>
    <w:rPr>
      <w:rFonts w:ascii="Arial"/>
      <w:vanish/>
      <w:sz w:val="16"/>
    </w:rPr>
  </w:style>
  <w:style w:type="paragraph" w:customStyle="1" w:styleId="963">
    <w:name w:val="样式 标题 1 + 段后: 0.5 行"/>
    <w:basedOn w:val="3"/>
    <w:qFormat/>
    <w:uiPriority w:val="0"/>
    <w:pPr>
      <w:keepLines w:val="0"/>
      <w:adjustRightInd/>
      <w:spacing w:before="120" w:after="120" w:afterLines="50" w:line="240" w:lineRule="auto"/>
      <w:ind w:left="0" w:firstLine="0"/>
    </w:pPr>
    <w:rPr>
      <w:rFonts w:cs="宋体"/>
      <w:snapToGrid w:val="0"/>
      <w:kern w:val="0"/>
      <w:sz w:val="28"/>
    </w:rPr>
  </w:style>
  <w:style w:type="character" w:customStyle="1" w:styleId="964">
    <w:name w:val="font121"/>
    <w:qFormat/>
    <w:uiPriority w:val="0"/>
    <w:rPr>
      <w:rFonts w:ascii="宋体" w:hAnsi="Tahoma" w:eastAsia="宋体" w:cs="宋体"/>
      <w:color w:val="000000"/>
      <w:sz w:val="20"/>
      <w:szCs w:val="20"/>
      <w:u w:val="none"/>
      <w:lang w:bidi="ar-SA"/>
    </w:rPr>
  </w:style>
  <w:style w:type="character" w:customStyle="1" w:styleId="965">
    <w:name w:val="NormalCharacter"/>
    <w:semiHidden/>
    <w:qFormat/>
    <w:uiPriority w:val="0"/>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
    <w:basedOn w:val="1"/>
    <w:qFormat/>
    <w:uiPriority w:val="34"/>
    <w:pPr>
      <w:ind w:firstLine="420" w:firstLineChars="200"/>
    </w:pPr>
  </w:style>
  <w:style w:type="paragraph" w:customStyle="1" w:styleId="968">
    <w:name w:val="Basistekst Batenburg"/>
    <w:basedOn w:val="969"/>
    <w:qFormat/>
    <w:uiPriority w:val="0"/>
  </w:style>
  <w:style w:type="paragraph" w:customStyle="1" w:styleId="969">
    <w:name w:val="Zsysbasis Batenburg"/>
    <w:next w:val="968"/>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44582</Words>
  <Characters>47148</Characters>
  <Lines>300</Lines>
  <Paragraphs>84</Paragraphs>
  <TotalTime>41</TotalTime>
  <ScaleCrop>false</ScaleCrop>
  <LinksUpToDate>false</LinksUpToDate>
  <CharactersWithSpaces>52346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不点</cp:lastModifiedBy>
  <cp:lastPrinted>2022-07-14T06:20:57Z</cp:lastPrinted>
  <dcterms:modified xsi:type="dcterms:W3CDTF">2022-07-14T06:50:43Z</dcterms:modified>
  <dc:title>杭州市市民卡扩大发卡工程</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6B24B3166B1B4A149A3CF78217263988</vt:lpwstr>
  </property>
  <property fmtid="{D5CDD505-2E9C-101B-9397-08002B2CF9AE}" pid="5" name="commondata">
    <vt:lpwstr>eyJoZGlkIjoiZDk0YWM4Y2Q4Zjc3ZGFlNGI4MDkxYWU2YzQxOTVhOTEifQ==</vt:lpwstr>
  </property>
</Properties>
</file>