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eastAsia="宋体" w:cs="Times New Roman"/>
          <w:b/>
          <w:sz w:val="32"/>
          <w:szCs w:val="32"/>
          <w:lang w:eastAsia="zh-CN"/>
        </w:rPr>
      </w:pPr>
      <w:r>
        <w:rPr>
          <w:rFonts w:hint="eastAsia" w:ascii="宋体" w:hAnsi="宋体" w:eastAsia="宋体" w:cs="Times New Roman"/>
          <w:b/>
          <w:sz w:val="32"/>
          <w:szCs w:val="32"/>
          <w:lang w:eastAsia="zh-CN"/>
        </w:rPr>
        <w:t>杭州市生态环境局淳安分局关于淳安县河长制河道监测服务采购项目公开招标（电子招投标）</w:t>
      </w:r>
    </w:p>
    <w:p>
      <w:pPr>
        <w:adjustRightInd/>
        <w:spacing w:line="360" w:lineRule="auto"/>
        <w:rPr>
          <w:rFonts w:ascii="宋体" w:hAnsi="宋体"/>
          <w:b/>
          <w:sz w:val="36"/>
          <w:szCs w:val="36"/>
        </w:rPr>
      </w:pPr>
    </w:p>
    <w:p>
      <w:pPr>
        <w:adjustRightInd/>
        <w:spacing w:line="360" w:lineRule="auto"/>
        <w:rPr>
          <w:rFonts w:ascii="仿宋" w:hAnsi="仿宋" w:eastAsia="仿宋" w:cs="仿宋_GB2312"/>
          <w:b/>
          <w:sz w:val="44"/>
          <w:szCs w:val="44"/>
        </w:rPr>
      </w:pPr>
    </w:p>
    <w:p>
      <w:pPr>
        <w:spacing w:line="1100" w:lineRule="exact"/>
        <w:jc w:val="center"/>
        <w:rPr>
          <w:rFonts w:ascii="宋体" w:cs="宋体"/>
          <w:b/>
          <w:bCs/>
          <w:sz w:val="80"/>
          <w:szCs w:val="80"/>
        </w:rPr>
      </w:pPr>
      <w:r>
        <w:rPr>
          <w:rFonts w:hint="eastAsia" w:ascii="宋体" w:cs="宋体"/>
          <w:b/>
          <w:bCs/>
          <w:sz w:val="80"/>
          <w:szCs w:val="80"/>
        </w:rPr>
        <w:t>招</w:t>
      </w:r>
    </w:p>
    <w:p>
      <w:pPr>
        <w:spacing w:line="1100" w:lineRule="exact"/>
        <w:jc w:val="center"/>
        <w:rPr>
          <w:rFonts w:ascii="宋体" w:cs="宋体"/>
          <w:b/>
          <w:bCs/>
          <w:sz w:val="80"/>
          <w:szCs w:val="80"/>
        </w:rPr>
      </w:pPr>
      <w:r>
        <w:rPr>
          <w:rFonts w:hint="eastAsia" w:ascii="宋体" w:cs="宋体"/>
          <w:b/>
          <w:bCs/>
          <w:sz w:val="80"/>
          <w:szCs w:val="80"/>
        </w:rPr>
        <w:t>标</w:t>
      </w:r>
    </w:p>
    <w:p>
      <w:pPr>
        <w:spacing w:line="1100" w:lineRule="exact"/>
        <w:jc w:val="center"/>
        <w:rPr>
          <w:rFonts w:ascii="宋体" w:cs="宋体"/>
          <w:b/>
          <w:bCs/>
          <w:sz w:val="80"/>
          <w:szCs w:val="80"/>
        </w:rPr>
      </w:pPr>
      <w:r>
        <w:rPr>
          <w:rFonts w:hint="eastAsia" w:ascii="宋体" w:cs="宋体"/>
          <w:b/>
          <w:bCs/>
          <w:sz w:val="80"/>
          <w:szCs w:val="80"/>
        </w:rPr>
        <w:t>文</w:t>
      </w:r>
    </w:p>
    <w:p>
      <w:pPr>
        <w:widowControl/>
        <w:spacing w:line="360" w:lineRule="auto"/>
        <w:ind w:left="527" w:right="527"/>
        <w:jc w:val="center"/>
        <w:rPr>
          <w:rFonts w:ascii="宋体" w:cs="宋体"/>
          <w:b/>
          <w:bCs/>
          <w:sz w:val="80"/>
          <w:szCs w:val="80"/>
        </w:rPr>
      </w:pPr>
      <w:r>
        <w:rPr>
          <w:rFonts w:hint="eastAsia" w:ascii="宋体" w:cs="宋体"/>
          <w:b/>
          <w:bCs/>
          <w:sz w:val="80"/>
          <w:szCs w:val="80"/>
        </w:rPr>
        <w:t>件</w:t>
      </w:r>
    </w:p>
    <w:p>
      <w:pPr>
        <w:widowControl/>
        <w:spacing w:line="520" w:lineRule="exact"/>
        <w:ind w:left="527" w:right="527"/>
        <w:jc w:val="center"/>
        <w:rPr>
          <w:rFonts w:ascii="仿宋" w:eastAsia="仿宋" w:cs="仿宋"/>
          <w:b/>
          <w:sz w:val="24"/>
        </w:rPr>
      </w:pPr>
    </w:p>
    <w:p>
      <w:pPr>
        <w:widowControl/>
        <w:spacing w:line="520" w:lineRule="exact"/>
        <w:ind w:left="527" w:right="527"/>
        <w:jc w:val="center"/>
        <w:rPr>
          <w:rFonts w:ascii="仿宋" w:eastAsia="仿宋" w:cs="仿宋"/>
          <w:b/>
          <w:sz w:val="32"/>
          <w:szCs w:val="32"/>
        </w:rPr>
      </w:pPr>
      <w:r>
        <w:rPr>
          <w:rFonts w:hint="eastAsia" w:ascii="仿宋" w:eastAsia="仿宋" w:cs="仿宋"/>
          <w:b/>
          <w:sz w:val="32"/>
          <w:szCs w:val="32"/>
        </w:rPr>
        <w:t xml:space="preserve">（项目编号：CAZBDL2024ZC- </w:t>
      </w:r>
      <w:r>
        <w:rPr>
          <w:rFonts w:hint="eastAsia" w:ascii="仿宋" w:eastAsia="仿宋" w:cs="仿宋"/>
          <w:b/>
          <w:sz w:val="32"/>
          <w:szCs w:val="32"/>
          <w:lang w:val="en-US" w:eastAsia="zh-CN"/>
        </w:rPr>
        <w:t>032</w:t>
      </w:r>
      <w:r>
        <w:rPr>
          <w:rFonts w:hint="eastAsia" w:ascii="仿宋" w:eastAsia="仿宋" w:cs="仿宋"/>
          <w:b/>
          <w:sz w:val="32"/>
          <w:szCs w:val="32"/>
        </w:rPr>
        <w:t>号）</w:t>
      </w:r>
    </w:p>
    <w:p>
      <w:pPr>
        <w:spacing w:line="520" w:lineRule="exact"/>
        <w:jc w:val="center"/>
      </w:pPr>
      <w:r>
        <w:rPr>
          <w:rFonts w:hint="eastAsia" w:ascii="宋体" w:cs="宋体"/>
          <w:sz w:val="32"/>
          <w:szCs w:val="32"/>
        </w:rPr>
        <w:t>淳安县建设工程招标代理有限公司</w:t>
      </w:r>
    </w:p>
    <w:tbl>
      <w:tblPr>
        <w:tblStyle w:val="64"/>
        <w:tblW w:w="0" w:type="auto"/>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7"/>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trPr>
        <w:tc>
          <w:tcPr>
            <w:tcW w:w="5137" w:type="dxa"/>
          </w:tcPr>
          <w:p>
            <w:pPr>
              <w:autoSpaceDE w:val="0"/>
              <w:spacing w:after="100" w:afterAutospacing="1"/>
              <w:jc w:val="left"/>
              <w:rPr>
                <w:rFonts w:ascii="宋体" w:hAnsi="宋体"/>
                <w:b/>
                <w:bCs/>
                <w:kern w:val="0"/>
                <w:sz w:val="36"/>
                <w:szCs w:val="36"/>
              </w:rPr>
            </w:pPr>
            <w:r>
              <w:rPr>
                <w:rFonts w:hint="eastAsia" w:ascii="宋体" w:hAnsi="宋体"/>
                <w:b/>
                <w:bCs/>
                <w:kern w:val="0"/>
                <w:sz w:val="36"/>
                <w:szCs w:val="36"/>
              </w:rPr>
              <w:t>采购单位确认（公章）：该采购文件已经我单位审核确认。</w:t>
            </w:r>
          </w:p>
          <w:p>
            <w:pPr>
              <w:autoSpaceDE w:val="0"/>
              <w:spacing w:after="100" w:afterAutospacing="1"/>
              <w:jc w:val="left"/>
              <w:rPr>
                <w:rFonts w:ascii="宋体" w:hAnsi="宋体"/>
                <w:b/>
                <w:bCs/>
                <w:kern w:val="0"/>
                <w:sz w:val="36"/>
                <w:szCs w:val="36"/>
              </w:rPr>
            </w:pPr>
            <w:r>
              <w:rPr>
                <w:rFonts w:hint="eastAsia" w:ascii="宋体" w:hAnsi="宋体"/>
                <w:b/>
                <w:bCs/>
                <w:kern w:val="0"/>
                <w:sz w:val="36"/>
                <w:szCs w:val="36"/>
              </w:rPr>
              <w:t>经办人（签名）：</w:t>
            </w:r>
          </w:p>
          <w:p>
            <w:pPr>
              <w:pStyle w:val="82"/>
            </w:pPr>
          </w:p>
          <w:p>
            <w:pPr>
              <w:pStyle w:val="82"/>
            </w:pPr>
          </w:p>
          <w:p>
            <w:pPr>
              <w:autoSpaceDE w:val="0"/>
              <w:spacing w:after="100" w:afterAutospacing="1"/>
              <w:jc w:val="left"/>
              <w:rPr>
                <w:rFonts w:ascii="宋体" w:hAnsi="宋体"/>
                <w:b/>
                <w:bCs/>
                <w:kern w:val="0"/>
                <w:sz w:val="36"/>
                <w:szCs w:val="36"/>
              </w:rPr>
            </w:pPr>
            <w:r>
              <w:rPr>
                <w:rFonts w:hint="eastAsia" w:ascii="宋体" w:hAnsi="宋体"/>
                <w:b/>
                <w:bCs/>
                <w:kern w:val="0"/>
                <w:sz w:val="36"/>
                <w:szCs w:val="36"/>
              </w:rPr>
              <w:t>日期：  年  月  日</w:t>
            </w:r>
          </w:p>
        </w:tc>
        <w:tc>
          <w:tcPr>
            <w:tcW w:w="5047" w:type="dxa"/>
          </w:tcPr>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代理机构审批（公章）：同意发布</w:t>
            </w:r>
          </w:p>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经办人（签名）：</w:t>
            </w:r>
          </w:p>
          <w:p>
            <w:pPr>
              <w:pStyle w:val="82"/>
            </w:pPr>
          </w:p>
          <w:p>
            <w:pPr>
              <w:pStyle w:val="82"/>
            </w:pPr>
          </w:p>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日期：  年  月  日</w:t>
            </w:r>
          </w:p>
        </w:tc>
      </w:tr>
    </w:tbl>
    <w:p>
      <w:pPr>
        <w:spacing w:line="520" w:lineRule="exact"/>
        <w:jc w:val="center"/>
        <w:rPr>
          <w:rFonts w:ascii="仿宋" w:eastAsia="仿宋" w:cs="仿宋"/>
          <w:sz w:val="24"/>
        </w:rPr>
      </w:pPr>
    </w:p>
    <w:p>
      <w:pPr>
        <w:jc w:val="center"/>
        <w:rPr>
          <w:rFonts w:ascii="仿宋" w:eastAsia="仿宋" w:cs="仿宋"/>
          <w:sz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851" w:left="1134" w:header="680" w:footer="680" w:gutter="0"/>
          <w:pgNumType w:start="1"/>
          <w:cols w:space="720" w:num="1"/>
          <w:docGrid w:type="lines" w:linePitch="312" w:charSpace="0"/>
        </w:sectPr>
      </w:pPr>
    </w:p>
    <w:p>
      <w:pPr>
        <w:pStyle w:val="638"/>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649545"/>
      <w:bookmarkEnd w:id="3"/>
      <w:bookmarkStart w:id="4" w:name="_Hlt74707423"/>
      <w:bookmarkEnd w:id="4"/>
      <w:bookmarkStart w:id="5" w:name="_Hlt74729822"/>
      <w:bookmarkEnd w:id="5"/>
      <w:bookmarkStart w:id="6" w:name="_Hlt74728647"/>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淳安县河长制河道监测服务采购项目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8"/>
          <w:rFonts w:hint="eastAsia" w:ascii="宋体" w:hAnsi="宋体" w:eastAsia="宋体" w:cs="宋体"/>
          <w:snapToGrid/>
          <w:color w:val="auto"/>
          <w:kern w:val="2"/>
          <w:sz w:val="24"/>
          <w:szCs w:val="24"/>
        </w:rPr>
        <w:t>https://www.zcygov.cn/）获取（下载）招标文件，并于202</w:t>
      </w:r>
      <w:r>
        <w:rPr>
          <w:rStyle w:val="78"/>
          <w:rFonts w:hint="eastAsia" w:ascii="宋体" w:hAnsi="宋体" w:cs="宋体"/>
          <w:snapToGrid/>
          <w:color w:val="auto"/>
          <w:kern w:val="2"/>
          <w:sz w:val="24"/>
          <w:szCs w:val="24"/>
        </w:rPr>
        <w:t>4</w:t>
      </w:r>
      <w:r>
        <w:rPr>
          <w:rStyle w:val="78"/>
          <w:rFonts w:hint="eastAsia" w:ascii="宋体" w:hAnsi="宋体" w:eastAsia="宋体" w:cs="宋体"/>
          <w:snapToGrid/>
          <w:color w:val="auto"/>
          <w:kern w:val="2"/>
          <w:sz w:val="24"/>
          <w:szCs w:val="24"/>
        </w:rPr>
        <w:t>年</w:t>
      </w:r>
      <w:r>
        <w:rPr>
          <w:rStyle w:val="78"/>
          <w:rFonts w:hint="eastAsia" w:ascii="宋体" w:hAnsi="宋体" w:cs="宋体"/>
          <w:snapToGrid/>
          <w:color w:val="auto"/>
          <w:kern w:val="2"/>
          <w:sz w:val="24"/>
          <w:szCs w:val="24"/>
          <w:lang w:val="en-US" w:eastAsia="zh-CN"/>
        </w:rPr>
        <w:t>05</w:t>
      </w:r>
      <w:r>
        <w:rPr>
          <w:rStyle w:val="78"/>
          <w:rFonts w:hint="eastAsia" w:ascii="宋体" w:hAnsi="宋体" w:eastAsia="宋体" w:cs="宋体"/>
          <w:snapToGrid/>
          <w:color w:val="auto"/>
          <w:kern w:val="2"/>
          <w:sz w:val="24"/>
          <w:szCs w:val="24"/>
        </w:rPr>
        <w:t>月</w:t>
      </w:r>
      <w:r>
        <w:rPr>
          <w:rStyle w:val="78"/>
          <w:rFonts w:hint="eastAsia" w:ascii="宋体" w:hAnsi="宋体" w:cs="宋体"/>
          <w:snapToGrid/>
          <w:color w:val="auto"/>
          <w:kern w:val="2"/>
          <w:sz w:val="24"/>
          <w:szCs w:val="24"/>
          <w:lang w:val="en-US" w:eastAsia="zh-CN"/>
        </w:rPr>
        <w:t>16</w:t>
      </w:r>
      <w:r>
        <w:rPr>
          <w:rStyle w:val="78"/>
          <w:rFonts w:hint="eastAsia" w:ascii="宋体" w:hAnsi="宋体" w:eastAsia="宋体" w:cs="宋体"/>
          <w:snapToGrid/>
          <w:color w:val="auto"/>
          <w:kern w:val="2"/>
          <w:sz w:val="24"/>
          <w:szCs w:val="24"/>
        </w:rPr>
        <w:t>日</w:t>
      </w:r>
      <w:r>
        <w:rPr>
          <w:rStyle w:val="78"/>
          <w:rFonts w:hint="eastAsia" w:ascii="宋体" w:hAnsi="宋体" w:cs="宋体"/>
          <w:snapToGrid/>
          <w:color w:val="auto"/>
          <w:kern w:val="2"/>
          <w:sz w:val="24"/>
          <w:szCs w:val="24"/>
          <w:lang w:val="en-US" w:eastAsia="zh-CN"/>
        </w:rPr>
        <w:t>09</w:t>
      </w:r>
      <w:r>
        <w:rPr>
          <w:rStyle w:val="78"/>
          <w:rFonts w:hint="eastAsia" w:ascii="宋体" w:hAnsi="宋体" w:eastAsia="宋体" w:cs="宋体"/>
          <w:snapToGrid/>
          <w:color w:val="auto"/>
          <w:kern w:val="2"/>
          <w:sz w:val="24"/>
          <w:szCs w:val="24"/>
        </w:rPr>
        <w:t>点</w:t>
      </w:r>
      <w:r>
        <w:rPr>
          <w:rStyle w:val="78"/>
          <w:rFonts w:hint="eastAsia" w:ascii="宋体" w:hAnsi="宋体" w:cs="宋体"/>
          <w:snapToGrid/>
          <w:color w:val="auto"/>
          <w:kern w:val="2"/>
          <w:sz w:val="24"/>
          <w:szCs w:val="24"/>
          <w:lang w:val="en-US" w:eastAsia="zh-CN"/>
        </w:rPr>
        <w:t>30</w:t>
      </w:r>
      <w:r>
        <w:rPr>
          <w:rStyle w:val="78"/>
          <w:rFonts w:hint="eastAsia" w:ascii="宋体" w:hAnsi="宋体" w:eastAsia="宋体" w:cs="宋体"/>
          <w:snapToGrid/>
          <w:color w:val="auto"/>
          <w:kern w:val="2"/>
          <w:sz w:val="24"/>
          <w:szCs w:val="24"/>
        </w:rPr>
        <w:t>分</w:t>
      </w:r>
      <w:r>
        <w:rPr>
          <w:rStyle w:val="78"/>
          <w:rFonts w:hint="eastAsia" w:ascii="宋体" w:hAnsi="宋体" w:eastAsia="宋体" w:cs="宋体"/>
          <w:bCs/>
          <w:snapToGrid/>
          <w:color w:val="auto"/>
          <w:kern w:val="2"/>
          <w:sz w:val="24"/>
          <w:szCs w:val="24"/>
        </w:rPr>
        <w:t>00秒</w:t>
      </w:r>
      <w:r>
        <w:rPr>
          <w:rStyle w:val="78"/>
          <w:rFonts w:hint="eastAsia" w:ascii="宋体" w:hAnsi="宋体" w:eastAsia="宋体" w:cs="宋体"/>
          <w:bCs/>
          <w:snapToGrid/>
          <w:color w:val="auto"/>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CAZBDL2024ZC-</w:t>
      </w:r>
      <w:r>
        <w:rPr>
          <w:rFonts w:hint="eastAsia" w:ascii="宋体" w:hAnsi="宋体" w:cs="宋体"/>
          <w:sz w:val="24"/>
          <w:lang w:val="en-US" w:eastAsia="zh-CN"/>
        </w:rPr>
        <w:t xml:space="preserve"> 032</w:t>
      </w:r>
      <w:r>
        <w:rPr>
          <w:rFonts w:hint="eastAsia" w:ascii="宋体" w:hAnsi="宋体" w:cs="宋体"/>
          <w:sz w:val="24"/>
        </w:rPr>
        <w:t>号</w:t>
      </w:r>
    </w:p>
    <w:p>
      <w:pPr>
        <w:spacing w:line="360" w:lineRule="auto"/>
        <w:ind w:firstLine="482" w:firstLineChars="200"/>
        <w:rPr>
          <w:rFonts w:hint="eastAsia" w:ascii="宋体" w:hAnsi="宋体" w:cs="宋体"/>
          <w:sz w:val="24"/>
          <w:lang w:eastAsia="zh-CN"/>
        </w:rPr>
      </w:pPr>
      <w:r>
        <w:rPr>
          <w:rFonts w:hint="eastAsia" w:ascii="宋体" w:hAnsi="宋体" w:cs="宋体"/>
          <w:b/>
          <w:sz w:val="24"/>
        </w:rPr>
        <w:t>项目名称：</w:t>
      </w:r>
      <w:r>
        <w:rPr>
          <w:rFonts w:hint="eastAsia" w:ascii="宋体" w:hAnsi="宋体" w:cs="宋体"/>
          <w:sz w:val="24"/>
          <w:lang w:eastAsia="zh-CN"/>
        </w:rPr>
        <w:t>淳安县河长制河道监测服务采购项目</w:t>
      </w:r>
    </w:p>
    <w:p>
      <w:pPr>
        <w:spacing w:line="360" w:lineRule="auto"/>
        <w:rPr>
          <w:rFonts w:hint="eastAsia" w:ascii="宋体" w:hAnsi="宋体" w:eastAsia="宋体" w:cs="宋体"/>
          <w:sz w:val="24"/>
          <w:lang w:eastAsia="zh-CN"/>
        </w:rPr>
      </w:pPr>
      <w:r>
        <w:rPr>
          <w:rFonts w:ascii="仿宋_GB2312" w:hAnsi="仿宋" w:eastAsia="仿宋_GB2312"/>
          <w:b/>
          <w:sz w:val="24"/>
        </w:rPr>
        <w:t xml:space="preserve"> </w:t>
      </w:r>
      <w:r>
        <w:rPr>
          <w:rFonts w:hint="eastAsia" w:ascii="仿宋_GB2312" w:hAnsi="仿宋" w:eastAsia="仿宋_GB2312"/>
          <w:b/>
          <w:sz w:val="24"/>
          <w:lang w:val="en-US" w:eastAsia="zh-CN"/>
        </w:rPr>
        <w:t xml:space="preserve">  </w:t>
      </w:r>
      <w:r>
        <w:rPr>
          <w:rFonts w:hint="eastAsia" w:ascii="宋体" w:hAnsi="宋体" w:eastAsia="宋体" w:cs="宋体"/>
          <w:b/>
          <w:sz w:val="24"/>
          <w:lang w:val="en-US" w:eastAsia="zh-CN"/>
        </w:rPr>
        <w:t xml:space="preserve"> </w:t>
      </w:r>
      <w:r>
        <w:rPr>
          <w:rFonts w:hint="eastAsia" w:ascii="宋体" w:hAnsi="宋体" w:eastAsia="宋体" w:cs="宋体"/>
          <w:b/>
          <w:sz w:val="24"/>
        </w:rPr>
        <w:t>预算金额（元）</w:t>
      </w:r>
      <w:r>
        <w:rPr>
          <w:rFonts w:ascii="仿宋_GB2312" w:hAnsi="仿宋" w:eastAsia="仿宋_GB2312"/>
          <w:b/>
          <w:sz w:val="24"/>
        </w:rPr>
        <w:t>：</w:t>
      </w:r>
      <w:r>
        <w:rPr>
          <w:rFonts w:hint="eastAsia" w:ascii="宋体" w:hAnsi="宋体" w:eastAsia="宋体" w:cs="宋体"/>
          <w:sz w:val="24"/>
          <w:lang w:val="en-US" w:eastAsia="zh-CN"/>
        </w:rPr>
        <w:t>40</w:t>
      </w:r>
      <w:r>
        <w:rPr>
          <w:rFonts w:hint="eastAsia" w:ascii="宋体" w:hAnsi="宋体" w:eastAsia="宋体" w:cs="宋体"/>
          <w:sz w:val="24"/>
          <w:lang w:eastAsia="zh-CN"/>
        </w:rPr>
        <w:t>万元（</w:t>
      </w:r>
      <w:r>
        <w:rPr>
          <w:rFonts w:hint="eastAsia" w:ascii="宋体" w:hAnsi="宋体" w:eastAsia="宋体" w:cs="宋体"/>
          <w:sz w:val="24"/>
          <w:lang w:val="en-US" w:eastAsia="zh-CN"/>
        </w:rPr>
        <w:t>20万元/年×2年</w:t>
      </w:r>
      <w:r>
        <w:rPr>
          <w:rFonts w:hint="eastAsia" w:ascii="宋体" w:hAnsi="宋体" w:eastAsia="宋体" w:cs="宋体"/>
          <w:sz w:val="24"/>
          <w:lang w:eastAsia="zh-CN"/>
        </w:rPr>
        <w:t>）</w:t>
      </w:r>
    </w:p>
    <w:p>
      <w:pPr>
        <w:spacing w:line="360" w:lineRule="auto"/>
        <w:ind w:firstLine="480"/>
        <w:rPr>
          <w:rFonts w:ascii="仿宋_GB2312" w:hAnsi="仿宋" w:eastAsia="仿宋_GB2312"/>
          <w:sz w:val="24"/>
        </w:rPr>
      </w:pPr>
      <w:r>
        <w:rPr>
          <w:rFonts w:hint="eastAsia" w:ascii="宋体" w:hAnsi="宋体" w:eastAsia="宋体" w:cs="宋体"/>
          <w:b/>
          <w:sz w:val="24"/>
        </w:rPr>
        <w:t>最高限价（元）</w:t>
      </w:r>
      <w:r>
        <w:rPr>
          <w:rFonts w:hint="eastAsia" w:ascii="仿宋_GB2312" w:hAnsi="仿宋" w:eastAsia="仿宋_GB2312"/>
          <w:b/>
          <w:sz w:val="24"/>
        </w:rPr>
        <w:t>：</w:t>
      </w:r>
      <w:r>
        <w:rPr>
          <w:rFonts w:hint="eastAsia" w:ascii="宋体" w:hAnsi="宋体" w:eastAsia="宋体" w:cs="宋体"/>
          <w:sz w:val="24"/>
          <w:lang w:val="en-US" w:eastAsia="zh-CN"/>
        </w:rPr>
        <w:t>40</w:t>
      </w:r>
      <w:r>
        <w:rPr>
          <w:rFonts w:hint="eastAsia" w:ascii="宋体" w:hAnsi="宋体" w:eastAsia="宋体" w:cs="宋体"/>
          <w:sz w:val="24"/>
          <w:lang w:eastAsia="zh-CN"/>
        </w:rPr>
        <w:t>万元（</w:t>
      </w:r>
      <w:r>
        <w:rPr>
          <w:rFonts w:hint="eastAsia" w:ascii="宋体" w:hAnsi="宋体" w:eastAsia="宋体" w:cs="宋体"/>
          <w:sz w:val="24"/>
          <w:lang w:val="en-US" w:eastAsia="zh-CN"/>
        </w:rPr>
        <w:t>20万元/年×2年</w:t>
      </w:r>
      <w:r>
        <w:rPr>
          <w:rFonts w:hint="eastAsia" w:ascii="宋体" w:hAnsi="宋体" w:eastAsia="宋体" w:cs="宋体"/>
          <w:sz w:val="24"/>
          <w:lang w:eastAsia="zh-CN"/>
        </w:rPr>
        <w:t xml:space="preserve">）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淳安县河长制河道监测服务采购项目</w:t>
      </w:r>
      <w:r>
        <w:rPr>
          <w:rFonts w:hint="eastAsia" w:hAnsi="宋体" w:cs="宋体"/>
          <w:bCs/>
          <w:snapToGrid/>
          <w:color w:val="auto"/>
          <w:kern w:val="2"/>
          <w:sz w:val="24"/>
          <w:szCs w:val="24"/>
        </w:rPr>
        <w:t>，主要内容：</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5"/>
        <w:spacing w:line="360" w:lineRule="auto"/>
        <w:ind w:firstLine="480"/>
        <w:rPr>
          <w:rFonts w:hint="eastAsia" w:ascii="仿宋_GB2312" w:hAnsi="仿宋" w:eastAsia="仿宋_GB2312"/>
          <w:b/>
          <w:lang w:val="en-US" w:eastAsia="zh-CN"/>
        </w:rPr>
      </w:pPr>
      <w:r>
        <w:rPr>
          <w:rFonts w:hint="eastAsia" w:hAnsi="宋体" w:cs="宋体"/>
          <w:b/>
          <w:color w:val="auto"/>
          <w:sz w:val="24"/>
        </w:rPr>
        <w:t>合同履约期限：</w:t>
      </w:r>
      <w:r>
        <w:rPr>
          <w:rFonts w:hint="eastAsia" w:ascii="仿宋_GB2312" w:hAnsi="仿宋" w:eastAsia="仿宋_GB2312"/>
          <w:b/>
          <w:lang w:val="en-US" w:eastAsia="zh-CN"/>
        </w:rPr>
        <w:t>2年。</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int="eastAsia" w:ascii="宋体" w:hAnsi="宋体" w:cs="宋体"/>
                <w:kern w:val="0"/>
                <w:sz w:val="24"/>
              </w:rPr>
              <w:id w:val="-333685401"/>
            </w:sdtPr>
            <w:sdtEndPr>
              <w:rPr>
                <w:rFonts w:hint="eastAsia" w:ascii="宋体" w:hAnsi="宋体" w:cs="宋体"/>
                <w:kern w:val="0"/>
                <w:sz w:val="24"/>
              </w:rPr>
            </w:sdtEndPr>
            <w:sdtContent>
              <w:r>
                <w:rPr>
                  <w:rFonts w:ascii="Wingdings" w:hAnsi="Wingdings" w:eastAsia="MS Gothic" w:cs="宋体"/>
                  <w:kern w:val="0"/>
                  <w:sz w:val="24"/>
                </w:rPr>
                <w:sym w:font="Wingdings" w:char="00A8"/>
              </w:r>
            </w:sdtContent>
          </w:sdt>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color w:val="0000FF"/>
            <w:kern w:val="0"/>
            <w:sz w:val="24"/>
          </w:rPr>
          <w:id w:val="1928616923"/>
        </w:sdtPr>
        <w:sdtEndPr>
          <w:rPr>
            <w:rFonts w:hint="eastAsia" w:ascii="宋体" w:hAnsi="宋体" w:cs="宋体"/>
            <w:color w:val="auto"/>
            <w:kern w:val="0"/>
            <w:sz w:val="24"/>
          </w:rPr>
        </w:sdtEndPr>
        <w:sdtContent>
          <w:r>
            <w:rPr>
              <w:rFonts w:hint="eastAsia" w:ascii="MS Gothic" w:hAnsi="MS Gothic" w:eastAsia="MS Gothic"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333685401"/>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2141025358"/>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sdt>
        <w:sdtPr>
          <w:rPr>
            <w:rFonts w:hint="eastAsia" w:ascii="宋体" w:hAnsi="宋体" w:cs="宋体"/>
            <w:kern w:val="0"/>
            <w:sz w:val="24"/>
          </w:rPr>
          <w:id w:val="-198560779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hint="eastAsia" w:ascii="宋体" w:hAnsi="宋体" w:cs="宋体"/>
          <w:sz w:val="24"/>
        </w:rPr>
      </w:pPr>
      <w:sdt>
        <w:sdtPr>
          <w:rPr>
            <w:rFonts w:hint="eastAsia" w:ascii="宋体" w:hAnsi="宋体" w:cs="宋体"/>
            <w:kern w:val="0"/>
            <w:sz w:val="24"/>
          </w:rPr>
          <w:id w:val="3463064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pPr>
      <w:r>
        <w:rPr>
          <w:rFonts w:hint="eastAsia" w:ascii="宋体" w:hAnsi="宋体" w:cs="宋体"/>
          <w:sz w:val="24"/>
        </w:rPr>
        <w:t>4.本项目的特定资格要求：</w:t>
      </w:r>
      <w:r>
        <w:rPr>
          <w:rFonts w:hint="eastAsia" w:ascii="宋体" w:hAnsi="宋体" w:cs="宋体"/>
          <w:b/>
          <w:bCs/>
          <w:sz w:val="24"/>
        </w:rPr>
        <w:t>无；</w:t>
      </w:r>
    </w:p>
    <w:p>
      <w:pPr>
        <w:widowControl/>
        <w:numPr>
          <w:ilvl w:val="0"/>
          <w:numId w:val="0"/>
        </w:numPr>
        <w:spacing w:line="360" w:lineRule="auto"/>
        <w:ind w:firstLine="480" w:firstLineChars="200"/>
        <w:jc w:val="left"/>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仿宋_GB2312" w:hAnsi="仿宋" w:eastAsia="仿宋_GB2312"/>
          <w:sz w:val="24"/>
          <w:u w:val="single"/>
        </w:rPr>
        <w:t>/</w:t>
      </w:r>
      <w:r>
        <w:rPr>
          <w:rFonts w:hint="eastAsia" w:ascii="仿宋_GB2312" w:hAnsi="仿宋" w:eastAsia="仿宋_GB2312"/>
          <w:sz w:val="24"/>
        </w:rPr>
        <w:t>至</w:t>
      </w:r>
      <w:r>
        <w:rPr>
          <w:rFonts w:hint="eastAsia" w:ascii="仿宋_GB2312" w:hAnsi="仿宋" w:eastAsia="仿宋_GB2312"/>
          <w:sz w:val="24"/>
          <w:u w:val="single"/>
        </w:rPr>
        <w:t>2024年</w:t>
      </w:r>
      <w:r>
        <w:rPr>
          <w:rFonts w:hint="eastAsia" w:ascii="仿宋_GB2312" w:hAnsi="仿宋" w:eastAsia="仿宋_GB2312"/>
          <w:sz w:val="24"/>
          <w:u w:val="single"/>
          <w:lang w:val="en-US" w:eastAsia="zh-CN"/>
        </w:rPr>
        <w:t xml:space="preserve"> 05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16 </w:t>
      </w:r>
      <w:r>
        <w:rPr>
          <w:rFonts w:hint="eastAsia" w:ascii="仿宋_GB2312" w:hAnsi="仿宋" w:eastAsia="仿宋_GB2312"/>
          <w:sz w:val="24"/>
          <w:u w:val="single"/>
        </w:rPr>
        <w:t>日</w:t>
      </w:r>
      <w:r>
        <w:rPr>
          <w:rFonts w:hint="eastAsia" w:ascii="仿宋" w:eastAsia="仿宋"/>
          <w:color w:val="000000"/>
          <w:sz w:val="24"/>
        </w:rPr>
        <w:t>，</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2024 年</w:t>
      </w:r>
      <w:r>
        <w:rPr>
          <w:rFonts w:hint="eastAsia" w:ascii="宋体" w:hAnsi="宋体" w:cs="宋体"/>
          <w:sz w:val="24"/>
          <w:u w:val="single"/>
          <w:lang w:val="en-US" w:eastAsia="zh-CN"/>
        </w:rPr>
        <w:t>05</w:t>
      </w:r>
      <w:r>
        <w:rPr>
          <w:rFonts w:hint="eastAsia" w:ascii="宋体" w:hAnsi="宋体" w:cs="宋体"/>
          <w:sz w:val="24"/>
          <w:u w:val="single"/>
        </w:rPr>
        <w:t>月</w:t>
      </w:r>
      <w:r>
        <w:rPr>
          <w:rFonts w:hint="eastAsia" w:ascii="宋体" w:hAnsi="宋体" w:cs="宋体"/>
          <w:sz w:val="24"/>
          <w:u w:val="single"/>
          <w:lang w:val="en-US" w:eastAsia="zh-CN"/>
        </w:rPr>
        <w:t xml:space="preserve">16 </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2024年</w:t>
      </w:r>
      <w:r>
        <w:rPr>
          <w:rFonts w:hint="eastAsia" w:ascii="宋体" w:hAnsi="宋体" w:cs="宋体"/>
          <w:sz w:val="24"/>
          <w:u w:val="single"/>
          <w:lang w:val="en-US" w:eastAsia="zh-CN"/>
        </w:rPr>
        <w:t>05</w:t>
      </w:r>
      <w:r>
        <w:rPr>
          <w:rFonts w:hint="eastAsia" w:ascii="宋体" w:hAnsi="宋体" w:cs="宋体"/>
          <w:sz w:val="24"/>
          <w:u w:val="single"/>
        </w:rPr>
        <w:t>月</w:t>
      </w:r>
      <w:r>
        <w:rPr>
          <w:rFonts w:hint="eastAsia" w:ascii="宋体" w:hAnsi="宋体" w:cs="宋体"/>
          <w:sz w:val="24"/>
          <w:u w:val="single"/>
          <w:lang w:val="en-US" w:eastAsia="zh-CN"/>
        </w:rPr>
        <w:t xml:space="preserve"> 16 </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b/>
          <w:sz w:val="24"/>
          <w:lang w:val="zh-CN"/>
        </w:rPr>
        <w:t>淳安县千岛湖镇环湖北路</w:t>
      </w:r>
      <w:r>
        <w:rPr>
          <w:rFonts w:hint="eastAsia" w:ascii="宋体" w:hAnsi="宋体" w:cs="宋体"/>
          <w:b/>
          <w:sz w:val="24"/>
          <w:lang w:val="en-US" w:eastAsia="zh-CN"/>
        </w:rPr>
        <w:t>88号公路大厦7楼</w:t>
      </w:r>
      <w:r>
        <w:rPr>
          <w:rFonts w:hint="eastAsia" w:ascii="宋体" w:hAnsi="宋体" w:cs="宋体"/>
          <w:b/>
          <w:sz w:val="24"/>
        </w:rPr>
        <w:t>,</w:t>
      </w:r>
      <w:r>
        <w:rPr>
          <w:rFonts w:hint="eastAsia" w:ascii="宋体" w:hAnsi="宋体" w:cs="宋体"/>
          <w:sz w:val="24"/>
          <w:lang w:val="zh-CN"/>
        </w:rPr>
        <w:t>通过</w:t>
      </w:r>
      <w:r>
        <w:rPr>
          <w:rFonts w:hint="eastAsia" w:ascii="宋体" w:hAnsi="宋体" w:cs="宋体"/>
          <w:sz w:val="24"/>
        </w:rPr>
        <w:t>“</w:t>
      </w:r>
      <w:r>
        <w:rPr>
          <w:rFonts w:hint="eastAsia" w:ascii="宋体" w:hAnsi="宋体" w:cs="宋体"/>
          <w:sz w:val="24"/>
          <w:lang w:val="zh-CN"/>
        </w:rPr>
        <w:t>政府采购云平台</w:t>
      </w:r>
      <w:r>
        <w:rPr>
          <w:rFonts w:hint="eastAsia" w:ascii="宋体" w:hAnsi="宋体" w:cs="宋体"/>
          <w:sz w:val="24"/>
        </w:rPr>
        <w:t>（www.zcygov.cn）”</w:t>
      </w:r>
      <w:r>
        <w:rPr>
          <w:rFonts w:hint="eastAsia" w:ascii="宋体" w:hAnsi="宋体" w:cs="宋体"/>
          <w:sz w:val="24"/>
          <w:lang w:val="zh-CN"/>
        </w:rPr>
        <w:t>实行在线开标响应。</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ind w:firstLine="480" w:firstLineChars="200"/>
        <w:rPr>
          <w:rFonts w:ascii="宋体" w:hAnsi="宋体" w:cs="宋体"/>
          <w:sz w:val="24"/>
        </w:rPr>
      </w:pPr>
      <w:r>
        <w:rPr>
          <w:rFonts w:hint="eastAsia" w:ascii="宋体" w:hAnsi="宋体" w:cs="宋体"/>
          <w:sz w:val="24"/>
        </w:rPr>
        <w:t>1.采购人信息</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名    称：杭州市生态环境局淳安分局</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 xml:space="preserve">地  址： </w:t>
      </w:r>
      <w:r>
        <w:rPr>
          <w:rFonts w:hint="eastAsia" w:ascii="宋体" w:hAnsi="宋体" w:eastAsia="宋体" w:cs="宋体"/>
          <w:sz w:val="24"/>
          <w:lang w:val="en-US" w:eastAsia="zh-CN"/>
        </w:rPr>
        <w:t>浙江省杭州市淳安县千岛湖镇环湖北路615号</w:t>
      </w:r>
      <w:r>
        <w:rPr>
          <w:rFonts w:hint="eastAsia" w:ascii="宋体" w:hAnsi="宋体" w:eastAsia="宋体" w:cs="宋体"/>
          <w:sz w:val="24"/>
          <w:lang w:eastAsia="zh-CN"/>
        </w:rPr>
        <w:t xml:space="preserve">  </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项目经办人：方怡           联系电话：</w:t>
      </w:r>
      <w:r>
        <w:rPr>
          <w:rFonts w:hint="eastAsia" w:ascii="宋体" w:hAnsi="宋体" w:cs="宋体"/>
          <w:color w:val="000000" w:themeColor="text1"/>
          <w:sz w:val="24"/>
          <w:lang w:val="en-US" w:eastAsia="zh-CN"/>
        </w:rPr>
        <w:t>17816879437</w:t>
      </w:r>
      <w:r>
        <w:rPr>
          <w:rFonts w:hint="eastAsia" w:ascii="宋体" w:hAnsi="宋体" w:cs="宋体"/>
          <w:color w:val="000000" w:themeColor="text1"/>
          <w:sz w:val="24"/>
        </w:rPr>
        <w:t xml:space="preserve"> </w:t>
      </w:r>
    </w:p>
    <w:p>
      <w:pPr>
        <w:spacing w:line="360" w:lineRule="auto"/>
        <w:ind w:firstLine="480" w:firstLineChars="200"/>
        <w:rPr>
          <w:rFonts w:hint="default" w:ascii="宋体" w:hAnsi="宋体" w:cs="宋体"/>
          <w:color w:val="000000" w:themeColor="text1"/>
          <w:sz w:val="24"/>
          <w:lang w:val="en-US"/>
        </w:rPr>
      </w:pPr>
      <w:r>
        <w:rPr>
          <w:rFonts w:hint="eastAsia" w:ascii="宋体" w:hAnsi="宋体" w:cs="宋体"/>
          <w:color w:val="000000" w:themeColor="text1"/>
          <w:sz w:val="24"/>
        </w:rPr>
        <w:t>质疑联系人</w:t>
      </w:r>
      <w:r>
        <w:rPr>
          <w:rFonts w:hint="eastAsia" w:ascii="宋体" w:hAnsi="宋体" w:cs="宋体"/>
          <w:color w:val="000000" w:themeColor="text1"/>
          <w:sz w:val="24"/>
          <w:lang w:eastAsia="zh-CN"/>
        </w:rPr>
        <w:t>：范新苗</w:t>
      </w:r>
      <w:r>
        <w:rPr>
          <w:rFonts w:hint="eastAsia" w:ascii="宋体" w:hAnsi="宋体" w:cs="宋体"/>
          <w:color w:val="000000" w:themeColor="text1"/>
          <w:sz w:val="24"/>
        </w:rPr>
        <w:t xml:space="preserve">         联系电话：</w:t>
      </w:r>
      <w:r>
        <w:rPr>
          <w:rFonts w:hint="eastAsia" w:ascii="宋体" w:hAnsi="宋体" w:cs="宋体"/>
          <w:color w:val="000000" w:themeColor="text1"/>
          <w:sz w:val="24"/>
          <w:lang w:val="en-US" w:eastAsia="zh-CN"/>
        </w:rPr>
        <w:t>13675822199</w:t>
      </w:r>
    </w:p>
    <w:p>
      <w:pPr>
        <w:spacing w:line="360" w:lineRule="auto"/>
        <w:ind w:firstLine="240" w:firstLineChars="100"/>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rPr>
          <w:rFonts w:ascii="宋体" w:hAnsi="宋体" w:cs="宋体"/>
          <w:sz w:val="24"/>
        </w:rPr>
      </w:pPr>
      <w:r>
        <w:rPr>
          <w:rFonts w:hint="eastAsia" w:ascii="宋体" w:hAnsi="宋体" w:cs="宋体"/>
          <w:sz w:val="24"/>
        </w:rPr>
        <w:t>名称：淳安县建设工程招标代理有限公司</w:t>
      </w:r>
    </w:p>
    <w:p>
      <w:pPr>
        <w:spacing w:line="360" w:lineRule="auto"/>
        <w:ind w:firstLine="480" w:firstLineChars="200"/>
        <w:rPr>
          <w:rFonts w:ascii="宋体" w:hAnsi="宋体" w:cs="宋体"/>
          <w:sz w:val="24"/>
        </w:rPr>
      </w:pPr>
      <w:r>
        <w:rPr>
          <w:rFonts w:hint="eastAsia" w:ascii="宋体" w:hAnsi="宋体" w:cs="宋体"/>
          <w:sz w:val="24"/>
        </w:rPr>
        <w:t xml:space="preserve">地址：淳安县千岛湖镇环湖北路88号公路大厦7楼          </w:t>
      </w:r>
    </w:p>
    <w:p>
      <w:pPr>
        <w:spacing w:line="360" w:lineRule="auto"/>
        <w:ind w:firstLine="480" w:firstLineChars="200"/>
        <w:rPr>
          <w:rFonts w:ascii="宋体" w:hAnsi="宋体" w:cs="宋体"/>
          <w:sz w:val="24"/>
        </w:rPr>
      </w:pPr>
      <w:r>
        <w:rPr>
          <w:rFonts w:hint="eastAsia" w:ascii="宋体" w:hAnsi="宋体" w:cs="宋体"/>
          <w:sz w:val="24"/>
        </w:rPr>
        <w:t xml:space="preserve">项目联系人（询问）：徐红萍         </w:t>
      </w:r>
    </w:p>
    <w:p>
      <w:pPr>
        <w:spacing w:line="360" w:lineRule="auto"/>
        <w:ind w:firstLine="480" w:firstLineChars="200"/>
        <w:rPr>
          <w:rFonts w:ascii="宋体" w:hAnsi="宋体" w:cs="宋体"/>
          <w:sz w:val="24"/>
        </w:rPr>
      </w:pPr>
      <w:r>
        <w:rPr>
          <w:rFonts w:hint="eastAsia" w:ascii="宋体" w:hAnsi="宋体" w:cs="宋体"/>
          <w:sz w:val="24"/>
        </w:rPr>
        <w:t xml:space="preserve">项目联系方式（询问）：0571-64819847 </w:t>
      </w:r>
    </w:p>
    <w:p>
      <w:pPr>
        <w:spacing w:line="360" w:lineRule="auto"/>
        <w:ind w:firstLine="480" w:firstLineChars="200"/>
        <w:rPr>
          <w:rFonts w:ascii="宋体" w:hAnsi="宋体" w:cs="宋体"/>
          <w:sz w:val="24"/>
        </w:rPr>
      </w:pPr>
      <w:r>
        <w:rPr>
          <w:rFonts w:hint="eastAsia" w:ascii="宋体" w:hAnsi="宋体" w:cs="宋体"/>
          <w:sz w:val="24"/>
        </w:rPr>
        <w:t xml:space="preserve">质疑联系人：余八景             </w:t>
      </w:r>
    </w:p>
    <w:p>
      <w:pPr>
        <w:spacing w:line="360" w:lineRule="auto"/>
        <w:ind w:firstLine="480" w:firstLineChars="200"/>
        <w:rPr>
          <w:rFonts w:ascii="宋体" w:hAnsi="宋体" w:cs="宋体"/>
          <w:sz w:val="24"/>
        </w:rPr>
      </w:pPr>
      <w:r>
        <w:rPr>
          <w:rFonts w:hint="eastAsia" w:ascii="宋体" w:hAnsi="宋体" w:cs="宋体"/>
          <w:sz w:val="24"/>
        </w:rPr>
        <w:t xml:space="preserve">质疑联系方式：0571-65025799 </w:t>
      </w:r>
    </w:p>
    <w:p>
      <w:pPr>
        <w:spacing w:line="360" w:lineRule="auto"/>
        <w:ind w:firstLine="240" w:firstLineChars="100"/>
        <w:rPr>
          <w:rFonts w:ascii="宋体" w:hAnsi="宋体" w:cs="宋体"/>
          <w:sz w:val="24"/>
        </w:rPr>
      </w:pPr>
      <w:r>
        <w:rPr>
          <w:rFonts w:hint="eastAsia" w:ascii="宋体" w:hAnsi="宋体" w:cs="宋体"/>
          <w:sz w:val="24"/>
        </w:rPr>
        <w:t xml:space="preserve"> 3.同级政府采购监督管理部门            </w:t>
      </w:r>
    </w:p>
    <w:p>
      <w:pPr>
        <w:spacing w:line="360" w:lineRule="auto"/>
        <w:ind w:firstLine="240" w:firstLineChars="100"/>
        <w:rPr>
          <w:rFonts w:ascii="宋体" w:hAnsi="宋体" w:cs="宋体"/>
          <w:sz w:val="24"/>
        </w:rPr>
      </w:pPr>
      <w:r>
        <w:rPr>
          <w:rFonts w:hint="eastAsia" w:ascii="宋体" w:hAnsi="宋体" w:cs="宋体"/>
          <w:sz w:val="24"/>
        </w:rPr>
        <w:t xml:space="preserve"> 名称：淳安县财政局 、浙江省政府采购行政裁决服务中心（杭州）</w:t>
      </w:r>
    </w:p>
    <w:p>
      <w:pPr>
        <w:spacing w:line="360" w:lineRule="auto"/>
        <w:ind w:firstLine="480" w:firstLineChars="200"/>
        <w:rPr>
          <w:rFonts w:ascii="宋体" w:hAnsi="宋体" w:cs="宋体"/>
          <w:sz w:val="24"/>
        </w:rPr>
      </w:pPr>
      <w:r>
        <w:rPr>
          <w:rFonts w:hint="eastAsia" w:ascii="宋体" w:hAnsi="宋体" w:cs="宋体"/>
          <w:sz w:val="24"/>
        </w:rPr>
        <w:t>地址：杭州市上城区四季青街道新业路市民之家G03办公室（快递仅限ems或顺丰）</w:t>
      </w:r>
    </w:p>
    <w:p>
      <w:pPr>
        <w:spacing w:line="360" w:lineRule="auto"/>
        <w:ind w:firstLine="480" w:firstLineChars="200"/>
        <w:rPr>
          <w:rFonts w:ascii="宋体" w:hAnsi="宋体" w:cs="宋体"/>
          <w:sz w:val="24"/>
        </w:rPr>
      </w:pPr>
      <w:r>
        <w:rPr>
          <w:rFonts w:hint="eastAsia" w:ascii="宋体" w:hAnsi="宋体" w:cs="宋体"/>
          <w:sz w:val="24"/>
        </w:rPr>
        <w:t xml:space="preserve">联系人 ：朱女士、王女士  </w:t>
      </w:r>
    </w:p>
    <w:p>
      <w:pPr>
        <w:spacing w:line="360" w:lineRule="auto"/>
        <w:ind w:firstLine="480" w:firstLineChars="200"/>
        <w:rPr>
          <w:rFonts w:ascii="宋体" w:hAnsi="宋体" w:cs="宋体"/>
          <w:sz w:val="24"/>
        </w:rPr>
      </w:pPr>
      <w:r>
        <w:rPr>
          <w:rFonts w:hint="eastAsia" w:ascii="宋体" w:hAnsi="宋体" w:cs="宋体"/>
          <w:sz w:val="24"/>
        </w:rPr>
        <w:t xml:space="preserve">监督投诉电话：0571-85252453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4"/>
        <w:tblW w:w="915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68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68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686" w:type="dxa"/>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hint="eastAsia" w:ascii="仿宋_GB2312" w:hAnsi="仿宋" w:eastAsia="仿宋_GB2312"/>
                <w:color w:val="000000"/>
                <w:sz w:val="24"/>
              </w:rPr>
            </w:pPr>
            <w:r>
              <w:rPr>
                <w:rFonts w:hint="eastAsia" w:ascii="仿宋_GB2312" w:hAnsi="仿宋" w:eastAsia="仿宋_GB2312"/>
                <w:color w:val="000000"/>
                <w:sz w:val="24"/>
              </w:rPr>
              <w:t>标的：</w:t>
            </w:r>
            <w:r>
              <w:rPr>
                <w:rFonts w:hint="eastAsia" w:ascii="仿宋" w:eastAsia="仿宋" w:cs="仿宋"/>
                <w:sz w:val="24"/>
                <w:u w:val="single"/>
                <w:lang w:eastAsia="zh-CN"/>
              </w:rPr>
              <w:t>淳安县河长制河道监测服务采购项目</w:t>
            </w:r>
            <w:r>
              <w:rPr>
                <w:rFonts w:hint="eastAsia" w:ascii="仿宋_GB2312" w:hAnsi="仿宋" w:eastAsia="仿宋_GB2312"/>
                <w:color w:val="000000"/>
                <w:sz w:val="24"/>
              </w:rPr>
              <w:t xml:space="preserve"> ，</w:t>
            </w:r>
          </w:p>
          <w:p>
            <w:pPr>
              <w:spacing w:line="360" w:lineRule="auto"/>
              <w:jc w:val="left"/>
              <w:rPr>
                <w:rFonts w:ascii="仿宋_GB2312" w:hAnsi="仿宋" w:eastAsia="仿宋_GB2312"/>
                <w:color w:val="000000"/>
                <w:sz w:val="24"/>
              </w:rPr>
            </w:pPr>
            <w:r>
              <w:rPr>
                <w:rFonts w:hint="eastAsia" w:ascii="仿宋_GB2312" w:hAnsi="仿宋" w:eastAsia="仿宋_GB2312"/>
                <w:color w:val="000000"/>
                <w:sz w:val="24"/>
              </w:rPr>
              <w:t>属于</w:t>
            </w:r>
            <w:r>
              <w:rPr>
                <w:rFonts w:hint="eastAsia" w:ascii="仿宋_GB2312" w:hAnsi="仿宋" w:eastAsia="仿宋_GB2312"/>
                <w:color w:val="000000"/>
                <w:sz w:val="24"/>
                <w:u w:val="single"/>
              </w:rPr>
              <w:t>其他未列明行业</w:t>
            </w:r>
            <w:r>
              <w:rPr>
                <w:rFonts w:hint="eastAsia" w:ascii="仿宋_GB2312" w:hAnsi="仿宋" w:eastAsia="仿宋_GB2312"/>
                <w:color w:val="000000"/>
                <w:sz w:val="24"/>
              </w:rPr>
              <w:t>；</w:t>
            </w:r>
          </w:p>
          <w:p>
            <w:pPr>
              <w:pStyle w:val="2"/>
              <w:rPr>
                <w:rFonts w:ascii="宋体" w:hAnsi="宋体" w:eastAsia="宋体" w:cs="宋体"/>
                <w:lang w:val="en-US"/>
              </w:rPr>
            </w:pPr>
            <w:r>
              <w:rPr>
                <w:rFonts w:hint="eastAsia" w:ascii="仿宋" w:hAnsi="Times New Roman" w:eastAsia="仿宋" w:cs="仿宋"/>
                <w:b w:val="0"/>
                <w:bCs w:val="0"/>
                <w:sz w:val="24"/>
                <w:szCs w:val="24"/>
                <w:u w:val="singl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68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68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kern w:val="0"/>
                  <w:sz w:val="24"/>
                </w:rPr>
                <w:id w:val="-1477286927"/>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同意将非主体、非关键性工作分包：</w:t>
            </w:r>
            <w:r>
              <w:rPr>
                <w:rFonts w:hint="eastAsia" w:ascii="宋体" w:hAnsi="宋体" w:cs="宋体"/>
                <w:color w:val="auto"/>
                <w:sz w:val="24"/>
                <w:u w:val="single"/>
                <w:lang w:val="en-US" w:eastAsia="zh-CN"/>
              </w:rPr>
              <w:t xml:space="preserve">资料整理 </w:t>
            </w:r>
            <w:r>
              <w:rPr>
                <w:rFonts w:hint="eastAsia" w:ascii="宋体" w:hAnsi="宋体" w:cs="宋体"/>
                <w:color w:val="auto"/>
                <w:sz w:val="24"/>
              </w:rPr>
              <w:t>相关工作。</w:t>
            </w:r>
          </w:p>
          <w:p>
            <w:pPr>
              <w:spacing w:line="360" w:lineRule="auto"/>
              <w:rPr>
                <w:rFonts w:ascii="宋体" w:hAnsi="宋体" w:cs="宋体"/>
                <w:sz w:val="24"/>
              </w:rPr>
            </w:pPr>
            <w:sdt>
              <w:sdtPr>
                <w:rPr>
                  <w:rFonts w:hint="eastAsia" w:ascii="宋体" w:hAnsi="宋体" w:cs="宋体"/>
                  <w:kern w:val="0"/>
                  <w:sz w:val="24"/>
                </w:rPr>
                <w:id w:val="-1276331357"/>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68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68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68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 xml:space="preserve"> /   </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686"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686"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68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68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686"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686" w:type="dxa"/>
            <w:tcBorders>
              <w:top w:val="single" w:color="000000" w:sz="8" w:space="0"/>
              <w:left w:val="single" w:color="000000" w:sz="2" w:space="0"/>
              <w:bottom w:val="single" w:color="000000" w:sz="8" w:space="0"/>
              <w:right w:val="single" w:color="000000" w:sz="8" w:space="0"/>
            </w:tcBorders>
            <w:vAlign w:val="center"/>
          </w:tcPr>
          <w:p>
            <w:pPr>
              <w:pStyle w:val="6"/>
              <w:snapToGrid w:val="0"/>
              <w:spacing w:before="120" w:after="120"/>
              <w:rPr>
                <w:rFonts w:hAnsi="宋体" w:cs="宋体"/>
                <w:kern w:val="28"/>
                <w:sz w:val="24"/>
                <w:szCs w:val="24"/>
              </w:rPr>
            </w:pPr>
            <w:r>
              <w:rPr>
                <w:rFonts w:hint="eastAsia" w:hAnsi="宋体" w:cs="宋体"/>
                <w:kern w:val="28"/>
                <w:sz w:val="24"/>
                <w:szCs w:val="24"/>
              </w:rPr>
              <w:t>本项目实行电子投标。</w:t>
            </w:r>
          </w:p>
          <w:p>
            <w:pPr>
              <w:pStyle w:val="6"/>
              <w:snapToGrid w:val="0"/>
              <w:spacing w:before="120" w:after="120"/>
              <w:ind w:firstLine="360" w:firstLineChars="150"/>
              <w:rPr>
                <w:rFonts w:hAnsi="宋体" w:cs="宋体"/>
                <w:kern w:val="28"/>
                <w:sz w:val="24"/>
                <w:szCs w:val="24"/>
              </w:rPr>
            </w:pPr>
            <w:r>
              <w:rPr>
                <w:rFonts w:hint="eastAsia" w:hAnsi="宋体" w:cs="宋体"/>
                <w:kern w:val="28"/>
                <w:sz w:val="24"/>
                <w:szCs w:val="24"/>
              </w:rPr>
              <w:t>1.供应商应准备电子投标文件、以介质存储的数据电文形式的备份投标文件两类：</w:t>
            </w:r>
          </w:p>
          <w:p>
            <w:pPr>
              <w:pStyle w:val="6"/>
              <w:snapToGrid w:val="0"/>
              <w:spacing w:before="120" w:after="120"/>
              <w:ind w:firstLine="240" w:firstLineChars="100"/>
              <w:rPr>
                <w:rFonts w:hAnsi="宋体" w:cs="宋体"/>
                <w:kern w:val="28"/>
                <w:sz w:val="24"/>
                <w:szCs w:val="24"/>
              </w:rPr>
            </w:pPr>
            <w:r>
              <w:rPr>
                <w:rFonts w:hint="eastAsia" w:hAnsi="宋体" w:cs="宋体"/>
                <w:kern w:val="28"/>
                <w:sz w:val="24"/>
                <w:szCs w:val="24"/>
              </w:rPr>
              <w:t>（1）电子投标文件，按政采云平台项目采购-电子招投标操作指南及本招标文件要求递交。</w:t>
            </w:r>
          </w:p>
          <w:p>
            <w:pPr>
              <w:pStyle w:val="6"/>
              <w:snapToGrid w:val="0"/>
              <w:spacing w:before="120" w:after="120"/>
              <w:ind w:firstLine="240" w:firstLineChars="100"/>
              <w:rPr>
                <w:rFonts w:hAnsi="宋体" w:cs="宋体"/>
                <w:kern w:val="28"/>
                <w:sz w:val="24"/>
                <w:szCs w:val="24"/>
              </w:rPr>
            </w:pPr>
            <w:r>
              <w:rPr>
                <w:rFonts w:hint="eastAsia" w:hAnsi="宋体" w:cs="宋体"/>
                <w:kern w:val="28"/>
                <w:sz w:val="24"/>
                <w:szCs w:val="24"/>
              </w:rPr>
              <w:t>（2）以介质存储的数据电文形式的备份投标文件：按政采云平台项目采购-电子招投标操作指南制作备份投标文件（后缀名为.bfbs），在投标截止时间前以电子邮件形式递交至(</w:t>
            </w:r>
            <w:r>
              <w:fldChar w:fldCharType="begin"/>
            </w:r>
            <w:r>
              <w:instrText xml:space="preserve"> HYPERLINK "mailto:2990430955@qq.com" </w:instrText>
            </w:r>
            <w:r>
              <w:fldChar w:fldCharType="separate"/>
            </w:r>
            <w:r>
              <w:rPr>
                <w:rFonts w:hint="eastAsia" w:hAnsi="宋体" w:cs="宋体"/>
                <w:kern w:val="28"/>
                <w:sz w:val="24"/>
                <w:szCs w:val="24"/>
              </w:rPr>
              <w:t>1487692964@qq.com</w:t>
            </w:r>
            <w:r>
              <w:rPr>
                <w:rFonts w:hint="eastAsia" w:hAnsi="宋体" w:cs="宋体"/>
                <w:kern w:val="28"/>
                <w:sz w:val="24"/>
                <w:szCs w:val="24"/>
              </w:rPr>
              <w:fldChar w:fldCharType="end"/>
            </w:r>
            <w:r>
              <w:rPr>
                <w:rFonts w:hint="eastAsia" w:hAnsi="宋体" w:cs="宋体"/>
                <w:kern w:val="28"/>
                <w:sz w:val="24"/>
                <w:szCs w:val="24"/>
              </w:rPr>
              <w:t>)。</w:t>
            </w:r>
          </w:p>
          <w:p>
            <w:pPr>
              <w:snapToGrid w:val="0"/>
              <w:ind w:firstLine="240" w:firstLineChars="100"/>
              <w:rPr>
                <w:rFonts w:ascii="宋体" w:hAnsi="宋体" w:cs="宋体"/>
                <w:snapToGrid w:val="0"/>
                <w:kern w:val="28"/>
                <w:sz w:val="24"/>
              </w:rPr>
            </w:pPr>
            <w:r>
              <w:rPr>
                <w:rFonts w:hint="eastAsia" w:ascii="宋体" w:hAnsi="宋体" w:cs="宋体"/>
                <w:snapToGrid w:val="0"/>
                <w:kern w:val="28"/>
                <w:sz w:val="24"/>
              </w:rPr>
              <w:t>（3）投标文件启用顺序和效力。投标文件的启用，按先后顺位分别为电子投标文件、以介质存储的数据电文形式的备份投标文件。顺位在先的投标文件已按时解密的，备份投标文件自动失效。</w:t>
            </w:r>
          </w:p>
          <w:p>
            <w:pPr>
              <w:rPr>
                <w:rFonts w:ascii="仿宋" w:eastAsia="仿宋" w:cs="仿宋"/>
                <w:b/>
                <w:sz w:val="24"/>
              </w:rPr>
            </w:pPr>
            <w:r>
              <w:rPr>
                <w:rFonts w:hint="eastAsia" w:ascii="仿宋" w:eastAsia="仿宋" w:cs="仿宋"/>
                <w:b/>
                <w:sz w:val="24"/>
              </w:rPr>
              <w:t>▲未传输递交电子投标文件的，投标无效。</w:t>
            </w:r>
          </w:p>
          <w:p>
            <w:pPr>
              <w:rPr>
                <w:rFonts w:ascii="仿宋" w:eastAsia="仿宋" w:cs="仿宋"/>
                <w:b/>
                <w:sz w:val="24"/>
              </w:rPr>
            </w:pPr>
            <w:r>
              <w:rPr>
                <w:rFonts w:hint="eastAsia" w:ascii="仿宋" w:eastAsia="仿宋" w:cs="仿宋"/>
                <w:b/>
                <w:sz w:val="24"/>
              </w:rPr>
              <w:t>▲未按规定提供相应的备份投标文件，造成项目开评标活动无法进行下去的，投标无效。</w:t>
            </w:r>
          </w:p>
          <w:p>
            <w:pPr>
              <w:rPr>
                <w:rFonts w:hAnsi="宋体" w:cs="宋体"/>
                <w:kern w:val="28"/>
                <w:sz w:val="24"/>
              </w:rPr>
            </w:pPr>
            <w:r>
              <w:rPr>
                <w:rFonts w:hint="eastAsia" w:ascii="仿宋" w:eastAsia="仿宋" w:cs="仿宋"/>
                <w:b/>
                <w:sz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68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686"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eastAsia="仿宋" w:cs="仿宋"/>
                <w:b/>
                <w:sz w:val="24"/>
              </w:rPr>
            </w:pPr>
            <w:r>
              <w:rPr>
                <w:rFonts w:hint="eastAsia" w:ascii="仿宋" w:eastAsia="仿宋" w:cs="仿宋"/>
                <w:b/>
                <w:sz w:val="24"/>
              </w:rPr>
              <w:t>采购机构代理</w:t>
            </w:r>
          </w:p>
          <w:p>
            <w:pPr>
              <w:snapToGrid w:val="0"/>
              <w:spacing w:line="360" w:lineRule="auto"/>
              <w:jc w:val="center"/>
              <w:rPr>
                <w:rFonts w:ascii="宋体" w:hAnsi="宋体" w:cs="宋体"/>
                <w:b/>
                <w:sz w:val="24"/>
              </w:rPr>
            </w:pPr>
            <w:r>
              <w:rPr>
                <w:rFonts w:hint="eastAsia" w:ascii="仿宋" w:eastAsia="仿宋" w:cs="仿宋"/>
                <w:b/>
                <w:sz w:val="24"/>
              </w:rPr>
              <w:t>费用</w:t>
            </w:r>
          </w:p>
        </w:tc>
        <w:tc>
          <w:tcPr>
            <w:tcW w:w="6686" w:type="dxa"/>
            <w:tcBorders>
              <w:top w:val="single" w:color="auto" w:sz="4" w:space="0"/>
              <w:left w:val="single" w:color="auto" w:sz="4" w:space="0"/>
              <w:bottom w:val="single" w:color="auto" w:sz="4" w:space="0"/>
              <w:right w:val="single" w:color="auto" w:sz="4" w:space="0"/>
            </w:tcBorders>
            <w:vAlign w:val="center"/>
          </w:tcPr>
          <w:p>
            <w:pPr>
              <w:pStyle w:val="6"/>
              <w:snapToGrid w:val="0"/>
              <w:spacing w:before="120" w:after="120"/>
              <w:rPr>
                <w:rFonts w:hAnsi="宋体" w:cs="宋体"/>
                <w:kern w:val="28"/>
                <w:sz w:val="24"/>
                <w:szCs w:val="24"/>
              </w:rPr>
            </w:pPr>
            <w:r>
              <w:rPr>
                <w:rFonts w:hint="eastAsia" w:hAnsi="宋体" w:cs="宋体"/>
                <w:kern w:val="28"/>
                <w:sz w:val="24"/>
                <w:szCs w:val="24"/>
              </w:rPr>
              <w:t>采购服务费按照国家发展计划委员会计价格[2002]1980 号文《招标代理服务费管理暂行办法》及发改办价格[2003]857号文的收费标准计取。由中标单位支付给采购代理公司。</w:t>
            </w:r>
          </w:p>
          <w:p>
            <w:pPr>
              <w:pStyle w:val="26"/>
              <w:rPr>
                <w:rFonts w:hAnsi="宋体" w:cs="宋体"/>
                <w:kern w:val="28"/>
                <w:szCs w:val="24"/>
                <w:lang w:val="en-US"/>
              </w:rPr>
            </w:pPr>
            <w:r>
              <w:rPr>
                <w:rFonts w:hint="eastAsia" w:hAnsi="宋体" w:cs="宋体"/>
                <w:kern w:val="28"/>
                <w:szCs w:val="24"/>
                <w:lang w:val="en-US"/>
              </w:rPr>
              <w:t>户名：淳安县建设工程招标代理有限公司</w:t>
            </w:r>
          </w:p>
          <w:p>
            <w:pPr>
              <w:pStyle w:val="6"/>
              <w:snapToGrid w:val="0"/>
              <w:spacing w:before="120" w:after="120"/>
              <w:rPr>
                <w:rFonts w:hAnsi="宋体" w:cs="宋体"/>
                <w:kern w:val="28"/>
                <w:sz w:val="24"/>
                <w:szCs w:val="24"/>
              </w:rPr>
            </w:pPr>
            <w:r>
              <w:rPr>
                <w:rFonts w:hint="eastAsia" w:hAnsi="宋体" w:cs="宋体"/>
                <w:kern w:val="28"/>
                <w:sz w:val="24"/>
                <w:szCs w:val="24"/>
              </w:rPr>
              <w:t>开户行：浙江泰隆商业银行杭州淳安支行  </w:t>
            </w:r>
          </w:p>
          <w:p>
            <w:pPr>
              <w:pStyle w:val="6"/>
              <w:snapToGrid w:val="0"/>
              <w:spacing w:before="120" w:after="120"/>
              <w:rPr>
                <w:rFonts w:hAnsi="宋体" w:cs="宋体"/>
                <w:kern w:val="28"/>
                <w:sz w:val="24"/>
                <w:szCs w:val="24"/>
              </w:rPr>
            </w:pPr>
            <w:r>
              <w:rPr>
                <w:rFonts w:hint="eastAsia" w:hAnsi="宋体" w:cs="宋体"/>
                <w:kern w:val="28"/>
                <w:sz w:val="24"/>
                <w:szCs w:val="24"/>
              </w:rPr>
              <w:t>账号：33020050201000002081   </w:t>
            </w:r>
          </w:p>
          <w:p>
            <w:pPr>
              <w:snapToGrid w:val="0"/>
              <w:spacing w:line="360" w:lineRule="auto"/>
              <w:jc w:val="left"/>
              <w:rPr>
                <w:rFonts w:ascii="宋体" w:hAnsi="宋体" w:cs="宋体"/>
                <w:snapToGrid w:val="0"/>
                <w:kern w:val="28"/>
                <w:sz w:val="24"/>
              </w:rPr>
            </w:pPr>
            <w:r>
              <w:rPr>
                <w:rFonts w:hint="eastAsia" w:ascii="宋体" w:hAnsi="宋体" w:cs="宋体"/>
                <w:snapToGrid w:val="0"/>
                <w:kern w:val="28"/>
                <w:sz w:val="24"/>
              </w:rPr>
              <w:t>行号：313331080042</w:t>
            </w:r>
          </w:p>
          <w:p>
            <w:pPr>
              <w:snapToGrid w:val="0"/>
              <w:spacing w:line="360" w:lineRule="auto"/>
              <w:jc w:val="left"/>
              <w:rPr>
                <w:rFonts w:cs="Arial" w:asciiTheme="minorEastAsia" w:hAnsiTheme="minorEastAsia" w:eastAsiaTheme="minorEastAsia"/>
                <w:kern w:val="0"/>
                <w:sz w:val="24"/>
              </w:rPr>
            </w:pPr>
            <w:r>
              <w:rPr>
                <w:rFonts w:hint="eastAsia" w:ascii="宋体" w:hAnsi="宋体" w:cs="宋体"/>
                <w:snapToGrid w:val="0"/>
                <w:kern w:val="28"/>
                <w:sz w:val="24"/>
              </w:rPr>
              <w:t>联系人：何蓉        联系电话：（0571）65025798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sz w:val="24"/>
              </w:rPr>
            </w:pPr>
            <w:bookmarkStart w:id="10" w:name="_Toc164416483"/>
            <w:bookmarkStart w:id="11" w:name="第三部分"/>
            <w:r>
              <w:rPr>
                <w:rFonts w:hint="eastAsia" w:ascii="宋体" w:hAnsi="宋体" w:cs="宋体"/>
                <w:sz w:val="24"/>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eastAsia="仿宋" w:cs="仿宋"/>
                <w:b/>
                <w:sz w:val="24"/>
              </w:rPr>
            </w:pPr>
            <w:r>
              <w:rPr>
                <w:rFonts w:hint="eastAsia" w:ascii="仿宋_GB2312" w:hAnsi="仿宋" w:eastAsia="仿宋_GB2312" w:cs="仿宋_GB2312"/>
                <w:b/>
                <w:sz w:val="24"/>
              </w:rPr>
              <w:t>特别说明</w:t>
            </w:r>
          </w:p>
        </w:tc>
        <w:tc>
          <w:tcPr>
            <w:tcW w:w="668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napToGrid w:val="0"/>
                <w:kern w:val="28"/>
                <w:sz w:val="24"/>
              </w:rPr>
            </w:pPr>
            <w:r>
              <w:rPr>
                <w:rFonts w:ascii="宋体" w:hAnsi="宋体" w:eastAsia="宋体" w:cs="宋体"/>
                <w:b/>
                <w:bCs/>
                <w:sz w:val="24"/>
                <w:szCs w:val="24"/>
              </w:rPr>
              <w:t>在领取中标通知书前中标供应商须提供纸质投标文件（与电子投标文件一致）</w:t>
            </w:r>
            <w:r>
              <w:rPr>
                <w:rFonts w:hint="eastAsia" w:ascii="宋体" w:hAnsi="宋体" w:eastAsia="宋体" w:cs="宋体"/>
                <w:b/>
                <w:bCs/>
                <w:sz w:val="24"/>
                <w:szCs w:val="24"/>
                <w:lang w:eastAsia="zh-CN"/>
              </w:rPr>
              <w:t>一</w:t>
            </w:r>
            <w:r>
              <w:rPr>
                <w:rFonts w:ascii="宋体" w:hAnsi="宋体" w:eastAsia="宋体" w:cs="宋体"/>
                <w:b/>
                <w:bCs/>
                <w:sz w:val="24"/>
                <w:szCs w:val="24"/>
              </w:rPr>
              <w:t>套，递交至代理机构，如与电子投标文件不符将影响中标供应商领取中标通知</w:t>
            </w:r>
            <w:r>
              <w:rPr>
                <w:rFonts w:hint="eastAsia" w:ascii="宋体" w:hAnsi="宋体" w:eastAsia="宋体" w:cs="宋体"/>
                <w:b/>
                <w:bCs/>
                <w:sz w:val="24"/>
                <w:szCs w:val="24"/>
                <w:lang w:eastAsia="zh-CN"/>
              </w:rPr>
              <w:t>。</w:t>
            </w:r>
          </w:p>
        </w:tc>
      </w:tr>
      <w:bookmarkEnd w:id="9"/>
    </w:tbl>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6"/>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6"/>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6"/>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6"/>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6"/>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6"/>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6"/>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6"/>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6"/>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6"/>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90"/>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after="240" w:afterAutospacing="0" w:line="360" w:lineRule="auto"/>
        <w:ind w:firstLine="400"/>
        <w:contextualSpacing/>
      </w:pPr>
      <w:r>
        <w:rPr>
          <w:rFonts w:hint="eastAsia"/>
        </w:rPr>
        <w:t>质疑函范本及制作说明详见附件2。</w:t>
      </w:r>
    </w:p>
    <w:p>
      <w:pPr>
        <w:pStyle w:val="890"/>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90"/>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90"/>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90"/>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90"/>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90"/>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90"/>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90"/>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90"/>
        <w:shd w:val="clear" w:color="auto" w:fill="FFFFFF"/>
        <w:snapToGrid w:val="0"/>
        <w:spacing w:after="240" w:afterAutospacing="0" w:line="360" w:lineRule="auto"/>
        <w:ind w:firstLine="4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90"/>
        <w:shd w:val="clear" w:color="auto" w:fill="FFFFFF"/>
        <w:snapToGrid w:val="0"/>
        <w:spacing w:after="240" w:afterAutospacing="0" w:line="360" w:lineRule="auto"/>
        <w:ind w:firstLine="400"/>
        <w:contextualSpacing/>
      </w:pPr>
      <w:r>
        <w:rPr>
          <w:rFonts w:hint="eastAsia"/>
        </w:rPr>
        <w:t>投诉书范本及制作说明详见附件3。</w:t>
      </w:r>
    </w:p>
    <w:p>
      <w:pPr>
        <w:pStyle w:val="132"/>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6"/>
        <w:spacing w:line="360" w:lineRule="auto"/>
        <w:rPr>
          <w:rFonts w:hAnsi="宋体" w:cs="宋体"/>
          <w:b/>
          <w:sz w:val="24"/>
          <w:szCs w:val="24"/>
        </w:rPr>
      </w:pPr>
      <w:r>
        <w:rPr>
          <w:rFonts w:hint="eastAsia" w:hAnsi="宋体" w:cs="宋体"/>
          <w:b/>
          <w:sz w:val="24"/>
          <w:szCs w:val="24"/>
        </w:rPr>
        <w:t>5．招标文件的构成</w:t>
      </w:r>
    </w:p>
    <w:p>
      <w:pPr>
        <w:pStyle w:val="6"/>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6"/>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6"/>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6"/>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6"/>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6"/>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6"/>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6"/>
        <w:spacing w:line="360" w:lineRule="auto"/>
        <w:rPr>
          <w:rFonts w:hAnsi="宋体" w:cs="宋体"/>
          <w:b/>
          <w:sz w:val="24"/>
          <w:szCs w:val="24"/>
        </w:rPr>
      </w:pPr>
      <w:r>
        <w:rPr>
          <w:rFonts w:hint="eastAsia" w:hAnsi="宋体" w:cs="宋体"/>
          <w:b/>
          <w:sz w:val="24"/>
          <w:szCs w:val="24"/>
        </w:rPr>
        <w:t>6. 招标文件的澄清、修改</w:t>
      </w:r>
    </w:p>
    <w:p>
      <w:pPr>
        <w:pStyle w:val="13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2"/>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6"/>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6"/>
        <w:spacing w:line="360" w:lineRule="auto"/>
        <w:rPr>
          <w:rFonts w:hAnsi="宋体" w:cs="宋体"/>
          <w:b/>
          <w:sz w:val="24"/>
          <w:szCs w:val="24"/>
        </w:rPr>
      </w:pPr>
      <w:r>
        <w:rPr>
          <w:rFonts w:hint="eastAsia" w:hAnsi="宋体" w:cs="宋体"/>
          <w:b/>
          <w:sz w:val="24"/>
          <w:szCs w:val="24"/>
        </w:rPr>
        <w:t>8.开标前答疑会或现场考察</w:t>
      </w:r>
    </w:p>
    <w:p>
      <w:pPr>
        <w:pStyle w:val="6"/>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6"/>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6"/>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6"/>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pPr>
      <w:r>
        <w:rPr>
          <w:rFonts w:hint="eastAsia" w:ascii="宋体" w:hAnsi="宋体" w:cs="宋体"/>
          <w:sz w:val="24"/>
          <w:lang w:val="zh-CN"/>
        </w:rPr>
        <w:t>11.</w:t>
      </w:r>
      <w:r>
        <w:rPr>
          <w:rFonts w:hint="eastAsia" w:ascii="宋体" w:hAnsi="宋体" w:cs="宋体"/>
          <w:sz w:val="24"/>
        </w:rPr>
        <w:t>1.5</w:t>
      </w:r>
      <w:r>
        <w:rPr>
          <w:rFonts w:hint="eastAsia" w:ascii="宋体" w:hAnsi="宋体" w:cs="宋体"/>
          <w:sz w:val="24"/>
          <w:lang w:val="zh-CN"/>
        </w:rPr>
        <w:t>中小企业声明函。</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2"/>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6"/>
        <w:spacing w:line="360" w:lineRule="auto"/>
        <w:rPr>
          <w:rFonts w:hAnsi="宋体" w:cs="宋体"/>
          <w:b/>
          <w:sz w:val="24"/>
          <w:szCs w:val="24"/>
        </w:rPr>
      </w:pPr>
      <w:r>
        <w:rPr>
          <w:rFonts w:hint="eastAsia" w:hAnsi="宋体" w:cs="宋体"/>
          <w:b/>
          <w:sz w:val="24"/>
          <w:szCs w:val="24"/>
        </w:rPr>
        <w:t>15.备份投标文件</w:t>
      </w:r>
    </w:p>
    <w:p>
      <w:pPr>
        <w:pStyle w:val="6"/>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6"/>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6"/>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6"/>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6"/>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2"/>
        <w:spacing w:before="0"/>
        <w:ind w:firstLine="0" w:firstLineChars="0"/>
        <w:rPr>
          <w:rFonts w:ascii="宋体" w:hAnsi="宋体" w:cs="宋体"/>
          <w:b/>
          <w:szCs w:val="24"/>
        </w:rPr>
      </w:pPr>
      <w:r>
        <w:rPr>
          <w:rFonts w:hint="eastAsia" w:ascii="宋体" w:hAnsi="宋体" w:cs="宋体"/>
          <w:b/>
          <w:szCs w:val="24"/>
        </w:rPr>
        <w:t>16.投标文件的无效处理</w:t>
      </w:r>
    </w:p>
    <w:p>
      <w:pPr>
        <w:pStyle w:val="27"/>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2"/>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2"/>
        <w:spacing w:before="0"/>
        <w:ind w:firstLine="643"/>
        <w:rPr>
          <w:rFonts w:ascii="宋体" w:hAnsi="宋体" w:cs="宋体"/>
          <w:b/>
          <w:sz w:val="32"/>
        </w:rPr>
      </w:pPr>
    </w:p>
    <w:p>
      <w:pPr>
        <w:pStyle w:val="13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8"/>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2"/>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2"/>
        <w:spacing w:before="0"/>
        <w:ind w:firstLine="0" w:firstLineChars="0"/>
        <w:rPr>
          <w:rFonts w:ascii="宋体" w:hAnsi="宋体" w:cs="宋体"/>
          <w:b/>
          <w:szCs w:val="24"/>
        </w:rPr>
      </w:pPr>
      <w:r>
        <w:rPr>
          <w:rFonts w:hint="eastAsia" w:ascii="宋体" w:hAnsi="宋体" w:cs="宋体"/>
          <w:b/>
          <w:szCs w:val="24"/>
        </w:rPr>
        <w:t>20、信用信息查询</w:t>
      </w:r>
    </w:p>
    <w:p>
      <w:pPr>
        <w:pStyle w:val="13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pPr>
        <w:pStyle w:val="13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2"/>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7"/>
        <w:spacing w:line="360" w:lineRule="auto"/>
        <w:ind w:left="479" w:hanging="479" w:hangingChars="199"/>
        <w:rPr>
          <w:rFonts w:cs="宋体"/>
          <w:b/>
        </w:rPr>
      </w:pPr>
      <w:r>
        <w:rPr>
          <w:rFonts w:hint="eastAsia" w:cs="宋体"/>
          <w:b/>
        </w:rPr>
        <w:t>22. 确定中标供应商</w:t>
      </w:r>
    </w:p>
    <w:p>
      <w:pPr>
        <w:pStyle w:val="132"/>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3" w:name="_Hlk101184471"/>
      <w:r>
        <w:rPr>
          <w:rFonts w:hint="eastAsia" w:ascii="宋体" w:hAnsi="宋体" w:cs="宋体"/>
          <w:sz w:val="24"/>
        </w:rPr>
        <w:t>资格审查情况、评审专家抽取规则、符合性审查情况、</w:t>
      </w:r>
      <w:bookmarkEnd w:id="13"/>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7"/>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7"/>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采购单位应当在政府采购合同中约定预付款，对中小企业合同预付款比例原则上不低于合同金额的50</w:t>
      </w:r>
      <w:r>
        <w:rPr>
          <w:rFonts w:ascii="宋体" w:hAnsi="宋体"/>
          <w:sz w:val="24"/>
        </w:rPr>
        <w:t>％</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w:t>
      </w:r>
      <w:r>
        <w:rPr>
          <w:rFonts w:hint="eastAsia" w:ascii="宋体" w:hAnsi="宋体"/>
          <w:sz w:val="24"/>
        </w:rPr>
        <w:t>5</w:t>
      </w:r>
      <w:r>
        <w:rPr>
          <w:rFonts w:ascii="宋体" w:hAnsi="宋体"/>
          <w:sz w:val="24"/>
        </w:rPr>
        <w:t>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2"/>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2"/>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2"/>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2"/>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2"/>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2"/>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2"/>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7"/>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24"/>
        </w:rPr>
        <w:sectPr>
          <w:headerReference r:id="rId10" w:type="first"/>
          <w:footerReference r:id="rId13" w:type="first"/>
          <w:headerReference r:id="rId9" w:type="default"/>
          <w:footerReference r:id="rId11" w:type="default"/>
          <w:footerReference r:id="rId12" w:type="even"/>
          <w:pgSz w:w="11906" w:h="16838"/>
          <w:pgMar w:top="680" w:right="1418" w:bottom="468" w:left="1418" w:header="851" w:footer="992" w:gutter="0"/>
          <w:cols w:space="720" w:num="1"/>
          <w:titlePg/>
          <w:docGrid w:linePitch="312" w:charSpace="0"/>
        </w:sectPr>
      </w:pPr>
      <w:bookmarkStart w:id="14" w:name="_Hlt75236011"/>
      <w:bookmarkEnd w:id="14"/>
      <w:bookmarkStart w:id="15" w:name="_Hlt68403820"/>
      <w:bookmarkEnd w:id="15"/>
      <w:bookmarkStart w:id="16" w:name="_Hlt74707468"/>
      <w:bookmarkEnd w:id="16"/>
      <w:bookmarkStart w:id="17" w:name="_Hlt68072990"/>
      <w:bookmarkEnd w:id="17"/>
      <w:bookmarkStart w:id="18" w:name="_Hlt74730295"/>
      <w:bookmarkEnd w:id="18"/>
      <w:bookmarkStart w:id="19" w:name="_Hlt74714665"/>
      <w:bookmarkEnd w:id="19"/>
      <w:bookmarkStart w:id="20" w:name="_Hlt74729768"/>
      <w:bookmarkEnd w:id="20"/>
      <w:bookmarkStart w:id="21" w:name="_Hlt68073093"/>
      <w:bookmarkEnd w:id="21"/>
      <w:bookmarkStart w:id="22" w:name="_Hlt68057669"/>
      <w:bookmarkEnd w:id="22"/>
      <w:bookmarkStart w:id="23" w:name="_Hlt75236290"/>
      <w:bookmarkEnd w:id="23"/>
      <w:bookmarkStart w:id="24" w:name="_Hlt75236101"/>
      <w:bookmarkEnd w:id="24"/>
      <w:bookmarkStart w:id="25" w:name="_Hlt68072998"/>
      <w:bookmarkEnd w:id="25"/>
    </w:p>
    <w:bookmarkEnd w:id="10"/>
    <w:bookmarkEnd w:id="11"/>
    <w:p>
      <w:pPr>
        <w:spacing w:line="360" w:lineRule="auto"/>
        <w:jc w:val="center"/>
        <w:outlineLvl w:val="0"/>
        <w:rPr>
          <w:rFonts w:ascii="仿宋" w:hAnsi="仿宋" w:eastAsia="仿宋"/>
          <w:color w:val="000000" w:themeColor="text1"/>
          <w:sz w:val="24"/>
          <w:shd w:val="clear" w:color="auto" w:fill="FFFFFF"/>
        </w:rPr>
      </w:pPr>
      <w:bookmarkStart w:id="26" w:name="第四部分"/>
      <w:r>
        <w:rPr>
          <w:rFonts w:hint="eastAsia" w:ascii="宋体" w:hAnsi="宋体" w:cs="宋体"/>
          <w:b/>
          <w:sz w:val="36"/>
          <w:szCs w:val="36"/>
        </w:rPr>
        <w:t xml:space="preserve">第三部分   </w:t>
      </w:r>
      <w:r>
        <w:rPr>
          <w:rFonts w:hint="eastAsia" w:ascii="宋体" w:hAnsi="宋体" w:cs="宋体"/>
          <w:b/>
          <w:color w:val="000000" w:themeColor="text1"/>
          <w:sz w:val="36"/>
          <w:szCs w:val="36"/>
        </w:rPr>
        <w:t>采购需求</w:t>
      </w:r>
    </w:p>
    <w:p>
      <w:pPr>
        <w:tabs>
          <w:tab w:val="left" w:pos="0"/>
        </w:tabs>
        <w:adjustRightInd w:val="0"/>
        <w:snapToGrid w:val="0"/>
        <w:spacing w:line="420" w:lineRule="atLeast"/>
        <w:ind w:firstLine="480" w:firstLineChars="200"/>
        <w:rPr>
          <w:rFonts w:hint="eastAsia" w:ascii="宋体" w:hAnsi="宋体" w:eastAsia="宋体" w:cs="宋体"/>
          <w:color w:val="000000" w:themeColor="text1"/>
          <w:sz w:val="24"/>
          <w:szCs w:val="24"/>
          <w:lang w:val="en-US" w:eastAsia="zh-CN"/>
        </w:rPr>
      </w:pPr>
    </w:p>
    <w:p>
      <w:pPr>
        <w:snapToGrid w:val="0"/>
        <w:spacing w:line="360" w:lineRule="auto"/>
        <w:rPr>
          <w:rFonts w:hint="eastAsia" w:ascii="仿宋_GB2312" w:hAnsi="宋体" w:eastAsia="仿宋_GB2312"/>
          <w:b/>
          <w:sz w:val="28"/>
          <w:szCs w:val="28"/>
        </w:rPr>
      </w:pPr>
      <w:r>
        <w:rPr>
          <w:rFonts w:hint="eastAsia" w:ascii="仿宋_GB2312" w:hAnsi="宋体" w:eastAsia="仿宋_GB2312"/>
          <w:b/>
          <w:sz w:val="28"/>
          <w:szCs w:val="28"/>
        </w:rPr>
        <w:t>一、监测范围、项目和频次</w:t>
      </w:r>
    </w:p>
    <w:p>
      <w:pPr>
        <w:snapToGrid w:val="0"/>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列入淳安县“五水共治”考核的河长制河道断面，共</w:t>
      </w:r>
      <w:r>
        <w:rPr>
          <w:rFonts w:hint="eastAsia" w:ascii="仿宋_GB2312" w:hAnsi="宋体" w:eastAsia="仿宋_GB2312"/>
          <w:sz w:val="28"/>
          <w:szCs w:val="28"/>
          <w:lang w:val="en-US" w:eastAsia="zh-CN"/>
        </w:rPr>
        <w:t>89</w:t>
      </w:r>
      <w:r>
        <w:rPr>
          <w:rFonts w:hint="eastAsia" w:ascii="仿宋_GB2312" w:hAnsi="宋体" w:eastAsia="仿宋_GB2312"/>
          <w:sz w:val="28"/>
          <w:szCs w:val="28"/>
        </w:rPr>
        <w:t>个（见</w:t>
      </w:r>
      <w:r>
        <w:rPr>
          <w:rFonts w:hint="eastAsia" w:ascii="仿宋_GB2312" w:hAnsi="宋体" w:eastAsia="仿宋_GB2312"/>
          <w:sz w:val="28"/>
          <w:szCs w:val="28"/>
          <w:lang w:eastAsia="zh-CN"/>
        </w:rPr>
        <w:t>下表</w:t>
      </w:r>
      <w:r>
        <w:rPr>
          <w:rFonts w:hint="eastAsia" w:ascii="仿宋_GB2312" w:hAnsi="宋体" w:eastAsia="仿宋_GB2312"/>
          <w:sz w:val="28"/>
          <w:szCs w:val="28"/>
        </w:rPr>
        <w:t>）</w:t>
      </w:r>
      <w:r>
        <w:rPr>
          <w:rFonts w:hint="eastAsia" w:ascii="仿宋_GB2312" w:hAnsi="宋体" w:eastAsia="仿宋_GB2312"/>
          <w:sz w:val="28"/>
          <w:szCs w:val="28"/>
          <w:lang w:eastAsia="zh-CN"/>
        </w:rPr>
        <w:t>及</w:t>
      </w:r>
      <w:r>
        <w:rPr>
          <w:rFonts w:hint="eastAsia" w:ascii="仿宋_GB2312" w:hAnsi="宋体" w:eastAsia="仿宋_GB2312"/>
          <w:sz w:val="28"/>
          <w:szCs w:val="28"/>
        </w:rPr>
        <w:t>4个县级水库水质监测。每月20日前完成采样，一周内完成监测，出具报告，不允许外包。全年12次，时间以业主要求为准。检测项目为pH、溶解氧、透明度、氨氮、总磷、高锰酸盐指数、总氮、氧化还原电位共8项指标。同时记录水温、水体表观情况及其他异常情况。</w:t>
      </w:r>
    </w:p>
    <w:p>
      <w:pPr>
        <w:spacing w:line="360" w:lineRule="auto"/>
        <w:rPr>
          <w:rFonts w:hint="eastAsia" w:ascii="仿宋_GB2312" w:hAnsi="宋体" w:eastAsia="仿宋_GB2312"/>
          <w:b/>
          <w:sz w:val="28"/>
          <w:szCs w:val="28"/>
        </w:rPr>
      </w:pPr>
      <w:r>
        <w:rPr>
          <w:rFonts w:hint="eastAsia" w:ascii="仿宋_GB2312" w:hAnsi="宋体" w:eastAsia="仿宋_GB2312"/>
          <w:b/>
          <w:sz w:val="28"/>
          <w:szCs w:val="28"/>
        </w:rPr>
        <w:t>二、质量控制</w:t>
      </w:r>
    </w:p>
    <w:p>
      <w:pPr>
        <w:snapToGrid w:val="0"/>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1、列入淳安县乡镇交接断面考核的24个断面（附表中黑体字）进行平行样采样，一份送淳安县环境保护监测站监测。</w:t>
      </w:r>
    </w:p>
    <w:p>
      <w:pPr>
        <w:snapToGrid w:val="0"/>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2、现场采样每组安排一个全程序空白样和密码样，实验室质控按10%比例进行，所有质控数据同监测数据一并报送。</w:t>
      </w:r>
    </w:p>
    <w:p>
      <w:pPr>
        <w:snapToGrid w:val="0"/>
        <w:spacing w:line="360" w:lineRule="auto"/>
        <w:rPr>
          <w:rFonts w:hint="eastAsia" w:ascii="仿宋_GB2312" w:hAnsi="宋体" w:eastAsia="仿宋_GB2312"/>
          <w:b/>
          <w:sz w:val="28"/>
          <w:szCs w:val="28"/>
        </w:rPr>
      </w:pPr>
      <w:r>
        <w:rPr>
          <w:rFonts w:hint="eastAsia" w:ascii="仿宋_GB2312" w:hAnsi="宋体" w:eastAsia="仿宋_GB2312"/>
          <w:b/>
          <w:sz w:val="28"/>
          <w:szCs w:val="28"/>
        </w:rPr>
        <w:t>三、资料报送</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监测数据报送执行以下规定：一般情况下每月28日前将电子版监测结果按照采购方提供的固定格式发送至采购单位，检测报告正式文本在次月采样前送至采购单位。遇特殊情况需在48小时内出具监测结果。</w:t>
      </w:r>
    </w:p>
    <w:p>
      <w:pPr>
        <w:snapToGrid w:val="0"/>
        <w:spacing w:line="360" w:lineRule="auto"/>
        <w:rPr>
          <w:rFonts w:hint="eastAsia" w:ascii="仿宋_GB2312" w:hAnsi="宋体" w:eastAsia="仿宋_GB2312"/>
          <w:b/>
          <w:sz w:val="28"/>
          <w:szCs w:val="28"/>
        </w:rPr>
      </w:pPr>
      <w:r>
        <w:rPr>
          <w:rFonts w:hint="eastAsia" w:ascii="仿宋_GB2312" w:hAnsi="宋体" w:eastAsia="仿宋_GB2312"/>
          <w:b/>
          <w:sz w:val="28"/>
          <w:szCs w:val="28"/>
        </w:rPr>
        <w:t>四、采样注意事项</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采样应按照《地表水和污水监测技术规范》（HJ/T91-2002）规定进行操作。特别要求还有：</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1、每次采样应确定现场采样负责人，采样计划经采购单位确认后组织实施。</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2、一般为瞬时采样，采样量应满足重复分析和质量控制的需要，并留有余地。</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3、采样时不可搅动水底的沉积物，确保采样人员安全。</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4、如遇现场采样无法采到代表性样品时，应记录实际采样情况，并将此情况报告采购单位。</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5、采集水样时，采样人员应明确布点方法，并记录水温等水文参数；</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6、现场测定项目，必须提前一天校准和检查好仪器，做好仪器使用记录。</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7、当天采集的样品应在当天送达实验室，完成样品采集后，按规范将采样单填写完整，样品及记录经采购单位确认后，现场采样方可结束；运输过程中尽量保持平稳，以防颠簸造成的瓶子破损。</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8、采样时应详细记录采样地点、采样时间、样品状态和样品颜色，采样前和采样时的气象、水文情况，水体有无黑臭、浑浊、藻类等表观征状，同时记录断面周边及上游影响水质的河道工程情况，以及周边污染源异常情况等。  </w:t>
      </w:r>
    </w:p>
    <w:p>
      <w:pPr>
        <w:snapToGrid w:val="0"/>
        <w:spacing w:line="360" w:lineRule="auto"/>
        <w:ind w:firstLine="482" w:firstLineChars="200"/>
        <w:rPr>
          <w:rFonts w:hint="eastAsia" w:ascii="仿宋_GB2312" w:hAnsi="宋体" w:eastAsia="仿宋_GB2312"/>
          <w:sz w:val="28"/>
          <w:szCs w:val="28"/>
        </w:rPr>
      </w:pPr>
      <w:r>
        <w:rPr>
          <w:rFonts w:hint="eastAsia" w:ascii="宋体" w:hAnsi="宋体" w:cs="宋体"/>
          <w:b/>
          <w:sz w:val="24"/>
        </w:rPr>
        <w:t>▲</w:t>
      </w:r>
      <w:r>
        <w:rPr>
          <w:rFonts w:hint="eastAsia" w:ascii="仿宋_GB2312" w:hAnsi="宋体" w:eastAsia="仿宋_GB2312"/>
          <w:sz w:val="28"/>
          <w:szCs w:val="28"/>
          <w:lang w:val="en-US" w:eastAsia="zh-CN"/>
        </w:rPr>
        <w:t>9、</w:t>
      </w:r>
      <w:r>
        <w:rPr>
          <w:rFonts w:hint="eastAsia" w:ascii="仿宋_GB2312" w:hAnsi="宋体" w:eastAsia="仿宋_GB2312"/>
          <w:sz w:val="28"/>
          <w:szCs w:val="28"/>
          <w:lang w:eastAsia="zh-CN"/>
        </w:rPr>
        <w:t>投标</w:t>
      </w:r>
      <w:r>
        <w:rPr>
          <w:rFonts w:hint="eastAsia" w:ascii="仿宋_GB2312" w:hAnsi="宋体" w:eastAsia="仿宋_GB2312"/>
          <w:sz w:val="28"/>
          <w:szCs w:val="28"/>
        </w:rPr>
        <w:t>人具有省级（含）以上法定部门颁发的CMA计量认证证书，证书附表含招标文件中规定需要监测的监测项目，且计量认证证书在有效期内，在经营活动中没有重大违法记录。</w:t>
      </w:r>
    </w:p>
    <w:p>
      <w:pPr>
        <w:snapToGrid w:val="0"/>
        <w:spacing w:line="360" w:lineRule="auto"/>
        <w:ind w:firstLine="560" w:firstLineChars="200"/>
        <w:rPr>
          <w:rFonts w:hint="eastAsia" w:ascii="仿宋_GB2312" w:hAnsi="宋体" w:eastAsia="仿宋_GB2312"/>
          <w:sz w:val="28"/>
          <w:szCs w:val="28"/>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pPr>
    </w:p>
    <w:p>
      <w:pPr>
        <w:snapToGrid w:val="0"/>
        <w:spacing w:line="360" w:lineRule="auto"/>
        <w:rPr>
          <w:rFonts w:hint="eastAsia" w:ascii="仿宋_GB2312" w:hAnsi="宋体" w:eastAsia="仿宋_GB2312"/>
          <w:b/>
          <w:sz w:val="28"/>
          <w:szCs w:val="28"/>
          <w:lang w:eastAsia="zh-CN"/>
        </w:rPr>
        <w:sectPr>
          <w:headerReference r:id="rId16" w:type="first"/>
          <w:footerReference r:id="rId19" w:type="first"/>
          <w:headerReference r:id="rId14" w:type="default"/>
          <w:footerReference r:id="rId17" w:type="default"/>
          <w:headerReference r:id="rId15" w:type="even"/>
          <w:footerReference r:id="rId18" w:type="even"/>
          <w:pgSz w:w="11906" w:h="16838"/>
          <w:pgMar w:top="1247" w:right="1418" w:bottom="1276" w:left="1418" w:header="851" w:footer="992" w:gutter="0"/>
          <w:cols w:space="720" w:num="1"/>
          <w:titlePg/>
          <w:docGrid w:linePitch="312" w:charSpace="0"/>
        </w:sectPr>
      </w:pPr>
    </w:p>
    <w:tbl>
      <w:tblPr>
        <w:tblStyle w:val="64"/>
        <w:tblpPr w:leftFromText="180" w:rightFromText="180" w:vertAnchor="text" w:horzAnchor="margin" w:tblpX="1" w:tblpY="245"/>
        <w:tblW w:w="0" w:type="auto"/>
        <w:tblInd w:w="0" w:type="dxa"/>
        <w:tblLayout w:type="fixed"/>
        <w:tblCellMar>
          <w:top w:w="0" w:type="dxa"/>
          <w:left w:w="108" w:type="dxa"/>
          <w:bottom w:w="0" w:type="dxa"/>
          <w:right w:w="108" w:type="dxa"/>
        </w:tblCellMar>
      </w:tblPr>
      <w:tblGrid>
        <w:gridCol w:w="829"/>
        <w:gridCol w:w="1511"/>
        <w:gridCol w:w="1831"/>
        <w:gridCol w:w="1449"/>
        <w:gridCol w:w="1432"/>
        <w:gridCol w:w="1137"/>
        <w:gridCol w:w="1276"/>
        <w:gridCol w:w="1134"/>
        <w:gridCol w:w="1769"/>
        <w:gridCol w:w="1806"/>
      </w:tblGrid>
      <w:tr>
        <w:tblPrEx>
          <w:tblCellMar>
            <w:top w:w="0" w:type="dxa"/>
            <w:left w:w="108" w:type="dxa"/>
            <w:bottom w:w="0" w:type="dxa"/>
            <w:right w:w="108" w:type="dxa"/>
          </w:tblCellMar>
        </w:tblPrEx>
        <w:trPr>
          <w:trHeight w:val="151" w:hRule="atLeast"/>
        </w:trPr>
        <w:tc>
          <w:tcPr>
            <w:tcW w:w="829" w:type="dxa"/>
            <w:vMerge w:val="restart"/>
            <w:tcBorders>
              <w:top w:val="single" w:color="auto" w:sz="12" w:space="0"/>
              <w:left w:val="single" w:color="auto" w:sz="12" w:space="0"/>
              <w:right w:val="single" w:color="auto" w:sz="4" w:space="0"/>
            </w:tcBorders>
            <w:noWrap w:val="0"/>
            <w:vAlign w:val="center"/>
          </w:tcPr>
          <w:p>
            <w:pPr>
              <w:widowControl/>
              <w:spacing w:line="320" w:lineRule="exact"/>
              <w:jc w:val="center"/>
              <w:rPr>
                <w:rFonts w:ascii="宋体" w:hAnsi="宋体" w:cs="宋体"/>
                <w:b/>
                <w:bCs/>
                <w:spacing w:val="-20"/>
                <w:kern w:val="0"/>
                <w:szCs w:val="21"/>
              </w:rPr>
            </w:pPr>
            <w:r>
              <w:rPr>
                <w:rFonts w:hint="eastAsia" w:ascii="宋体" w:hAnsi="宋体" w:cs="宋体"/>
                <w:b/>
                <w:bCs/>
                <w:spacing w:val="-20"/>
                <w:kern w:val="0"/>
                <w:szCs w:val="21"/>
              </w:rPr>
              <w:t>序号</w:t>
            </w:r>
          </w:p>
        </w:tc>
        <w:tc>
          <w:tcPr>
            <w:tcW w:w="1511" w:type="dxa"/>
            <w:vMerge w:val="restart"/>
            <w:tcBorders>
              <w:top w:val="single" w:color="auto" w:sz="12" w:space="0"/>
              <w:left w:val="nil"/>
              <w:right w:val="single" w:color="auto" w:sz="4" w:space="0"/>
            </w:tcBorders>
            <w:noWrap w:val="0"/>
            <w:vAlign w:val="center"/>
          </w:tcPr>
          <w:p>
            <w:pPr>
              <w:widowControl/>
              <w:spacing w:line="320" w:lineRule="exact"/>
              <w:jc w:val="center"/>
              <w:rPr>
                <w:rFonts w:ascii="宋体" w:hAnsi="宋体" w:cs="宋体"/>
                <w:b/>
                <w:bCs/>
                <w:spacing w:val="-20"/>
                <w:kern w:val="0"/>
                <w:szCs w:val="21"/>
              </w:rPr>
            </w:pPr>
            <w:r>
              <w:rPr>
                <w:rFonts w:hint="eastAsia" w:ascii="宋体" w:hAnsi="宋体" w:cs="宋体"/>
                <w:b/>
                <w:bCs/>
                <w:spacing w:val="-20"/>
                <w:kern w:val="0"/>
                <w:szCs w:val="21"/>
              </w:rPr>
              <w:t>所属乡（镇）</w:t>
            </w:r>
          </w:p>
        </w:tc>
        <w:tc>
          <w:tcPr>
            <w:tcW w:w="1831" w:type="dxa"/>
            <w:vMerge w:val="restart"/>
            <w:tcBorders>
              <w:top w:val="single" w:color="auto" w:sz="12" w:space="0"/>
              <w:left w:val="nil"/>
              <w:right w:val="single" w:color="auto" w:sz="4" w:space="0"/>
            </w:tcBorders>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河道名称</w:t>
            </w:r>
          </w:p>
        </w:tc>
        <w:tc>
          <w:tcPr>
            <w:tcW w:w="1449" w:type="dxa"/>
            <w:vMerge w:val="restart"/>
            <w:tcBorders>
              <w:top w:val="single" w:color="auto" w:sz="12" w:space="0"/>
              <w:left w:val="nil"/>
              <w:right w:val="single" w:color="auto" w:sz="4" w:space="0"/>
            </w:tcBorders>
            <w:noWrap w:val="0"/>
            <w:vAlign w:val="center"/>
          </w:tcPr>
          <w:p>
            <w:pPr>
              <w:widowControl/>
              <w:spacing w:line="320" w:lineRule="exact"/>
              <w:jc w:val="center"/>
              <w:rPr>
                <w:rFonts w:ascii="宋体" w:hAnsi="宋体" w:cs="宋体"/>
                <w:b/>
                <w:bCs/>
                <w:spacing w:val="-20"/>
                <w:kern w:val="0"/>
                <w:szCs w:val="21"/>
              </w:rPr>
            </w:pPr>
            <w:r>
              <w:rPr>
                <w:rFonts w:hint="eastAsia" w:ascii="宋体" w:hAnsi="宋体" w:cs="宋体"/>
                <w:b/>
                <w:bCs/>
                <w:spacing w:val="-20"/>
                <w:kern w:val="0"/>
                <w:szCs w:val="21"/>
              </w:rPr>
              <w:t>总长度</w:t>
            </w:r>
            <w:r>
              <w:rPr>
                <w:rFonts w:hint="eastAsia" w:ascii="宋体" w:hAnsi="宋体" w:cs="宋体"/>
                <w:bCs/>
                <w:spacing w:val="-20"/>
                <w:kern w:val="0"/>
                <w:szCs w:val="21"/>
              </w:rPr>
              <w:t>（KM）</w:t>
            </w:r>
          </w:p>
        </w:tc>
        <w:tc>
          <w:tcPr>
            <w:tcW w:w="1432" w:type="dxa"/>
            <w:vMerge w:val="restart"/>
            <w:tcBorders>
              <w:top w:val="single" w:color="auto" w:sz="12" w:space="0"/>
              <w:left w:val="nil"/>
              <w:right w:val="single" w:color="auto" w:sz="4" w:space="0"/>
            </w:tcBorders>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长度</w:t>
            </w:r>
            <w:r>
              <w:rPr>
                <w:rFonts w:hint="eastAsia" w:ascii="宋体" w:hAnsi="宋体" w:cs="宋体"/>
                <w:bCs/>
                <w:kern w:val="0"/>
                <w:szCs w:val="21"/>
              </w:rPr>
              <w:t>（KM）</w:t>
            </w:r>
          </w:p>
        </w:tc>
        <w:tc>
          <w:tcPr>
            <w:tcW w:w="1137" w:type="dxa"/>
            <w:vMerge w:val="restart"/>
            <w:tcBorders>
              <w:top w:val="single" w:color="auto" w:sz="12" w:space="0"/>
              <w:left w:val="nil"/>
              <w:right w:val="single" w:color="auto" w:sz="4" w:space="0"/>
            </w:tcBorders>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河道起点</w:t>
            </w:r>
          </w:p>
        </w:tc>
        <w:tc>
          <w:tcPr>
            <w:tcW w:w="1276" w:type="dxa"/>
            <w:vMerge w:val="restart"/>
            <w:tcBorders>
              <w:top w:val="single" w:color="auto" w:sz="12" w:space="0"/>
              <w:left w:val="nil"/>
              <w:right w:val="single" w:color="auto" w:sz="4" w:space="0"/>
            </w:tcBorders>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河道终点</w:t>
            </w:r>
          </w:p>
        </w:tc>
        <w:tc>
          <w:tcPr>
            <w:tcW w:w="1134" w:type="dxa"/>
            <w:vMerge w:val="restart"/>
            <w:tcBorders>
              <w:top w:val="single" w:color="auto" w:sz="12" w:space="0"/>
              <w:left w:val="nil"/>
              <w:right w:val="single" w:color="auto" w:sz="4" w:space="0"/>
            </w:tcBorders>
            <w:noWrap w:val="0"/>
            <w:vAlign w:val="center"/>
          </w:tcPr>
          <w:p>
            <w:pPr>
              <w:widowControl/>
              <w:spacing w:line="320" w:lineRule="exact"/>
              <w:jc w:val="center"/>
              <w:rPr>
                <w:rFonts w:hint="eastAsia" w:ascii="宋体" w:hAnsi="宋体" w:cs="宋体"/>
                <w:b/>
                <w:bCs/>
                <w:kern w:val="0"/>
                <w:szCs w:val="21"/>
              </w:rPr>
            </w:pPr>
            <w:r>
              <w:rPr>
                <w:rFonts w:hint="eastAsia" w:ascii="宋体" w:hAnsi="宋体" w:cs="宋体"/>
                <w:b/>
                <w:bCs/>
                <w:kern w:val="0"/>
                <w:szCs w:val="21"/>
              </w:rPr>
              <w:t>断面</w:t>
            </w:r>
          </w:p>
          <w:p>
            <w:pPr>
              <w:widowControl/>
              <w:spacing w:line="320" w:lineRule="exact"/>
              <w:jc w:val="center"/>
              <w:rPr>
                <w:rFonts w:ascii="宋体" w:hAnsi="宋体" w:cs="宋体"/>
                <w:b/>
                <w:bCs/>
                <w:kern w:val="0"/>
                <w:szCs w:val="21"/>
              </w:rPr>
            </w:pPr>
            <w:r>
              <w:rPr>
                <w:rFonts w:hint="eastAsia" w:ascii="宋体" w:hAnsi="宋体" w:cs="宋体"/>
                <w:b/>
                <w:bCs/>
                <w:kern w:val="0"/>
                <w:szCs w:val="21"/>
              </w:rPr>
              <w:t>名称</w:t>
            </w:r>
          </w:p>
        </w:tc>
        <w:tc>
          <w:tcPr>
            <w:tcW w:w="3575" w:type="dxa"/>
            <w:gridSpan w:val="2"/>
            <w:tcBorders>
              <w:top w:val="single" w:color="auto" w:sz="12"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取样点坐标</w:t>
            </w:r>
          </w:p>
        </w:tc>
      </w:tr>
      <w:tr>
        <w:tblPrEx>
          <w:tblCellMar>
            <w:top w:w="0" w:type="dxa"/>
            <w:left w:w="108" w:type="dxa"/>
            <w:bottom w:w="0" w:type="dxa"/>
            <w:right w:w="108" w:type="dxa"/>
          </w:tblCellMar>
        </w:tblPrEx>
        <w:trPr>
          <w:trHeight w:val="151" w:hRule="atLeast"/>
        </w:trPr>
        <w:tc>
          <w:tcPr>
            <w:tcW w:w="829" w:type="dxa"/>
            <w:vMerge w:val="continue"/>
            <w:tcBorders>
              <w:left w:val="single" w:color="auto" w:sz="12" w:space="0"/>
              <w:bottom w:val="single" w:color="auto" w:sz="4" w:space="0"/>
              <w:right w:val="single" w:color="auto" w:sz="4" w:space="0"/>
            </w:tcBorders>
            <w:noWrap w:val="0"/>
            <w:vAlign w:val="center"/>
          </w:tcPr>
          <w:p>
            <w:pPr>
              <w:widowControl/>
              <w:spacing w:line="320" w:lineRule="exact"/>
              <w:jc w:val="center"/>
              <w:rPr>
                <w:rFonts w:ascii="宋体" w:hAnsi="宋体" w:cs="宋体"/>
                <w:b/>
                <w:bCs/>
                <w:spacing w:val="-20"/>
                <w:kern w:val="0"/>
                <w:szCs w:val="21"/>
              </w:rPr>
            </w:pPr>
          </w:p>
        </w:tc>
        <w:tc>
          <w:tcPr>
            <w:tcW w:w="1511" w:type="dxa"/>
            <w:vMerge w:val="continue"/>
            <w:tcBorders>
              <w:left w:val="nil"/>
              <w:bottom w:val="single" w:color="auto" w:sz="4" w:space="0"/>
              <w:right w:val="single" w:color="auto" w:sz="4" w:space="0"/>
            </w:tcBorders>
            <w:noWrap w:val="0"/>
            <w:vAlign w:val="center"/>
          </w:tcPr>
          <w:p>
            <w:pPr>
              <w:widowControl/>
              <w:spacing w:line="320" w:lineRule="exact"/>
              <w:jc w:val="center"/>
              <w:rPr>
                <w:rFonts w:ascii="宋体" w:hAnsi="宋体" w:cs="宋体"/>
                <w:b/>
                <w:bCs/>
                <w:spacing w:val="-20"/>
                <w:kern w:val="0"/>
                <w:szCs w:val="21"/>
              </w:rPr>
            </w:pPr>
          </w:p>
        </w:tc>
        <w:tc>
          <w:tcPr>
            <w:tcW w:w="1831" w:type="dxa"/>
            <w:vMerge w:val="continue"/>
            <w:tcBorders>
              <w:left w:val="nil"/>
              <w:bottom w:val="single" w:color="auto" w:sz="4" w:space="0"/>
              <w:right w:val="single" w:color="auto" w:sz="4" w:space="0"/>
            </w:tcBorders>
            <w:noWrap w:val="0"/>
            <w:vAlign w:val="center"/>
          </w:tcPr>
          <w:p>
            <w:pPr>
              <w:widowControl/>
              <w:spacing w:line="320" w:lineRule="exact"/>
              <w:jc w:val="center"/>
              <w:rPr>
                <w:rFonts w:ascii="宋体" w:hAnsi="宋体" w:cs="宋体"/>
                <w:b/>
                <w:bCs/>
                <w:kern w:val="0"/>
                <w:szCs w:val="21"/>
              </w:rPr>
            </w:pPr>
          </w:p>
        </w:tc>
        <w:tc>
          <w:tcPr>
            <w:tcW w:w="1449" w:type="dxa"/>
            <w:vMerge w:val="continue"/>
            <w:tcBorders>
              <w:left w:val="nil"/>
              <w:bottom w:val="single" w:color="auto" w:sz="4" w:space="0"/>
              <w:right w:val="single" w:color="auto" w:sz="4" w:space="0"/>
            </w:tcBorders>
            <w:noWrap w:val="0"/>
            <w:vAlign w:val="center"/>
          </w:tcPr>
          <w:p>
            <w:pPr>
              <w:widowControl/>
              <w:spacing w:line="320" w:lineRule="exact"/>
              <w:jc w:val="center"/>
              <w:rPr>
                <w:rFonts w:ascii="宋体" w:hAnsi="宋体" w:cs="宋体"/>
                <w:b/>
                <w:bCs/>
                <w:spacing w:val="-20"/>
                <w:kern w:val="0"/>
                <w:szCs w:val="21"/>
              </w:rPr>
            </w:pPr>
          </w:p>
        </w:tc>
        <w:tc>
          <w:tcPr>
            <w:tcW w:w="1432" w:type="dxa"/>
            <w:vMerge w:val="continue"/>
            <w:tcBorders>
              <w:left w:val="nil"/>
              <w:bottom w:val="single" w:color="auto" w:sz="4" w:space="0"/>
              <w:right w:val="single" w:color="auto" w:sz="4" w:space="0"/>
            </w:tcBorders>
            <w:noWrap w:val="0"/>
            <w:vAlign w:val="center"/>
          </w:tcPr>
          <w:p>
            <w:pPr>
              <w:widowControl/>
              <w:spacing w:line="320" w:lineRule="exact"/>
              <w:jc w:val="center"/>
              <w:rPr>
                <w:rFonts w:ascii="宋体" w:hAnsi="宋体" w:cs="宋体"/>
                <w:b/>
                <w:bCs/>
                <w:kern w:val="0"/>
                <w:szCs w:val="21"/>
              </w:rPr>
            </w:pPr>
          </w:p>
        </w:tc>
        <w:tc>
          <w:tcPr>
            <w:tcW w:w="1137" w:type="dxa"/>
            <w:vMerge w:val="continue"/>
            <w:tcBorders>
              <w:left w:val="nil"/>
              <w:bottom w:val="single" w:color="auto" w:sz="4" w:space="0"/>
              <w:right w:val="single" w:color="auto" w:sz="4" w:space="0"/>
            </w:tcBorders>
            <w:noWrap w:val="0"/>
            <w:vAlign w:val="center"/>
          </w:tcPr>
          <w:p>
            <w:pPr>
              <w:widowControl/>
              <w:spacing w:line="320" w:lineRule="exact"/>
              <w:jc w:val="center"/>
              <w:rPr>
                <w:rFonts w:ascii="宋体" w:hAnsi="宋体" w:cs="宋体"/>
                <w:b/>
                <w:bCs/>
                <w:kern w:val="0"/>
                <w:szCs w:val="21"/>
              </w:rPr>
            </w:pPr>
          </w:p>
        </w:tc>
        <w:tc>
          <w:tcPr>
            <w:tcW w:w="1276" w:type="dxa"/>
            <w:vMerge w:val="continue"/>
            <w:tcBorders>
              <w:left w:val="nil"/>
              <w:bottom w:val="single" w:color="auto" w:sz="4" w:space="0"/>
              <w:right w:val="single" w:color="auto" w:sz="4" w:space="0"/>
            </w:tcBorders>
            <w:noWrap w:val="0"/>
            <w:vAlign w:val="center"/>
          </w:tcPr>
          <w:p>
            <w:pPr>
              <w:widowControl/>
              <w:spacing w:line="320" w:lineRule="exact"/>
              <w:jc w:val="center"/>
              <w:rPr>
                <w:rFonts w:ascii="宋体" w:hAnsi="宋体" w:cs="宋体"/>
                <w:b/>
                <w:bCs/>
                <w:kern w:val="0"/>
                <w:szCs w:val="21"/>
              </w:rPr>
            </w:pPr>
          </w:p>
        </w:tc>
        <w:tc>
          <w:tcPr>
            <w:tcW w:w="1134" w:type="dxa"/>
            <w:vMerge w:val="continue"/>
            <w:tcBorders>
              <w:left w:val="nil"/>
              <w:bottom w:val="single" w:color="auto" w:sz="4" w:space="0"/>
              <w:right w:val="single" w:color="auto" w:sz="4" w:space="0"/>
            </w:tcBorders>
            <w:noWrap w:val="0"/>
            <w:vAlign w:val="center"/>
          </w:tcPr>
          <w:p>
            <w:pPr>
              <w:widowControl/>
              <w:spacing w:line="320" w:lineRule="exact"/>
              <w:jc w:val="center"/>
              <w:rPr>
                <w:rFonts w:ascii="宋体" w:hAnsi="宋体" w:cs="宋体"/>
                <w:b/>
                <w:bCs/>
                <w:kern w:val="0"/>
                <w:szCs w:val="21"/>
              </w:rPr>
            </w:pPr>
          </w:p>
        </w:tc>
        <w:tc>
          <w:tcPr>
            <w:tcW w:w="1769" w:type="dxa"/>
            <w:tcBorders>
              <w:top w:val="single" w:color="auto" w:sz="12"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纬度</w:t>
            </w:r>
          </w:p>
        </w:tc>
        <w:tc>
          <w:tcPr>
            <w:tcW w:w="1806" w:type="dxa"/>
            <w:tcBorders>
              <w:top w:val="single" w:color="auto" w:sz="12"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经度</w:t>
            </w:r>
          </w:p>
        </w:tc>
      </w:tr>
      <w:tr>
        <w:tblPrEx>
          <w:tblCellMar>
            <w:top w:w="0" w:type="dxa"/>
            <w:left w:w="108" w:type="dxa"/>
            <w:bottom w:w="0" w:type="dxa"/>
            <w:right w:w="108" w:type="dxa"/>
          </w:tblCellMar>
        </w:tblPrEx>
        <w:trPr>
          <w:trHeight w:val="340" w:hRule="atLeast"/>
        </w:trPr>
        <w:tc>
          <w:tcPr>
            <w:tcW w:w="829" w:type="dxa"/>
            <w:tcBorders>
              <w:top w:val="nil"/>
              <w:left w:val="single" w:color="auto" w:sz="12" w:space="0"/>
              <w:bottom w:val="single" w:color="auto" w:sz="4" w:space="0"/>
              <w:right w:val="single" w:color="auto" w:sz="4" w:space="0"/>
            </w:tcBorders>
            <w:noWrap w:val="0"/>
            <w:vAlign w:val="center"/>
          </w:tcPr>
          <w:p>
            <w:pPr>
              <w:widowControl/>
              <w:spacing w:line="240" w:lineRule="exact"/>
              <w:jc w:val="center"/>
              <w:rPr>
                <w:rFonts w:hint="eastAsia" w:ascii="宋体" w:hAnsi="宋体" w:cs="宋体"/>
                <w:b/>
                <w:kern w:val="0"/>
                <w:szCs w:val="21"/>
              </w:rPr>
            </w:pPr>
            <w:r>
              <w:rPr>
                <w:rFonts w:hint="eastAsia" w:ascii="宋体" w:hAnsi="宋体" w:cs="宋体"/>
                <w:b/>
                <w:kern w:val="0"/>
                <w:szCs w:val="21"/>
              </w:rPr>
              <w:t>1</w:t>
            </w:r>
          </w:p>
        </w:tc>
        <w:tc>
          <w:tcPr>
            <w:tcW w:w="1511"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spacing w:val="-20"/>
                <w:kern w:val="0"/>
                <w:szCs w:val="21"/>
              </w:rPr>
            </w:pPr>
            <w:r>
              <w:rPr>
                <w:rFonts w:hint="eastAsia" w:ascii="黑体" w:hAnsi="宋体" w:eastAsia="黑体" w:cs="宋体"/>
                <w:spacing w:val="-20"/>
                <w:kern w:val="0"/>
                <w:szCs w:val="21"/>
              </w:rPr>
              <w:t>千岛湖镇</w:t>
            </w:r>
          </w:p>
        </w:tc>
        <w:tc>
          <w:tcPr>
            <w:tcW w:w="18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汪家源</w:t>
            </w:r>
          </w:p>
        </w:tc>
        <w:tc>
          <w:tcPr>
            <w:tcW w:w="1449"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32.25</w:t>
            </w:r>
          </w:p>
        </w:tc>
        <w:tc>
          <w:tcPr>
            <w:tcW w:w="14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13.35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深坞头</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桃源</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桃源村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宋体" w:eastAsia="黑体" w:cs="宋体"/>
                <w:b/>
                <w:kern w:val="0"/>
                <w:szCs w:val="21"/>
              </w:rPr>
            </w:pPr>
            <w:r>
              <w:rPr>
                <w:rFonts w:hint="eastAsia" w:ascii="黑体" w:hAnsi="宋体" w:eastAsia="黑体" w:cs="宋体"/>
                <w:b/>
                <w:kern w:val="0"/>
                <w:szCs w:val="21"/>
              </w:rPr>
              <w:t>29°36</w:t>
            </w:r>
            <w:r>
              <w:rPr>
                <w:rFonts w:hint="eastAsia" w:ascii="黑体" w:hAnsi="宋体" w:cs="宋体"/>
                <w:b/>
                <w:kern w:val="0"/>
                <w:szCs w:val="21"/>
              </w:rPr>
              <w:t>´</w:t>
            </w:r>
            <w:r>
              <w:rPr>
                <w:rFonts w:hint="eastAsia" w:ascii="黑体" w:hAnsi="宋体" w:eastAsia="黑体" w:cs="宋体"/>
                <w:b/>
                <w:kern w:val="0"/>
                <w:szCs w:val="21"/>
              </w:rPr>
              <w:t>06"</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119°09</w:t>
            </w:r>
            <w:r>
              <w:rPr>
                <w:rFonts w:hint="eastAsia" w:ascii="黑体" w:hAnsi="宋体" w:cs="宋体"/>
                <w:b/>
                <w:kern w:val="0"/>
                <w:szCs w:val="21"/>
              </w:rPr>
              <w:t>´</w:t>
            </w:r>
            <w:r>
              <w:rPr>
                <w:rFonts w:hint="eastAsia" w:ascii="黑体" w:hAnsi="宋体" w:eastAsia="黑体" w:cs="宋体"/>
                <w:b/>
                <w:kern w:val="0"/>
                <w:szCs w:val="21"/>
              </w:rPr>
              <w:t>06"</w:t>
            </w:r>
          </w:p>
        </w:tc>
      </w:tr>
      <w:tr>
        <w:tblPrEx>
          <w:tblCellMar>
            <w:top w:w="0" w:type="dxa"/>
            <w:left w:w="108" w:type="dxa"/>
            <w:bottom w:w="0" w:type="dxa"/>
            <w:right w:w="108" w:type="dxa"/>
          </w:tblCellMar>
        </w:tblPrEx>
        <w:trPr>
          <w:trHeight w:val="340" w:hRule="atLeast"/>
        </w:trPr>
        <w:tc>
          <w:tcPr>
            <w:tcW w:w="829" w:type="dxa"/>
            <w:tcBorders>
              <w:top w:val="nil"/>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nil"/>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芹坑源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nil"/>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11.3</w:t>
            </w:r>
          </w:p>
        </w:tc>
        <w:tc>
          <w:tcPr>
            <w:tcW w:w="1137" w:type="dxa"/>
            <w:tcBorders>
              <w:top w:val="nil"/>
              <w:left w:val="single" w:color="auto" w:sz="4" w:space="0"/>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邵下坞</w:t>
            </w:r>
          </w:p>
        </w:tc>
        <w:tc>
          <w:tcPr>
            <w:tcW w:w="1276" w:type="dxa"/>
            <w:tcBorders>
              <w:top w:val="nil"/>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芹坑口</w:t>
            </w:r>
          </w:p>
        </w:tc>
        <w:tc>
          <w:tcPr>
            <w:tcW w:w="1134" w:type="dxa"/>
            <w:tcBorders>
              <w:top w:val="nil"/>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芹坑村</w:t>
            </w:r>
          </w:p>
        </w:tc>
        <w:tc>
          <w:tcPr>
            <w:tcW w:w="1769" w:type="dxa"/>
            <w:tcBorders>
              <w:top w:val="nil"/>
              <w:left w:val="nil"/>
              <w:bottom w:val="nil"/>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29°33</w:t>
            </w:r>
            <w:r>
              <w:rPr>
                <w:rFonts w:hint="eastAsia" w:ascii="宋体" w:hAnsi="宋体" w:cs="宋体"/>
                <w:kern w:val="0"/>
                <w:szCs w:val="21"/>
              </w:rPr>
              <w:t>´</w:t>
            </w:r>
            <w:r>
              <w:rPr>
                <w:rFonts w:hint="eastAsia" w:ascii="仿宋_GB2312" w:hAnsi="宋体" w:eastAsia="仿宋_GB2312" w:cs="宋体"/>
                <w:kern w:val="0"/>
                <w:szCs w:val="21"/>
              </w:rPr>
              <w:t>18"</w:t>
            </w:r>
          </w:p>
        </w:tc>
        <w:tc>
          <w:tcPr>
            <w:tcW w:w="1806" w:type="dxa"/>
            <w:tcBorders>
              <w:top w:val="nil"/>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119°14</w:t>
            </w:r>
            <w:r>
              <w:rPr>
                <w:rFonts w:hint="eastAsia" w:ascii="宋体" w:hAnsi="宋体" w:cs="宋体"/>
                <w:kern w:val="0"/>
                <w:szCs w:val="21"/>
              </w:rPr>
              <w:t>´</w:t>
            </w:r>
            <w:r>
              <w:rPr>
                <w:rFonts w:hint="eastAsia" w:ascii="仿宋_GB2312" w:hAnsi="宋体" w:eastAsia="仿宋_GB2312" w:cs="宋体"/>
                <w:kern w:val="0"/>
                <w:szCs w:val="21"/>
              </w:rPr>
              <w:t>21"</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汪宅源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7.6</w:t>
            </w:r>
          </w:p>
        </w:tc>
        <w:tc>
          <w:tcPr>
            <w:tcW w:w="1137"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小尖坞</w:t>
            </w:r>
          </w:p>
        </w:tc>
        <w:tc>
          <w:tcPr>
            <w:tcW w:w="1276"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新安江水库</w:t>
            </w:r>
          </w:p>
        </w:tc>
        <w:tc>
          <w:tcPr>
            <w:tcW w:w="1134"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茂畈村</w:t>
            </w:r>
          </w:p>
        </w:tc>
        <w:tc>
          <w:tcPr>
            <w:tcW w:w="1769" w:type="dxa"/>
            <w:tcBorders>
              <w:top w:val="single" w:color="auto" w:sz="4" w:space="0"/>
              <w:left w:val="nil"/>
              <w:bottom w:val="nil"/>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29°41</w:t>
            </w:r>
            <w:r>
              <w:rPr>
                <w:rFonts w:hint="eastAsia" w:ascii="宋体" w:hAnsi="宋体" w:cs="宋体"/>
                <w:kern w:val="0"/>
                <w:szCs w:val="21"/>
              </w:rPr>
              <w:t>´</w:t>
            </w:r>
            <w:r>
              <w:rPr>
                <w:rFonts w:hint="eastAsia" w:ascii="仿宋_GB2312" w:hAnsi="宋体" w:eastAsia="仿宋_GB2312" w:cs="宋体"/>
                <w:kern w:val="0"/>
                <w:szCs w:val="21"/>
              </w:rPr>
              <w:t>19"</w:t>
            </w:r>
          </w:p>
        </w:tc>
        <w:tc>
          <w:tcPr>
            <w:tcW w:w="1806"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119°01</w:t>
            </w:r>
            <w:r>
              <w:rPr>
                <w:rFonts w:hint="eastAsia" w:ascii="宋体" w:hAnsi="宋体" w:cs="宋体"/>
                <w:kern w:val="0"/>
                <w:szCs w:val="21"/>
              </w:rPr>
              <w:t>´0</w:t>
            </w:r>
            <w:r>
              <w:rPr>
                <w:rFonts w:hint="eastAsia" w:ascii="仿宋_GB2312" w:hAnsi="宋体" w:eastAsia="仿宋_GB2312" w:cs="宋体"/>
                <w:kern w:val="0"/>
                <w:szCs w:val="21"/>
              </w:rPr>
              <w:t>2"</w:t>
            </w:r>
          </w:p>
        </w:tc>
      </w:tr>
      <w:tr>
        <w:tblPrEx>
          <w:tblCellMar>
            <w:top w:w="0" w:type="dxa"/>
            <w:left w:w="108" w:type="dxa"/>
            <w:bottom w:w="0" w:type="dxa"/>
            <w:right w:w="108" w:type="dxa"/>
          </w:tblCellMar>
        </w:tblPrEx>
        <w:trPr>
          <w:trHeight w:val="340" w:hRule="atLeast"/>
        </w:trPr>
        <w:tc>
          <w:tcPr>
            <w:tcW w:w="829" w:type="dxa"/>
            <w:tcBorders>
              <w:top w:val="nil"/>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b/>
                <w:kern w:val="0"/>
                <w:szCs w:val="21"/>
              </w:rPr>
            </w:pPr>
            <w:r>
              <w:rPr>
                <w:rFonts w:hint="eastAsia" w:ascii="宋体" w:hAnsi="宋体" w:cs="宋体"/>
                <w:b/>
                <w:kern w:val="0"/>
                <w:szCs w:val="21"/>
              </w:rPr>
              <w:t>4</w:t>
            </w:r>
          </w:p>
        </w:tc>
        <w:tc>
          <w:tcPr>
            <w:tcW w:w="1511"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汾口镇</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武强溪</w:t>
            </w:r>
          </w:p>
        </w:tc>
        <w:tc>
          <w:tcPr>
            <w:tcW w:w="1449"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32.88</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7.1</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仙居</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杨旗坦桥</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宋祁村</w:t>
            </w:r>
          </w:p>
        </w:tc>
        <w:tc>
          <w:tcPr>
            <w:tcW w:w="17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29°25</w:t>
            </w:r>
            <w:r>
              <w:rPr>
                <w:rFonts w:hint="eastAsia" w:ascii="黑体" w:hAnsi="宋体" w:cs="宋体"/>
                <w:b/>
                <w:kern w:val="0"/>
                <w:szCs w:val="21"/>
              </w:rPr>
              <w:t>´</w:t>
            </w:r>
            <w:r>
              <w:rPr>
                <w:rFonts w:hint="eastAsia" w:ascii="黑体" w:hAnsi="宋体" w:eastAsia="黑体" w:cs="宋体"/>
                <w:b/>
                <w:kern w:val="0"/>
                <w:szCs w:val="21"/>
              </w:rPr>
              <w:t>55"</w:t>
            </w:r>
          </w:p>
        </w:tc>
        <w:tc>
          <w:tcPr>
            <w:tcW w:w="180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118°33</w:t>
            </w:r>
            <w:r>
              <w:rPr>
                <w:rFonts w:hint="eastAsia" w:ascii="黑体" w:hAnsi="宋体" w:cs="宋体"/>
                <w:b/>
                <w:kern w:val="0"/>
                <w:szCs w:val="21"/>
              </w:rPr>
              <w:t>´</w:t>
            </w:r>
            <w:r>
              <w:rPr>
                <w:rFonts w:hint="eastAsia" w:ascii="黑体" w:hAnsi="宋体" w:eastAsia="黑体" w:cs="宋体"/>
                <w:b/>
                <w:kern w:val="0"/>
                <w:szCs w:val="21"/>
              </w:rPr>
              <w:t>48"</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龙源溪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8.98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银岭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前门</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陆乡村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29°24</w:t>
            </w:r>
            <w:r>
              <w:rPr>
                <w:rFonts w:hint="eastAsia" w:ascii="宋体" w:hAnsi="宋体" w:cs="宋体"/>
                <w:kern w:val="0"/>
                <w:szCs w:val="21"/>
              </w:rPr>
              <w:t>´</w:t>
            </w:r>
            <w:r>
              <w:rPr>
                <w:rFonts w:hint="eastAsia" w:ascii="仿宋_GB2312" w:hAnsi="宋体" w:eastAsia="仿宋_GB2312" w:cs="宋体"/>
                <w:kern w:val="0"/>
                <w:szCs w:val="21"/>
              </w:rPr>
              <w:t>29"</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118°35</w:t>
            </w:r>
            <w:r>
              <w:rPr>
                <w:rFonts w:hint="eastAsia" w:ascii="宋体" w:hAnsi="宋体" w:cs="宋体"/>
                <w:kern w:val="0"/>
                <w:szCs w:val="21"/>
              </w:rPr>
              <w:t>´</w:t>
            </w:r>
            <w:r>
              <w:rPr>
                <w:rFonts w:hint="eastAsia" w:ascii="仿宋_GB2312" w:hAnsi="宋体" w:eastAsia="仿宋_GB2312" w:cs="宋体"/>
                <w:kern w:val="0"/>
                <w:szCs w:val="21"/>
              </w:rPr>
              <w:t>26"</w:t>
            </w:r>
          </w:p>
        </w:tc>
      </w:tr>
      <w:tr>
        <w:tblPrEx>
          <w:tblCellMar>
            <w:top w:w="0" w:type="dxa"/>
            <w:left w:w="108" w:type="dxa"/>
            <w:bottom w:w="0" w:type="dxa"/>
            <w:right w:w="108" w:type="dxa"/>
          </w:tblCellMar>
        </w:tblPrEx>
        <w:trPr>
          <w:trHeight w:val="9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b/>
                <w:kern w:val="0"/>
                <w:szCs w:val="21"/>
              </w:rPr>
            </w:pPr>
            <w:r>
              <w:rPr>
                <w:rFonts w:hint="eastAsia" w:ascii="宋体" w:hAnsi="宋体" w:cs="宋体"/>
                <w:b/>
                <w:kern w:val="0"/>
                <w:szCs w:val="21"/>
              </w:rPr>
              <w:t>6</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龙川溪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9.65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龙姚</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龙山</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西村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仿宋" w:eastAsia="黑体"/>
                <w:szCs w:val="21"/>
              </w:rPr>
            </w:pPr>
            <w:r>
              <w:rPr>
                <w:rFonts w:hint="eastAsia" w:ascii="黑体" w:hAnsi="宋体" w:eastAsia="黑体" w:cs="宋体"/>
                <w:kern w:val="0"/>
                <w:szCs w:val="21"/>
              </w:rPr>
              <w:t>29°26</w:t>
            </w:r>
            <w:r>
              <w:rPr>
                <w:rFonts w:hint="eastAsia" w:ascii="黑体" w:hAnsi="宋体" w:cs="宋体"/>
                <w:kern w:val="0"/>
                <w:szCs w:val="21"/>
              </w:rPr>
              <w:t>´</w:t>
            </w:r>
            <w:r>
              <w:rPr>
                <w:rFonts w:hint="eastAsia" w:ascii="黑体" w:hAnsi="宋体" w:eastAsia="黑体" w:cs="宋体"/>
                <w:kern w:val="0"/>
                <w:szCs w:val="21"/>
              </w:rPr>
              <w:t>39"</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118°34</w:t>
            </w:r>
            <w:r>
              <w:rPr>
                <w:rFonts w:hint="eastAsia" w:ascii="黑体" w:hAnsi="宋体" w:cs="宋体"/>
                <w:kern w:val="0"/>
                <w:szCs w:val="21"/>
              </w:rPr>
              <w:t>´</w:t>
            </w:r>
            <w:r>
              <w:rPr>
                <w:rFonts w:hint="eastAsia" w:ascii="黑体" w:hAnsi="宋体" w:eastAsia="黑体" w:cs="宋体"/>
                <w:kern w:val="0"/>
                <w:szCs w:val="21"/>
              </w:rPr>
              <w:t>13"</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界川溪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7.15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交界</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三渡桥</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三渡桥</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29°24</w:t>
            </w:r>
            <w:r>
              <w:rPr>
                <w:rFonts w:hint="eastAsia" w:ascii="宋体" w:hAnsi="宋体" w:cs="宋体"/>
                <w:kern w:val="0"/>
                <w:szCs w:val="21"/>
              </w:rPr>
              <w:t>´</w:t>
            </w:r>
            <w:r>
              <w:rPr>
                <w:rFonts w:hint="eastAsia" w:ascii="仿宋_GB2312" w:hAnsi="宋体" w:eastAsia="仿宋_GB2312" w:cs="宋体"/>
                <w:kern w:val="0"/>
                <w:szCs w:val="21"/>
              </w:rPr>
              <w:t>32"</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118°31</w:t>
            </w:r>
            <w:r>
              <w:rPr>
                <w:rFonts w:hint="eastAsia" w:ascii="宋体" w:hAnsi="宋体" w:cs="宋体"/>
                <w:kern w:val="0"/>
                <w:szCs w:val="21"/>
              </w:rPr>
              <w:t>´</w:t>
            </w:r>
            <w:r>
              <w:rPr>
                <w:rFonts w:hint="eastAsia" w:ascii="仿宋_GB2312" w:hAnsi="宋体" w:eastAsia="仿宋_GB2312" w:cs="宋体"/>
                <w:kern w:val="0"/>
                <w:szCs w:val="21"/>
              </w:rPr>
              <w:t>16"</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w:t>
            </w:r>
          </w:p>
        </w:tc>
        <w:tc>
          <w:tcPr>
            <w:tcW w:w="1511"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威坪镇</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五都源</w:t>
            </w:r>
          </w:p>
        </w:tc>
        <w:tc>
          <w:tcPr>
            <w:tcW w:w="1449"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77.6</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徐家坞</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占畈</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占畈村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ascii="仿宋_GB2312" w:hAnsi="宋体" w:eastAsia="仿宋_GB2312" w:cs="宋体"/>
                <w:kern w:val="0"/>
                <w:szCs w:val="21"/>
              </w:rPr>
              <w:t>29</w:t>
            </w:r>
            <w:r>
              <w:rPr>
                <w:rFonts w:hint="eastAsia" w:ascii="仿宋_GB2312" w:hAnsi="宋体" w:eastAsia="仿宋_GB2312" w:cs="宋体"/>
                <w:kern w:val="0"/>
                <w:szCs w:val="21"/>
              </w:rPr>
              <w:t>°45</w:t>
            </w:r>
            <w:r>
              <w:rPr>
                <w:rFonts w:hint="eastAsia" w:ascii="宋体" w:hAnsi="宋体" w:cs="宋体"/>
                <w:kern w:val="0"/>
                <w:szCs w:val="21"/>
              </w:rPr>
              <w:t>´</w:t>
            </w:r>
            <w:r>
              <w:rPr>
                <w:rFonts w:hint="eastAsia" w:ascii="仿宋_GB2312" w:hAnsi="宋体" w:eastAsia="仿宋_GB2312" w:cs="宋体"/>
                <w:kern w:val="0"/>
                <w:szCs w:val="21"/>
              </w:rPr>
              <w:t>50</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8°46</w:t>
            </w:r>
            <w:r>
              <w:rPr>
                <w:rFonts w:hint="eastAsia" w:ascii="宋体" w:hAnsi="宋体" w:cs="宋体"/>
                <w:kern w:val="0"/>
                <w:szCs w:val="21"/>
              </w:rPr>
              <w:t>´</w:t>
            </w:r>
            <w:r>
              <w:rPr>
                <w:rFonts w:hint="eastAsia" w:ascii="仿宋_GB2312" w:hAnsi="宋体" w:eastAsia="仿宋_GB2312" w:cs="宋体"/>
                <w:kern w:val="0"/>
                <w:szCs w:val="21"/>
              </w:rPr>
              <w:t>13</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9</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小五都源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源头（村）</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坑田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坑田村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ascii="仿宋_GB2312" w:hAnsi="宋体" w:eastAsia="仿宋_GB2312" w:cs="宋体"/>
                <w:kern w:val="0"/>
                <w:szCs w:val="21"/>
              </w:rPr>
              <w:t>29</w:t>
            </w:r>
            <w:r>
              <w:rPr>
                <w:rFonts w:hint="eastAsia" w:ascii="仿宋_GB2312" w:hAnsi="宋体" w:eastAsia="仿宋_GB2312" w:cs="宋体"/>
                <w:kern w:val="0"/>
                <w:szCs w:val="21"/>
              </w:rPr>
              <w:t>°45</w:t>
            </w:r>
            <w:r>
              <w:rPr>
                <w:rFonts w:hint="eastAsia" w:ascii="宋体" w:hAnsi="宋体" w:cs="宋体"/>
                <w:kern w:val="0"/>
                <w:szCs w:val="21"/>
              </w:rPr>
              <w:t>´</w:t>
            </w:r>
            <w:r>
              <w:rPr>
                <w:rFonts w:hint="eastAsia" w:ascii="仿宋_GB2312" w:hAnsi="宋体" w:eastAsia="仿宋_GB2312" w:cs="宋体"/>
                <w:kern w:val="0"/>
                <w:szCs w:val="21"/>
              </w:rPr>
              <w:t>38</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8°47</w:t>
            </w:r>
            <w:r>
              <w:rPr>
                <w:rFonts w:hint="eastAsia" w:ascii="宋体" w:hAnsi="宋体" w:cs="宋体"/>
                <w:kern w:val="0"/>
                <w:szCs w:val="21"/>
              </w:rPr>
              <w:t>´</w:t>
            </w:r>
            <w:r>
              <w:rPr>
                <w:rFonts w:hint="eastAsia" w:ascii="仿宋_GB2312" w:hAnsi="宋体" w:eastAsia="仿宋_GB2312" w:cs="宋体"/>
                <w:kern w:val="0"/>
                <w:szCs w:val="21"/>
              </w:rPr>
              <w:t>37</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b/>
                <w:kern w:val="0"/>
                <w:szCs w:val="21"/>
              </w:rPr>
            </w:pPr>
            <w:r>
              <w:rPr>
                <w:rFonts w:hint="eastAsia" w:ascii="宋体" w:hAnsi="宋体" w:cs="宋体"/>
                <w:b/>
                <w:kern w:val="0"/>
                <w:szCs w:val="21"/>
              </w:rPr>
              <w:t>10</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六都源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20.1</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水碓山</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方宅大桥</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三洲村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仿宋" w:eastAsia="黑体"/>
                <w:b/>
                <w:szCs w:val="21"/>
              </w:rPr>
            </w:pPr>
            <w:r>
              <w:rPr>
                <w:rFonts w:hint="eastAsia" w:ascii="黑体" w:hAnsi="宋体" w:eastAsia="黑体" w:cs="宋体"/>
                <w:b/>
                <w:kern w:val="0"/>
                <w:szCs w:val="21"/>
              </w:rPr>
              <w:t>29°46</w:t>
            </w:r>
            <w:r>
              <w:rPr>
                <w:rFonts w:hint="eastAsia" w:ascii="黑体" w:hAnsi="宋体" w:cs="宋体"/>
                <w:b/>
                <w:kern w:val="0"/>
                <w:szCs w:val="21"/>
              </w:rPr>
              <w:t>´</w:t>
            </w:r>
            <w:r>
              <w:rPr>
                <w:rFonts w:hint="eastAsia" w:ascii="黑体" w:hAnsi="宋体" w:eastAsia="黑体" w:cs="宋体"/>
                <w:b/>
                <w:kern w:val="0"/>
                <w:szCs w:val="21"/>
              </w:rPr>
              <w:t>01"</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118°48</w:t>
            </w:r>
            <w:r>
              <w:rPr>
                <w:rFonts w:hint="eastAsia" w:ascii="黑体" w:hAnsi="宋体" w:cs="宋体"/>
                <w:b/>
                <w:kern w:val="0"/>
                <w:szCs w:val="21"/>
              </w:rPr>
              <w:t>´</w:t>
            </w:r>
            <w:r>
              <w:rPr>
                <w:rFonts w:hint="eastAsia" w:ascii="黑体" w:hAnsi="宋体" w:eastAsia="黑体" w:cs="宋体"/>
                <w:b/>
                <w:kern w:val="0"/>
                <w:szCs w:val="21"/>
              </w:rPr>
              <w:t>41"</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11</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叶家源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青山尖</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叶家</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叶家村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ascii="仿宋_GB2312" w:hAnsi="宋体" w:eastAsia="仿宋_GB2312" w:cs="宋体"/>
                <w:kern w:val="0"/>
                <w:szCs w:val="21"/>
              </w:rPr>
              <w:t>29</w:t>
            </w:r>
            <w:r>
              <w:rPr>
                <w:rFonts w:hint="eastAsia" w:ascii="仿宋_GB2312" w:hAnsi="宋体" w:eastAsia="仿宋_GB2312" w:cs="宋体"/>
                <w:kern w:val="0"/>
                <w:szCs w:val="21"/>
              </w:rPr>
              <w:t>°48</w:t>
            </w:r>
            <w:r>
              <w:rPr>
                <w:rFonts w:hint="eastAsia" w:ascii="宋体" w:hAnsi="宋体" w:cs="宋体"/>
                <w:kern w:val="0"/>
                <w:szCs w:val="21"/>
              </w:rPr>
              <w:t>´</w:t>
            </w:r>
            <w:r>
              <w:rPr>
                <w:rFonts w:hint="eastAsia" w:ascii="仿宋_GB2312" w:hAnsi="宋体" w:eastAsia="仿宋_GB2312" w:cs="宋体"/>
                <w:kern w:val="0"/>
                <w:szCs w:val="21"/>
              </w:rPr>
              <w:t>40</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8°49</w:t>
            </w:r>
            <w:r>
              <w:rPr>
                <w:rFonts w:hint="eastAsia" w:ascii="宋体" w:hAnsi="宋体" w:cs="宋体"/>
                <w:kern w:val="0"/>
                <w:szCs w:val="21"/>
              </w:rPr>
              <w:t>´</w:t>
            </w:r>
            <w:r>
              <w:rPr>
                <w:rFonts w:hint="eastAsia" w:ascii="仿宋_GB2312" w:hAnsi="宋体" w:eastAsia="仿宋_GB2312" w:cs="宋体"/>
                <w:kern w:val="0"/>
                <w:szCs w:val="21"/>
              </w:rPr>
              <w:t>32</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辛坑源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6.7</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方家堪</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贤茂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贤茂村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ascii="仿宋_GB2312" w:hAnsi="宋体" w:eastAsia="仿宋_GB2312" w:cs="宋体"/>
                <w:kern w:val="0"/>
                <w:szCs w:val="21"/>
              </w:rPr>
              <w:t>29</w:t>
            </w:r>
            <w:r>
              <w:rPr>
                <w:rFonts w:hint="eastAsia" w:ascii="仿宋_GB2312" w:hAnsi="宋体" w:eastAsia="仿宋_GB2312" w:cs="宋体"/>
                <w:kern w:val="0"/>
                <w:szCs w:val="21"/>
              </w:rPr>
              <w:t>°48</w:t>
            </w:r>
            <w:r>
              <w:rPr>
                <w:rFonts w:hint="eastAsia" w:ascii="宋体" w:hAnsi="宋体" w:cs="宋体"/>
                <w:kern w:val="0"/>
                <w:szCs w:val="21"/>
              </w:rPr>
              <w:t>´</w:t>
            </w:r>
            <w:r>
              <w:rPr>
                <w:rFonts w:hint="eastAsia" w:ascii="仿宋_GB2312" w:hAnsi="宋体" w:eastAsia="仿宋_GB2312" w:cs="宋体"/>
                <w:kern w:val="0"/>
                <w:szCs w:val="21"/>
              </w:rPr>
              <w:t>55</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8°49</w:t>
            </w:r>
            <w:r>
              <w:rPr>
                <w:rFonts w:hint="eastAsia" w:ascii="宋体" w:hAnsi="宋体" w:cs="宋体"/>
                <w:kern w:val="0"/>
                <w:szCs w:val="21"/>
              </w:rPr>
              <w:t>´</w:t>
            </w:r>
            <w:r>
              <w:rPr>
                <w:rFonts w:hint="eastAsia" w:ascii="仿宋_GB2312" w:hAnsi="宋体" w:eastAsia="仿宋_GB2312" w:cs="宋体"/>
                <w:kern w:val="0"/>
                <w:szCs w:val="21"/>
              </w:rPr>
              <w:t>46</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b/>
                <w:kern w:val="0"/>
                <w:szCs w:val="21"/>
              </w:rPr>
            </w:pPr>
            <w:r>
              <w:rPr>
                <w:rFonts w:hint="eastAsia" w:ascii="宋体" w:hAnsi="宋体" w:cs="宋体"/>
                <w:b/>
                <w:kern w:val="0"/>
                <w:szCs w:val="21"/>
              </w:rPr>
              <w:t>13</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七都源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26.5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合富</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良岸</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青春村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仿宋" w:eastAsia="黑体"/>
                <w:b/>
                <w:szCs w:val="21"/>
              </w:rPr>
            </w:pPr>
            <w:r>
              <w:rPr>
                <w:rFonts w:hint="eastAsia" w:ascii="黑体" w:hAnsi="宋体" w:eastAsia="黑体" w:cs="宋体"/>
                <w:b/>
                <w:kern w:val="0"/>
                <w:szCs w:val="21"/>
              </w:rPr>
              <w:t>29°46</w:t>
            </w:r>
            <w:r>
              <w:rPr>
                <w:rFonts w:hint="eastAsia" w:ascii="黑体" w:hAnsi="宋体" w:cs="宋体"/>
                <w:b/>
                <w:kern w:val="0"/>
                <w:szCs w:val="21"/>
              </w:rPr>
              <w:t>´</w:t>
            </w:r>
            <w:r>
              <w:rPr>
                <w:rFonts w:hint="eastAsia" w:ascii="黑体" w:hAnsi="宋体" w:eastAsia="黑体" w:cs="宋体"/>
                <w:b/>
                <w:kern w:val="0"/>
                <w:szCs w:val="21"/>
              </w:rPr>
              <w:t>54"</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118°50</w:t>
            </w:r>
            <w:r>
              <w:rPr>
                <w:rFonts w:hint="eastAsia" w:ascii="黑体" w:hAnsi="宋体" w:cs="宋体"/>
                <w:b/>
                <w:kern w:val="0"/>
                <w:szCs w:val="21"/>
              </w:rPr>
              <w:t>´</w:t>
            </w:r>
            <w:r>
              <w:rPr>
                <w:rFonts w:hint="eastAsia" w:ascii="黑体" w:hAnsi="宋体" w:eastAsia="黑体" w:cs="宋体"/>
                <w:b/>
                <w:kern w:val="0"/>
                <w:szCs w:val="21"/>
              </w:rPr>
              <w:t>37"</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b/>
                <w:kern w:val="0"/>
                <w:szCs w:val="21"/>
              </w:rPr>
            </w:pPr>
            <w:r>
              <w:rPr>
                <w:rFonts w:hint="eastAsia" w:ascii="宋体" w:hAnsi="宋体" w:cs="宋体"/>
                <w:b/>
                <w:kern w:val="0"/>
                <w:szCs w:val="21"/>
              </w:rPr>
              <w:t>14</w:t>
            </w:r>
          </w:p>
        </w:tc>
        <w:tc>
          <w:tcPr>
            <w:tcW w:w="1511"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姜家镇</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郁川溪</w:t>
            </w:r>
          </w:p>
        </w:tc>
        <w:tc>
          <w:tcPr>
            <w:tcW w:w="1449"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77.4</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41.5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白峰坪</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长烈</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霞社村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29°29</w:t>
            </w:r>
            <w:r>
              <w:rPr>
                <w:rFonts w:hint="eastAsia" w:ascii="黑体" w:hAnsi="宋体" w:cs="宋体"/>
                <w:b/>
                <w:kern w:val="0"/>
                <w:szCs w:val="21"/>
              </w:rPr>
              <w:t>´</w:t>
            </w:r>
            <w:r>
              <w:rPr>
                <w:rFonts w:hint="eastAsia" w:ascii="黑体" w:hAnsi="宋体" w:eastAsia="黑体" w:cs="宋体"/>
                <w:b/>
                <w:kern w:val="0"/>
                <w:szCs w:val="21"/>
              </w:rPr>
              <w:t>38"</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118°38</w:t>
            </w:r>
            <w:r>
              <w:rPr>
                <w:rFonts w:hint="eastAsia" w:ascii="黑体" w:hAnsi="宋体" w:cs="宋体"/>
                <w:b/>
                <w:kern w:val="0"/>
                <w:szCs w:val="21"/>
              </w:rPr>
              <w:t>´</w:t>
            </w:r>
            <w:r>
              <w:rPr>
                <w:rFonts w:hint="eastAsia" w:ascii="黑体" w:hAnsi="宋体" w:eastAsia="黑体" w:cs="宋体"/>
                <w:b/>
                <w:kern w:val="0"/>
                <w:szCs w:val="21"/>
              </w:rPr>
              <w:t>44"</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b/>
                <w:kern w:val="0"/>
                <w:szCs w:val="21"/>
              </w:rPr>
            </w:pPr>
            <w:r>
              <w:rPr>
                <w:rFonts w:hint="eastAsia" w:ascii="宋体" w:hAnsi="宋体" w:cs="宋体"/>
                <w:b/>
                <w:kern w:val="0"/>
                <w:szCs w:val="21"/>
              </w:rPr>
              <w:t>15</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龙泉溪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8.1</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孙家坞</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首岭后</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双溪村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29°30</w:t>
            </w:r>
            <w:r>
              <w:rPr>
                <w:rFonts w:hint="eastAsia" w:ascii="黑体" w:hAnsi="宋体" w:cs="宋体"/>
                <w:kern w:val="0"/>
                <w:szCs w:val="21"/>
              </w:rPr>
              <w:t>´</w:t>
            </w:r>
            <w:r>
              <w:rPr>
                <w:rFonts w:hint="eastAsia" w:ascii="黑体" w:hAnsi="宋体" w:eastAsia="黑体" w:cs="宋体"/>
                <w:kern w:val="0"/>
                <w:szCs w:val="21"/>
              </w:rPr>
              <w:t>24"</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118°42</w:t>
            </w:r>
            <w:r>
              <w:rPr>
                <w:rFonts w:hint="eastAsia" w:ascii="黑体" w:hAnsi="宋体" w:cs="宋体"/>
                <w:kern w:val="0"/>
                <w:szCs w:val="21"/>
              </w:rPr>
              <w:t>´</w:t>
            </w:r>
            <w:r>
              <w:rPr>
                <w:rFonts w:hint="eastAsia" w:ascii="黑体" w:hAnsi="宋体" w:eastAsia="黑体" w:cs="宋体"/>
                <w:kern w:val="0"/>
                <w:szCs w:val="21"/>
              </w:rPr>
              <w:t>48"</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16</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芹川溪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黄村桥</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霞社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霞社村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29°30</w:t>
            </w:r>
            <w:r>
              <w:rPr>
                <w:rFonts w:hint="eastAsia" w:ascii="宋体" w:hAnsi="宋体" w:cs="宋体"/>
                <w:kern w:val="0"/>
                <w:szCs w:val="21"/>
              </w:rPr>
              <w:t>´0</w:t>
            </w:r>
            <w:r>
              <w:rPr>
                <w:rFonts w:hint="eastAsia" w:ascii="仿宋_GB2312" w:hAnsi="宋体" w:eastAsia="仿宋_GB2312" w:cs="宋体"/>
                <w:kern w:val="0"/>
                <w:szCs w:val="21"/>
              </w:rPr>
              <w:t>1"</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118°38</w:t>
            </w:r>
            <w:r>
              <w:rPr>
                <w:rFonts w:hint="eastAsia" w:ascii="宋体" w:hAnsi="宋体" w:cs="宋体"/>
                <w:kern w:val="0"/>
                <w:szCs w:val="21"/>
              </w:rPr>
              <w:t>´</w:t>
            </w:r>
            <w:r>
              <w:rPr>
                <w:rFonts w:hint="eastAsia" w:ascii="仿宋_GB2312" w:hAnsi="宋体" w:eastAsia="仿宋_GB2312" w:cs="宋体"/>
                <w:kern w:val="0"/>
                <w:szCs w:val="21"/>
              </w:rPr>
              <w:t>30"</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17</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玉泉溪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姜童</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谢家</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下玉泉村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29°29</w:t>
            </w:r>
            <w:r>
              <w:rPr>
                <w:rFonts w:hint="eastAsia" w:ascii="宋体" w:hAnsi="宋体" w:cs="宋体"/>
                <w:kern w:val="0"/>
                <w:szCs w:val="21"/>
              </w:rPr>
              <w:t>´</w:t>
            </w:r>
            <w:r>
              <w:rPr>
                <w:rFonts w:hint="eastAsia" w:ascii="仿宋_GB2312" w:hAnsi="宋体" w:eastAsia="仿宋_GB2312" w:cs="宋体"/>
                <w:kern w:val="0"/>
                <w:szCs w:val="21"/>
              </w:rPr>
              <w:t>53"</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118°41</w:t>
            </w:r>
            <w:r>
              <w:rPr>
                <w:rFonts w:hint="eastAsia" w:ascii="宋体" w:hAnsi="宋体" w:cs="宋体"/>
                <w:kern w:val="0"/>
                <w:szCs w:val="21"/>
              </w:rPr>
              <w:t>´0</w:t>
            </w:r>
            <w:r>
              <w:rPr>
                <w:rFonts w:hint="eastAsia" w:ascii="仿宋_GB2312" w:hAnsi="宋体" w:eastAsia="仿宋_GB2312" w:cs="宋体"/>
                <w:kern w:val="0"/>
                <w:szCs w:val="21"/>
              </w:rPr>
              <w:t>4"</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18</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横源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大同坑</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玩川口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玩川口村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29°33</w:t>
            </w:r>
            <w:r>
              <w:rPr>
                <w:rFonts w:hint="eastAsia" w:ascii="宋体" w:hAnsi="宋体" w:cs="宋体"/>
                <w:kern w:val="0"/>
                <w:szCs w:val="21"/>
              </w:rPr>
              <w:t>´</w:t>
            </w:r>
            <w:r>
              <w:rPr>
                <w:rFonts w:hint="eastAsia" w:ascii="仿宋_GB2312" w:hAnsi="宋体" w:eastAsia="仿宋_GB2312" w:cs="宋体"/>
                <w:kern w:val="0"/>
                <w:szCs w:val="21"/>
              </w:rPr>
              <w:t>59"</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118°37</w:t>
            </w:r>
            <w:r>
              <w:rPr>
                <w:rFonts w:hint="eastAsia" w:ascii="宋体" w:hAnsi="宋体" w:cs="宋体"/>
                <w:kern w:val="0"/>
                <w:szCs w:val="21"/>
              </w:rPr>
              <w:t>´0</w:t>
            </w:r>
            <w:r>
              <w:rPr>
                <w:rFonts w:hint="eastAsia" w:ascii="仿宋_GB2312" w:hAnsi="宋体" w:eastAsia="仿宋_GB2312" w:cs="宋体"/>
                <w:kern w:val="0"/>
                <w:szCs w:val="21"/>
              </w:rPr>
              <w:t>8"</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19</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富源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富源</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端波</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端坡村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29°32</w:t>
            </w:r>
            <w:r>
              <w:rPr>
                <w:rFonts w:hint="eastAsia" w:ascii="宋体" w:hAnsi="宋体" w:cs="宋体"/>
                <w:kern w:val="0"/>
                <w:szCs w:val="21"/>
              </w:rPr>
              <w:t>´</w:t>
            </w:r>
            <w:r>
              <w:rPr>
                <w:rFonts w:hint="eastAsia" w:ascii="仿宋_GB2312" w:hAnsi="宋体" w:eastAsia="仿宋_GB2312" w:cs="宋体"/>
                <w:kern w:val="0"/>
                <w:szCs w:val="21"/>
              </w:rPr>
              <w:t>31"</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118°38</w:t>
            </w:r>
            <w:r>
              <w:rPr>
                <w:rFonts w:hint="eastAsia" w:ascii="宋体" w:hAnsi="宋体" w:cs="宋体"/>
                <w:kern w:val="0"/>
                <w:szCs w:val="21"/>
              </w:rPr>
              <w:t>´</w:t>
            </w:r>
            <w:r>
              <w:rPr>
                <w:rFonts w:hint="eastAsia" w:ascii="仿宋_GB2312" w:hAnsi="宋体" w:eastAsia="仿宋_GB2312" w:cs="宋体"/>
                <w:kern w:val="0"/>
                <w:szCs w:val="21"/>
              </w:rPr>
              <w:t>16"</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w:t>
            </w:r>
          </w:p>
        </w:tc>
        <w:tc>
          <w:tcPr>
            <w:tcW w:w="151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庄源</w:t>
            </w:r>
          </w:p>
        </w:tc>
        <w:tc>
          <w:tcPr>
            <w:tcW w:w="14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东源头</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庄口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庄口村头</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29°33</w:t>
            </w:r>
            <w:r>
              <w:rPr>
                <w:rFonts w:hint="eastAsia" w:ascii="宋体" w:hAnsi="宋体" w:cs="宋体"/>
                <w:kern w:val="0"/>
                <w:szCs w:val="21"/>
              </w:rPr>
              <w:t>´</w:t>
            </w:r>
            <w:r>
              <w:rPr>
                <w:rFonts w:hint="eastAsia" w:ascii="仿宋_GB2312" w:hAnsi="宋体" w:eastAsia="仿宋_GB2312" w:cs="宋体"/>
                <w:kern w:val="0"/>
                <w:szCs w:val="21"/>
              </w:rPr>
              <w:t>58"</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118°38</w:t>
            </w:r>
            <w:r>
              <w:rPr>
                <w:rFonts w:hint="eastAsia" w:ascii="宋体" w:hAnsi="宋体" w:cs="宋体"/>
                <w:kern w:val="0"/>
                <w:szCs w:val="21"/>
              </w:rPr>
              <w:t>´</w:t>
            </w:r>
            <w:r>
              <w:rPr>
                <w:rFonts w:hint="eastAsia" w:ascii="仿宋_GB2312" w:hAnsi="宋体" w:eastAsia="仿宋_GB2312" w:cs="宋体"/>
                <w:kern w:val="0"/>
                <w:szCs w:val="21"/>
              </w:rPr>
              <w:t>21"</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21</w:t>
            </w:r>
          </w:p>
        </w:tc>
        <w:tc>
          <w:tcPr>
            <w:tcW w:w="1511"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临岐镇</w:t>
            </w:r>
          </w:p>
        </w:tc>
        <w:tc>
          <w:tcPr>
            <w:tcW w:w="18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spacing w:val="-20"/>
                <w:kern w:val="0"/>
                <w:szCs w:val="21"/>
              </w:rPr>
            </w:pPr>
            <w:r>
              <w:rPr>
                <w:rFonts w:hint="eastAsia" w:ascii="仿宋_GB2312" w:hAnsi="宋体" w:eastAsia="仿宋_GB2312" w:cs="宋体"/>
                <w:spacing w:val="-20"/>
                <w:kern w:val="0"/>
                <w:szCs w:val="21"/>
              </w:rPr>
              <w:t>进贤溪</w:t>
            </w:r>
            <w:r>
              <w:rPr>
                <w:rFonts w:hint="eastAsia" w:ascii="仿宋_GB2312" w:hAnsi="宋体" w:eastAsia="仿宋_GB2312" w:cs="宋体"/>
                <w:spacing w:val="-20"/>
                <w:w w:val="88"/>
                <w:kern w:val="0"/>
                <w:szCs w:val="21"/>
              </w:rPr>
              <w:t>（夏中溪）</w:t>
            </w:r>
          </w:p>
        </w:tc>
        <w:tc>
          <w:tcPr>
            <w:tcW w:w="1449"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60.01</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19.3</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紫槽岭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右口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夏中村</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29°51</w:t>
            </w:r>
            <w:r>
              <w:rPr>
                <w:rFonts w:hint="eastAsia" w:ascii="宋体" w:hAnsi="宋体" w:cs="宋体"/>
                <w:kern w:val="0"/>
                <w:szCs w:val="21"/>
              </w:rPr>
              <w:t>´</w:t>
            </w:r>
            <w:r>
              <w:rPr>
                <w:rFonts w:hint="eastAsia" w:ascii="仿宋_GB2312" w:hAnsi="宋体" w:eastAsia="仿宋_GB2312" w:cs="宋体"/>
                <w:kern w:val="0"/>
                <w:szCs w:val="21"/>
              </w:rPr>
              <w:t>50"</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119°07</w:t>
            </w:r>
            <w:r>
              <w:rPr>
                <w:rFonts w:hint="eastAsia" w:ascii="宋体" w:hAnsi="宋体" w:cs="宋体"/>
                <w:kern w:val="0"/>
                <w:szCs w:val="21"/>
              </w:rPr>
              <w:t>´</w:t>
            </w:r>
            <w:r>
              <w:rPr>
                <w:rFonts w:hint="eastAsia" w:ascii="仿宋_GB2312" w:hAnsi="宋体" w:eastAsia="仿宋_GB2312" w:cs="宋体"/>
                <w:kern w:val="0"/>
                <w:szCs w:val="21"/>
              </w:rPr>
              <w:t>38"</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22</w:t>
            </w:r>
          </w:p>
        </w:tc>
        <w:tc>
          <w:tcPr>
            <w:tcW w:w="151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梅源溪</w:t>
            </w:r>
          </w:p>
        </w:tc>
        <w:tc>
          <w:tcPr>
            <w:tcW w:w="144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梅家岭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梅口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新华村</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29°52</w:t>
            </w:r>
            <w:r>
              <w:rPr>
                <w:rFonts w:hint="eastAsia" w:ascii="宋体" w:hAnsi="宋体" w:cs="宋体"/>
                <w:kern w:val="0"/>
                <w:szCs w:val="21"/>
              </w:rPr>
              <w:t>´0</w:t>
            </w:r>
            <w:r>
              <w:rPr>
                <w:rFonts w:hint="eastAsia" w:ascii="仿宋_GB2312" w:hAnsi="宋体" w:eastAsia="仿宋_GB2312" w:cs="宋体"/>
                <w:kern w:val="0"/>
                <w:szCs w:val="21"/>
              </w:rPr>
              <w:t>5"</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119°08</w:t>
            </w:r>
            <w:r>
              <w:rPr>
                <w:rFonts w:hint="eastAsia" w:ascii="宋体" w:hAnsi="宋体" w:cs="宋体"/>
                <w:kern w:val="0"/>
                <w:szCs w:val="21"/>
              </w:rPr>
              <w:t>´</w:t>
            </w:r>
            <w:r>
              <w:rPr>
                <w:rFonts w:hint="eastAsia" w:ascii="仿宋_GB2312" w:hAnsi="宋体" w:eastAsia="仿宋_GB2312" w:cs="宋体"/>
                <w:kern w:val="0"/>
                <w:szCs w:val="21"/>
              </w:rPr>
              <w:t>36"</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23</w:t>
            </w:r>
          </w:p>
        </w:tc>
        <w:tc>
          <w:tcPr>
            <w:tcW w:w="1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秋源溪</w:t>
            </w:r>
          </w:p>
        </w:tc>
        <w:tc>
          <w:tcPr>
            <w:tcW w:w="14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13.55</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范村</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郑家</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老临岐村头</w:t>
            </w:r>
          </w:p>
        </w:tc>
        <w:tc>
          <w:tcPr>
            <w:tcW w:w="1769"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29°50</w:t>
            </w:r>
            <w:r>
              <w:rPr>
                <w:rFonts w:hint="eastAsia" w:ascii="宋体" w:hAnsi="宋体" w:cs="宋体"/>
                <w:kern w:val="0"/>
                <w:szCs w:val="21"/>
              </w:rPr>
              <w:t>´</w:t>
            </w:r>
            <w:r>
              <w:rPr>
                <w:rFonts w:hint="eastAsia" w:ascii="仿宋_GB2312" w:hAnsi="宋体" w:eastAsia="仿宋_GB2312" w:cs="宋体"/>
                <w:kern w:val="0"/>
                <w:szCs w:val="21"/>
              </w:rPr>
              <w:t>45"</w:t>
            </w:r>
          </w:p>
        </w:tc>
        <w:tc>
          <w:tcPr>
            <w:tcW w:w="180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119°05</w:t>
            </w:r>
            <w:r>
              <w:rPr>
                <w:rFonts w:hint="eastAsia" w:ascii="宋体" w:hAnsi="宋体" w:cs="宋体"/>
                <w:kern w:val="0"/>
                <w:szCs w:val="21"/>
              </w:rPr>
              <w:t>´</w:t>
            </w:r>
            <w:r>
              <w:rPr>
                <w:rFonts w:hint="eastAsia" w:ascii="仿宋_GB2312" w:hAnsi="宋体" w:eastAsia="仿宋_GB2312" w:cs="宋体"/>
                <w:kern w:val="0"/>
                <w:szCs w:val="21"/>
              </w:rPr>
              <w:t>58"</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24</w:t>
            </w:r>
          </w:p>
        </w:tc>
        <w:tc>
          <w:tcPr>
            <w:tcW w:w="1511"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8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富强溪</w:t>
            </w:r>
          </w:p>
        </w:tc>
        <w:tc>
          <w:tcPr>
            <w:tcW w:w="1449"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10.11</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仰韩</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右口</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右口村</w:t>
            </w:r>
          </w:p>
        </w:tc>
        <w:tc>
          <w:tcPr>
            <w:tcW w:w="17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29°51′50″</w:t>
            </w:r>
          </w:p>
        </w:tc>
        <w:tc>
          <w:tcPr>
            <w:tcW w:w="180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119°07′38″</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w:t>
            </w:r>
          </w:p>
        </w:tc>
        <w:tc>
          <w:tcPr>
            <w:tcW w:w="1511" w:type="dxa"/>
            <w:vMerge w:val="continue"/>
            <w:tcBorders>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风川溪</w:t>
            </w:r>
          </w:p>
        </w:tc>
        <w:tc>
          <w:tcPr>
            <w:tcW w:w="1449" w:type="dxa"/>
            <w:vMerge w:val="continue"/>
            <w:tcBorders>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大坑坞</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溪口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溪口村</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29°48</w:t>
            </w:r>
            <w:r>
              <w:rPr>
                <w:rFonts w:hint="eastAsia" w:ascii="宋体" w:hAnsi="宋体" w:cs="宋体"/>
                <w:kern w:val="0"/>
                <w:szCs w:val="21"/>
              </w:rPr>
              <w:t>´</w:t>
            </w:r>
            <w:r>
              <w:rPr>
                <w:rFonts w:hint="eastAsia" w:ascii="仿宋_GB2312" w:hAnsi="宋体" w:eastAsia="仿宋_GB2312" w:cs="宋体"/>
                <w:kern w:val="0"/>
                <w:szCs w:val="21"/>
              </w:rPr>
              <w:t>41"</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119°08</w:t>
            </w:r>
            <w:r>
              <w:rPr>
                <w:rFonts w:hint="eastAsia" w:ascii="宋体" w:hAnsi="宋体" w:cs="宋体"/>
                <w:kern w:val="0"/>
                <w:szCs w:val="21"/>
              </w:rPr>
              <w:t>´</w:t>
            </w:r>
            <w:r>
              <w:rPr>
                <w:rFonts w:hint="eastAsia" w:ascii="仿宋_GB2312" w:hAnsi="宋体" w:eastAsia="仿宋_GB2312" w:cs="宋体"/>
                <w:kern w:val="0"/>
                <w:szCs w:val="21"/>
              </w:rPr>
              <w:t>45"</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hint="eastAsia" w:ascii="宋体" w:hAnsi="宋体" w:cs="宋体"/>
                <w:b/>
                <w:kern w:val="0"/>
                <w:szCs w:val="21"/>
              </w:rPr>
            </w:pPr>
            <w:r>
              <w:rPr>
                <w:rFonts w:hint="eastAsia" w:ascii="宋体" w:hAnsi="宋体" w:cs="宋体"/>
                <w:b/>
                <w:kern w:val="0"/>
                <w:szCs w:val="21"/>
              </w:rPr>
              <w:t>26</w:t>
            </w:r>
          </w:p>
        </w:tc>
        <w:tc>
          <w:tcPr>
            <w:tcW w:w="151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8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东源港</w:t>
            </w:r>
          </w:p>
        </w:tc>
        <w:tc>
          <w:tcPr>
            <w:tcW w:w="1449"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4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范村、仰韩</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临岐村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临岐桥</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宋体" w:eastAsia="黑体" w:cs="宋体"/>
                <w:b/>
                <w:kern w:val="0"/>
                <w:szCs w:val="21"/>
              </w:rPr>
            </w:pPr>
            <w:r>
              <w:rPr>
                <w:rFonts w:hint="eastAsia" w:ascii="黑体" w:hAnsi="宋体" w:eastAsia="黑体" w:cs="宋体"/>
                <w:b/>
                <w:kern w:val="0"/>
                <w:szCs w:val="21"/>
              </w:rPr>
              <w:t>29°50′34″</w:t>
            </w:r>
          </w:p>
        </w:tc>
        <w:tc>
          <w:tcPr>
            <w:tcW w:w="1806" w:type="dxa"/>
            <w:tcBorders>
              <w:top w:val="nil"/>
              <w:left w:val="nil"/>
              <w:bottom w:val="single" w:color="auto" w:sz="4" w:space="0"/>
              <w:right w:val="single" w:color="auto" w:sz="4" w:space="0"/>
            </w:tcBorders>
            <w:noWrap w:val="0"/>
            <w:vAlign w:val="center"/>
          </w:tcPr>
          <w:p>
            <w:pPr>
              <w:jc w:val="center"/>
              <w:rPr>
                <w:rFonts w:hint="eastAsia" w:ascii="黑体" w:hAnsi="宋体" w:eastAsia="黑体" w:cs="宋体"/>
                <w:b/>
                <w:kern w:val="0"/>
                <w:szCs w:val="21"/>
              </w:rPr>
            </w:pPr>
            <w:r>
              <w:rPr>
                <w:rFonts w:hint="eastAsia" w:ascii="黑体" w:hAnsi="宋体" w:eastAsia="黑体" w:cs="宋体"/>
                <w:b/>
                <w:kern w:val="0"/>
                <w:szCs w:val="21"/>
              </w:rPr>
              <w:t>119°06′44″</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27</w:t>
            </w:r>
          </w:p>
        </w:tc>
        <w:tc>
          <w:tcPr>
            <w:tcW w:w="151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大墅镇</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洞溪源</w:t>
            </w:r>
          </w:p>
        </w:tc>
        <w:tc>
          <w:tcPr>
            <w:tcW w:w="144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54.61</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汪源</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洞口</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洞坞村</w:t>
            </w:r>
          </w:p>
        </w:tc>
        <w:tc>
          <w:tcPr>
            <w:tcW w:w="176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29°21</w:t>
            </w:r>
            <w:r>
              <w:rPr>
                <w:rFonts w:hint="eastAsia" w:ascii="宋体" w:hAnsi="宋体" w:cs="宋体"/>
                <w:kern w:val="0"/>
                <w:szCs w:val="21"/>
              </w:rPr>
              <w:t>´</w:t>
            </w:r>
            <w:r>
              <w:rPr>
                <w:rFonts w:hint="eastAsia" w:ascii="仿宋_GB2312" w:hAnsi="宋体" w:eastAsia="仿宋_GB2312" w:cs="宋体"/>
                <w:kern w:val="0"/>
                <w:szCs w:val="21"/>
              </w:rPr>
              <w:t>54"</w:t>
            </w:r>
          </w:p>
        </w:tc>
        <w:tc>
          <w:tcPr>
            <w:tcW w:w="180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118°45</w:t>
            </w:r>
            <w:r>
              <w:rPr>
                <w:rFonts w:hint="eastAsia" w:ascii="宋体" w:hAnsi="宋体" w:cs="宋体"/>
                <w:kern w:val="0"/>
                <w:szCs w:val="21"/>
              </w:rPr>
              <w:t>´0</w:t>
            </w:r>
            <w:r>
              <w:rPr>
                <w:rFonts w:hint="eastAsia" w:ascii="仿宋_GB2312" w:hAnsi="宋体" w:eastAsia="仿宋_GB2312" w:cs="宋体"/>
                <w:kern w:val="0"/>
                <w:szCs w:val="21"/>
              </w:rPr>
              <w:t>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28</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上坊溪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17.8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黄泥岭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山后王家</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山后村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29°21</w:t>
            </w:r>
            <w:r>
              <w:rPr>
                <w:rFonts w:hint="eastAsia" w:ascii="黑体" w:hAnsi="宋体" w:cs="宋体"/>
                <w:b/>
                <w:kern w:val="0"/>
                <w:szCs w:val="21"/>
              </w:rPr>
              <w:t>´</w:t>
            </w:r>
            <w:r>
              <w:rPr>
                <w:rFonts w:hint="eastAsia" w:ascii="黑体" w:hAnsi="宋体" w:eastAsia="黑体" w:cs="宋体"/>
                <w:b/>
                <w:kern w:val="0"/>
                <w:szCs w:val="21"/>
              </w:rPr>
              <w:t>02"</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118°47</w:t>
            </w:r>
            <w:r>
              <w:rPr>
                <w:rFonts w:hint="eastAsia" w:ascii="黑体" w:hAnsi="宋体" w:cs="宋体"/>
                <w:b/>
                <w:kern w:val="0"/>
                <w:szCs w:val="21"/>
              </w:rPr>
              <w:t>´</w:t>
            </w:r>
            <w:r>
              <w:rPr>
                <w:rFonts w:hint="eastAsia" w:ascii="黑体" w:hAnsi="宋体" w:eastAsia="黑体" w:cs="宋体"/>
                <w:b/>
                <w:kern w:val="0"/>
                <w:szCs w:val="21"/>
              </w:rPr>
              <w:t>30"</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29</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桃林溪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8.75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皂角岭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半坞坑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半坞坑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29°23</w:t>
            </w:r>
            <w:r>
              <w:rPr>
                <w:rFonts w:hint="eastAsia" w:ascii="宋体" w:hAnsi="宋体" w:cs="宋体"/>
                <w:kern w:val="0"/>
                <w:szCs w:val="21"/>
              </w:rPr>
              <w:t>´</w:t>
            </w:r>
            <w:r>
              <w:rPr>
                <w:rFonts w:hint="eastAsia" w:ascii="仿宋_GB2312" w:hAnsi="宋体" w:eastAsia="仿宋_GB2312" w:cs="宋体"/>
                <w:kern w:val="0"/>
                <w:szCs w:val="21"/>
              </w:rPr>
              <w:t>46"</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118°45</w:t>
            </w:r>
            <w:r>
              <w:rPr>
                <w:rFonts w:hint="eastAsia" w:ascii="宋体" w:hAnsi="宋体" w:cs="宋体"/>
                <w:kern w:val="0"/>
                <w:szCs w:val="21"/>
              </w:rPr>
              <w:t>´</w:t>
            </w:r>
            <w:r>
              <w:rPr>
                <w:rFonts w:hint="eastAsia" w:ascii="仿宋_GB2312" w:hAnsi="宋体" w:eastAsia="仿宋_GB2312" w:cs="宋体"/>
                <w:kern w:val="0"/>
                <w:szCs w:val="21"/>
              </w:rPr>
              <w:t>32"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12"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30</w:t>
            </w:r>
          </w:p>
        </w:tc>
        <w:tc>
          <w:tcPr>
            <w:tcW w:w="1511" w:type="dxa"/>
            <w:vMerge w:val="continue"/>
            <w:tcBorders>
              <w:top w:val="nil"/>
              <w:left w:val="single" w:color="auto" w:sz="4" w:space="0"/>
              <w:bottom w:val="single" w:color="auto" w:sz="12"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831" w:type="dxa"/>
            <w:tcBorders>
              <w:top w:val="single" w:color="auto" w:sz="4" w:space="0"/>
              <w:left w:val="nil"/>
              <w:bottom w:val="single" w:color="auto" w:sz="12"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风林港</w:t>
            </w:r>
          </w:p>
        </w:tc>
        <w:tc>
          <w:tcPr>
            <w:tcW w:w="1449" w:type="dxa"/>
            <w:vMerge w:val="continue"/>
            <w:tcBorders>
              <w:top w:val="nil"/>
              <w:left w:val="single" w:color="auto" w:sz="4" w:space="0"/>
              <w:bottom w:val="single" w:color="auto" w:sz="12"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p>
        </w:tc>
        <w:tc>
          <w:tcPr>
            <w:tcW w:w="1432" w:type="dxa"/>
            <w:tcBorders>
              <w:top w:val="single" w:color="auto" w:sz="4" w:space="0"/>
              <w:left w:val="nil"/>
              <w:bottom w:val="single" w:color="auto" w:sz="12"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18.06</w:t>
            </w:r>
          </w:p>
        </w:tc>
        <w:tc>
          <w:tcPr>
            <w:tcW w:w="1137" w:type="dxa"/>
            <w:tcBorders>
              <w:top w:val="nil"/>
              <w:left w:val="single" w:color="auto" w:sz="4" w:space="0"/>
              <w:bottom w:val="single" w:color="auto" w:sz="12"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洞口</w:t>
            </w:r>
          </w:p>
        </w:tc>
        <w:tc>
          <w:tcPr>
            <w:tcW w:w="1276" w:type="dxa"/>
            <w:tcBorders>
              <w:top w:val="nil"/>
              <w:left w:val="nil"/>
              <w:bottom w:val="single" w:color="auto" w:sz="12"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月山</w:t>
            </w:r>
          </w:p>
        </w:tc>
        <w:tc>
          <w:tcPr>
            <w:tcW w:w="1134" w:type="dxa"/>
            <w:tcBorders>
              <w:top w:val="nil"/>
              <w:left w:val="nil"/>
              <w:bottom w:val="single" w:color="auto" w:sz="12"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大坞村</w:t>
            </w:r>
          </w:p>
        </w:tc>
        <w:tc>
          <w:tcPr>
            <w:tcW w:w="1769" w:type="dxa"/>
            <w:tcBorders>
              <w:top w:val="nil"/>
              <w:left w:val="nil"/>
              <w:bottom w:val="single" w:color="auto" w:sz="12"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29°24´07"</w:t>
            </w:r>
          </w:p>
        </w:tc>
        <w:tc>
          <w:tcPr>
            <w:tcW w:w="1806" w:type="dxa"/>
            <w:tcBorders>
              <w:top w:val="nil"/>
              <w:left w:val="nil"/>
              <w:bottom w:val="single" w:color="auto" w:sz="12"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118°44´45"</w:t>
            </w:r>
          </w:p>
        </w:tc>
      </w:tr>
      <w:tr>
        <w:tblPrEx>
          <w:tblCellMar>
            <w:top w:w="0" w:type="dxa"/>
            <w:left w:w="108" w:type="dxa"/>
            <w:bottom w:w="0" w:type="dxa"/>
            <w:right w:w="108" w:type="dxa"/>
          </w:tblCellMar>
        </w:tblPrEx>
        <w:trPr>
          <w:trHeight w:val="340" w:hRule="atLeast"/>
        </w:trPr>
        <w:tc>
          <w:tcPr>
            <w:tcW w:w="829" w:type="dxa"/>
            <w:tcBorders>
              <w:top w:val="single" w:color="auto" w:sz="12"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31</w:t>
            </w:r>
          </w:p>
        </w:tc>
        <w:tc>
          <w:tcPr>
            <w:tcW w:w="1511" w:type="dxa"/>
            <w:vMerge w:val="restart"/>
            <w:tcBorders>
              <w:top w:val="single" w:color="auto" w:sz="12" w:space="0"/>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spacing w:val="-20"/>
                <w:kern w:val="0"/>
                <w:szCs w:val="21"/>
              </w:rPr>
            </w:pPr>
            <w:r>
              <w:rPr>
                <w:rFonts w:hint="eastAsia" w:ascii="仿宋_GB2312" w:hAnsi="宋体" w:eastAsia="仿宋_GB2312" w:cs="宋体"/>
                <w:spacing w:val="-20"/>
                <w:kern w:val="0"/>
                <w:szCs w:val="21"/>
              </w:rPr>
              <w:t>枫树岭镇</w:t>
            </w:r>
          </w:p>
        </w:tc>
        <w:tc>
          <w:tcPr>
            <w:tcW w:w="1831" w:type="dxa"/>
            <w:tcBorders>
              <w:top w:val="single" w:color="auto" w:sz="12"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枫林港</w:t>
            </w:r>
          </w:p>
        </w:tc>
        <w:tc>
          <w:tcPr>
            <w:tcW w:w="1449" w:type="dxa"/>
            <w:vMerge w:val="restart"/>
            <w:tcBorders>
              <w:top w:val="single" w:color="auto" w:sz="12" w:space="0"/>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101.75</w:t>
            </w:r>
          </w:p>
        </w:tc>
        <w:tc>
          <w:tcPr>
            <w:tcW w:w="1432" w:type="dxa"/>
            <w:tcBorders>
              <w:top w:val="single" w:color="auto" w:sz="12"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7.25</w:t>
            </w:r>
          </w:p>
        </w:tc>
        <w:tc>
          <w:tcPr>
            <w:tcW w:w="1137" w:type="dxa"/>
            <w:tcBorders>
              <w:top w:val="single" w:color="auto" w:sz="12"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大坝以下</w:t>
            </w:r>
          </w:p>
        </w:tc>
        <w:tc>
          <w:tcPr>
            <w:tcW w:w="1276" w:type="dxa"/>
            <w:tcBorders>
              <w:top w:val="single" w:color="auto" w:sz="12"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洞口</w:t>
            </w:r>
          </w:p>
        </w:tc>
        <w:tc>
          <w:tcPr>
            <w:tcW w:w="1134" w:type="dxa"/>
            <w:tcBorders>
              <w:top w:val="single" w:color="auto" w:sz="12"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下姜村</w:t>
            </w:r>
          </w:p>
        </w:tc>
        <w:tc>
          <w:tcPr>
            <w:tcW w:w="1769" w:type="dxa"/>
            <w:tcBorders>
              <w:top w:val="single" w:color="auto" w:sz="12"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29°22</w:t>
            </w:r>
            <w:r>
              <w:rPr>
                <w:rFonts w:hint="eastAsia" w:ascii="宋体" w:hAnsi="宋体" w:cs="宋体"/>
                <w:kern w:val="0"/>
                <w:szCs w:val="21"/>
              </w:rPr>
              <w:t>´</w:t>
            </w:r>
            <w:r>
              <w:rPr>
                <w:rFonts w:hint="eastAsia" w:ascii="仿宋_GB2312" w:hAnsi="宋体" w:eastAsia="仿宋_GB2312" w:cs="宋体"/>
                <w:kern w:val="0"/>
                <w:szCs w:val="21"/>
              </w:rPr>
              <w:t>33"</w:t>
            </w:r>
          </w:p>
        </w:tc>
        <w:tc>
          <w:tcPr>
            <w:tcW w:w="1806" w:type="dxa"/>
            <w:tcBorders>
              <w:top w:val="single" w:color="auto" w:sz="12"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118°43</w:t>
            </w:r>
            <w:r>
              <w:rPr>
                <w:rFonts w:hint="eastAsia" w:ascii="宋体" w:hAnsi="宋体" w:cs="宋体"/>
                <w:kern w:val="0"/>
                <w:szCs w:val="21"/>
              </w:rPr>
              <w:t>´</w:t>
            </w:r>
            <w:r>
              <w:rPr>
                <w:rFonts w:hint="eastAsia" w:ascii="仿宋_GB2312" w:hAnsi="宋体" w:eastAsia="仿宋_GB2312" w:cs="宋体"/>
                <w:kern w:val="0"/>
                <w:szCs w:val="21"/>
              </w:rPr>
              <w:t>27"</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32</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白马溪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29.78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曲源头</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梅川桥</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宋家埠</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29°19</w:t>
            </w:r>
            <w:r>
              <w:rPr>
                <w:rFonts w:hint="eastAsia" w:ascii="宋体" w:hAnsi="宋体" w:cs="宋体"/>
                <w:kern w:val="0"/>
                <w:szCs w:val="21"/>
              </w:rPr>
              <w:t>´</w:t>
            </w:r>
            <w:r>
              <w:rPr>
                <w:rFonts w:hint="eastAsia" w:ascii="仿宋_GB2312" w:hAnsi="宋体" w:eastAsia="仿宋_GB2312" w:cs="宋体"/>
                <w:kern w:val="0"/>
                <w:szCs w:val="21"/>
              </w:rPr>
              <w:t>13"</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118°42</w:t>
            </w:r>
            <w:r>
              <w:rPr>
                <w:rFonts w:hint="eastAsia" w:ascii="宋体" w:hAnsi="宋体" w:cs="宋体"/>
                <w:kern w:val="0"/>
                <w:szCs w:val="21"/>
              </w:rPr>
              <w:t>´</w:t>
            </w:r>
            <w:r>
              <w:rPr>
                <w:rFonts w:hint="eastAsia" w:ascii="仿宋_GB2312" w:hAnsi="宋体" w:eastAsia="仿宋_GB2312" w:cs="宋体"/>
                <w:kern w:val="0"/>
                <w:szCs w:val="21"/>
              </w:rPr>
              <w:t>42"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33</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铜山溪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34.3</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spacing w:val="-20"/>
                <w:w w:val="88"/>
                <w:kern w:val="0"/>
                <w:szCs w:val="21"/>
              </w:rPr>
            </w:pPr>
            <w:r>
              <w:rPr>
                <w:rFonts w:hint="eastAsia" w:ascii="仿宋_GB2312" w:hAnsi="宋体" w:eastAsia="仿宋_GB2312" w:cs="宋体"/>
                <w:spacing w:val="-20"/>
                <w:w w:val="88"/>
                <w:kern w:val="0"/>
                <w:szCs w:val="21"/>
              </w:rPr>
              <w:t>苦竹坪</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梅川桥</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黄沿山</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29°19</w:t>
            </w:r>
            <w:r>
              <w:rPr>
                <w:rFonts w:hint="eastAsia" w:ascii="宋体" w:hAnsi="宋体" w:cs="宋体"/>
                <w:kern w:val="0"/>
                <w:szCs w:val="21"/>
              </w:rPr>
              <w:t>´</w:t>
            </w:r>
            <w:r>
              <w:rPr>
                <w:rFonts w:hint="eastAsia" w:ascii="仿宋_GB2312" w:hAnsi="宋体" w:eastAsia="仿宋_GB2312" w:cs="宋体"/>
                <w:kern w:val="0"/>
                <w:szCs w:val="21"/>
              </w:rPr>
              <w:t>51"</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118°40</w:t>
            </w:r>
            <w:r>
              <w:rPr>
                <w:rFonts w:hint="eastAsia" w:ascii="宋体" w:hAnsi="宋体" w:cs="宋体"/>
                <w:kern w:val="0"/>
                <w:szCs w:val="21"/>
              </w:rPr>
              <w:t>´</w:t>
            </w:r>
            <w:r>
              <w:rPr>
                <w:rFonts w:hint="eastAsia" w:ascii="仿宋_GB2312" w:hAnsi="宋体" w:eastAsia="仿宋_GB2312" w:cs="宋体"/>
                <w:kern w:val="0"/>
                <w:szCs w:val="21"/>
              </w:rPr>
              <w:t>26"</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34</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丰家源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24.5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spacing w:val="-20"/>
                <w:w w:val="90"/>
                <w:kern w:val="0"/>
                <w:szCs w:val="21"/>
              </w:rPr>
            </w:pPr>
            <w:r>
              <w:rPr>
                <w:rFonts w:hint="eastAsia" w:ascii="黑体" w:hAnsi="宋体" w:eastAsia="黑体" w:cs="宋体"/>
                <w:b/>
                <w:spacing w:val="-20"/>
                <w:w w:val="90"/>
                <w:kern w:val="0"/>
                <w:szCs w:val="21"/>
              </w:rPr>
              <w:t>大巴里茅坪</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上江</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上江村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仿宋" w:eastAsia="黑体"/>
                <w:b/>
                <w:szCs w:val="21"/>
              </w:rPr>
            </w:pPr>
            <w:r>
              <w:rPr>
                <w:rFonts w:hint="eastAsia" w:ascii="黑体" w:hAnsi="宋体" w:eastAsia="黑体" w:cs="宋体"/>
                <w:b/>
                <w:kern w:val="0"/>
                <w:szCs w:val="21"/>
              </w:rPr>
              <w:t>29°22</w:t>
            </w:r>
            <w:r>
              <w:rPr>
                <w:rFonts w:hint="eastAsia" w:ascii="黑体" w:hAnsi="宋体" w:cs="宋体"/>
                <w:b/>
                <w:kern w:val="0"/>
                <w:szCs w:val="21"/>
              </w:rPr>
              <w:t>´</w:t>
            </w:r>
            <w:r>
              <w:rPr>
                <w:rFonts w:hint="eastAsia" w:ascii="黑体" w:hAnsi="宋体" w:eastAsia="黑体" w:cs="宋体"/>
                <w:b/>
                <w:kern w:val="0"/>
                <w:szCs w:val="21"/>
              </w:rPr>
              <w:t>05"</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118°39</w:t>
            </w:r>
            <w:r>
              <w:rPr>
                <w:rFonts w:hint="eastAsia" w:ascii="黑体" w:hAnsi="宋体" w:cs="宋体"/>
                <w:b/>
                <w:kern w:val="0"/>
                <w:szCs w:val="21"/>
              </w:rPr>
              <w:t>´</w:t>
            </w:r>
            <w:r>
              <w:rPr>
                <w:rFonts w:hint="eastAsia" w:ascii="黑体" w:hAnsi="宋体" w:eastAsia="黑体" w:cs="宋体"/>
                <w:b/>
                <w:kern w:val="0"/>
                <w:szCs w:val="21"/>
              </w:rPr>
              <w:t>57"</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35</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石柱源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5.92</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石柱源</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大桥头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大桥头</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29°14</w:t>
            </w:r>
            <w:r>
              <w:rPr>
                <w:rFonts w:hint="eastAsia" w:ascii="宋体" w:hAnsi="宋体" w:cs="宋体"/>
                <w:kern w:val="0"/>
                <w:szCs w:val="21"/>
              </w:rPr>
              <w:t>´0</w:t>
            </w:r>
            <w:r>
              <w:rPr>
                <w:rFonts w:hint="eastAsia" w:ascii="仿宋_GB2312" w:hAnsi="宋体" w:eastAsia="仿宋_GB2312" w:cs="宋体"/>
                <w:kern w:val="0"/>
                <w:szCs w:val="21"/>
              </w:rPr>
              <w:t>4"</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118°42</w:t>
            </w:r>
            <w:r>
              <w:rPr>
                <w:rFonts w:hint="eastAsia" w:ascii="宋体" w:hAnsi="宋体" w:cs="宋体"/>
                <w:kern w:val="0"/>
                <w:szCs w:val="21"/>
              </w:rPr>
              <w:t>´</w:t>
            </w:r>
            <w:r>
              <w:rPr>
                <w:rFonts w:hint="eastAsia" w:ascii="仿宋_GB2312" w:hAnsi="宋体" w:eastAsia="仿宋_GB2312" w:cs="宋体"/>
                <w:kern w:val="0"/>
                <w:szCs w:val="21"/>
              </w:rPr>
              <w:t>38"</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36</w:t>
            </w:r>
          </w:p>
        </w:tc>
        <w:tc>
          <w:tcPr>
            <w:tcW w:w="1511"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文昌镇</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王家源</w:t>
            </w:r>
          </w:p>
        </w:tc>
        <w:tc>
          <w:tcPr>
            <w:tcW w:w="1449"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36.5</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阳开湾</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马达形</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潭头村</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29°44</w:t>
            </w:r>
            <w:r>
              <w:rPr>
                <w:rFonts w:hint="eastAsia" w:ascii="宋体" w:hAnsi="宋体" w:cs="宋体"/>
                <w:kern w:val="0"/>
                <w:szCs w:val="21"/>
              </w:rPr>
              <w:t>´</w:t>
            </w:r>
            <w:r>
              <w:rPr>
                <w:rFonts w:hint="eastAsia" w:ascii="仿宋_GB2312" w:hAnsi="宋体" w:eastAsia="仿宋_GB2312" w:cs="宋体"/>
                <w:kern w:val="0"/>
                <w:szCs w:val="21"/>
              </w:rPr>
              <w:t>56"</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119°11</w:t>
            </w:r>
            <w:r>
              <w:rPr>
                <w:rFonts w:hint="eastAsia" w:ascii="宋体" w:hAnsi="宋体" w:cs="宋体"/>
                <w:kern w:val="0"/>
                <w:szCs w:val="21"/>
              </w:rPr>
              <w:t>´0</w:t>
            </w:r>
            <w:r>
              <w:rPr>
                <w:rFonts w:hint="eastAsia" w:ascii="仿宋_GB2312" w:hAnsi="宋体" w:eastAsia="仿宋_GB2312" w:cs="宋体"/>
                <w:kern w:val="0"/>
                <w:szCs w:val="21"/>
              </w:rPr>
              <w:t>4"</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b/>
                <w:kern w:val="0"/>
                <w:szCs w:val="21"/>
              </w:rPr>
            </w:pPr>
            <w:r>
              <w:rPr>
                <w:rFonts w:hint="eastAsia" w:ascii="宋体" w:hAnsi="宋体" w:cs="宋体"/>
                <w:b/>
                <w:kern w:val="0"/>
                <w:szCs w:val="21"/>
              </w:rPr>
              <w:t>37</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琅洞源</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14.5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鸡笼山</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文昌</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文昌村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宋体" w:eastAsia="黑体" w:cs="宋体"/>
                <w:kern w:val="0"/>
                <w:szCs w:val="21"/>
              </w:rPr>
            </w:pPr>
            <w:r>
              <w:rPr>
                <w:rFonts w:hint="eastAsia" w:ascii="黑体" w:hAnsi="宋体" w:eastAsia="黑体" w:cs="宋体"/>
                <w:kern w:val="0"/>
                <w:szCs w:val="21"/>
              </w:rPr>
              <w:t>29°43</w:t>
            </w:r>
            <w:r>
              <w:rPr>
                <w:rFonts w:hint="eastAsia" w:ascii="黑体" w:hAnsi="宋体" w:cs="宋体"/>
                <w:kern w:val="0"/>
                <w:szCs w:val="21"/>
              </w:rPr>
              <w:t>´</w:t>
            </w:r>
            <w:r>
              <w:rPr>
                <w:rFonts w:hint="eastAsia" w:ascii="黑体" w:hAnsi="宋体" w:eastAsia="黑体" w:cs="宋体"/>
                <w:kern w:val="0"/>
                <w:szCs w:val="21"/>
              </w:rPr>
              <w:t>46"</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119°12</w:t>
            </w:r>
            <w:r>
              <w:rPr>
                <w:rFonts w:hint="eastAsia" w:ascii="黑体" w:hAnsi="宋体" w:cs="宋体"/>
                <w:kern w:val="0"/>
                <w:szCs w:val="21"/>
              </w:rPr>
              <w:t>´</w:t>
            </w:r>
            <w:r>
              <w:rPr>
                <w:rFonts w:hint="eastAsia" w:ascii="黑体" w:hAnsi="宋体" w:eastAsia="黑体" w:cs="宋体"/>
                <w:kern w:val="0"/>
                <w:szCs w:val="21"/>
              </w:rPr>
              <w:t>21"</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hint="eastAsia" w:ascii="宋体" w:hAnsi="宋体" w:cs="宋体"/>
                <w:b/>
                <w:kern w:val="0"/>
                <w:szCs w:val="21"/>
              </w:rPr>
            </w:pPr>
            <w:r>
              <w:rPr>
                <w:rFonts w:hint="eastAsia" w:ascii="宋体" w:hAnsi="宋体" w:cs="宋体"/>
                <w:b/>
                <w:kern w:val="0"/>
                <w:szCs w:val="21"/>
              </w:rPr>
              <w:t>38</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潭头溪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9</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塔岭上</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潭头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文昌村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宋体" w:eastAsia="黑体" w:cs="宋体"/>
                <w:b/>
                <w:kern w:val="0"/>
                <w:szCs w:val="21"/>
              </w:rPr>
            </w:pPr>
            <w:r>
              <w:rPr>
                <w:rFonts w:hint="eastAsia" w:ascii="黑体" w:hAnsi="宋体" w:eastAsia="黑体" w:cs="宋体"/>
                <w:b/>
                <w:kern w:val="0"/>
                <w:szCs w:val="21"/>
              </w:rPr>
              <w:t>29°44</w:t>
            </w:r>
            <w:r>
              <w:rPr>
                <w:rFonts w:hint="eastAsia" w:ascii="黑体" w:hAnsi="宋体" w:cs="宋体"/>
                <w:b/>
                <w:kern w:val="0"/>
                <w:szCs w:val="21"/>
              </w:rPr>
              <w:t>´</w:t>
            </w:r>
            <w:r>
              <w:rPr>
                <w:rFonts w:hint="eastAsia" w:ascii="黑体" w:hAnsi="宋体" w:eastAsia="黑体" w:cs="宋体"/>
                <w:b/>
                <w:kern w:val="0"/>
                <w:szCs w:val="21"/>
              </w:rPr>
              <w:t>42"</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119°11</w:t>
            </w:r>
            <w:r>
              <w:rPr>
                <w:rFonts w:hint="eastAsia" w:ascii="黑体" w:hAnsi="宋体" w:cs="宋体"/>
                <w:b/>
                <w:kern w:val="0"/>
                <w:szCs w:val="21"/>
              </w:rPr>
              <w:t>´</w:t>
            </w:r>
            <w:r>
              <w:rPr>
                <w:rFonts w:hint="eastAsia" w:ascii="黑体" w:hAnsi="宋体" w:eastAsia="黑体" w:cs="宋体"/>
                <w:b/>
                <w:kern w:val="0"/>
                <w:szCs w:val="21"/>
              </w:rPr>
              <w:t>13"</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ascii="宋体" w:hAnsi="宋体" w:cs="宋体"/>
                <w:b/>
                <w:kern w:val="0"/>
                <w:szCs w:val="21"/>
              </w:rPr>
            </w:pPr>
            <w:r>
              <w:rPr>
                <w:rFonts w:hint="eastAsia" w:ascii="宋体" w:hAnsi="宋体" w:cs="宋体"/>
                <w:b/>
                <w:kern w:val="0"/>
                <w:szCs w:val="21"/>
              </w:rPr>
              <w:t>39</w:t>
            </w:r>
          </w:p>
        </w:tc>
        <w:tc>
          <w:tcPr>
            <w:tcW w:w="1511"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center"/>
              <w:rPr>
                <w:rFonts w:hint="eastAsia" w:ascii="黑体" w:hAnsi="宋体" w:eastAsia="黑体" w:cs="宋体"/>
                <w:kern w:val="0"/>
                <w:szCs w:val="21"/>
              </w:rPr>
            </w:pPr>
            <w:r>
              <w:rPr>
                <w:rFonts w:hint="eastAsia" w:ascii="黑体" w:hAnsi="宋体" w:eastAsia="黑体" w:cs="宋体"/>
                <w:kern w:val="0"/>
                <w:szCs w:val="21"/>
              </w:rPr>
              <w:t>梓桐镇</w:t>
            </w: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梓桐源</w:t>
            </w:r>
          </w:p>
        </w:tc>
        <w:tc>
          <w:tcPr>
            <w:tcW w:w="1449"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34.25</w:t>
            </w: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23.75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夫畈岭</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慈溪</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并峰村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29°37</w:t>
            </w:r>
            <w:r>
              <w:rPr>
                <w:rFonts w:hint="eastAsia" w:ascii="黑体" w:hAnsi="宋体" w:cs="宋体"/>
                <w:b/>
                <w:kern w:val="0"/>
                <w:szCs w:val="21"/>
              </w:rPr>
              <w:t>´</w:t>
            </w:r>
            <w:r>
              <w:rPr>
                <w:rFonts w:hint="eastAsia" w:ascii="黑体" w:hAnsi="宋体" w:eastAsia="黑体" w:cs="宋体"/>
                <w:b/>
                <w:kern w:val="0"/>
                <w:szCs w:val="21"/>
              </w:rPr>
              <w:t>24"</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118°47</w:t>
            </w:r>
            <w:r>
              <w:rPr>
                <w:rFonts w:hint="eastAsia" w:ascii="黑体" w:hAnsi="宋体" w:cs="宋体"/>
                <w:b/>
                <w:kern w:val="0"/>
                <w:szCs w:val="21"/>
              </w:rPr>
              <w:t>´</w:t>
            </w:r>
            <w:r>
              <w:rPr>
                <w:rFonts w:hint="eastAsia" w:ascii="黑体" w:hAnsi="宋体" w:eastAsia="黑体" w:cs="宋体"/>
                <w:b/>
                <w:kern w:val="0"/>
                <w:szCs w:val="21"/>
              </w:rPr>
              <w:t>29"</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ascii="宋体" w:hAnsi="宋体" w:cs="宋体"/>
                <w:kern w:val="0"/>
                <w:szCs w:val="21"/>
              </w:rPr>
            </w:pPr>
            <w:r>
              <w:rPr>
                <w:rFonts w:hint="eastAsia" w:ascii="宋体" w:hAnsi="宋体" w:cs="宋体"/>
                <w:kern w:val="0"/>
                <w:szCs w:val="21"/>
              </w:rPr>
              <w:t>40</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龙泉溪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桐岭</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墩头</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胡江村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29</w:t>
            </w:r>
            <w:r>
              <w:rPr>
                <w:rFonts w:hint="eastAsia" w:ascii="仿宋_GB2312" w:hAnsi="宋体" w:eastAsia="仿宋_GB2312" w:cs="宋体"/>
                <w:kern w:val="0"/>
                <w:szCs w:val="21"/>
              </w:rPr>
              <w:t>°34</w:t>
            </w:r>
            <w:r>
              <w:rPr>
                <w:rFonts w:hint="eastAsia" w:ascii="宋体" w:hAnsi="宋体" w:cs="宋体"/>
                <w:kern w:val="0"/>
                <w:szCs w:val="21"/>
              </w:rPr>
              <w:t>´0</w:t>
            </w:r>
            <w:r>
              <w:rPr>
                <w:rFonts w:hint="eastAsia" w:ascii="仿宋_GB2312" w:hAnsi="宋体" w:eastAsia="仿宋_GB2312" w:cs="宋体"/>
                <w:kern w:val="0"/>
                <w:szCs w:val="21"/>
              </w:rPr>
              <w:t>5</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8°42</w:t>
            </w:r>
            <w:r>
              <w:rPr>
                <w:rFonts w:hint="eastAsia" w:ascii="宋体" w:hAnsi="宋体" w:cs="宋体"/>
                <w:kern w:val="0"/>
                <w:szCs w:val="21"/>
              </w:rPr>
              <w:t>´</w:t>
            </w:r>
            <w:r>
              <w:rPr>
                <w:rFonts w:hint="eastAsia" w:ascii="仿宋_GB2312" w:hAnsi="宋体" w:eastAsia="仿宋_GB2312" w:cs="宋体"/>
                <w:kern w:val="0"/>
                <w:szCs w:val="21"/>
              </w:rPr>
              <w:t>48</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hint="eastAsia" w:ascii="宋体" w:hAnsi="宋体" w:cs="宋体"/>
                <w:kern w:val="0"/>
                <w:szCs w:val="21"/>
              </w:rPr>
            </w:pPr>
            <w:r>
              <w:rPr>
                <w:rFonts w:hint="eastAsia" w:ascii="宋体" w:hAnsi="宋体" w:cs="宋体"/>
                <w:kern w:val="0"/>
                <w:szCs w:val="21"/>
              </w:rPr>
              <w:t>41</w:t>
            </w:r>
          </w:p>
        </w:tc>
        <w:tc>
          <w:tcPr>
            <w:tcW w:w="1511"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黄家溪</w:t>
            </w:r>
          </w:p>
        </w:tc>
        <w:tc>
          <w:tcPr>
            <w:tcW w:w="1449"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7.5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枫岭</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黄村</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黄村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29</w:t>
            </w:r>
            <w:r>
              <w:rPr>
                <w:rFonts w:hint="eastAsia" w:ascii="仿宋_GB2312" w:hAnsi="宋体" w:eastAsia="仿宋_GB2312" w:cs="宋体"/>
                <w:kern w:val="0"/>
                <w:szCs w:val="21"/>
              </w:rPr>
              <w:t>°35</w:t>
            </w:r>
            <w:r>
              <w:rPr>
                <w:rFonts w:hint="eastAsia" w:ascii="宋体" w:hAnsi="宋体" w:cs="宋体"/>
                <w:kern w:val="0"/>
                <w:szCs w:val="21"/>
              </w:rPr>
              <w:t>´</w:t>
            </w:r>
            <w:r>
              <w:rPr>
                <w:rFonts w:hint="eastAsia" w:ascii="仿宋_GB2312" w:hAnsi="宋体" w:eastAsia="仿宋_GB2312" w:cs="宋体"/>
                <w:kern w:val="0"/>
                <w:szCs w:val="21"/>
              </w:rPr>
              <w:t>23</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8°44</w:t>
            </w:r>
            <w:r>
              <w:rPr>
                <w:rFonts w:hint="eastAsia" w:ascii="宋体" w:hAnsi="宋体" w:cs="宋体"/>
                <w:kern w:val="0"/>
                <w:szCs w:val="21"/>
              </w:rPr>
              <w:t>´</w:t>
            </w:r>
            <w:r>
              <w:rPr>
                <w:rFonts w:hint="eastAsia" w:ascii="仿宋_GB2312" w:hAnsi="宋体" w:eastAsia="仿宋_GB2312" w:cs="宋体"/>
                <w:kern w:val="0"/>
                <w:szCs w:val="21"/>
              </w:rPr>
              <w:t>34</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ascii="宋体" w:hAnsi="宋体" w:cs="宋体"/>
                <w:b/>
                <w:kern w:val="0"/>
                <w:szCs w:val="21"/>
              </w:rPr>
            </w:pPr>
            <w:r>
              <w:rPr>
                <w:rFonts w:hint="eastAsia" w:ascii="宋体" w:hAnsi="宋体" w:cs="宋体"/>
                <w:b/>
                <w:kern w:val="0"/>
                <w:szCs w:val="21"/>
              </w:rPr>
              <w:t>42</w:t>
            </w:r>
          </w:p>
        </w:tc>
        <w:tc>
          <w:tcPr>
            <w:tcW w:w="1511" w:type="dxa"/>
            <w:tcBorders>
              <w:top w:val="nil"/>
              <w:left w:val="nil"/>
              <w:bottom w:val="nil"/>
              <w:right w:val="single" w:color="auto" w:sz="4" w:space="0"/>
            </w:tcBorders>
            <w:noWrap w:val="0"/>
            <w:vAlign w:val="center"/>
          </w:tcPr>
          <w:p>
            <w:pPr>
              <w:widowControl/>
              <w:spacing w:line="220" w:lineRule="exact"/>
              <w:jc w:val="center"/>
              <w:rPr>
                <w:rFonts w:hint="eastAsia" w:ascii="黑体" w:hAnsi="宋体" w:eastAsia="黑体" w:cs="宋体"/>
                <w:kern w:val="0"/>
                <w:szCs w:val="21"/>
              </w:rPr>
            </w:pPr>
            <w:r>
              <w:rPr>
                <w:rFonts w:hint="eastAsia" w:ascii="黑体" w:hAnsi="宋体" w:eastAsia="黑体" w:cs="宋体"/>
                <w:kern w:val="0"/>
                <w:szCs w:val="21"/>
              </w:rPr>
              <w:t>石林镇</w:t>
            </w: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赋溪源</w:t>
            </w:r>
          </w:p>
        </w:tc>
        <w:tc>
          <w:tcPr>
            <w:tcW w:w="1449" w:type="dxa"/>
            <w:tcBorders>
              <w:top w:val="nil"/>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8.6</w:t>
            </w: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8.6</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千里岗</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富德</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石林镇</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仿宋" w:eastAsia="黑体"/>
                <w:b/>
                <w:szCs w:val="21"/>
              </w:rPr>
            </w:pPr>
            <w:r>
              <w:rPr>
                <w:rFonts w:hint="eastAsia" w:ascii="黑体" w:hAnsi="宋体" w:eastAsia="黑体" w:cs="宋体"/>
                <w:b/>
                <w:kern w:val="0"/>
                <w:szCs w:val="21"/>
              </w:rPr>
              <w:t>29°28</w:t>
            </w:r>
            <w:r>
              <w:rPr>
                <w:rFonts w:hint="eastAsia" w:ascii="黑体" w:hAnsi="宋体" w:cs="宋体"/>
                <w:b/>
                <w:kern w:val="0"/>
                <w:szCs w:val="21"/>
              </w:rPr>
              <w:t>´</w:t>
            </w:r>
            <w:r>
              <w:rPr>
                <w:rFonts w:hint="eastAsia" w:ascii="黑体" w:hAnsi="宋体" w:eastAsia="黑体" w:cs="宋体"/>
                <w:b/>
                <w:kern w:val="0"/>
                <w:szCs w:val="21"/>
              </w:rPr>
              <w:t>16"</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118°04</w:t>
            </w:r>
            <w:r>
              <w:rPr>
                <w:rFonts w:hint="eastAsia" w:ascii="黑体" w:hAnsi="宋体" w:cs="宋体"/>
                <w:b/>
                <w:kern w:val="0"/>
                <w:szCs w:val="21"/>
              </w:rPr>
              <w:t>´</w:t>
            </w:r>
            <w:r>
              <w:rPr>
                <w:rFonts w:hint="eastAsia" w:ascii="黑体" w:hAnsi="宋体" w:eastAsia="黑体" w:cs="宋体"/>
                <w:b/>
                <w:kern w:val="0"/>
                <w:szCs w:val="21"/>
              </w:rPr>
              <w:t>57"</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ascii="宋体" w:hAnsi="宋体" w:cs="宋体"/>
                <w:kern w:val="0"/>
                <w:szCs w:val="21"/>
              </w:rPr>
            </w:pPr>
            <w:r>
              <w:rPr>
                <w:rFonts w:hint="eastAsia" w:ascii="宋体" w:hAnsi="宋体" w:cs="宋体"/>
                <w:kern w:val="0"/>
                <w:szCs w:val="21"/>
              </w:rPr>
              <w:t>43</w:t>
            </w:r>
          </w:p>
        </w:tc>
        <w:tc>
          <w:tcPr>
            <w:tcW w:w="151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中洲镇</w:t>
            </w: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札溪</w:t>
            </w:r>
          </w:p>
        </w:tc>
        <w:tc>
          <w:tcPr>
            <w:tcW w:w="144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76.95</w:t>
            </w: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25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木瓜源头</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许家</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余家村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29°27</w:t>
            </w:r>
            <w:r>
              <w:rPr>
                <w:rFonts w:hint="eastAsia" w:ascii="宋体" w:hAnsi="宋体" w:cs="宋体"/>
                <w:kern w:val="0"/>
                <w:szCs w:val="21"/>
              </w:rPr>
              <w:t>´</w:t>
            </w:r>
            <w:r>
              <w:rPr>
                <w:rFonts w:hint="eastAsia" w:ascii="仿宋_GB2312" w:hAnsi="宋体" w:eastAsia="仿宋_GB2312" w:cs="宋体"/>
                <w:kern w:val="0"/>
                <w:szCs w:val="21"/>
              </w:rPr>
              <w:t>53"</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118°27</w:t>
            </w:r>
            <w:r>
              <w:rPr>
                <w:rFonts w:hint="eastAsia" w:ascii="宋体" w:hAnsi="宋体" w:cs="宋体"/>
                <w:kern w:val="0"/>
                <w:szCs w:val="21"/>
              </w:rPr>
              <w:t>´0</w:t>
            </w:r>
            <w:r>
              <w:rPr>
                <w:rFonts w:hint="eastAsia" w:ascii="仿宋_GB2312" w:hAnsi="宋体" w:eastAsia="仿宋_GB2312" w:cs="宋体"/>
                <w:kern w:val="0"/>
                <w:szCs w:val="21"/>
              </w:rPr>
              <w:t>5"</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hint="eastAsia" w:ascii="宋体" w:hAnsi="宋体" w:cs="宋体"/>
                <w:kern w:val="0"/>
                <w:szCs w:val="21"/>
              </w:rPr>
            </w:pPr>
            <w:r>
              <w:rPr>
                <w:rFonts w:hint="eastAsia" w:ascii="宋体" w:hAnsi="宋体" w:cs="宋体"/>
                <w:kern w:val="0"/>
                <w:szCs w:val="21"/>
              </w:rPr>
              <w:t>44</w:t>
            </w:r>
          </w:p>
        </w:tc>
        <w:tc>
          <w:tcPr>
            <w:tcW w:w="15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洄溪</w:t>
            </w:r>
          </w:p>
        </w:tc>
        <w:tc>
          <w:tcPr>
            <w:tcW w:w="144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19.8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泰厦</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许家</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双许村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29°27</w:t>
            </w:r>
            <w:r>
              <w:rPr>
                <w:rFonts w:hint="eastAsia" w:ascii="宋体" w:hAnsi="宋体" w:cs="宋体"/>
                <w:kern w:val="0"/>
                <w:szCs w:val="21"/>
              </w:rPr>
              <w:t>´</w:t>
            </w:r>
            <w:r>
              <w:rPr>
                <w:rFonts w:hint="eastAsia" w:ascii="仿宋_GB2312" w:hAnsi="宋体" w:eastAsia="仿宋_GB2312" w:cs="宋体"/>
                <w:kern w:val="0"/>
                <w:szCs w:val="21"/>
              </w:rPr>
              <w:t>57"</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118°27</w:t>
            </w:r>
            <w:r>
              <w:rPr>
                <w:rFonts w:hint="eastAsia" w:ascii="宋体" w:hAnsi="宋体" w:cs="宋体"/>
                <w:kern w:val="0"/>
                <w:szCs w:val="21"/>
              </w:rPr>
              <w:t>´</w:t>
            </w:r>
            <w:r>
              <w:rPr>
                <w:rFonts w:hint="eastAsia" w:ascii="仿宋_GB2312" w:hAnsi="宋体" w:eastAsia="仿宋_GB2312" w:cs="宋体"/>
                <w:kern w:val="0"/>
                <w:szCs w:val="21"/>
              </w:rPr>
              <w:t>58"</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ascii="宋体" w:hAnsi="宋体" w:cs="宋体"/>
                <w:b/>
                <w:kern w:val="0"/>
                <w:szCs w:val="21"/>
              </w:rPr>
            </w:pPr>
            <w:r>
              <w:rPr>
                <w:rFonts w:hint="eastAsia" w:ascii="宋体" w:hAnsi="宋体" w:cs="宋体"/>
                <w:b/>
                <w:kern w:val="0"/>
                <w:szCs w:val="21"/>
              </w:rPr>
              <w:t>45</w:t>
            </w:r>
          </w:p>
        </w:tc>
        <w:tc>
          <w:tcPr>
            <w:tcW w:w="15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武强溪</w:t>
            </w:r>
          </w:p>
        </w:tc>
        <w:tc>
          <w:tcPr>
            <w:tcW w:w="144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7.35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许家</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郑月</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仙居村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仿宋" w:eastAsia="黑体"/>
                <w:b/>
                <w:szCs w:val="21"/>
              </w:rPr>
            </w:pPr>
            <w:r>
              <w:rPr>
                <w:rFonts w:hint="eastAsia" w:ascii="黑体" w:hAnsi="宋体" w:eastAsia="黑体" w:cs="宋体"/>
                <w:b/>
                <w:kern w:val="0"/>
                <w:szCs w:val="21"/>
              </w:rPr>
              <w:t>29°25</w:t>
            </w:r>
            <w:r>
              <w:rPr>
                <w:rFonts w:hint="eastAsia" w:ascii="黑体" w:hAnsi="宋体" w:cs="宋体"/>
                <w:b/>
                <w:kern w:val="0"/>
                <w:szCs w:val="21"/>
              </w:rPr>
              <w:t>´</w:t>
            </w:r>
            <w:r>
              <w:rPr>
                <w:rFonts w:hint="eastAsia" w:ascii="黑体" w:hAnsi="宋体" w:eastAsia="黑体" w:cs="宋体"/>
                <w:b/>
                <w:kern w:val="0"/>
                <w:szCs w:val="21"/>
              </w:rPr>
              <w:t>39"</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118°29</w:t>
            </w:r>
            <w:r>
              <w:rPr>
                <w:rFonts w:hint="eastAsia" w:ascii="黑体" w:hAnsi="宋体" w:cs="宋体"/>
                <w:b/>
                <w:kern w:val="0"/>
                <w:szCs w:val="21"/>
              </w:rPr>
              <w:t>´</w:t>
            </w:r>
            <w:r>
              <w:rPr>
                <w:rFonts w:hint="eastAsia" w:ascii="黑体" w:hAnsi="宋体" w:eastAsia="黑体" w:cs="宋体"/>
                <w:b/>
                <w:kern w:val="0"/>
                <w:szCs w:val="21"/>
              </w:rPr>
              <w:t>33"</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20" w:lineRule="exact"/>
              <w:jc w:val="center"/>
              <w:rPr>
                <w:rFonts w:ascii="宋体" w:hAnsi="宋体" w:cs="宋体"/>
                <w:kern w:val="0"/>
                <w:szCs w:val="21"/>
              </w:rPr>
            </w:pPr>
            <w:r>
              <w:rPr>
                <w:rFonts w:hint="eastAsia" w:ascii="宋体" w:hAnsi="宋体" w:cs="宋体"/>
                <w:kern w:val="0"/>
                <w:szCs w:val="21"/>
              </w:rPr>
              <w:t>46</w:t>
            </w:r>
          </w:p>
        </w:tc>
        <w:tc>
          <w:tcPr>
            <w:tcW w:w="15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831"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叶村溪</w:t>
            </w:r>
          </w:p>
        </w:tc>
        <w:tc>
          <w:tcPr>
            <w:tcW w:w="144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432"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天花岭</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郑月</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郑月村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29°24</w:t>
            </w:r>
            <w:r>
              <w:rPr>
                <w:rFonts w:hint="eastAsia" w:ascii="宋体" w:hAnsi="宋体" w:cs="宋体"/>
                <w:kern w:val="0"/>
                <w:szCs w:val="21"/>
              </w:rPr>
              <w:t>´</w:t>
            </w:r>
            <w:r>
              <w:rPr>
                <w:rFonts w:hint="eastAsia" w:ascii="仿宋_GB2312" w:hAnsi="宋体" w:eastAsia="仿宋_GB2312" w:cs="宋体"/>
                <w:kern w:val="0"/>
                <w:szCs w:val="21"/>
              </w:rPr>
              <w:t>58"</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118°29</w:t>
            </w:r>
            <w:r>
              <w:rPr>
                <w:rFonts w:hint="eastAsia" w:ascii="宋体" w:hAnsi="宋体" w:cs="宋体"/>
                <w:kern w:val="0"/>
                <w:szCs w:val="21"/>
              </w:rPr>
              <w:t>´</w:t>
            </w:r>
            <w:r>
              <w:rPr>
                <w:rFonts w:hint="eastAsia" w:ascii="仿宋_GB2312" w:hAnsi="宋体" w:eastAsia="仿宋_GB2312" w:cs="宋体"/>
                <w:kern w:val="0"/>
                <w:szCs w:val="21"/>
              </w:rPr>
              <w:t>35"</w:t>
            </w:r>
          </w:p>
        </w:tc>
      </w:tr>
      <w:tr>
        <w:tblPrEx>
          <w:tblCellMar>
            <w:top w:w="0" w:type="dxa"/>
            <w:left w:w="108" w:type="dxa"/>
            <w:bottom w:w="0" w:type="dxa"/>
            <w:right w:w="108" w:type="dxa"/>
          </w:tblCellMar>
        </w:tblPrEx>
        <w:trPr>
          <w:trHeight w:val="340" w:hRule="atLeast"/>
        </w:trPr>
        <w:tc>
          <w:tcPr>
            <w:tcW w:w="829" w:type="dxa"/>
            <w:tcBorders>
              <w:top w:val="nil"/>
              <w:left w:val="single" w:color="auto" w:sz="12"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47</w:t>
            </w:r>
          </w:p>
        </w:tc>
        <w:tc>
          <w:tcPr>
            <w:tcW w:w="1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831"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狭坑溪</w:t>
            </w:r>
          </w:p>
        </w:tc>
        <w:tc>
          <w:tcPr>
            <w:tcW w:w="14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432"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6.8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狭坑</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水碓阁</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长埂村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29°26</w:t>
            </w:r>
            <w:r>
              <w:rPr>
                <w:rFonts w:hint="eastAsia" w:ascii="宋体" w:hAnsi="宋体" w:cs="宋体"/>
                <w:kern w:val="0"/>
                <w:szCs w:val="21"/>
              </w:rPr>
              <w:t>´</w:t>
            </w:r>
            <w:r>
              <w:rPr>
                <w:rFonts w:hint="eastAsia" w:ascii="仿宋_GB2312" w:hAnsi="宋体" w:eastAsia="仿宋_GB2312" w:cs="宋体"/>
                <w:kern w:val="0"/>
                <w:szCs w:val="21"/>
              </w:rPr>
              <w:t>49"</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118°25</w:t>
            </w:r>
            <w:r>
              <w:rPr>
                <w:rFonts w:hint="eastAsia" w:ascii="宋体" w:hAnsi="宋体" w:cs="宋体"/>
                <w:kern w:val="0"/>
                <w:szCs w:val="21"/>
              </w:rPr>
              <w:t>´0</w:t>
            </w:r>
            <w:r>
              <w:rPr>
                <w:rFonts w:hint="eastAsia" w:ascii="仿宋_GB2312" w:hAnsi="宋体" w:eastAsia="仿宋_GB2312" w:cs="宋体"/>
                <w:kern w:val="0"/>
                <w:szCs w:val="21"/>
              </w:rPr>
              <w:t>1"</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48</w:t>
            </w:r>
          </w:p>
        </w:tc>
        <w:tc>
          <w:tcPr>
            <w:tcW w:w="15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里商乡</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塔山源</w:t>
            </w:r>
          </w:p>
        </w:tc>
        <w:tc>
          <w:tcPr>
            <w:tcW w:w="14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65.93</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7.1</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红毛尖</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塔山</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塔山</w:t>
            </w:r>
          </w:p>
        </w:tc>
        <w:tc>
          <w:tcPr>
            <w:tcW w:w="17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29°27</w:t>
            </w:r>
            <w:r>
              <w:rPr>
                <w:rFonts w:hint="eastAsia" w:ascii="宋体" w:hAnsi="宋体" w:cs="宋体"/>
                <w:kern w:val="0"/>
                <w:szCs w:val="21"/>
              </w:rPr>
              <w:t>´</w:t>
            </w:r>
            <w:r>
              <w:rPr>
                <w:rFonts w:hint="eastAsia" w:ascii="仿宋_GB2312" w:hAnsi="宋体" w:eastAsia="仿宋_GB2312" w:cs="宋体"/>
                <w:kern w:val="0"/>
                <w:szCs w:val="21"/>
              </w:rPr>
              <w:t>59"</w:t>
            </w:r>
          </w:p>
        </w:tc>
        <w:tc>
          <w:tcPr>
            <w:tcW w:w="180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118°53</w:t>
            </w:r>
            <w:r>
              <w:rPr>
                <w:rFonts w:hint="eastAsia" w:ascii="宋体" w:hAnsi="宋体" w:cs="宋体"/>
                <w:kern w:val="0"/>
                <w:szCs w:val="21"/>
              </w:rPr>
              <w:t>´</w:t>
            </w:r>
            <w:r>
              <w:rPr>
                <w:rFonts w:hint="eastAsia" w:ascii="仿宋_GB2312" w:hAnsi="宋体" w:eastAsia="仿宋_GB2312" w:cs="宋体"/>
                <w:kern w:val="0"/>
                <w:szCs w:val="21"/>
              </w:rPr>
              <w:t>25"</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49</w:t>
            </w:r>
          </w:p>
        </w:tc>
        <w:tc>
          <w:tcPr>
            <w:tcW w:w="151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江村源</w:t>
            </w:r>
          </w:p>
        </w:tc>
        <w:tc>
          <w:tcPr>
            <w:tcW w:w="14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6</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红毛尖</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姜家坞口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江村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29°25</w:t>
            </w:r>
            <w:r>
              <w:rPr>
                <w:rFonts w:hint="eastAsia" w:ascii="宋体" w:hAnsi="宋体" w:cs="宋体"/>
                <w:kern w:val="0"/>
                <w:szCs w:val="21"/>
              </w:rPr>
              <w:t>´</w:t>
            </w:r>
            <w:r>
              <w:rPr>
                <w:rFonts w:hint="eastAsia" w:ascii="仿宋_GB2312" w:hAnsi="宋体" w:eastAsia="仿宋_GB2312" w:cs="宋体"/>
                <w:kern w:val="0"/>
                <w:szCs w:val="21"/>
              </w:rPr>
              <w:t>34"</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118°56</w:t>
            </w:r>
            <w:r>
              <w:rPr>
                <w:rFonts w:hint="eastAsia" w:ascii="宋体" w:hAnsi="宋体" w:cs="宋体"/>
                <w:kern w:val="0"/>
                <w:szCs w:val="21"/>
              </w:rPr>
              <w:t>´0</w:t>
            </w:r>
            <w:r>
              <w:rPr>
                <w:rFonts w:hint="eastAsia" w:ascii="仿宋_GB2312" w:hAnsi="宋体" w:eastAsia="仿宋_GB2312" w:cs="宋体"/>
                <w:kern w:val="0"/>
                <w:szCs w:val="21"/>
              </w:rPr>
              <w:t>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50</w:t>
            </w:r>
          </w:p>
        </w:tc>
        <w:tc>
          <w:tcPr>
            <w:tcW w:w="151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商家源</w:t>
            </w:r>
          </w:p>
        </w:tc>
        <w:tc>
          <w:tcPr>
            <w:tcW w:w="14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25.89</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山洋坞头</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里阳</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鱼泉村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仿宋" w:eastAsia="黑体"/>
                <w:b/>
                <w:szCs w:val="21"/>
              </w:rPr>
            </w:pPr>
            <w:r>
              <w:rPr>
                <w:rFonts w:hint="eastAsia" w:ascii="黑体" w:hAnsi="宋体" w:eastAsia="黑体" w:cs="宋体"/>
                <w:b/>
                <w:kern w:val="0"/>
                <w:szCs w:val="21"/>
              </w:rPr>
              <w:t>29°28</w:t>
            </w:r>
            <w:r>
              <w:rPr>
                <w:rFonts w:hint="eastAsia" w:ascii="黑体" w:hAnsi="宋体" w:cs="宋体"/>
                <w:b/>
                <w:kern w:val="0"/>
                <w:szCs w:val="21"/>
              </w:rPr>
              <w:t>´</w:t>
            </w:r>
            <w:r>
              <w:rPr>
                <w:rFonts w:hint="eastAsia" w:ascii="黑体" w:hAnsi="宋体" w:eastAsia="黑体" w:cs="宋体"/>
                <w:b/>
                <w:kern w:val="0"/>
                <w:szCs w:val="21"/>
              </w:rPr>
              <w:t>19"</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118°59</w:t>
            </w:r>
            <w:r>
              <w:rPr>
                <w:rFonts w:hint="eastAsia" w:ascii="黑体" w:hAnsi="宋体" w:cs="宋体"/>
                <w:b/>
                <w:kern w:val="0"/>
                <w:szCs w:val="21"/>
              </w:rPr>
              <w:t>´</w:t>
            </w:r>
            <w:r>
              <w:rPr>
                <w:rFonts w:hint="eastAsia" w:ascii="黑体" w:hAnsi="宋体" w:eastAsia="黑体" w:cs="宋体"/>
                <w:b/>
                <w:kern w:val="0"/>
                <w:szCs w:val="21"/>
              </w:rPr>
              <w:t>00"</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51</w:t>
            </w:r>
          </w:p>
        </w:tc>
        <w:tc>
          <w:tcPr>
            <w:tcW w:w="151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向家源</w:t>
            </w:r>
          </w:p>
        </w:tc>
        <w:tc>
          <w:tcPr>
            <w:tcW w:w="14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17.14</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道公尖</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中坑村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29°29</w:t>
            </w:r>
            <w:r>
              <w:rPr>
                <w:rFonts w:hint="eastAsia" w:ascii="宋体" w:hAnsi="宋体" w:cs="宋体"/>
                <w:kern w:val="0"/>
                <w:szCs w:val="21"/>
              </w:rPr>
              <w:t>´</w:t>
            </w:r>
            <w:r>
              <w:rPr>
                <w:rFonts w:hint="eastAsia" w:ascii="仿宋_GB2312" w:hAnsi="宋体" w:eastAsia="仿宋_GB2312" w:cs="宋体"/>
                <w:kern w:val="0"/>
                <w:szCs w:val="21"/>
              </w:rPr>
              <w:t>38"</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119°00</w:t>
            </w:r>
            <w:r>
              <w:rPr>
                <w:rFonts w:hint="eastAsia" w:ascii="宋体" w:hAnsi="宋体" w:cs="宋体"/>
                <w:kern w:val="0"/>
                <w:szCs w:val="21"/>
              </w:rPr>
              <w:t>´</w:t>
            </w:r>
            <w:r>
              <w:rPr>
                <w:rFonts w:hint="eastAsia" w:ascii="仿宋_GB2312" w:hAnsi="宋体" w:eastAsia="仿宋_GB2312" w:cs="宋体"/>
                <w:kern w:val="0"/>
                <w:szCs w:val="21"/>
              </w:rPr>
              <w:t>56"</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52</w:t>
            </w:r>
          </w:p>
        </w:tc>
        <w:tc>
          <w:tcPr>
            <w:tcW w:w="151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小岔溪</w:t>
            </w:r>
          </w:p>
        </w:tc>
        <w:tc>
          <w:tcPr>
            <w:tcW w:w="14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9.8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遥岭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岔口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里商村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29°25</w:t>
            </w:r>
            <w:r>
              <w:rPr>
                <w:rFonts w:hint="eastAsia" w:ascii="宋体" w:hAnsi="宋体" w:cs="宋体"/>
                <w:kern w:val="0"/>
                <w:szCs w:val="21"/>
              </w:rPr>
              <w:t>´</w:t>
            </w:r>
            <w:r>
              <w:rPr>
                <w:rFonts w:hint="eastAsia" w:ascii="仿宋_GB2312" w:hAnsi="宋体" w:eastAsia="仿宋_GB2312" w:cs="宋体"/>
                <w:kern w:val="0"/>
                <w:szCs w:val="21"/>
              </w:rPr>
              <w:t>48"</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118°58</w:t>
            </w:r>
            <w:r>
              <w:rPr>
                <w:rFonts w:hint="eastAsia" w:ascii="宋体" w:hAnsi="宋体" w:cs="宋体"/>
                <w:kern w:val="0"/>
                <w:szCs w:val="21"/>
              </w:rPr>
              <w:t>´</w:t>
            </w:r>
            <w:r>
              <w:rPr>
                <w:rFonts w:hint="eastAsia" w:ascii="仿宋_GB2312" w:hAnsi="宋体" w:eastAsia="仿宋_GB2312" w:cs="宋体"/>
                <w:kern w:val="0"/>
                <w:szCs w:val="21"/>
              </w:rPr>
              <w:t>42"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53</w:t>
            </w:r>
          </w:p>
        </w:tc>
        <w:tc>
          <w:tcPr>
            <w:tcW w:w="1511"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金峰乡</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锦坑源</w:t>
            </w:r>
          </w:p>
        </w:tc>
        <w:tc>
          <w:tcPr>
            <w:tcW w:w="1449"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26.1</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10.5</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童家岭</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千岛湖</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五龙村</w:t>
            </w:r>
          </w:p>
        </w:tc>
        <w:tc>
          <w:tcPr>
            <w:tcW w:w="17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29°40</w:t>
            </w:r>
            <w:r>
              <w:rPr>
                <w:rFonts w:hint="eastAsia" w:ascii="黑体" w:hAnsi="宋体" w:cs="宋体"/>
                <w:b/>
                <w:kern w:val="0"/>
                <w:szCs w:val="21"/>
              </w:rPr>
              <w:t>´</w:t>
            </w:r>
            <w:r>
              <w:rPr>
                <w:rFonts w:hint="eastAsia" w:ascii="黑体" w:hAnsi="宋体" w:eastAsia="黑体" w:cs="宋体"/>
                <w:b/>
                <w:kern w:val="0"/>
                <w:szCs w:val="21"/>
              </w:rPr>
              <w:t>01"</w:t>
            </w:r>
          </w:p>
        </w:tc>
        <w:tc>
          <w:tcPr>
            <w:tcW w:w="180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118°58</w:t>
            </w:r>
            <w:r>
              <w:rPr>
                <w:rFonts w:hint="eastAsia" w:ascii="黑体" w:hAnsi="宋体" w:cs="宋体"/>
                <w:b/>
                <w:kern w:val="0"/>
                <w:szCs w:val="21"/>
              </w:rPr>
              <w:t>´</w:t>
            </w:r>
            <w:r>
              <w:rPr>
                <w:rFonts w:hint="eastAsia" w:ascii="黑体" w:hAnsi="宋体" w:eastAsia="黑体" w:cs="宋体"/>
                <w:b/>
                <w:kern w:val="0"/>
                <w:szCs w:val="21"/>
              </w:rPr>
              <w:t>22"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54</w:t>
            </w:r>
          </w:p>
        </w:tc>
        <w:tc>
          <w:tcPr>
            <w:tcW w:w="1511" w:type="dxa"/>
            <w:vMerge w:val="continue"/>
            <w:tcBorders>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牛坑源</w:t>
            </w:r>
          </w:p>
        </w:tc>
        <w:tc>
          <w:tcPr>
            <w:tcW w:w="1449" w:type="dxa"/>
            <w:vMerge w:val="continue"/>
            <w:tcBorders>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6.6</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直坞岭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初龙里</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金峰村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29</w:t>
            </w:r>
            <w:r>
              <w:rPr>
                <w:rFonts w:hint="eastAsia" w:ascii="仿宋_GB2312" w:hAnsi="宋体" w:eastAsia="仿宋_GB2312" w:cs="宋体"/>
                <w:kern w:val="0"/>
                <w:szCs w:val="21"/>
              </w:rPr>
              <w:t>°40</w:t>
            </w:r>
            <w:r>
              <w:rPr>
                <w:rFonts w:hint="eastAsia" w:ascii="宋体" w:hAnsi="宋体" w:cs="宋体"/>
                <w:kern w:val="0"/>
                <w:szCs w:val="21"/>
              </w:rPr>
              <w:t>´</w:t>
            </w:r>
            <w:r>
              <w:rPr>
                <w:rFonts w:hint="eastAsia" w:ascii="仿宋_GB2312" w:hAnsi="宋体" w:eastAsia="仿宋_GB2312" w:cs="宋体"/>
                <w:kern w:val="0"/>
                <w:szCs w:val="21"/>
              </w:rPr>
              <w:t>53</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8°55</w:t>
            </w:r>
            <w:r>
              <w:rPr>
                <w:rFonts w:hint="eastAsia" w:ascii="宋体" w:hAnsi="宋体" w:cs="宋体"/>
                <w:kern w:val="0"/>
                <w:szCs w:val="21"/>
              </w:rPr>
              <w:t>´</w:t>
            </w:r>
            <w:r>
              <w:rPr>
                <w:rFonts w:hint="eastAsia" w:ascii="仿宋_GB2312" w:hAnsi="宋体" w:eastAsia="仿宋_GB2312" w:cs="宋体"/>
                <w:kern w:val="0"/>
                <w:szCs w:val="21"/>
              </w:rPr>
              <w:t>39</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55</w:t>
            </w:r>
          </w:p>
        </w:tc>
        <w:tc>
          <w:tcPr>
            <w:tcW w:w="1511" w:type="dxa"/>
            <w:vMerge w:val="continue"/>
            <w:tcBorders>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百照溪</w:t>
            </w:r>
          </w:p>
        </w:tc>
        <w:tc>
          <w:tcPr>
            <w:tcW w:w="1449" w:type="dxa"/>
            <w:vMerge w:val="continue"/>
            <w:tcBorders>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上坞坑</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千岛湖</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山后村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29</w:t>
            </w:r>
            <w:r>
              <w:rPr>
                <w:rFonts w:hint="eastAsia" w:ascii="仿宋_GB2312" w:hAnsi="宋体" w:eastAsia="仿宋_GB2312" w:cs="宋体"/>
                <w:kern w:val="0"/>
                <w:szCs w:val="21"/>
              </w:rPr>
              <w:t>°39</w:t>
            </w:r>
            <w:r>
              <w:rPr>
                <w:rFonts w:hint="eastAsia" w:ascii="宋体" w:hAnsi="宋体" w:cs="宋体"/>
                <w:kern w:val="0"/>
                <w:szCs w:val="21"/>
              </w:rPr>
              <w:t>´</w:t>
            </w:r>
            <w:r>
              <w:rPr>
                <w:rFonts w:hint="eastAsia" w:ascii="仿宋_GB2312" w:hAnsi="宋体" w:eastAsia="仿宋_GB2312" w:cs="宋体"/>
                <w:kern w:val="0"/>
                <w:szCs w:val="21"/>
              </w:rPr>
              <w:t>36</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8°57</w:t>
            </w:r>
            <w:r>
              <w:rPr>
                <w:rFonts w:hint="eastAsia" w:ascii="宋体" w:hAnsi="宋体" w:cs="宋体"/>
                <w:kern w:val="0"/>
                <w:szCs w:val="21"/>
              </w:rPr>
              <w:t>´</w:t>
            </w:r>
            <w:r>
              <w:rPr>
                <w:rFonts w:hint="eastAsia" w:ascii="仿宋_GB2312" w:hAnsi="宋体" w:eastAsia="仿宋_GB2312" w:cs="宋体"/>
                <w:kern w:val="0"/>
                <w:szCs w:val="21"/>
              </w:rPr>
              <w:t>13</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56</w:t>
            </w:r>
          </w:p>
        </w:tc>
        <w:tc>
          <w:tcPr>
            <w:tcW w:w="1511" w:type="dxa"/>
            <w:vMerge w:val="continue"/>
            <w:tcBorders>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上源</w:t>
            </w:r>
          </w:p>
        </w:tc>
        <w:tc>
          <w:tcPr>
            <w:tcW w:w="1449" w:type="dxa"/>
            <w:vMerge w:val="continue"/>
            <w:tcBorders>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vMerge w:val="restart"/>
            <w:tcBorders>
              <w:top w:val="single" w:color="auto" w:sz="4" w:space="0"/>
              <w:left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137"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随坞、焦坑</w:t>
            </w:r>
          </w:p>
        </w:tc>
        <w:tc>
          <w:tcPr>
            <w:tcW w:w="1276" w:type="dxa"/>
            <w:vMerge w:val="restart"/>
            <w:tcBorders>
              <w:top w:val="nil"/>
              <w:left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千岛湖</w:t>
            </w:r>
          </w:p>
        </w:tc>
        <w:tc>
          <w:tcPr>
            <w:tcW w:w="1134" w:type="dxa"/>
            <w:vMerge w:val="restart"/>
            <w:tcBorders>
              <w:top w:val="nil"/>
              <w:left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景山村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29</w:t>
            </w:r>
            <w:r>
              <w:rPr>
                <w:rFonts w:hint="eastAsia" w:ascii="仿宋_GB2312" w:hAnsi="宋体" w:eastAsia="仿宋_GB2312" w:cs="宋体"/>
                <w:kern w:val="0"/>
                <w:szCs w:val="21"/>
              </w:rPr>
              <w:t>°39</w:t>
            </w:r>
            <w:r>
              <w:rPr>
                <w:rFonts w:hint="eastAsia" w:ascii="宋体" w:hAnsi="宋体" w:cs="宋体"/>
                <w:kern w:val="0"/>
                <w:szCs w:val="21"/>
              </w:rPr>
              <w:t>´</w:t>
            </w:r>
            <w:r>
              <w:rPr>
                <w:rFonts w:hint="eastAsia" w:ascii="仿宋_GB2312" w:hAnsi="宋体" w:eastAsia="仿宋_GB2312" w:cs="宋体"/>
                <w:kern w:val="0"/>
                <w:szCs w:val="21"/>
              </w:rPr>
              <w:t>50</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8°55</w:t>
            </w:r>
            <w:r>
              <w:rPr>
                <w:rFonts w:hint="eastAsia" w:ascii="宋体" w:hAnsi="宋体" w:cs="宋体"/>
                <w:kern w:val="0"/>
                <w:szCs w:val="21"/>
              </w:rPr>
              <w:t>´</w:t>
            </w:r>
            <w:r>
              <w:rPr>
                <w:rFonts w:hint="eastAsia" w:ascii="仿宋_GB2312" w:hAnsi="宋体" w:eastAsia="仿宋_GB2312" w:cs="宋体"/>
                <w:kern w:val="0"/>
                <w:szCs w:val="21"/>
              </w:rPr>
              <w:t>17</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hint="eastAsia" w:ascii="宋体" w:hAnsi="宋体" w:cs="宋体"/>
                <w:kern w:val="0"/>
                <w:szCs w:val="21"/>
              </w:rPr>
            </w:pPr>
            <w:r>
              <w:rPr>
                <w:rFonts w:hint="eastAsia" w:ascii="宋体" w:hAnsi="宋体" w:cs="宋体"/>
                <w:kern w:val="0"/>
                <w:szCs w:val="21"/>
              </w:rPr>
              <w:t>57</w:t>
            </w:r>
          </w:p>
        </w:tc>
        <w:tc>
          <w:tcPr>
            <w:tcW w:w="1511"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下源</w:t>
            </w:r>
          </w:p>
        </w:tc>
        <w:tc>
          <w:tcPr>
            <w:tcW w:w="1449"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vMerge w:val="continue"/>
            <w:tcBorders>
              <w:left w:val="nil"/>
              <w:bottom w:val="nil"/>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p>
        </w:tc>
        <w:tc>
          <w:tcPr>
            <w:tcW w:w="113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p>
        </w:tc>
        <w:tc>
          <w:tcPr>
            <w:tcW w:w="127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p>
        </w:tc>
        <w:tc>
          <w:tcPr>
            <w:tcW w:w="11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29</w:t>
            </w:r>
            <w:r>
              <w:rPr>
                <w:rFonts w:hint="eastAsia" w:ascii="仿宋_GB2312" w:hAnsi="宋体" w:eastAsia="仿宋_GB2312" w:cs="宋体"/>
                <w:kern w:val="0"/>
                <w:szCs w:val="21"/>
              </w:rPr>
              <w:t>°40</w:t>
            </w:r>
            <w:r>
              <w:rPr>
                <w:rFonts w:hint="eastAsia" w:ascii="宋体" w:hAnsi="宋体" w:cs="宋体"/>
                <w:kern w:val="0"/>
                <w:szCs w:val="21"/>
              </w:rPr>
              <w:t>´</w:t>
            </w:r>
            <w:r>
              <w:rPr>
                <w:rFonts w:hint="eastAsia" w:ascii="仿宋_GB2312" w:hAnsi="宋体" w:eastAsia="仿宋_GB2312" w:cs="宋体"/>
                <w:kern w:val="0"/>
                <w:szCs w:val="21"/>
              </w:rPr>
              <w:t>40</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118°54</w:t>
            </w:r>
            <w:r>
              <w:rPr>
                <w:rFonts w:hint="eastAsia" w:ascii="宋体" w:hAnsi="宋体" w:cs="宋体"/>
                <w:kern w:val="0"/>
                <w:szCs w:val="21"/>
              </w:rPr>
              <w:t>´</w:t>
            </w:r>
            <w:r>
              <w:rPr>
                <w:rFonts w:hint="eastAsia" w:ascii="仿宋_GB2312" w:hAnsi="宋体" w:eastAsia="仿宋_GB2312" w:cs="宋体"/>
                <w:kern w:val="0"/>
                <w:szCs w:val="21"/>
              </w:rPr>
              <w:t>59″</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ascii="宋体" w:hAnsi="宋体" w:cs="宋体"/>
                <w:b/>
                <w:kern w:val="0"/>
                <w:szCs w:val="21"/>
              </w:rPr>
            </w:pPr>
            <w:r>
              <w:rPr>
                <w:rFonts w:hint="eastAsia" w:ascii="宋体" w:hAnsi="宋体" w:cs="宋体"/>
                <w:b/>
                <w:kern w:val="0"/>
                <w:szCs w:val="21"/>
              </w:rPr>
              <w:t>58</w:t>
            </w:r>
          </w:p>
        </w:tc>
        <w:tc>
          <w:tcPr>
            <w:tcW w:w="1511"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kern w:val="0"/>
                <w:szCs w:val="21"/>
              </w:rPr>
            </w:pPr>
            <w:r>
              <w:rPr>
                <w:rFonts w:hint="eastAsia" w:ascii="黑体" w:hAnsi="宋体" w:eastAsia="黑体" w:cs="宋体"/>
                <w:kern w:val="0"/>
                <w:szCs w:val="21"/>
              </w:rPr>
              <w:t>富文乡</w:t>
            </w: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清平源</w:t>
            </w:r>
          </w:p>
        </w:tc>
        <w:tc>
          <w:tcPr>
            <w:tcW w:w="1449"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45.6</w:t>
            </w: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23.25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白岩石</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朱村</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朱村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宋体" w:eastAsia="黑体" w:cs="宋体"/>
                <w:b/>
                <w:kern w:val="0"/>
                <w:szCs w:val="21"/>
              </w:rPr>
            </w:pPr>
            <w:r>
              <w:rPr>
                <w:rFonts w:hint="eastAsia" w:ascii="黑体" w:hAnsi="宋体" w:eastAsia="黑体" w:cs="宋体"/>
                <w:b/>
                <w:kern w:val="0"/>
                <w:szCs w:val="21"/>
              </w:rPr>
              <w:t>29°38</w:t>
            </w:r>
            <w:r>
              <w:rPr>
                <w:rFonts w:hint="eastAsia" w:ascii="黑体" w:hAnsi="宋体" w:cs="宋体"/>
                <w:b/>
                <w:kern w:val="0"/>
                <w:szCs w:val="21"/>
              </w:rPr>
              <w:t>´</w:t>
            </w:r>
            <w:r>
              <w:rPr>
                <w:rFonts w:hint="eastAsia" w:ascii="黑体" w:hAnsi="宋体" w:eastAsia="黑体" w:cs="宋体"/>
                <w:b/>
                <w:kern w:val="0"/>
                <w:szCs w:val="21"/>
              </w:rPr>
              <w:t>23"</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119°12</w:t>
            </w:r>
            <w:r>
              <w:rPr>
                <w:rFonts w:hint="eastAsia" w:ascii="黑体" w:hAnsi="宋体" w:cs="宋体"/>
                <w:b/>
                <w:kern w:val="0"/>
                <w:szCs w:val="21"/>
              </w:rPr>
              <w:t>´</w:t>
            </w:r>
            <w:r>
              <w:rPr>
                <w:rFonts w:hint="eastAsia" w:ascii="黑体" w:hAnsi="宋体" w:eastAsia="黑体" w:cs="宋体"/>
                <w:b/>
                <w:kern w:val="0"/>
                <w:szCs w:val="21"/>
              </w:rPr>
              <w:t>10"</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hint="eastAsia" w:ascii="宋体" w:hAnsi="宋体" w:cs="宋体"/>
                <w:kern w:val="0"/>
                <w:szCs w:val="21"/>
              </w:rPr>
            </w:pPr>
            <w:r>
              <w:rPr>
                <w:rFonts w:hint="eastAsia" w:ascii="宋体" w:hAnsi="宋体" w:cs="宋体"/>
                <w:kern w:val="0"/>
                <w:szCs w:val="21"/>
              </w:rPr>
              <w:t>59</w:t>
            </w:r>
          </w:p>
        </w:tc>
        <w:tc>
          <w:tcPr>
            <w:tcW w:w="1511"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聚壁源</w:t>
            </w:r>
          </w:p>
        </w:tc>
        <w:tc>
          <w:tcPr>
            <w:tcW w:w="1449"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石柱</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漠川</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漠川村</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29°39</w:t>
            </w:r>
            <w:r>
              <w:rPr>
                <w:rFonts w:hint="eastAsia" w:ascii="宋体" w:hAnsi="宋体" w:cs="宋体"/>
                <w:kern w:val="0"/>
                <w:szCs w:val="21"/>
              </w:rPr>
              <w:t>´</w:t>
            </w:r>
            <w:r>
              <w:rPr>
                <w:rFonts w:hint="eastAsia" w:ascii="仿宋_GB2312" w:hAnsi="宋体" w:eastAsia="仿宋_GB2312" w:cs="宋体"/>
                <w:kern w:val="0"/>
                <w:szCs w:val="21"/>
              </w:rPr>
              <w:t>39"</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119°13</w:t>
            </w:r>
            <w:r>
              <w:rPr>
                <w:rFonts w:hint="eastAsia" w:ascii="宋体" w:hAnsi="宋体" w:cs="宋体"/>
                <w:kern w:val="0"/>
                <w:szCs w:val="21"/>
              </w:rPr>
              <w:t>´</w:t>
            </w:r>
            <w:r>
              <w:rPr>
                <w:rFonts w:hint="eastAsia" w:ascii="仿宋_GB2312" w:hAnsi="宋体" w:eastAsia="仿宋_GB2312" w:cs="宋体"/>
                <w:kern w:val="0"/>
                <w:szCs w:val="21"/>
              </w:rPr>
              <w:t>25"</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ascii="宋体" w:hAnsi="宋体" w:cs="宋体"/>
                <w:kern w:val="0"/>
                <w:szCs w:val="21"/>
              </w:rPr>
            </w:pPr>
            <w:r>
              <w:rPr>
                <w:rFonts w:hint="eastAsia" w:ascii="宋体" w:hAnsi="宋体" w:cs="宋体"/>
                <w:kern w:val="0"/>
                <w:szCs w:val="21"/>
              </w:rPr>
              <w:t>60</w:t>
            </w:r>
          </w:p>
        </w:tc>
        <w:tc>
          <w:tcPr>
            <w:tcW w:w="1511"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雪坑源</w:t>
            </w:r>
          </w:p>
        </w:tc>
        <w:tc>
          <w:tcPr>
            <w:tcW w:w="1449"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11.35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紫高尖</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黄智山</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王子谷</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29°37</w:t>
            </w:r>
            <w:r>
              <w:rPr>
                <w:rFonts w:hint="eastAsia" w:ascii="宋体" w:hAnsi="宋体" w:cs="宋体"/>
                <w:kern w:val="0"/>
                <w:szCs w:val="21"/>
              </w:rPr>
              <w:t>´</w:t>
            </w:r>
            <w:r>
              <w:rPr>
                <w:rFonts w:hint="eastAsia" w:ascii="仿宋_GB2312" w:hAnsi="宋体" w:eastAsia="仿宋_GB2312" w:cs="宋体"/>
                <w:kern w:val="0"/>
                <w:szCs w:val="21"/>
              </w:rPr>
              <w:t>15"</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119°13</w:t>
            </w:r>
            <w:r>
              <w:rPr>
                <w:rFonts w:hint="eastAsia" w:ascii="宋体" w:hAnsi="宋体" w:cs="宋体"/>
                <w:kern w:val="0"/>
                <w:szCs w:val="21"/>
              </w:rPr>
              <w:t>´</w:t>
            </w:r>
            <w:r>
              <w:rPr>
                <w:rFonts w:hint="eastAsia" w:ascii="仿宋_GB2312" w:hAnsi="宋体" w:eastAsia="仿宋_GB2312" w:cs="宋体"/>
                <w:kern w:val="0"/>
                <w:szCs w:val="21"/>
              </w:rPr>
              <w:t>12"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ascii="宋体" w:hAnsi="宋体" w:cs="宋体"/>
                <w:b/>
                <w:kern w:val="0"/>
                <w:szCs w:val="21"/>
              </w:rPr>
            </w:pPr>
            <w:r>
              <w:rPr>
                <w:rFonts w:hint="eastAsia" w:ascii="宋体" w:hAnsi="宋体" w:cs="宋体"/>
                <w:b/>
                <w:kern w:val="0"/>
                <w:szCs w:val="21"/>
              </w:rPr>
              <w:t>61</w:t>
            </w:r>
          </w:p>
        </w:tc>
        <w:tc>
          <w:tcPr>
            <w:tcW w:w="1511" w:type="dxa"/>
            <w:vMerge w:val="restart"/>
            <w:tcBorders>
              <w:top w:val="nil"/>
              <w:left w:val="nil"/>
              <w:right w:val="single" w:color="auto" w:sz="4" w:space="0"/>
            </w:tcBorders>
            <w:noWrap w:val="0"/>
            <w:vAlign w:val="center"/>
          </w:tcPr>
          <w:p>
            <w:pPr>
              <w:spacing w:line="220" w:lineRule="exact"/>
              <w:jc w:val="center"/>
              <w:rPr>
                <w:rFonts w:hint="eastAsia" w:ascii="黑体" w:hAnsi="宋体" w:eastAsia="黑体" w:cs="宋体"/>
                <w:kern w:val="0"/>
                <w:szCs w:val="21"/>
              </w:rPr>
            </w:pPr>
            <w:r>
              <w:rPr>
                <w:rFonts w:hint="eastAsia" w:ascii="黑体" w:hAnsi="宋体" w:eastAsia="黑体" w:cs="宋体"/>
                <w:kern w:val="0"/>
                <w:szCs w:val="21"/>
              </w:rPr>
              <w:t>左口乡</w:t>
            </w: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十八都源</w:t>
            </w:r>
          </w:p>
        </w:tc>
        <w:tc>
          <w:tcPr>
            <w:tcW w:w="1449" w:type="dxa"/>
            <w:vMerge w:val="restart"/>
            <w:tcBorders>
              <w:top w:val="nil"/>
              <w:left w:val="nil"/>
              <w:right w:val="single" w:color="auto" w:sz="4" w:space="0"/>
            </w:tcBorders>
            <w:noWrap w:val="0"/>
            <w:vAlign w:val="center"/>
          </w:tcPr>
          <w:p>
            <w:pPr>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60.1</w:t>
            </w: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21.25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桐木岭</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宋家</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显后村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宋体" w:eastAsia="黑体" w:cs="宋体"/>
                <w:b/>
                <w:kern w:val="0"/>
                <w:szCs w:val="21"/>
              </w:rPr>
            </w:pPr>
            <w:r>
              <w:rPr>
                <w:rFonts w:hint="eastAsia" w:ascii="黑体" w:hAnsi="宋体" w:eastAsia="黑体" w:cs="宋体"/>
                <w:b/>
                <w:kern w:val="0"/>
                <w:szCs w:val="21"/>
              </w:rPr>
              <w:t>29°43</w:t>
            </w:r>
            <w:r>
              <w:rPr>
                <w:rFonts w:hint="eastAsia" w:ascii="黑体" w:hAnsi="宋体" w:cs="宋体"/>
                <w:b/>
                <w:kern w:val="0"/>
                <w:szCs w:val="21"/>
              </w:rPr>
              <w:t>´</w:t>
            </w:r>
            <w:r>
              <w:rPr>
                <w:rFonts w:hint="eastAsia" w:ascii="黑体" w:hAnsi="宋体" w:eastAsia="黑体" w:cs="宋体"/>
                <w:b/>
                <w:kern w:val="0"/>
                <w:szCs w:val="21"/>
              </w:rPr>
              <w:t>38"</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黑体" w:hAnsi="宋体" w:eastAsia="黑体" w:cs="宋体"/>
                <w:b/>
                <w:kern w:val="0"/>
                <w:szCs w:val="21"/>
              </w:rPr>
            </w:pPr>
            <w:r>
              <w:rPr>
                <w:rFonts w:hint="eastAsia" w:ascii="黑体" w:hAnsi="宋体" w:eastAsia="黑体" w:cs="宋体"/>
                <w:b/>
                <w:kern w:val="0"/>
                <w:szCs w:val="21"/>
              </w:rPr>
              <w:t>119°02</w:t>
            </w:r>
            <w:r>
              <w:rPr>
                <w:rFonts w:hint="eastAsia" w:ascii="黑体" w:hAnsi="宋体" w:cs="宋体"/>
                <w:b/>
                <w:kern w:val="0"/>
                <w:szCs w:val="21"/>
              </w:rPr>
              <w:t>´</w:t>
            </w:r>
            <w:r>
              <w:rPr>
                <w:rFonts w:hint="eastAsia" w:ascii="黑体" w:hAnsi="宋体" w:eastAsia="黑体" w:cs="宋体"/>
                <w:b/>
                <w:kern w:val="0"/>
                <w:szCs w:val="21"/>
              </w:rPr>
              <w:t>52"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20" w:lineRule="exact"/>
              <w:jc w:val="center"/>
              <w:rPr>
                <w:rFonts w:ascii="宋体" w:hAnsi="宋体" w:cs="宋体"/>
                <w:kern w:val="0"/>
                <w:szCs w:val="21"/>
              </w:rPr>
            </w:pPr>
            <w:r>
              <w:rPr>
                <w:rFonts w:hint="eastAsia" w:ascii="宋体" w:hAnsi="宋体" w:cs="宋体"/>
                <w:kern w:val="0"/>
                <w:szCs w:val="21"/>
              </w:rPr>
              <w:t>62</w:t>
            </w:r>
          </w:p>
        </w:tc>
        <w:tc>
          <w:tcPr>
            <w:tcW w:w="1511" w:type="dxa"/>
            <w:vMerge w:val="continue"/>
            <w:tcBorders>
              <w:left w:val="nil"/>
              <w:right w:val="single" w:color="auto" w:sz="4" w:space="0"/>
            </w:tcBorders>
            <w:noWrap w:val="0"/>
            <w:vAlign w:val="center"/>
          </w:tcPr>
          <w:p>
            <w:pPr>
              <w:spacing w:line="22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雌龙源</w:t>
            </w:r>
          </w:p>
        </w:tc>
        <w:tc>
          <w:tcPr>
            <w:tcW w:w="1449" w:type="dxa"/>
            <w:vMerge w:val="continue"/>
            <w:tcBorders>
              <w:left w:val="nil"/>
              <w:right w:val="single" w:color="auto" w:sz="4" w:space="0"/>
            </w:tcBorders>
            <w:noWrap w:val="0"/>
            <w:vAlign w:val="center"/>
          </w:tcPr>
          <w:p>
            <w:pPr>
              <w:spacing w:line="22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11.1</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朱木塔脚</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石岭后</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石岭后</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29°48</w:t>
            </w:r>
            <w:r>
              <w:rPr>
                <w:rFonts w:hint="eastAsia" w:ascii="宋体" w:hAnsi="宋体" w:cs="宋体"/>
                <w:kern w:val="0"/>
                <w:szCs w:val="21"/>
              </w:rPr>
              <w:t>´</w:t>
            </w:r>
            <w:r>
              <w:rPr>
                <w:rFonts w:hint="eastAsia" w:ascii="仿宋_GB2312" w:hAnsi="宋体" w:eastAsia="仿宋_GB2312" w:cs="宋体"/>
                <w:kern w:val="0"/>
                <w:szCs w:val="21"/>
              </w:rPr>
              <w:t>21"</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119°02</w:t>
            </w:r>
            <w:r>
              <w:rPr>
                <w:rFonts w:hint="eastAsia" w:ascii="宋体" w:hAnsi="宋体" w:cs="宋体"/>
                <w:kern w:val="0"/>
                <w:szCs w:val="21"/>
              </w:rPr>
              <w:t>´</w:t>
            </w:r>
            <w:r>
              <w:rPr>
                <w:rFonts w:hint="eastAsia" w:ascii="仿宋_GB2312" w:hAnsi="宋体" w:eastAsia="仿宋_GB2312" w:cs="宋体"/>
                <w:kern w:val="0"/>
                <w:szCs w:val="21"/>
              </w:rPr>
              <w:t>38"</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63</w:t>
            </w:r>
          </w:p>
        </w:tc>
        <w:tc>
          <w:tcPr>
            <w:tcW w:w="1511" w:type="dxa"/>
            <w:vMerge w:val="continue"/>
            <w:tcBorders>
              <w:left w:val="nil"/>
              <w:right w:val="single" w:color="auto" w:sz="4" w:space="0"/>
            </w:tcBorders>
            <w:noWrap w:val="0"/>
            <w:vAlign w:val="center"/>
          </w:tcPr>
          <w:p>
            <w:pPr>
              <w:spacing w:line="22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雄龙源</w:t>
            </w:r>
          </w:p>
        </w:tc>
        <w:tc>
          <w:tcPr>
            <w:tcW w:w="1449" w:type="dxa"/>
            <w:vMerge w:val="continue"/>
            <w:tcBorders>
              <w:left w:val="nil"/>
              <w:right w:val="single" w:color="auto" w:sz="4" w:space="0"/>
            </w:tcBorders>
            <w:noWrap w:val="0"/>
            <w:vAlign w:val="center"/>
          </w:tcPr>
          <w:p>
            <w:pPr>
              <w:spacing w:line="22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9.7</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百尖头</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塘边</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塘边</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29°46</w:t>
            </w:r>
            <w:r>
              <w:rPr>
                <w:rFonts w:hint="eastAsia" w:ascii="宋体" w:hAnsi="宋体" w:cs="宋体"/>
                <w:kern w:val="0"/>
                <w:szCs w:val="21"/>
              </w:rPr>
              <w:t>´</w:t>
            </w:r>
            <w:r>
              <w:rPr>
                <w:rFonts w:hint="eastAsia" w:ascii="仿宋_GB2312" w:hAnsi="宋体" w:eastAsia="仿宋_GB2312" w:cs="宋体"/>
                <w:kern w:val="0"/>
                <w:szCs w:val="21"/>
              </w:rPr>
              <w:t>23"</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119°04</w:t>
            </w:r>
            <w:r>
              <w:rPr>
                <w:rFonts w:hint="eastAsia" w:ascii="宋体" w:hAnsi="宋体" w:cs="宋体"/>
                <w:kern w:val="0"/>
                <w:szCs w:val="21"/>
              </w:rPr>
              <w:t>´</w:t>
            </w:r>
            <w:r>
              <w:rPr>
                <w:rFonts w:hint="eastAsia" w:ascii="仿宋_GB2312" w:hAnsi="宋体" w:eastAsia="仿宋_GB2312" w:cs="宋体"/>
                <w:kern w:val="0"/>
                <w:szCs w:val="21"/>
              </w:rPr>
              <w:t>25"</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64</w:t>
            </w:r>
          </w:p>
        </w:tc>
        <w:tc>
          <w:tcPr>
            <w:tcW w:w="1511" w:type="dxa"/>
            <w:vMerge w:val="continue"/>
            <w:tcBorders>
              <w:left w:val="nil"/>
              <w:right w:val="single" w:color="auto" w:sz="4" w:space="0"/>
            </w:tcBorders>
            <w:noWrap w:val="0"/>
            <w:vAlign w:val="center"/>
          </w:tcPr>
          <w:p>
            <w:pPr>
              <w:spacing w:line="22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下龙源</w:t>
            </w:r>
          </w:p>
        </w:tc>
        <w:tc>
          <w:tcPr>
            <w:tcW w:w="1449" w:type="dxa"/>
            <w:vMerge w:val="continue"/>
            <w:tcBorders>
              <w:left w:val="nil"/>
              <w:right w:val="single" w:color="auto" w:sz="4" w:space="0"/>
            </w:tcBorders>
            <w:noWrap w:val="0"/>
            <w:vAlign w:val="center"/>
          </w:tcPr>
          <w:p>
            <w:pPr>
              <w:spacing w:line="22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9.55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从步岭</w:t>
            </w:r>
          </w:p>
        </w:tc>
        <w:tc>
          <w:tcPr>
            <w:tcW w:w="127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源口滚水坝</w:t>
            </w:r>
          </w:p>
        </w:tc>
        <w:tc>
          <w:tcPr>
            <w:tcW w:w="1134"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龙源</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29°45</w:t>
            </w:r>
            <w:r>
              <w:rPr>
                <w:rFonts w:hint="eastAsia" w:ascii="宋体" w:hAnsi="宋体" w:cs="宋体"/>
                <w:kern w:val="0"/>
                <w:szCs w:val="21"/>
              </w:rPr>
              <w:t>´</w:t>
            </w:r>
            <w:r>
              <w:rPr>
                <w:rFonts w:hint="eastAsia" w:ascii="仿宋_GB2312" w:hAnsi="宋体" w:eastAsia="仿宋_GB2312" w:cs="宋体"/>
                <w:kern w:val="0"/>
                <w:szCs w:val="21"/>
              </w:rPr>
              <w:t>41"</w:t>
            </w:r>
          </w:p>
        </w:tc>
        <w:tc>
          <w:tcPr>
            <w:tcW w:w="1806"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119°35</w:t>
            </w:r>
            <w:r>
              <w:rPr>
                <w:rFonts w:hint="eastAsia" w:ascii="宋体" w:hAnsi="宋体" w:cs="宋体"/>
                <w:kern w:val="0"/>
                <w:szCs w:val="21"/>
              </w:rPr>
              <w:t>´0</w:t>
            </w:r>
            <w:r>
              <w:rPr>
                <w:rFonts w:hint="eastAsia" w:ascii="仿宋_GB2312" w:hAnsi="宋体" w:eastAsia="仿宋_GB2312" w:cs="宋体"/>
                <w:kern w:val="0"/>
                <w:szCs w:val="21"/>
              </w:rPr>
              <w:t>4"</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12"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65</w:t>
            </w:r>
          </w:p>
        </w:tc>
        <w:tc>
          <w:tcPr>
            <w:tcW w:w="1511" w:type="dxa"/>
            <w:vMerge w:val="continue"/>
            <w:tcBorders>
              <w:left w:val="nil"/>
              <w:bottom w:val="single" w:color="auto" w:sz="12"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single" w:color="auto" w:sz="12"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左源</w:t>
            </w:r>
          </w:p>
        </w:tc>
        <w:tc>
          <w:tcPr>
            <w:tcW w:w="1449" w:type="dxa"/>
            <w:vMerge w:val="continue"/>
            <w:tcBorders>
              <w:left w:val="nil"/>
              <w:bottom w:val="single" w:color="auto" w:sz="12"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single" w:color="auto" w:sz="12"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137" w:type="dxa"/>
            <w:tcBorders>
              <w:top w:val="nil"/>
              <w:left w:val="single" w:color="auto" w:sz="4" w:space="0"/>
              <w:bottom w:val="single" w:color="auto" w:sz="12"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金紫尖</w:t>
            </w:r>
          </w:p>
        </w:tc>
        <w:tc>
          <w:tcPr>
            <w:tcW w:w="1276" w:type="dxa"/>
            <w:tcBorders>
              <w:top w:val="nil"/>
              <w:left w:val="nil"/>
              <w:bottom w:val="single" w:color="auto" w:sz="12"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寺姑庵</w:t>
            </w:r>
          </w:p>
        </w:tc>
        <w:tc>
          <w:tcPr>
            <w:tcW w:w="1134" w:type="dxa"/>
            <w:tcBorders>
              <w:top w:val="nil"/>
              <w:left w:val="nil"/>
              <w:bottom w:val="single" w:color="auto" w:sz="12"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芳桥村</w:t>
            </w:r>
          </w:p>
        </w:tc>
        <w:tc>
          <w:tcPr>
            <w:tcW w:w="1769" w:type="dxa"/>
            <w:tcBorders>
              <w:top w:val="nil"/>
              <w:left w:val="nil"/>
              <w:bottom w:val="single" w:color="auto" w:sz="12"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29°45</w:t>
            </w:r>
            <w:r>
              <w:rPr>
                <w:rFonts w:hint="eastAsia" w:ascii="宋体" w:hAnsi="宋体" w:cs="宋体"/>
                <w:kern w:val="0"/>
                <w:szCs w:val="21"/>
              </w:rPr>
              <w:t>´</w:t>
            </w:r>
            <w:r>
              <w:rPr>
                <w:rFonts w:hint="eastAsia" w:ascii="仿宋_GB2312" w:hAnsi="宋体" w:eastAsia="仿宋_GB2312" w:cs="宋体"/>
                <w:kern w:val="0"/>
                <w:szCs w:val="21"/>
              </w:rPr>
              <w:t>58"</w:t>
            </w:r>
          </w:p>
        </w:tc>
        <w:tc>
          <w:tcPr>
            <w:tcW w:w="1806" w:type="dxa"/>
            <w:tcBorders>
              <w:top w:val="nil"/>
              <w:left w:val="nil"/>
              <w:bottom w:val="single" w:color="auto" w:sz="12"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119°00</w:t>
            </w:r>
            <w:r>
              <w:rPr>
                <w:rFonts w:hint="eastAsia" w:ascii="宋体" w:hAnsi="宋体" w:cs="宋体"/>
                <w:kern w:val="0"/>
                <w:szCs w:val="21"/>
              </w:rPr>
              <w:t>´</w:t>
            </w:r>
            <w:r>
              <w:rPr>
                <w:rFonts w:hint="eastAsia" w:ascii="仿宋_GB2312" w:hAnsi="宋体" w:eastAsia="仿宋_GB2312" w:cs="宋体"/>
                <w:kern w:val="0"/>
                <w:szCs w:val="21"/>
              </w:rPr>
              <w:t>40"</w:t>
            </w:r>
          </w:p>
        </w:tc>
      </w:tr>
      <w:tr>
        <w:tblPrEx>
          <w:tblCellMar>
            <w:top w:w="0" w:type="dxa"/>
            <w:left w:w="108" w:type="dxa"/>
            <w:bottom w:w="0" w:type="dxa"/>
            <w:right w:w="108" w:type="dxa"/>
          </w:tblCellMar>
        </w:tblPrEx>
        <w:trPr>
          <w:trHeight w:val="340" w:hRule="atLeast"/>
        </w:trPr>
        <w:tc>
          <w:tcPr>
            <w:tcW w:w="829" w:type="dxa"/>
            <w:tcBorders>
              <w:top w:val="single" w:color="auto" w:sz="12" w:space="0"/>
              <w:left w:val="single" w:color="auto" w:sz="12" w:space="0"/>
              <w:bottom w:val="nil"/>
              <w:right w:val="single" w:color="auto" w:sz="4" w:space="0"/>
            </w:tcBorders>
            <w:noWrap w:val="0"/>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66</w:t>
            </w:r>
          </w:p>
        </w:tc>
        <w:tc>
          <w:tcPr>
            <w:tcW w:w="1511" w:type="dxa"/>
            <w:vMerge w:val="restart"/>
            <w:tcBorders>
              <w:top w:val="single" w:color="auto" w:sz="12" w:space="0"/>
              <w:left w:val="nil"/>
              <w:right w:val="single" w:color="auto" w:sz="4" w:space="0"/>
            </w:tcBorders>
            <w:noWrap w:val="0"/>
            <w:vAlign w:val="center"/>
          </w:tcPr>
          <w:p>
            <w:pPr>
              <w:spacing w:line="240" w:lineRule="exact"/>
              <w:jc w:val="center"/>
              <w:rPr>
                <w:rFonts w:hint="eastAsia" w:ascii="黑体" w:hAnsi="宋体" w:eastAsia="黑体" w:cs="宋体"/>
                <w:kern w:val="0"/>
                <w:szCs w:val="21"/>
              </w:rPr>
            </w:pPr>
            <w:r>
              <w:rPr>
                <w:rFonts w:hint="eastAsia" w:ascii="黑体" w:hAnsi="宋体" w:eastAsia="黑体" w:cs="宋体"/>
                <w:kern w:val="0"/>
                <w:szCs w:val="21"/>
              </w:rPr>
              <w:t>屏门乡</w:t>
            </w:r>
          </w:p>
        </w:tc>
        <w:tc>
          <w:tcPr>
            <w:tcW w:w="1831" w:type="dxa"/>
            <w:tcBorders>
              <w:top w:val="single" w:color="auto" w:sz="12"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梅川溪</w:t>
            </w:r>
          </w:p>
        </w:tc>
        <w:tc>
          <w:tcPr>
            <w:tcW w:w="1449" w:type="dxa"/>
            <w:vMerge w:val="restart"/>
            <w:tcBorders>
              <w:top w:val="single" w:color="auto" w:sz="12" w:space="0"/>
              <w:left w:val="nil"/>
              <w:right w:val="single" w:color="auto" w:sz="4" w:space="0"/>
            </w:tcBorders>
            <w:noWrap w:val="0"/>
            <w:vAlign w:val="center"/>
          </w:tcPr>
          <w:p>
            <w:pPr>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61.05</w:t>
            </w:r>
          </w:p>
        </w:tc>
        <w:tc>
          <w:tcPr>
            <w:tcW w:w="1432" w:type="dxa"/>
            <w:tcBorders>
              <w:top w:val="single" w:color="auto" w:sz="12"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17.9</w:t>
            </w:r>
          </w:p>
        </w:tc>
        <w:tc>
          <w:tcPr>
            <w:tcW w:w="1137" w:type="dxa"/>
            <w:tcBorders>
              <w:top w:val="single" w:color="auto" w:sz="12"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大源里</w:t>
            </w:r>
          </w:p>
        </w:tc>
        <w:tc>
          <w:tcPr>
            <w:tcW w:w="1276" w:type="dxa"/>
            <w:tcBorders>
              <w:top w:val="single" w:color="auto" w:sz="12"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后塘</w:t>
            </w:r>
          </w:p>
        </w:tc>
        <w:tc>
          <w:tcPr>
            <w:tcW w:w="1134" w:type="dxa"/>
            <w:tcBorders>
              <w:top w:val="single" w:color="auto" w:sz="12"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范村</w:t>
            </w:r>
          </w:p>
        </w:tc>
        <w:tc>
          <w:tcPr>
            <w:tcW w:w="1769" w:type="dxa"/>
            <w:tcBorders>
              <w:top w:val="single" w:color="auto" w:sz="12" w:space="0"/>
              <w:left w:val="nil"/>
              <w:bottom w:val="single" w:color="auto" w:sz="4" w:space="0"/>
              <w:right w:val="single" w:color="auto" w:sz="4" w:space="0"/>
            </w:tcBorders>
            <w:noWrap w:val="0"/>
            <w:vAlign w:val="center"/>
          </w:tcPr>
          <w:p>
            <w:pPr>
              <w:jc w:val="center"/>
              <w:rPr>
                <w:rFonts w:hint="eastAsia" w:ascii="黑体" w:hAnsi="宋体" w:eastAsia="黑体" w:cs="宋体"/>
                <w:b/>
                <w:kern w:val="0"/>
                <w:szCs w:val="21"/>
              </w:rPr>
            </w:pPr>
            <w:r>
              <w:rPr>
                <w:rFonts w:hint="eastAsia" w:ascii="黑体" w:hAnsi="宋体" w:eastAsia="黑体" w:cs="宋体"/>
                <w:b/>
                <w:kern w:val="0"/>
                <w:szCs w:val="21"/>
              </w:rPr>
              <w:t>29°51</w:t>
            </w:r>
            <w:r>
              <w:rPr>
                <w:rFonts w:hint="eastAsia" w:ascii="黑体" w:hAnsi="宋体" w:cs="宋体"/>
                <w:b/>
                <w:kern w:val="0"/>
                <w:szCs w:val="21"/>
              </w:rPr>
              <w:t>´</w:t>
            </w:r>
            <w:r>
              <w:rPr>
                <w:rFonts w:hint="eastAsia" w:ascii="黑体" w:hAnsi="宋体" w:eastAsia="黑体" w:cs="宋体"/>
                <w:b/>
                <w:kern w:val="0"/>
                <w:szCs w:val="21"/>
              </w:rPr>
              <w:t>51"</w:t>
            </w:r>
          </w:p>
        </w:tc>
        <w:tc>
          <w:tcPr>
            <w:tcW w:w="1806" w:type="dxa"/>
            <w:tcBorders>
              <w:top w:val="single" w:color="auto" w:sz="12"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119°03</w:t>
            </w:r>
            <w:r>
              <w:rPr>
                <w:rFonts w:hint="eastAsia" w:ascii="黑体" w:hAnsi="宋体" w:cs="宋体"/>
                <w:b/>
                <w:kern w:val="0"/>
                <w:szCs w:val="21"/>
              </w:rPr>
              <w:t>´</w:t>
            </w:r>
            <w:r>
              <w:rPr>
                <w:rFonts w:hint="eastAsia" w:ascii="黑体" w:hAnsi="宋体" w:eastAsia="黑体" w:cs="宋体"/>
                <w:b/>
                <w:kern w:val="0"/>
                <w:szCs w:val="21"/>
              </w:rPr>
              <w:t>47"</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67</w:t>
            </w:r>
          </w:p>
        </w:tc>
        <w:tc>
          <w:tcPr>
            <w:tcW w:w="1511"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齐坑溪</w:t>
            </w:r>
          </w:p>
        </w:tc>
        <w:tc>
          <w:tcPr>
            <w:tcW w:w="1449"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17.35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剪刀尖</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河浦桥</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河浦桥</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29°52</w:t>
            </w:r>
            <w:r>
              <w:rPr>
                <w:rFonts w:hint="eastAsia" w:ascii="宋体" w:hAnsi="宋体" w:cs="宋体"/>
                <w:kern w:val="0"/>
                <w:szCs w:val="21"/>
              </w:rPr>
              <w:t>´</w:t>
            </w:r>
            <w:r>
              <w:rPr>
                <w:rFonts w:hint="eastAsia" w:ascii="仿宋_GB2312" w:hAnsi="宋体" w:eastAsia="仿宋_GB2312" w:cs="宋体"/>
                <w:kern w:val="0"/>
                <w:szCs w:val="21"/>
              </w:rPr>
              <w:t>32"</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119°01</w:t>
            </w:r>
            <w:r>
              <w:rPr>
                <w:rFonts w:hint="eastAsia" w:ascii="宋体" w:hAnsi="宋体" w:cs="宋体"/>
                <w:kern w:val="0"/>
                <w:szCs w:val="21"/>
              </w:rPr>
              <w:t>´</w:t>
            </w:r>
            <w:r>
              <w:rPr>
                <w:rFonts w:hint="eastAsia" w:ascii="仿宋_GB2312" w:hAnsi="宋体" w:eastAsia="仿宋_GB2312" w:cs="宋体"/>
                <w:kern w:val="0"/>
                <w:szCs w:val="21"/>
              </w:rPr>
              <w:t>34"</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68</w:t>
            </w:r>
          </w:p>
        </w:tc>
        <w:tc>
          <w:tcPr>
            <w:tcW w:w="1511" w:type="dxa"/>
            <w:vMerge w:val="continue"/>
            <w:tcBorders>
              <w:left w:val="nil"/>
              <w:bottom w:val="single" w:color="auto" w:sz="4" w:space="0"/>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8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屏前溪</w:t>
            </w:r>
          </w:p>
        </w:tc>
        <w:tc>
          <w:tcPr>
            <w:tcW w:w="1449" w:type="dxa"/>
            <w:vMerge w:val="continue"/>
            <w:tcBorders>
              <w:left w:val="nil"/>
              <w:bottom w:val="single" w:color="auto" w:sz="4" w:space="0"/>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4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白沙塔</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亭子岭</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屏前</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29°53</w:t>
            </w:r>
            <w:r>
              <w:rPr>
                <w:rFonts w:hint="eastAsia" w:ascii="宋体" w:hAnsi="宋体" w:cs="宋体"/>
                <w:kern w:val="0"/>
                <w:szCs w:val="21"/>
              </w:rPr>
              <w:t>´</w:t>
            </w:r>
            <w:r>
              <w:rPr>
                <w:rFonts w:hint="eastAsia" w:ascii="仿宋_GB2312" w:hAnsi="宋体" w:eastAsia="仿宋_GB2312" w:cs="宋体"/>
                <w:kern w:val="0"/>
                <w:szCs w:val="21"/>
              </w:rPr>
              <w:t>51"</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119°03</w:t>
            </w:r>
            <w:r>
              <w:rPr>
                <w:rFonts w:hint="eastAsia" w:ascii="宋体" w:hAnsi="宋体" w:cs="宋体"/>
                <w:kern w:val="0"/>
                <w:szCs w:val="21"/>
              </w:rPr>
              <w:t>´</w:t>
            </w:r>
            <w:r>
              <w:rPr>
                <w:rFonts w:hint="eastAsia" w:ascii="仿宋_GB2312" w:hAnsi="宋体" w:eastAsia="仿宋_GB2312" w:cs="宋体"/>
                <w:kern w:val="0"/>
                <w:szCs w:val="21"/>
              </w:rPr>
              <w:t>47"</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69</w:t>
            </w:r>
          </w:p>
        </w:tc>
        <w:tc>
          <w:tcPr>
            <w:tcW w:w="15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将坑溪</w:t>
            </w:r>
          </w:p>
        </w:tc>
        <w:tc>
          <w:tcPr>
            <w:tcW w:w="144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5.8</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茅坪里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茅山脚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茅山脚</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29°52</w:t>
            </w:r>
            <w:r>
              <w:rPr>
                <w:rFonts w:hint="eastAsia" w:ascii="宋体" w:hAnsi="宋体" w:cs="宋体"/>
                <w:kern w:val="0"/>
                <w:szCs w:val="21"/>
              </w:rPr>
              <w:t>´</w:t>
            </w:r>
            <w:r>
              <w:rPr>
                <w:rFonts w:hint="eastAsia" w:ascii="仿宋_GB2312" w:hAnsi="宋体" w:eastAsia="仿宋_GB2312" w:cs="宋体"/>
                <w:kern w:val="0"/>
                <w:szCs w:val="21"/>
              </w:rPr>
              <w:t>33"</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119°03</w:t>
            </w:r>
            <w:r>
              <w:rPr>
                <w:rFonts w:hint="eastAsia" w:ascii="宋体" w:hAnsi="宋体" w:cs="宋体"/>
                <w:kern w:val="0"/>
                <w:szCs w:val="21"/>
              </w:rPr>
              <w:t>´</w:t>
            </w:r>
            <w:r>
              <w:rPr>
                <w:rFonts w:hint="eastAsia" w:ascii="仿宋_GB2312" w:hAnsi="宋体" w:eastAsia="仿宋_GB2312" w:cs="宋体"/>
                <w:kern w:val="0"/>
                <w:szCs w:val="21"/>
              </w:rPr>
              <w:t>32"</w:t>
            </w:r>
          </w:p>
        </w:tc>
      </w:tr>
      <w:tr>
        <w:tblPrEx>
          <w:tblCellMar>
            <w:top w:w="0" w:type="dxa"/>
            <w:left w:w="108" w:type="dxa"/>
            <w:bottom w:w="0" w:type="dxa"/>
            <w:right w:w="108" w:type="dxa"/>
          </w:tblCellMar>
        </w:tblPrEx>
        <w:trPr>
          <w:trHeight w:val="465"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70</w:t>
            </w:r>
          </w:p>
        </w:tc>
        <w:tc>
          <w:tcPr>
            <w:tcW w:w="1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儒山源</w:t>
            </w:r>
          </w:p>
        </w:tc>
        <w:tc>
          <w:tcPr>
            <w:tcW w:w="14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spacing w:val="-20"/>
                <w:kern w:val="0"/>
                <w:szCs w:val="21"/>
              </w:rPr>
            </w:pPr>
            <w:r>
              <w:rPr>
                <w:rFonts w:hint="eastAsia" w:ascii="仿宋_GB2312" w:hAnsi="宋体" w:eastAsia="仿宋_GB2312" w:cs="宋体"/>
                <w:spacing w:val="-20"/>
                <w:kern w:val="0"/>
                <w:szCs w:val="21"/>
              </w:rPr>
              <w:t>塔山雪洞里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佛岭后亭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佛岭后亭</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29°53</w:t>
            </w:r>
            <w:r>
              <w:rPr>
                <w:rFonts w:hint="eastAsia" w:ascii="宋体" w:hAnsi="宋体" w:cs="宋体"/>
                <w:kern w:val="0"/>
                <w:szCs w:val="21"/>
              </w:rPr>
              <w:t>´</w:t>
            </w:r>
            <w:r>
              <w:rPr>
                <w:rFonts w:hint="eastAsia" w:ascii="仿宋_GB2312" w:hAnsi="宋体" w:eastAsia="仿宋_GB2312" w:cs="宋体"/>
                <w:kern w:val="0"/>
                <w:szCs w:val="21"/>
              </w:rPr>
              <w:t>14"</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119°00</w:t>
            </w:r>
            <w:r>
              <w:rPr>
                <w:rFonts w:hint="eastAsia" w:ascii="宋体" w:hAnsi="宋体" w:cs="宋体"/>
                <w:kern w:val="0"/>
                <w:szCs w:val="21"/>
              </w:rPr>
              <w:t>´0</w:t>
            </w:r>
            <w:r>
              <w:rPr>
                <w:rFonts w:hint="eastAsia" w:ascii="仿宋_GB2312" w:hAnsi="宋体" w:eastAsia="仿宋_GB2312" w:cs="宋体"/>
                <w:kern w:val="0"/>
                <w:szCs w:val="21"/>
              </w:rPr>
              <w:t>2"</w:t>
            </w:r>
          </w:p>
        </w:tc>
      </w:tr>
      <w:tr>
        <w:tblPrEx>
          <w:tblCellMar>
            <w:top w:w="0" w:type="dxa"/>
            <w:left w:w="108" w:type="dxa"/>
            <w:bottom w:w="0" w:type="dxa"/>
            <w:right w:w="108" w:type="dxa"/>
          </w:tblCellMar>
        </w:tblPrEx>
        <w:trPr>
          <w:trHeight w:val="535"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ascii="宋体" w:hAnsi="宋体" w:cs="宋体"/>
                <w:b/>
                <w:kern w:val="0"/>
                <w:szCs w:val="21"/>
              </w:rPr>
            </w:pPr>
            <w:r>
              <w:rPr>
                <w:rFonts w:hint="eastAsia" w:ascii="宋体" w:hAnsi="宋体" w:cs="宋体"/>
                <w:b/>
                <w:kern w:val="0"/>
                <w:szCs w:val="21"/>
              </w:rPr>
              <w:t>71</w:t>
            </w:r>
          </w:p>
        </w:tc>
        <w:tc>
          <w:tcPr>
            <w:tcW w:w="1511"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宋体" w:eastAsia="黑体" w:cs="宋体"/>
                <w:kern w:val="0"/>
                <w:szCs w:val="21"/>
              </w:rPr>
            </w:pPr>
            <w:r>
              <w:rPr>
                <w:rFonts w:hint="eastAsia" w:ascii="黑体" w:hAnsi="宋体" w:eastAsia="黑体" w:cs="宋体"/>
                <w:kern w:val="0"/>
                <w:szCs w:val="21"/>
              </w:rPr>
              <w:t>瑶山乡</w:t>
            </w:r>
          </w:p>
        </w:tc>
        <w:tc>
          <w:tcPr>
            <w:tcW w:w="18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spacing w:val="-20"/>
                <w:kern w:val="0"/>
                <w:szCs w:val="21"/>
              </w:rPr>
            </w:pPr>
            <w:r>
              <w:rPr>
                <w:rFonts w:hint="eastAsia" w:ascii="黑体" w:hAnsi="宋体" w:eastAsia="黑体" w:cs="宋体"/>
                <w:b/>
                <w:spacing w:val="-20"/>
                <w:kern w:val="0"/>
                <w:szCs w:val="21"/>
              </w:rPr>
              <w:t>进贤溪（云溪）</w:t>
            </w:r>
          </w:p>
        </w:tc>
        <w:tc>
          <w:tcPr>
            <w:tcW w:w="1449"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45.4</w:t>
            </w:r>
          </w:p>
        </w:tc>
        <w:tc>
          <w:tcPr>
            <w:tcW w:w="14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22.9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断溪凹岭</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张家朱坑口</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仰韩村头</w:t>
            </w:r>
          </w:p>
        </w:tc>
        <w:tc>
          <w:tcPr>
            <w:tcW w:w="1769" w:type="dxa"/>
            <w:tcBorders>
              <w:top w:val="single" w:color="auto" w:sz="4" w:space="0"/>
              <w:left w:val="nil"/>
              <w:bottom w:val="single" w:color="auto" w:sz="4" w:space="0"/>
              <w:right w:val="single" w:color="auto" w:sz="4" w:space="0"/>
            </w:tcBorders>
            <w:noWrap w:val="0"/>
            <w:vAlign w:val="center"/>
          </w:tcPr>
          <w:p>
            <w:pPr>
              <w:jc w:val="center"/>
              <w:rPr>
                <w:rFonts w:hint="eastAsia" w:ascii="黑体" w:hAnsi="宋体" w:eastAsia="黑体" w:cs="宋体"/>
                <w:b/>
                <w:kern w:val="0"/>
                <w:szCs w:val="21"/>
              </w:rPr>
            </w:pPr>
            <w:r>
              <w:rPr>
                <w:rFonts w:hint="eastAsia" w:ascii="黑体" w:hAnsi="宋体" w:eastAsia="黑体" w:cs="宋体"/>
                <w:b/>
                <w:kern w:val="0"/>
                <w:szCs w:val="21"/>
              </w:rPr>
              <w:t>29°54</w:t>
            </w:r>
            <w:r>
              <w:rPr>
                <w:rFonts w:hint="eastAsia" w:ascii="黑体" w:hAnsi="宋体" w:cs="宋体"/>
                <w:b/>
                <w:kern w:val="0"/>
                <w:szCs w:val="21"/>
              </w:rPr>
              <w:t>´</w:t>
            </w:r>
            <w:r>
              <w:rPr>
                <w:rFonts w:hint="eastAsia" w:ascii="黑体" w:hAnsi="宋体" w:eastAsia="黑体" w:cs="宋体"/>
                <w:b/>
                <w:kern w:val="0"/>
                <w:szCs w:val="21"/>
              </w:rPr>
              <w:t>51"</w:t>
            </w:r>
          </w:p>
        </w:tc>
        <w:tc>
          <w:tcPr>
            <w:tcW w:w="180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119°06</w:t>
            </w:r>
            <w:r>
              <w:rPr>
                <w:rFonts w:hint="eastAsia" w:ascii="黑体" w:hAnsi="宋体" w:cs="宋体"/>
                <w:b/>
                <w:kern w:val="0"/>
                <w:szCs w:val="21"/>
              </w:rPr>
              <w:t>´</w:t>
            </w:r>
            <w:r>
              <w:rPr>
                <w:rFonts w:hint="eastAsia" w:ascii="黑体" w:hAnsi="宋体" w:eastAsia="黑体" w:cs="宋体"/>
                <w:b/>
                <w:kern w:val="0"/>
                <w:szCs w:val="21"/>
              </w:rPr>
              <w:t>02"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72</w:t>
            </w:r>
          </w:p>
        </w:tc>
        <w:tc>
          <w:tcPr>
            <w:tcW w:w="1511" w:type="dxa"/>
            <w:vMerge w:val="continue"/>
            <w:tcBorders>
              <w:top w:val="single" w:color="auto" w:sz="4" w:space="0"/>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昌南溪</w:t>
            </w:r>
          </w:p>
        </w:tc>
        <w:tc>
          <w:tcPr>
            <w:tcW w:w="1449" w:type="dxa"/>
            <w:vMerge w:val="continue"/>
            <w:tcBorders>
              <w:top w:val="single" w:color="auto" w:sz="4" w:space="0"/>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老奄基</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杜殿边</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杜峰坪</w:t>
            </w:r>
          </w:p>
        </w:tc>
        <w:tc>
          <w:tcPr>
            <w:tcW w:w="17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29°59´42"</w:t>
            </w:r>
          </w:p>
        </w:tc>
        <w:tc>
          <w:tcPr>
            <w:tcW w:w="1806"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119°05´43"</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73</w:t>
            </w:r>
          </w:p>
        </w:tc>
        <w:tc>
          <w:tcPr>
            <w:tcW w:w="1511"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昌南溪</w:t>
            </w:r>
          </w:p>
        </w:tc>
        <w:tc>
          <w:tcPr>
            <w:tcW w:w="1449"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10.4</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老奄基</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杜殿边</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老奄基</w:t>
            </w:r>
          </w:p>
        </w:tc>
        <w:tc>
          <w:tcPr>
            <w:tcW w:w="176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kern w:val="0"/>
                <w:szCs w:val="21"/>
                <w:lang w:val="en-US" w:eastAsia="zh-CN"/>
              </w:rPr>
            </w:pPr>
            <w:r>
              <w:rPr>
                <w:rFonts w:hint="default" w:ascii="仿宋_GB2312" w:hAnsi="宋体" w:eastAsia="仿宋_GB2312" w:cs="宋体"/>
                <w:kern w:val="0"/>
                <w:szCs w:val="21"/>
                <w:lang w:val="en-US" w:eastAsia="zh-CN"/>
              </w:rPr>
              <w:t>29°59´55" N</w:t>
            </w:r>
          </w:p>
        </w:tc>
        <w:tc>
          <w:tcPr>
            <w:tcW w:w="180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kern w:val="0"/>
                <w:szCs w:val="21"/>
                <w:lang w:val="en-US" w:eastAsia="zh-CN"/>
              </w:rPr>
            </w:pPr>
            <w:r>
              <w:rPr>
                <w:rFonts w:hint="default" w:ascii="仿宋_GB2312" w:hAnsi="宋体" w:eastAsia="仿宋_GB2312" w:cs="宋体"/>
                <w:kern w:val="0"/>
                <w:szCs w:val="21"/>
                <w:lang w:val="en-US" w:eastAsia="zh-CN"/>
              </w:rPr>
              <w:t xml:space="preserve">119°03´26" E </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74</w:t>
            </w:r>
          </w:p>
        </w:tc>
        <w:tc>
          <w:tcPr>
            <w:tcW w:w="1511"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琅坑溪</w:t>
            </w:r>
          </w:p>
        </w:tc>
        <w:tc>
          <w:tcPr>
            <w:tcW w:w="1449"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8.2</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南川源头</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龙畈塘围口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琅坑村</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29°05</w:t>
            </w:r>
            <w:r>
              <w:rPr>
                <w:rFonts w:hint="eastAsia" w:ascii="宋体" w:hAnsi="宋体" w:cs="宋体"/>
                <w:kern w:val="0"/>
                <w:szCs w:val="21"/>
              </w:rPr>
              <w:t>´</w:t>
            </w:r>
            <w:r>
              <w:rPr>
                <w:rFonts w:hint="eastAsia" w:ascii="仿宋_GB2312" w:hAnsi="宋体" w:eastAsia="仿宋_GB2312" w:cs="宋体"/>
                <w:kern w:val="0"/>
                <w:szCs w:val="21"/>
              </w:rPr>
              <w:t>29"</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119°04</w:t>
            </w:r>
            <w:r>
              <w:rPr>
                <w:rFonts w:hint="eastAsia" w:ascii="宋体" w:hAnsi="宋体" w:cs="宋体"/>
                <w:kern w:val="0"/>
                <w:szCs w:val="21"/>
              </w:rPr>
              <w:t>´</w:t>
            </w:r>
            <w:r>
              <w:rPr>
                <w:rFonts w:hint="eastAsia" w:ascii="仿宋_GB2312" w:hAnsi="宋体" w:eastAsia="仿宋_GB2312" w:cs="宋体"/>
                <w:kern w:val="0"/>
                <w:szCs w:val="21"/>
              </w:rPr>
              <w:t>33"</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75</w:t>
            </w:r>
          </w:p>
        </w:tc>
        <w:tc>
          <w:tcPr>
            <w:tcW w:w="1511" w:type="dxa"/>
            <w:vMerge w:val="continue"/>
            <w:tcBorders>
              <w:left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贡坑溪</w:t>
            </w:r>
          </w:p>
        </w:tc>
        <w:tc>
          <w:tcPr>
            <w:tcW w:w="1449" w:type="dxa"/>
            <w:vMerge w:val="continue"/>
            <w:tcBorders>
              <w:left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3.9</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直坞里</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幸福堪</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贡坑村</w:t>
            </w:r>
          </w:p>
        </w:tc>
        <w:tc>
          <w:tcPr>
            <w:tcW w:w="176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29°58</w:t>
            </w:r>
            <w:r>
              <w:rPr>
                <w:rFonts w:hint="eastAsia" w:ascii="宋体" w:hAnsi="宋体" w:cs="宋体"/>
                <w:kern w:val="0"/>
                <w:szCs w:val="21"/>
              </w:rPr>
              <w:t>´0</w:t>
            </w:r>
            <w:r>
              <w:rPr>
                <w:rFonts w:hint="eastAsia" w:ascii="仿宋_GB2312" w:hAnsi="宋体" w:eastAsia="仿宋_GB2312" w:cs="宋体"/>
                <w:kern w:val="0"/>
                <w:szCs w:val="21"/>
              </w:rPr>
              <w:t>5"</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119°05</w:t>
            </w:r>
            <w:r>
              <w:rPr>
                <w:rFonts w:hint="eastAsia" w:ascii="宋体" w:hAnsi="宋体" w:cs="宋体"/>
                <w:kern w:val="0"/>
                <w:szCs w:val="21"/>
              </w:rPr>
              <w:t>´</w:t>
            </w:r>
            <w:r>
              <w:rPr>
                <w:rFonts w:hint="eastAsia" w:ascii="仿宋_GB2312" w:hAnsi="宋体" w:eastAsia="仿宋_GB2312" w:cs="宋体"/>
                <w:kern w:val="0"/>
                <w:szCs w:val="21"/>
              </w:rPr>
              <w:t>44"</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kern w:val="0"/>
                <w:szCs w:val="21"/>
                <w:lang w:val="en-US" w:eastAsia="zh-CN"/>
              </w:rPr>
            </w:pPr>
            <w:r>
              <w:rPr>
                <w:rFonts w:hint="eastAsia" w:ascii="宋体" w:hAnsi="宋体" w:cs="宋体"/>
                <w:b/>
                <w:kern w:val="0"/>
                <w:szCs w:val="21"/>
                <w:lang w:val="en-US" w:eastAsia="zh-CN"/>
              </w:rPr>
              <w:t>76</w:t>
            </w:r>
          </w:p>
        </w:tc>
        <w:tc>
          <w:tcPr>
            <w:tcW w:w="15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王阜乡</w:t>
            </w:r>
          </w:p>
        </w:tc>
        <w:tc>
          <w:tcPr>
            <w:tcW w:w="18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云源港</w:t>
            </w:r>
          </w:p>
        </w:tc>
        <w:tc>
          <w:tcPr>
            <w:tcW w:w="14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49.95</w:t>
            </w:r>
          </w:p>
        </w:tc>
        <w:tc>
          <w:tcPr>
            <w:tcW w:w="14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49.95</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搁船尖</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深湾里</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野羊谷</w:t>
            </w:r>
          </w:p>
        </w:tc>
        <w:tc>
          <w:tcPr>
            <w:tcW w:w="17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29°46</w:t>
            </w:r>
            <w:r>
              <w:rPr>
                <w:rFonts w:hint="eastAsia" w:ascii="黑体" w:hAnsi="宋体" w:cs="宋体"/>
                <w:b/>
                <w:kern w:val="0"/>
                <w:szCs w:val="21"/>
              </w:rPr>
              <w:t>´</w:t>
            </w:r>
            <w:r>
              <w:rPr>
                <w:rFonts w:hint="eastAsia" w:ascii="黑体" w:hAnsi="宋体" w:eastAsia="黑体" w:cs="宋体"/>
                <w:b/>
                <w:kern w:val="0"/>
                <w:szCs w:val="21"/>
              </w:rPr>
              <w:t>18"</w:t>
            </w:r>
          </w:p>
        </w:tc>
        <w:tc>
          <w:tcPr>
            <w:tcW w:w="180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118°56</w:t>
            </w:r>
            <w:r>
              <w:rPr>
                <w:rFonts w:hint="eastAsia" w:ascii="黑体" w:hAnsi="宋体" w:cs="宋体"/>
                <w:b/>
                <w:kern w:val="0"/>
                <w:szCs w:val="21"/>
              </w:rPr>
              <w:t>´</w:t>
            </w:r>
            <w:r>
              <w:rPr>
                <w:rFonts w:hint="eastAsia" w:ascii="黑体" w:hAnsi="宋体" w:eastAsia="黑体" w:cs="宋体"/>
                <w:b/>
                <w:kern w:val="0"/>
                <w:szCs w:val="21"/>
              </w:rPr>
              <w:t>12"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default" w:ascii="宋体" w:hAnsi="宋体" w:eastAsia="宋体" w:cs="宋体"/>
                <w:b/>
                <w:kern w:val="0"/>
                <w:szCs w:val="21"/>
                <w:lang w:val="en-US" w:eastAsia="zh-CN"/>
              </w:rPr>
            </w:pPr>
            <w:r>
              <w:rPr>
                <w:rFonts w:hint="eastAsia" w:ascii="宋体" w:hAnsi="宋体" w:cs="宋体"/>
                <w:b/>
                <w:kern w:val="0"/>
                <w:szCs w:val="21"/>
                <w:lang w:val="en-US" w:eastAsia="zh-CN"/>
              </w:rPr>
              <w:t>77</w:t>
            </w:r>
          </w:p>
        </w:tc>
        <w:tc>
          <w:tcPr>
            <w:tcW w:w="1511" w:type="dxa"/>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鸠坑乡</w:t>
            </w:r>
          </w:p>
          <w:p>
            <w:pPr>
              <w:widowControl/>
              <w:spacing w:line="240" w:lineRule="exact"/>
              <w:jc w:val="center"/>
              <w:rPr>
                <w:rFonts w:hint="eastAsia" w:ascii="黑体" w:hAnsi="宋体" w:eastAsia="黑体" w:cs="宋体"/>
                <w:kern w:val="0"/>
                <w:szCs w:val="21"/>
              </w:rPr>
            </w:pPr>
          </w:p>
          <w:p>
            <w:pPr>
              <w:spacing w:line="240" w:lineRule="exact"/>
              <w:jc w:val="center"/>
              <w:rPr>
                <w:rFonts w:hint="eastAsia" w:ascii="黑体" w:hAnsi="宋体" w:eastAsia="黑体"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鸠坑溪</w:t>
            </w:r>
          </w:p>
        </w:tc>
        <w:tc>
          <w:tcPr>
            <w:tcW w:w="1449" w:type="dxa"/>
            <w:vMerge w:val="restart"/>
            <w:tcBorders>
              <w:top w:val="single" w:color="auto" w:sz="4" w:space="0"/>
              <w:left w:val="nil"/>
              <w:right w:val="single" w:color="auto" w:sz="4" w:space="0"/>
            </w:tcBorders>
            <w:noWrap w:val="0"/>
            <w:vAlign w:val="center"/>
          </w:tcPr>
          <w:p>
            <w:pPr>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20.55</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10.54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凤山</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曹家</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百念亩村</w:t>
            </w:r>
          </w:p>
        </w:tc>
        <w:tc>
          <w:tcPr>
            <w:tcW w:w="1769" w:type="dxa"/>
            <w:tcBorders>
              <w:top w:val="single" w:color="auto" w:sz="4" w:space="0"/>
              <w:left w:val="nil"/>
              <w:bottom w:val="single" w:color="auto" w:sz="4" w:space="0"/>
              <w:right w:val="single" w:color="auto" w:sz="4" w:space="0"/>
            </w:tcBorders>
            <w:noWrap w:val="0"/>
            <w:vAlign w:val="center"/>
          </w:tcPr>
          <w:p>
            <w:pPr>
              <w:jc w:val="center"/>
              <w:rPr>
                <w:rFonts w:hint="eastAsia" w:ascii="黑体" w:hAnsi="仿宋" w:eastAsia="黑体"/>
                <w:b/>
                <w:szCs w:val="21"/>
              </w:rPr>
            </w:pPr>
            <w:r>
              <w:rPr>
                <w:rFonts w:hint="eastAsia" w:ascii="黑体" w:hAnsi="宋体" w:eastAsia="黑体" w:cs="宋体"/>
                <w:b/>
                <w:kern w:val="0"/>
                <w:szCs w:val="21"/>
              </w:rPr>
              <w:t>29°41</w:t>
            </w:r>
            <w:r>
              <w:rPr>
                <w:rFonts w:hint="eastAsia" w:ascii="黑体" w:hAnsi="宋体" w:cs="宋体"/>
                <w:b/>
                <w:kern w:val="0"/>
                <w:szCs w:val="21"/>
              </w:rPr>
              <w:t>´</w:t>
            </w:r>
            <w:r>
              <w:rPr>
                <w:rFonts w:hint="eastAsia" w:ascii="黑体" w:hAnsi="宋体" w:eastAsia="黑体" w:cs="宋体"/>
                <w:b/>
                <w:kern w:val="0"/>
                <w:szCs w:val="21"/>
              </w:rPr>
              <w:t>31"</w:t>
            </w:r>
          </w:p>
        </w:tc>
        <w:tc>
          <w:tcPr>
            <w:tcW w:w="180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118°44</w:t>
            </w:r>
            <w:r>
              <w:rPr>
                <w:rFonts w:hint="eastAsia" w:ascii="黑体" w:hAnsi="宋体" w:cs="宋体"/>
                <w:b/>
                <w:kern w:val="0"/>
                <w:szCs w:val="21"/>
              </w:rPr>
              <w:t>´</w:t>
            </w:r>
            <w:r>
              <w:rPr>
                <w:rFonts w:hint="eastAsia" w:ascii="黑体" w:hAnsi="宋体" w:eastAsia="黑体" w:cs="宋体"/>
                <w:b/>
                <w:kern w:val="0"/>
                <w:szCs w:val="21"/>
              </w:rPr>
              <w:t>03"</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rPr>
              <w:t>7</w:t>
            </w:r>
            <w:r>
              <w:rPr>
                <w:rFonts w:hint="eastAsia" w:ascii="宋体" w:hAnsi="宋体" w:cs="宋体"/>
                <w:kern w:val="0"/>
                <w:szCs w:val="21"/>
                <w:lang w:val="en-US" w:eastAsia="zh-CN"/>
              </w:rPr>
              <w:t>8</w:t>
            </w:r>
          </w:p>
        </w:tc>
        <w:tc>
          <w:tcPr>
            <w:tcW w:w="1511"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赋置源</w:t>
            </w:r>
          </w:p>
        </w:tc>
        <w:tc>
          <w:tcPr>
            <w:tcW w:w="1449"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3.9</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富子岭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余家</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联丰村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ascii="仿宋_GB2312" w:hAnsi="宋体" w:eastAsia="仿宋_GB2312" w:cs="宋体"/>
                <w:kern w:val="0"/>
                <w:szCs w:val="21"/>
              </w:rPr>
              <w:t>29</w:t>
            </w:r>
            <w:r>
              <w:rPr>
                <w:rFonts w:hint="eastAsia" w:ascii="仿宋_GB2312" w:hAnsi="宋体" w:eastAsia="仿宋_GB2312" w:cs="宋体"/>
                <w:kern w:val="0"/>
                <w:szCs w:val="21"/>
              </w:rPr>
              <w:t>°40</w:t>
            </w:r>
            <w:r>
              <w:rPr>
                <w:rFonts w:hint="eastAsia" w:ascii="宋体" w:hAnsi="宋体" w:cs="宋体"/>
                <w:kern w:val="0"/>
                <w:szCs w:val="21"/>
              </w:rPr>
              <w:t>´</w:t>
            </w:r>
            <w:r>
              <w:rPr>
                <w:rFonts w:hint="eastAsia" w:ascii="仿宋_GB2312" w:hAnsi="宋体" w:eastAsia="仿宋_GB2312" w:cs="宋体"/>
                <w:kern w:val="0"/>
                <w:szCs w:val="21"/>
              </w:rPr>
              <w:t>23</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8°44</w:t>
            </w:r>
            <w:r>
              <w:rPr>
                <w:rFonts w:hint="eastAsia" w:ascii="宋体" w:hAnsi="宋体" w:cs="宋体"/>
                <w:kern w:val="0"/>
                <w:szCs w:val="21"/>
              </w:rPr>
              <w:t>´</w:t>
            </w:r>
            <w:r>
              <w:rPr>
                <w:rFonts w:hint="eastAsia" w:ascii="仿宋_GB2312" w:hAnsi="宋体" w:eastAsia="仿宋_GB2312" w:cs="宋体"/>
                <w:kern w:val="0"/>
                <w:szCs w:val="21"/>
              </w:rPr>
              <w:t>58</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rPr>
              <w:t>7</w:t>
            </w:r>
            <w:r>
              <w:rPr>
                <w:rFonts w:hint="eastAsia" w:ascii="宋体" w:hAnsi="宋体" w:cs="宋体"/>
                <w:kern w:val="0"/>
                <w:szCs w:val="21"/>
                <w:lang w:val="en-US" w:eastAsia="zh-CN"/>
              </w:rPr>
              <w:t>9</w:t>
            </w:r>
          </w:p>
        </w:tc>
        <w:tc>
          <w:tcPr>
            <w:tcW w:w="1511" w:type="dxa"/>
            <w:vMerge w:val="continue"/>
            <w:tcBorders>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南村源</w:t>
            </w:r>
          </w:p>
        </w:tc>
        <w:tc>
          <w:tcPr>
            <w:tcW w:w="1449" w:type="dxa"/>
            <w:vMerge w:val="continue"/>
            <w:tcBorders>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6.2</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龙门上</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中联</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中联村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ascii="仿宋_GB2312" w:hAnsi="宋体" w:eastAsia="仿宋_GB2312" w:cs="宋体"/>
                <w:kern w:val="0"/>
                <w:szCs w:val="21"/>
              </w:rPr>
              <w:t>29</w:t>
            </w:r>
            <w:r>
              <w:rPr>
                <w:rFonts w:hint="eastAsia" w:ascii="仿宋_GB2312" w:hAnsi="宋体" w:eastAsia="仿宋_GB2312" w:cs="宋体"/>
                <w:kern w:val="0"/>
                <w:szCs w:val="21"/>
              </w:rPr>
              <w:t>°40</w:t>
            </w:r>
            <w:r>
              <w:rPr>
                <w:rFonts w:hint="eastAsia" w:ascii="宋体" w:hAnsi="宋体" w:cs="宋体"/>
                <w:kern w:val="0"/>
                <w:szCs w:val="21"/>
              </w:rPr>
              <w:t>´</w:t>
            </w:r>
            <w:r>
              <w:rPr>
                <w:rFonts w:hint="eastAsia" w:ascii="仿宋_GB2312" w:hAnsi="宋体" w:eastAsia="仿宋_GB2312" w:cs="宋体"/>
                <w:kern w:val="0"/>
                <w:szCs w:val="21"/>
              </w:rPr>
              <w:t>34</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8°46</w:t>
            </w:r>
            <w:r>
              <w:rPr>
                <w:rFonts w:hint="eastAsia" w:ascii="宋体" w:hAnsi="宋体" w:cs="宋体"/>
                <w:kern w:val="0"/>
                <w:szCs w:val="21"/>
              </w:rPr>
              <w:t>´</w:t>
            </w:r>
            <w:r>
              <w:rPr>
                <w:rFonts w:hint="eastAsia" w:ascii="仿宋_GB2312" w:hAnsi="宋体" w:eastAsia="仿宋_GB2312" w:cs="宋体"/>
                <w:kern w:val="0"/>
                <w:szCs w:val="21"/>
              </w:rPr>
              <w:t>45</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default" w:ascii="宋体" w:hAnsi="宋体" w:eastAsia="宋体" w:cs="宋体"/>
                <w:b/>
                <w:kern w:val="0"/>
                <w:szCs w:val="21"/>
                <w:lang w:val="en-US" w:eastAsia="zh-CN"/>
              </w:rPr>
            </w:pPr>
            <w:r>
              <w:rPr>
                <w:rFonts w:hint="eastAsia" w:ascii="宋体" w:hAnsi="宋体" w:cs="宋体"/>
                <w:b/>
                <w:kern w:val="0"/>
                <w:szCs w:val="21"/>
                <w:lang w:val="en-US" w:eastAsia="zh-CN"/>
              </w:rPr>
              <w:t>80</w:t>
            </w:r>
          </w:p>
        </w:tc>
        <w:tc>
          <w:tcPr>
            <w:tcW w:w="1511" w:type="dxa"/>
            <w:vMerge w:val="restart"/>
            <w:tcBorders>
              <w:top w:val="single" w:color="auto" w:sz="4" w:space="0"/>
              <w:left w:val="nil"/>
              <w:right w:val="single" w:color="auto" w:sz="4" w:space="0"/>
            </w:tcBorders>
            <w:noWrap w:val="0"/>
            <w:vAlign w:val="center"/>
          </w:tcPr>
          <w:p>
            <w:pPr>
              <w:spacing w:line="240" w:lineRule="exact"/>
              <w:jc w:val="center"/>
              <w:rPr>
                <w:rFonts w:hint="eastAsia" w:ascii="黑体" w:hAnsi="宋体" w:eastAsia="黑体" w:cs="宋体"/>
                <w:kern w:val="0"/>
                <w:szCs w:val="21"/>
              </w:rPr>
            </w:pPr>
            <w:r>
              <w:rPr>
                <w:rFonts w:hint="eastAsia" w:ascii="黑体" w:hAnsi="宋体" w:eastAsia="黑体" w:cs="宋体"/>
                <w:kern w:val="0"/>
                <w:szCs w:val="21"/>
              </w:rPr>
              <w:t>宋村乡</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云源港</w:t>
            </w:r>
          </w:p>
        </w:tc>
        <w:tc>
          <w:tcPr>
            <w:tcW w:w="1449" w:type="dxa"/>
            <w:vMerge w:val="restart"/>
            <w:tcBorders>
              <w:top w:val="single" w:color="auto" w:sz="4" w:space="0"/>
              <w:left w:val="nil"/>
              <w:right w:val="single" w:color="auto" w:sz="4" w:space="0"/>
            </w:tcBorders>
            <w:noWrap w:val="0"/>
            <w:vAlign w:val="center"/>
          </w:tcPr>
          <w:p>
            <w:pPr>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17.85</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12.05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青山口</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常锦里</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庙畈村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仿宋" w:eastAsia="黑体"/>
                <w:b/>
                <w:szCs w:val="21"/>
              </w:rPr>
            </w:pPr>
            <w:r>
              <w:rPr>
                <w:rFonts w:hint="eastAsia" w:ascii="黑体" w:hAnsi="宋体" w:eastAsia="黑体" w:cs="宋体"/>
                <w:b/>
                <w:kern w:val="0"/>
                <w:szCs w:val="21"/>
              </w:rPr>
              <w:t>29°42</w:t>
            </w:r>
            <w:r>
              <w:rPr>
                <w:rFonts w:hint="eastAsia" w:ascii="黑体" w:hAnsi="宋体" w:cs="宋体"/>
                <w:b/>
                <w:kern w:val="0"/>
                <w:szCs w:val="21"/>
              </w:rPr>
              <w:t>´</w:t>
            </w:r>
            <w:r>
              <w:rPr>
                <w:rFonts w:hint="eastAsia" w:ascii="黑体" w:hAnsi="宋体" w:eastAsia="黑体" w:cs="宋体"/>
                <w:b/>
                <w:kern w:val="0"/>
                <w:szCs w:val="21"/>
              </w:rPr>
              <w:t>20"</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118°53</w:t>
            </w:r>
            <w:r>
              <w:rPr>
                <w:rFonts w:hint="eastAsia" w:ascii="黑体" w:hAnsi="宋体" w:cs="宋体"/>
                <w:b/>
                <w:kern w:val="0"/>
                <w:szCs w:val="21"/>
              </w:rPr>
              <w:t>´</w:t>
            </w:r>
            <w:r>
              <w:rPr>
                <w:rFonts w:hint="eastAsia" w:ascii="黑体" w:hAnsi="宋体" w:eastAsia="黑体" w:cs="宋体"/>
                <w:b/>
                <w:kern w:val="0"/>
                <w:szCs w:val="21"/>
              </w:rPr>
              <w:t>09"</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rPr>
              <w:t>8</w:t>
            </w:r>
            <w:r>
              <w:rPr>
                <w:rFonts w:hint="eastAsia" w:ascii="宋体" w:hAnsi="宋体" w:cs="宋体"/>
                <w:kern w:val="0"/>
                <w:szCs w:val="21"/>
                <w:lang w:val="en-US" w:eastAsia="zh-CN"/>
              </w:rPr>
              <w:t>1</w:t>
            </w:r>
          </w:p>
        </w:tc>
        <w:tc>
          <w:tcPr>
            <w:tcW w:w="1511" w:type="dxa"/>
            <w:vMerge w:val="continue"/>
            <w:tcBorders>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窄坑源</w:t>
            </w:r>
          </w:p>
        </w:tc>
        <w:tc>
          <w:tcPr>
            <w:tcW w:w="1449" w:type="dxa"/>
            <w:vMerge w:val="continue"/>
            <w:tcBorders>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王家坪</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青山口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青山口</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ascii="仿宋_GB2312" w:hAnsi="宋体" w:eastAsia="仿宋_GB2312" w:cs="宋体"/>
                <w:kern w:val="0"/>
                <w:szCs w:val="21"/>
              </w:rPr>
              <w:t>29</w:t>
            </w:r>
            <w:r>
              <w:rPr>
                <w:rFonts w:hint="eastAsia" w:ascii="仿宋_GB2312" w:hAnsi="宋体" w:eastAsia="仿宋_GB2312" w:cs="宋体"/>
                <w:kern w:val="0"/>
                <w:szCs w:val="21"/>
              </w:rPr>
              <w:t>°44</w:t>
            </w:r>
            <w:r>
              <w:rPr>
                <w:rFonts w:hint="eastAsia" w:ascii="宋体" w:hAnsi="宋体" w:cs="宋体"/>
                <w:kern w:val="0"/>
                <w:szCs w:val="21"/>
              </w:rPr>
              <w:t>´</w:t>
            </w:r>
            <w:r>
              <w:rPr>
                <w:rFonts w:hint="eastAsia" w:ascii="仿宋_GB2312" w:hAnsi="宋体" w:eastAsia="仿宋_GB2312" w:cs="宋体"/>
                <w:kern w:val="0"/>
                <w:szCs w:val="21"/>
              </w:rPr>
              <w:t>54</w:t>
            </w:r>
            <w:r>
              <w:rPr>
                <w:rFonts w:ascii="仿宋_GB2312" w:hAnsi="宋体" w:eastAsia="仿宋_GB2312" w:cs="宋体"/>
                <w:kern w:val="0"/>
                <w:szCs w:val="21"/>
              </w:rPr>
              <w:t>"</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8°56</w:t>
            </w:r>
            <w:r>
              <w:rPr>
                <w:rFonts w:hint="eastAsia" w:ascii="宋体" w:hAnsi="宋体" w:cs="宋体"/>
                <w:kern w:val="0"/>
                <w:szCs w:val="21"/>
              </w:rPr>
              <w:t>´</w:t>
            </w:r>
            <w:r>
              <w:rPr>
                <w:rFonts w:hint="eastAsia" w:ascii="仿宋_GB2312" w:hAnsi="宋体" w:eastAsia="仿宋_GB2312" w:cs="宋体"/>
                <w:kern w:val="0"/>
                <w:szCs w:val="21"/>
              </w:rPr>
              <w:t>19</w:t>
            </w:r>
            <w:r>
              <w:rPr>
                <w:rFonts w:ascii="仿宋_GB2312" w:hAnsi="宋体" w:eastAsia="仿宋_GB2312" w:cs="宋体"/>
                <w:kern w:val="0"/>
                <w:szCs w:val="21"/>
              </w:rPr>
              <w:t>"</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eastAsia="宋体" w:cs="宋体"/>
                <w:b/>
                <w:kern w:val="0"/>
                <w:szCs w:val="21"/>
                <w:lang w:eastAsia="zh-CN"/>
              </w:rPr>
            </w:pPr>
            <w:r>
              <w:rPr>
                <w:rFonts w:hint="eastAsia" w:ascii="宋体" w:hAnsi="宋体" w:cs="宋体"/>
                <w:b/>
                <w:kern w:val="0"/>
                <w:szCs w:val="21"/>
              </w:rPr>
              <w:t>8</w:t>
            </w:r>
            <w:r>
              <w:rPr>
                <w:rFonts w:hint="eastAsia" w:ascii="宋体" w:hAnsi="宋体" w:cs="宋体"/>
                <w:b/>
                <w:kern w:val="0"/>
                <w:szCs w:val="21"/>
                <w:lang w:val="en-US" w:eastAsia="zh-CN"/>
              </w:rPr>
              <w:t>2</w:t>
            </w:r>
          </w:p>
        </w:tc>
        <w:tc>
          <w:tcPr>
            <w:tcW w:w="1511" w:type="dxa"/>
            <w:vMerge w:val="restart"/>
            <w:tcBorders>
              <w:top w:val="single" w:color="auto" w:sz="4" w:space="0"/>
              <w:left w:val="nil"/>
              <w:right w:val="single" w:color="auto" w:sz="4" w:space="0"/>
            </w:tcBorders>
            <w:noWrap w:val="0"/>
            <w:vAlign w:val="center"/>
          </w:tcPr>
          <w:p>
            <w:pPr>
              <w:spacing w:line="240" w:lineRule="exact"/>
              <w:jc w:val="center"/>
              <w:rPr>
                <w:rFonts w:hint="eastAsia" w:ascii="黑体" w:hAnsi="宋体" w:eastAsia="黑体" w:cs="宋体"/>
                <w:kern w:val="0"/>
                <w:szCs w:val="21"/>
              </w:rPr>
            </w:pPr>
            <w:r>
              <w:rPr>
                <w:rFonts w:hint="eastAsia" w:ascii="黑体" w:hAnsi="宋体" w:eastAsia="黑体" w:cs="宋体"/>
                <w:kern w:val="0"/>
                <w:szCs w:val="21"/>
              </w:rPr>
              <w:t>浪川乡</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浪川溪</w:t>
            </w:r>
          </w:p>
        </w:tc>
        <w:tc>
          <w:tcPr>
            <w:tcW w:w="1449" w:type="dxa"/>
            <w:vMerge w:val="restart"/>
            <w:tcBorders>
              <w:top w:val="single" w:color="auto" w:sz="4" w:space="0"/>
              <w:left w:val="nil"/>
              <w:right w:val="single" w:color="auto" w:sz="4" w:space="0"/>
            </w:tcBorders>
            <w:noWrap w:val="0"/>
            <w:vAlign w:val="center"/>
          </w:tcPr>
          <w:p>
            <w:pPr>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42.5</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21.3</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大连岭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风沂桥</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沙众村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29°28</w:t>
            </w:r>
            <w:r>
              <w:rPr>
                <w:rFonts w:hint="eastAsia" w:ascii="黑体" w:hAnsi="宋体" w:cs="宋体"/>
                <w:b/>
                <w:kern w:val="0"/>
                <w:szCs w:val="21"/>
              </w:rPr>
              <w:t>´</w:t>
            </w:r>
            <w:r>
              <w:rPr>
                <w:rFonts w:hint="eastAsia" w:ascii="黑体" w:hAnsi="宋体" w:eastAsia="黑体" w:cs="宋体"/>
                <w:b/>
                <w:kern w:val="0"/>
                <w:szCs w:val="21"/>
              </w:rPr>
              <w:t>28"</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118°35</w:t>
            </w:r>
            <w:r>
              <w:rPr>
                <w:rFonts w:hint="eastAsia" w:ascii="黑体" w:hAnsi="宋体" w:cs="宋体"/>
                <w:b/>
                <w:kern w:val="0"/>
                <w:szCs w:val="21"/>
              </w:rPr>
              <w:t>´</w:t>
            </w:r>
            <w:r>
              <w:rPr>
                <w:rFonts w:hint="eastAsia" w:ascii="黑体" w:hAnsi="宋体" w:eastAsia="黑体" w:cs="宋体"/>
                <w:b/>
                <w:kern w:val="0"/>
                <w:szCs w:val="21"/>
              </w:rPr>
              <w:t>32"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rPr>
              <w:t>8</w:t>
            </w:r>
            <w:r>
              <w:rPr>
                <w:rFonts w:hint="eastAsia" w:ascii="宋体" w:hAnsi="宋体" w:cs="宋体"/>
                <w:kern w:val="0"/>
                <w:szCs w:val="21"/>
                <w:lang w:val="en-US" w:eastAsia="zh-CN"/>
              </w:rPr>
              <w:t>3</w:t>
            </w:r>
          </w:p>
        </w:tc>
        <w:tc>
          <w:tcPr>
            <w:tcW w:w="1511"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芳梧溪</w:t>
            </w:r>
          </w:p>
        </w:tc>
        <w:tc>
          <w:tcPr>
            <w:tcW w:w="1449"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11.2</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大连岭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马石桥</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芳梧村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29°31</w:t>
            </w:r>
            <w:r>
              <w:rPr>
                <w:rFonts w:hint="eastAsia" w:ascii="宋体" w:hAnsi="宋体" w:cs="宋体"/>
                <w:kern w:val="0"/>
                <w:szCs w:val="21"/>
              </w:rPr>
              <w:t>´0</w:t>
            </w:r>
            <w:r>
              <w:rPr>
                <w:rFonts w:hint="eastAsia" w:ascii="仿宋_GB2312" w:hAnsi="宋体" w:eastAsia="仿宋_GB2312" w:cs="宋体"/>
                <w:kern w:val="0"/>
                <w:szCs w:val="21"/>
              </w:rPr>
              <w:t>1"</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118°34</w:t>
            </w:r>
            <w:r>
              <w:rPr>
                <w:rFonts w:hint="eastAsia" w:ascii="宋体" w:hAnsi="宋体" w:cs="宋体"/>
                <w:kern w:val="0"/>
                <w:szCs w:val="21"/>
              </w:rPr>
              <w:t>´</w:t>
            </w:r>
            <w:r>
              <w:rPr>
                <w:rFonts w:hint="eastAsia" w:ascii="仿宋_GB2312" w:hAnsi="宋体" w:eastAsia="仿宋_GB2312" w:cs="宋体"/>
                <w:kern w:val="0"/>
                <w:szCs w:val="21"/>
              </w:rPr>
              <w:t>22"</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rPr>
              <w:t>8</w:t>
            </w:r>
            <w:r>
              <w:rPr>
                <w:rFonts w:hint="eastAsia" w:ascii="宋体" w:hAnsi="宋体" w:cs="宋体"/>
                <w:kern w:val="0"/>
                <w:szCs w:val="21"/>
                <w:lang w:val="en-US" w:eastAsia="zh-CN"/>
              </w:rPr>
              <w:t>4</w:t>
            </w:r>
          </w:p>
        </w:tc>
        <w:tc>
          <w:tcPr>
            <w:tcW w:w="1511"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芹川溪</w:t>
            </w:r>
          </w:p>
        </w:tc>
        <w:tc>
          <w:tcPr>
            <w:tcW w:w="1449" w:type="dxa"/>
            <w:vMerge w:val="continue"/>
            <w:tcBorders>
              <w:left w:val="nil"/>
              <w:right w:val="single" w:color="auto" w:sz="4" w:space="0"/>
            </w:tcBorders>
            <w:noWrap w:val="0"/>
            <w:vAlign w:val="center"/>
          </w:tcPr>
          <w:p>
            <w:pPr>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芹川源头</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新桥山口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新桥村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29°30</w:t>
            </w:r>
            <w:r>
              <w:rPr>
                <w:rFonts w:hint="eastAsia" w:ascii="宋体" w:hAnsi="宋体" w:cs="宋体"/>
                <w:kern w:val="0"/>
                <w:szCs w:val="21"/>
              </w:rPr>
              <w:t>´</w:t>
            </w:r>
            <w:r>
              <w:rPr>
                <w:rFonts w:hint="eastAsia" w:ascii="仿宋_GB2312" w:hAnsi="宋体" w:eastAsia="仿宋_GB2312" w:cs="宋体"/>
                <w:kern w:val="0"/>
                <w:szCs w:val="21"/>
              </w:rPr>
              <w:t>23"</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118°36</w:t>
            </w:r>
            <w:r>
              <w:rPr>
                <w:rFonts w:hint="eastAsia" w:ascii="宋体" w:hAnsi="宋体" w:cs="宋体"/>
                <w:kern w:val="0"/>
                <w:szCs w:val="21"/>
              </w:rPr>
              <w:t>´</w:t>
            </w:r>
            <w:r>
              <w:rPr>
                <w:rFonts w:hint="eastAsia" w:ascii="仿宋_GB2312" w:hAnsi="宋体" w:eastAsia="仿宋_GB2312" w:cs="宋体"/>
                <w:kern w:val="0"/>
                <w:szCs w:val="21"/>
              </w:rPr>
              <w:t>55"</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rPr>
              <w:t>8</w:t>
            </w:r>
            <w:r>
              <w:rPr>
                <w:rFonts w:hint="eastAsia" w:ascii="宋体" w:hAnsi="宋体" w:cs="宋体"/>
                <w:kern w:val="0"/>
                <w:szCs w:val="21"/>
                <w:lang w:val="en-US" w:eastAsia="zh-CN"/>
              </w:rPr>
              <w:t>5</w:t>
            </w:r>
          </w:p>
        </w:tc>
        <w:tc>
          <w:tcPr>
            <w:tcW w:w="1511" w:type="dxa"/>
            <w:vMerge w:val="continue"/>
            <w:tcBorders>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沈家溪</w:t>
            </w:r>
          </w:p>
        </w:tc>
        <w:tc>
          <w:tcPr>
            <w:tcW w:w="1449" w:type="dxa"/>
            <w:vMerge w:val="continue"/>
            <w:tcBorders>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4.5</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沈家</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龙姚水库</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下五洲村</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29°31</w:t>
            </w:r>
            <w:r>
              <w:rPr>
                <w:rFonts w:hint="eastAsia" w:ascii="宋体" w:hAnsi="宋体" w:cs="宋体"/>
                <w:kern w:val="0"/>
                <w:szCs w:val="21"/>
              </w:rPr>
              <w:t>´</w:t>
            </w:r>
            <w:r>
              <w:rPr>
                <w:rFonts w:hint="eastAsia" w:ascii="仿宋_GB2312" w:hAnsi="宋体" w:eastAsia="仿宋_GB2312" w:cs="宋体"/>
                <w:kern w:val="0"/>
                <w:szCs w:val="21"/>
              </w:rPr>
              <w:t>39"</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118°30</w:t>
            </w:r>
            <w:r>
              <w:rPr>
                <w:rFonts w:hint="eastAsia" w:ascii="宋体" w:hAnsi="宋体" w:cs="宋体"/>
                <w:kern w:val="0"/>
                <w:szCs w:val="21"/>
              </w:rPr>
              <w:t>´</w:t>
            </w:r>
            <w:r>
              <w:rPr>
                <w:rFonts w:hint="eastAsia" w:ascii="仿宋_GB2312" w:hAnsi="宋体" w:eastAsia="仿宋_GB2312" w:cs="宋体"/>
                <w:kern w:val="0"/>
                <w:szCs w:val="21"/>
              </w:rPr>
              <w:t>50"</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eastAsia="宋体" w:cs="宋体"/>
                <w:b/>
                <w:kern w:val="0"/>
                <w:szCs w:val="21"/>
                <w:lang w:eastAsia="zh-CN"/>
              </w:rPr>
            </w:pPr>
            <w:r>
              <w:rPr>
                <w:rFonts w:hint="eastAsia" w:ascii="宋体" w:hAnsi="宋体" w:cs="宋体"/>
                <w:b/>
                <w:kern w:val="0"/>
                <w:szCs w:val="21"/>
              </w:rPr>
              <w:t>8</w:t>
            </w:r>
            <w:r>
              <w:rPr>
                <w:rFonts w:hint="eastAsia" w:ascii="宋体" w:hAnsi="宋体" w:cs="宋体"/>
                <w:b/>
                <w:kern w:val="0"/>
                <w:szCs w:val="21"/>
                <w:lang w:val="en-US" w:eastAsia="zh-CN"/>
              </w:rPr>
              <w:t>6</w:t>
            </w:r>
          </w:p>
        </w:tc>
        <w:tc>
          <w:tcPr>
            <w:tcW w:w="1511" w:type="dxa"/>
            <w:vMerge w:val="restart"/>
            <w:tcBorders>
              <w:top w:val="single" w:color="auto" w:sz="4" w:space="0"/>
              <w:left w:val="nil"/>
              <w:right w:val="single" w:color="auto" w:sz="4" w:space="0"/>
            </w:tcBorders>
            <w:noWrap w:val="0"/>
            <w:vAlign w:val="center"/>
          </w:tcPr>
          <w:p>
            <w:pPr>
              <w:spacing w:line="240" w:lineRule="exact"/>
              <w:jc w:val="center"/>
              <w:rPr>
                <w:rFonts w:hint="eastAsia" w:ascii="黑体" w:hAnsi="宋体" w:eastAsia="黑体" w:cs="宋体"/>
                <w:kern w:val="0"/>
                <w:szCs w:val="21"/>
              </w:rPr>
            </w:pPr>
            <w:r>
              <w:rPr>
                <w:rFonts w:hint="eastAsia" w:ascii="黑体" w:hAnsi="宋体" w:eastAsia="黑体" w:cs="宋体"/>
                <w:kern w:val="0"/>
                <w:szCs w:val="21"/>
              </w:rPr>
              <w:t>界首乡</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燕源</w:t>
            </w:r>
          </w:p>
        </w:tc>
        <w:tc>
          <w:tcPr>
            <w:tcW w:w="1449" w:type="dxa"/>
            <w:vMerge w:val="restart"/>
            <w:tcBorders>
              <w:top w:val="single" w:color="auto" w:sz="4" w:space="0"/>
              <w:left w:val="nil"/>
              <w:right w:val="single" w:color="auto" w:sz="4" w:space="0"/>
            </w:tcBorders>
            <w:noWrap w:val="0"/>
            <w:vAlign w:val="center"/>
          </w:tcPr>
          <w:p>
            <w:pPr>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12.15</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6.58</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娄家畈</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姚家</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姚家村</w:t>
            </w:r>
          </w:p>
        </w:tc>
        <w:tc>
          <w:tcPr>
            <w:tcW w:w="1769" w:type="dxa"/>
            <w:tcBorders>
              <w:top w:val="nil"/>
              <w:left w:val="nil"/>
              <w:bottom w:val="single" w:color="auto" w:sz="4" w:space="0"/>
              <w:right w:val="single" w:color="auto" w:sz="4" w:space="0"/>
            </w:tcBorders>
            <w:noWrap w:val="0"/>
            <w:vAlign w:val="center"/>
          </w:tcPr>
          <w:p>
            <w:pPr>
              <w:jc w:val="center"/>
              <w:rPr>
                <w:rFonts w:hint="eastAsia" w:ascii="黑体" w:hAnsi="仿宋" w:eastAsia="黑体"/>
                <w:b/>
                <w:szCs w:val="21"/>
              </w:rPr>
            </w:pPr>
            <w:r>
              <w:rPr>
                <w:rFonts w:hint="eastAsia" w:ascii="黑体" w:hAnsi="宋体" w:eastAsia="黑体" w:cs="宋体"/>
                <w:b/>
                <w:kern w:val="0"/>
                <w:szCs w:val="21"/>
              </w:rPr>
              <w:t>29°33</w:t>
            </w:r>
            <w:r>
              <w:rPr>
                <w:rFonts w:hint="eastAsia" w:ascii="黑体" w:hAnsi="宋体" w:cs="宋体"/>
                <w:b/>
                <w:kern w:val="0"/>
                <w:szCs w:val="21"/>
              </w:rPr>
              <w:t>´</w:t>
            </w:r>
            <w:r>
              <w:rPr>
                <w:rFonts w:hint="eastAsia" w:ascii="黑体" w:hAnsi="宋体" w:eastAsia="黑体" w:cs="宋体"/>
                <w:b/>
                <w:kern w:val="0"/>
                <w:szCs w:val="21"/>
              </w:rPr>
              <w:t>04"</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118°47</w:t>
            </w:r>
            <w:r>
              <w:rPr>
                <w:rFonts w:hint="eastAsia" w:ascii="黑体" w:hAnsi="宋体" w:cs="宋体"/>
                <w:b/>
                <w:kern w:val="0"/>
                <w:szCs w:val="21"/>
              </w:rPr>
              <w:t>´</w:t>
            </w:r>
            <w:r>
              <w:rPr>
                <w:rFonts w:hint="eastAsia" w:ascii="黑体" w:hAnsi="宋体" w:eastAsia="黑体" w:cs="宋体"/>
                <w:b/>
                <w:kern w:val="0"/>
                <w:szCs w:val="21"/>
              </w:rPr>
              <w:t>04"</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rPr>
              <w:t>8</w:t>
            </w:r>
            <w:r>
              <w:rPr>
                <w:rFonts w:hint="eastAsia" w:ascii="宋体" w:hAnsi="宋体" w:cs="宋体"/>
                <w:kern w:val="0"/>
                <w:szCs w:val="21"/>
                <w:lang w:val="en-US" w:eastAsia="zh-CN"/>
              </w:rPr>
              <w:t>7</w:t>
            </w:r>
          </w:p>
        </w:tc>
        <w:tc>
          <w:tcPr>
            <w:tcW w:w="1511" w:type="dxa"/>
            <w:vMerge w:val="continue"/>
            <w:tcBorders>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松源</w:t>
            </w:r>
          </w:p>
        </w:tc>
        <w:tc>
          <w:tcPr>
            <w:tcW w:w="1449" w:type="dxa"/>
            <w:vMerge w:val="continue"/>
            <w:tcBorders>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5.57</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洋田</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坑口</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坑口村</w:t>
            </w:r>
          </w:p>
        </w:tc>
        <w:tc>
          <w:tcPr>
            <w:tcW w:w="1769"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_GB2312" w:hAnsi="宋体" w:eastAsia="仿宋_GB2312" w:cs="宋体"/>
                <w:kern w:val="0"/>
                <w:szCs w:val="21"/>
              </w:rPr>
              <w:t>29°34</w:t>
            </w:r>
            <w:r>
              <w:rPr>
                <w:rFonts w:hint="eastAsia" w:ascii="宋体" w:hAnsi="宋体" w:cs="宋体"/>
                <w:kern w:val="0"/>
                <w:szCs w:val="21"/>
              </w:rPr>
              <w:t>´</w:t>
            </w:r>
            <w:r>
              <w:rPr>
                <w:rFonts w:hint="eastAsia" w:ascii="仿宋_GB2312" w:hAnsi="宋体" w:eastAsia="仿宋_GB2312" w:cs="宋体"/>
                <w:kern w:val="0"/>
                <w:szCs w:val="21"/>
              </w:rPr>
              <w:t>27"</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118°47</w:t>
            </w:r>
            <w:r>
              <w:rPr>
                <w:rFonts w:hint="eastAsia" w:ascii="宋体" w:hAnsi="宋体" w:cs="宋体"/>
                <w:kern w:val="0"/>
                <w:szCs w:val="21"/>
              </w:rPr>
              <w:t>´</w:t>
            </w:r>
            <w:r>
              <w:rPr>
                <w:rFonts w:hint="eastAsia" w:ascii="仿宋_GB2312" w:hAnsi="宋体" w:eastAsia="仿宋_GB2312" w:cs="宋体"/>
                <w:kern w:val="0"/>
                <w:szCs w:val="21"/>
              </w:rPr>
              <w:t>39"</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nil"/>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rPr>
              <w:t>8</w:t>
            </w:r>
            <w:r>
              <w:rPr>
                <w:rFonts w:hint="eastAsia" w:ascii="宋体" w:hAnsi="宋体" w:cs="宋体"/>
                <w:kern w:val="0"/>
                <w:szCs w:val="21"/>
                <w:lang w:val="en-US" w:eastAsia="zh-CN"/>
              </w:rPr>
              <w:t>8</w:t>
            </w:r>
          </w:p>
        </w:tc>
        <w:tc>
          <w:tcPr>
            <w:tcW w:w="1511" w:type="dxa"/>
            <w:vMerge w:val="restart"/>
            <w:tcBorders>
              <w:top w:val="single" w:color="auto" w:sz="4" w:space="0"/>
              <w:left w:val="nil"/>
              <w:right w:val="single" w:color="auto" w:sz="4" w:space="0"/>
            </w:tcBorders>
            <w:noWrap w:val="0"/>
            <w:vAlign w:val="center"/>
          </w:tcPr>
          <w:p>
            <w:pPr>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安阳乡</w:t>
            </w:r>
          </w:p>
        </w:tc>
        <w:tc>
          <w:tcPr>
            <w:tcW w:w="1831"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桐川溪</w:t>
            </w:r>
          </w:p>
        </w:tc>
        <w:tc>
          <w:tcPr>
            <w:tcW w:w="1449" w:type="dxa"/>
            <w:vMerge w:val="restart"/>
            <w:tcBorders>
              <w:top w:val="single" w:color="auto" w:sz="4" w:space="0"/>
              <w:left w:val="nil"/>
              <w:right w:val="single" w:color="auto" w:sz="4" w:space="0"/>
            </w:tcBorders>
            <w:noWrap w:val="0"/>
            <w:vAlign w:val="center"/>
          </w:tcPr>
          <w:p>
            <w:pPr>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32.2</w:t>
            </w:r>
          </w:p>
        </w:tc>
        <w:tc>
          <w:tcPr>
            <w:tcW w:w="143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畏岭</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虎山坪</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佳坞</w:t>
            </w:r>
          </w:p>
        </w:tc>
        <w:tc>
          <w:tcPr>
            <w:tcW w:w="176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29°24</w:t>
            </w:r>
            <w:r>
              <w:rPr>
                <w:rFonts w:hint="eastAsia" w:ascii="宋体" w:hAnsi="宋体" w:cs="宋体"/>
                <w:kern w:val="0"/>
                <w:szCs w:val="21"/>
              </w:rPr>
              <w:t>´</w:t>
            </w:r>
            <w:r>
              <w:rPr>
                <w:rFonts w:hint="eastAsia" w:ascii="仿宋_GB2312" w:hAnsi="宋体" w:eastAsia="仿宋_GB2312" w:cs="宋体"/>
                <w:kern w:val="0"/>
                <w:szCs w:val="21"/>
              </w:rPr>
              <w:t>44"</w:t>
            </w:r>
          </w:p>
        </w:tc>
        <w:tc>
          <w:tcPr>
            <w:tcW w:w="180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118°49</w:t>
            </w:r>
            <w:r>
              <w:rPr>
                <w:rFonts w:hint="eastAsia" w:ascii="宋体" w:hAnsi="宋体" w:cs="宋体"/>
                <w:kern w:val="0"/>
                <w:szCs w:val="21"/>
              </w:rPr>
              <w:t>´</w:t>
            </w:r>
            <w:r>
              <w:rPr>
                <w:rFonts w:hint="eastAsia" w:ascii="仿宋_GB2312" w:hAnsi="宋体" w:eastAsia="仿宋_GB2312" w:cs="宋体"/>
                <w:kern w:val="0"/>
                <w:szCs w:val="21"/>
              </w:rPr>
              <w:t>15"</w:t>
            </w:r>
          </w:p>
        </w:tc>
      </w:tr>
      <w:tr>
        <w:tblPrEx>
          <w:tblCellMar>
            <w:top w:w="0" w:type="dxa"/>
            <w:left w:w="108" w:type="dxa"/>
            <w:bottom w:w="0" w:type="dxa"/>
            <w:right w:w="108" w:type="dxa"/>
          </w:tblCellMar>
        </w:tblPrEx>
        <w:trPr>
          <w:trHeight w:val="340" w:hRule="atLeast"/>
        </w:trPr>
        <w:tc>
          <w:tcPr>
            <w:tcW w:w="829" w:type="dxa"/>
            <w:tcBorders>
              <w:top w:val="single" w:color="auto" w:sz="4" w:space="0"/>
              <w:left w:val="single" w:color="auto" w:sz="12" w:space="0"/>
              <w:bottom w:val="single" w:color="auto" w:sz="12" w:space="0"/>
              <w:right w:val="single" w:color="auto" w:sz="4" w:space="0"/>
            </w:tcBorders>
            <w:noWrap w:val="0"/>
            <w:vAlign w:val="center"/>
          </w:tcPr>
          <w:p>
            <w:pPr>
              <w:widowControl/>
              <w:spacing w:line="240" w:lineRule="exact"/>
              <w:jc w:val="center"/>
              <w:rPr>
                <w:rFonts w:hint="eastAsia" w:ascii="宋体" w:hAnsi="宋体" w:eastAsia="宋体" w:cs="宋体"/>
                <w:b/>
                <w:kern w:val="0"/>
                <w:szCs w:val="21"/>
                <w:lang w:eastAsia="zh-CN"/>
              </w:rPr>
            </w:pPr>
            <w:r>
              <w:rPr>
                <w:rFonts w:hint="eastAsia" w:ascii="宋体" w:hAnsi="宋体" w:cs="宋体"/>
                <w:b/>
                <w:kern w:val="0"/>
                <w:szCs w:val="21"/>
              </w:rPr>
              <w:t>8</w:t>
            </w:r>
            <w:r>
              <w:rPr>
                <w:rFonts w:hint="eastAsia" w:ascii="宋体" w:hAnsi="宋体" w:cs="宋体"/>
                <w:b/>
                <w:kern w:val="0"/>
                <w:szCs w:val="21"/>
                <w:lang w:val="en-US" w:eastAsia="zh-CN"/>
              </w:rPr>
              <w:t>9</w:t>
            </w:r>
          </w:p>
        </w:tc>
        <w:tc>
          <w:tcPr>
            <w:tcW w:w="1511" w:type="dxa"/>
            <w:vMerge w:val="continue"/>
            <w:tcBorders>
              <w:left w:val="nil"/>
              <w:bottom w:val="single" w:color="auto" w:sz="12"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831" w:type="dxa"/>
            <w:tcBorders>
              <w:top w:val="single" w:color="auto" w:sz="4" w:space="0"/>
              <w:left w:val="nil"/>
              <w:bottom w:val="single" w:color="auto" w:sz="12"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上梧溪</w:t>
            </w:r>
          </w:p>
        </w:tc>
        <w:tc>
          <w:tcPr>
            <w:tcW w:w="1449" w:type="dxa"/>
            <w:vMerge w:val="continue"/>
            <w:tcBorders>
              <w:left w:val="nil"/>
              <w:bottom w:val="single" w:color="auto" w:sz="12"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p>
        </w:tc>
        <w:tc>
          <w:tcPr>
            <w:tcW w:w="1432" w:type="dxa"/>
            <w:tcBorders>
              <w:top w:val="single" w:color="auto" w:sz="4" w:space="0"/>
              <w:left w:val="nil"/>
              <w:bottom w:val="single" w:color="auto" w:sz="12"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13.2</w:t>
            </w:r>
          </w:p>
        </w:tc>
        <w:tc>
          <w:tcPr>
            <w:tcW w:w="1137" w:type="dxa"/>
            <w:tcBorders>
              <w:top w:val="nil"/>
              <w:left w:val="single" w:color="auto" w:sz="4" w:space="0"/>
              <w:bottom w:val="single" w:color="auto" w:sz="12"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千里岗</w:t>
            </w:r>
          </w:p>
        </w:tc>
        <w:tc>
          <w:tcPr>
            <w:tcW w:w="1276" w:type="dxa"/>
            <w:tcBorders>
              <w:top w:val="nil"/>
              <w:left w:val="nil"/>
              <w:bottom w:val="single" w:color="auto" w:sz="12"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陈家村</w:t>
            </w:r>
          </w:p>
        </w:tc>
        <w:tc>
          <w:tcPr>
            <w:tcW w:w="1134" w:type="dxa"/>
            <w:tcBorders>
              <w:top w:val="nil"/>
              <w:left w:val="nil"/>
              <w:bottom w:val="single" w:color="auto" w:sz="12"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山下村</w:t>
            </w:r>
          </w:p>
        </w:tc>
        <w:tc>
          <w:tcPr>
            <w:tcW w:w="1769" w:type="dxa"/>
            <w:tcBorders>
              <w:top w:val="nil"/>
              <w:left w:val="nil"/>
              <w:bottom w:val="single" w:color="auto" w:sz="12"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29°25</w:t>
            </w:r>
            <w:r>
              <w:rPr>
                <w:rFonts w:hint="eastAsia" w:ascii="黑体" w:hAnsi="宋体" w:cs="宋体"/>
                <w:b/>
                <w:kern w:val="0"/>
                <w:szCs w:val="21"/>
              </w:rPr>
              <w:t>´</w:t>
            </w:r>
            <w:r>
              <w:rPr>
                <w:rFonts w:hint="eastAsia" w:ascii="黑体" w:hAnsi="宋体" w:eastAsia="黑体" w:cs="宋体"/>
                <w:b/>
                <w:kern w:val="0"/>
                <w:szCs w:val="21"/>
              </w:rPr>
              <w:t>58"</w:t>
            </w:r>
          </w:p>
        </w:tc>
        <w:tc>
          <w:tcPr>
            <w:tcW w:w="1806" w:type="dxa"/>
            <w:tcBorders>
              <w:top w:val="nil"/>
              <w:left w:val="nil"/>
              <w:bottom w:val="single" w:color="auto" w:sz="12" w:space="0"/>
              <w:right w:val="single" w:color="auto" w:sz="4" w:space="0"/>
            </w:tcBorders>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118°51</w:t>
            </w:r>
            <w:r>
              <w:rPr>
                <w:rFonts w:hint="eastAsia" w:ascii="黑体" w:hAnsi="宋体" w:cs="宋体"/>
                <w:b/>
                <w:kern w:val="0"/>
                <w:szCs w:val="21"/>
              </w:rPr>
              <w:t>´</w:t>
            </w:r>
            <w:r>
              <w:rPr>
                <w:rFonts w:hint="eastAsia" w:ascii="黑体" w:hAnsi="宋体" w:eastAsia="黑体" w:cs="宋体"/>
                <w:b/>
                <w:kern w:val="0"/>
                <w:szCs w:val="21"/>
              </w:rPr>
              <w:t>09"</w:t>
            </w:r>
          </w:p>
        </w:tc>
      </w:tr>
    </w:tbl>
    <w:p>
      <w:pPr>
        <w:rPr>
          <w:rFonts w:hint="eastAsia" w:ascii="仿宋_GB2312" w:hAnsi="Calibri" w:eastAsia="仿宋_GB2312"/>
          <w:sz w:val="24"/>
        </w:rPr>
      </w:pPr>
      <w:r>
        <w:rPr>
          <w:rFonts w:hint="eastAsia" w:ascii="仿宋_GB2312" w:hAnsi="Calibri" w:eastAsia="仿宋_GB2312"/>
          <w:sz w:val="24"/>
        </w:rPr>
        <w:t xml:space="preserve">    </w:t>
      </w:r>
    </w:p>
    <w:p>
      <w:pPr>
        <w:ind w:firstLine="480"/>
        <w:rPr>
          <w:rFonts w:hint="eastAsia" w:ascii="仿宋_GB2312" w:hAnsi="Calibri" w:eastAsia="仿宋_GB2312"/>
          <w:sz w:val="24"/>
        </w:rPr>
      </w:pPr>
      <w:r>
        <w:rPr>
          <w:rFonts w:hint="eastAsia" w:ascii="仿宋_GB2312" w:hAnsi="Calibri" w:eastAsia="仿宋_GB2312"/>
          <w:sz w:val="24"/>
        </w:rPr>
        <w:t>备注：黑体加粗字体（24个点位）为乡镇交接断面，每月加采平行样送至淳安县环境保护监测站监测。</w:t>
      </w:r>
    </w:p>
    <w:p>
      <w:pPr>
        <w:snapToGrid w:val="0"/>
        <w:spacing w:line="360" w:lineRule="auto"/>
        <w:rPr>
          <w:rFonts w:hint="eastAsia" w:ascii="仿宋_GB2312" w:hAnsi="宋体" w:eastAsia="仿宋_GB2312"/>
          <w:b/>
          <w:sz w:val="28"/>
          <w:szCs w:val="28"/>
          <w:lang w:eastAsia="zh-CN"/>
        </w:rPr>
        <w:sectPr>
          <w:pgSz w:w="16838" w:h="11906" w:orient="landscape"/>
          <w:pgMar w:top="1418" w:right="1247" w:bottom="1418" w:left="1276" w:header="851" w:footer="992" w:gutter="0"/>
          <w:cols w:space="720" w:num="1"/>
          <w:titlePg/>
          <w:docGrid w:linePitch="312" w:charSpace="0"/>
        </w:sectPr>
      </w:pPr>
      <w:r>
        <w:rPr>
          <w:rFonts w:hint="eastAsia" w:ascii="仿宋_GB2312" w:hAnsi="Calibri" w:eastAsia="仿宋_GB2312"/>
          <w:sz w:val="24"/>
        </w:rPr>
        <w:t xml:space="preserve">  </w:t>
      </w:r>
    </w:p>
    <w:p>
      <w:pPr>
        <w:snapToGrid w:val="0"/>
        <w:spacing w:line="360" w:lineRule="auto"/>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五、其他商务要求</w:t>
      </w:r>
    </w:p>
    <w:p>
      <w:pPr>
        <w:pStyle w:val="966"/>
        <w:keepNext w:val="0"/>
        <w:keepLines w:val="0"/>
        <w:pageBreakBefore w:val="0"/>
        <w:widowControl/>
        <w:kinsoku/>
        <w:wordWrap/>
        <w:overflowPunct/>
        <w:topLinePunct w:val="0"/>
        <w:autoSpaceDE/>
        <w:autoSpaceDN/>
        <w:bidi w:val="0"/>
        <w:adjustRightInd/>
        <w:snapToGrid/>
        <w:spacing w:line="700" w:lineRule="exact"/>
        <w:ind w:right="181"/>
        <w:textAlignment w:val="baseline"/>
        <w:rPr>
          <w:rFonts w:hint="eastAsia" w:ascii="仿宋_GB2312" w:hAnsi="宋体" w:eastAsia="仿宋_GB2312" w:cstheme="minorBidi"/>
          <w:color w:val="000000"/>
          <w:kern w:val="2"/>
          <w:sz w:val="28"/>
          <w:szCs w:val="28"/>
          <w:lang w:val="en-US" w:eastAsia="zh-CN" w:bidi="ar-SA"/>
        </w:rPr>
      </w:pPr>
      <w:r>
        <w:rPr>
          <w:rFonts w:hint="eastAsia" w:ascii="仿宋_GB2312" w:hAnsi="宋体" w:eastAsia="仿宋_GB2312" w:cstheme="minorBidi"/>
          <w:color w:val="000000"/>
          <w:kern w:val="2"/>
          <w:sz w:val="28"/>
          <w:szCs w:val="28"/>
          <w:lang w:val="en-US" w:eastAsia="zh-CN" w:bidi="ar-SA"/>
        </w:rPr>
        <w:t>1、履约保证金：签订合同后5个工作日内，供应商须向采购人交纳年合同总额1%履约保证金。以保证供应商遵守本合同的一切条款、条件和承诺，该保证金在采购人的规定存续期间不计息。</w:t>
      </w:r>
    </w:p>
    <w:p>
      <w:pPr>
        <w:pStyle w:val="966"/>
        <w:keepNext w:val="0"/>
        <w:keepLines w:val="0"/>
        <w:pageBreakBefore w:val="0"/>
        <w:widowControl/>
        <w:kinsoku/>
        <w:wordWrap/>
        <w:overflowPunct/>
        <w:topLinePunct w:val="0"/>
        <w:autoSpaceDE/>
        <w:autoSpaceDN/>
        <w:bidi w:val="0"/>
        <w:adjustRightInd/>
        <w:snapToGrid/>
        <w:spacing w:line="700" w:lineRule="exact"/>
        <w:ind w:right="181"/>
        <w:textAlignment w:val="baseline"/>
        <w:rPr>
          <w:rFonts w:hint="eastAsia" w:ascii="仿宋_GB2312" w:hAnsi="宋体" w:eastAsia="仿宋_GB2312" w:cstheme="minorBidi"/>
          <w:color w:val="000000"/>
          <w:kern w:val="2"/>
          <w:sz w:val="28"/>
          <w:szCs w:val="28"/>
          <w:lang w:val="en-US" w:eastAsia="zh-CN" w:bidi="ar-SA"/>
        </w:rPr>
      </w:pPr>
      <w:r>
        <w:rPr>
          <w:rFonts w:hint="eastAsia" w:ascii="仿宋_GB2312" w:hAnsi="宋体" w:eastAsia="仿宋_GB2312" w:cstheme="minorBidi"/>
          <w:color w:val="000000"/>
          <w:kern w:val="2"/>
          <w:sz w:val="28"/>
          <w:szCs w:val="28"/>
          <w:lang w:val="en-US" w:eastAsia="zh-CN" w:bidi="ar-SA"/>
        </w:rPr>
        <w:t>2、服务地点：淳安县。</w:t>
      </w:r>
    </w:p>
    <w:p>
      <w:pPr>
        <w:pStyle w:val="966"/>
        <w:keepNext w:val="0"/>
        <w:keepLines w:val="0"/>
        <w:pageBreakBefore w:val="0"/>
        <w:widowControl/>
        <w:kinsoku/>
        <w:wordWrap/>
        <w:overflowPunct/>
        <w:topLinePunct w:val="0"/>
        <w:autoSpaceDE/>
        <w:autoSpaceDN/>
        <w:bidi w:val="0"/>
        <w:adjustRightInd/>
        <w:snapToGrid/>
        <w:spacing w:line="700" w:lineRule="exact"/>
        <w:ind w:right="181"/>
        <w:textAlignment w:val="baseline"/>
        <w:rPr>
          <w:rFonts w:hint="eastAsia" w:ascii="仿宋_GB2312" w:hAnsi="宋体" w:eastAsia="仿宋_GB2312" w:cstheme="minorBidi"/>
          <w:color w:val="000000"/>
          <w:kern w:val="2"/>
          <w:sz w:val="28"/>
          <w:szCs w:val="28"/>
          <w:lang w:val="en-US" w:eastAsia="zh-CN" w:bidi="ar-SA"/>
        </w:rPr>
      </w:pPr>
      <w:r>
        <w:rPr>
          <w:rFonts w:hint="eastAsia" w:ascii="仿宋_GB2312" w:hAnsi="宋体" w:eastAsia="仿宋_GB2312" w:cstheme="minorBidi"/>
          <w:color w:val="000000"/>
          <w:kern w:val="2"/>
          <w:sz w:val="28"/>
          <w:szCs w:val="28"/>
          <w:lang w:val="en-US" w:eastAsia="zh-CN" w:bidi="ar-SA"/>
        </w:rPr>
        <w:t>3、付款结算方式：在合同生效以及具备实施条件后7个工作日内支付合同价50%，第一年服务期结束后年底支付合同价的25%，第二年服务期结束后年底支付合同价的25%。</w:t>
      </w:r>
    </w:p>
    <w:p>
      <w:pPr>
        <w:pStyle w:val="966"/>
        <w:keepNext w:val="0"/>
        <w:keepLines w:val="0"/>
        <w:pageBreakBefore w:val="0"/>
        <w:widowControl/>
        <w:kinsoku/>
        <w:wordWrap/>
        <w:overflowPunct/>
        <w:topLinePunct w:val="0"/>
        <w:autoSpaceDE/>
        <w:autoSpaceDN/>
        <w:bidi w:val="0"/>
        <w:adjustRightInd/>
        <w:snapToGrid/>
        <w:spacing w:line="700" w:lineRule="exact"/>
        <w:ind w:right="181"/>
        <w:textAlignment w:val="baseline"/>
        <w:rPr>
          <w:rFonts w:hint="eastAsia" w:ascii="仿宋_GB2312" w:hAnsi="宋体" w:eastAsia="仿宋_GB2312" w:cstheme="minorBidi"/>
          <w:color w:val="000000"/>
          <w:kern w:val="2"/>
          <w:sz w:val="28"/>
          <w:szCs w:val="28"/>
          <w:lang w:val="en-US" w:eastAsia="zh-CN" w:bidi="ar-SA"/>
        </w:rPr>
      </w:pPr>
      <w:r>
        <w:rPr>
          <w:rFonts w:hint="eastAsia" w:ascii="仿宋_GB2312" w:hAnsi="宋体" w:eastAsia="仿宋_GB2312" w:cstheme="minorBidi"/>
          <w:color w:val="000000"/>
          <w:kern w:val="2"/>
          <w:sz w:val="28"/>
          <w:szCs w:val="28"/>
          <w:lang w:val="en-US" w:eastAsia="zh-CN" w:bidi="ar-SA"/>
        </w:rPr>
        <w:t>4、本次招标代理服务费由中标方承担，专家评审费用由采购方承担。</w:t>
      </w:r>
    </w:p>
    <w:p>
      <w:pPr>
        <w:pStyle w:val="966"/>
        <w:keepNext w:val="0"/>
        <w:keepLines w:val="0"/>
        <w:pageBreakBefore w:val="0"/>
        <w:widowControl/>
        <w:kinsoku/>
        <w:wordWrap/>
        <w:overflowPunct/>
        <w:topLinePunct w:val="0"/>
        <w:autoSpaceDE/>
        <w:autoSpaceDN/>
        <w:bidi w:val="0"/>
        <w:adjustRightInd/>
        <w:snapToGrid/>
        <w:spacing w:line="700" w:lineRule="exact"/>
        <w:ind w:right="181"/>
        <w:textAlignment w:val="baseline"/>
        <w:rPr>
          <w:rFonts w:hint="default" w:ascii="仿宋_GB2312" w:hAnsi="宋体" w:eastAsia="仿宋_GB2312" w:cstheme="minorBidi"/>
          <w:color w:val="000000"/>
          <w:kern w:val="2"/>
          <w:sz w:val="28"/>
          <w:szCs w:val="28"/>
          <w:lang w:val="en-US" w:eastAsia="zh-CN" w:bidi="ar-SA"/>
        </w:rPr>
      </w:pPr>
      <w:r>
        <w:rPr>
          <w:rFonts w:hint="eastAsia" w:ascii="仿宋_GB2312" w:hAnsi="宋体" w:eastAsia="仿宋_GB2312" w:cstheme="minorBidi"/>
          <w:color w:val="000000"/>
          <w:kern w:val="2"/>
          <w:sz w:val="28"/>
          <w:szCs w:val="28"/>
          <w:lang w:val="en-US" w:eastAsia="zh-CN" w:bidi="ar-SA"/>
        </w:rPr>
        <w:t>5、服务期限：2年。</w:t>
      </w:r>
    </w:p>
    <w:p>
      <w:pPr>
        <w:pStyle w:val="966"/>
      </w:pPr>
      <w:r>
        <w:rPr>
          <w:rFonts w:hint="eastAsia" w:ascii="宋体" w:hAnsi="宋体" w:cs="宋体"/>
          <w:color w:val="000000"/>
          <w:lang w:val="zh-CN"/>
        </w:rPr>
        <w:t xml:space="preserve">  </w:t>
      </w:r>
    </w:p>
    <w:p>
      <w:pPr>
        <w:pStyle w:val="27"/>
      </w:pPr>
    </w:p>
    <w:p>
      <w:pPr>
        <w:pStyle w:val="28"/>
      </w:pPr>
    </w:p>
    <w:p>
      <w:pPr>
        <w:pStyle w:val="59"/>
        <w:snapToGrid w:val="0"/>
        <w:rPr>
          <w:rStyle w:val="968"/>
          <w:rFonts w:ascii="宋体" w:hAnsi="宋体"/>
          <w:szCs w:val="36"/>
        </w:rPr>
      </w:pPr>
    </w:p>
    <w:p>
      <w:pPr>
        <w:pStyle w:val="59"/>
        <w:snapToGrid w:val="0"/>
        <w:rPr>
          <w:rStyle w:val="968"/>
          <w:rFonts w:ascii="宋体" w:hAnsi="宋体"/>
          <w:szCs w:val="36"/>
        </w:rPr>
      </w:pPr>
    </w:p>
    <w:p>
      <w:pPr>
        <w:pStyle w:val="59"/>
        <w:snapToGrid w:val="0"/>
        <w:rPr>
          <w:rStyle w:val="968"/>
          <w:rFonts w:ascii="宋体" w:hAnsi="宋体"/>
          <w:szCs w:val="36"/>
        </w:rPr>
      </w:pPr>
    </w:p>
    <w:p>
      <w:pPr>
        <w:pStyle w:val="59"/>
        <w:snapToGrid w:val="0"/>
        <w:rPr>
          <w:rStyle w:val="968"/>
          <w:rFonts w:ascii="宋体" w:hAnsi="宋体"/>
          <w:szCs w:val="36"/>
        </w:rPr>
      </w:pPr>
    </w:p>
    <w:p>
      <w:pPr>
        <w:pStyle w:val="59"/>
        <w:snapToGrid w:val="0"/>
        <w:rPr>
          <w:rStyle w:val="968"/>
          <w:rFonts w:ascii="宋体" w:hAnsi="宋体"/>
          <w:szCs w:val="36"/>
        </w:rPr>
      </w:pPr>
    </w:p>
    <w:p>
      <w:pPr>
        <w:pStyle w:val="59"/>
        <w:snapToGrid w:val="0"/>
        <w:rPr>
          <w:rStyle w:val="968"/>
          <w:rFonts w:ascii="宋体" w:hAnsi="宋体"/>
          <w:szCs w:val="36"/>
        </w:rPr>
      </w:pPr>
    </w:p>
    <w:p>
      <w:pPr>
        <w:pStyle w:val="59"/>
        <w:snapToGrid w:val="0"/>
        <w:rPr>
          <w:rStyle w:val="968"/>
          <w:rFonts w:ascii="宋体" w:hAnsi="宋体"/>
          <w:szCs w:val="36"/>
        </w:rPr>
      </w:pPr>
    </w:p>
    <w:p>
      <w:pPr>
        <w:pStyle w:val="59"/>
        <w:snapToGrid w:val="0"/>
        <w:rPr>
          <w:rStyle w:val="968"/>
          <w:rFonts w:ascii="宋体" w:hAnsi="宋体"/>
          <w:szCs w:val="36"/>
        </w:rPr>
      </w:pPr>
    </w:p>
    <w:p>
      <w:pPr>
        <w:pStyle w:val="59"/>
        <w:snapToGrid w:val="0"/>
        <w:rPr>
          <w:rStyle w:val="968"/>
          <w:rFonts w:ascii="宋体" w:hAnsi="宋体"/>
          <w:szCs w:val="36"/>
        </w:rPr>
      </w:pPr>
    </w:p>
    <w:p>
      <w:pPr>
        <w:tabs>
          <w:tab w:val="left" w:pos="0"/>
        </w:tabs>
        <w:adjustRightInd w:val="0"/>
        <w:snapToGrid w:val="0"/>
        <w:spacing w:line="420" w:lineRule="atLeast"/>
        <w:ind w:firstLine="480" w:firstLineChars="200"/>
        <w:rPr>
          <w:rFonts w:hint="eastAsia" w:ascii="宋体" w:hAnsi="宋体" w:eastAsia="宋体" w:cs="宋体"/>
          <w:color w:val="000000" w:themeColor="text1"/>
          <w:sz w:val="24"/>
          <w:szCs w:val="24"/>
          <w:lang w:val="en-US" w:eastAsia="zh-CN"/>
        </w:rPr>
      </w:pPr>
    </w:p>
    <w:p>
      <w:pPr>
        <w:pStyle w:val="81"/>
        <w:rPr>
          <w:rFonts w:hint="eastAsia" w:ascii="宋体" w:hAnsi="宋体" w:eastAsia="宋体" w:cs="宋体"/>
          <w:color w:val="000000" w:themeColor="text1"/>
          <w:sz w:val="24"/>
          <w:szCs w:val="24"/>
          <w:lang w:val="en-US" w:eastAsia="zh-CN"/>
        </w:rPr>
      </w:pPr>
    </w:p>
    <w:p>
      <w:pPr>
        <w:pStyle w:val="81"/>
        <w:rPr>
          <w:rFonts w:hint="eastAsia" w:ascii="宋体" w:hAnsi="宋体" w:eastAsia="宋体" w:cs="宋体"/>
          <w:color w:val="000000" w:themeColor="text1"/>
          <w:sz w:val="24"/>
          <w:szCs w:val="24"/>
          <w:lang w:val="en-US" w:eastAsia="zh-CN"/>
        </w:rPr>
      </w:pPr>
    </w:p>
    <w:p>
      <w:pPr>
        <w:pStyle w:val="81"/>
        <w:rPr>
          <w:rFonts w:hint="eastAsia" w:ascii="宋体" w:hAnsi="宋体" w:eastAsia="宋体" w:cs="宋体"/>
          <w:color w:val="000000" w:themeColor="text1"/>
          <w:sz w:val="24"/>
          <w:szCs w:val="24"/>
          <w:lang w:val="en-US" w:eastAsia="zh-CN"/>
        </w:rPr>
      </w:pPr>
    </w:p>
    <w:p>
      <w:pPr>
        <w:pStyle w:val="81"/>
        <w:rPr>
          <w:rFonts w:hint="eastAsia" w:ascii="宋体" w:hAnsi="宋体" w:eastAsia="宋体" w:cs="宋体"/>
          <w:color w:val="000000" w:themeColor="text1"/>
          <w:sz w:val="24"/>
          <w:szCs w:val="24"/>
          <w:lang w:val="en-US" w:eastAsia="zh-CN"/>
        </w:rPr>
      </w:pPr>
    </w:p>
    <w:p>
      <w:pPr>
        <w:pStyle w:val="81"/>
        <w:rPr>
          <w:rFonts w:hint="eastAsia" w:ascii="宋体" w:hAnsi="宋体" w:eastAsia="宋体" w:cs="宋体"/>
          <w:color w:val="000000" w:themeColor="text1"/>
          <w:sz w:val="24"/>
          <w:szCs w:val="24"/>
          <w:lang w:val="en-US" w:eastAsia="zh-CN"/>
        </w:rPr>
      </w:pPr>
    </w:p>
    <w:p>
      <w:pPr>
        <w:pStyle w:val="81"/>
        <w:rPr>
          <w:rFonts w:hint="eastAsia" w:ascii="宋体" w:hAnsi="宋体" w:eastAsia="宋体" w:cs="宋体"/>
          <w:color w:val="000000" w:themeColor="text1"/>
          <w:sz w:val="24"/>
          <w:szCs w:val="24"/>
          <w:lang w:val="en-US" w:eastAsia="zh-CN"/>
        </w:rPr>
      </w:pPr>
    </w:p>
    <w:p>
      <w:pPr>
        <w:pStyle w:val="81"/>
        <w:rPr>
          <w:rFonts w:hint="eastAsia" w:ascii="宋体" w:hAnsi="宋体" w:eastAsia="宋体" w:cs="宋体"/>
          <w:color w:val="000000" w:themeColor="text1"/>
          <w:sz w:val="24"/>
          <w:szCs w:val="24"/>
          <w:lang w:val="en-US" w:eastAsia="zh-CN"/>
        </w:rPr>
      </w:pPr>
    </w:p>
    <w:p>
      <w:pPr>
        <w:rPr>
          <w:color w:val="FF0000"/>
        </w:rPr>
      </w:pPr>
    </w:p>
    <w:p>
      <w:pPr>
        <w:spacing w:line="360" w:lineRule="auto"/>
        <w:ind w:firstLine="2168" w:firstLineChars="600"/>
        <w:outlineLvl w:val="0"/>
        <w:rPr>
          <w:rFonts w:ascii="宋体" w:hAnsi="宋体" w:cs="宋体"/>
          <w:b/>
          <w:sz w:val="36"/>
          <w:szCs w:val="36"/>
        </w:rPr>
      </w:pPr>
      <w:r>
        <w:rPr>
          <w:rFonts w:hint="eastAsia" w:ascii="宋体" w:hAnsi="宋体" w:cs="宋体"/>
          <w:b/>
          <w:sz w:val="36"/>
          <w:szCs w:val="36"/>
        </w:rPr>
        <w:t xml:space="preserve">第四部分   </w:t>
      </w:r>
      <w:bookmarkStart w:id="27" w:name="_Toc184310335"/>
      <w:bookmarkEnd w:id="27"/>
      <w:bookmarkStart w:id="28" w:name="_Toc184312092"/>
      <w:bookmarkEnd w:id="28"/>
      <w:bookmarkStart w:id="29" w:name="_Toc184308054"/>
      <w:bookmarkEnd w:id="29"/>
      <w:bookmarkStart w:id="30" w:name="_Toc184314434"/>
      <w:bookmarkEnd w:id="30"/>
      <w:bookmarkStart w:id="31" w:name="_Toc184314450"/>
      <w:bookmarkEnd w:id="31"/>
      <w:bookmarkStart w:id="32" w:name="_Toc184308076"/>
      <w:bookmarkEnd w:id="32"/>
      <w:bookmarkStart w:id="33" w:name="_Toc184308047"/>
      <w:bookmarkEnd w:id="33"/>
      <w:bookmarkStart w:id="34" w:name="_Toc184308052"/>
      <w:bookmarkEnd w:id="34"/>
      <w:bookmarkStart w:id="35" w:name="_Toc184314415"/>
      <w:bookmarkEnd w:id="35"/>
      <w:bookmarkStart w:id="36" w:name="_Toc184308049"/>
      <w:bookmarkEnd w:id="36"/>
      <w:bookmarkStart w:id="37" w:name="_Toc184313285"/>
      <w:bookmarkEnd w:id="37"/>
      <w:bookmarkStart w:id="38" w:name="_Toc184312094"/>
      <w:bookmarkEnd w:id="38"/>
      <w:bookmarkStart w:id="39" w:name="_Toc184312087"/>
      <w:bookmarkEnd w:id="39"/>
      <w:bookmarkStart w:id="40" w:name="_Toc184308099"/>
      <w:bookmarkEnd w:id="40"/>
      <w:bookmarkStart w:id="41" w:name="_Toc184308068"/>
      <w:bookmarkEnd w:id="41"/>
      <w:bookmarkStart w:id="42" w:name="_Toc184313258"/>
      <w:bookmarkEnd w:id="42"/>
      <w:bookmarkStart w:id="43" w:name="_Toc184310293"/>
      <w:bookmarkEnd w:id="43"/>
      <w:bookmarkStart w:id="44" w:name="_Toc184313250"/>
      <w:bookmarkEnd w:id="44"/>
      <w:bookmarkStart w:id="45" w:name="_Toc184314437"/>
      <w:bookmarkEnd w:id="45"/>
      <w:bookmarkStart w:id="46" w:name="_Toc184312121"/>
      <w:bookmarkEnd w:id="46"/>
      <w:bookmarkStart w:id="47" w:name="_Toc184313266"/>
      <w:bookmarkEnd w:id="47"/>
      <w:bookmarkStart w:id="48" w:name="_Toc184308104"/>
      <w:bookmarkEnd w:id="48"/>
      <w:bookmarkStart w:id="49" w:name="_Toc184312116"/>
      <w:bookmarkEnd w:id="49"/>
      <w:bookmarkStart w:id="50" w:name="_Toc184314435"/>
      <w:bookmarkEnd w:id="50"/>
      <w:bookmarkStart w:id="51" w:name="_Toc184310337"/>
      <w:bookmarkEnd w:id="51"/>
      <w:bookmarkStart w:id="52" w:name="_Toc184313277"/>
      <w:bookmarkEnd w:id="52"/>
      <w:bookmarkStart w:id="53" w:name="_Toc184308063"/>
      <w:bookmarkEnd w:id="53"/>
      <w:bookmarkStart w:id="54" w:name="_Toc184310301"/>
      <w:bookmarkEnd w:id="54"/>
      <w:bookmarkStart w:id="55" w:name="_Toc184308080"/>
      <w:bookmarkEnd w:id="55"/>
      <w:bookmarkStart w:id="56" w:name="_Toc184310285"/>
      <w:bookmarkEnd w:id="56"/>
      <w:bookmarkStart w:id="57" w:name="_Toc184313248"/>
      <w:bookmarkEnd w:id="57"/>
      <w:bookmarkStart w:id="58" w:name="_Toc184312110"/>
      <w:bookmarkEnd w:id="58"/>
      <w:bookmarkStart w:id="59" w:name="_Toc184312091"/>
      <w:bookmarkEnd w:id="59"/>
      <w:bookmarkStart w:id="60" w:name="_Toc184312122"/>
      <w:bookmarkEnd w:id="60"/>
      <w:bookmarkStart w:id="61" w:name="_Toc184310275"/>
      <w:bookmarkEnd w:id="61"/>
      <w:bookmarkStart w:id="62" w:name="_Toc184314473"/>
      <w:bookmarkEnd w:id="62"/>
      <w:bookmarkStart w:id="63" w:name="_Toc184312111"/>
      <w:bookmarkEnd w:id="63"/>
      <w:bookmarkStart w:id="64" w:name="_Toc184313270"/>
      <w:bookmarkEnd w:id="64"/>
      <w:bookmarkStart w:id="65" w:name="_Toc184312119"/>
      <w:bookmarkEnd w:id="65"/>
      <w:bookmarkStart w:id="66" w:name="_Toc184310315"/>
      <w:bookmarkEnd w:id="66"/>
      <w:bookmarkStart w:id="67" w:name="_Toc184314466"/>
      <w:bookmarkEnd w:id="67"/>
      <w:bookmarkStart w:id="68" w:name="_Toc184313251"/>
      <w:bookmarkEnd w:id="68"/>
      <w:bookmarkStart w:id="69" w:name="_Toc184313287"/>
      <w:bookmarkEnd w:id="69"/>
      <w:bookmarkStart w:id="70" w:name="_Toc184314481"/>
      <w:bookmarkEnd w:id="70"/>
      <w:bookmarkStart w:id="71" w:name="_Toc184312120"/>
      <w:bookmarkEnd w:id="71"/>
      <w:bookmarkStart w:id="72" w:name="_Toc184312108"/>
      <w:bookmarkEnd w:id="72"/>
      <w:bookmarkStart w:id="73" w:name="_Toc184312133"/>
      <w:bookmarkEnd w:id="73"/>
      <w:bookmarkStart w:id="74" w:name="_Toc184308037"/>
      <w:bookmarkEnd w:id="74"/>
      <w:bookmarkStart w:id="75" w:name="_Toc184312127"/>
      <w:bookmarkEnd w:id="75"/>
      <w:bookmarkStart w:id="76" w:name="_Toc184308058"/>
      <w:bookmarkEnd w:id="76"/>
      <w:bookmarkStart w:id="77" w:name="_Toc184313306"/>
      <w:bookmarkEnd w:id="77"/>
      <w:bookmarkStart w:id="78" w:name="_Toc184310304"/>
      <w:bookmarkEnd w:id="78"/>
      <w:bookmarkStart w:id="79" w:name="_Toc184308092"/>
      <w:bookmarkEnd w:id="79"/>
      <w:bookmarkStart w:id="80" w:name="_Toc184310309"/>
      <w:bookmarkEnd w:id="80"/>
      <w:bookmarkStart w:id="81" w:name="_Toc184314443"/>
      <w:bookmarkEnd w:id="81"/>
      <w:bookmarkStart w:id="82" w:name="_Toc184314440"/>
      <w:bookmarkEnd w:id="82"/>
      <w:bookmarkStart w:id="83" w:name="_Toc184308061"/>
      <w:bookmarkEnd w:id="83"/>
      <w:bookmarkStart w:id="84" w:name="_Toc184314421"/>
      <w:bookmarkEnd w:id="84"/>
      <w:bookmarkStart w:id="85" w:name="_Toc184310321"/>
      <w:bookmarkEnd w:id="85"/>
      <w:bookmarkStart w:id="86" w:name="_Toc184312084"/>
      <w:bookmarkEnd w:id="86"/>
      <w:bookmarkStart w:id="87" w:name="_Toc184314468"/>
      <w:bookmarkEnd w:id="87"/>
      <w:bookmarkStart w:id="88" w:name="_Toc184308108"/>
      <w:bookmarkEnd w:id="88"/>
      <w:bookmarkStart w:id="89" w:name="_Toc184308056"/>
      <w:bookmarkEnd w:id="89"/>
      <w:bookmarkStart w:id="90" w:name="_Toc184308066"/>
      <w:bookmarkEnd w:id="90"/>
      <w:bookmarkStart w:id="91" w:name="_Toc184314438"/>
      <w:bookmarkEnd w:id="91"/>
      <w:bookmarkStart w:id="92" w:name="_Toc184313296"/>
      <w:bookmarkEnd w:id="92"/>
      <w:bookmarkStart w:id="93" w:name="_Toc184310303"/>
      <w:bookmarkEnd w:id="93"/>
      <w:bookmarkStart w:id="94" w:name="_Toc184314412"/>
      <w:bookmarkEnd w:id="94"/>
      <w:bookmarkStart w:id="95" w:name="_Toc184310339"/>
      <w:bookmarkEnd w:id="95"/>
      <w:bookmarkStart w:id="96" w:name="_Toc184314428"/>
      <w:bookmarkEnd w:id="96"/>
      <w:bookmarkStart w:id="97" w:name="_Toc184308078"/>
      <w:bookmarkEnd w:id="97"/>
      <w:bookmarkStart w:id="98" w:name="_Toc184312107"/>
      <w:bookmarkEnd w:id="98"/>
      <w:bookmarkStart w:id="99" w:name="_Toc184314451"/>
      <w:bookmarkEnd w:id="99"/>
      <w:bookmarkStart w:id="100" w:name="_Toc184312125"/>
      <w:bookmarkEnd w:id="100"/>
      <w:bookmarkStart w:id="101" w:name="_Toc184314441"/>
      <w:bookmarkEnd w:id="101"/>
      <w:bookmarkStart w:id="102" w:name="_Toc184310330"/>
      <w:bookmarkEnd w:id="102"/>
      <w:bookmarkStart w:id="103" w:name="_Toc184312096"/>
      <w:bookmarkEnd w:id="103"/>
      <w:bookmarkStart w:id="104" w:name="_Toc184313268"/>
      <w:bookmarkEnd w:id="104"/>
      <w:bookmarkStart w:id="105" w:name="_Toc184312109"/>
      <w:bookmarkEnd w:id="105"/>
      <w:bookmarkStart w:id="106" w:name="_Toc184308101"/>
      <w:bookmarkEnd w:id="106"/>
      <w:bookmarkStart w:id="107" w:name="_Toc184314462"/>
      <w:bookmarkEnd w:id="107"/>
      <w:bookmarkStart w:id="108" w:name="_Toc184313292"/>
      <w:bookmarkEnd w:id="108"/>
      <w:bookmarkStart w:id="109" w:name="_Toc184308071"/>
      <w:bookmarkEnd w:id="109"/>
      <w:bookmarkStart w:id="110" w:name="_Toc184312080"/>
      <w:bookmarkEnd w:id="110"/>
      <w:bookmarkStart w:id="111" w:name="_Toc184314416"/>
      <w:bookmarkEnd w:id="111"/>
      <w:bookmarkStart w:id="112" w:name="_Toc184312124"/>
      <w:bookmarkEnd w:id="112"/>
      <w:bookmarkStart w:id="113" w:name="_Toc184314413"/>
      <w:bookmarkEnd w:id="113"/>
      <w:bookmarkStart w:id="114" w:name="_Toc184310319"/>
      <w:bookmarkEnd w:id="114"/>
      <w:bookmarkStart w:id="115" w:name="_Toc184308036"/>
      <w:bookmarkEnd w:id="115"/>
      <w:bookmarkStart w:id="116" w:name="_Toc184310322"/>
      <w:bookmarkEnd w:id="116"/>
      <w:bookmarkStart w:id="117" w:name="_Toc184313289"/>
      <w:bookmarkEnd w:id="117"/>
      <w:bookmarkStart w:id="118" w:name="_Toc184312093"/>
      <w:bookmarkEnd w:id="118"/>
      <w:bookmarkStart w:id="119" w:name="_Toc184314469"/>
      <w:bookmarkEnd w:id="119"/>
      <w:bookmarkStart w:id="120" w:name="_Toc184313284"/>
      <w:bookmarkEnd w:id="120"/>
      <w:bookmarkStart w:id="121" w:name="_Toc184314410"/>
      <w:bookmarkEnd w:id="121"/>
      <w:bookmarkStart w:id="122" w:name="_Toc184314414"/>
      <w:bookmarkEnd w:id="122"/>
      <w:bookmarkStart w:id="123" w:name="_Toc184312081"/>
      <w:bookmarkEnd w:id="123"/>
      <w:bookmarkStart w:id="124" w:name="_Toc184310343"/>
      <w:bookmarkEnd w:id="124"/>
      <w:bookmarkStart w:id="125" w:name="_Toc184312069"/>
      <w:bookmarkEnd w:id="125"/>
      <w:bookmarkStart w:id="126" w:name="_Toc184313238"/>
      <w:bookmarkEnd w:id="126"/>
      <w:bookmarkStart w:id="127" w:name="_Toc184310284"/>
      <w:bookmarkEnd w:id="127"/>
      <w:bookmarkStart w:id="128" w:name="_Toc184310313"/>
      <w:bookmarkEnd w:id="128"/>
      <w:bookmarkStart w:id="129" w:name="_Toc184314445"/>
      <w:bookmarkEnd w:id="129"/>
      <w:bookmarkStart w:id="130" w:name="_Toc184312117"/>
      <w:bookmarkEnd w:id="130"/>
      <w:bookmarkStart w:id="131" w:name="_Toc184310280"/>
      <w:bookmarkEnd w:id="131"/>
      <w:bookmarkStart w:id="132" w:name="_Toc184310327"/>
      <w:bookmarkEnd w:id="132"/>
      <w:bookmarkStart w:id="133" w:name="_Toc184312086"/>
      <w:bookmarkEnd w:id="133"/>
      <w:bookmarkStart w:id="134" w:name="_Toc184313309"/>
      <w:bookmarkEnd w:id="134"/>
      <w:bookmarkStart w:id="135" w:name="_Toc184314465"/>
      <w:bookmarkEnd w:id="135"/>
      <w:bookmarkStart w:id="136" w:name="_Toc184308077"/>
      <w:bookmarkEnd w:id="136"/>
      <w:bookmarkStart w:id="137" w:name="_Toc184313263"/>
      <w:bookmarkEnd w:id="137"/>
      <w:bookmarkStart w:id="138" w:name="_Toc184308040"/>
      <w:bookmarkEnd w:id="138"/>
      <w:bookmarkStart w:id="139" w:name="_Toc184314471"/>
      <w:bookmarkEnd w:id="139"/>
      <w:bookmarkStart w:id="140" w:name="_Toc184308060"/>
      <w:bookmarkEnd w:id="140"/>
      <w:bookmarkStart w:id="141" w:name="_Toc184308074"/>
      <w:bookmarkEnd w:id="141"/>
      <w:bookmarkStart w:id="142" w:name="_Toc184312079"/>
      <w:bookmarkEnd w:id="142"/>
      <w:bookmarkStart w:id="143" w:name="_Toc184308085"/>
      <w:bookmarkEnd w:id="143"/>
      <w:bookmarkStart w:id="144" w:name="_Toc184313304"/>
      <w:bookmarkEnd w:id="144"/>
      <w:bookmarkStart w:id="145" w:name="_Toc184312076"/>
      <w:bookmarkEnd w:id="145"/>
      <w:bookmarkStart w:id="146" w:name="_Toc184312082"/>
      <w:bookmarkEnd w:id="146"/>
      <w:bookmarkStart w:id="147" w:name="_Toc184314423"/>
      <w:bookmarkEnd w:id="147"/>
      <w:bookmarkStart w:id="148" w:name="_Toc184314464"/>
      <w:bookmarkEnd w:id="148"/>
      <w:bookmarkStart w:id="149" w:name="_Toc184310312"/>
      <w:bookmarkEnd w:id="149"/>
      <w:bookmarkStart w:id="150" w:name="_Toc184313275"/>
      <w:bookmarkEnd w:id="150"/>
      <w:bookmarkStart w:id="151" w:name="_Toc184314482"/>
      <w:bookmarkEnd w:id="151"/>
      <w:bookmarkStart w:id="152" w:name="_Toc184313253"/>
      <w:bookmarkEnd w:id="152"/>
      <w:bookmarkStart w:id="153" w:name="_Toc184312105"/>
      <w:bookmarkEnd w:id="153"/>
      <w:bookmarkStart w:id="154" w:name="_Toc184310338"/>
      <w:bookmarkEnd w:id="154"/>
      <w:bookmarkStart w:id="155" w:name="_Toc184312067"/>
      <w:bookmarkEnd w:id="155"/>
      <w:bookmarkStart w:id="156" w:name="_Toc184312073"/>
      <w:bookmarkEnd w:id="156"/>
      <w:bookmarkStart w:id="157" w:name="_Toc184312139"/>
      <w:bookmarkEnd w:id="157"/>
      <w:bookmarkStart w:id="158" w:name="_Toc184310292"/>
      <w:bookmarkEnd w:id="158"/>
      <w:bookmarkStart w:id="159" w:name="_Toc184313252"/>
      <w:bookmarkEnd w:id="159"/>
      <w:bookmarkStart w:id="160" w:name="_Toc184313301"/>
      <w:bookmarkEnd w:id="160"/>
      <w:bookmarkStart w:id="161" w:name="_Toc184314475"/>
      <w:bookmarkEnd w:id="161"/>
      <w:bookmarkStart w:id="162" w:name="_Toc184314418"/>
      <w:bookmarkEnd w:id="162"/>
      <w:bookmarkStart w:id="163" w:name="_Toc184312095"/>
      <w:bookmarkEnd w:id="163"/>
      <w:bookmarkStart w:id="164" w:name="_Toc184312068"/>
      <w:bookmarkEnd w:id="164"/>
      <w:bookmarkStart w:id="165" w:name="_Toc184310314"/>
      <w:bookmarkEnd w:id="165"/>
      <w:bookmarkStart w:id="166" w:name="_Toc184313283"/>
      <w:bookmarkEnd w:id="166"/>
      <w:bookmarkStart w:id="167" w:name="_Toc184308039"/>
      <w:bookmarkEnd w:id="167"/>
      <w:bookmarkStart w:id="168" w:name="_Toc184308102"/>
      <w:bookmarkEnd w:id="168"/>
      <w:bookmarkStart w:id="169" w:name="_Toc184310283"/>
      <w:bookmarkEnd w:id="169"/>
      <w:bookmarkStart w:id="170" w:name="_Toc184313271"/>
      <w:bookmarkEnd w:id="170"/>
      <w:bookmarkStart w:id="171" w:name="_Toc184312136"/>
      <w:bookmarkEnd w:id="171"/>
      <w:bookmarkStart w:id="172" w:name="_Toc184310324"/>
      <w:bookmarkEnd w:id="172"/>
      <w:bookmarkStart w:id="173" w:name="_Toc184312130"/>
      <w:bookmarkEnd w:id="173"/>
      <w:bookmarkStart w:id="174" w:name="_Toc184314449"/>
      <w:bookmarkEnd w:id="174"/>
      <w:bookmarkStart w:id="175" w:name="_Toc184308072"/>
      <w:bookmarkEnd w:id="175"/>
      <w:bookmarkStart w:id="176" w:name="_Toc184310296"/>
      <w:bookmarkEnd w:id="176"/>
      <w:bookmarkStart w:id="177" w:name="_Toc184308045"/>
      <w:bookmarkEnd w:id="177"/>
      <w:bookmarkStart w:id="178" w:name="_Toc184308046"/>
      <w:bookmarkEnd w:id="178"/>
      <w:bookmarkStart w:id="179" w:name="_Toc184310344"/>
      <w:bookmarkEnd w:id="179"/>
      <w:bookmarkStart w:id="180" w:name="_Toc184308090"/>
      <w:bookmarkEnd w:id="180"/>
      <w:bookmarkStart w:id="181" w:name="_Toc184313278"/>
      <w:bookmarkEnd w:id="181"/>
      <w:bookmarkStart w:id="182" w:name="_Toc184313298"/>
      <w:bookmarkEnd w:id="182"/>
      <w:bookmarkStart w:id="183" w:name="_Toc184313240"/>
      <w:bookmarkEnd w:id="183"/>
      <w:bookmarkStart w:id="184" w:name="_Toc184313254"/>
      <w:bookmarkEnd w:id="184"/>
      <w:bookmarkStart w:id="185" w:name="_Toc184313246"/>
      <w:bookmarkEnd w:id="185"/>
      <w:bookmarkStart w:id="186" w:name="_Toc184310273"/>
      <w:bookmarkEnd w:id="186"/>
      <w:bookmarkStart w:id="187" w:name="_Toc184312103"/>
      <w:bookmarkEnd w:id="187"/>
      <w:bookmarkStart w:id="188" w:name="_Toc184310334"/>
      <w:bookmarkEnd w:id="188"/>
      <w:bookmarkStart w:id="189" w:name="_Toc184314470"/>
      <w:bookmarkEnd w:id="189"/>
      <w:bookmarkStart w:id="190" w:name="_Toc184314454"/>
      <w:bookmarkEnd w:id="190"/>
      <w:bookmarkStart w:id="191" w:name="_Toc184310310"/>
      <w:bookmarkEnd w:id="191"/>
      <w:bookmarkStart w:id="192" w:name="_Toc184310288"/>
      <w:bookmarkEnd w:id="192"/>
      <w:bookmarkStart w:id="193" w:name="_Toc184313290"/>
      <w:bookmarkEnd w:id="193"/>
      <w:bookmarkStart w:id="194" w:name="_Toc184312138"/>
      <w:bookmarkEnd w:id="194"/>
      <w:bookmarkStart w:id="195" w:name="_Toc184314426"/>
      <w:bookmarkEnd w:id="195"/>
      <w:bookmarkStart w:id="196" w:name="_Toc184312075"/>
      <w:bookmarkEnd w:id="196"/>
      <w:bookmarkStart w:id="197" w:name="_Toc184314480"/>
      <w:bookmarkEnd w:id="197"/>
      <w:bookmarkStart w:id="198" w:name="_Toc184314456"/>
      <w:bookmarkEnd w:id="198"/>
      <w:bookmarkStart w:id="199" w:name="_Toc184314478"/>
      <w:bookmarkEnd w:id="199"/>
      <w:bookmarkStart w:id="200" w:name="_Toc184310286"/>
      <w:bookmarkEnd w:id="200"/>
      <w:bookmarkStart w:id="201" w:name="_Toc184313282"/>
      <w:bookmarkEnd w:id="201"/>
      <w:bookmarkStart w:id="202" w:name="_Toc184314457"/>
      <w:bookmarkEnd w:id="202"/>
      <w:bookmarkStart w:id="203" w:name="_Toc184310289"/>
      <w:bookmarkEnd w:id="203"/>
      <w:bookmarkStart w:id="204" w:name="_Toc184310282"/>
      <w:bookmarkEnd w:id="204"/>
      <w:bookmarkStart w:id="205" w:name="_Toc184313273"/>
      <w:bookmarkEnd w:id="205"/>
      <w:bookmarkStart w:id="206" w:name="_Toc184312072"/>
      <w:bookmarkEnd w:id="206"/>
      <w:bookmarkStart w:id="207" w:name="_Toc184314433"/>
      <w:bookmarkEnd w:id="207"/>
      <w:bookmarkStart w:id="208" w:name="_Toc184313261"/>
      <w:bookmarkEnd w:id="208"/>
      <w:bookmarkStart w:id="209" w:name="_Toc184312114"/>
      <w:bookmarkEnd w:id="209"/>
      <w:bookmarkStart w:id="210" w:name="_Toc184310272"/>
      <w:bookmarkEnd w:id="210"/>
      <w:bookmarkStart w:id="211" w:name="_Toc184310325"/>
      <w:bookmarkEnd w:id="211"/>
      <w:bookmarkStart w:id="212" w:name="_Toc184313262"/>
      <w:bookmarkEnd w:id="212"/>
      <w:bookmarkStart w:id="213" w:name="_Toc184308097"/>
      <w:bookmarkEnd w:id="213"/>
      <w:bookmarkStart w:id="214" w:name="_Toc184314477"/>
      <w:bookmarkEnd w:id="214"/>
      <w:bookmarkStart w:id="215" w:name="_Toc184314424"/>
      <w:bookmarkEnd w:id="215"/>
      <w:bookmarkStart w:id="216" w:name="_Toc184314411"/>
      <w:bookmarkEnd w:id="216"/>
      <w:bookmarkStart w:id="217" w:name="_Toc184314452"/>
      <w:bookmarkEnd w:id="217"/>
      <w:bookmarkStart w:id="218" w:name="_Toc184310326"/>
      <w:bookmarkEnd w:id="218"/>
      <w:bookmarkStart w:id="219" w:name="_Toc184308096"/>
      <w:bookmarkEnd w:id="219"/>
      <w:bookmarkStart w:id="220" w:name="_Toc184313243"/>
      <w:bookmarkEnd w:id="220"/>
      <w:bookmarkStart w:id="221" w:name="_Toc184313279"/>
      <w:bookmarkEnd w:id="221"/>
      <w:bookmarkStart w:id="222" w:name="_Toc184308064"/>
      <w:bookmarkEnd w:id="222"/>
      <w:bookmarkStart w:id="223" w:name="_Toc184312118"/>
      <w:bookmarkEnd w:id="223"/>
      <w:bookmarkStart w:id="224" w:name="_Toc184312089"/>
      <w:bookmarkEnd w:id="224"/>
      <w:bookmarkStart w:id="225" w:name="_Toc184313265"/>
      <w:bookmarkEnd w:id="225"/>
      <w:bookmarkStart w:id="226" w:name="_Toc184312113"/>
      <w:bookmarkEnd w:id="226"/>
      <w:bookmarkStart w:id="227" w:name="_Toc184310274"/>
      <w:bookmarkEnd w:id="227"/>
      <w:bookmarkStart w:id="228" w:name="_Toc184310317"/>
      <w:bookmarkEnd w:id="228"/>
      <w:bookmarkStart w:id="229" w:name="_Toc184314461"/>
      <w:bookmarkEnd w:id="229"/>
      <w:bookmarkStart w:id="230" w:name="_Toc184312074"/>
      <w:bookmarkEnd w:id="230"/>
      <w:bookmarkStart w:id="231" w:name="_Toc184314458"/>
      <w:bookmarkEnd w:id="231"/>
      <w:bookmarkStart w:id="232" w:name="_Toc184308084"/>
      <w:bookmarkEnd w:id="232"/>
      <w:bookmarkStart w:id="233" w:name="_Toc184313281"/>
      <w:bookmarkEnd w:id="233"/>
      <w:bookmarkStart w:id="234" w:name="_Toc184310331"/>
      <w:bookmarkEnd w:id="234"/>
      <w:bookmarkStart w:id="235" w:name="_Toc184314422"/>
      <w:bookmarkEnd w:id="235"/>
      <w:bookmarkStart w:id="236" w:name="_Toc184308062"/>
      <w:bookmarkEnd w:id="236"/>
      <w:bookmarkStart w:id="237" w:name="_Toc184314417"/>
      <w:bookmarkEnd w:id="237"/>
      <w:bookmarkStart w:id="238" w:name="_Toc184310332"/>
      <w:bookmarkEnd w:id="238"/>
      <w:bookmarkStart w:id="239" w:name="_Toc184312101"/>
      <w:bookmarkEnd w:id="239"/>
      <w:bookmarkStart w:id="240" w:name="_Toc184313247"/>
      <w:bookmarkEnd w:id="240"/>
      <w:bookmarkStart w:id="241" w:name="_Toc184314455"/>
      <w:bookmarkEnd w:id="241"/>
      <w:bookmarkStart w:id="242" w:name="_Toc184314444"/>
      <w:bookmarkEnd w:id="242"/>
      <w:bookmarkStart w:id="243" w:name="_Toc184312112"/>
      <w:bookmarkEnd w:id="243"/>
      <w:bookmarkStart w:id="244" w:name="_Toc184308094"/>
      <w:bookmarkEnd w:id="244"/>
      <w:bookmarkStart w:id="245" w:name="_Toc184308089"/>
      <w:bookmarkEnd w:id="245"/>
      <w:bookmarkStart w:id="246" w:name="_Toc184308067"/>
      <w:bookmarkEnd w:id="246"/>
      <w:bookmarkStart w:id="247" w:name="_Toc184310295"/>
      <w:bookmarkEnd w:id="247"/>
      <w:bookmarkStart w:id="248" w:name="_Toc184308087"/>
      <w:bookmarkEnd w:id="248"/>
      <w:bookmarkStart w:id="249" w:name="_Toc184314442"/>
      <w:bookmarkEnd w:id="249"/>
      <w:bookmarkStart w:id="250" w:name="_Toc184312135"/>
      <w:bookmarkEnd w:id="250"/>
      <w:bookmarkStart w:id="251" w:name="_Toc184310308"/>
      <w:bookmarkEnd w:id="251"/>
      <w:bookmarkStart w:id="252" w:name="_Toc184308106"/>
      <w:bookmarkEnd w:id="252"/>
      <w:bookmarkStart w:id="253" w:name="_Toc184308048"/>
      <w:bookmarkEnd w:id="253"/>
      <w:bookmarkStart w:id="254" w:name="_Toc184312106"/>
      <w:bookmarkEnd w:id="254"/>
      <w:bookmarkStart w:id="255" w:name="_Toc184314436"/>
      <w:bookmarkEnd w:id="255"/>
      <w:bookmarkStart w:id="256" w:name="_Toc184312071"/>
      <w:bookmarkEnd w:id="256"/>
      <w:bookmarkStart w:id="257" w:name="_Toc184308043"/>
      <w:bookmarkEnd w:id="257"/>
      <w:bookmarkStart w:id="258" w:name="_Toc184313267"/>
      <w:bookmarkEnd w:id="258"/>
      <w:bookmarkStart w:id="259" w:name="_Toc184313299"/>
      <w:bookmarkEnd w:id="259"/>
      <w:bookmarkStart w:id="260" w:name="_Toc184308075"/>
      <w:bookmarkEnd w:id="260"/>
      <w:bookmarkStart w:id="261" w:name="_Toc184314467"/>
      <w:bookmarkEnd w:id="261"/>
      <w:bookmarkStart w:id="262" w:name="_Toc184313249"/>
      <w:bookmarkEnd w:id="262"/>
      <w:bookmarkStart w:id="263" w:name="_Toc184308042"/>
      <w:bookmarkEnd w:id="263"/>
      <w:bookmarkStart w:id="264" w:name="_Toc184308065"/>
      <w:bookmarkEnd w:id="264"/>
      <w:bookmarkStart w:id="265" w:name="_Toc184308051"/>
      <w:bookmarkEnd w:id="265"/>
      <w:bookmarkStart w:id="266" w:name="_Toc184308093"/>
      <w:bookmarkEnd w:id="266"/>
      <w:bookmarkStart w:id="267" w:name="_Toc184313269"/>
      <w:bookmarkEnd w:id="267"/>
      <w:bookmarkStart w:id="268" w:name="_Toc184308070"/>
      <w:bookmarkEnd w:id="268"/>
      <w:bookmarkStart w:id="269" w:name="_Toc184308082"/>
      <w:bookmarkEnd w:id="269"/>
      <w:bookmarkStart w:id="270" w:name="_Toc184313291"/>
      <w:bookmarkEnd w:id="270"/>
      <w:bookmarkStart w:id="271" w:name="_Toc184313308"/>
      <w:bookmarkEnd w:id="271"/>
      <w:bookmarkStart w:id="272" w:name="_Toc184312131"/>
      <w:bookmarkEnd w:id="272"/>
      <w:bookmarkStart w:id="273" w:name="_Toc184314425"/>
      <w:bookmarkEnd w:id="273"/>
      <w:bookmarkStart w:id="274" w:name="_Toc184310305"/>
      <w:bookmarkEnd w:id="274"/>
      <w:bookmarkStart w:id="275" w:name="_Toc184312090"/>
      <w:bookmarkEnd w:id="275"/>
      <w:bookmarkStart w:id="276" w:name="_Toc184312083"/>
      <w:bookmarkEnd w:id="276"/>
      <w:bookmarkStart w:id="277" w:name="_Toc184314474"/>
      <w:bookmarkEnd w:id="277"/>
      <w:bookmarkStart w:id="278" w:name="_Toc184308050"/>
      <w:bookmarkEnd w:id="278"/>
      <w:bookmarkStart w:id="279" w:name="_Toc184308107"/>
      <w:bookmarkEnd w:id="279"/>
      <w:bookmarkStart w:id="280" w:name="_Toc184312123"/>
      <w:bookmarkEnd w:id="280"/>
      <w:bookmarkStart w:id="281" w:name="_Toc184310342"/>
      <w:bookmarkEnd w:id="281"/>
      <w:bookmarkStart w:id="282" w:name="_Toc184310302"/>
      <w:bookmarkEnd w:id="282"/>
      <w:bookmarkStart w:id="283" w:name="_Toc184313239"/>
      <w:bookmarkEnd w:id="283"/>
      <w:bookmarkStart w:id="284" w:name="_Toc184310328"/>
      <w:bookmarkEnd w:id="284"/>
      <w:bookmarkStart w:id="285" w:name="_Toc184314439"/>
      <w:bookmarkEnd w:id="285"/>
      <w:bookmarkStart w:id="286" w:name="_Toc184314427"/>
      <w:bookmarkEnd w:id="286"/>
      <w:bookmarkStart w:id="287" w:name="_Toc184312098"/>
      <w:bookmarkEnd w:id="287"/>
      <w:bookmarkStart w:id="288" w:name="_Toc184310340"/>
      <w:bookmarkEnd w:id="288"/>
      <w:bookmarkStart w:id="289" w:name="_Toc184313260"/>
      <w:bookmarkEnd w:id="289"/>
      <w:bookmarkStart w:id="290" w:name="_Toc184310298"/>
      <w:bookmarkEnd w:id="290"/>
      <w:bookmarkStart w:id="291" w:name="_Toc184310306"/>
      <w:bookmarkEnd w:id="291"/>
      <w:bookmarkStart w:id="292" w:name="_Toc184310297"/>
      <w:bookmarkEnd w:id="292"/>
      <w:bookmarkStart w:id="293" w:name="_Toc184312126"/>
      <w:bookmarkEnd w:id="293"/>
      <w:bookmarkStart w:id="294" w:name="_Toc184314419"/>
      <w:bookmarkEnd w:id="294"/>
      <w:bookmarkStart w:id="295" w:name="_Toc184314476"/>
      <w:bookmarkEnd w:id="295"/>
      <w:bookmarkStart w:id="296" w:name="_Toc184310333"/>
      <w:bookmarkEnd w:id="296"/>
      <w:bookmarkStart w:id="297" w:name="_Toc184313276"/>
      <w:bookmarkEnd w:id="297"/>
      <w:bookmarkStart w:id="298" w:name="_Toc184313288"/>
      <w:bookmarkEnd w:id="298"/>
      <w:bookmarkStart w:id="299" w:name="_Toc184310336"/>
      <w:bookmarkEnd w:id="299"/>
      <w:bookmarkStart w:id="300" w:name="_Toc184312129"/>
      <w:bookmarkEnd w:id="300"/>
      <w:bookmarkStart w:id="301" w:name="_Toc184314472"/>
      <w:bookmarkEnd w:id="301"/>
      <w:bookmarkStart w:id="302" w:name="_Toc184308041"/>
      <w:bookmarkEnd w:id="302"/>
      <w:bookmarkStart w:id="303" w:name="_Toc184310299"/>
      <w:bookmarkEnd w:id="303"/>
      <w:bookmarkStart w:id="304" w:name="_Toc184312134"/>
      <w:bookmarkEnd w:id="304"/>
      <w:bookmarkStart w:id="305" w:name="_Toc184308098"/>
      <w:bookmarkEnd w:id="305"/>
      <w:bookmarkStart w:id="306" w:name="_Toc184314431"/>
      <w:bookmarkEnd w:id="306"/>
      <w:bookmarkStart w:id="307" w:name="_Toc184314430"/>
      <w:bookmarkEnd w:id="307"/>
      <w:bookmarkStart w:id="308" w:name="_Toc184308105"/>
      <w:bookmarkEnd w:id="308"/>
      <w:bookmarkStart w:id="309" w:name="_Toc184314460"/>
      <w:bookmarkEnd w:id="309"/>
      <w:bookmarkStart w:id="310" w:name="_Toc184313272"/>
      <w:bookmarkEnd w:id="310"/>
      <w:bookmarkStart w:id="311" w:name="_Toc184308083"/>
      <w:bookmarkEnd w:id="311"/>
      <w:bookmarkStart w:id="312" w:name="_Toc184308091"/>
      <w:bookmarkEnd w:id="312"/>
      <w:bookmarkStart w:id="313" w:name="_Toc184313245"/>
      <w:bookmarkEnd w:id="313"/>
      <w:bookmarkStart w:id="314" w:name="_Toc184313286"/>
      <w:bookmarkEnd w:id="314"/>
      <w:bookmarkStart w:id="315" w:name="_Toc184313256"/>
      <w:bookmarkEnd w:id="315"/>
      <w:bookmarkStart w:id="316" w:name="_Toc184308081"/>
      <w:bookmarkEnd w:id="316"/>
      <w:bookmarkStart w:id="317" w:name="_Toc184310307"/>
      <w:bookmarkEnd w:id="317"/>
      <w:bookmarkStart w:id="318" w:name="_Toc184310294"/>
      <w:bookmarkEnd w:id="318"/>
      <w:bookmarkStart w:id="319" w:name="_Toc184314463"/>
      <w:bookmarkEnd w:id="319"/>
      <w:bookmarkStart w:id="320" w:name="_Toc184310277"/>
      <w:bookmarkEnd w:id="320"/>
      <w:bookmarkStart w:id="321" w:name="_Toc184314448"/>
      <w:bookmarkEnd w:id="321"/>
      <w:bookmarkStart w:id="322" w:name="_Toc184310329"/>
      <w:bookmarkEnd w:id="322"/>
      <w:bookmarkStart w:id="323" w:name="_Toc184310323"/>
      <w:bookmarkEnd w:id="323"/>
      <w:bookmarkStart w:id="324" w:name="_Toc184314459"/>
      <w:bookmarkEnd w:id="324"/>
      <w:bookmarkStart w:id="325" w:name="_Toc184310290"/>
      <w:bookmarkEnd w:id="325"/>
      <w:bookmarkStart w:id="326" w:name="_Toc184308079"/>
      <w:bookmarkEnd w:id="326"/>
      <w:bookmarkStart w:id="327" w:name="_Toc184310291"/>
      <w:bookmarkEnd w:id="327"/>
      <w:bookmarkStart w:id="328" w:name="_Toc184312100"/>
      <w:bookmarkEnd w:id="328"/>
      <w:bookmarkStart w:id="329" w:name="_Toc184312137"/>
      <w:bookmarkEnd w:id="329"/>
      <w:bookmarkStart w:id="330" w:name="_Toc184314479"/>
      <w:bookmarkEnd w:id="330"/>
      <w:bookmarkStart w:id="331" w:name="_Toc184312070"/>
      <w:bookmarkEnd w:id="331"/>
      <w:bookmarkStart w:id="332" w:name="_Toc184313280"/>
      <w:bookmarkEnd w:id="332"/>
      <w:bookmarkStart w:id="333" w:name="_Toc184308038"/>
      <w:bookmarkEnd w:id="333"/>
      <w:bookmarkStart w:id="334" w:name="_Toc184313303"/>
      <w:bookmarkEnd w:id="334"/>
      <w:bookmarkStart w:id="335" w:name="_Toc184312088"/>
      <w:bookmarkEnd w:id="335"/>
      <w:bookmarkStart w:id="336" w:name="_Toc184313259"/>
      <w:bookmarkEnd w:id="336"/>
      <w:bookmarkStart w:id="337" w:name="_Toc184313297"/>
      <w:bookmarkEnd w:id="337"/>
      <w:bookmarkStart w:id="338" w:name="_Toc184308103"/>
      <w:bookmarkEnd w:id="338"/>
      <w:bookmarkStart w:id="339" w:name="_Toc184313305"/>
      <w:bookmarkEnd w:id="339"/>
      <w:bookmarkStart w:id="340" w:name="_Toc184313310"/>
      <w:bookmarkEnd w:id="340"/>
      <w:bookmarkStart w:id="341" w:name="_Toc184313257"/>
      <w:bookmarkEnd w:id="341"/>
      <w:bookmarkStart w:id="342" w:name="_Toc184310318"/>
      <w:bookmarkEnd w:id="342"/>
      <w:bookmarkStart w:id="343" w:name="_Toc184308100"/>
      <w:bookmarkEnd w:id="343"/>
      <w:bookmarkStart w:id="344" w:name="_Toc184312128"/>
      <w:bookmarkEnd w:id="344"/>
      <w:bookmarkStart w:id="345" w:name="_Toc184314446"/>
      <w:bookmarkEnd w:id="345"/>
      <w:bookmarkStart w:id="346" w:name="_Toc184310316"/>
      <w:bookmarkEnd w:id="346"/>
      <w:bookmarkStart w:id="347" w:name="_Toc184312099"/>
      <w:bookmarkEnd w:id="347"/>
      <w:bookmarkStart w:id="348" w:name="_Toc184312077"/>
      <w:bookmarkEnd w:id="348"/>
      <w:bookmarkStart w:id="349" w:name="_Toc184314429"/>
      <w:bookmarkEnd w:id="349"/>
      <w:bookmarkStart w:id="350" w:name="_Toc184310300"/>
      <w:bookmarkEnd w:id="350"/>
      <w:bookmarkStart w:id="351" w:name="_Toc184308088"/>
      <w:bookmarkEnd w:id="351"/>
      <w:bookmarkStart w:id="352" w:name="_Toc184312115"/>
      <w:bookmarkEnd w:id="352"/>
      <w:bookmarkStart w:id="353" w:name="_Toc184310278"/>
      <w:bookmarkEnd w:id="353"/>
      <w:bookmarkStart w:id="354" w:name="_Toc184314432"/>
      <w:bookmarkEnd w:id="354"/>
      <w:bookmarkStart w:id="355" w:name="_Toc184313294"/>
      <w:bookmarkEnd w:id="355"/>
      <w:bookmarkStart w:id="356" w:name="_Toc184313264"/>
      <w:bookmarkEnd w:id="356"/>
      <w:bookmarkStart w:id="357" w:name="_Toc184314453"/>
      <w:bookmarkEnd w:id="357"/>
      <w:bookmarkStart w:id="358" w:name="_Toc184313241"/>
      <w:bookmarkEnd w:id="358"/>
      <w:bookmarkStart w:id="359" w:name="_Toc184310341"/>
      <w:bookmarkEnd w:id="359"/>
      <w:bookmarkStart w:id="360" w:name="_Toc184310276"/>
      <w:bookmarkEnd w:id="360"/>
      <w:bookmarkStart w:id="361" w:name="_Toc184313300"/>
      <w:bookmarkEnd w:id="361"/>
      <w:bookmarkStart w:id="362" w:name="_Toc184312097"/>
      <w:bookmarkEnd w:id="362"/>
      <w:bookmarkStart w:id="363" w:name="_Toc184314447"/>
      <w:bookmarkEnd w:id="363"/>
      <w:bookmarkStart w:id="364" w:name="_Toc184308053"/>
      <w:bookmarkEnd w:id="364"/>
      <w:bookmarkStart w:id="365" w:name="_Toc184310287"/>
      <w:bookmarkEnd w:id="365"/>
      <w:bookmarkStart w:id="366" w:name="_Toc184313302"/>
      <w:bookmarkEnd w:id="366"/>
      <w:bookmarkStart w:id="367" w:name="_Toc184308055"/>
      <w:bookmarkEnd w:id="367"/>
      <w:bookmarkStart w:id="368" w:name="_Toc184313307"/>
      <w:bookmarkEnd w:id="368"/>
      <w:bookmarkStart w:id="369" w:name="_Toc184310320"/>
      <w:bookmarkEnd w:id="369"/>
      <w:bookmarkStart w:id="370" w:name="_Toc184312102"/>
      <w:bookmarkEnd w:id="370"/>
      <w:bookmarkStart w:id="371" w:name="_Toc184313244"/>
      <w:bookmarkEnd w:id="371"/>
      <w:bookmarkStart w:id="372" w:name="_Toc184313274"/>
      <w:bookmarkEnd w:id="372"/>
      <w:bookmarkStart w:id="373" w:name="_Toc184308059"/>
      <w:bookmarkEnd w:id="373"/>
      <w:bookmarkStart w:id="374" w:name="_Toc184312132"/>
      <w:bookmarkEnd w:id="374"/>
      <w:bookmarkStart w:id="375" w:name="_Toc184310279"/>
      <w:bookmarkEnd w:id="375"/>
      <w:bookmarkStart w:id="376" w:name="_Toc184312085"/>
      <w:bookmarkEnd w:id="376"/>
      <w:bookmarkStart w:id="377" w:name="_Toc184313242"/>
      <w:bookmarkEnd w:id="377"/>
      <w:bookmarkStart w:id="378" w:name="_Toc184308095"/>
      <w:bookmarkEnd w:id="378"/>
      <w:bookmarkStart w:id="379" w:name="_Toc184308057"/>
      <w:bookmarkEnd w:id="379"/>
      <w:bookmarkStart w:id="380" w:name="_Toc184313293"/>
      <w:bookmarkEnd w:id="380"/>
      <w:bookmarkStart w:id="381" w:name="_Toc184310311"/>
      <w:bookmarkEnd w:id="381"/>
      <w:bookmarkStart w:id="382" w:name="_Toc184308073"/>
      <w:bookmarkEnd w:id="382"/>
      <w:bookmarkStart w:id="383" w:name="_Toc184310281"/>
      <w:bookmarkEnd w:id="383"/>
      <w:bookmarkStart w:id="384" w:name="_Toc184308044"/>
      <w:bookmarkEnd w:id="384"/>
      <w:bookmarkStart w:id="385" w:name="_Toc184313295"/>
      <w:bookmarkEnd w:id="385"/>
      <w:bookmarkStart w:id="386" w:name="_Toc184312104"/>
      <w:bookmarkEnd w:id="386"/>
      <w:bookmarkStart w:id="387" w:name="_Toc184308086"/>
      <w:bookmarkEnd w:id="387"/>
      <w:bookmarkStart w:id="388" w:name="_Toc184313255"/>
      <w:bookmarkEnd w:id="388"/>
      <w:bookmarkStart w:id="389" w:name="_Toc184314420"/>
      <w:bookmarkEnd w:id="389"/>
      <w:bookmarkStart w:id="390" w:name="_Toc184312078"/>
      <w:bookmarkEnd w:id="390"/>
      <w:bookmarkStart w:id="391" w:name="_Toc184308069"/>
      <w:bookmarkEnd w:id="391"/>
      <w:r>
        <w:rPr>
          <w:rFonts w:hint="eastAsia" w:ascii="宋体" w:hAnsi="宋体" w:cs="宋体"/>
          <w:b/>
          <w:sz w:val="36"/>
          <w:szCs w:val="36"/>
        </w:rPr>
        <w:t>评标办法</w:t>
      </w:r>
    </w:p>
    <w:p>
      <w:pPr>
        <w:snapToGrid w:val="0"/>
        <w:spacing w:line="360" w:lineRule="auto"/>
        <w:jc w:val="center"/>
      </w:pPr>
      <w:r>
        <w:rPr>
          <w:rFonts w:hint="eastAsia" w:ascii="宋体" w:hAnsi="宋体" w:cs="宋体"/>
          <w:b/>
          <w:sz w:val="32"/>
          <w:szCs w:val="20"/>
        </w:rPr>
        <w:t>评标办法前附表</w:t>
      </w:r>
    </w:p>
    <w:tbl>
      <w:tblPr>
        <w:tblStyle w:val="65"/>
        <w:tblpPr w:leftFromText="180" w:rightFromText="180" w:vertAnchor="text" w:tblpX="10201" w:tblpY="-17967"/>
        <w:tblOverlap w:val="never"/>
        <w:tblW w:w="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63" w:type="dxa"/>
          </w:tcPr>
          <w:p>
            <w:pPr>
              <w:snapToGrid w:val="0"/>
              <w:spacing w:line="360" w:lineRule="auto"/>
              <w:rPr>
                <w:rFonts w:ascii="宋体" w:hAnsi="宋体" w:cs="宋体"/>
                <w:color w:val="FF0000"/>
                <w:sz w:val="24"/>
                <w:shd w:val="clear" w:color="auto" w:fill="FFFFFF"/>
              </w:rPr>
            </w:pPr>
          </w:p>
        </w:tc>
      </w:tr>
    </w:tbl>
    <w:p>
      <w:pPr>
        <w:snapToGrid w:val="0"/>
        <w:spacing w:line="360" w:lineRule="auto"/>
        <w:rPr>
          <w:rFonts w:hint="eastAsia" w:ascii="宋体" w:hAnsi="宋体" w:cs="宋体"/>
          <w:sz w:val="24"/>
          <w:shd w:val="clear" w:color="auto" w:fill="FFFFFF"/>
        </w:rPr>
      </w:pPr>
    </w:p>
    <w:tbl>
      <w:tblPr>
        <w:tblStyle w:val="64"/>
        <w:tblW w:w="10905" w:type="dxa"/>
        <w:tblInd w:w="-1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607"/>
        <w:gridCol w:w="578"/>
        <w:gridCol w:w="103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trPr>
        <w:tc>
          <w:tcPr>
            <w:tcW w:w="720" w:type="dxa"/>
            <w:tcBorders>
              <w:top w:val="single" w:color="auto" w:sz="4" w:space="0"/>
              <w:left w:val="single" w:color="auto" w:sz="4" w:space="0"/>
              <w:right w:val="single" w:color="auto" w:sz="4" w:space="0"/>
            </w:tcBorders>
            <w:noWrap w:val="0"/>
            <w:vAlign w:val="center"/>
          </w:tcPr>
          <w:p>
            <w:pPr>
              <w:autoSpaceDE w:val="0"/>
              <w:autoSpaceDN w:val="0"/>
              <w:snapToGrid w:val="0"/>
              <w:jc w:val="left"/>
              <w:rPr>
                <w:rFonts w:ascii="仿宋" w:hAnsi="仿宋" w:eastAsia="仿宋" w:cs="仿宋"/>
                <w:sz w:val="24"/>
              </w:rPr>
            </w:pPr>
            <w:r>
              <w:rPr>
                <w:rFonts w:hint="eastAsia" w:ascii="仿宋" w:hAnsi="仿宋" w:eastAsia="仿宋" w:cs="仿宋"/>
                <w:sz w:val="24"/>
              </w:rPr>
              <w:t>序号</w:t>
            </w:r>
          </w:p>
        </w:tc>
        <w:tc>
          <w:tcPr>
            <w:tcW w:w="66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rPr>
                <w:rFonts w:ascii="仿宋" w:hAnsi="仿宋" w:eastAsia="仿宋" w:cs="仿宋"/>
                <w:sz w:val="24"/>
              </w:rPr>
            </w:pPr>
            <w:r>
              <w:rPr>
                <w:rFonts w:hint="eastAsia" w:ascii="仿宋" w:hAnsi="仿宋" w:eastAsia="仿宋" w:cs="仿宋"/>
                <w:sz w:val="24"/>
              </w:rPr>
              <w:t>评标标准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rPr>
                <w:rFonts w:ascii="仿宋" w:hAnsi="仿宋" w:eastAsia="仿宋" w:cs="仿宋"/>
                <w:sz w:val="24"/>
              </w:rPr>
            </w:pPr>
            <w:r>
              <w:rPr>
                <w:rFonts w:hint="eastAsia" w:ascii="仿宋" w:hAnsi="仿宋" w:eastAsia="仿宋" w:cs="仿宋"/>
                <w:sz w:val="24"/>
              </w:rPr>
              <w:t>权重</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rPr>
                <w:rFonts w:ascii="仿宋" w:hAnsi="仿宋" w:eastAsia="仿宋" w:cs="仿宋"/>
                <w:sz w:val="24"/>
              </w:rPr>
            </w:pPr>
            <w:r>
              <w:rPr>
                <w:rFonts w:hint="eastAsia" w:ascii="仿宋" w:hAnsi="仿宋" w:eastAsia="仿宋" w:cs="仿宋"/>
                <w:sz w:val="24"/>
              </w:rPr>
              <w:t>主观分/客观分属性</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rPr>
                <w:rFonts w:ascii="仿宋" w:hAnsi="仿宋" w:eastAsia="仿宋" w:cs="仿宋"/>
                <w:sz w:val="24"/>
              </w:rPr>
            </w:pPr>
            <w:r>
              <w:rPr>
                <w:rFonts w:hint="eastAsia" w:ascii="仿宋" w:hAnsi="仿宋" w:eastAsia="仿宋" w:cs="仿宋"/>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327" w:type="dxa"/>
            <w:gridSpan w:val="2"/>
            <w:tcBorders>
              <w:top w:val="single" w:color="auto" w:sz="4" w:space="0"/>
              <w:left w:val="single" w:color="auto" w:sz="4" w:space="0"/>
              <w:right w:val="single" w:color="auto" w:sz="4" w:space="0"/>
            </w:tcBorders>
            <w:noWrap w:val="0"/>
            <w:vAlign w:val="center"/>
          </w:tcPr>
          <w:p>
            <w:pPr>
              <w:spacing w:line="360" w:lineRule="auto"/>
              <w:jc w:val="left"/>
              <w:rPr>
                <w:rFonts w:ascii="宋体" w:hAnsi="宋体" w:eastAsia="宋体" w:cs="仿宋_GB2312"/>
                <w:sz w:val="24"/>
              </w:rPr>
            </w:pPr>
            <w:r>
              <w:rPr>
                <w:rFonts w:hint="eastAsia" w:ascii="宋体" w:hAnsi="宋体" w:cs="宋体"/>
                <w:b/>
                <w:bCs/>
                <w:sz w:val="24"/>
              </w:rPr>
              <w:t>技术方案（</w:t>
            </w:r>
            <w:r>
              <w:rPr>
                <w:rFonts w:hint="eastAsia" w:ascii="宋体" w:hAnsi="宋体" w:cs="宋体"/>
                <w:b/>
                <w:bCs/>
                <w:sz w:val="24"/>
                <w:lang w:val="en-US" w:eastAsia="zh-CN"/>
              </w:rPr>
              <w:t>58</w:t>
            </w:r>
            <w:r>
              <w:rPr>
                <w:rFonts w:hint="eastAsia" w:ascii="宋体" w:hAnsi="宋体" w:cs="宋体"/>
                <w:b/>
                <w:bCs/>
                <w:sz w:val="24"/>
              </w:rPr>
              <w:t>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kern w:val="0"/>
                <w:sz w:val="24"/>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仿宋_GB2312"/>
                <w:bCs/>
                <w:sz w:val="24"/>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20" w:type="dxa"/>
            <w:tcBorders>
              <w:top w:val="single" w:color="auto" w:sz="4" w:space="0"/>
              <w:left w:val="single" w:color="auto" w:sz="4" w:space="0"/>
              <w:right w:val="single" w:color="auto" w:sz="4" w:space="0"/>
            </w:tcBorders>
            <w:noWrap w:val="0"/>
            <w:vAlign w:val="center"/>
          </w:tcPr>
          <w:p>
            <w:pPr>
              <w:autoSpaceDE w:val="0"/>
              <w:autoSpaceDN w:val="0"/>
              <w:snapToGrid w:val="0"/>
              <w:jc w:val="left"/>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607"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根据投标人对水质监测可能遇到的难点分析及解决方案进行打分：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①方案内容完善可实施性强得</w:t>
            </w:r>
            <w:r>
              <w:rPr>
                <w:rFonts w:hint="eastAsia" w:ascii="宋体" w:hAnsi="宋体" w:cs="宋体"/>
                <w:sz w:val="24"/>
                <w:lang w:val="en-US" w:eastAsia="zh-CN"/>
              </w:rPr>
              <w:t>4</w:t>
            </w:r>
            <w:r>
              <w:rPr>
                <w:rFonts w:hint="eastAsia" w:ascii="宋体" w:hAnsi="宋体" w:eastAsia="宋体" w:cs="宋体"/>
                <w:sz w:val="24"/>
                <w:lang w:val="zh-CN" w:eastAsia="zh-CN"/>
              </w:rPr>
              <w:t>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②方案内容简单尚可实施得3分；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③方案内容简单基本可行得2分；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④方案内容有缺陷需完善后实施得1分；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⑤不满足需求或不可行不得分。</w:t>
            </w:r>
          </w:p>
        </w:tc>
        <w:tc>
          <w:tcPr>
            <w:tcW w:w="578"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1035"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p>
          <w:p>
            <w:pPr>
              <w:widowControl/>
              <w:rPr>
                <w:rFonts w:hint="eastAsia" w:ascii="宋体" w:hAnsi="宋体" w:eastAsia="宋体" w:cs="宋体"/>
                <w:sz w:val="24"/>
                <w:lang w:val="en-US" w:eastAsia="zh-CN"/>
              </w:rPr>
            </w:pPr>
            <w:r>
              <w:rPr>
                <w:rFonts w:hint="eastAsia" w:ascii="宋体" w:hAnsi="宋体" w:eastAsia="宋体" w:cs="宋体"/>
                <w:sz w:val="24"/>
                <w:lang w:val="en-US" w:eastAsia="zh-CN"/>
              </w:rPr>
              <w:t>主观分</w:t>
            </w:r>
          </w:p>
          <w:p>
            <w:pPr>
              <w:widowControl/>
              <w:rPr>
                <w:rFonts w:hint="eastAsia" w:ascii="宋体" w:hAnsi="宋体" w:eastAsia="宋体" w:cs="宋体"/>
                <w:sz w:val="24"/>
                <w:lang w:val="en-US" w:eastAsia="zh-CN"/>
              </w:rPr>
            </w:pPr>
          </w:p>
        </w:tc>
        <w:tc>
          <w:tcPr>
            <w:tcW w:w="1965"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难点分析及解决方案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20" w:type="dxa"/>
            <w:tcBorders>
              <w:top w:val="single" w:color="auto" w:sz="4" w:space="0"/>
              <w:left w:val="single" w:color="auto" w:sz="4" w:space="0"/>
              <w:right w:val="single" w:color="auto" w:sz="4" w:space="0"/>
            </w:tcBorders>
            <w:noWrap w:val="0"/>
            <w:vAlign w:val="center"/>
          </w:tcPr>
          <w:p>
            <w:pPr>
              <w:autoSpaceDE w:val="0"/>
              <w:autoSpaceDN w:val="0"/>
              <w:snapToGrid w:val="0"/>
              <w:jc w:val="left"/>
              <w:rPr>
                <w:rFonts w:hint="default" w:ascii="仿宋" w:hAnsi="仿宋" w:eastAsia="仿宋" w:cs="仿宋"/>
                <w:sz w:val="24"/>
                <w:lang w:val="en-US" w:eastAsia="zh-CN"/>
              </w:rPr>
            </w:pPr>
            <w:r>
              <w:rPr>
                <w:rFonts w:hint="eastAsia" w:ascii="仿宋" w:hAnsi="仿宋" w:eastAsia="仿宋" w:cs="仿宋"/>
                <w:sz w:val="24"/>
                <w:lang w:val="en-US" w:eastAsia="zh-CN"/>
              </w:rPr>
              <w:t>2</w:t>
            </w:r>
          </w:p>
        </w:tc>
        <w:tc>
          <w:tcPr>
            <w:tcW w:w="6607"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r>
              <w:rPr>
                <w:rFonts w:hint="eastAsia" w:ascii="宋体" w:hAnsi="宋体" w:eastAsia="宋体" w:cs="宋体"/>
                <w:sz w:val="24"/>
                <w:lang w:val="en-US" w:eastAsia="zh-CN"/>
              </w:rPr>
              <w:t>投标人是否熟悉杭州市各区县小微水体交叉检查相关业务，对实现本项目的理解情况和所采取的措施情况进行打分：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①措施内容完善可实施性强得</w:t>
            </w:r>
            <w:r>
              <w:rPr>
                <w:rFonts w:hint="eastAsia" w:ascii="宋体" w:hAnsi="宋体" w:eastAsia="宋体" w:cs="宋体"/>
                <w:sz w:val="24"/>
                <w:lang w:val="en-US" w:eastAsia="zh-CN"/>
              </w:rPr>
              <w:t>2</w:t>
            </w:r>
            <w:r>
              <w:rPr>
                <w:rFonts w:hint="eastAsia" w:ascii="宋体" w:hAnsi="宋体" w:eastAsia="宋体" w:cs="宋体"/>
                <w:sz w:val="24"/>
                <w:lang w:val="zh-CN" w:eastAsia="zh-CN"/>
              </w:rPr>
              <w:t>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①措施内容完善可实施性一般得</w:t>
            </w:r>
            <w:r>
              <w:rPr>
                <w:rFonts w:hint="eastAsia" w:ascii="宋体" w:hAnsi="宋体" w:eastAsia="宋体" w:cs="宋体"/>
                <w:sz w:val="24"/>
                <w:lang w:val="en-US" w:eastAsia="zh-CN"/>
              </w:rPr>
              <w:t>1</w:t>
            </w:r>
            <w:r>
              <w:rPr>
                <w:rFonts w:hint="eastAsia" w:ascii="宋体" w:hAnsi="宋体" w:eastAsia="宋体" w:cs="宋体"/>
                <w:sz w:val="24"/>
                <w:lang w:val="zh-CN" w:eastAsia="zh-CN"/>
              </w:rPr>
              <w:t>分</w:t>
            </w:r>
            <w:r>
              <w:rPr>
                <w:rFonts w:hint="eastAsia" w:ascii="宋体" w:hAnsi="宋体" w:cs="宋体"/>
                <w:sz w:val="24"/>
                <w:lang w:val="zh-CN" w:eastAsia="zh-CN"/>
              </w:rPr>
              <w:t>。</w:t>
            </w:r>
          </w:p>
        </w:tc>
        <w:tc>
          <w:tcPr>
            <w:tcW w:w="578"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sz w:val="24"/>
                <w:lang w:val="en-US" w:eastAsia="zh-CN"/>
              </w:rPr>
            </w:pPr>
            <w:r>
              <w:rPr>
                <w:rFonts w:hint="eastAsia" w:ascii="宋体" w:hAnsi="宋体" w:cs="宋体"/>
                <w:sz w:val="24"/>
                <w:lang w:val="en-US" w:eastAsia="zh-CN"/>
              </w:rPr>
              <w:t>2</w:t>
            </w:r>
          </w:p>
        </w:tc>
        <w:tc>
          <w:tcPr>
            <w:tcW w:w="1035"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r>
              <w:rPr>
                <w:rFonts w:hint="eastAsia" w:ascii="宋体" w:hAnsi="宋体" w:cs="宋体"/>
                <w:sz w:val="24"/>
                <w:lang w:val="en-US" w:eastAsia="zh-CN"/>
              </w:rPr>
              <w:t>主观分</w:t>
            </w:r>
          </w:p>
        </w:tc>
        <w:tc>
          <w:tcPr>
            <w:tcW w:w="1965"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sz w:val="24"/>
                <w:lang w:val="zh-CN" w:eastAsia="zh-CN"/>
              </w:rPr>
            </w:pPr>
            <w:r>
              <w:rPr>
                <w:rFonts w:hint="eastAsia" w:ascii="宋体" w:hAnsi="宋体" w:cs="宋体"/>
                <w:sz w:val="24"/>
                <w:lang w:val="en-US" w:eastAsia="zh-CN"/>
              </w:rPr>
              <w:t>对项目的</w:t>
            </w:r>
            <w:r>
              <w:rPr>
                <w:rFonts w:hint="eastAsia" w:ascii="宋体" w:hAnsi="宋体" w:eastAsia="宋体" w:cs="宋体"/>
                <w:sz w:val="24"/>
                <w:lang w:val="en-US" w:eastAsia="zh-CN"/>
              </w:rPr>
              <w:t>理解情况和所采取的措施情况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20" w:type="dxa"/>
            <w:tcBorders>
              <w:left w:val="single" w:color="auto" w:sz="4" w:space="0"/>
              <w:right w:val="single" w:color="auto" w:sz="4" w:space="0"/>
            </w:tcBorders>
            <w:noWrap w:val="0"/>
            <w:vAlign w:val="center"/>
          </w:tcPr>
          <w:p>
            <w:pPr>
              <w:widowControl/>
              <w:rPr>
                <w:rFonts w:hint="eastAsia" w:ascii="仿宋" w:hAnsi="仿宋" w:eastAsia="仿宋" w:cs="仿宋"/>
                <w:kern w:val="0"/>
                <w:sz w:val="24"/>
                <w:lang w:eastAsia="zh-CN"/>
              </w:rPr>
            </w:pPr>
            <w:r>
              <w:rPr>
                <w:rFonts w:hint="eastAsia" w:ascii="仿宋" w:hAnsi="仿宋" w:eastAsia="仿宋" w:cs="仿宋"/>
                <w:kern w:val="0"/>
                <w:sz w:val="24"/>
                <w:lang w:val="en-US" w:eastAsia="zh-CN"/>
              </w:rPr>
              <w:t>3</w:t>
            </w:r>
          </w:p>
        </w:tc>
        <w:tc>
          <w:tcPr>
            <w:tcW w:w="6607"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根据投标人对本项目水质监测质量保证措施进行打分：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①</w:t>
            </w:r>
            <w:r>
              <w:rPr>
                <w:rFonts w:hint="eastAsia" w:ascii="宋体" w:hAnsi="宋体" w:cs="宋体"/>
                <w:sz w:val="24"/>
                <w:lang w:val="zh-CN" w:eastAsia="zh-CN"/>
              </w:rPr>
              <w:t>质量保证措施</w:t>
            </w:r>
            <w:r>
              <w:rPr>
                <w:rFonts w:hint="eastAsia" w:ascii="宋体" w:hAnsi="宋体" w:eastAsia="宋体" w:cs="宋体"/>
                <w:sz w:val="24"/>
                <w:lang w:val="zh-CN" w:eastAsia="zh-CN"/>
              </w:rPr>
              <w:t>内容完善可实施性强得</w:t>
            </w:r>
            <w:r>
              <w:rPr>
                <w:rFonts w:hint="eastAsia" w:ascii="宋体" w:hAnsi="宋体" w:cs="宋体"/>
                <w:sz w:val="24"/>
                <w:lang w:val="en-US" w:eastAsia="zh-CN"/>
              </w:rPr>
              <w:t>4</w:t>
            </w:r>
            <w:r>
              <w:rPr>
                <w:rFonts w:hint="eastAsia" w:ascii="宋体" w:hAnsi="宋体" w:eastAsia="宋体" w:cs="宋体"/>
                <w:sz w:val="24"/>
                <w:lang w:val="zh-CN" w:eastAsia="zh-CN"/>
              </w:rPr>
              <w:t>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②</w:t>
            </w:r>
            <w:r>
              <w:rPr>
                <w:rFonts w:hint="eastAsia" w:ascii="宋体" w:hAnsi="宋体" w:cs="宋体"/>
                <w:sz w:val="24"/>
                <w:lang w:val="zh-CN" w:eastAsia="zh-CN"/>
              </w:rPr>
              <w:t>质量保证措施</w:t>
            </w:r>
            <w:r>
              <w:rPr>
                <w:rFonts w:hint="eastAsia" w:ascii="宋体" w:hAnsi="宋体" w:eastAsia="宋体" w:cs="宋体"/>
                <w:sz w:val="24"/>
                <w:lang w:val="zh-CN" w:eastAsia="zh-CN"/>
              </w:rPr>
              <w:t>内容简单尚可实施得3分；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③</w:t>
            </w:r>
            <w:r>
              <w:rPr>
                <w:rFonts w:hint="eastAsia" w:ascii="宋体" w:hAnsi="宋体" w:cs="宋体"/>
                <w:sz w:val="24"/>
                <w:lang w:val="zh-CN" w:eastAsia="zh-CN"/>
              </w:rPr>
              <w:t>质量保证措施</w:t>
            </w:r>
            <w:r>
              <w:rPr>
                <w:rFonts w:hint="eastAsia" w:ascii="宋体" w:hAnsi="宋体" w:eastAsia="宋体" w:cs="宋体"/>
                <w:sz w:val="24"/>
                <w:lang w:val="zh-CN" w:eastAsia="zh-CN"/>
              </w:rPr>
              <w:t>内容简单基本可行得2分；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④</w:t>
            </w:r>
            <w:r>
              <w:rPr>
                <w:rFonts w:hint="eastAsia" w:ascii="宋体" w:hAnsi="宋体" w:cs="宋体"/>
                <w:sz w:val="24"/>
                <w:lang w:val="zh-CN" w:eastAsia="zh-CN"/>
              </w:rPr>
              <w:t>质量保证措施</w:t>
            </w:r>
            <w:r>
              <w:rPr>
                <w:rFonts w:hint="eastAsia" w:ascii="宋体" w:hAnsi="宋体" w:eastAsia="宋体" w:cs="宋体"/>
                <w:sz w:val="24"/>
                <w:lang w:val="zh-CN" w:eastAsia="zh-CN"/>
              </w:rPr>
              <w:t>内容有缺陷需完善后实施得1分；</w:t>
            </w:r>
          </w:p>
          <w:p>
            <w:pPr>
              <w:widowControl/>
              <w:rPr>
                <w:rFonts w:hint="eastAsia" w:ascii="宋体" w:hAnsi="宋体" w:cs="宋体"/>
                <w:sz w:val="24"/>
              </w:rPr>
            </w:pPr>
            <w:r>
              <w:rPr>
                <w:rFonts w:hint="eastAsia" w:ascii="宋体" w:hAnsi="宋体" w:eastAsia="宋体" w:cs="宋体"/>
                <w:sz w:val="24"/>
                <w:lang w:val="zh-CN" w:eastAsia="zh-CN"/>
              </w:rPr>
              <w:t>⑤不满足需求或不可行不得分。</w:t>
            </w:r>
          </w:p>
        </w:tc>
        <w:tc>
          <w:tcPr>
            <w:tcW w:w="578"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1035" w:type="dxa"/>
            <w:tcBorders>
              <w:left w:val="single" w:color="auto" w:sz="4" w:space="0"/>
              <w:bottom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r>
              <w:rPr>
                <w:rFonts w:hint="eastAsia" w:ascii="宋体" w:hAnsi="宋体" w:eastAsia="宋体" w:cs="宋体"/>
                <w:sz w:val="24"/>
                <w:lang w:val="en-US" w:eastAsia="zh-CN"/>
              </w:rPr>
              <w:t>主观分</w:t>
            </w:r>
          </w:p>
        </w:tc>
        <w:tc>
          <w:tcPr>
            <w:tcW w:w="1965" w:type="dxa"/>
            <w:tcBorders>
              <w:left w:val="single" w:color="auto" w:sz="4" w:space="0"/>
              <w:bottom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r>
              <w:rPr>
                <w:rFonts w:hint="eastAsia" w:ascii="宋体" w:hAnsi="宋体" w:eastAsia="宋体" w:cs="宋体"/>
                <w:sz w:val="24"/>
                <w:lang w:val="zh-CN" w:eastAsia="zh-CN"/>
              </w:rPr>
              <w:t>水质监测质量保证措施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20" w:type="dxa"/>
            <w:tcBorders>
              <w:left w:val="single" w:color="auto" w:sz="4" w:space="0"/>
              <w:right w:val="single" w:color="auto" w:sz="4" w:space="0"/>
            </w:tcBorders>
            <w:noWrap w:val="0"/>
            <w:vAlign w:val="center"/>
          </w:tcPr>
          <w:p>
            <w:pPr>
              <w:widowControl/>
              <w:rPr>
                <w:rFonts w:hint="eastAsia" w:ascii="仿宋" w:hAnsi="仿宋" w:eastAsia="仿宋" w:cs="仿宋"/>
                <w:kern w:val="0"/>
                <w:sz w:val="24"/>
                <w:lang w:eastAsia="zh-CN"/>
              </w:rPr>
            </w:pPr>
            <w:r>
              <w:rPr>
                <w:rFonts w:hint="eastAsia" w:ascii="仿宋" w:hAnsi="仿宋" w:eastAsia="仿宋" w:cs="仿宋"/>
                <w:kern w:val="0"/>
                <w:sz w:val="24"/>
                <w:lang w:val="en-US" w:eastAsia="zh-CN"/>
              </w:rPr>
              <w:t>4</w:t>
            </w:r>
          </w:p>
        </w:tc>
        <w:tc>
          <w:tcPr>
            <w:tcW w:w="6607"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根据投标人提供的实验室安全管理制度及水质监测人员的安全保障方案等情况打分：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①方案内容完善可实施性强得</w:t>
            </w:r>
            <w:r>
              <w:rPr>
                <w:rFonts w:hint="eastAsia" w:ascii="宋体" w:hAnsi="宋体" w:cs="宋体"/>
                <w:sz w:val="24"/>
                <w:lang w:val="en-US" w:eastAsia="zh-CN"/>
              </w:rPr>
              <w:t>4</w:t>
            </w:r>
            <w:r>
              <w:rPr>
                <w:rFonts w:hint="eastAsia" w:ascii="宋体" w:hAnsi="宋体" w:eastAsia="宋体" w:cs="宋体"/>
                <w:sz w:val="24"/>
                <w:lang w:val="zh-CN" w:eastAsia="zh-CN"/>
              </w:rPr>
              <w:t>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②方案内容简单尚可实施得3分；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③方案内容简单基本可行得2分；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④方案内容有缺陷需完善后实施得1分；</w:t>
            </w:r>
          </w:p>
          <w:p>
            <w:pPr>
              <w:widowControl/>
              <w:rPr>
                <w:rFonts w:hint="eastAsia" w:ascii="宋体" w:hAnsi="宋体" w:cs="宋体"/>
                <w:sz w:val="24"/>
              </w:rPr>
            </w:pPr>
            <w:r>
              <w:rPr>
                <w:rFonts w:hint="eastAsia" w:ascii="宋体" w:hAnsi="宋体" w:eastAsia="宋体" w:cs="宋体"/>
                <w:sz w:val="24"/>
                <w:lang w:val="zh-CN" w:eastAsia="zh-CN"/>
              </w:rPr>
              <w:t>⑤不满足需求或不可行不得分。</w:t>
            </w:r>
          </w:p>
        </w:tc>
        <w:tc>
          <w:tcPr>
            <w:tcW w:w="578"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1035" w:type="dxa"/>
            <w:tcBorders>
              <w:left w:val="single" w:color="auto" w:sz="4" w:space="0"/>
              <w:bottom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r>
              <w:rPr>
                <w:rFonts w:hint="eastAsia" w:ascii="宋体" w:hAnsi="宋体" w:eastAsia="宋体" w:cs="宋体"/>
                <w:sz w:val="24"/>
                <w:lang w:val="en-US" w:eastAsia="zh-CN"/>
              </w:rPr>
              <w:t>主观分</w:t>
            </w:r>
          </w:p>
        </w:tc>
        <w:tc>
          <w:tcPr>
            <w:tcW w:w="1965" w:type="dxa"/>
            <w:tcBorders>
              <w:left w:val="single" w:color="auto" w:sz="4" w:space="0"/>
              <w:bottom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r>
              <w:rPr>
                <w:rFonts w:hint="eastAsia" w:ascii="宋体" w:hAnsi="宋体" w:eastAsia="宋体" w:cs="宋体"/>
                <w:sz w:val="24"/>
                <w:lang w:val="zh-CN" w:eastAsia="zh-CN"/>
              </w:rPr>
              <w:t>安全保障方案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0" w:type="dxa"/>
            <w:tcBorders>
              <w:left w:val="single" w:color="auto" w:sz="4" w:space="0"/>
              <w:right w:val="single" w:color="auto" w:sz="4" w:space="0"/>
            </w:tcBorders>
            <w:noWrap w:val="0"/>
            <w:vAlign w:val="center"/>
          </w:tcPr>
          <w:p>
            <w:pPr>
              <w:widowControl/>
              <w:rPr>
                <w:rFonts w:hint="eastAsia" w:ascii="仿宋" w:hAnsi="仿宋" w:eastAsia="仿宋" w:cs="仿宋"/>
                <w:kern w:val="0"/>
                <w:sz w:val="24"/>
                <w:lang w:eastAsia="zh-CN"/>
              </w:rPr>
            </w:pPr>
            <w:r>
              <w:rPr>
                <w:rFonts w:hint="eastAsia" w:ascii="仿宋" w:hAnsi="仿宋" w:eastAsia="仿宋" w:cs="仿宋"/>
                <w:kern w:val="0"/>
                <w:sz w:val="24"/>
                <w:lang w:val="en-US" w:eastAsia="zh-CN"/>
              </w:rPr>
              <w:t>5</w:t>
            </w:r>
          </w:p>
        </w:tc>
        <w:tc>
          <w:tcPr>
            <w:tcW w:w="6607"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根据投标人对本项目水质监测进度保证措施进行打分：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①</w:t>
            </w:r>
            <w:r>
              <w:rPr>
                <w:rFonts w:hint="eastAsia" w:ascii="宋体" w:hAnsi="宋体" w:cs="宋体"/>
                <w:sz w:val="24"/>
                <w:lang w:val="zh-CN" w:eastAsia="zh-CN"/>
              </w:rPr>
              <w:t>进度保证措施</w:t>
            </w:r>
            <w:r>
              <w:rPr>
                <w:rFonts w:hint="eastAsia" w:ascii="宋体" w:hAnsi="宋体" w:eastAsia="宋体" w:cs="宋体"/>
                <w:sz w:val="24"/>
                <w:lang w:val="zh-CN" w:eastAsia="zh-CN"/>
              </w:rPr>
              <w:t>内容完善可实施性强得</w:t>
            </w:r>
            <w:r>
              <w:rPr>
                <w:rFonts w:hint="eastAsia" w:ascii="宋体" w:hAnsi="宋体" w:cs="宋体"/>
                <w:sz w:val="24"/>
                <w:lang w:val="en-US" w:eastAsia="zh-CN"/>
              </w:rPr>
              <w:t>4</w:t>
            </w:r>
            <w:r>
              <w:rPr>
                <w:rFonts w:hint="eastAsia" w:ascii="宋体" w:hAnsi="宋体" w:eastAsia="宋体" w:cs="宋体"/>
                <w:sz w:val="24"/>
                <w:lang w:val="zh-CN" w:eastAsia="zh-CN"/>
              </w:rPr>
              <w:t>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②</w:t>
            </w:r>
            <w:r>
              <w:rPr>
                <w:rFonts w:hint="eastAsia" w:ascii="宋体" w:hAnsi="宋体" w:cs="宋体"/>
                <w:sz w:val="24"/>
                <w:lang w:val="zh-CN" w:eastAsia="zh-CN"/>
              </w:rPr>
              <w:t>进度保证措施</w:t>
            </w:r>
            <w:r>
              <w:rPr>
                <w:rFonts w:hint="eastAsia" w:ascii="宋体" w:hAnsi="宋体" w:eastAsia="宋体" w:cs="宋体"/>
                <w:sz w:val="24"/>
                <w:lang w:val="zh-CN" w:eastAsia="zh-CN"/>
              </w:rPr>
              <w:t>内容简单尚可实施得3分；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③</w:t>
            </w:r>
            <w:r>
              <w:rPr>
                <w:rFonts w:hint="eastAsia" w:ascii="宋体" w:hAnsi="宋体" w:cs="宋体"/>
                <w:sz w:val="24"/>
                <w:lang w:val="zh-CN" w:eastAsia="zh-CN"/>
              </w:rPr>
              <w:t>进度保证措施</w:t>
            </w:r>
            <w:r>
              <w:rPr>
                <w:rFonts w:hint="eastAsia" w:ascii="宋体" w:hAnsi="宋体" w:eastAsia="宋体" w:cs="宋体"/>
                <w:sz w:val="24"/>
                <w:lang w:val="zh-CN" w:eastAsia="zh-CN"/>
              </w:rPr>
              <w:t>内容简单基本可行得2分；</w:t>
            </w:r>
          </w:p>
          <w:p>
            <w:pPr>
              <w:widowControl/>
              <w:rPr>
                <w:rFonts w:hint="eastAsia" w:ascii="宋体" w:hAnsi="宋体" w:eastAsia="宋体" w:cs="宋体"/>
                <w:sz w:val="24"/>
                <w:lang w:val="zh-CN" w:eastAsia="zh-CN"/>
              </w:rPr>
            </w:pPr>
            <w:r>
              <w:rPr>
                <w:rFonts w:hint="eastAsia" w:ascii="宋体" w:hAnsi="宋体" w:eastAsia="宋体" w:cs="宋体"/>
                <w:sz w:val="24"/>
                <w:lang w:val="zh-CN" w:eastAsia="zh-CN"/>
              </w:rPr>
              <w:t>④</w:t>
            </w:r>
            <w:r>
              <w:rPr>
                <w:rFonts w:hint="eastAsia" w:ascii="宋体" w:hAnsi="宋体" w:cs="宋体"/>
                <w:sz w:val="24"/>
                <w:lang w:val="zh-CN" w:eastAsia="zh-CN"/>
              </w:rPr>
              <w:t>进度保证措施</w:t>
            </w:r>
            <w:r>
              <w:rPr>
                <w:rFonts w:hint="eastAsia" w:ascii="宋体" w:hAnsi="宋体" w:eastAsia="宋体" w:cs="宋体"/>
                <w:sz w:val="24"/>
                <w:lang w:val="zh-CN" w:eastAsia="zh-CN"/>
              </w:rPr>
              <w:t>内容有缺陷需完善后实施得1分；</w:t>
            </w:r>
          </w:p>
          <w:p>
            <w:pPr>
              <w:widowControl/>
              <w:rPr>
                <w:rFonts w:ascii="宋体" w:hAnsi="宋体" w:cs="宋体"/>
                <w:sz w:val="24"/>
              </w:rPr>
            </w:pPr>
            <w:r>
              <w:rPr>
                <w:rFonts w:hint="eastAsia" w:ascii="宋体" w:hAnsi="宋体" w:eastAsia="宋体" w:cs="宋体"/>
                <w:sz w:val="24"/>
                <w:lang w:val="zh-CN" w:eastAsia="zh-CN"/>
              </w:rPr>
              <w:t>⑤不满足需求或不可行不得分。</w:t>
            </w:r>
            <w:bookmarkStart w:id="518" w:name="_GoBack"/>
            <w:bookmarkEnd w:id="518"/>
          </w:p>
        </w:tc>
        <w:tc>
          <w:tcPr>
            <w:tcW w:w="578"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1035" w:type="dxa"/>
            <w:tcBorders>
              <w:left w:val="single" w:color="auto" w:sz="4" w:space="0"/>
              <w:bottom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r>
              <w:rPr>
                <w:rFonts w:hint="eastAsia" w:ascii="宋体" w:hAnsi="宋体" w:eastAsia="宋体" w:cs="宋体"/>
                <w:sz w:val="24"/>
                <w:lang w:val="en-US" w:eastAsia="zh-CN"/>
              </w:rPr>
              <w:t>主观分</w:t>
            </w:r>
          </w:p>
        </w:tc>
        <w:tc>
          <w:tcPr>
            <w:tcW w:w="1965" w:type="dxa"/>
            <w:tcBorders>
              <w:left w:val="single" w:color="auto" w:sz="4" w:space="0"/>
              <w:bottom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r>
              <w:rPr>
                <w:rFonts w:hint="eastAsia" w:ascii="宋体" w:hAnsi="宋体" w:eastAsia="宋体" w:cs="宋体"/>
                <w:sz w:val="24"/>
                <w:lang w:val="zh-CN" w:eastAsia="zh-CN"/>
              </w:rPr>
              <w:t>进度保证措施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4" w:hRule="atLeast"/>
        </w:trPr>
        <w:tc>
          <w:tcPr>
            <w:tcW w:w="720" w:type="dxa"/>
            <w:tcBorders>
              <w:left w:val="single" w:color="auto" w:sz="4" w:space="0"/>
              <w:right w:val="single" w:color="auto" w:sz="4" w:space="0"/>
            </w:tcBorders>
            <w:noWrap w:val="0"/>
            <w:vAlign w:val="center"/>
          </w:tcPr>
          <w:p>
            <w:pPr>
              <w:widowControl/>
              <w:rPr>
                <w:rFonts w:hint="eastAsia" w:ascii="宋体" w:hAnsi="宋体" w:eastAsia="宋体" w:cs="宋体"/>
                <w:color w:val="auto"/>
                <w:sz w:val="24"/>
                <w:lang w:eastAsia="zh-CN"/>
              </w:rPr>
            </w:pPr>
            <w:r>
              <w:rPr>
                <w:rFonts w:hint="eastAsia" w:ascii="宋体" w:hAnsi="宋体" w:cs="宋体"/>
                <w:color w:val="auto"/>
                <w:sz w:val="24"/>
                <w:lang w:val="en-US" w:eastAsia="zh-CN"/>
              </w:rPr>
              <w:t>6</w:t>
            </w:r>
          </w:p>
        </w:tc>
        <w:tc>
          <w:tcPr>
            <w:tcW w:w="6607"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针对本水质监测项目的了解程度，及所涉及到的所有河道水质现状及河道作业现场实际情况的了解和调研，针对本次水质监测的关键点和难点提出的合理化建议和相应的解决措施和针对不同河流的分析方案（包括监测流程、监测方法、监测报告的出具等内容）进行评审：</w:t>
            </w:r>
          </w:p>
          <w:p>
            <w:pPr>
              <w:numPr>
                <w:ilvl w:val="0"/>
                <w:numId w:val="1"/>
              </w:numPr>
              <w:rPr>
                <w:rFonts w:hint="eastAsia" w:ascii="宋体" w:hAnsi="宋体" w:cs="宋体"/>
                <w:color w:val="auto"/>
                <w:sz w:val="24"/>
                <w:lang w:val="en-US" w:eastAsia="zh-CN"/>
              </w:rPr>
            </w:pPr>
            <w:r>
              <w:rPr>
                <w:rFonts w:hint="eastAsia" w:ascii="宋体" w:hAnsi="宋体" w:eastAsia="宋体" w:cs="宋体"/>
                <w:color w:val="auto"/>
                <w:sz w:val="24"/>
                <w:lang w:val="en-US" w:eastAsia="zh-CN"/>
              </w:rPr>
              <w:t>所涉及到的所有河道水质现状及河道作业现场实际情况的了解和调研情况</w:t>
            </w:r>
            <w:r>
              <w:rPr>
                <w:rFonts w:hint="eastAsia" w:ascii="宋体" w:hAnsi="宋体" w:cs="宋体"/>
                <w:color w:val="auto"/>
                <w:sz w:val="24"/>
                <w:lang w:val="en-US" w:eastAsia="zh-CN"/>
              </w:rPr>
              <w:t>（5分）：</w:t>
            </w:r>
          </w:p>
          <w:p>
            <w:pPr>
              <w:numPr>
                <w:ilvl w:val="0"/>
                <w:numId w:val="0"/>
              </w:numPr>
              <w:rPr>
                <w:rFonts w:hint="eastAsia" w:ascii="宋体" w:hAnsi="宋体" w:eastAsia="宋体" w:cs="宋体"/>
                <w:color w:val="auto"/>
                <w:sz w:val="24"/>
                <w:lang w:bidi="ar"/>
              </w:rPr>
            </w:pPr>
            <w:r>
              <w:rPr>
                <w:rFonts w:hint="eastAsia" w:ascii="宋体" w:hAnsi="宋体" w:eastAsia="宋体" w:cs="宋体"/>
                <w:color w:val="auto"/>
                <w:sz w:val="24"/>
                <w:lang w:bidi="ar"/>
              </w:rPr>
              <w:t>①</w:t>
            </w:r>
            <w:r>
              <w:rPr>
                <w:rFonts w:hint="eastAsia" w:ascii="宋体" w:hAnsi="宋体" w:eastAsia="宋体" w:cs="宋体"/>
                <w:color w:val="auto"/>
                <w:sz w:val="24"/>
                <w:lang w:val="en-US" w:eastAsia="zh-CN"/>
              </w:rPr>
              <w:t>调研情况</w:t>
            </w:r>
            <w:r>
              <w:rPr>
                <w:rFonts w:hint="eastAsia" w:ascii="宋体" w:hAnsi="宋体" w:eastAsia="宋体" w:cs="宋体"/>
                <w:color w:val="auto"/>
                <w:sz w:val="24"/>
                <w:lang w:bidi="ar"/>
              </w:rPr>
              <w:t>内容完善可实施性强得5分；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②</w:t>
            </w:r>
            <w:r>
              <w:rPr>
                <w:rFonts w:hint="eastAsia" w:ascii="宋体" w:hAnsi="宋体" w:eastAsia="宋体" w:cs="宋体"/>
                <w:color w:val="auto"/>
                <w:sz w:val="24"/>
                <w:lang w:val="en-US" w:eastAsia="zh-CN"/>
              </w:rPr>
              <w:t>调研情况</w:t>
            </w:r>
            <w:r>
              <w:rPr>
                <w:rFonts w:hint="eastAsia" w:ascii="宋体" w:hAnsi="宋体" w:eastAsia="宋体" w:cs="宋体"/>
                <w:color w:val="auto"/>
                <w:sz w:val="24"/>
                <w:lang w:bidi="ar"/>
              </w:rPr>
              <w:t>内容较完善可实施得4分；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③</w:t>
            </w:r>
            <w:r>
              <w:rPr>
                <w:rFonts w:hint="eastAsia" w:ascii="宋体" w:hAnsi="宋体" w:eastAsia="宋体" w:cs="宋体"/>
                <w:color w:val="auto"/>
                <w:sz w:val="24"/>
                <w:lang w:val="en-US" w:eastAsia="zh-CN"/>
              </w:rPr>
              <w:t>调研情况</w:t>
            </w:r>
            <w:r>
              <w:rPr>
                <w:rFonts w:hint="eastAsia" w:ascii="宋体" w:hAnsi="宋体" w:eastAsia="宋体" w:cs="宋体"/>
                <w:color w:val="auto"/>
                <w:sz w:val="24"/>
                <w:lang w:bidi="ar"/>
              </w:rPr>
              <w:t>内容简单尚可实施得3分；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④</w:t>
            </w:r>
            <w:r>
              <w:rPr>
                <w:rFonts w:hint="eastAsia" w:ascii="宋体" w:hAnsi="宋体" w:eastAsia="宋体" w:cs="宋体"/>
                <w:color w:val="auto"/>
                <w:sz w:val="24"/>
                <w:lang w:val="en-US" w:eastAsia="zh-CN"/>
              </w:rPr>
              <w:t>调研情况</w:t>
            </w:r>
            <w:r>
              <w:rPr>
                <w:rFonts w:hint="eastAsia" w:ascii="宋体" w:hAnsi="宋体" w:eastAsia="宋体" w:cs="宋体"/>
                <w:color w:val="auto"/>
                <w:sz w:val="24"/>
                <w:lang w:bidi="ar"/>
              </w:rPr>
              <w:t>内容简单基本可行得2分；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⑤</w:t>
            </w:r>
            <w:r>
              <w:rPr>
                <w:rFonts w:hint="eastAsia" w:ascii="宋体" w:hAnsi="宋体" w:eastAsia="宋体" w:cs="宋体"/>
                <w:color w:val="auto"/>
                <w:sz w:val="24"/>
                <w:lang w:val="en-US" w:eastAsia="zh-CN"/>
              </w:rPr>
              <w:t>调研情况</w:t>
            </w:r>
            <w:r>
              <w:rPr>
                <w:rFonts w:hint="eastAsia" w:ascii="宋体" w:hAnsi="宋体" w:eastAsia="宋体" w:cs="宋体"/>
                <w:color w:val="auto"/>
                <w:sz w:val="24"/>
                <w:lang w:bidi="ar"/>
              </w:rPr>
              <w:t>内容有缺陷需完善后实施得1分；</w:t>
            </w:r>
          </w:p>
          <w:p>
            <w:pPr>
              <w:numPr>
                <w:ilvl w:val="0"/>
                <w:numId w:val="1"/>
              </w:numPr>
              <w:ind w:left="0" w:leftChars="0" w:firstLine="0" w:firstLineChars="0"/>
              <w:rPr>
                <w:rFonts w:hint="eastAsia" w:ascii="宋体" w:hAnsi="宋体" w:cs="宋体"/>
                <w:color w:val="auto"/>
                <w:sz w:val="24"/>
                <w:lang w:val="en-US" w:eastAsia="zh-CN"/>
              </w:rPr>
            </w:pPr>
            <w:r>
              <w:rPr>
                <w:rFonts w:hint="eastAsia" w:ascii="宋体" w:hAnsi="宋体" w:eastAsia="宋体" w:cs="宋体"/>
                <w:color w:val="auto"/>
                <w:sz w:val="24"/>
                <w:lang w:val="en-US" w:eastAsia="zh-CN"/>
              </w:rPr>
              <w:t>方案切合水质监测服务项目预定要求，针对性强，操作性强，计划安排科学合理</w:t>
            </w:r>
            <w:r>
              <w:rPr>
                <w:rFonts w:hint="eastAsia" w:ascii="宋体" w:hAnsi="宋体" w:cs="宋体"/>
                <w:color w:val="auto"/>
                <w:sz w:val="24"/>
                <w:lang w:val="en-US" w:eastAsia="zh-CN"/>
              </w:rPr>
              <w:t>（5分）：</w:t>
            </w:r>
          </w:p>
          <w:p>
            <w:pPr>
              <w:numPr>
                <w:ilvl w:val="0"/>
                <w:numId w:val="0"/>
              </w:numPr>
              <w:ind w:leftChars="0"/>
              <w:rPr>
                <w:rFonts w:hint="eastAsia" w:ascii="宋体" w:hAnsi="宋体" w:eastAsia="宋体" w:cs="宋体"/>
                <w:color w:val="auto"/>
                <w:sz w:val="24"/>
                <w:lang w:bidi="ar"/>
              </w:rPr>
            </w:pPr>
            <w:r>
              <w:rPr>
                <w:rFonts w:hint="eastAsia" w:ascii="宋体" w:hAnsi="宋体" w:eastAsia="宋体" w:cs="宋体"/>
                <w:color w:val="auto"/>
                <w:sz w:val="24"/>
                <w:lang w:bidi="ar"/>
              </w:rPr>
              <w:t>①</w:t>
            </w:r>
            <w:r>
              <w:rPr>
                <w:rFonts w:hint="eastAsia" w:ascii="宋体" w:hAnsi="宋体" w:eastAsia="宋体" w:cs="宋体"/>
                <w:color w:val="auto"/>
                <w:sz w:val="24"/>
                <w:lang w:eastAsia="zh-CN" w:bidi="ar"/>
              </w:rPr>
              <w:t>方案</w:t>
            </w:r>
            <w:r>
              <w:rPr>
                <w:rFonts w:hint="eastAsia" w:ascii="宋体" w:hAnsi="宋体" w:eastAsia="宋体" w:cs="宋体"/>
                <w:color w:val="auto"/>
                <w:sz w:val="24"/>
                <w:lang w:bidi="ar"/>
              </w:rPr>
              <w:t>内容完善可实施性强得5分；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②</w:t>
            </w:r>
            <w:r>
              <w:rPr>
                <w:rFonts w:hint="eastAsia" w:ascii="宋体" w:hAnsi="宋体" w:eastAsia="宋体" w:cs="宋体"/>
                <w:color w:val="auto"/>
                <w:sz w:val="24"/>
                <w:lang w:eastAsia="zh-CN" w:bidi="ar"/>
              </w:rPr>
              <w:t>方案</w:t>
            </w:r>
            <w:r>
              <w:rPr>
                <w:rFonts w:hint="eastAsia" w:ascii="宋体" w:hAnsi="宋体" w:eastAsia="宋体" w:cs="宋体"/>
                <w:color w:val="auto"/>
                <w:sz w:val="24"/>
                <w:lang w:bidi="ar"/>
              </w:rPr>
              <w:t>内容较完善可实施得4分；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③</w:t>
            </w:r>
            <w:r>
              <w:rPr>
                <w:rFonts w:hint="eastAsia" w:ascii="宋体" w:hAnsi="宋体" w:eastAsia="宋体" w:cs="宋体"/>
                <w:color w:val="auto"/>
                <w:sz w:val="24"/>
                <w:lang w:eastAsia="zh-CN" w:bidi="ar"/>
              </w:rPr>
              <w:t>方案</w:t>
            </w:r>
            <w:r>
              <w:rPr>
                <w:rFonts w:hint="eastAsia" w:ascii="宋体" w:hAnsi="宋体" w:eastAsia="宋体" w:cs="宋体"/>
                <w:color w:val="auto"/>
                <w:sz w:val="24"/>
                <w:lang w:bidi="ar"/>
              </w:rPr>
              <w:t>内容简单尚可实施得3分；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④</w:t>
            </w:r>
            <w:r>
              <w:rPr>
                <w:rFonts w:hint="eastAsia" w:ascii="宋体" w:hAnsi="宋体" w:eastAsia="宋体" w:cs="宋体"/>
                <w:color w:val="auto"/>
                <w:sz w:val="24"/>
                <w:lang w:eastAsia="zh-CN" w:bidi="ar"/>
              </w:rPr>
              <w:t>方案</w:t>
            </w:r>
            <w:r>
              <w:rPr>
                <w:rFonts w:hint="eastAsia" w:ascii="宋体" w:hAnsi="宋体" w:eastAsia="宋体" w:cs="宋体"/>
                <w:color w:val="auto"/>
                <w:sz w:val="24"/>
                <w:lang w:bidi="ar"/>
              </w:rPr>
              <w:t>内容简单基本可行得2分；</w:t>
            </w:r>
          </w:p>
          <w:p>
            <w:pPr>
              <w:rPr>
                <w:rFonts w:hint="eastAsia" w:ascii="宋体" w:hAnsi="宋体" w:eastAsia="宋体" w:cs="宋体"/>
                <w:color w:val="auto"/>
                <w:sz w:val="24"/>
                <w:lang w:val="en-US" w:eastAsia="zh-CN"/>
              </w:rPr>
            </w:pPr>
            <w:r>
              <w:rPr>
                <w:rFonts w:hint="eastAsia" w:ascii="宋体" w:hAnsi="宋体" w:eastAsia="宋体" w:cs="宋体"/>
                <w:color w:val="auto"/>
                <w:sz w:val="24"/>
                <w:lang w:bidi="ar"/>
              </w:rPr>
              <w:t>⑤</w:t>
            </w:r>
            <w:r>
              <w:rPr>
                <w:rFonts w:hint="eastAsia" w:ascii="宋体" w:hAnsi="宋体" w:eastAsia="宋体" w:cs="宋体"/>
                <w:color w:val="auto"/>
                <w:sz w:val="24"/>
                <w:lang w:eastAsia="zh-CN" w:bidi="ar"/>
              </w:rPr>
              <w:t>方案</w:t>
            </w:r>
            <w:r>
              <w:rPr>
                <w:rFonts w:hint="eastAsia" w:ascii="宋体" w:hAnsi="宋体" w:eastAsia="宋体" w:cs="宋体"/>
                <w:color w:val="auto"/>
                <w:sz w:val="24"/>
                <w:lang w:bidi="ar"/>
              </w:rPr>
              <w:t>内容有缺陷需完善后实施得1分；</w:t>
            </w:r>
          </w:p>
          <w:p>
            <w:pPr>
              <w:numPr>
                <w:ilvl w:val="0"/>
                <w:numId w:val="1"/>
              </w:numPr>
              <w:ind w:left="0" w:leftChars="0" w:firstLine="0" w:firstLineChars="0"/>
              <w:rPr>
                <w:rFonts w:hint="eastAsia" w:ascii="宋体" w:hAnsi="宋体" w:cs="宋体"/>
                <w:color w:val="auto"/>
                <w:sz w:val="24"/>
                <w:lang w:val="en-US" w:eastAsia="zh-CN"/>
              </w:rPr>
            </w:pPr>
            <w:r>
              <w:rPr>
                <w:rFonts w:hint="eastAsia" w:ascii="宋体" w:hAnsi="宋体" w:eastAsia="宋体" w:cs="宋体"/>
                <w:color w:val="auto"/>
                <w:sz w:val="24"/>
                <w:lang w:val="en-US" w:eastAsia="zh-CN"/>
              </w:rPr>
              <w:t>项目管理、水质采样、监测、编制监测报告等工作符合规范性</w:t>
            </w:r>
            <w:r>
              <w:rPr>
                <w:rFonts w:hint="eastAsia" w:ascii="宋体" w:hAnsi="宋体" w:cs="宋体"/>
                <w:color w:val="auto"/>
                <w:sz w:val="24"/>
                <w:lang w:val="en-US" w:eastAsia="zh-CN"/>
              </w:rPr>
              <w:t>（5分）：</w:t>
            </w:r>
          </w:p>
          <w:p>
            <w:pPr>
              <w:numPr>
                <w:ilvl w:val="0"/>
                <w:numId w:val="0"/>
              </w:numPr>
              <w:ind w:leftChars="0"/>
              <w:rPr>
                <w:rFonts w:hint="eastAsia" w:ascii="宋体" w:hAnsi="宋体" w:eastAsia="宋体" w:cs="宋体"/>
                <w:color w:val="auto"/>
                <w:sz w:val="24"/>
                <w:lang w:bidi="ar"/>
              </w:rPr>
            </w:pPr>
            <w:r>
              <w:rPr>
                <w:rFonts w:hint="eastAsia" w:ascii="宋体" w:hAnsi="宋体" w:eastAsia="宋体" w:cs="宋体"/>
                <w:color w:val="auto"/>
                <w:sz w:val="24"/>
                <w:lang w:bidi="ar"/>
              </w:rPr>
              <w:t>①</w:t>
            </w:r>
            <w:r>
              <w:rPr>
                <w:rFonts w:hint="eastAsia" w:ascii="宋体" w:hAnsi="宋体" w:eastAsia="宋体" w:cs="宋体"/>
                <w:color w:val="auto"/>
                <w:sz w:val="24"/>
                <w:lang w:eastAsia="zh-CN" w:bidi="ar"/>
              </w:rPr>
              <w:t>报告方案</w:t>
            </w:r>
            <w:r>
              <w:rPr>
                <w:rFonts w:hint="eastAsia" w:ascii="宋体" w:hAnsi="宋体" w:eastAsia="宋体" w:cs="宋体"/>
                <w:color w:val="auto"/>
                <w:sz w:val="24"/>
                <w:lang w:bidi="ar"/>
              </w:rPr>
              <w:t>内容完善</w:t>
            </w:r>
            <w:r>
              <w:rPr>
                <w:rFonts w:hint="eastAsia" w:ascii="宋体" w:hAnsi="宋体" w:eastAsia="宋体" w:cs="宋体"/>
                <w:color w:val="auto"/>
                <w:sz w:val="24"/>
                <w:lang w:eastAsia="zh-CN" w:bidi="ar"/>
              </w:rPr>
              <w:t>规范</w:t>
            </w:r>
            <w:r>
              <w:rPr>
                <w:rFonts w:hint="eastAsia" w:ascii="宋体" w:hAnsi="宋体" w:eastAsia="宋体" w:cs="宋体"/>
                <w:color w:val="auto"/>
                <w:sz w:val="24"/>
                <w:lang w:bidi="ar"/>
              </w:rPr>
              <w:t>性强得5分；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②</w:t>
            </w:r>
            <w:r>
              <w:rPr>
                <w:rFonts w:hint="eastAsia" w:ascii="宋体" w:hAnsi="宋体" w:eastAsia="宋体" w:cs="宋体"/>
                <w:color w:val="auto"/>
                <w:sz w:val="24"/>
                <w:lang w:eastAsia="zh-CN" w:bidi="ar"/>
              </w:rPr>
              <w:t>报告方案</w:t>
            </w:r>
            <w:r>
              <w:rPr>
                <w:rFonts w:hint="eastAsia" w:ascii="宋体" w:hAnsi="宋体" w:eastAsia="宋体" w:cs="宋体"/>
                <w:color w:val="auto"/>
                <w:sz w:val="24"/>
                <w:lang w:bidi="ar"/>
              </w:rPr>
              <w:t>内容较完善可实施得4分；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③</w:t>
            </w:r>
            <w:r>
              <w:rPr>
                <w:rFonts w:hint="eastAsia" w:ascii="宋体" w:hAnsi="宋体" w:eastAsia="宋体" w:cs="宋体"/>
                <w:color w:val="auto"/>
                <w:sz w:val="24"/>
                <w:lang w:eastAsia="zh-CN" w:bidi="ar"/>
              </w:rPr>
              <w:t>报告方案</w:t>
            </w:r>
            <w:r>
              <w:rPr>
                <w:rFonts w:hint="eastAsia" w:ascii="宋体" w:hAnsi="宋体" w:eastAsia="宋体" w:cs="宋体"/>
                <w:color w:val="auto"/>
                <w:sz w:val="24"/>
                <w:lang w:bidi="ar"/>
              </w:rPr>
              <w:t>内容简单尚可实施得3分；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④</w:t>
            </w:r>
            <w:r>
              <w:rPr>
                <w:rFonts w:hint="eastAsia" w:ascii="宋体" w:hAnsi="宋体" w:eastAsia="宋体" w:cs="宋体"/>
                <w:color w:val="auto"/>
                <w:sz w:val="24"/>
                <w:lang w:eastAsia="zh-CN" w:bidi="ar"/>
              </w:rPr>
              <w:t>报告方案</w:t>
            </w:r>
            <w:r>
              <w:rPr>
                <w:rFonts w:hint="eastAsia" w:ascii="宋体" w:hAnsi="宋体" w:eastAsia="宋体" w:cs="宋体"/>
                <w:color w:val="auto"/>
                <w:sz w:val="24"/>
                <w:lang w:bidi="ar"/>
              </w:rPr>
              <w:t>内容简单基本可行得2分；</w:t>
            </w:r>
          </w:p>
          <w:p>
            <w:pPr>
              <w:rPr>
                <w:rFonts w:hint="default" w:ascii="宋体" w:hAnsi="宋体" w:eastAsia="宋体" w:cs="宋体"/>
                <w:color w:val="auto"/>
                <w:sz w:val="24"/>
                <w:lang w:val="en-US" w:eastAsia="zh-CN"/>
              </w:rPr>
            </w:pPr>
            <w:r>
              <w:rPr>
                <w:rFonts w:hint="eastAsia" w:ascii="宋体" w:hAnsi="宋体" w:eastAsia="宋体" w:cs="宋体"/>
                <w:color w:val="auto"/>
                <w:sz w:val="24"/>
                <w:lang w:bidi="ar"/>
              </w:rPr>
              <w:t>⑤</w:t>
            </w:r>
            <w:r>
              <w:rPr>
                <w:rFonts w:hint="eastAsia" w:ascii="宋体" w:hAnsi="宋体" w:eastAsia="宋体" w:cs="宋体"/>
                <w:color w:val="auto"/>
                <w:sz w:val="24"/>
                <w:lang w:eastAsia="zh-CN" w:bidi="ar"/>
              </w:rPr>
              <w:t>报告方案</w:t>
            </w:r>
            <w:r>
              <w:rPr>
                <w:rFonts w:hint="eastAsia" w:ascii="宋体" w:hAnsi="宋体" w:eastAsia="宋体" w:cs="宋体"/>
                <w:color w:val="auto"/>
                <w:sz w:val="24"/>
                <w:lang w:bidi="ar"/>
              </w:rPr>
              <w:t>内容有缺陷需完善后实施得1分；</w:t>
            </w:r>
          </w:p>
          <w:p>
            <w:pPr>
              <w:widowControl/>
              <w:numPr>
                <w:ilvl w:val="0"/>
                <w:numId w:val="1"/>
              </w:numPr>
              <w:ind w:left="0" w:leftChars="0" w:firstLine="0" w:firstLineChars="0"/>
              <w:rPr>
                <w:rFonts w:hint="eastAsia" w:ascii="宋体" w:hAnsi="宋体" w:cs="宋体"/>
                <w:color w:val="auto"/>
                <w:sz w:val="24"/>
                <w:lang w:val="en-US" w:eastAsia="zh-CN"/>
              </w:rPr>
            </w:pPr>
            <w:r>
              <w:rPr>
                <w:rFonts w:hint="eastAsia" w:ascii="宋体" w:hAnsi="宋体" w:eastAsia="宋体" w:cs="宋体"/>
                <w:color w:val="auto"/>
                <w:sz w:val="24"/>
                <w:lang w:val="en-US" w:eastAsia="zh-CN"/>
              </w:rPr>
              <w:t>对投标人在水样采集、运输、移交等过程的质量控制措施、管理技术的规范性进行评审</w:t>
            </w:r>
            <w:r>
              <w:rPr>
                <w:rFonts w:hint="eastAsia" w:ascii="宋体" w:hAnsi="宋体" w:cs="宋体"/>
                <w:color w:val="auto"/>
                <w:sz w:val="24"/>
                <w:lang w:val="en-US" w:eastAsia="zh-CN"/>
              </w:rPr>
              <w:t>(5分）：</w:t>
            </w:r>
          </w:p>
          <w:p>
            <w:pPr>
              <w:numPr>
                <w:ilvl w:val="0"/>
                <w:numId w:val="0"/>
              </w:numPr>
              <w:rPr>
                <w:rFonts w:hint="eastAsia" w:ascii="宋体" w:hAnsi="宋体" w:eastAsia="宋体" w:cs="宋体"/>
                <w:color w:val="auto"/>
                <w:sz w:val="24"/>
                <w:lang w:bidi="ar"/>
              </w:rPr>
            </w:pPr>
            <w:r>
              <w:rPr>
                <w:rFonts w:hint="eastAsia" w:ascii="宋体" w:hAnsi="宋体" w:eastAsia="宋体" w:cs="宋体"/>
                <w:color w:val="auto"/>
                <w:sz w:val="24"/>
                <w:lang w:bidi="ar"/>
              </w:rPr>
              <w:t>①</w:t>
            </w:r>
            <w:r>
              <w:rPr>
                <w:rFonts w:hint="eastAsia" w:ascii="宋体" w:hAnsi="宋体" w:eastAsia="宋体" w:cs="宋体"/>
                <w:color w:val="auto"/>
                <w:sz w:val="24"/>
                <w:lang w:eastAsia="zh-CN" w:bidi="ar"/>
              </w:rPr>
              <w:t>措施</w:t>
            </w:r>
            <w:r>
              <w:rPr>
                <w:rFonts w:hint="eastAsia" w:ascii="宋体" w:hAnsi="宋体" w:eastAsia="宋体" w:cs="宋体"/>
                <w:color w:val="auto"/>
                <w:sz w:val="24"/>
                <w:lang w:bidi="ar"/>
              </w:rPr>
              <w:t>内容完善可实施性强得5分；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②</w:t>
            </w:r>
            <w:r>
              <w:rPr>
                <w:rFonts w:hint="eastAsia" w:ascii="宋体" w:hAnsi="宋体" w:eastAsia="宋体" w:cs="宋体"/>
                <w:color w:val="auto"/>
                <w:sz w:val="24"/>
                <w:lang w:eastAsia="zh-CN" w:bidi="ar"/>
              </w:rPr>
              <w:t>措施</w:t>
            </w:r>
            <w:r>
              <w:rPr>
                <w:rFonts w:hint="eastAsia" w:ascii="宋体" w:hAnsi="宋体" w:eastAsia="宋体" w:cs="宋体"/>
                <w:color w:val="auto"/>
                <w:sz w:val="24"/>
                <w:lang w:bidi="ar"/>
              </w:rPr>
              <w:t>内容较完善可实施得4分；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③</w:t>
            </w:r>
            <w:r>
              <w:rPr>
                <w:rFonts w:hint="eastAsia" w:ascii="宋体" w:hAnsi="宋体" w:eastAsia="宋体" w:cs="宋体"/>
                <w:color w:val="auto"/>
                <w:sz w:val="24"/>
                <w:lang w:eastAsia="zh-CN" w:bidi="ar"/>
              </w:rPr>
              <w:t>措施</w:t>
            </w:r>
            <w:r>
              <w:rPr>
                <w:rFonts w:hint="eastAsia" w:ascii="宋体" w:hAnsi="宋体" w:eastAsia="宋体" w:cs="宋体"/>
                <w:color w:val="auto"/>
                <w:sz w:val="24"/>
                <w:lang w:bidi="ar"/>
              </w:rPr>
              <w:t>内容简单尚可实施得3分；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④</w:t>
            </w:r>
            <w:r>
              <w:rPr>
                <w:rFonts w:hint="eastAsia" w:ascii="宋体" w:hAnsi="宋体" w:eastAsia="宋体" w:cs="宋体"/>
                <w:color w:val="auto"/>
                <w:sz w:val="24"/>
                <w:lang w:eastAsia="zh-CN" w:bidi="ar"/>
              </w:rPr>
              <w:t>措施</w:t>
            </w:r>
            <w:r>
              <w:rPr>
                <w:rFonts w:hint="eastAsia" w:ascii="宋体" w:hAnsi="宋体" w:eastAsia="宋体" w:cs="宋体"/>
                <w:color w:val="auto"/>
                <w:sz w:val="24"/>
                <w:lang w:bidi="ar"/>
              </w:rPr>
              <w:t>内容简单基本可行得2分；</w:t>
            </w:r>
          </w:p>
          <w:p>
            <w:pPr>
              <w:rPr>
                <w:rFonts w:hint="default"/>
                <w:color w:val="auto"/>
                <w:lang w:val="en-US"/>
              </w:rPr>
            </w:pPr>
            <w:r>
              <w:rPr>
                <w:rFonts w:hint="eastAsia" w:ascii="宋体" w:hAnsi="宋体" w:eastAsia="宋体" w:cs="宋体"/>
                <w:color w:val="auto"/>
                <w:sz w:val="24"/>
                <w:lang w:bidi="ar"/>
              </w:rPr>
              <w:t>⑤</w:t>
            </w:r>
            <w:r>
              <w:rPr>
                <w:rFonts w:hint="eastAsia" w:ascii="宋体" w:hAnsi="宋体" w:eastAsia="宋体" w:cs="宋体"/>
                <w:color w:val="auto"/>
                <w:sz w:val="24"/>
                <w:lang w:eastAsia="zh-CN" w:bidi="ar"/>
              </w:rPr>
              <w:t>措施</w:t>
            </w:r>
            <w:r>
              <w:rPr>
                <w:rFonts w:hint="eastAsia" w:ascii="宋体" w:hAnsi="宋体" w:eastAsia="宋体" w:cs="宋体"/>
                <w:color w:val="auto"/>
                <w:sz w:val="24"/>
                <w:lang w:bidi="ar"/>
              </w:rPr>
              <w:t>内容有缺陷需完善后实施得1分；</w:t>
            </w:r>
          </w:p>
        </w:tc>
        <w:tc>
          <w:tcPr>
            <w:tcW w:w="578" w:type="dxa"/>
            <w:tcBorders>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sz w:val="24"/>
                <w:lang w:val="en-US" w:eastAsia="zh-CN"/>
              </w:rPr>
            </w:pPr>
            <w:r>
              <w:rPr>
                <w:rFonts w:hint="eastAsia" w:ascii="宋体" w:hAnsi="宋体" w:cs="宋体"/>
                <w:sz w:val="24"/>
                <w:lang w:val="en-US" w:eastAsia="zh-CN"/>
              </w:rPr>
              <w:t>20</w:t>
            </w:r>
          </w:p>
        </w:tc>
        <w:tc>
          <w:tcPr>
            <w:tcW w:w="1035" w:type="dxa"/>
            <w:tcBorders>
              <w:left w:val="single" w:color="auto" w:sz="4" w:space="0"/>
              <w:bottom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r>
              <w:rPr>
                <w:rFonts w:hint="eastAsia" w:ascii="宋体" w:hAnsi="宋体" w:eastAsia="宋体" w:cs="宋体"/>
                <w:sz w:val="24"/>
                <w:lang w:val="en-US" w:eastAsia="zh-CN"/>
              </w:rPr>
              <w:t>主观分</w:t>
            </w:r>
          </w:p>
        </w:tc>
        <w:tc>
          <w:tcPr>
            <w:tcW w:w="1965" w:type="dxa"/>
            <w:tcBorders>
              <w:left w:val="single" w:color="auto" w:sz="4" w:space="0"/>
              <w:bottom w:val="single" w:color="auto" w:sz="4" w:space="0"/>
              <w:right w:val="single" w:color="auto" w:sz="4" w:space="0"/>
            </w:tcBorders>
            <w:noWrap w:val="0"/>
            <w:vAlign w:val="center"/>
          </w:tcPr>
          <w:p>
            <w:pPr>
              <w:widowControl/>
              <w:rPr>
                <w:rFonts w:hint="eastAsia" w:ascii="宋体" w:hAnsi="宋体" w:eastAsia="宋体" w:cs="宋体"/>
                <w:sz w:val="24"/>
                <w:lang w:val="en-US" w:eastAsia="zh-CN"/>
              </w:rPr>
            </w:pPr>
            <w:r>
              <w:rPr>
                <w:rFonts w:hint="eastAsia" w:ascii="宋体" w:hAnsi="宋体" w:eastAsia="宋体" w:cs="宋体"/>
                <w:sz w:val="24"/>
                <w:lang w:val="en-US" w:eastAsia="zh-CN"/>
              </w:rPr>
              <w:t>水质监测方案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20" w:type="dxa"/>
            <w:tcBorders>
              <w:left w:val="single" w:color="auto" w:sz="4" w:space="0"/>
              <w:right w:val="single" w:color="auto" w:sz="4" w:space="0"/>
            </w:tcBorders>
            <w:noWrap w:val="0"/>
            <w:vAlign w:val="center"/>
          </w:tcPr>
          <w:p>
            <w:pPr>
              <w:widowControl/>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7</w:t>
            </w:r>
          </w:p>
        </w:tc>
        <w:tc>
          <w:tcPr>
            <w:tcW w:w="6607"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color w:val="auto"/>
                <w:sz w:val="24"/>
                <w:lang w:val="en-US" w:eastAsia="zh-CN"/>
              </w:rPr>
            </w:pPr>
            <w:r>
              <w:rPr>
                <w:rFonts w:hint="eastAsia" w:ascii="宋体" w:hAnsi="宋体" w:cs="宋体"/>
                <w:color w:val="auto"/>
                <w:sz w:val="24"/>
                <w:lang w:val="en-US" w:eastAsia="zh-CN"/>
              </w:rPr>
              <w:t>监测</w:t>
            </w:r>
            <w:r>
              <w:rPr>
                <w:rFonts w:hint="eastAsia" w:ascii="宋体" w:hAnsi="宋体" w:eastAsia="宋体" w:cs="宋体"/>
                <w:color w:val="auto"/>
                <w:sz w:val="24"/>
                <w:lang w:val="en-US" w:eastAsia="zh-CN"/>
              </w:rPr>
              <w:t>设备、材料配置</w:t>
            </w:r>
          </w:p>
          <w:p>
            <w:pPr>
              <w:widowControl/>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根据拟投入本项目的监测设备、材料配置的完整性、先进性和可靠性进行打分，未提供配置情况说明的不得分。</w:t>
            </w:r>
          </w:p>
          <w:p>
            <w:pPr>
              <w:widowControl/>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样器、贮样器、固定试剂是否符合《地表水和污水监测技术规范》</w:t>
            </w:r>
          </w:p>
          <w:p>
            <w:pPr>
              <w:widowControl/>
              <w:numPr>
                <w:ilvl w:val="0"/>
                <w:numId w:val="0"/>
              </w:numPr>
              <w:rPr>
                <w:rFonts w:hint="eastAsia" w:ascii="宋体" w:hAnsi="宋体" w:cs="宋体"/>
                <w:color w:val="auto"/>
                <w:sz w:val="24"/>
                <w:lang w:val="en-US" w:eastAsia="zh-CN"/>
              </w:rPr>
            </w:pPr>
            <w:r>
              <w:rPr>
                <w:rFonts w:hint="eastAsia" w:ascii="宋体" w:hAnsi="宋体" w:cs="宋体"/>
                <w:color w:val="auto"/>
                <w:sz w:val="24"/>
                <w:lang w:val="en-US" w:eastAsia="zh-CN"/>
              </w:rPr>
              <w:t>1、</w:t>
            </w:r>
            <w:r>
              <w:rPr>
                <w:rFonts w:hint="eastAsia" w:ascii="宋体" w:hAnsi="宋体" w:eastAsia="宋体" w:cs="宋体"/>
                <w:color w:val="auto"/>
                <w:sz w:val="24"/>
                <w:lang w:val="en-US" w:eastAsia="zh-CN"/>
              </w:rPr>
              <w:t>（HJ/T91-2002）要求（</w:t>
            </w: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分）</w:t>
            </w:r>
            <w:r>
              <w:rPr>
                <w:rFonts w:hint="eastAsia" w:ascii="宋体" w:hAnsi="宋体" w:cs="宋体"/>
                <w:color w:val="auto"/>
                <w:sz w:val="24"/>
                <w:lang w:val="en-US" w:eastAsia="zh-CN"/>
              </w:rPr>
              <w:t>：</w:t>
            </w:r>
          </w:p>
          <w:p>
            <w:pPr>
              <w:widowControl/>
              <w:numPr>
                <w:ilvl w:val="0"/>
                <w:numId w:val="0"/>
              </w:numPr>
              <w:rPr>
                <w:rFonts w:hint="eastAsia" w:ascii="宋体" w:hAnsi="宋体" w:cs="宋体"/>
                <w:bCs/>
                <w:color w:val="auto"/>
                <w:sz w:val="24"/>
                <w:lang w:eastAsia="zh-CN"/>
              </w:rPr>
            </w:pPr>
            <w:r>
              <w:rPr>
                <w:rFonts w:hint="eastAsia" w:ascii="宋体" w:hAnsi="宋体" w:eastAsia="宋体" w:cs="宋体"/>
                <w:color w:val="auto"/>
                <w:sz w:val="24"/>
                <w:lang w:val="en-US" w:eastAsia="zh-CN"/>
              </w:rPr>
              <w:fldChar w:fldCharType="begin"/>
            </w:r>
            <w:r>
              <w:rPr>
                <w:rFonts w:hint="eastAsia" w:ascii="宋体" w:hAnsi="宋体" w:eastAsia="宋体" w:cs="宋体"/>
                <w:color w:val="auto"/>
                <w:sz w:val="24"/>
                <w:lang w:val="en-US" w:eastAsia="zh-CN"/>
              </w:rPr>
              <w:instrText xml:space="preserve"> = 1 \* GB3 </w:instrText>
            </w:r>
            <w:r>
              <w:rPr>
                <w:rFonts w:hint="eastAsia" w:ascii="宋体" w:hAnsi="宋体" w:eastAsia="宋体" w:cs="宋体"/>
                <w:color w:val="auto"/>
                <w:sz w:val="24"/>
                <w:lang w:val="en-US" w:eastAsia="zh-CN"/>
              </w:rPr>
              <w:fldChar w:fldCharType="separate"/>
            </w:r>
            <w:r>
              <w:rPr>
                <w:rFonts w:hint="eastAsia" w:ascii="宋体" w:hAnsi="宋体" w:eastAsia="宋体" w:cs="宋体"/>
                <w:color w:val="auto"/>
                <w:sz w:val="24"/>
                <w:lang w:val="en-US" w:eastAsia="zh-CN"/>
              </w:rPr>
              <w:t>①</w:t>
            </w:r>
            <w:r>
              <w:rPr>
                <w:rFonts w:hint="eastAsia" w:ascii="宋体" w:hAnsi="宋体" w:eastAsia="宋体" w:cs="宋体"/>
                <w:color w:val="auto"/>
                <w:sz w:val="24"/>
                <w:lang w:val="en-US" w:eastAsia="zh-CN"/>
              </w:rPr>
              <w:fldChar w:fldCharType="end"/>
            </w:r>
            <w:r>
              <w:rPr>
                <w:rFonts w:hint="eastAsia" w:ascii="宋体" w:hAnsi="宋体" w:cs="宋体"/>
                <w:bCs/>
                <w:color w:val="auto"/>
                <w:sz w:val="24"/>
                <w:lang w:eastAsia="zh-CN"/>
              </w:rPr>
              <w:t>要求合理可行均能满足采购单位需求的</w:t>
            </w:r>
            <w:r>
              <w:rPr>
                <w:rFonts w:hint="eastAsia" w:ascii="宋体" w:hAnsi="宋体" w:cs="宋体"/>
                <w:bCs/>
                <w:color w:val="auto"/>
                <w:sz w:val="24"/>
              </w:rPr>
              <w:t>得</w:t>
            </w:r>
            <w:r>
              <w:rPr>
                <w:rFonts w:ascii="宋体" w:hAnsi="宋体" w:cs="宋体"/>
                <w:bCs/>
                <w:color w:val="auto"/>
                <w:sz w:val="24"/>
              </w:rPr>
              <w:t>4</w:t>
            </w:r>
            <w:r>
              <w:rPr>
                <w:rFonts w:hint="eastAsia" w:ascii="宋体" w:hAnsi="宋体" w:cs="宋体"/>
                <w:bCs/>
                <w:color w:val="auto"/>
                <w:sz w:val="24"/>
              </w:rPr>
              <w:t>分</w:t>
            </w:r>
            <w:r>
              <w:rPr>
                <w:rFonts w:hint="eastAsia" w:ascii="宋体" w:hAnsi="宋体" w:cs="宋体"/>
                <w:bCs/>
                <w:color w:val="auto"/>
                <w:sz w:val="24"/>
                <w:lang w:eastAsia="zh-CN"/>
              </w:rPr>
              <w:t>；</w:t>
            </w:r>
          </w:p>
          <w:p>
            <w:pPr>
              <w:widowControl/>
              <w:rPr>
                <w:rFonts w:hint="eastAsia" w:ascii="宋体" w:hAnsi="宋体" w:cs="宋体"/>
                <w:bCs/>
                <w:color w:val="auto"/>
                <w:sz w:val="24"/>
                <w:lang w:val="en-US" w:eastAsia="zh-CN"/>
              </w:rPr>
            </w:pPr>
            <w:r>
              <w:rPr>
                <w:rFonts w:hint="eastAsia" w:ascii="宋体" w:hAnsi="宋体" w:eastAsia="宋体" w:cs="宋体"/>
                <w:color w:val="auto"/>
                <w:sz w:val="24"/>
                <w:lang w:val="en-US" w:eastAsia="zh-CN"/>
              </w:rPr>
              <w:t>②</w:t>
            </w:r>
            <w:r>
              <w:rPr>
                <w:rFonts w:hint="eastAsia" w:ascii="宋体" w:hAnsi="宋体" w:cs="宋体"/>
                <w:bCs/>
                <w:color w:val="auto"/>
                <w:sz w:val="24"/>
                <w:lang w:eastAsia="zh-CN"/>
              </w:rPr>
              <w:t>提供内容较好存在一定不足的得</w:t>
            </w:r>
            <w:r>
              <w:rPr>
                <w:rFonts w:hint="eastAsia" w:ascii="宋体" w:hAnsi="宋体" w:cs="宋体"/>
                <w:bCs/>
                <w:color w:val="auto"/>
                <w:sz w:val="24"/>
                <w:lang w:val="en-US" w:eastAsia="zh-CN"/>
              </w:rPr>
              <w:t>3分；</w:t>
            </w:r>
          </w:p>
          <w:p>
            <w:pPr>
              <w:widowControl/>
              <w:rPr>
                <w:rFonts w:hint="eastAsia" w:ascii="宋体" w:hAnsi="宋体" w:cs="宋体"/>
                <w:bCs/>
                <w:color w:val="auto"/>
                <w:sz w:val="24"/>
                <w:lang w:val="en-US" w:eastAsia="zh-CN"/>
              </w:rPr>
            </w:pPr>
            <w:r>
              <w:rPr>
                <w:rFonts w:hint="eastAsia" w:ascii="宋体" w:hAnsi="宋体" w:eastAsia="宋体" w:cs="宋体"/>
                <w:color w:val="auto"/>
                <w:sz w:val="24"/>
                <w:lang w:val="en-US" w:eastAsia="zh-CN"/>
              </w:rPr>
              <w:t>③</w:t>
            </w:r>
            <w:r>
              <w:rPr>
                <w:rFonts w:hint="eastAsia" w:ascii="宋体" w:hAnsi="宋体" w:cs="宋体"/>
                <w:bCs/>
                <w:color w:val="auto"/>
                <w:sz w:val="24"/>
                <w:lang w:val="en-US" w:eastAsia="zh-CN"/>
              </w:rPr>
              <w:t>提供内容一般合理性可行性均不足的得2分；</w:t>
            </w:r>
          </w:p>
          <w:p>
            <w:pPr>
              <w:widowControl/>
              <w:rPr>
                <w:rFonts w:hint="eastAsia" w:ascii="宋体" w:hAnsi="宋体" w:cs="宋体"/>
                <w:bCs/>
                <w:color w:val="auto"/>
                <w:sz w:val="24"/>
                <w:lang w:val="en-US" w:eastAsia="zh-CN"/>
              </w:rPr>
            </w:pPr>
            <w:r>
              <w:rPr>
                <w:rFonts w:hint="eastAsia" w:ascii="宋体" w:hAnsi="宋体" w:eastAsia="宋体" w:cs="宋体"/>
                <w:color w:val="auto"/>
                <w:sz w:val="24"/>
                <w:lang w:val="en-US" w:eastAsia="zh-CN"/>
              </w:rPr>
              <w:t>④</w:t>
            </w:r>
            <w:r>
              <w:rPr>
                <w:rFonts w:hint="eastAsia" w:ascii="宋体" w:hAnsi="宋体" w:cs="宋体"/>
                <w:bCs/>
                <w:color w:val="auto"/>
                <w:sz w:val="24"/>
                <w:lang w:val="en-US" w:eastAsia="zh-CN"/>
              </w:rPr>
              <w:t>提供内容较少且多处存在缺陷的得1分；</w:t>
            </w:r>
          </w:p>
          <w:p>
            <w:pPr>
              <w:widowControl/>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⑤</w:t>
            </w:r>
            <w:r>
              <w:rPr>
                <w:rFonts w:hint="eastAsia" w:ascii="宋体" w:hAnsi="宋体" w:cs="宋体"/>
                <w:bCs/>
                <w:color w:val="auto"/>
                <w:sz w:val="24"/>
                <w:lang w:val="en-US" w:eastAsia="zh-CN"/>
              </w:rPr>
              <w:t>不提供不得分</w:t>
            </w:r>
            <w:r>
              <w:rPr>
                <w:rFonts w:hint="eastAsia" w:ascii="宋体" w:hAnsi="宋体" w:cs="宋体"/>
                <w:bCs/>
                <w:color w:val="auto"/>
                <w:sz w:val="24"/>
              </w:rPr>
              <w:t>。</w:t>
            </w:r>
          </w:p>
          <w:p>
            <w:pPr>
              <w:numPr>
                <w:ilvl w:val="0"/>
                <w:numId w:val="2"/>
              </w:numPr>
              <w:rPr>
                <w:rFonts w:hint="eastAsia" w:ascii="宋体" w:hAnsi="宋体" w:cs="宋体"/>
                <w:color w:val="auto"/>
                <w:sz w:val="24"/>
                <w:lang w:val="en-US" w:eastAsia="zh-CN"/>
              </w:rPr>
            </w:pPr>
            <w:r>
              <w:rPr>
                <w:rFonts w:hint="eastAsia" w:ascii="宋体" w:hAnsi="宋体" w:eastAsia="宋体" w:cs="宋体"/>
                <w:color w:val="auto"/>
                <w:sz w:val="24"/>
                <w:lang w:val="en-US" w:eastAsia="zh-CN"/>
              </w:rPr>
              <w:t>采样试剂的制备是否符合要求（</w:t>
            </w: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分）</w:t>
            </w:r>
            <w:r>
              <w:rPr>
                <w:rFonts w:hint="eastAsia" w:ascii="宋体" w:hAnsi="宋体" w:cs="宋体"/>
                <w:color w:val="auto"/>
                <w:sz w:val="24"/>
                <w:lang w:val="en-US" w:eastAsia="zh-CN"/>
              </w:rPr>
              <w:t>：</w:t>
            </w:r>
          </w:p>
          <w:p>
            <w:pPr>
              <w:numPr>
                <w:ilvl w:val="0"/>
                <w:numId w:val="0"/>
              </w:numPr>
              <w:rPr>
                <w:rFonts w:hint="eastAsia" w:ascii="宋体" w:hAnsi="宋体" w:eastAsia="宋体" w:cs="宋体"/>
                <w:color w:val="auto"/>
                <w:sz w:val="24"/>
                <w:lang w:bidi="ar"/>
              </w:rPr>
            </w:pPr>
            <w:r>
              <w:rPr>
                <w:rFonts w:hint="eastAsia" w:ascii="宋体" w:hAnsi="宋体" w:eastAsia="宋体" w:cs="宋体"/>
                <w:color w:val="auto"/>
                <w:sz w:val="24"/>
                <w:lang w:bidi="ar"/>
              </w:rPr>
              <w:t>①内容完善可实施性强得</w:t>
            </w:r>
            <w:r>
              <w:rPr>
                <w:rFonts w:hint="eastAsia" w:ascii="宋体" w:hAnsi="宋体" w:eastAsia="宋体" w:cs="宋体"/>
                <w:color w:val="auto"/>
                <w:sz w:val="24"/>
                <w:lang w:val="en-US" w:eastAsia="zh-CN" w:bidi="ar"/>
              </w:rPr>
              <w:t>4</w:t>
            </w:r>
            <w:r>
              <w:rPr>
                <w:rFonts w:hint="eastAsia" w:ascii="宋体" w:hAnsi="宋体" w:eastAsia="宋体" w:cs="宋体"/>
                <w:color w:val="auto"/>
                <w:sz w:val="24"/>
                <w:lang w:bidi="ar"/>
              </w:rPr>
              <w:t>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②内容较完善可实施</w:t>
            </w:r>
            <w:r>
              <w:rPr>
                <w:rFonts w:hint="eastAsia" w:ascii="宋体" w:hAnsi="宋体" w:eastAsia="宋体" w:cs="宋体"/>
                <w:color w:val="auto"/>
                <w:sz w:val="24"/>
                <w:lang w:val="en-US" w:eastAsia="zh-CN" w:bidi="ar"/>
              </w:rPr>
              <w:t>3</w:t>
            </w:r>
            <w:r>
              <w:rPr>
                <w:rFonts w:hint="eastAsia" w:ascii="宋体" w:hAnsi="宋体" w:eastAsia="宋体" w:cs="宋体"/>
                <w:color w:val="auto"/>
                <w:sz w:val="24"/>
                <w:lang w:bidi="ar"/>
              </w:rPr>
              <w:t>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③内容简单尚可实施得</w:t>
            </w:r>
            <w:r>
              <w:rPr>
                <w:rFonts w:hint="eastAsia" w:ascii="宋体" w:hAnsi="宋体" w:eastAsia="宋体" w:cs="宋体"/>
                <w:color w:val="auto"/>
                <w:sz w:val="24"/>
                <w:lang w:val="en-US" w:eastAsia="zh-CN" w:bidi="ar"/>
              </w:rPr>
              <w:t>2</w:t>
            </w:r>
            <w:r>
              <w:rPr>
                <w:rFonts w:hint="eastAsia" w:ascii="宋体" w:hAnsi="宋体" w:eastAsia="宋体" w:cs="宋体"/>
                <w:color w:val="auto"/>
                <w:sz w:val="24"/>
                <w:lang w:bidi="ar"/>
              </w:rPr>
              <w:t>分；</w:t>
            </w:r>
          </w:p>
          <w:p>
            <w:pPr>
              <w:rPr>
                <w:rFonts w:hint="eastAsia" w:ascii="宋体" w:hAnsi="宋体" w:eastAsia="宋体" w:cs="宋体"/>
                <w:color w:val="auto"/>
                <w:sz w:val="24"/>
                <w:lang w:val="en-US" w:eastAsia="zh-CN"/>
              </w:rPr>
            </w:pPr>
            <w:r>
              <w:rPr>
                <w:rFonts w:hint="eastAsia" w:ascii="宋体" w:hAnsi="宋体" w:eastAsia="宋体" w:cs="宋体"/>
                <w:color w:val="auto"/>
                <w:sz w:val="24"/>
                <w:lang w:bidi="ar"/>
              </w:rPr>
              <w:t>④内容有缺陷需完善后实施得1分；</w:t>
            </w:r>
          </w:p>
          <w:p>
            <w:pPr>
              <w:numPr>
                <w:ilvl w:val="0"/>
                <w:numId w:val="2"/>
              </w:numPr>
              <w:ind w:left="0" w:leftChars="0" w:firstLine="0" w:firstLineChars="0"/>
              <w:rPr>
                <w:rFonts w:hint="eastAsia" w:ascii="宋体" w:hAnsi="宋体" w:cs="宋体"/>
                <w:color w:val="auto"/>
                <w:sz w:val="24"/>
                <w:lang w:val="en-US" w:eastAsia="zh-CN"/>
              </w:rPr>
            </w:pPr>
            <w:r>
              <w:rPr>
                <w:rFonts w:hint="eastAsia" w:ascii="宋体" w:hAnsi="宋体" w:eastAsia="宋体" w:cs="宋体"/>
                <w:color w:val="auto"/>
                <w:sz w:val="24"/>
                <w:lang w:val="en-US" w:eastAsia="zh-CN"/>
              </w:rPr>
              <w:t>现场测定仪器的率定情况是否符合要求、测定方法是否规范（5分）</w:t>
            </w:r>
            <w:r>
              <w:rPr>
                <w:rFonts w:hint="eastAsia" w:ascii="宋体" w:hAnsi="宋体" w:cs="宋体"/>
                <w:color w:val="auto"/>
                <w:sz w:val="24"/>
                <w:lang w:val="en-US" w:eastAsia="zh-CN"/>
              </w:rPr>
              <w:t>：</w:t>
            </w:r>
          </w:p>
          <w:p>
            <w:pPr>
              <w:numPr>
                <w:ilvl w:val="0"/>
                <w:numId w:val="0"/>
              </w:numPr>
              <w:ind w:leftChars="0"/>
              <w:rPr>
                <w:rFonts w:hint="eastAsia" w:ascii="宋体" w:hAnsi="宋体" w:eastAsia="宋体" w:cs="宋体"/>
                <w:color w:val="auto"/>
                <w:sz w:val="24"/>
                <w:lang w:bidi="ar"/>
              </w:rPr>
            </w:pPr>
            <w:r>
              <w:rPr>
                <w:rFonts w:hint="eastAsia" w:ascii="宋体" w:hAnsi="宋体" w:eastAsia="宋体" w:cs="宋体"/>
                <w:color w:val="auto"/>
                <w:sz w:val="24"/>
                <w:lang w:bidi="ar"/>
              </w:rPr>
              <w:t>①内容完善可实施性强得5分；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②内容较完善可实施得4分；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③内容简单尚可实施得3分；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④内容简单基本可行得2分；</w:t>
            </w:r>
          </w:p>
          <w:p>
            <w:pPr>
              <w:rPr>
                <w:rFonts w:hint="eastAsia" w:ascii="宋体" w:hAnsi="宋体" w:eastAsia="宋体" w:cs="宋体"/>
                <w:color w:val="auto"/>
                <w:sz w:val="24"/>
                <w:lang w:val="en-US" w:eastAsia="zh-CN"/>
              </w:rPr>
            </w:pPr>
            <w:r>
              <w:rPr>
                <w:rFonts w:hint="eastAsia" w:ascii="宋体" w:hAnsi="宋体" w:eastAsia="宋体" w:cs="宋体"/>
                <w:color w:val="auto"/>
                <w:sz w:val="24"/>
                <w:lang w:bidi="ar"/>
              </w:rPr>
              <w:t>⑤内容有缺陷需完善后实施得1分；</w:t>
            </w:r>
          </w:p>
          <w:p>
            <w:pPr>
              <w:widowControl/>
              <w:rPr>
                <w:rFonts w:hint="eastAsia" w:ascii="宋体" w:hAnsi="宋体" w:eastAsia="宋体" w:cs="宋体"/>
                <w:color w:val="auto"/>
                <w:sz w:val="24"/>
                <w:lang w:val="en-US" w:eastAsia="zh-CN"/>
              </w:rPr>
            </w:pP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采样单填写是否完整规范（2分）</w:t>
            </w:r>
            <w:r>
              <w:rPr>
                <w:rFonts w:hint="eastAsia" w:ascii="宋体" w:hAnsi="宋体" w:cs="宋体"/>
                <w:color w:val="auto"/>
                <w:sz w:val="24"/>
                <w:lang w:val="en-US" w:eastAsia="zh-CN"/>
              </w:rPr>
              <w:t>：完整的得2分，欠完整的得1分。</w:t>
            </w:r>
          </w:p>
          <w:p>
            <w:pPr>
              <w:numPr>
                <w:ilvl w:val="0"/>
                <w:numId w:val="0"/>
              </w:numPr>
              <w:rPr>
                <w:rFonts w:hint="eastAsia" w:ascii="宋体" w:hAnsi="宋体" w:cs="宋体"/>
                <w:color w:val="auto"/>
                <w:sz w:val="24"/>
                <w:lang w:val="en-US" w:eastAsia="zh-CN"/>
              </w:rPr>
            </w:pP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配备有相应业务必要、先进、实用的水质监测仪器装备</w:t>
            </w:r>
            <w:r>
              <w:rPr>
                <w:rFonts w:hint="eastAsia" w:ascii="宋体" w:hAnsi="宋体" w:cs="宋体"/>
                <w:color w:val="auto"/>
                <w:sz w:val="24"/>
                <w:lang w:val="en-US" w:eastAsia="zh-CN"/>
              </w:rPr>
              <w:t>（自有或租赁）</w:t>
            </w:r>
            <w:r>
              <w:rPr>
                <w:rFonts w:hint="eastAsia" w:ascii="宋体" w:hAnsi="宋体" w:eastAsia="宋体" w:cs="宋体"/>
                <w:color w:val="auto"/>
                <w:sz w:val="24"/>
                <w:lang w:val="en-US" w:eastAsia="zh-CN"/>
              </w:rPr>
              <w:t>和采样车辆</w:t>
            </w:r>
            <w:r>
              <w:rPr>
                <w:rFonts w:hint="eastAsia" w:ascii="宋体" w:hAnsi="宋体" w:cs="宋体"/>
                <w:color w:val="auto"/>
                <w:sz w:val="24"/>
                <w:lang w:val="en-US" w:eastAsia="zh-CN"/>
              </w:rPr>
              <w:t>（自有或租赁）</w:t>
            </w:r>
            <w:r>
              <w:rPr>
                <w:rFonts w:hint="eastAsia" w:ascii="宋体" w:hAnsi="宋体" w:eastAsia="宋体" w:cs="宋体"/>
                <w:color w:val="auto"/>
                <w:sz w:val="24"/>
                <w:lang w:val="en-US" w:eastAsia="zh-CN"/>
              </w:rPr>
              <w:t>情况进行评分（5分）</w:t>
            </w:r>
            <w:r>
              <w:rPr>
                <w:rFonts w:hint="eastAsia" w:ascii="宋体" w:hAnsi="宋体" w:cs="宋体"/>
                <w:color w:val="auto"/>
                <w:sz w:val="24"/>
                <w:lang w:val="en-US" w:eastAsia="zh-CN"/>
              </w:rPr>
              <w:t>：</w:t>
            </w:r>
          </w:p>
          <w:p>
            <w:pPr>
              <w:numPr>
                <w:ilvl w:val="0"/>
                <w:numId w:val="0"/>
              </w:numPr>
              <w:rPr>
                <w:rFonts w:hint="eastAsia" w:ascii="宋体" w:hAnsi="宋体" w:eastAsia="宋体" w:cs="宋体"/>
                <w:color w:val="auto"/>
                <w:sz w:val="24"/>
                <w:lang w:bidi="ar"/>
              </w:rPr>
            </w:pPr>
            <w:r>
              <w:rPr>
                <w:rFonts w:hint="eastAsia" w:ascii="宋体" w:hAnsi="宋体" w:eastAsia="宋体" w:cs="宋体"/>
                <w:color w:val="auto"/>
                <w:sz w:val="24"/>
                <w:lang w:bidi="ar"/>
              </w:rPr>
              <w:t>①</w:t>
            </w:r>
            <w:r>
              <w:rPr>
                <w:rFonts w:hint="eastAsia" w:ascii="宋体" w:hAnsi="宋体" w:eastAsia="宋体" w:cs="宋体"/>
                <w:color w:val="auto"/>
                <w:sz w:val="24"/>
                <w:lang w:val="en-US" w:eastAsia="zh-CN"/>
              </w:rPr>
              <w:t>情况</w:t>
            </w:r>
            <w:r>
              <w:rPr>
                <w:rFonts w:hint="eastAsia" w:ascii="宋体" w:hAnsi="宋体" w:eastAsia="宋体" w:cs="宋体"/>
                <w:color w:val="auto"/>
                <w:sz w:val="24"/>
                <w:lang w:bidi="ar"/>
              </w:rPr>
              <w:t>内容完善可实施性强得5分；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②</w:t>
            </w:r>
            <w:r>
              <w:rPr>
                <w:rFonts w:hint="eastAsia" w:ascii="宋体" w:hAnsi="宋体" w:eastAsia="宋体" w:cs="宋体"/>
                <w:color w:val="auto"/>
                <w:sz w:val="24"/>
                <w:lang w:val="en-US" w:eastAsia="zh-CN"/>
              </w:rPr>
              <w:t>情况</w:t>
            </w:r>
            <w:r>
              <w:rPr>
                <w:rFonts w:hint="eastAsia" w:ascii="宋体" w:hAnsi="宋体" w:eastAsia="宋体" w:cs="宋体"/>
                <w:color w:val="auto"/>
                <w:sz w:val="24"/>
                <w:lang w:bidi="ar"/>
              </w:rPr>
              <w:t>内容较完善可实施得4分；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③</w:t>
            </w:r>
            <w:r>
              <w:rPr>
                <w:rFonts w:hint="eastAsia" w:ascii="宋体" w:hAnsi="宋体" w:eastAsia="宋体" w:cs="宋体"/>
                <w:color w:val="auto"/>
                <w:sz w:val="24"/>
                <w:lang w:val="en-US" w:eastAsia="zh-CN"/>
              </w:rPr>
              <w:t>情况</w:t>
            </w:r>
            <w:r>
              <w:rPr>
                <w:rFonts w:hint="eastAsia" w:ascii="宋体" w:hAnsi="宋体" w:eastAsia="宋体" w:cs="宋体"/>
                <w:color w:val="auto"/>
                <w:sz w:val="24"/>
                <w:lang w:bidi="ar"/>
              </w:rPr>
              <w:t>内容简单尚可实施得3分；</w:t>
            </w:r>
          </w:p>
          <w:p>
            <w:pPr>
              <w:rPr>
                <w:rFonts w:hint="eastAsia" w:ascii="宋体" w:hAnsi="宋体" w:eastAsia="宋体" w:cs="宋体"/>
                <w:color w:val="auto"/>
                <w:sz w:val="24"/>
                <w:lang w:bidi="ar"/>
              </w:rPr>
            </w:pPr>
            <w:r>
              <w:rPr>
                <w:rFonts w:hint="eastAsia" w:ascii="宋体" w:hAnsi="宋体" w:eastAsia="宋体" w:cs="宋体"/>
                <w:color w:val="auto"/>
                <w:sz w:val="24"/>
                <w:lang w:bidi="ar"/>
              </w:rPr>
              <w:t>④</w:t>
            </w:r>
            <w:r>
              <w:rPr>
                <w:rFonts w:hint="eastAsia" w:ascii="宋体" w:hAnsi="宋体" w:eastAsia="宋体" w:cs="宋体"/>
                <w:color w:val="auto"/>
                <w:sz w:val="24"/>
                <w:lang w:val="en-US" w:eastAsia="zh-CN"/>
              </w:rPr>
              <w:t>情况</w:t>
            </w:r>
            <w:r>
              <w:rPr>
                <w:rFonts w:hint="eastAsia" w:ascii="宋体" w:hAnsi="宋体" w:eastAsia="宋体" w:cs="宋体"/>
                <w:color w:val="auto"/>
                <w:sz w:val="24"/>
                <w:lang w:bidi="ar"/>
              </w:rPr>
              <w:t>内容简单基本可行得2分；</w:t>
            </w:r>
          </w:p>
          <w:p>
            <w:pPr>
              <w:rPr>
                <w:rFonts w:hint="eastAsia" w:ascii="宋体" w:hAnsi="宋体" w:eastAsia="宋体" w:cs="宋体"/>
                <w:color w:val="auto"/>
                <w:sz w:val="24"/>
                <w:lang w:val="en-US" w:eastAsia="zh-CN"/>
              </w:rPr>
            </w:pPr>
            <w:r>
              <w:rPr>
                <w:rFonts w:hint="eastAsia" w:ascii="宋体" w:hAnsi="宋体" w:eastAsia="宋体" w:cs="宋体"/>
                <w:color w:val="auto"/>
                <w:sz w:val="24"/>
                <w:lang w:bidi="ar"/>
              </w:rPr>
              <w:t>⑤</w:t>
            </w:r>
            <w:r>
              <w:rPr>
                <w:rFonts w:hint="eastAsia" w:ascii="宋体" w:hAnsi="宋体" w:eastAsia="宋体" w:cs="宋体"/>
                <w:color w:val="auto"/>
                <w:sz w:val="24"/>
                <w:lang w:val="en-US" w:eastAsia="zh-CN"/>
              </w:rPr>
              <w:t>情况</w:t>
            </w:r>
            <w:r>
              <w:rPr>
                <w:rFonts w:hint="eastAsia" w:ascii="宋体" w:hAnsi="宋体" w:eastAsia="宋体" w:cs="宋体"/>
                <w:color w:val="auto"/>
                <w:sz w:val="24"/>
                <w:lang w:bidi="ar"/>
              </w:rPr>
              <w:t>内容有缺陷需完善后实施得1分；</w:t>
            </w:r>
          </w:p>
          <w:p>
            <w:pPr>
              <w:widowControl/>
              <w:rPr>
                <w:rFonts w:hint="eastAsia" w:ascii="宋体" w:hAnsi="宋体" w:cs="宋体"/>
                <w:color w:val="auto"/>
                <w:sz w:val="24"/>
              </w:rPr>
            </w:pPr>
            <w:r>
              <w:rPr>
                <w:rFonts w:hint="eastAsia" w:ascii="宋体" w:hAnsi="宋体" w:eastAsia="宋体" w:cs="宋体"/>
                <w:color w:val="auto"/>
                <w:sz w:val="24"/>
                <w:lang w:val="en-US" w:eastAsia="zh-CN"/>
              </w:rPr>
              <w:t xml:space="preserve"> </w:t>
            </w:r>
            <w:r>
              <w:rPr>
                <w:rFonts w:hint="eastAsia" w:ascii="宋体" w:hAnsi="宋体" w:eastAsia="宋体" w:cs="宋体"/>
                <w:b/>
                <w:bCs/>
                <w:color w:val="auto"/>
                <w:sz w:val="24"/>
                <w:lang w:val="zh-CN" w:eastAsia="zh-CN"/>
              </w:rPr>
              <w:t>(须提供检测设备的相关照片等证明资料复印件，证明资料要求能反映检测设备的规格型号、品牌等内容，不提供不得分。</w:t>
            </w:r>
            <w:r>
              <w:rPr>
                <w:rFonts w:hint="eastAsia" w:ascii="宋体" w:hAnsi="宋体" w:cs="宋体"/>
                <w:b/>
                <w:bCs/>
                <w:color w:val="auto"/>
                <w:sz w:val="24"/>
                <w:lang w:val="zh-CN" w:eastAsia="zh-CN"/>
              </w:rPr>
              <w:t>自有设备须提供购买发票复印件，租赁设备须提供租赁合同，不提供不得分</w:t>
            </w:r>
            <w:r>
              <w:rPr>
                <w:rFonts w:hint="eastAsia" w:ascii="宋体" w:hAnsi="宋体" w:eastAsia="宋体" w:cs="宋体"/>
                <w:b/>
                <w:bCs/>
                <w:color w:val="auto"/>
                <w:sz w:val="24"/>
                <w:lang w:val="zh-CN" w:eastAsia="zh-CN"/>
              </w:rPr>
              <w:t>）</w:t>
            </w:r>
            <w:r>
              <w:rPr>
                <w:rFonts w:hint="eastAsia" w:ascii="宋体" w:hAnsi="宋体" w:cs="宋体"/>
                <w:b/>
                <w:bCs/>
                <w:color w:val="auto"/>
                <w:sz w:val="24"/>
                <w:lang w:val="zh-CN" w:eastAsia="zh-CN"/>
              </w:rPr>
              <w:t>）</w:t>
            </w:r>
          </w:p>
        </w:tc>
        <w:tc>
          <w:tcPr>
            <w:tcW w:w="578" w:type="dxa"/>
            <w:tcBorders>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sz w:val="24"/>
                <w:lang w:val="en-US" w:eastAsia="zh-CN"/>
              </w:rPr>
            </w:pPr>
            <w:r>
              <w:rPr>
                <w:rFonts w:hint="eastAsia" w:ascii="宋体" w:hAnsi="宋体" w:cs="宋体"/>
                <w:sz w:val="24"/>
                <w:lang w:val="en-US" w:eastAsia="zh-CN"/>
              </w:rPr>
              <w:t>20</w:t>
            </w:r>
          </w:p>
        </w:tc>
        <w:tc>
          <w:tcPr>
            <w:tcW w:w="1035" w:type="dxa"/>
            <w:tcBorders>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主观分</w:t>
            </w:r>
          </w:p>
        </w:tc>
        <w:tc>
          <w:tcPr>
            <w:tcW w:w="1965" w:type="dxa"/>
            <w:tcBorders>
              <w:left w:val="single" w:color="auto" w:sz="4" w:space="0"/>
              <w:bottom w:val="single" w:color="auto" w:sz="4" w:space="0"/>
              <w:right w:val="single" w:color="auto" w:sz="4" w:space="0"/>
            </w:tcBorders>
            <w:noWrap w:val="0"/>
            <w:vAlign w:val="center"/>
          </w:tcPr>
          <w:p>
            <w:pPr>
              <w:rPr>
                <w:rFonts w:hint="eastAsia" w:ascii="宋体" w:hAnsi="宋体"/>
              </w:rPr>
            </w:pPr>
          </w:p>
          <w:p>
            <w:pPr>
              <w:rPr>
                <w:rFonts w:hint="eastAsia" w:ascii="宋体" w:hAnsi="宋体"/>
              </w:rPr>
            </w:pPr>
            <w:r>
              <w:rPr>
                <w:rFonts w:hint="eastAsia" w:ascii="宋体" w:hAnsi="宋体"/>
              </w:rPr>
              <w:t>监测设备、材料</w:t>
            </w:r>
          </w:p>
          <w:p>
            <w:pPr>
              <w:rPr>
                <w:rFonts w:hint="eastAsia" w:ascii="宋体" w:hAnsi="宋体"/>
              </w:rPr>
            </w:pPr>
            <w:r>
              <w:rPr>
                <w:rFonts w:hint="eastAsia" w:ascii="宋体" w:hAnsi="宋体"/>
              </w:rPr>
              <w:t>配置</w:t>
            </w:r>
          </w:p>
          <w:p>
            <w:pPr>
              <w:widowControl/>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905" w:type="dxa"/>
            <w:gridSpan w:val="5"/>
            <w:tcBorders>
              <w:left w:val="single" w:color="auto" w:sz="4" w:space="0"/>
              <w:right w:val="single" w:color="auto" w:sz="4" w:space="0"/>
            </w:tcBorders>
            <w:noWrap w:val="0"/>
            <w:vAlign w:val="center"/>
          </w:tcPr>
          <w:p>
            <w:pPr>
              <w:widowControl/>
              <w:autoSpaceDE w:val="0"/>
              <w:autoSpaceDN w:val="0"/>
              <w:snapToGrid w:val="0"/>
              <w:spacing w:line="360" w:lineRule="auto"/>
              <w:rPr>
                <w:rFonts w:ascii="宋体" w:hAnsi="宋体" w:cs="宋体"/>
                <w:sz w:val="24"/>
              </w:rPr>
            </w:pPr>
            <w:r>
              <w:rPr>
                <w:rFonts w:hint="eastAsia" w:ascii="宋体" w:hAnsi="宋体" w:cs="宋体"/>
                <w:b/>
                <w:bCs/>
                <w:kern w:val="0"/>
                <w:sz w:val="24"/>
              </w:rPr>
              <w:t>资信及商务分（</w:t>
            </w:r>
            <w:r>
              <w:rPr>
                <w:rFonts w:hint="eastAsia" w:ascii="宋体" w:hAnsi="宋体" w:cs="宋体"/>
                <w:b/>
                <w:bCs/>
                <w:kern w:val="0"/>
                <w:sz w:val="24"/>
                <w:lang w:val="en-US" w:eastAsia="zh-CN"/>
              </w:rPr>
              <w:t>22</w:t>
            </w:r>
            <w:r>
              <w:rPr>
                <w:rFonts w:hint="eastAsia" w:ascii="宋体" w:hAnsi="宋体" w:cs="宋体"/>
                <w:b/>
                <w:bCs/>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720" w:type="dxa"/>
            <w:tcBorders>
              <w:left w:val="single" w:color="auto" w:sz="4" w:space="0"/>
              <w:right w:val="single" w:color="auto" w:sz="4" w:space="0"/>
            </w:tcBorders>
            <w:noWrap w:val="0"/>
            <w:vAlign w:val="center"/>
          </w:tcPr>
          <w:p>
            <w:pPr>
              <w:spacing w:line="480" w:lineRule="auto"/>
              <w:rPr>
                <w:rFonts w:hint="default" w:ascii="宋体" w:hAnsi="宋体" w:eastAsia="宋体" w:cs="宋体"/>
                <w:sz w:val="24"/>
                <w:lang w:val="en-US" w:eastAsia="zh-CN"/>
              </w:rPr>
            </w:pPr>
            <w:r>
              <w:rPr>
                <w:rFonts w:hint="eastAsia" w:ascii="宋体" w:hAnsi="宋体" w:cs="宋体"/>
                <w:sz w:val="24"/>
                <w:lang w:val="en-US" w:eastAsia="zh-CN"/>
              </w:rPr>
              <w:t>8</w:t>
            </w:r>
          </w:p>
        </w:tc>
        <w:tc>
          <w:tcPr>
            <w:tcW w:w="660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lang w:val="zh-CN" w:eastAsia="zh-CN"/>
              </w:rPr>
            </w:pPr>
            <w:r>
              <w:rPr>
                <w:rFonts w:hint="eastAsia" w:ascii="宋体" w:hAnsi="宋体" w:eastAsia="宋体" w:cs="宋体"/>
                <w:color w:val="auto"/>
                <w:sz w:val="24"/>
                <w:lang w:val="zh-CN" w:eastAsia="zh-CN"/>
              </w:rPr>
              <w:t>拟投入本项目组负责人具有高级职称的得3分，具有中级职称的得2分，具有初级职称的得1分，无职称的不得分。</w:t>
            </w:r>
          </w:p>
          <w:p>
            <w:pPr>
              <w:widowControl/>
              <w:rPr>
                <w:rFonts w:hint="eastAsia" w:ascii="宋体" w:hAnsi="宋体" w:eastAsia="宋体" w:cs="宋体"/>
                <w:color w:val="auto"/>
                <w:sz w:val="24"/>
              </w:rPr>
            </w:pPr>
            <w:r>
              <w:rPr>
                <w:rFonts w:hint="eastAsia" w:ascii="宋体" w:hAnsi="宋体" w:eastAsia="宋体" w:cs="宋体"/>
                <w:b/>
                <w:bCs/>
                <w:color w:val="auto"/>
                <w:sz w:val="24"/>
                <w:lang w:val="zh-CN" w:eastAsia="zh-CN"/>
              </w:rPr>
              <w:t>(须提供相应职称证书复印件及社保证明复印件，不提供不得分)。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textAlignment w:val="baseline"/>
              <w:rPr>
                <w:rStyle w:val="968"/>
                <w:rFonts w:hint="default" w:ascii="宋体" w:hAnsi="宋体"/>
                <w:sz w:val="24"/>
                <w:lang w:val="en-US"/>
              </w:rPr>
            </w:pPr>
            <w:r>
              <w:rPr>
                <w:rStyle w:val="968"/>
                <w:rFonts w:hint="eastAsia" w:ascii="宋体" w:hAnsi="宋体"/>
                <w:sz w:val="24"/>
                <w:lang w:val="en-US"/>
              </w:rPr>
              <w:t>3</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napToGrid w:val="0"/>
              <w:textAlignment w:val="baseline"/>
              <w:rPr>
                <w:rStyle w:val="968"/>
                <w:rFonts w:ascii="宋体" w:hAnsi="宋体"/>
                <w:sz w:val="24"/>
              </w:rPr>
            </w:pPr>
            <w:r>
              <w:rPr>
                <w:rStyle w:val="968"/>
                <w:rFonts w:hint="eastAsia" w:ascii="宋体" w:hAnsi="宋体"/>
                <w:sz w:val="24"/>
              </w:rPr>
              <w:t>客观分</w:t>
            </w:r>
          </w:p>
        </w:tc>
        <w:tc>
          <w:tcPr>
            <w:tcW w:w="1965" w:type="dxa"/>
            <w:tcBorders>
              <w:left w:val="single" w:color="auto" w:sz="4" w:space="0"/>
              <w:right w:val="single" w:color="auto" w:sz="4" w:space="0"/>
            </w:tcBorders>
            <w:noWrap w:val="0"/>
            <w:vAlign w:val="center"/>
          </w:tcPr>
          <w:p>
            <w:pPr>
              <w:snapToGrid w:val="0"/>
              <w:textAlignment w:val="baseline"/>
              <w:rPr>
                <w:rStyle w:val="968"/>
                <w:rFonts w:ascii="宋体" w:hAnsi="宋体"/>
                <w:sz w:val="24"/>
              </w:rPr>
            </w:pPr>
            <w:r>
              <w:rPr>
                <w:rStyle w:val="968"/>
                <w:rFonts w:hint="eastAsia" w:ascii="宋体" w:hAnsi="宋体"/>
                <w:sz w:val="24"/>
              </w:rPr>
              <w:t>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720" w:type="dxa"/>
            <w:tcBorders>
              <w:left w:val="single" w:color="auto" w:sz="4" w:space="0"/>
              <w:right w:val="single" w:color="auto" w:sz="4" w:space="0"/>
            </w:tcBorders>
            <w:noWrap w:val="0"/>
            <w:vAlign w:val="center"/>
          </w:tcPr>
          <w:p>
            <w:pPr>
              <w:spacing w:line="480" w:lineRule="auto"/>
              <w:rPr>
                <w:rFonts w:hint="default" w:ascii="宋体" w:hAnsi="宋体" w:cs="宋体"/>
                <w:color w:val="auto"/>
                <w:sz w:val="24"/>
                <w:lang w:val="en-US" w:eastAsia="zh-CN"/>
              </w:rPr>
            </w:pPr>
            <w:r>
              <w:rPr>
                <w:rFonts w:hint="eastAsia" w:ascii="宋体" w:hAnsi="宋体" w:cs="宋体"/>
                <w:color w:val="auto"/>
                <w:sz w:val="24"/>
                <w:lang w:val="en-US" w:eastAsia="zh-CN"/>
              </w:rPr>
              <w:t>9</w:t>
            </w:r>
          </w:p>
        </w:tc>
        <w:tc>
          <w:tcPr>
            <w:tcW w:w="660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4"/>
                <w:lang w:val="zh-CN" w:eastAsia="zh-CN"/>
              </w:rPr>
            </w:pPr>
            <w:r>
              <w:rPr>
                <w:rFonts w:hint="eastAsia" w:ascii="宋体" w:hAnsi="宋体" w:eastAsia="宋体" w:cs="宋体"/>
                <w:color w:val="auto"/>
                <w:sz w:val="24"/>
                <w:lang w:val="zh-CN" w:eastAsia="zh-CN"/>
              </w:rPr>
              <w:t>投标人投入本项目具有专业采样、检测、环境类等技术人员能够满足本项目技术要求</w:t>
            </w:r>
            <w:r>
              <w:rPr>
                <w:rFonts w:hint="eastAsia" w:ascii="宋体" w:hAnsi="宋体" w:cs="宋体"/>
                <w:color w:val="auto"/>
                <w:sz w:val="24"/>
                <w:lang w:val="zh-CN" w:eastAsia="zh-CN"/>
              </w:rPr>
              <w:t>进行评分：</w:t>
            </w:r>
          </w:p>
          <w:p>
            <w:pPr>
              <w:widowControl/>
              <w:rPr>
                <w:rFonts w:hint="eastAsia" w:ascii="宋体" w:hAnsi="宋体" w:cs="宋体"/>
                <w:bCs/>
                <w:color w:val="auto"/>
                <w:sz w:val="24"/>
                <w:lang w:eastAsia="zh-CN"/>
              </w:rPr>
            </w:pPr>
            <w:r>
              <w:rPr>
                <w:rFonts w:hint="eastAsia" w:ascii="宋体" w:hAnsi="宋体" w:eastAsia="宋体" w:cs="宋体"/>
                <w:color w:val="auto"/>
                <w:sz w:val="24"/>
                <w:lang w:val="en-US" w:eastAsia="zh-CN"/>
              </w:rPr>
              <w:fldChar w:fldCharType="begin"/>
            </w:r>
            <w:r>
              <w:rPr>
                <w:rFonts w:hint="eastAsia" w:ascii="宋体" w:hAnsi="宋体" w:eastAsia="宋体" w:cs="宋体"/>
                <w:color w:val="auto"/>
                <w:sz w:val="24"/>
                <w:lang w:val="en-US" w:eastAsia="zh-CN"/>
              </w:rPr>
              <w:instrText xml:space="preserve"> = 1 \* GB3 </w:instrText>
            </w:r>
            <w:r>
              <w:rPr>
                <w:rFonts w:hint="eastAsia" w:ascii="宋体" w:hAnsi="宋体" w:eastAsia="宋体" w:cs="宋体"/>
                <w:color w:val="auto"/>
                <w:sz w:val="24"/>
                <w:lang w:val="en-US" w:eastAsia="zh-CN"/>
              </w:rPr>
              <w:fldChar w:fldCharType="separate"/>
            </w:r>
            <w:r>
              <w:rPr>
                <w:rFonts w:hint="eastAsia" w:ascii="宋体" w:hAnsi="宋体" w:eastAsia="宋体" w:cs="宋体"/>
                <w:color w:val="auto"/>
                <w:sz w:val="24"/>
                <w:lang w:val="en-US" w:eastAsia="zh-CN"/>
              </w:rPr>
              <w:t>①</w:t>
            </w:r>
            <w:r>
              <w:rPr>
                <w:rFonts w:hint="eastAsia" w:ascii="宋体" w:hAnsi="宋体" w:eastAsia="宋体" w:cs="宋体"/>
                <w:color w:val="auto"/>
                <w:sz w:val="24"/>
                <w:lang w:val="en-US" w:eastAsia="zh-CN"/>
              </w:rPr>
              <w:fldChar w:fldCharType="end"/>
            </w:r>
            <w:r>
              <w:rPr>
                <w:rFonts w:hint="eastAsia" w:ascii="宋体" w:hAnsi="宋体" w:cs="宋体"/>
                <w:bCs/>
                <w:color w:val="auto"/>
                <w:sz w:val="24"/>
                <w:lang w:eastAsia="zh-CN"/>
              </w:rPr>
              <w:t>内容合理可行均能满足采购单位需求的</w:t>
            </w:r>
            <w:r>
              <w:rPr>
                <w:rFonts w:hint="eastAsia" w:ascii="宋体" w:hAnsi="宋体" w:cs="宋体"/>
                <w:bCs/>
                <w:color w:val="auto"/>
                <w:sz w:val="24"/>
              </w:rPr>
              <w:t>得</w:t>
            </w:r>
            <w:r>
              <w:rPr>
                <w:rFonts w:ascii="宋体" w:hAnsi="宋体" w:cs="宋体"/>
                <w:bCs/>
                <w:color w:val="auto"/>
                <w:sz w:val="24"/>
              </w:rPr>
              <w:t>4</w:t>
            </w:r>
            <w:r>
              <w:rPr>
                <w:rFonts w:hint="eastAsia" w:ascii="宋体" w:hAnsi="宋体" w:cs="宋体"/>
                <w:bCs/>
                <w:color w:val="auto"/>
                <w:sz w:val="24"/>
              </w:rPr>
              <w:t>分</w:t>
            </w:r>
            <w:r>
              <w:rPr>
                <w:rFonts w:hint="eastAsia" w:ascii="宋体" w:hAnsi="宋体" w:cs="宋体"/>
                <w:bCs/>
                <w:color w:val="auto"/>
                <w:sz w:val="24"/>
                <w:lang w:eastAsia="zh-CN"/>
              </w:rPr>
              <w:t>；</w:t>
            </w:r>
          </w:p>
          <w:p>
            <w:pPr>
              <w:widowControl/>
              <w:rPr>
                <w:rFonts w:hint="eastAsia" w:ascii="宋体" w:hAnsi="宋体" w:cs="宋体"/>
                <w:bCs/>
                <w:color w:val="auto"/>
                <w:sz w:val="24"/>
                <w:lang w:val="en-US" w:eastAsia="zh-CN"/>
              </w:rPr>
            </w:pPr>
            <w:r>
              <w:rPr>
                <w:rFonts w:hint="eastAsia" w:ascii="宋体" w:hAnsi="宋体" w:eastAsia="宋体" w:cs="宋体"/>
                <w:color w:val="auto"/>
                <w:sz w:val="24"/>
                <w:lang w:val="en-US" w:eastAsia="zh-CN"/>
              </w:rPr>
              <w:t>②</w:t>
            </w:r>
            <w:r>
              <w:rPr>
                <w:rFonts w:hint="eastAsia" w:ascii="宋体" w:hAnsi="宋体" w:cs="宋体"/>
                <w:bCs/>
                <w:color w:val="auto"/>
                <w:sz w:val="24"/>
                <w:lang w:eastAsia="zh-CN"/>
              </w:rPr>
              <w:t>提供内容较好存在一定不足的得</w:t>
            </w:r>
            <w:r>
              <w:rPr>
                <w:rFonts w:hint="eastAsia" w:ascii="宋体" w:hAnsi="宋体" w:cs="宋体"/>
                <w:bCs/>
                <w:color w:val="auto"/>
                <w:sz w:val="24"/>
                <w:lang w:val="en-US" w:eastAsia="zh-CN"/>
              </w:rPr>
              <w:t>3分；</w:t>
            </w:r>
          </w:p>
          <w:p>
            <w:pPr>
              <w:widowControl/>
              <w:rPr>
                <w:rFonts w:hint="eastAsia" w:ascii="宋体" w:hAnsi="宋体" w:cs="宋体"/>
                <w:bCs/>
                <w:color w:val="auto"/>
                <w:sz w:val="24"/>
                <w:lang w:val="en-US" w:eastAsia="zh-CN"/>
              </w:rPr>
            </w:pPr>
            <w:r>
              <w:rPr>
                <w:rFonts w:hint="eastAsia" w:ascii="宋体" w:hAnsi="宋体" w:eastAsia="宋体" w:cs="宋体"/>
                <w:color w:val="auto"/>
                <w:sz w:val="24"/>
                <w:lang w:val="en-US" w:eastAsia="zh-CN"/>
              </w:rPr>
              <w:t>③</w:t>
            </w:r>
            <w:r>
              <w:rPr>
                <w:rFonts w:hint="eastAsia" w:ascii="宋体" w:hAnsi="宋体" w:cs="宋体"/>
                <w:bCs/>
                <w:color w:val="auto"/>
                <w:sz w:val="24"/>
                <w:lang w:val="en-US" w:eastAsia="zh-CN"/>
              </w:rPr>
              <w:t>提供内容一般合理性可行性均不足的得2分；</w:t>
            </w:r>
          </w:p>
          <w:p>
            <w:pPr>
              <w:widowControl/>
              <w:rPr>
                <w:rFonts w:hint="eastAsia" w:ascii="宋体" w:hAnsi="宋体" w:cs="宋体"/>
                <w:bCs/>
                <w:color w:val="auto"/>
                <w:sz w:val="24"/>
                <w:lang w:val="en-US" w:eastAsia="zh-CN"/>
              </w:rPr>
            </w:pPr>
            <w:r>
              <w:rPr>
                <w:rFonts w:hint="eastAsia" w:ascii="宋体" w:hAnsi="宋体" w:eastAsia="宋体" w:cs="宋体"/>
                <w:color w:val="auto"/>
                <w:sz w:val="24"/>
                <w:lang w:val="en-US" w:eastAsia="zh-CN"/>
              </w:rPr>
              <w:t>④</w:t>
            </w:r>
            <w:r>
              <w:rPr>
                <w:rFonts w:hint="eastAsia" w:ascii="宋体" w:hAnsi="宋体" w:cs="宋体"/>
                <w:bCs/>
                <w:color w:val="auto"/>
                <w:sz w:val="24"/>
                <w:lang w:val="en-US" w:eastAsia="zh-CN"/>
              </w:rPr>
              <w:t>提供内容较少且多处存在缺陷的得1分；</w:t>
            </w:r>
          </w:p>
          <w:p>
            <w:pPr>
              <w:widowControl/>
              <w:rPr>
                <w:rFonts w:hint="eastAsia" w:ascii="宋体" w:hAnsi="宋体" w:eastAsia="宋体" w:cs="宋体"/>
                <w:color w:val="auto"/>
                <w:sz w:val="24"/>
                <w:lang w:val="zh-CN" w:eastAsia="zh-CN"/>
              </w:rPr>
            </w:pPr>
            <w:r>
              <w:rPr>
                <w:rFonts w:hint="eastAsia" w:ascii="宋体" w:hAnsi="宋体" w:eastAsia="宋体" w:cs="宋体"/>
                <w:color w:val="auto"/>
                <w:sz w:val="24"/>
                <w:lang w:val="en-US" w:eastAsia="zh-CN"/>
              </w:rPr>
              <w:t>⑤</w:t>
            </w:r>
            <w:r>
              <w:rPr>
                <w:rFonts w:hint="eastAsia" w:ascii="宋体" w:hAnsi="宋体" w:cs="宋体"/>
                <w:bCs/>
                <w:color w:val="auto"/>
                <w:sz w:val="24"/>
                <w:lang w:val="en-US" w:eastAsia="zh-CN"/>
              </w:rPr>
              <w:t>不提供不得分</w:t>
            </w:r>
            <w:r>
              <w:rPr>
                <w:rFonts w:hint="eastAsia" w:ascii="宋体" w:hAnsi="宋体" w:cs="宋体"/>
                <w:bCs/>
                <w:color w:val="auto"/>
                <w:sz w:val="24"/>
              </w:rPr>
              <w:t>。</w:t>
            </w:r>
          </w:p>
          <w:p>
            <w:pPr>
              <w:widowControl/>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zh-CN" w:eastAsia="zh-CN"/>
              </w:rPr>
              <w:t>（以单位聘用合同及社保证明复印件为准，不提供不得分）。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center"/>
              <w:rPr>
                <w:rStyle w:val="968"/>
                <w:rFonts w:hint="default" w:ascii="宋体" w:hAnsi="宋体"/>
                <w:sz w:val="24"/>
                <w:lang w:val="en-US"/>
              </w:rPr>
            </w:pPr>
            <w:r>
              <w:rPr>
                <w:rStyle w:val="968"/>
                <w:rFonts w:hint="eastAsia" w:ascii="宋体" w:hAnsi="宋体"/>
                <w:sz w:val="24"/>
                <w:lang w:val="en-US"/>
              </w:rPr>
              <w:t>4</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center"/>
              <w:rPr>
                <w:rStyle w:val="968"/>
                <w:rFonts w:hint="eastAsia" w:ascii="宋体" w:hAnsi="宋体"/>
                <w:sz w:val="24"/>
              </w:rPr>
            </w:pPr>
            <w:r>
              <w:rPr>
                <w:rStyle w:val="968"/>
                <w:rFonts w:hint="eastAsia" w:ascii="宋体" w:hAnsi="宋体"/>
                <w:sz w:val="24"/>
              </w:rPr>
              <w:t>客观分</w:t>
            </w:r>
          </w:p>
        </w:tc>
        <w:tc>
          <w:tcPr>
            <w:tcW w:w="1965" w:type="dxa"/>
            <w:tcBorders>
              <w:left w:val="single" w:color="auto" w:sz="4" w:space="0"/>
              <w:right w:val="single" w:color="auto" w:sz="4" w:space="0"/>
            </w:tcBorders>
            <w:noWrap w:val="0"/>
            <w:vAlign w:val="center"/>
          </w:tcPr>
          <w:p>
            <w:pPr>
              <w:autoSpaceDE w:val="0"/>
              <w:autoSpaceDN w:val="0"/>
              <w:snapToGrid w:val="0"/>
              <w:spacing w:line="360" w:lineRule="auto"/>
              <w:jc w:val="both"/>
              <w:rPr>
                <w:rStyle w:val="968"/>
                <w:rFonts w:hint="eastAsia" w:ascii="宋体" w:hAnsi="宋体"/>
                <w:sz w:val="24"/>
              </w:rPr>
            </w:pPr>
            <w:r>
              <w:rPr>
                <w:rStyle w:val="968"/>
                <w:rFonts w:hint="eastAsia" w:ascii="宋体" w:hAnsi="宋体"/>
                <w:sz w:val="24"/>
              </w:rPr>
              <w:t>人员配备情况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720" w:type="dxa"/>
            <w:tcBorders>
              <w:left w:val="single" w:color="auto" w:sz="4" w:space="0"/>
              <w:right w:val="single" w:color="auto" w:sz="4" w:space="0"/>
            </w:tcBorders>
            <w:noWrap w:val="0"/>
            <w:vAlign w:val="center"/>
          </w:tcPr>
          <w:p>
            <w:pPr>
              <w:spacing w:line="480" w:lineRule="auto"/>
              <w:rPr>
                <w:rFonts w:hint="default" w:ascii="宋体" w:hAnsi="宋体" w:cs="宋体"/>
                <w:color w:val="auto"/>
                <w:sz w:val="24"/>
                <w:lang w:val="en-US" w:eastAsia="zh-CN"/>
              </w:rPr>
            </w:pPr>
            <w:r>
              <w:rPr>
                <w:rFonts w:hint="eastAsia" w:ascii="宋体" w:hAnsi="宋体" w:cs="宋体"/>
                <w:color w:val="auto"/>
                <w:sz w:val="24"/>
                <w:lang w:val="en-US" w:eastAsia="zh-CN"/>
              </w:rPr>
              <w:t>10</w:t>
            </w:r>
          </w:p>
        </w:tc>
        <w:tc>
          <w:tcPr>
            <w:tcW w:w="6607"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投标人通过ISO9001质量</w:t>
            </w:r>
            <w:r>
              <w:rPr>
                <w:rFonts w:hint="eastAsia" w:ascii="宋体" w:hAnsi="宋体" w:cs="宋体"/>
                <w:color w:val="auto"/>
                <w:sz w:val="24"/>
                <w:lang w:eastAsia="zh-CN"/>
              </w:rPr>
              <w:t>管理</w:t>
            </w:r>
            <w:r>
              <w:rPr>
                <w:rFonts w:hint="eastAsia" w:ascii="宋体" w:hAnsi="宋体" w:eastAsia="宋体" w:cs="宋体"/>
                <w:color w:val="auto"/>
                <w:sz w:val="24"/>
              </w:rPr>
              <w:t>体系认证得1分；</w:t>
            </w:r>
          </w:p>
          <w:p>
            <w:pPr>
              <w:snapToGrid w:val="0"/>
              <w:rPr>
                <w:rFonts w:hint="eastAsia" w:ascii="宋体" w:hAnsi="宋体" w:eastAsia="宋体" w:cs="宋体"/>
                <w:color w:val="auto"/>
                <w:sz w:val="24"/>
              </w:rPr>
            </w:pPr>
            <w:r>
              <w:rPr>
                <w:rFonts w:hint="eastAsia" w:ascii="宋体" w:hAnsi="宋体" w:eastAsia="宋体" w:cs="宋体"/>
                <w:color w:val="auto"/>
                <w:sz w:val="24"/>
              </w:rPr>
              <w:t>投标人通过ISO14001环境管理体系认证得1分；</w:t>
            </w:r>
          </w:p>
          <w:p>
            <w:pPr>
              <w:snapToGrid w:val="0"/>
              <w:rPr>
                <w:rFonts w:hint="eastAsia" w:ascii="宋体" w:hAnsi="宋体" w:eastAsia="宋体" w:cs="宋体"/>
                <w:color w:val="auto"/>
                <w:sz w:val="24"/>
              </w:rPr>
            </w:pPr>
            <w:r>
              <w:rPr>
                <w:rFonts w:hint="eastAsia" w:ascii="宋体" w:hAnsi="宋体" w:eastAsia="宋体" w:cs="宋体"/>
                <w:color w:val="auto"/>
                <w:sz w:val="24"/>
              </w:rPr>
              <w:t>投标人通过ISO45001</w:t>
            </w:r>
            <w:r>
              <w:rPr>
                <w:rFonts w:hint="eastAsia" w:ascii="宋体" w:hAnsi="宋体" w:cs="宋体"/>
                <w:color w:val="auto"/>
                <w:sz w:val="24"/>
                <w:lang w:eastAsia="zh-CN"/>
              </w:rPr>
              <w:t>中国</w:t>
            </w:r>
            <w:r>
              <w:rPr>
                <w:rFonts w:hint="eastAsia" w:ascii="宋体" w:hAnsi="宋体" w:eastAsia="宋体" w:cs="宋体"/>
                <w:color w:val="auto"/>
                <w:sz w:val="24"/>
              </w:rPr>
              <w:t>职业健康安全管理体系认证得1分。</w:t>
            </w:r>
          </w:p>
          <w:p>
            <w:pPr>
              <w:widowControl/>
              <w:rPr>
                <w:rFonts w:hint="eastAsia" w:ascii="宋体" w:hAnsi="宋体" w:eastAsia="宋体" w:cs="宋体"/>
                <w:color w:val="auto"/>
                <w:spacing w:val="10"/>
                <w:kern w:val="0"/>
                <w:sz w:val="21"/>
                <w:szCs w:val="21"/>
                <w:lang w:val="zh-CN" w:eastAsia="zh-CN" w:bidi="ar-SA"/>
              </w:rPr>
            </w:pPr>
            <w:r>
              <w:rPr>
                <w:rFonts w:hint="eastAsia"/>
                <w:b/>
                <w:bCs/>
                <w:color w:val="auto"/>
                <w:sz w:val="24"/>
                <w:szCs w:val="24"/>
              </w:rPr>
              <w:t>（</w:t>
            </w:r>
            <w:r>
              <w:rPr>
                <w:rFonts w:hint="eastAsia"/>
                <w:b/>
                <w:bCs/>
                <w:color w:val="auto"/>
                <w:sz w:val="24"/>
                <w:szCs w:val="24"/>
                <w:lang w:eastAsia="zh-CN"/>
              </w:rPr>
              <w:t>提供有效的证书复印件及网站查询界面截图复印件加盖单位公章，不提供不得分</w:t>
            </w:r>
            <w:r>
              <w:rPr>
                <w:rFonts w:hint="eastAsia"/>
                <w:b/>
                <w:bCs/>
                <w:color w:val="auto"/>
                <w:sz w:val="24"/>
                <w:szCs w:val="24"/>
              </w:rPr>
              <w:t>）</w:t>
            </w:r>
          </w:p>
        </w:tc>
        <w:tc>
          <w:tcPr>
            <w:tcW w:w="57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center"/>
              <w:rPr>
                <w:rStyle w:val="968"/>
                <w:rFonts w:hint="default" w:ascii="宋体" w:hAnsi="宋体"/>
                <w:sz w:val="24"/>
                <w:lang w:val="en-US"/>
              </w:rPr>
            </w:pPr>
            <w:r>
              <w:rPr>
                <w:rStyle w:val="968"/>
                <w:rFonts w:hint="eastAsia" w:ascii="宋体" w:hAnsi="宋体"/>
                <w:sz w:val="24"/>
                <w:lang w:val="en-US"/>
              </w:rPr>
              <w:t>3</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center"/>
              <w:rPr>
                <w:rStyle w:val="968"/>
                <w:rFonts w:hint="eastAsia" w:ascii="宋体" w:hAnsi="宋体"/>
                <w:sz w:val="24"/>
              </w:rPr>
            </w:pPr>
            <w:r>
              <w:rPr>
                <w:rStyle w:val="968"/>
                <w:rFonts w:hint="eastAsia" w:ascii="宋体" w:hAnsi="宋体"/>
                <w:sz w:val="24"/>
              </w:rPr>
              <w:t>客观分</w:t>
            </w:r>
          </w:p>
        </w:tc>
        <w:tc>
          <w:tcPr>
            <w:tcW w:w="1965" w:type="dxa"/>
            <w:tcBorders>
              <w:left w:val="single" w:color="auto" w:sz="4" w:space="0"/>
              <w:right w:val="single" w:color="auto" w:sz="4" w:space="0"/>
            </w:tcBorders>
            <w:noWrap w:val="0"/>
            <w:vAlign w:val="center"/>
          </w:tcPr>
          <w:p>
            <w:pPr>
              <w:autoSpaceDE w:val="0"/>
              <w:autoSpaceDN w:val="0"/>
              <w:snapToGrid w:val="0"/>
              <w:spacing w:line="360" w:lineRule="auto"/>
              <w:jc w:val="both"/>
              <w:rPr>
                <w:rStyle w:val="968"/>
                <w:rFonts w:hint="eastAsia" w:ascii="宋体" w:hAnsi="宋体"/>
                <w:sz w:val="24"/>
              </w:rPr>
            </w:pPr>
            <w:r>
              <w:rPr>
                <w:rFonts w:hint="eastAsia" w:ascii="宋体" w:hAnsi="宋体" w:eastAsia="宋体" w:cs="宋体"/>
                <w:color w:val="auto"/>
                <w:sz w:val="24"/>
              </w:rPr>
              <w:t>体系认证</w:t>
            </w:r>
            <w:r>
              <w:rPr>
                <w:rFonts w:hint="eastAsia" w:ascii="宋体" w:hAnsi="宋体" w:eastAsia="宋体" w:cs="Times New Roman"/>
                <w:sz w:val="21"/>
                <w:szCs w:val="21"/>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720" w:type="dxa"/>
            <w:tcBorders>
              <w:left w:val="single" w:color="auto" w:sz="4" w:space="0"/>
              <w:right w:val="single" w:color="auto" w:sz="4" w:space="0"/>
            </w:tcBorders>
            <w:noWrap w:val="0"/>
            <w:vAlign w:val="center"/>
          </w:tcPr>
          <w:p>
            <w:pPr>
              <w:spacing w:line="480" w:lineRule="auto"/>
              <w:rPr>
                <w:rFonts w:hint="default" w:ascii="宋体" w:hAnsi="宋体" w:cs="宋体"/>
                <w:color w:val="auto"/>
                <w:sz w:val="24"/>
                <w:lang w:val="en-US" w:eastAsia="zh-CN"/>
              </w:rPr>
            </w:pPr>
            <w:r>
              <w:rPr>
                <w:rFonts w:hint="eastAsia" w:ascii="宋体" w:hAnsi="宋体" w:cs="宋体"/>
                <w:color w:val="auto"/>
                <w:sz w:val="24"/>
                <w:lang w:val="en-US" w:eastAsia="zh-CN"/>
              </w:rPr>
              <w:t>11</w:t>
            </w:r>
          </w:p>
        </w:tc>
        <w:tc>
          <w:tcPr>
            <w:tcW w:w="660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lang w:val="en-US" w:eastAsia="zh-CN"/>
              </w:rPr>
            </w:pPr>
            <w:r>
              <w:rPr>
                <w:rFonts w:hint="eastAsia" w:ascii="宋体" w:hAnsi="宋体" w:eastAsia="宋体" w:cs="宋体"/>
                <w:color w:val="auto"/>
                <w:sz w:val="24"/>
              </w:rPr>
              <w:t>投标人具有满足所投标项目检测的场地</w:t>
            </w:r>
            <w:r>
              <w:rPr>
                <w:rFonts w:hint="eastAsia" w:ascii="宋体" w:hAnsi="宋体" w:eastAsia="宋体" w:cs="宋体"/>
                <w:color w:val="auto"/>
                <w:sz w:val="24"/>
                <w:lang w:eastAsia="zh-CN"/>
              </w:rPr>
              <w:t>，</w:t>
            </w:r>
            <w:r>
              <w:rPr>
                <w:rFonts w:hint="eastAsia" w:ascii="宋体" w:hAnsi="宋体" w:eastAsia="宋体" w:cs="宋体"/>
                <w:color w:val="auto"/>
                <w:sz w:val="24"/>
              </w:rPr>
              <w:t>检测场地条件具备满足检测工作需要</w:t>
            </w:r>
            <w:r>
              <w:rPr>
                <w:rFonts w:hint="eastAsia" w:ascii="宋体" w:hAnsi="宋体" w:eastAsia="宋体" w:cs="宋体"/>
                <w:color w:val="auto"/>
                <w:sz w:val="24"/>
                <w:lang w:eastAsia="zh-CN"/>
              </w:rPr>
              <w:t>得</w:t>
            </w:r>
            <w:r>
              <w:rPr>
                <w:rFonts w:hint="eastAsia" w:ascii="宋体" w:hAnsi="宋体" w:eastAsia="宋体" w:cs="宋体"/>
                <w:color w:val="auto"/>
                <w:sz w:val="24"/>
                <w:lang w:val="en-US" w:eastAsia="zh-CN"/>
              </w:rPr>
              <w:t>3分，不满足的不得分。</w:t>
            </w:r>
          </w:p>
          <w:p>
            <w:pPr>
              <w:widowControl/>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w:t>
            </w:r>
            <w:r>
              <w:rPr>
                <w:rFonts w:hint="eastAsia" w:ascii="宋体" w:hAnsi="宋体" w:eastAsia="宋体" w:cs="宋体"/>
                <w:b/>
                <w:bCs/>
                <w:color w:val="auto"/>
                <w:sz w:val="24"/>
              </w:rPr>
              <w:t>实验室情况应附相关图片及说明等</w:t>
            </w:r>
            <w:r>
              <w:rPr>
                <w:rFonts w:hint="eastAsia" w:ascii="宋体" w:hAnsi="宋体" w:eastAsia="宋体" w:cs="宋体"/>
                <w:b/>
                <w:bCs/>
                <w:color w:val="auto"/>
                <w:sz w:val="24"/>
                <w:lang w:eastAsia="zh-CN"/>
              </w:rPr>
              <w:t>复印件，不提供不得分</w:t>
            </w:r>
            <w:r>
              <w:rPr>
                <w:rFonts w:hint="eastAsia" w:ascii="宋体" w:hAnsi="宋体" w:eastAsia="宋体" w:cs="宋体"/>
                <w:b/>
                <w:bCs/>
                <w:color w:val="auto"/>
                <w:sz w:val="24"/>
              </w:rPr>
              <w:t>。</w:t>
            </w:r>
            <w:r>
              <w:rPr>
                <w:rFonts w:hint="eastAsia" w:ascii="宋体" w:hAnsi="宋体" w:eastAsia="宋体" w:cs="宋体"/>
                <w:b/>
                <w:bCs/>
                <w:color w:val="auto"/>
                <w:sz w:val="24"/>
                <w:lang w:eastAsia="zh-CN"/>
              </w:rPr>
              <w:t>）</w:t>
            </w: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Style w:val="968"/>
                <w:rFonts w:hint="default" w:ascii="宋体" w:hAnsi="宋体"/>
                <w:sz w:val="24"/>
                <w:lang w:val="en-US"/>
              </w:rPr>
            </w:pPr>
            <w:r>
              <w:rPr>
                <w:rStyle w:val="968"/>
                <w:rFonts w:hint="eastAsia" w:ascii="宋体" w:hAnsi="宋体"/>
                <w:sz w:val="24"/>
                <w:lang w:val="en-US"/>
              </w:rPr>
              <w:t>3</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rPr>
                <w:rStyle w:val="968"/>
                <w:rFonts w:hint="eastAsia" w:ascii="宋体" w:hAnsi="宋体"/>
                <w:sz w:val="24"/>
              </w:rPr>
            </w:pPr>
            <w:r>
              <w:rPr>
                <w:rStyle w:val="968"/>
                <w:rFonts w:hint="eastAsia" w:ascii="宋体" w:hAnsi="宋体"/>
                <w:sz w:val="24"/>
              </w:rPr>
              <w:t>客观分</w:t>
            </w:r>
          </w:p>
        </w:tc>
        <w:tc>
          <w:tcPr>
            <w:tcW w:w="1965" w:type="dxa"/>
            <w:tcBorders>
              <w:left w:val="single" w:color="auto" w:sz="4" w:space="0"/>
              <w:right w:val="single" w:color="auto" w:sz="4" w:space="0"/>
            </w:tcBorders>
            <w:noWrap w:val="0"/>
            <w:vAlign w:val="center"/>
          </w:tcPr>
          <w:p>
            <w:pPr>
              <w:widowControl/>
              <w:rPr>
                <w:rFonts w:ascii="宋体" w:hAnsi="宋体"/>
                <w:sz w:val="24"/>
              </w:rPr>
            </w:pPr>
          </w:p>
          <w:p>
            <w:pPr>
              <w:widowControl/>
              <w:ind w:left="630" w:leftChars="0" w:hanging="630" w:hangingChars="300"/>
              <w:rPr>
                <w:rStyle w:val="968"/>
                <w:rFonts w:hint="eastAsia" w:ascii="宋体" w:hAnsi="宋体" w:eastAsia="宋体"/>
                <w:sz w:val="24"/>
                <w:lang w:val="en-US" w:eastAsia="zh-CN"/>
              </w:rPr>
            </w:pPr>
            <w:r>
              <w:rPr>
                <w:rFonts w:hint="eastAsia" w:ascii="宋体" w:hAnsi="宋体" w:eastAsia="宋体" w:cs="Times New Roman"/>
                <w:sz w:val="21"/>
                <w:szCs w:val="21"/>
              </w:rPr>
              <w:t>检测场地</w:t>
            </w:r>
            <w:r>
              <w:rPr>
                <w:rFonts w:hint="eastAsia" w:ascii="宋体" w:hAnsi="宋体" w:eastAsia="宋体" w:cs="Times New Roman"/>
                <w:sz w:val="21"/>
                <w:szCs w:val="21"/>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720" w:type="dxa"/>
            <w:tcBorders>
              <w:left w:val="single" w:color="auto" w:sz="4" w:space="0"/>
              <w:right w:val="single" w:color="auto" w:sz="4" w:space="0"/>
            </w:tcBorders>
            <w:noWrap w:val="0"/>
            <w:vAlign w:val="center"/>
          </w:tcPr>
          <w:p>
            <w:pPr>
              <w:spacing w:line="480" w:lineRule="auto"/>
              <w:rPr>
                <w:rFonts w:hint="default" w:ascii="宋体" w:hAnsi="宋体" w:cs="宋体"/>
                <w:color w:val="auto"/>
                <w:sz w:val="24"/>
                <w:lang w:val="en-US" w:eastAsia="zh-CN"/>
              </w:rPr>
            </w:pPr>
            <w:r>
              <w:rPr>
                <w:rFonts w:hint="eastAsia" w:ascii="宋体" w:hAnsi="宋体" w:cs="宋体"/>
                <w:color w:val="auto"/>
                <w:sz w:val="24"/>
                <w:lang w:val="en-US" w:eastAsia="zh-CN"/>
              </w:rPr>
              <w:t>12</w:t>
            </w:r>
          </w:p>
        </w:tc>
        <w:tc>
          <w:tcPr>
            <w:tcW w:w="660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4"/>
                <w:lang w:val="en-US" w:eastAsia="zh-CN"/>
              </w:rPr>
            </w:pPr>
            <w:r>
              <w:rPr>
                <w:rFonts w:hint="eastAsia" w:ascii="宋体" w:hAnsi="宋体" w:eastAsia="宋体" w:cs="宋体"/>
                <w:color w:val="auto"/>
                <w:sz w:val="24"/>
                <w:lang w:val="en-US" w:eastAsia="zh-CN"/>
              </w:rPr>
              <w:t>根据投标人高效及时保质完成本监测项目的综合能力情况进行打分</w:t>
            </w:r>
            <w:r>
              <w:rPr>
                <w:rFonts w:hint="eastAsia" w:ascii="宋体" w:hAnsi="宋体" w:cs="宋体"/>
                <w:color w:val="auto"/>
                <w:sz w:val="24"/>
                <w:lang w:val="en-US" w:eastAsia="zh-CN"/>
              </w:rPr>
              <w:t>：</w:t>
            </w:r>
          </w:p>
          <w:p>
            <w:pPr>
              <w:widowControl/>
              <w:rPr>
                <w:rFonts w:hint="eastAsia" w:ascii="宋体" w:hAnsi="宋体" w:eastAsia="宋体" w:cs="宋体"/>
                <w:bCs/>
                <w:color w:val="auto"/>
                <w:sz w:val="24"/>
                <w:lang w:eastAsia="zh-CN"/>
              </w:rPr>
            </w:pPr>
            <w:r>
              <w:rPr>
                <w:rFonts w:hint="eastAsia" w:ascii="宋体" w:hAnsi="宋体" w:eastAsia="宋体" w:cs="宋体"/>
                <w:color w:val="auto"/>
                <w:sz w:val="24"/>
                <w:lang w:val="en-US" w:eastAsia="zh-CN"/>
              </w:rPr>
              <w:fldChar w:fldCharType="begin"/>
            </w:r>
            <w:r>
              <w:rPr>
                <w:rFonts w:hint="eastAsia" w:ascii="宋体" w:hAnsi="宋体" w:eastAsia="宋体" w:cs="宋体"/>
                <w:color w:val="auto"/>
                <w:sz w:val="24"/>
                <w:lang w:val="en-US" w:eastAsia="zh-CN"/>
              </w:rPr>
              <w:instrText xml:space="preserve"> = 1 \* GB3 </w:instrText>
            </w:r>
            <w:r>
              <w:rPr>
                <w:rFonts w:hint="eastAsia" w:ascii="宋体" w:hAnsi="宋体" w:eastAsia="宋体" w:cs="宋体"/>
                <w:color w:val="auto"/>
                <w:sz w:val="24"/>
                <w:lang w:val="en-US" w:eastAsia="zh-CN"/>
              </w:rPr>
              <w:fldChar w:fldCharType="separate"/>
            </w:r>
            <w:r>
              <w:rPr>
                <w:rFonts w:hint="eastAsia" w:ascii="宋体" w:hAnsi="宋体" w:eastAsia="宋体" w:cs="宋体"/>
                <w:color w:val="auto"/>
                <w:sz w:val="24"/>
                <w:lang w:val="en-US" w:eastAsia="zh-CN"/>
              </w:rPr>
              <w:t>①</w:t>
            </w:r>
            <w:r>
              <w:rPr>
                <w:rFonts w:hint="eastAsia" w:ascii="宋体" w:hAnsi="宋体" w:eastAsia="宋体" w:cs="宋体"/>
                <w:color w:val="auto"/>
                <w:sz w:val="24"/>
                <w:lang w:val="en-US" w:eastAsia="zh-CN"/>
              </w:rPr>
              <w:fldChar w:fldCharType="end"/>
            </w:r>
            <w:r>
              <w:rPr>
                <w:rFonts w:hint="eastAsia" w:ascii="宋体" w:hAnsi="宋体" w:eastAsia="宋体" w:cs="宋体"/>
                <w:bCs/>
                <w:color w:val="auto"/>
                <w:sz w:val="24"/>
                <w:lang w:val="en-US" w:eastAsia="zh-CN"/>
              </w:rPr>
              <w:t>综合能力</w:t>
            </w:r>
            <w:r>
              <w:rPr>
                <w:rFonts w:hint="eastAsia" w:ascii="宋体" w:hAnsi="宋体" w:eastAsia="宋体" w:cs="宋体"/>
                <w:bCs/>
                <w:color w:val="auto"/>
                <w:sz w:val="24"/>
                <w:lang w:eastAsia="zh-CN"/>
              </w:rPr>
              <w:t>情况合理可行均能满足采购单位需求的得4分；</w:t>
            </w:r>
          </w:p>
          <w:p>
            <w:pPr>
              <w:widowControl/>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②综合能力</w:t>
            </w:r>
            <w:r>
              <w:rPr>
                <w:rFonts w:hint="eastAsia" w:ascii="宋体" w:hAnsi="宋体" w:eastAsia="宋体" w:cs="宋体"/>
                <w:bCs/>
                <w:color w:val="auto"/>
                <w:sz w:val="24"/>
                <w:lang w:eastAsia="zh-CN"/>
              </w:rPr>
              <w:t>情况较好存在一定不足的得</w:t>
            </w:r>
            <w:r>
              <w:rPr>
                <w:rFonts w:hint="eastAsia" w:ascii="宋体" w:hAnsi="宋体" w:eastAsia="宋体" w:cs="宋体"/>
                <w:bCs/>
                <w:color w:val="auto"/>
                <w:sz w:val="24"/>
                <w:lang w:val="en-US" w:eastAsia="zh-CN"/>
              </w:rPr>
              <w:t>3分；</w:t>
            </w:r>
          </w:p>
          <w:p>
            <w:pPr>
              <w:widowControl/>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③综合能力</w:t>
            </w:r>
            <w:r>
              <w:rPr>
                <w:rFonts w:hint="eastAsia" w:ascii="宋体" w:hAnsi="宋体" w:eastAsia="宋体" w:cs="宋体"/>
                <w:bCs/>
                <w:color w:val="auto"/>
                <w:sz w:val="24"/>
                <w:lang w:eastAsia="zh-CN"/>
              </w:rPr>
              <w:t>情况</w:t>
            </w:r>
            <w:r>
              <w:rPr>
                <w:rFonts w:hint="eastAsia" w:ascii="宋体" w:hAnsi="宋体" w:eastAsia="宋体" w:cs="宋体"/>
                <w:bCs/>
                <w:color w:val="auto"/>
                <w:sz w:val="24"/>
                <w:lang w:val="en-US" w:eastAsia="zh-CN"/>
              </w:rPr>
              <w:t>一般合理性可行性均不足的得2分；</w:t>
            </w:r>
          </w:p>
          <w:p>
            <w:pPr>
              <w:widowControl/>
              <w:rPr>
                <w:rFonts w:hint="eastAsia" w:ascii="宋体" w:hAnsi="宋体" w:cs="宋体"/>
                <w:bCs/>
                <w:color w:val="auto"/>
                <w:sz w:val="24"/>
                <w:lang w:val="en-US" w:eastAsia="zh-CN"/>
              </w:rPr>
            </w:pPr>
            <w:r>
              <w:rPr>
                <w:rFonts w:hint="eastAsia" w:ascii="宋体" w:hAnsi="宋体" w:eastAsia="宋体" w:cs="宋体"/>
                <w:bCs/>
                <w:color w:val="auto"/>
                <w:sz w:val="24"/>
                <w:lang w:val="en-US" w:eastAsia="zh-CN"/>
              </w:rPr>
              <w:t>④综合能力</w:t>
            </w:r>
            <w:r>
              <w:rPr>
                <w:rFonts w:hint="eastAsia" w:ascii="宋体" w:hAnsi="宋体" w:eastAsia="宋体" w:cs="宋体"/>
                <w:bCs/>
                <w:color w:val="auto"/>
                <w:sz w:val="24"/>
                <w:lang w:eastAsia="zh-CN"/>
              </w:rPr>
              <w:t>情况</w:t>
            </w:r>
            <w:r>
              <w:rPr>
                <w:rFonts w:hint="eastAsia" w:ascii="宋体" w:hAnsi="宋体" w:eastAsia="宋体" w:cs="宋体"/>
                <w:bCs/>
                <w:color w:val="auto"/>
                <w:sz w:val="24"/>
                <w:lang w:val="en-US" w:eastAsia="zh-CN"/>
              </w:rPr>
              <w:t>较</w:t>
            </w:r>
            <w:r>
              <w:rPr>
                <w:rFonts w:hint="eastAsia" w:ascii="宋体" w:hAnsi="宋体" w:cs="宋体"/>
                <w:bCs/>
                <w:color w:val="auto"/>
                <w:sz w:val="24"/>
                <w:lang w:val="en-US" w:eastAsia="zh-CN"/>
              </w:rPr>
              <w:t>少且多处存在缺陷的得1分；</w:t>
            </w:r>
          </w:p>
          <w:p>
            <w:pPr>
              <w:snapToGrid w:val="0"/>
              <w:rPr>
                <w:rFonts w:hint="eastAsia" w:ascii="宋体" w:hAnsi="宋体" w:eastAsia="宋体" w:cs="宋体"/>
                <w:color w:val="auto"/>
                <w:sz w:val="24"/>
              </w:rPr>
            </w:pPr>
            <w:r>
              <w:rPr>
                <w:rFonts w:hint="eastAsia" w:ascii="宋体" w:hAnsi="宋体" w:eastAsia="宋体" w:cs="宋体"/>
                <w:color w:val="auto"/>
                <w:sz w:val="24"/>
                <w:lang w:val="en-US" w:eastAsia="zh-CN"/>
              </w:rPr>
              <w:t>⑤</w:t>
            </w:r>
            <w:r>
              <w:rPr>
                <w:rFonts w:hint="eastAsia" w:ascii="宋体" w:hAnsi="宋体" w:cs="宋体"/>
                <w:bCs/>
                <w:color w:val="auto"/>
                <w:sz w:val="24"/>
                <w:lang w:val="en-US" w:eastAsia="zh-CN"/>
              </w:rPr>
              <w:t>不提供不得分</w:t>
            </w:r>
            <w:r>
              <w:rPr>
                <w:rFonts w:hint="eastAsia" w:ascii="宋体" w:hAnsi="宋体" w:cs="宋体"/>
                <w:bCs/>
                <w:color w:val="auto"/>
                <w:sz w:val="24"/>
              </w:rPr>
              <w:t>。</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4</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color w:val="auto"/>
                <w:sz w:val="24"/>
                <w:lang w:eastAsia="zh-CN"/>
              </w:rPr>
            </w:pPr>
            <w:r>
              <w:rPr>
                <w:rFonts w:hint="eastAsia" w:ascii="宋体" w:hAnsi="宋体" w:eastAsia="宋体" w:cs="宋体"/>
                <w:color w:val="auto"/>
                <w:sz w:val="24"/>
                <w:lang w:eastAsia="zh-CN"/>
              </w:rPr>
              <w:t>主观分</w:t>
            </w:r>
          </w:p>
        </w:tc>
        <w:tc>
          <w:tcPr>
            <w:tcW w:w="1965" w:type="dxa"/>
            <w:tcBorders>
              <w:left w:val="single" w:color="auto" w:sz="4" w:space="0"/>
              <w:right w:val="single" w:color="auto" w:sz="4" w:space="0"/>
            </w:tcBorders>
            <w:noWrap w:val="0"/>
            <w:vAlign w:val="center"/>
          </w:tcPr>
          <w:p>
            <w:pPr>
              <w:snapToGrid w:val="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综合能力情况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720" w:type="dxa"/>
            <w:tcBorders>
              <w:left w:val="single" w:color="auto" w:sz="4" w:space="0"/>
              <w:right w:val="single" w:color="auto" w:sz="4" w:space="0"/>
            </w:tcBorders>
            <w:noWrap w:val="0"/>
            <w:vAlign w:val="center"/>
          </w:tcPr>
          <w:p>
            <w:pPr>
              <w:spacing w:line="480" w:lineRule="auto"/>
              <w:rPr>
                <w:rFonts w:hint="default" w:ascii="宋体" w:hAnsi="宋体" w:cs="宋体"/>
                <w:color w:val="auto"/>
                <w:sz w:val="24"/>
                <w:lang w:val="en-US" w:eastAsia="zh-CN"/>
              </w:rPr>
            </w:pPr>
            <w:r>
              <w:rPr>
                <w:rFonts w:hint="eastAsia" w:ascii="宋体" w:hAnsi="宋体" w:cs="宋体"/>
                <w:color w:val="auto"/>
                <w:sz w:val="24"/>
                <w:lang w:val="en-US" w:eastAsia="zh-CN"/>
              </w:rPr>
              <w:t>13</w:t>
            </w:r>
          </w:p>
        </w:tc>
        <w:tc>
          <w:tcPr>
            <w:tcW w:w="660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针对本项目的服务响应是否全面、后续服务承诺是否可行进行评分：</w:t>
            </w:r>
          </w:p>
          <w:p>
            <w:pPr>
              <w:widowControl/>
              <w:rPr>
                <w:rFonts w:hint="eastAsia" w:ascii="宋体" w:hAnsi="宋体" w:eastAsia="宋体" w:cs="宋体"/>
                <w:bCs/>
                <w:color w:val="auto"/>
                <w:sz w:val="24"/>
                <w:lang w:eastAsia="zh-CN"/>
              </w:rPr>
            </w:pPr>
            <w:r>
              <w:rPr>
                <w:rFonts w:hint="eastAsia" w:ascii="宋体" w:hAnsi="宋体" w:eastAsia="宋体" w:cs="宋体"/>
                <w:color w:val="auto"/>
                <w:sz w:val="24"/>
                <w:lang w:val="en-US" w:eastAsia="zh-CN"/>
              </w:rPr>
              <w:fldChar w:fldCharType="begin"/>
            </w:r>
            <w:r>
              <w:rPr>
                <w:rFonts w:hint="eastAsia" w:ascii="宋体" w:hAnsi="宋体" w:eastAsia="宋体" w:cs="宋体"/>
                <w:color w:val="auto"/>
                <w:sz w:val="24"/>
                <w:lang w:val="en-US" w:eastAsia="zh-CN"/>
              </w:rPr>
              <w:instrText xml:space="preserve"> = 1 \* GB3 </w:instrText>
            </w:r>
            <w:r>
              <w:rPr>
                <w:rFonts w:hint="eastAsia" w:ascii="宋体" w:hAnsi="宋体" w:eastAsia="宋体" w:cs="宋体"/>
                <w:color w:val="auto"/>
                <w:sz w:val="24"/>
                <w:lang w:val="en-US" w:eastAsia="zh-CN"/>
              </w:rPr>
              <w:fldChar w:fldCharType="separate"/>
            </w:r>
            <w:r>
              <w:rPr>
                <w:rFonts w:hint="eastAsia" w:ascii="宋体" w:hAnsi="宋体" w:eastAsia="宋体" w:cs="宋体"/>
                <w:color w:val="auto"/>
                <w:sz w:val="24"/>
                <w:lang w:val="en-US" w:eastAsia="zh-CN"/>
              </w:rPr>
              <w:t>①</w:t>
            </w:r>
            <w:r>
              <w:rPr>
                <w:rFonts w:hint="eastAsia" w:ascii="宋体" w:hAnsi="宋体" w:eastAsia="宋体" w:cs="宋体"/>
                <w:color w:val="auto"/>
                <w:sz w:val="24"/>
                <w:lang w:val="en-US" w:eastAsia="zh-CN"/>
              </w:rPr>
              <w:fldChar w:fldCharType="end"/>
            </w:r>
            <w:r>
              <w:rPr>
                <w:rFonts w:hint="eastAsia" w:ascii="宋体" w:hAnsi="宋体" w:eastAsia="宋体" w:cs="宋体"/>
                <w:bCs/>
                <w:color w:val="auto"/>
                <w:sz w:val="24"/>
                <w:lang w:eastAsia="zh-CN"/>
              </w:rPr>
              <w:t>服务响应内容全面、服务承诺内容可行，得</w:t>
            </w:r>
            <w:r>
              <w:rPr>
                <w:rFonts w:hint="eastAsia" w:ascii="宋体" w:hAnsi="宋体" w:eastAsia="宋体" w:cs="宋体"/>
                <w:bCs/>
                <w:color w:val="auto"/>
                <w:sz w:val="24"/>
                <w:lang w:val="en-US" w:eastAsia="zh-CN"/>
              </w:rPr>
              <w:t>3</w:t>
            </w:r>
            <w:r>
              <w:rPr>
                <w:rFonts w:hint="eastAsia" w:ascii="宋体" w:hAnsi="宋体" w:eastAsia="宋体" w:cs="宋体"/>
                <w:bCs/>
                <w:color w:val="auto"/>
                <w:sz w:val="24"/>
                <w:lang w:eastAsia="zh-CN"/>
              </w:rPr>
              <w:t>分；</w:t>
            </w:r>
          </w:p>
          <w:p>
            <w:pPr>
              <w:widowControl/>
              <w:rPr>
                <w:rFonts w:hint="eastAsia" w:ascii="宋体" w:hAnsi="宋体" w:eastAsia="宋体" w:cs="宋体"/>
                <w:bCs/>
                <w:color w:val="auto"/>
                <w:sz w:val="24"/>
                <w:lang w:eastAsia="zh-CN"/>
              </w:rPr>
            </w:pPr>
            <w:r>
              <w:rPr>
                <w:rFonts w:hint="eastAsia" w:ascii="宋体" w:hAnsi="宋体" w:eastAsia="宋体" w:cs="宋体"/>
                <w:bCs/>
                <w:color w:val="auto"/>
                <w:sz w:val="24"/>
                <w:lang w:val="en-US" w:eastAsia="zh-CN"/>
              </w:rPr>
              <w:t>②</w:t>
            </w:r>
            <w:r>
              <w:rPr>
                <w:rFonts w:hint="eastAsia" w:ascii="宋体" w:hAnsi="宋体" w:eastAsia="宋体" w:cs="宋体"/>
                <w:bCs/>
                <w:color w:val="auto"/>
                <w:sz w:val="24"/>
                <w:lang w:eastAsia="zh-CN"/>
              </w:rPr>
              <w:t>服务响应内容较全面、服务承诺内容较可行，得</w:t>
            </w:r>
            <w:r>
              <w:rPr>
                <w:rFonts w:hint="eastAsia" w:ascii="宋体" w:hAnsi="宋体" w:eastAsia="宋体" w:cs="宋体"/>
                <w:bCs/>
                <w:color w:val="auto"/>
                <w:sz w:val="24"/>
                <w:lang w:val="en-US" w:eastAsia="zh-CN"/>
              </w:rPr>
              <w:t>2</w:t>
            </w:r>
            <w:r>
              <w:rPr>
                <w:rFonts w:hint="eastAsia" w:ascii="宋体" w:hAnsi="宋体" w:eastAsia="宋体" w:cs="宋体"/>
                <w:bCs/>
                <w:color w:val="auto"/>
                <w:sz w:val="24"/>
                <w:lang w:eastAsia="zh-CN"/>
              </w:rPr>
              <w:t>分；</w:t>
            </w:r>
          </w:p>
          <w:p>
            <w:pPr>
              <w:widowControl/>
              <w:rPr>
                <w:rFonts w:hint="eastAsia" w:ascii="宋体" w:hAnsi="宋体" w:eastAsia="宋体" w:cs="宋体"/>
                <w:bCs/>
                <w:color w:val="auto"/>
                <w:sz w:val="24"/>
                <w:lang w:eastAsia="zh-CN"/>
              </w:rPr>
            </w:pPr>
            <w:r>
              <w:rPr>
                <w:rFonts w:hint="eastAsia" w:ascii="宋体" w:hAnsi="宋体" w:eastAsia="宋体" w:cs="宋体"/>
                <w:bCs/>
                <w:color w:val="auto"/>
                <w:sz w:val="24"/>
                <w:lang w:val="en-US" w:eastAsia="zh-CN"/>
              </w:rPr>
              <w:t>③</w:t>
            </w:r>
            <w:r>
              <w:rPr>
                <w:rFonts w:hint="eastAsia" w:ascii="宋体" w:hAnsi="宋体" w:eastAsia="宋体" w:cs="宋体"/>
                <w:bCs/>
                <w:color w:val="auto"/>
                <w:sz w:val="24"/>
                <w:lang w:eastAsia="zh-CN"/>
              </w:rPr>
              <w:t>服务响应内容欠全面、服务承诺内容欠可行，得</w:t>
            </w:r>
            <w:r>
              <w:rPr>
                <w:rFonts w:hint="eastAsia" w:ascii="宋体" w:hAnsi="宋体" w:eastAsia="宋体" w:cs="宋体"/>
                <w:bCs/>
                <w:color w:val="auto"/>
                <w:sz w:val="24"/>
                <w:lang w:val="en-US" w:eastAsia="zh-CN"/>
              </w:rPr>
              <w:t>1</w:t>
            </w:r>
            <w:r>
              <w:rPr>
                <w:rFonts w:hint="eastAsia" w:ascii="宋体" w:hAnsi="宋体" w:eastAsia="宋体" w:cs="宋体"/>
                <w:bCs/>
                <w:color w:val="auto"/>
                <w:sz w:val="24"/>
                <w:lang w:eastAsia="zh-CN"/>
              </w:rPr>
              <w:t>分；</w:t>
            </w:r>
          </w:p>
          <w:p>
            <w:pPr>
              <w:widowControl/>
              <w:rPr>
                <w:rFonts w:hint="eastAsia" w:ascii="宋体" w:hAnsi="宋体" w:eastAsia="宋体" w:cs="宋体"/>
                <w:color w:val="auto"/>
                <w:sz w:val="24"/>
                <w:lang w:val="en-US" w:eastAsia="zh-CN"/>
              </w:rPr>
            </w:pPr>
            <w:r>
              <w:rPr>
                <w:rFonts w:hint="eastAsia" w:ascii="宋体" w:hAnsi="宋体" w:eastAsia="宋体" w:cs="宋体"/>
                <w:bCs/>
                <w:color w:val="auto"/>
                <w:sz w:val="24"/>
                <w:lang w:val="en-US" w:eastAsia="zh-CN"/>
              </w:rPr>
              <w:t>④</w:t>
            </w:r>
            <w:r>
              <w:rPr>
                <w:rFonts w:hint="eastAsia" w:ascii="宋体" w:hAnsi="宋体" w:eastAsia="宋体" w:cs="宋体"/>
                <w:bCs/>
                <w:color w:val="auto"/>
                <w:sz w:val="24"/>
                <w:lang w:eastAsia="zh-CN"/>
              </w:rPr>
              <w:t>未提供的不得分。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center"/>
              <w:rPr>
                <w:rFonts w:hint="default" w:ascii="宋体" w:hAnsi="宋体" w:cs="宋体"/>
                <w:kern w:val="0"/>
                <w:sz w:val="24"/>
                <w:lang w:val="en-US" w:eastAsia="zh-CN"/>
              </w:rPr>
            </w:pPr>
            <w:r>
              <w:rPr>
                <w:rFonts w:hint="eastAsia" w:ascii="宋体" w:hAnsi="宋体" w:cs="宋体"/>
                <w:kern w:val="0"/>
                <w:sz w:val="24"/>
                <w:lang w:val="en-US" w:eastAsia="zh-CN"/>
              </w:rPr>
              <w:t>3</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center"/>
              <w:rPr>
                <w:rFonts w:hint="eastAsia" w:ascii="宋体" w:hAnsi="宋体" w:cs="宋体"/>
                <w:sz w:val="24"/>
                <w:lang w:eastAsia="zh-CN"/>
              </w:rPr>
            </w:pPr>
            <w:r>
              <w:rPr>
                <w:rFonts w:hint="eastAsia" w:ascii="宋体" w:hAnsi="宋体" w:cs="宋体"/>
                <w:sz w:val="24"/>
                <w:lang w:eastAsia="zh-CN"/>
              </w:rPr>
              <w:t>主观分</w:t>
            </w:r>
          </w:p>
        </w:tc>
        <w:tc>
          <w:tcPr>
            <w:tcW w:w="1965" w:type="dxa"/>
            <w:tcBorders>
              <w:left w:val="single" w:color="auto" w:sz="4" w:space="0"/>
              <w:right w:val="single" w:color="auto" w:sz="4" w:space="0"/>
            </w:tcBorders>
            <w:noWrap w:val="0"/>
            <w:vAlign w:val="center"/>
          </w:tcPr>
          <w:p>
            <w:pPr>
              <w:autoSpaceDE w:val="0"/>
              <w:autoSpaceDN w:val="0"/>
              <w:snapToGrid w:val="0"/>
              <w:spacing w:line="360" w:lineRule="auto"/>
              <w:jc w:val="center"/>
              <w:rPr>
                <w:rFonts w:hint="eastAsia" w:ascii="宋体" w:hAnsi="宋体" w:eastAsia="宋体" w:cs="宋体"/>
                <w:spacing w:val="10"/>
                <w:kern w:val="0"/>
                <w:sz w:val="21"/>
                <w:szCs w:val="21"/>
                <w:lang w:val="en-US" w:eastAsia="zh-CN" w:bidi="ar-SA"/>
              </w:rPr>
            </w:pPr>
            <w:r>
              <w:rPr>
                <w:rFonts w:hint="eastAsia" w:ascii="宋体" w:hAnsi="宋体" w:cs="宋体"/>
                <w:spacing w:val="10"/>
                <w:kern w:val="0"/>
                <w:sz w:val="21"/>
                <w:szCs w:val="21"/>
                <w:lang w:val="en-US" w:eastAsia="zh-CN" w:bidi="ar-SA"/>
              </w:rPr>
              <w:t>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default" w:ascii="宋体" w:hAnsi="宋体" w:eastAsia="宋体" w:cs="宋体"/>
                <w:sz w:val="24"/>
                <w:lang w:val="en-US" w:eastAsia="zh-CN"/>
              </w:rPr>
            </w:pPr>
            <w:r>
              <w:rPr>
                <w:rFonts w:hint="eastAsia" w:ascii="宋体" w:hAnsi="宋体" w:cs="宋体"/>
                <w:sz w:val="24"/>
                <w:lang w:val="en-US" w:eastAsia="zh-CN"/>
              </w:rPr>
              <w:t>14</w:t>
            </w:r>
          </w:p>
        </w:tc>
        <w:tc>
          <w:tcPr>
            <w:tcW w:w="660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rPr>
            </w:pPr>
            <w:r>
              <w:rPr>
                <w:rFonts w:hint="eastAsia" w:ascii="宋体" w:hAnsi="宋体" w:eastAsia="宋体" w:cs="宋体"/>
                <w:color w:val="auto"/>
                <w:sz w:val="24"/>
              </w:rPr>
              <w:t>根据投标人自2020年1月1日（以合同签订时间为准）以来，投标人承担过的类似项目</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地表水检测项目</w:t>
            </w:r>
            <w:r>
              <w:rPr>
                <w:rFonts w:hint="eastAsia" w:ascii="宋体" w:hAnsi="宋体" w:eastAsia="宋体" w:cs="宋体"/>
                <w:color w:val="auto"/>
                <w:sz w:val="24"/>
                <w:lang w:eastAsia="zh-CN"/>
              </w:rPr>
              <w:t>）</w:t>
            </w:r>
            <w:r>
              <w:rPr>
                <w:rFonts w:hint="eastAsia" w:ascii="宋体" w:hAnsi="宋体" w:eastAsia="宋体" w:cs="宋体"/>
                <w:color w:val="auto"/>
                <w:sz w:val="24"/>
              </w:rPr>
              <w:t>业绩的，每提供一个得1分，最高得2分。</w:t>
            </w:r>
          </w:p>
          <w:p>
            <w:pPr>
              <w:widowControl/>
              <w:rPr>
                <w:rFonts w:hint="eastAsia" w:ascii="宋体" w:hAnsi="宋体" w:eastAsia="宋体" w:cs="宋体"/>
                <w:color w:val="auto"/>
                <w:sz w:val="24"/>
              </w:rPr>
            </w:pPr>
            <w:r>
              <w:rPr>
                <w:rFonts w:hint="eastAsia" w:ascii="宋体" w:hAnsi="宋体" w:eastAsia="宋体" w:cs="宋体"/>
                <w:b/>
                <w:bCs/>
                <w:color w:val="auto"/>
                <w:sz w:val="24"/>
              </w:rPr>
              <w:t>（须提供中标通知书</w:t>
            </w:r>
            <w:r>
              <w:rPr>
                <w:rFonts w:hint="eastAsia" w:ascii="宋体" w:hAnsi="宋体" w:eastAsia="宋体" w:cs="宋体"/>
                <w:b/>
                <w:bCs/>
                <w:color w:val="auto"/>
                <w:sz w:val="24"/>
                <w:lang w:eastAsia="zh-CN"/>
              </w:rPr>
              <w:t>复印件或合同复印件</w:t>
            </w:r>
            <w:r>
              <w:rPr>
                <w:rFonts w:hint="eastAsia" w:ascii="宋体" w:hAnsi="宋体" w:eastAsia="宋体" w:cs="宋体"/>
                <w:b/>
                <w:bCs/>
                <w:color w:val="auto"/>
                <w:sz w:val="24"/>
              </w:rPr>
              <w:t>，</w:t>
            </w:r>
            <w:r>
              <w:rPr>
                <w:rFonts w:hint="eastAsia" w:ascii="宋体" w:hAnsi="宋体" w:eastAsia="宋体" w:cs="宋体"/>
                <w:b/>
                <w:bCs/>
                <w:color w:val="auto"/>
                <w:sz w:val="24"/>
                <w:lang w:val="en-US" w:eastAsia="zh-CN"/>
              </w:rPr>
              <w:t xml:space="preserve"> 不提供不得分</w:t>
            </w:r>
            <w:r>
              <w:rPr>
                <w:rFonts w:hint="eastAsia" w:ascii="宋体" w:hAnsi="宋体" w:eastAsia="宋体" w:cs="宋体"/>
                <w:b/>
                <w:bCs/>
                <w:color w:val="auto"/>
                <w:sz w:val="24"/>
              </w:rPr>
              <w:t>） 。</w:t>
            </w: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snapToGrid w:val="0"/>
              <w:spacing w:line="360" w:lineRule="auto"/>
              <w:jc w:val="center"/>
              <w:rPr>
                <w:rFonts w:ascii="宋体" w:hAnsi="宋体" w:cs="宋体"/>
                <w:sz w:val="24"/>
              </w:rPr>
            </w:pPr>
            <w:r>
              <w:rPr>
                <w:rFonts w:hint="eastAsia" w:ascii="宋体" w:hAnsi="宋体" w:cs="宋体"/>
                <w:sz w:val="24"/>
              </w:rPr>
              <w:t>2</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snapToGrid w:val="0"/>
              <w:spacing w:line="360" w:lineRule="auto"/>
              <w:jc w:val="center"/>
              <w:rPr>
                <w:rFonts w:ascii="宋体" w:hAnsi="宋体" w:cs="宋体"/>
                <w:sz w:val="24"/>
              </w:rPr>
            </w:pPr>
            <w:r>
              <w:rPr>
                <w:rFonts w:hint="eastAsia" w:ascii="宋体" w:hAnsi="宋体" w:cs="宋体"/>
                <w:sz w:val="24"/>
              </w:rPr>
              <w:t>客观分</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snapToGrid w:val="0"/>
              <w:spacing w:line="360" w:lineRule="auto"/>
              <w:jc w:val="center"/>
              <w:rPr>
                <w:rFonts w:ascii="宋体" w:hAnsi="宋体" w:cs="宋体"/>
                <w:sz w:val="24"/>
              </w:rPr>
            </w:pPr>
            <w:r>
              <w:rPr>
                <w:rFonts w:hint="eastAsia" w:ascii="宋体" w:hAnsi="宋体" w:cs="宋体"/>
                <w:sz w:val="24"/>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0905" w:type="dxa"/>
            <w:gridSpan w:val="5"/>
            <w:tcBorders>
              <w:top w:val="single" w:color="auto" w:sz="4" w:space="0"/>
              <w:left w:val="single" w:color="auto" w:sz="4" w:space="0"/>
              <w:right w:val="single" w:color="auto" w:sz="4" w:space="0"/>
            </w:tcBorders>
            <w:noWrap w:val="0"/>
            <w:vAlign w:val="center"/>
          </w:tcPr>
          <w:p>
            <w:pPr>
              <w:widowControl/>
              <w:autoSpaceDE w:val="0"/>
              <w:autoSpaceDN w:val="0"/>
              <w:snapToGrid w:val="0"/>
              <w:spacing w:line="360" w:lineRule="auto"/>
              <w:rPr>
                <w:rFonts w:ascii="宋体" w:hAnsi="宋体" w:cs="宋体"/>
                <w:sz w:val="24"/>
              </w:rPr>
            </w:pPr>
            <w:r>
              <w:rPr>
                <w:rFonts w:hint="eastAsia" w:ascii="宋体" w:hAnsi="宋体" w:cs="宋体"/>
                <w:b/>
                <w:bCs/>
                <w:sz w:val="24"/>
              </w:rPr>
              <w:t>价格分（20分）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default" w:ascii="宋体" w:hAnsi="宋体" w:eastAsia="宋体" w:cs="宋体"/>
                <w:sz w:val="24"/>
                <w:lang w:val="en-US" w:eastAsia="zh-CN"/>
              </w:rPr>
            </w:pPr>
            <w:r>
              <w:rPr>
                <w:rFonts w:hint="eastAsia" w:ascii="宋体" w:hAnsi="宋体" w:cs="宋体"/>
                <w:sz w:val="24"/>
                <w:lang w:val="en-US" w:eastAsia="zh-CN"/>
              </w:rPr>
              <w:t>15</w:t>
            </w:r>
          </w:p>
        </w:tc>
        <w:tc>
          <w:tcPr>
            <w:tcW w:w="66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left"/>
              <w:rPr>
                <w:rFonts w:ascii="宋体" w:hAnsi="宋体" w:cs="宋体"/>
                <w:sz w:val="24"/>
              </w:rPr>
            </w:pPr>
            <w:r>
              <w:rPr>
                <w:rFonts w:hint="eastAsia" w:ascii="宋体" w:hAnsi="宋体" w:cs="宋体"/>
                <w:sz w:val="24"/>
              </w:rPr>
              <w:t>满足招标文件要求且投标报价最低的投标报价为评标基准价，其价格分为满分。其他投标人的价格分统一按照下列公式计算：投标报价得分=（评标基准价/投标报价）×20%×100</w:t>
            </w:r>
          </w:p>
          <w:p>
            <w:pPr>
              <w:autoSpaceDE w:val="0"/>
              <w:autoSpaceDN w:val="0"/>
              <w:snapToGrid w:val="0"/>
              <w:spacing w:line="360" w:lineRule="auto"/>
              <w:jc w:val="left"/>
              <w:rPr>
                <w:rFonts w:ascii="宋体" w:hAnsi="宋体" w:cs="宋体"/>
                <w:sz w:val="24"/>
              </w:rPr>
            </w:pPr>
            <w:r>
              <w:rPr>
                <w:rFonts w:hint="eastAsia" w:ascii="宋体" w:hAnsi="宋体" w:cs="宋体"/>
                <w:sz w:val="24"/>
              </w:rPr>
              <w:t>评标过程中，不得去掉报价中的最高报价和最低报价。</w:t>
            </w:r>
          </w:p>
          <w:p>
            <w:pPr>
              <w:autoSpaceDE w:val="0"/>
              <w:autoSpaceDN w:val="0"/>
              <w:snapToGrid w:val="0"/>
              <w:spacing w:line="360" w:lineRule="auto"/>
              <w:jc w:val="left"/>
              <w:rPr>
                <w:rFonts w:ascii="宋体" w:hAnsi="宋体" w:cs="宋体"/>
                <w:sz w:val="24"/>
              </w:rPr>
            </w:pPr>
            <w:r>
              <w:rPr>
                <w:rFonts w:hint="eastAsia" w:ascii="宋体" w:hAnsi="宋体" w:cs="宋体"/>
                <w:sz w:val="24"/>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snapToGrid w:val="0"/>
              <w:spacing w:line="360" w:lineRule="auto"/>
              <w:jc w:val="center"/>
              <w:rPr>
                <w:rFonts w:ascii="宋体" w:hAnsi="宋体" w:cs="宋体"/>
                <w:sz w:val="24"/>
              </w:rPr>
            </w:pPr>
            <w:r>
              <w:rPr>
                <w:rFonts w:hint="eastAsia" w:ascii="宋体" w:hAnsi="宋体" w:cs="宋体"/>
                <w:sz w:val="24"/>
              </w:rPr>
              <w:t>20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snapToGrid w:val="0"/>
              <w:spacing w:line="360" w:lineRule="auto"/>
              <w:jc w:val="center"/>
              <w:rPr>
                <w:rFonts w:ascii="宋体" w:hAnsi="宋体" w:cs="宋体"/>
                <w:kern w:val="0"/>
                <w:sz w:val="24"/>
              </w:rPr>
            </w:pPr>
            <w:r>
              <w:rPr>
                <w:rFonts w:hint="eastAsia" w:ascii="宋体" w:hAnsi="宋体" w:cs="宋体"/>
                <w:kern w:val="0"/>
                <w:sz w:val="24"/>
              </w:rPr>
              <w:t>/</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snapToGrid w:val="0"/>
              <w:spacing w:line="360" w:lineRule="auto"/>
              <w:rPr>
                <w:rFonts w:ascii="宋体" w:hAnsi="宋体" w:cs="宋体"/>
                <w:kern w:val="0"/>
                <w:sz w:val="24"/>
              </w:rPr>
            </w:pPr>
          </w:p>
        </w:tc>
      </w:tr>
    </w:tbl>
    <w:p>
      <w:pPr>
        <w:snapToGrid w:val="0"/>
        <w:spacing w:line="360" w:lineRule="auto"/>
        <w:rPr>
          <w:rFonts w:hint="eastAsia" w:ascii="宋体" w:hAnsi="宋体" w:cs="宋体"/>
          <w:sz w:val="24"/>
          <w:shd w:val="clear" w:color="auto" w:fill="FFFFFF"/>
        </w:rPr>
      </w:pPr>
    </w:p>
    <w:p>
      <w:pPr>
        <w:snapToGrid w:val="0"/>
        <w:spacing w:line="360" w:lineRule="auto"/>
        <w:rPr>
          <w:rFonts w:ascii="宋体" w:hAnsi="宋体" w:cs="宋体"/>
          <w:b/>
          <w:sz w:val="24"/>
        </w:rPr>
      </w:pPr>
      <w:r>
        <w:rPr>
          <w:rFonts w:hint="eastAsia" w:ascii="宋体" w:hAnsi="宋体" w:cs="宋体"/>
          <w:sz w:val="24"/>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0"/>
          <w:szCs w:val="30"/>
        </w:rPr>
      </w:pPr>
      <w:r>
        <w:rPr>
          <w:rFonts w:hint="eastAsia" w:ascii="宋体" w:hAnsi="宋体" w:cs="宋体"/>
          <w:b/>
          <w:sz w:val="30"/>
          <w:szCs w:val="30"/>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7"/>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7"/>
        <w:snapToGrid w:val="0"/>
        <w:spacing w:line="360" w:lineRule="auto"/>
        <w:rPr>
          <w:rFonts w:cs="宋体"/>
        </w:rPr>
      </w:pPr>
      <w:r>
        <w:rPr>
          <w:rFonts w:hint="eastAsia" w:cs="宋体"/>
        </w:rPr>
        <w:t>5.1符合专业条件的供应商或者对招标文件作实质响应的供应商不足3家的；</w:t>
      </w:r>
    </w:p>
    <w:p>
      <w:pPr>
        <w:pStyle w:val="27"/>
        <w:snapToGrid w:val="0"/>
        <w:spacing w:line="360" w:lineRule="auto"/>
        <w:rPr>
          <w:rFonts w:cs="宋体"/>
        </w:rPr>
      </w:pPr>
      <w:r>
        <w:rPr>
          <w:rFonts w:hint="eastAsia" w:cs="宋体"/>
        </w:rPr>
        <w:t>5.2出现影响采购公正的违法、违规行为的；</w:t>
      </w:r>
    </w:p>
    <w:p>
      <w:pPr>
        <w:pStyle w:val="27"/>
        <w:snapToGrid w:val="0"/>
        <w:spacing w:line="360" w:lineRule="auto"/>
        <w:rPr>
          <w:rFonts w:cs="宋体"/>
        </w:rPr>
      </w:pPr>
      <w:r>
        <w:rPr>
          <w:rFonts w:hint="eastAsia" w:cs="宋体"/>
        </w:rPr>
        <w:t>5.3投标人的报价均超过了采购预算，采购人不能支付的；</w:t>
      </w:r>
    </w:p>
    <w:p>
      <w:pPr>
        <w:pStyle w:val="27"/>
        <w:snapToGrid w:val="0"/>
        <w:spacing w:line="360" w:lineRule="auto"/>
        <w:rPr>
          <w:rFonts w:cs="宋体"/>
        </w:rPr>
      </w:pPr>
      <w:r>
        <w:rPr>
          <w:rFonts w:hint="eastAsia" w:cs="宋体"/>
        </w:rPr>
        <w:t>5.4因重大变故，采购任务取消的。</w:t>
      </w:r>
    </w:p>
    <w:p>
      <w:pPr>
        <w:pStyle w:val="27"/>
        <w:snapToGrid w:val="0"/>
        <w:spacing w:line="360" w:lineRule="auto"/>
        <w:rPr>
          <w:rFonts w:cs="宋体"/>
        </w:rPr>
      </w:pPr>
      <w:r>
        <w:rPr>
          <w:rFonts w:hint="eastAsia" w:cs="宋体"/>
        </w:rPr>
        <w:t>废标后，采购代理机构应当将废标理由通知所有投标人。</w:t>
      </w:r>
    </w:p>
    <w:p>
      <w:pPr>
        <w:pStyle w:val="27"/>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7"/>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7"/>
        <w:snapToGrid w:val="0"/>
        <w:spacing w:line="360" w:lineRule="auto"/>
        <w:rPr>
          <w:rFonts w:cs="宋体"/>
        </w:rPr>
      </w:pPr>
      <w:r>
        <w:rPr>
          <w:rFonts w:hint="eastAsia" w:cs="宋体"/>
        </w:rPr>
        <w:t>7.1未确定中标供应商的，终止本次政府采购活动，重新开展政府采购活动。</w:t>
      </w:r>
    </w:p>
    <w:p>
      <w:pPr>
        <w:pStyle w:val="27"/>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rPr>
      </w:pPr>
      <w:r>
        <w:rPr>
          <w:rFonts w:hint="eastAsia" w:cs="宋体"/>
        </w:rPr>
        <w:t>7.4政府采购合同已经履行，给采购人、供应商造成损失的，由责任人承担赔偿责任。</w:t>
      </w:r>
    </w:p>
    <w:p>
      <w:pPr>
        <w:pStyle w:val="27"/>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cs="宋体"/>
        </w:rPr>
      </w:pPr>
    </w:p>
    <w:bookmarkEnd w:id="26"/>
    <w:p>
      <w:pPr>
        <w:spacing w:line="360" w:lineRule="auto"/>
        <w:ind w:left="720" w:leftChars="343" w:firstLine="1084" w:firstLineChars="300"/>
        <w:outlineLvl w:val="0"/>
        <w:rPr>
          <w:rFonts w:ascii="宋体" w:hAnsi="宋体" w:cs="宋体"/>
          <w:b/>
          <w:sz w:val="36"/>
          <w:szCs w:val="36"/>
        </w:rPr>
      </w:pPr>
      <w:bookmarkStart w:id="392" w:name="第五部分"/>
      <w:bookmarkStart w:id="393"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3"/>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600"/>
        <w:spacing w:before="120" w:line="22" w:lineRule="atLeast"/>
        <w:rPr>
          <w:rFonts w:ascii="宋体" w:hAnsi="宋体" w:eastAsia="宋体" w:cs="宋体"/>
          <w:szCs w:val="24"/>
        </w:rPr>
      </w:pPr>
    </w:p>
    <w:p>
      <w:pPr>
        <w:pStyle w:val="600"/>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headerReference r:id="rId20" w:type="default"/>
          <w:footerReference r:id="rId21" w:type="default"/>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sz w:val="24"/>
          <w:u w:val="single"/>
          <w:lang w:eastAsia="zh-CN"/>
        </w:rPr>
        <w:t>杭州市生态环境局淳安分局</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sz w:val="24"/>
          <w:u w:val="single"/>
          <w:lang w:eastAsia="zh-CN"/>
        </w:rPr>
        <w:t>淳安县河长制河道监测服务采购项目</w:t>
      </w:r>
      <w:r>
        <w:rPr>
          <w:rFonts w:hint="eastAsia" w:ascii="宋体" w:hAnsi="宋体" w:cs="宋体"/>
          <w:sz w:val="24"/>
          <w:u w:val="single"/>
        </w:rPr>
        <w:t xml:space="preserve">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hint="eastAsia" w:ascii="宋体" w:hAnsi="宋体"/>
          <w:sz w:val="24"/>
          <w:u w:val="single"/>
          <w:lang w:eastAsia="zh-CN"/>
        </w:rPr>
        <w:t>杭州市生态环境局淳安分局</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4" w:name="_Toc19273"/>
      <w:bookmarkStart w:id="395" w:name="_Toc22967"/>
      <w:bookmarkStart w:id="396" w:name="_Toc20421"/>
      <w:bookmarkStart w:id="397" w:name="_Toc15367"/>
      <w:bookmarkStart w:id="398" w:name="_Toc28855"/>
      <w:r>
        <w:rPr>
          <w:rFonts w:ascii="宋体" w:hAnsi="宋体"/>
          <w:b/>
          <w:sz w:val="24"/>
        </w:rPr>
        <w:t xml:space="preserve">1.1 </w:t>
      </w:r>
      <w:r>
        <w:rPr>
          <w:rFonts w:hint="eastAsia" w:ascii="宋体" w:hAnsi="宋体"/>
          <w:b/>
          <w:sz w:val="24"/>
        </w:rPr>
        <w:t>合同组成部分</w:t>
      </w:r>
      <w:bookmarkEnd w:id="394"/>
      <w:bookmarkEnd w:id="395"/>
      <w:bookmarkEnd w:id="396"/>
      <w:bookmarkEnd w:id="397"/>
      <w:bookmarkEnd w:id="398"/>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399" w:name="_Toc2918"/>
      <w:bookmarkStart w:id="400" w:name="_Toc18585"/>
      <w:bookmarkStart w:id="401" w:name="_Toc6773"/>
      <w:bookmarkStart w:id="402" w:name="_Toc6311"/>
      <w:bookmarkStart w:id="403" w:name="_Toc22185"/>
      <w:r>
        <w:rPr>
          <w:rFonts w:ascii="宋体" w:hAnsi="宋体"/>
          <w:b/>
          <w:sz w:val="24"/>
        </w:rPr>
        <w:t xml:space="preserve">1.2 </w:t>
      </w:r>
      <w:r>
        <w:rPr>
          <w:rFonts w:hint="eastAsia" w:ascii="宋体" w:hAnsi="宋体"/>
          <w:b/>
          <w:sz w:val="24"/>
        </w:rPr>
        <w:t>标的</w:t>
      </w:r>
      <w:bookmarkEnd w:id="399"/>
      <w:bookmarkEnd w:id="400"/>
      <w:bookmarkEnd w:id="401"/>
      <w:bookmarkEnd w:id="402"/>
      <w:bookmarkEnd w:id="403"/>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61"/>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4" w:name="_Toc5635"/>
      <w:bookmarkStart w:id="405" w:name="_Toc13918"/>
      <w:bookmarkStart w:id="406" w:name="_Toc21124"/>
      <w:bookmarkStart w:id="407" w:name="_Toc1386"/>
      <w:bookmarkStart w:id="408" w:name="_Toc4929"/>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4"/>
      <w:bookmarkEnd w:id="405"/>
      <w:bookmarkEnd w:id="406"/>
      <w:bookmarkEnd w:id="407"/>
      <w:bookmarkEnd w:id="408"/>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jc w:val="center"/>
              <w:rPr>
                <w:rFonts w:hAnsi="宋体"/>
                <w:sz w:val="24"/>
                <w:szCs w:val="24"/>
              </w:rPr>
            </w:pPr>
            <w:r>
              <w:rPr>
                <w:rFonts w:hAnsi="宋体"/>
                <w:sz w:val="24"/>
                <w:szCs w:val="24"/>
              </w:rPr>
              <w:t>序号</w:t>
            </w:r>
          </w:p>
        </w:tc>
        <w:tc>
          <w:tcPr>
            <w:tcW w:w="3402" w:type="dxa"/>
            <w:vAlign w:val="center"/>
          </w:tcPr>
          <w:p>
            <w:pPr>
              <w:pStyle w:val="321"/>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21"/>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1"/>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21"/>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09" w:name="_Toc3654"/>
      <w:bookmarkStart w:id="410" w:name="_Toc14993"/>
      <w:bookmarkStart w:id="411" w:name="_Toc30158"/>
      <w:bookmarkStart w:id="412" w:name="_Toc26916"/>
      <w:bookmarkStart w:id="413" w:name="_Toc3050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09"/>
    <w:bookmarkEnd w:id="410"/>
    <w:bookmarkEnd w:id="411"/>
    <w:bookmarkEnd w:id="412"/>
    <w:bookmarkEnd w:id="413"/>
    <w:p>
      <w:pPr>
        <w:pStyle w:val="961"/>
        <w:spacing w:before="0" w:beforeAutospacing="0" w:after="0" w:afterAutospacing="0" w:line="360" w:lineRule="auto"/>
        <w:ind w:firstLine="480"/>
        <w:rPr>
          <w:b/>
        </w:rPr>
      </w:pPr>
      <w:bookmarkStart w:id="414" w:name="_Toc10340"/>
      <w:bookmarkStart w:id="415" w:name="_Toc1814"/>
      <w:bookmarkStart w:id="416" w:name="_Toc22618"/>
      <w:bookmarkStart w:id="417" w:name="_Toc3625"/>
      <w:bookmarkStart w:id="418" w:name="_Toc31421"/>
      <w:bookmarkStart w:id="419" w:name="_Toc4760"/>
      <w:bookmarkStart w:id="420" w:name="_Toc8772"/>
      <w:bookmarkStart w:id="421" w:name="_Toc11108"/>
      <w:r>
        <w:rPr>
          <w:rFonts w:hint="eastAsia"/>
          <w:b/>
        </w:rPr>
        <w:t>1.4履约保证金</w:t>
      </w:r>
    </w:p>
    <w:p>
      <w:pPr>
        <w:pStyle w:val="961"/>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4"/>
      <w:bookmarkEnd w:id="415"/>
      <w:bookmarkEnd w:id="416"/>
      <w:r>
        <w:rPr>
          <w:rFonts w:hint="eastAsia" w:ascii="宋体" w:hAnsi="宋体" w:cs="宋体"/>
          <w:b/>
          <w:sz w:val="24"/>
        </w:rPr>
        <w:t>预付款</w:t>
      </w:r>
    </w:p>
    <w:p>
      <w:pPr>
        <w:pStyle w:val="961"/>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61"/>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61"/>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61"/>
        <w:spacing w:before="0" w:beforeAutospacing="0" w:after="0" w:afterAutospacing="0" w:line="360" w:lineRule="auto"/>
        <w:ind w:firstLine="480"/>
        <w:rPr>
          <w:b/>
          <w:bCs/>
        </w:rPr>
      </w:pPr>
      <w:r>
        <w:rPr>
          <w:rFonts w:hint="eastAsia"/>
          <w:b/>
          <w:bCs/>
        </w:rPr>
        <w:t>1.6资金支付</w:t>
      </w:r>
    </w:p>
    <w:p>
      <w:pPr>
        <w:pStyle w:val="961"/>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7"/>
      <w:bookmarkEnd w:id="418"/>
      <w:bookmarkEnd w:id="419"/>
      <w:bookmarkEnd w:id="420"/>
      <w:bookmarkEnd w:id="421"/>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2" w:name="_Toc2375"/>
      <w:bookmarkStart w:id="423" w:name="_Toc3079"/>
      <w:bookmarkStart w:id="424" w:name="_Toc24662"/>
      <w:bookmarkStart w:id="425" w:name="_Toc5698"/>
      <w:bookmarkStart w:id="426" w:name="_Toc8586"/>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2"/>
      <w:bookmarkEnd w:id="423"/>
      <w:bookmarkEnd w:id="424"/>
      <w:bookmarkEnd w:id="425"/>
      <w:bookmarkEnd w:id="426"/>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7" w:name="_Toc32454"/>
      <w:bookmarkStart w:id="428" w:name="_Toc9497"/>
      <w:bookmarkStart w:id="429" w:name="_Toc18683"/>
      <w:bookmarkStart w:id="430" w:name="_Toc26807"/>
      <w:bookmarkStart w:id="431" w:name="_Toc30329"/>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7"/>
    <w:bookmarkEnd w:id="428"/>
    <w:bookmarkEnd w:id="429"/>
    <w:bookmarkEnd w:id="430"/>
    <w:bookmarkEnd w:id="431"/>
    <w:p>
      <w:pPr>
        <w:spacing w:line="560" w:lineRule="exact"/>
        <w:ind w:firstLine="482" w:firstLineChars="200"/>
        <w:outlineLvl w:val="0"/>
        <w:rPr>
          <w:rFonts w:ascii="宋体" w:hAnsi="宋体" w:cs="宋体"/>
          <w:b/>
          <w:sz w:val="24"/>
        </w:rPr>
      </w:pPr>
      <w:bookmarkStart w:id="432" w:name="_Toc28375"/>
      <w:bookmarkStart w:id="433" w:name="_Toc15583"/>
      <w:bookmarkStart w:id="434" w:name="_Toc16021"/>
      <w:r>
        <w:rPr>
          <w:rFonts w:hint="eastAsia" w:ascii="宋体" w:hAnsi="宋体" w:cs="宋体"/>
          <w:b/>
          <w:sz w:val="24"/>
        </w:rPr>
        <w:t>1.9合同争议的解决</w:t>
      </w:r>
      <w:bookmarkEnd w:id="432"/>
      <w:bookmarkEnd w:id="433"/>
      <w:bookmarkEnd w:id="434"/>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5" w:name="_Toc15322"/>
      <w:bookmarkStart w:id="436" w:name="_Toc7245"/>
      <w:bookmarkStart w:id="437" w:name="_Toc11173"/>
      <w:r>
        <w:rPr>
          <w:rFonts w:hint="eastAsia" w:ascii="宋体" w:hAnsi="宋体" w:cs="宋体"/>
          <w:b/>
          <w:sz w:val="24"/>
        </w:rPr>
        <w:t>2.0 合同生效</w:t>
      </w:r>
      <w:bookmarkEnd w:id="435"/>
      <w:bookmarkEnd w:id="436"/>
      <w:bookmarkEnd w:id="437"/>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703"/>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8" w:name="_Toc14021"/>
      <w:bookmarkStart w:id="439" w:name="_Toc19680"/>
      <w:bookmarkStart w:id="440" w:name="_Toc5228"/>
      <w:bookmarkStart w:id="441" w:name="_Toc31297"/>
      <w:bookmarkStart w:id="442" w:name="_Toc25079"/>
      <w:r>
        <w:rPr>
          <w:rFonts w:ascii="宋体" w:hAnsi="宋体"/>
          <w:b/>
          <w:sz w:val="24"/>
        </w:rPr>
        <w:t>2.1 定义</w:t>
      </w:r>
      <w:bookmarkEnd w:id="438"/>
      <w:bookmarkEnd w:id="439"/>
      <w:bookmarkEnd w:id="440"/>
      <w:bookmarkEnd w:id="441"/>
      <w:bookmarkEnd w:id="442"/>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3" w:name="_Toc31402"/>
      <w:bookmarkStart w:id="444" w:name="_Toc3769"/>
      <w:bookmarkStart w:id="445" w:name="_Toc19539"/>
      <w:bookmarkStart w:id="446" w:name="_Toc23289"/>
      <w:bookmarkStart w:id="447" w:name="_Toc16752"/>
      <w:r>
        <w:rPr>
          <w:rFonts w:ascii="宋体" w:hAnsi="宋体"/>
          <w:b/>
          <w:sz w:val="24"/>
        </w:rPr>
        <w:t>2.2 技术规范</w:t>
      </w:r>
      <w:bookmarkEnd w:id="443"/>
      <w:bookmarkEnd w:id="444"/>
      <w:bookmarkEnd w:id="445"/>
      <w:bookmarkEnd w:id="446"/>
      <w:bookmarkEnd w:id="447"/>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8" w:name="_Toc27945"/>
      <w:bookmarkStart w:id="449" w:name="_Toc9161"/>
      <w:bookmarkStart w:id="450" w:name="_Toc12412"/>
      <w:bookmarkStart w:id="451" w:name="_Toc13673"/>
      <w:bookmarkStart w:id="452" w:name="_Toc4133"/>
      <w:r>
        <w:rPr>
          <w:rFonts w:ascii="宋体" w:hAnsi="宋体"/>
          <w:b/>
          <w:sz w:val="24"/>
        </w:rPr>
        <w:t>2.3 知识产权</w:t>
      </w:r>
      <w:bookmarkEnd w:id="448"/>
      <w:bookmarkEnd w:id="449"/>
      <w:bookmarkEnd w:id="450"/>
      <w:bookmarkEnd w:id="451"/>
      <w:bookmarkEnd w:id="452"/>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3" w:name="_Toc15447"/>
      <w:bookmarkStart w:id="454" w:name="_Toc31233"/>
      <w:bookmarkStart w:id="455" w:name="_Toc26555"/>
      <w:bookmarkStart w:id="456" w:name="_Toc32670"/>
      <w:bookmarkStart w:id="457" w:name="_Toc22011"/>
      <w:r>
        <w:rPr>
          <w:rFonts w:ascii="宋体" w:hAnsi="宋体"/>
          <w:b/>
          <w:sz w:val="24"/>
        </w:rPr>
        <w:t>2.5 结算方式和付款条件</w:t>
      </w:r>
      <w:bookmarkEnd w:id="453"/>
      <w:bookmarkEnd w:id="454"/>
      <w:bookmarkEnd w:id="455"/>
      <w:bookmarkEnd w:id="456"/>
      <w:bookmarkEnd w:id="457"/>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8" w:name="_Toc13154"/>
      <w:bookmarkStart w:id="459" w:name="_Toc13467"/>
      <w:bookmarkStart w:id="460" w:name="_Toc16163"/>
      <w:bookmarkStart w:id="461" w:name="_Toc30507"/>
      <w:bookmarkStart w:id="462" w:name="_Toc18990"/>
      <w:r>
        <w:rPr>
          <w:rFonts w:ascii="宋体" w:hAnsi="宋体"/>
          <w:b/>
          <w:sz w:val="24"/>
        </w:rPr>
        <w:t>2.6 技术资料和保密义务</w:t>
      </w:r>
      <w:bookmarkEnd w:id="458"/>
      <w:bookmarkEnd w:id="459"/>
      <w:bookmarkEnd w:id="460"/>
      <w:bookmarkEnd w:id="461"/>
      <w:bookmarkEnd w:id="462"/>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3" w:name="_Toc19069"/>
      <w:r>
        <w:rPr>
          <w:rFonts w:ascii="宋体" w:hAnsi="宋体"/>
          <w:b/>
          <w:sz w:val="24"/>
        </w:rPr>
        <w:t xml:space="preserve">2.7 </w:t>
      </w:r>
      <w:r>
        <w:rPr>
          <w:rFonts w:hint="eastAsia" w:ascii="宋体" w:hAnsi="宋体"/>
          <w:b/>
          <w:sz w:val="24"/>
        </w:rPr>
        <w:t>质量保证</w:t>
      </w:r>
      <w:bookmarkEnd w:id="463"/>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4" w:name="_Toc22267"/>
      <w:r>
        <w:rPr>
          <w:rFonts w:ascii="宋体" w:hAnsi="宋体"/>
          <w:b/>
          <w:sz w:val="24"/>
        </w:rPr>
        <w:t xml:space="preserve">2.8 </w:t>
      </w:r>
      <w:r>
        <w:rPr>
          <w:rFonts w:hint="eastAsia" w:ascii="宋体" w:hAnsi="宋体"/>
          <w:b/>
          <w:sz w:val="24"/>
        </w:rPr>
        <w:t>延迟履行</w:t>
      </w:r>
      <w:bookmarkEnd w:id="464"/>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5" w:name="_Toc10611"/>
      <w:r>
        <w:rPr>
          <w:rFonts w:ascii="宋体" w:hAnsi="宋体"/>
          <w:b/>
          <w:sz w:val="24"/>
        </w:rPr>
        <w:t xml:space="preserve">2.9 </w:t>
      </w:r>
      <w:r>
        <w:rPr>
          <w:rFonts w:hint="eastAsia" w:ascii="宋体" w:hAnsi="宋体"/>
          <w:b/>
          <w:sz w:val="24"/>
        </w:rPr>
        <w:t>合同变更</w:t>
      </w:r>
      <w:bookmarkEnd w:id="465"/>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6" w:name="_Toc23368"/>
      <w:bookmarkStart w:id="467" w:name="_Toc21830"/>
      <w:bookmarkStart w:id="468" w:name="_Toc26689"/>
      <w:bookmarkStart w:id="469" w:name="_Toc10663"/>
      <w:bookmarkStart w:id="470" w:name="_Toc42"/>
      <w:r>
        <w:rPr>
          <w:rFonts w:ascii="宋体" w:hAnsi="宋体"/>
          <w:b/>
          <w:sz w:val="24"/>
        </w:rPr>
        <w:t>2.10 合同转让和分包</w:t>
      </w:r>
      <w:bookmarkEnd w:id="466"/>
      <w:bookmarkEnd w:id="467"/>
      <w:bookmarkEnd w:id="468"/>
      <w:bookmarkEnd w:id="469"/>
      <w:bookmarkEnd w:id="470"/>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1" w:name="_Toc32494"/>
      <w:bookmarkStart w:id="472" w:name="_Toc25571"/>
      <w:bookmarkStart w:id="473" w:name="_Toc4720"/>
      <w:bookmarkStart w:id="474" w:name="_Toc14371"/>
      <w:bookmarkStart w:id="475" w:name="_Toc26633"/>
      <w:r>
        <w:rPr>
          <w:rFonts w:ascii="宋体" w:hAnsi="宋体"/>
          <w:b/>
          <w:sz w:val="24"/>
        </w:rPr>
        <w:t>2.11 不可抗力</w:t>
      </w:r>
      <w:bookmarkEnd w:id="471"/>
      <w:bookmarkEnd w:id="472"/>
      <w:bookmarkEnd w:id="473"/>
      <w:bookmarkEnd w:id="474"/>
      <w:bookmarkEnd w:id="475"/>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6" w:name="_Toc23854"/>
      <w:bookmarkStart w:id="477" w:name="_Toc24465"/>
      <w:bookmarkStart w:id="478" w:name="_Toc14115"/>
      <w:bookmarkStart w:id="479" w:name="_Toc25783"/>
      <w:bookmarkStart w:id="480" w:name="_Toc3638"/>
      <w:r>
        <w:rPr>
          <w:rFonts w:ascii="宋体" w:hAnsi="宋体"/>
          <w:b/>
          <w:sz w:val="24"/>
        </w:rPr>
        <w:t>2.12 税费</w:t>
      </w:r>
      <w:bookmarkEnd w:id="476"/>
      <w:bookmarkEnd w:id="477"/>
      <w:bookmarkEnd w:id="478"/>
      <w:bookmarkEnd w:id="479"/>
      <w:bookmarkEnd w:id="480"/>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1" w:name="_Toc26883"/>
      <w:bookmarkStart w:id="482" w:name="_Toc25525"/>
      <w:bookmarkStart w:id="483" w:name="_Toc30105"/>
      <w:bookmarkStart w:id="484" w:name="_Toc7315"/>
      <w:bookmarkStart w:id="485" w:name="_Toc14814"/>
      <w:r>
        <w:rPr>
          <w:rFonts w:ascii="宋体" w:hAnsi="宋体"/>
          <w:b/>
          <w:sz w:val="24"/>
        </w:rPr>
        <w:t>2.13 乙方破产</w:t>
      </w:r>
      <w:bookmarkEnd w:id="481"/>
      <w:bookmarkEnd w:id="482"/>
      <w:bookmarkEnd w:id="483"/>
      <w:bookmarkEnd w:id="484"/>
      <w:bookmarkEnd w:id="485"/>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6" w:name="_Toc2016"/>
      <w:bookmarkStart w:id="487" w:name="_Toc1123"/>
      <w:bookmarkStart w:id="488" w:name="_Toc23323"/>
      <w:r>
        <w:rPr>
          <w:rFonts w:ascii="宋体" w:hAnsi="宋体"/>
          <w:b/>
          <w:sz w:val="24"/>
        </w:rPr>
        <w:t>2.14 合同中止、终止</w:t>
      </w:r>
      <w:bookmarkEnd w:id="486"/>
      <w:bookmarkEnd w:id="487"/>
      <w:bookmarkEnd w:id="488"/>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89" w:name="_Toc14525"/>
      <w:bookmarkStart w:id="490" w:name="_Toc17363"/>
      <w:bookmarkStart w:id="491" w:name="_Toc1969"/>
      <w:r>
        <w:rPr>
          <w:rFonts w:ascii="宋体" w:hAnsi="宋体"/>
          <w:b/>
          <w:sz w:val="24"/>
        </w:rPr>
        <w:t>2.15 检验和验收</w:t>
      </w:r>
      <w:bookmarkEnd w:id="489"/>
      <w:bookmarkEnd w:id="490"/>
      <w:bookmarkEnd w:id="491"/>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2" w:name="_Toc31892"/>
      <w:bookmarkStart w:id="493" w:name="_Toc25198"/>
      <w:bookmarkStart w:id="494" w:name="_Toc9808"/>
      <w:bookmarkStart w:id="495" w:name="_Toc2308"/>
      <w:bookmarkStart w:id="496" w:name="_Toc12666"/>
      <w:r>
        <w:rPr>
          <w:rFonts w:ascii="宋体" w:hAnsi="宋体"/>
          <w:b/>
          <w:sz w:val="24"/>
        </w:rPr>
        <w:t>2.16 通知和送达</w:t>
      </w:r>
      <w:bookmarkEnd w:id="492"/>
      <w:bookmarkEnd w:id="493"/>
      <w:bookmarkEnd w:id="494"/>
      <w:bookmarkEnd w:id="495"/>
      <w:bookmarkEnd w:id="496"/>
    </w:p>
    <w:p>
      <w:pPr>
        <w:spacing w:line="560" w:lineRule="exact"/>
        <w:ind w:firstLine="480" w:firstLineChars="200"/>
        <w:rPr>
          <w:rFonts w:ascii="宋体" w:hAnsi="宋体"/>
          <w:sz w:val="24"/>
        </w:rPr>
      </w:pPr>
      <w:bookmarkStart w:id="497" w:name="_Toc27674"/>
      <w:bookmarkStart w:id="498"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7"/>
      <w:bookmarkEnd w:id="498"/>
    </w:p>
    <w:p>
      <w:pPr>
        <w:spacing w:line="560" w:lineRule="exact"/>
        <w:ind w:firstLine="482" w:firstLineChars="200"/>
        <w:outlineLvl w:val="0"/>
        <w:rPr>
          <w:rFonts w:ascii="宋体" w:hAnsi="宋体"/>
          <w:b/>
          <w:sz w:val="24"/>
        </w:rPr>
      </w:pPr>
      <w:bookmarkStart w:id="499" w:name="_Toc28906"/>
      <w:bookmarkStart w:id="500" w:name="_Toc12254"/>
      <w:bookmarkStart w:id="501" w:name="_Toc27644"/>
      <w:bookmarkStart w:id="502" w:name="_Toc20808"/>
      <w:bookmarkStart w:id="503"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499"/>
      <w:bookmarkEnd w:id="500"/>
      <w:bookmarkEnd w:id="501"/>
      <w:bookmarkEnd w:id="502"/>
      <w:bookmarkEnd w:id="503"/>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4" w:name="_Toc30599"/>
      <w:bookmarkStart w:id="505" w:name="_Toc18540"/>
      <w:bookmarkStart w:id="506" w:name="_Toc4355"/>
      <w:r>
        <w:rPr>
          <w:rFonts w:hint="eastAsia" w:ascii="宋体" w:hAnsi="宋体" w:cs="宋体"/>
          <w:b/>
          <w:sz w:val="24"/>
        </w:rPr>
        <w:t>2.18 计量单位</w:t>
      </w:r>
      <w:bookmarkEnd w:id="504"/>
      <w:bookmarkEnd w:id="505"/>
      <w:bookmarkEnd w:id="506"/>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7" w:name="_Toc331685784"/>
      <w:r>
        <w:rPr>
          <w:rFonts w:hint="eastAsia" w:ascii="宋体" w:hAnsi="宋体" w:cs="宋体"/>
          <w:b/>
          <w:sz w:val="24"/>
        </w:rPr>
        <w:t xml:space="preserve"> </w:t>
      </w:r>
      <w:bookmarkEnd w:id="507"/>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149" w:type="dxa"/>
            <w:vAlign w:val="center"/>
          </w:tcPr>
          <w:p>
            <w:pPr>
              <w:pStyle w:val="26"/>
              <w:ind w:right="475"/>
              <w:rPr>
                <w:rFonts w:hAnsi="宋体" w:cs="Times New Roman"/>
                <w:snapToGrid/>
                <w:szCs w:val="24"/>
                <w:lang w:val="en-US"/>
              </w:rPr>
            </w:pPr>
            <w:r>
              <w:rPr>
                <w:rFonts w:hint="eastAsia" w:hAnsi="宋体" w:cs="Times New Roman"/>
                <w:snapToGrid/>
                <w:szCs w:val="24"/>
                <w:lang w:val="en-US"/>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149" w:type="dxa"/>
            <w:vAlign w:val="center"/>
          </w:tcPr>
          <w:p>
            <w:pPr>
              <w:spacing w:line="360" w:lineRule="auto"/>
              <w:rPr>
                <w:rFonts w:hint="eastAsia" w:ascii="宋体" w:hAnsi="宋体"/>
                <w:sz w:val="24"/>
              </w:rPr>
            </w:pPr>
            <w:r>
              <w:rPr>
                <w:rFonts w:hint="eastAsia" w:ascii="宋体" w:hAnsi="宋体"/>
                <w:sz w:val="24"/>
              </w:rPr>
              <w:t>本项目收取履约保证金。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49" w:type="dxa"/>
            <w:vAlign w:val="center"/>
          </w:tcPr>
          <w:p>
            <w:pPr>
              <w:spacing w:line="360" w:lineRule="auto"/>
              <w:rPr>
                <w:rFonts w:hint="eastAsia" w:ascii="宋体" w:hAnsi="宋体"/>
                <w:sz w:val="24"/>
              </w:rPr>
            </w:pPr>
            <w:r>
              <w:rPr>
                <w:rFonts w:hint="eastAsia" w:ascii="宋体" w:hAnsi="宋体" w:eastAsia="宋体" w:cs="Times New Roman"/>
                <w:snapToGrid/>
                <w:kern w:val="2"/>
                <w:sz w:val="24"/>
                <w:szCs w:val="24"/>
                <w:lang w:val="en-US" w:eastAsia="zh-CN" w:bidi="ar-SA"/>
              </w:rPr>
              <w:t>在合同生效以及具备实施条件后7个工作日内支付合同价50%，第一年服务期结束后年底支付合同价的25%，第二年服务期结束后年底支付合同价的25%。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49" w:type="dxa"/>
            <w:vAlign w:val="center"/>
          </w:tcPr>
          <w:p>
            <w:pPr>
              <w:pStyle w:val="26"/>
              <w:ind w:right="480"/>
              <w:rPr>
                <w:rFonts w:hAnsi="宋体" w:cs="Times New Roman"/>
                <w:snapToGrid/>
                <w:szCs w:val="24"/>
                <w:lang w:val="en-US"/>
              </w:rPr>
            </w:pPr>
            <w:r>
              <w:rPr>
                <w:rFonts w:hint="eastAsia" w:hAnsi="宋体" w:cs="Times New Roman"/>
                <w:snapToGrid/>
                <w:szCs w:val="24"/>
                <w:lang w:val="en-US"/>
              </w:rPr>
              <w:t xml:space="preserve">合同因故无法履约或无法 完全履约，出现预付款金额大于实际支付金额时，乙方应及时向甲方返还超出 部分的预付款金额。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49" w:type="dxa"/>
            <w:vAlign w:val="center"/>
          </w:tcPr>
          <w:p>
            <w:pPr>
              <w:spacing w:line="360" w:lineRule="auto"/>
              <w:rPr>
                <w:rFonts w:ascii="宋体" w:hAnsi="宋体"/>
                <w:sz w:val="24"/>
              </w:rPr>
            </w:pPr>
            <w:r>
              <w:rPr>
                <w:rFonts w:ascii="宋体" w:hAnsi="宋体"/>
                <w:sz w:val="24"/>
              </w:rPr>
              <w:t>签订合同时，要求提供预付款的</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149" w:type="dxa"/>
            <w:vAlign w:val="center"/>
          </w:tcPr>
          <w:p>
            <w:pPr>
              <w:spacing w:line="360" w:lineRule="auto"/>
              <w:rPr>
                <w:rFonts w:ascii="宋体" w:hAnsi="宋体"/>
                <w:sz w:val="24"/>
              </w:rPr>
            </w:pPr>
            <w:r>
              <w:rPr>
                <w:rFonts w:hint="eastAsia" w:ascii="宋体" w:hAnsi="宋体"/>
                <w:sz w:val="24"/>
              </w:rPr>
              <w:t xml:space="preserve">检测成果验收评审通过后，甲方自发票收到后 5 个工作日内支付款项。 </w:t>
            </w:r>
          </w:p>
          <w:p>
            <w:pPr>
              <w:spacing w:line="360" w:lineRule="auto"/>
              <w:rPr>
                <w:rFonts w:ascii="宋体" w:hAnsi="宋体"/>
                <w:sz w:val="24"/>
              </w:rPr>
            </w:pPr>
            <w:r>
              <w:rPr>
                <w:rFonts w:hint="eastAsia" w:ascii="宋体" w:hAnsi="宋体"/>
                <w:sz w:val="24"/>
              </w:rPr>
              <w:t xml:space="preserve">乙方必须提供给甲方相应服务项一致的全额、正规、合法、有效的发票，否 </w:t>
            </w:r>
          </w:p>
          <w:p>
            <w:pPr>
              <w:spacing w:line="360" w:lineRule="auto"/>
              <w:rPr>
                <w:rFonts w:ascii="宋体" w:hAnsi="宋体"/>
                <w:sz w:val="24"/>
              </w:rPr>
            </w:pPr>
            <w:r>
              <w:rPr>
                <w:rFonts w:hint="eastAsia" w:ascii="宋体" w:hAnsi="宋体"/>
                <w:sz w:val="24"/>
              </w:rPr>
              <w:t>则甲方有权延期付款，直至收到乙方相应发票为止。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49" w:type="dxa"/>
            <w:vAlign w:val="center"/>
          </w:tcPr>
          <w:p>
            <w:pPr>
              <w:spacing w:line="360" w:lineRule="auto"/>
              <w:rPr>
                <w:rFonts w:ascii="宋体" w:hAnsi="宋体"/>
                <w:sz w:val="24"/>
              </w:rPr>
            </w:pPr>
            <w:r>
              <w:rPr>
                <w:rFonts w:hint="eastAsia" w:ascii="宋体" w:hAnsi="宋体"/>
                <w:sz w:val="24"/>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49" w:type="dxa"/>
            <w:vAlign w:val="center"/>
          </w:tcPr>
          <w:p>
            <w:pPr>
              <w:spacing w:line="360" w:lineRule="auto"/>
              <w:rPr>
                <w:rFonts w:ascii="宋体" w:hAnsi="宋体"/>
                <w:sz w:val="24"/>
              </w:rPr>
            </w:pPr>
            <w:r>
              <w:rPr>
                <w:rFonts w:hint="eastAsia" w:ascii="宋体" w:hAnsi="宋体"/>
                <w:sz w:val="24"/>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149" w:type="dxa"/>
            <w:vAlign w:val="center"/>
          </w:tcPr>
          <w:p>
            <w:pPr>
              <w:spacing w:line="360" w:lineRule="auto"/>
              <w:rPr>
                <w:rFonts w:ascii="宋体" w:hAnsi="宋体"/>
                <w:sz w:val="24"/>
              </w:rPr>
            </w:pPr>
            <w:r>
              <w:rPr>
                <w:rFonts w:ascii="宋体" w:hAnsi="宋体"/>
                <w:sz w:val="24"/>
              </w:rPr>
              <w:t>乙方在甲方规定时间内完成</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0"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149" w:type="dxa"/>
            <w:vAlign w:val="center"/>
          </w:tcPr>
          <w:p>
            <w:pPr>
              <w:pStyle w:val="5"/>
              <w:spacing w:line="360" w:lineRule="auto"/>
              <w:ind w:firstLine="0"/>
              <w:rPr>
                <w:rFonts w:hint="eastAsia" w:hAnsi="宋体" w:eastAsia="宋体"/>
                <w:color w:val="auto"/>
                <w:kern w:val="2"/>
                <w:sz w:val="24"/>
                <w:szCs w:val="24"/>
                <w:lang w:eastAsia="zh-CN"/>
              </w:rPr>
            </w:pPr>
            <w:r>
              <w:rPr>
                <w:rFonts w:hint="eastAsia" w:hAnsi="宋体"/>
                <w:snapToGrid/>
                <w:color w:val="auto"/>
                <w:kern w:val="2"/>
                <w:sz w:val="24"/>
                <w:szCs w:val="24"/>
                <w:lang w:val="en-US" w:eastAsia="zh-CN"/>
              </w:rPr>
              <w:t>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149" w:type="dxa"/>
            <w:vAlign w:val="center"/>
          </w:tcPr>
          <w:p>
            <w:pPr>
              <w:pStyle w:val="966"/>
              <w:widowControl/>
              <w:spacing w:line="700" w:lineRule="exact"/>
              <w:ind w:firstLine="0"/>
              <w:textAlignment w:val="baseline"/>
              <w:rPr>
                <w:rFonts w:ascii="宋体" w:hAnsi="宋体"/>
              </w:rPr>
            </w:pPr>
            <w:r>
              <w:rPr>
                <w:rFonts w:hint="eastAsia" w:ascii="宋体" w:hAnsi="宋体"/>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149" w:type="dxa"/>
          </w:tcPr>
          <w:p>
            <w:pPr>
              <w:spacing w:line="360" w:lineRule="auto"/>
              <w:rPr>
                <w:rFonts w:ascii="宋体" w:hAnsi="宋体"/>
                <w:sz w:val="24"/>
              </w:rPr>
            </w:pPr>
            <w:r>
              <w:rPr>
                <w:rFonts w:hint="eastAsia" w:ascii="宋体" w:hAnsi="宋体"/>
                <w:sz w:val="24"/>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149" w:type="dxa"/>
            <w:vAlign w:val="center"/>
          </w:tcPr>
          <w:p>
            <w:pPr>
              <w:spacing w:line="360" w:lineRule="auto"/>
              <w:rPr>
                <w:rFonts w:ascii="宋体" w:hAnsi="宋体"/>
                <w:sz w:val="24"/>
              </w:rPr>
            </w:pP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rPr>
              <w:t>0.05</w:t>
            </w:r>
            <w:r>
              <w:rPr>
                <w:rFonts w:ascii="宋体" w:hAnsi="宋体"/>
                <w:sz w:val="24"/>
              </w:rPr>
              <w:t xml:space="preserve"> %计算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  20   %</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49" w:type="dxa"/>
            <w:vAlign w:val="center"/>
          </w:tcPr>
          <w:p>
            <w:pPr>
              <w:spacing w:line="360" w:lineRule="auto"/>
              <w:rPr>
                <w:rFonts w:ascii="宋体" w:hAnsi="宋体"/>
                <w:sz w:val="24"/>
              </w:rPr>
            </w:pP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49" w:type="dxa"/>
          </w:tcPr>
          <w:p>
            <w:pPr>
              <w:spacing w:line="360" w:lineRule="auto"/>
              <w:rPr>
                <w:rFonts w:ascii="宋体" w:hAnsi="宋体"/>
                <w:sz w:val="24"/>
              </w:rPr>
            </w:pPr>
            <w:r>
              <w:rPr>
                <w:rFonts w:hint="eastAsia" w:ascii="宋体" w:hAnsi="宋体"/>
                <w:sz w:val="24"/>
              </w:rPr>
              <w:t>采购文件要求乙方提交履约保证金的，乙方应提交合同价1%的履约保证金约定的方式，以支票、汇票、本票或者金融机构、担保机构出具的保函等非现金形式，提交不超过合同金额1%的履约保证金；鼓励和支持乙方以银行、保险公司出具的保函形式提供履约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49" w:type="dxa"/>
            <w:vAlign w:val="center"/>
          </w:tcPr>
          <w:p>
            <w:pPr>
              <w:spacing w:line="360" w:lineRule="auto"/>
              <w:rPr>
                <w:rFonts w:ascii="宋体" w:hAnsi="宋体"/>
                <w:sz w:val="24"/>
              </w:rPr>
            </w:pPr>
            <w:r>
              <w:rPr>
                <w:rFonts w:ascii="宋体" w:hAnsi="宋体"/>
                <w:sz w:val="24"/>
              </w:rPr>
              <w:t>均归属甲方所有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49" w:type="dxa"/>
          </w:tcPr>
          <w:p>
            <w:pPr>
              <w:spacing w:line="360" w:lineRule="auto"/>
              <w:rPr>
                <w:rFonts w:ascii="宋体" w:hAnsi="宋体"/>
                <w:sz w:val="24"/>
              </w:rPr>
            </w:pPr>
            <w:r>
              <w:rPr>
                <w:rFonts w:ascii="宋体" w:hAnsi="宋体"/>
                <w:sz w:val="24"/>
              </w:rPr>
              <w:t>详</w:t>
            </w:r>
            <w:r>
              <w:rPr>
                <w:rFonts w:hint="eastAsia" w:ascii="宋体" w:hAnsi="宋体"/>
                <w:sz w:val="24"/>
              </w:rPr>
              <w:t>见合同专用条款。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49" w:type="dxa"/>
          </w:tcPr>
          <w:p>
            <w:pPr>
              <w:spacing w:line="360" w:lineRule="auto"/>
              <w:rPr>
                <w:rFonts w:ascii="宋体" w:hAnsi="宋体"/>
                <w:sz w:val="24"/>
              </w:rPr>
            </w:pPr>
            <w:r>
              <w:rPr>
                <w:rFonts w:hint="eastAsia" w:ascii="宋体" w:hAnsi="宋体"/>
                <w:sz w:val="24"/>
              </w:rPr>
              <w:t>因</w:t>
            </w:r>
            <w:r>
              <w:rPr>
                <w:rFonts w:ascii="宋体" w:hAnsi="宋体"/>
                <w:sz w:val="24"/>
              </w:rPr>
              <w:t>不可抗力致使合同有变更必要的，双方当事人应在合同约定时间内以书面形式变更合同</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149" w:type="dxa"/>
          </w:tcPr>
          <w:p>
            <w:pPr>
              <w:spacing w:line="360" w:lineRule="auto"/>
              <w:rPr>
                <w:rFonts w:ascii="宋体" w:hAnsi="宋体"/>
                <w:sz w:val="24"/>
              </w:rPr>
            </w:pP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应在合同约定时间内以书面形式通知</w:t>
            </w:r>
            <w:r>
              <w:rPr>
                <w:rFonts w:hint="eastAsia" w:ascii="宋体" w:hAnsi="宋体"/>
                <w:sz w:val="24"/>
              </w:rPr>
              <w:t>对</w:t>
            </w:r>
            <w:r>
              <w:rPr>
                <w:rFonts w:ascii="宋体" w:hAnsi="宋体"/>
                <w:sz w:val="24"/>
              </w:rPr>
              <w:t>方当事人，并在合同约定时间内，将有关部门出具的证明文件送达</w:t>
            </w:r>
            <w:r>
              <w:rPr>
                <w:rFonts w:hint="eastAsia" w:ascii="宋体" w:hAnsi="宋体"/>
                <w:sz w:val="24"/>
              </w:rPr>
              <w:t>对方当事人</w:t>
            </w:r>
            <w:r>
              <w:rPr>
                <w:rFonts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0"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49" w:type="dxa"/>
          </w:tcPr>
          <w:p>
            <w:pPr>
              <w:pStyle w:val="62"/>
              <w:spacing w:line="360" w:lineRule="auto"/>
              <w:ind w:left="0" w:leftChars="0" w:firstLine="0" w:firstLineChars="0"/>
              <w:rPr>
                <w:sz w:val="24"/>
              </w:rPr>
            </w:pPr>
            <w:r>
              <w:rPr>
                <w:rFonts w:hint="eastAsia" w:cs="宋体"/>
                <w:kern w:val="0"/>
                <w:sz w:val="24"/>
              </w:rPr>
              <w:t>由采购人组织法定人员进行验收并出具最终验收书面意见。验收的组织工作和专家费用等由采购人承担</w:t>
            </w:r>
            <w:r>
              <w:rPr>
                <w:rFonts w:cs="宋体"/>
                <w:kern w:val="0"/>
                <w:sz w:val="24"/>
              </w:rPr>
              <w:t>，</w:t>
            </w:r>
            <w:r>
              <w:rPr>
                <w:rFonts w:hint="eastAsia" w:cs="宋体"/>
                <w:kern w:val="0"/>
                <w:sz w:val="24"/>
              </w:rPr>
              <w:t>其他资料印制等费用由供应商承担。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49" w:type="dxa"/>
          </w:tcPr>
          <w:p>
            <w:pPr>
              <w:spacing w:line="360" w:lineRule="auto"/>
              <w:rPr>
                <w:rFonts w:ascii="宋体" w:hAnsi="宋体"/>
                <w:sz w:val="24"/>
              </w:rPr>
            </w:pPr>
            <w:r>
              <w:rPr>
                <w:rFonts w:hint="eastAsia" w:ascii="宋体" w:hAnsi="宋体"/>
                <w:sz w:val="24"/>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977" w:type="dxa"/>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8149" w:type="dxa"/>
          </w:tcPr>
          <w:p>
            <w:pPr>
              <w:spacing w:line="360" w:lineRule="auto"/>
              <w:rPr>
                <w:rFonts w:ascii="宋体" w:hAnsi="宋体"/>
                <w:sz w:val="24"/>
              </w:rPr>
            </w:pPr>
            <w:r>
              <w:rPr>
                <w:rFonts w:ascii="宋体" w:hAnsi="宋体"/>
                <w:sz w:val="24"/>
              </w:rPr>
              <w:t>本合同一式【</w:t>
            </w:r>
            <w:r>
              <w:rPr>
                <w:rFonts w:hint="eastAsia" w:ascii="宋体" w:hAnsi="宋体"/>
                <w:sz w:val="24"/>
              </w:rPr>
              <w:t>伍</w:t>
            </w:r>
            <w:r>
              <w:rPr>
                <w:rFonts w:ascii="宋体" w:hAnsi="宋体"/>
                <w:sz w:val="24"/>
              </w:rPr>
              <w:t>】份，甲方执【</w:t>
            </w:r>
            <w:r>
              <w:rPr>
                <w:rFonts w:hint="eastAsia" w:ascii="宋体" w:hAnsi="宋体"/>
                <w:sz w:val="24"/>
              </w:rPr>
              <w:t>贰</w:t>
            </w:r>
            <w:r>
              <w:rPr>
                <w:rFonts w:ascii="宋体" w:hAnsi="宋体"/>
                <w:sz w:val="24"/>
              </w:rPr>
              <w:t>】份，乙方执【贰】份</w:t>
            </w:r>
            <w:r>
              <w:rPr>
                <w:rFonts w:hint="eastAsia" w:ascii="宋体" w:hAnsi="宋体"/>
                <w:sz w:val="24"/>
              </w:rPr>
              <w:t>，代理机构执</w:t>
            </w:r>
            <w:r>
              <w:rPr>
                <w:rFonts w:ascii="宋体" w:hAnsi="宋体"/>
                <w:sz w:val="24"/>
              </w:rPr>
              <w:t>【</w:t>
            </w:r>
            <w:r>
              <w:rPr>
                <w:rFonts w:hint="eastAsia" w:ascii="宋体" w:hAnsi="宋体"/>
                <w:sz w:val="24"/>
              </w:rPr>
              <w:t>壹</w:t>
            </w:r>
            <w:r>
              <w:rPr>
                <w:rFonts w:ascii="宋体" w:hAnsi="宋体"/>
                <w:sz w:val="24"/>
              </w:rPr>
              <w:t>】</w:t>
            </w:r>
            <w:r>
              <w:rPr>
                <w:rFonts w:hint="eastAsia" w:ascii="宋体" w:hAnsi="宋体"/>
                <w:sz w:val="24"/>
              </w:rPr>
              <w:t>份。</w:t>
            </w:r>
          </w:p>
        </w:tc>
      </w:tr>
    </w:tbl>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pStyle w:val="2"/>
        <w:rPr>
          <w:rFonts w:ascii="宋体" w:hAnsi="宋体" w:cs="宋体"/>
          <w:sz w:val="36"/>
          <w:szCs w:val="20"/>
        </w:rPr>
      </w:pPr>
    </w:p>
    <w:p>
      <w:pPr>
        <w:rPr>
          <w:rFonts w:ascii="宋体" w:hAnsi="宋体" w:cs="宋体"/>
          <w:b/>
          <w:sz w:val="36"/>
          <w:szCs w:val="20"/>
        </w:rPr>
      </w:pPr>
    </w:p>
    <w:p>
      <w:pPr>
        <w:pStyle w:val="2"/>
        <w:rPr>
          <w:rFonts w:ascii="宋体" w:hAnsi="宋体" w:cs="宋体"/>
          <w:sz w:val="36"/>
          <w:szCs w:val="20"/>
        </w:rPr>
      </w:pPr>
    </w:p>
    <w:p>
      <w:pPr>
        <w:rPr>
          <w:rFonts w:ascii="宋体" w:hAnsi="宋体" w:cs="宋体"/>
          <w:b/>
          <w:sz w:val="36"/>
          <w:szCs w:val="20"/>
        </w:rPr>
      </w:pPr>
    </w:p>
    <w:p>
      <w:pPr>
        <w:pStyle w:val="2"/>
      </w:pPr>
    </w:p>
    <w:p/>
    <w:p>
      <w:pPr>
        <w:pStyle w:val="61"/>
      </w:pPr>
    </w:p>
    <w:p>
      <w:pPr>
        <w:widowControl/>
        <w:adjustRightInd/>
        <w:jc w:val="center"/>
        <w:rPr>
          <w:rFonts w:ascii="宋体" w:hAnsi="宋体" w:cs="宋体"/>
          <w:b/>
          <w:sz w:val="36"/>
          <w:szCs w:val="20"/>
        </w:rPr>
      </w:pPr>
    </w:p>
    <w:p>
      <w:pPr>
        <w:widowControl/>
        <w:adjustRightInd/>
        <w:rPr>
          <w:rFonts w:ascii="宋体" w:hAnsi="宋体" w:cs="宋体"/>
          <w:b/>
          <w:sz w:val="36"/>
          <w:szCs w:val="20"/>
        </w:rPr>
      </w:pPr>
      <w:r>
        <w:rPr>
          <w:rFonts w:hint="eastAsia" w:ascii="宋体" w:hAnsi="宋体" w:cs="宋体"/>
          <w:b/>
          <w:sz w:val="36"/>
          <w:szCs w:val="20"/>
        </w:rPr>
        <w:t>第六部分</w:t>
      </w:r>
      <w:bookmarkEnd w:id="392"/>
      <w:r>
        <w:rPr>
          <w:rFonts w:hint="eastAsia" w:ascii="宋体" w:hAnsi="宋体" w:cs="宋体"/>
          <w:b/>
          <w:sz w:val="36"/>
          <w:szCs w:val="20"/>
        </w:rPr>
        <w:t xml:space="preserve"> </w:t>
      </w:r>
      <w:bookmarkEnd w:id="393"/>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rPr>
          <w:rFonts w:ascii="宋体" w:hAnsi="宋体" w:cs="宋体"/>
          <w:sz w:val="24"/>
        </w:rPr>
      </w:pPr>
      <w:r>
        <w:rPr>
          <w:rFonts w:hint="eastAsia" w:ascii="宋体" w:hAnsi="宋体" w:cs="宋体"/>
          <w:sz w:val="24"/>
          <w:lang w:val="zh-CN"/>
        </w:rPr>
        <w:t>（</w:t>
      </w:r>
      <w:r>
        <w:rPr>
          <w:rFonts w:hint="eastAsia" w:ascii="宋体" w:hAnsi="宋体" w:cs="宋体"/>
          <w:sz w:val="24"/>
        </w:rPr>
        <w:t>5</w:t>
      </w:r>
      <w:r>
        <w:rPr>
          <w:rFonts w:hint="eastAsia" w:ascii="宋体" w:hAnsi="宋体" w:cs="宋体"/>
          <w:sz w:val="24"/>
          <w:lang w:val="zh-CN"/>
        </w:rPr>
        <w:t>）中小企业声明函</w:t>
      </w:r>
      <w:r>
        <w:rPr>
          <w:rFonts w:hint="eastAsia" w:ascii="宋体" w:hAnsi="宋体" w:cs="宋体"/>
          <w:sz w:val="24"/>
        </w:rPr>
        <w:t>………………………………………………………（页码）</w:t>
      </w:r>
    </w:p>
    <w:p>
      <w:pPr>
        <w:snapToGrid w:val="0"/>
        <w:spacing w:line="360" w:lineRule="auto"/>
        <w:rPr>
          <w:rFonts w:ascii="宋体" w:hAnsi="宋体" w:cs="宋体"/>
          <w:sz w:val="24"/>
          <w:lang w:val="zh-CN"/>
        </w:rPr>
      </w:pP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numPr>
          <w:ilvl w:val="0"/>
          <w:numId w:val="3"/>
        </w:numPr>
        <w:snapToGrid w:val="0"/>
        <w:spacing w:line="360" w:lineRule="auto"/>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符合参加政府采购活动应当具备的一般条件的承诺函</w:t>
      </w:r>
    </w:p>
    <w:p>
      <w:pPr>
        <w:snapToGrid w:val="0"/>
        <w:spacing w:line="360" w:lineRule="auto"/>
        <w:ind w:left="321"/>
        <w:rPr>
          <w:rFonts w:ascii="宋体" w:hAnsi="宋体" w:cs="宋体"/>
          <w:sz w:val="24"/>
        </w:rPr>
      </w:pPr>
      <w:r>
        <w:rPr>
          <w:rFonts w:hint="eastAsia" w:ascii="宋体" w:hAnsi="宋体" w:cs="宋体"/>
          <w:sz w:val="24"/>
          <w:lang w:eastAsia="zh-CN"/>
        </w:rPr>
        <w:t>杭州市生态环境局淳安分局</w:t>
      </w:r>
      <w:r>
        <w:rPr>
          <w:rFonts w:hint="eastAsia" w:ascii="宋体" w:hAnsi="宋体" w:cs="宋体"/>
          <w:sz w:val="24"/>
        </w:rPr>
        <w:t>、淳安县建设工程招标代理有限公司：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u w:val="single"/>
          <w:lang w:eastAsia="zh-CN"/>
        </w:rPr>
        <w:t>淳安县河长制河道监测服务采购项目</w:t>
      </w:r>
      <w:r>
        <w:rPr>
          <w:rFonts w:hint="eastAsia" w:ascii="宋体" w:hAnsi="宋体" w:cs="宋体"/>
          <w:sz w:val="24"/>
        </w:rPr>
        <w:t>【招标编号：CAZBDL2024ZC-  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jc w:val="left"/>
        <w:outlineLvl w:val="0"/>
        <w:rPr>
          <w:rFonts w:ascii="宋体" w:hAnsi="宋体" w:cs="宋体"/>
          <w:b/>
          <w:sz w:val="36"/>
          <w:szCs w:val="20"/>
        </w:rPr>
      </w:pPr>
    </w:p>
    <w:p>
      <w:pPr>
        <w:pStyle w:val="694"/>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五、</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36"/>
          <w:szCs w:val="20"/>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spacing w:line="360" w:lineRule="auto"/>
        <w:jc w:val="left"/>
        <w:outlineLvl w:val="0"/>
        <w:rPr>
          <w:rFonts w:ascii="宋体" w:hAnsi="宋体" w:cs="宋体"/>
          <w:b/>
          <w:sz w:val="36"/>
          <w:szCs w:val="20"/>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lang w:eastAsia="zh-CN"/>
        </w:rPr>
        <w:t>杭州市生态环境局淳安分局</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u w:val="single"/>
          <w:lang w:eastAsia="zh-CN"/>
        </w:rPr>
        <w:t>淳安县河长制河道监测服务采购项目</w:t>
      </w:r>
      <w:r>
        <w:rPr>
          <w:rFonts w:hint="eastAsia" w:ascii="宋体" w:hAnsi="宋体" w:cs="宋体"/>
          <w:sz w:val="24"/>
          <w:u w:val="single"/>
        </w:rPr>
        <w:t xml:space="preserve">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none"/>
        </w:rPr>
        <w:t>（标的名称）</w:t>
      </w:r>
      <w:r>
        <w:rPr>
          <w:rFonts w:hint="eastAsia" w:ascii="宋体" w:hAnsi="宋体" w:cs="宋体"/>
          <w:sz w:val="24"/>
          <w:u w:val="single"/>
          <w:lang w:eastAsia="zh-CN"/>
        </w:rPr>
        <w:t>淳安县河长制河道监测服务采购项目</w:t>
      </w:r>
      <w:r>
        <w:rPr>
          <w:rFonts w:hint="eastAsia" w:ascii="宋体" w:hAnsi="宋体" w:cs="宋体"/>
          <w:sz w:val="24"/>
          <w:u w:val="single"/>
          <w:lang w:val="en-US" w:eastAsia="zh-CN"/>
        </w:rPr>
        <w:t xml:space="preserve"> </w:t>
      </w:r>
      <w:r>
        <w:rPr>
          <w:rFonts w:hint="eastAsia" w:ascii="宋体" w:hAnsi="宋体" w:cs="宋体"/>
          <w:sz w:val="24"/>
        </w:rPr>
        <w:t>，属于</w:t>
      </w:r>
      <w:r>
        <w:rPr>
          <w:rFonts w:hint="eastAsia" w:ascii="宋体" w:hAnsi="宋体" w:cs="宋体"/>
          <w:sz w:val="24"/>
          <w:u w:val="single"/>
        </w:rPr>
        <w:t xml:space="preserve"> （其他未列明行业）</w:t>
      </w:r>
      <w:r>
        <w:rPr>
          <w:rFonts w:hint="eastAsia" w:ascii="宋体" w:hAnsi="宋体" w:cs="宋体"/>
          <w:sz w:val="24"/>
        </w:rPr>
        <w:t xml:space="preserve"> ；承建（承接）企业为 </w:t>
      </w:r>
      <w:r>
        <w:rPr>
          <w:rFonts w:hint="eastAsia" w:ascii="宋体" w:hAnsi="宋体" w:cs="宋体"/>
          <w:sz w:val="24"/>
          <w:u w:val="none"/>
        </w:rPr>
        <w:t>（企业名称）</w:t>
      </w:r>
      <w:r>
        <w:rPr>
          <w:rFonts w:hint="eastAsia" w:ascii="宋体" w:hAnsi="宋体" w:cs="宋体"/>
          <w:sz w:val="24"/>
          <w:u w:val="single"/>
          <w:lang w:val="en-US" w:eastAsia="zh-CN"/>
        </w:rPr>
        <w:t xml:space="preserve">              </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none"/>
        </w:rPr>
        <w:t>（中型企业、小型企业、微型企业）</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u w:val="none"/>
        </w:rPr>
        <w:t>标的名称）</w:t>
      </w:r>
      <w:r>
        <w:rPr>
          <w:rFonts w:hint="eastAsia" w:ascii="宋体" w:hAnsi="宋体" w:cs="宋体"/>
          <w:sz w:val="24"/>
          <w:u w:val="single"/>
          <w:lang w:val="en-US" w:eastAsia="zh-CN"/>
        </w:rPr>
        <w:t xml:space="preserve">               </w:t>
      </w:r>
      <w:r>
        <w:rPr>
          <w:rFonts w:hint="eastAsia" w:ascii="宋体" w:hAnsi="宋体" w:cs="宋体"/>
          <w:sz w:val="24"/>
          <w:u w:val="single"/>
        </w:rPr>
        <w:t>，</w:t>
      </w:r>
      <w:r>
        <w:rPr>
          <w:rFonts w:hint="eastAsia" w:ascii="宋体" w:hAnsi="宋体" w:cs="宋体"/>
          <w:sz w:val="24"/>
        </w:rPr>
        <w:t xml:space="preserve">属于 </w:t>
      </w:r>
      <w:r>
        <w:rPr>
          <w:rFonts w:hint="eastAsia" w:ascii="宋体" w:hAnsi="宋体" w:cs="宋体"/>
          <w:sz w:val="24"/>
          <w:u w:val="single"/>
        </w:rPr>
        <w:t>（其他未列明行业）</w:t>
      </w:r>
      <w:r>
        <w:rPr>
          <w:rFonts w:hint="eastAsia" w:ascii="宋体" w:hAnsi="宋体" w:cs="宋体"/>
          <w:sz w:val="24"/>
        </w:rPr>
        <w:t>；承建（承接）企业为</w:t>
      </w:r>
      <w:r>
        <w:rPr>
          <w:rFonts w:hint="eastAsia" w:ascii="宋体" w:hAnsi="宋体" w:cs="宋体"/>
          <w:sz w:val="24"/>
          <w:u w:val="none"/>
        </w:rPr>
        <w:t xml:space="preserve"> （企业名称）</w:t>
      </w:r>
      <w:r>
        <w:rPr>
          <w:rFonts w:hint="eastAsia" w:ascii="宋体" w:hAnsi="宋体" w:cs="宋体"/>
          <w:sz w:val="24"/>
          <w:u w:val="none"/>
          <w:lang w:val="en-US" w:eastAsia="zh-CN"/>
        </w:rPr>
        <w:t xml:space="preserve">   </w:t>
      </w:r>
      <w:r>
        <w:rPr>
          <w:rFonts w:hint="eastAsia" w:ascii="宋体" w:hAnsi="宋体" w:cs="宋体"/>
          <w:sz w:val="24"/>
          <w:u w:val="single"/>
          <w:lang w:val="en-US" w:eastAsia="zh-CN"/>
        </w:rPr>
        <w:t xml:space="preserve">           </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none"/>
        </w:rPr>
        <w:t xml:space="preserve"> （中型企业、小型企业、微型企业）</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p>
      <w:pPr>
        <w:pStyle w:val="2"/>
        <w:rPr>
          <w:rFonts w:ascii="宋体" w:hAnsi="宋体" w:cs="宋体"/>
          <w:sz w:val="24"/>
        </w:rPr>
      </w:pPr>
    </w:p>
    <w:p>
      <w:pPr>
        <w:rPr>
          <w:rFonts w:ascii="宋体" w:hAnsi="宋体" w:cs="宋体"/>
          <w:bCs/>
          <w:sz w:val="24"/>
        </w:rPr>
      </w:pPr>
    </w:p>
    <w:p>
      <w:pPr>
        <w:pStyle w:val="2"/>
        <w:rPr>
          <w:rFonts w:ascii="宋体" w:hAnsi="宋体" w:cs="宋体"/>
          <w:sz w:val="24"/>
        </w:rPr>
      </w:pPr>
    </w:p>
    <w:p>
      <w:pPr>
        <w:rPr>
          <w:rFonts w:ascii="宋体" w:hAnsi="宋体" w:cs="宋体"/>
          <w:bCs/>
          <w:sz w:val="24"/>
        </w:rPr>
      </w:pPr>
    </w:p>
    <w:p>
      <w:pPr>
        <w:pStyle w:val="2"/>
        <w:rPr>
          <w:rFonts w:ascii="宋体" w:hAnsi="宋体" w:cs="宋体"/>
          <w:sz w:val="24"/>
        </w:rPr>
      </w:pPr>
    </w:p>
    <w:p>
      <w:pPr>
        <w:rPr>
          <w:rFonts w:ascii="宋体" w:hAnsi="宋体" w:cs="宋体"/>
          <w:bCs/>
          <w:sz w:val="24"/>
        </w:rPr>
      </w:pPr>
    </w:p>
    <w:p>
      <w:pPr>
        <w:pStyle w:val="2"/>
        <w:rPr>
          <w:rFonts w:ascii="宋体" w:hAnsi="宋体" w:cs="宋体"/>
          <w:sz w:val="24"/>
        </w:rPr>
      </w:pPr>
    </w:p>
    <w:p>
      <w:pPr>
        <w:rPr>
          <w:rFonts w:ascii="宋体" w:hAnsi="宋体" w:cs="宋体"/>
          <w:bCs/>
          <w:sz w:val="24"/>
        </w:rPr>
      </w:pPr>
    </w:p>
    <w:p>
      <w:pPr>
        <w:pStyle w:val="2"/>
        <w:rPr>
          <w:rFonts w:ascii="宋体" w:hAnsi="宋体" w:cs="宋体"/>
          <w:sz w:val="24"/>
        </w:rPr>
      </w:pPr>
    </w:p>
    <w:p>
      <w:pPr>
        <w:rPr>
          <w:rFonts w:ascii="宋体" w:hAnsi="宋体" w:cs="宋体"/>
          <w:bCs/>
          <w:sz w:val="24"/>
        </w:rPr>
      </w:pPr>
    </w:p>
    <w:p>
      <w:pPr>
        <w:pStyle w:val="2"/>
        <w:rPr>
          <w:rFonts w:ascii="宋体" w:hAnsi="宋体" w:cs="宋体"/>
          <w:sz w:val="24"/>
        </w:rPr>
      </w:pPr>
    </w:p>
    <w:p/>
    <w:p>
      <w:pPr>
        <w:pStyle w:val="2"/>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numPr>
          <w:ilvl w:val="0"/>
          <w:numId w:val="4"/>
        </w:numPr>
        <w:snapToGrid w:val="0"/>
        <w:spacing w:line="360" w:lineRule="auto"/>
        <w:rPr>
          <w:rFonts w:ascii="宋体" w:hAnsi="宋体" w:cs="宋体"/>
          <w:sz w:val="24"/>
        </w:rPr>
      </w:pPr>
      <w:r>
        <w:rPr>
          <w:rFonts w:hint="eastAsia" w:ascii="宋体" w:hAnsi="宋体" w:cs="宋体"/>
          <w:sz w:val="24"/>
        </w:rPr>
        <w:t>投标函</w:t>
      </w:r>
    </w:p>
    <w:p>
      <w:pPr>
        <w:snapToGrid w:val="0"/>
        <w:spacing w:line="360" w:lineRule="auto"/>
        <w:rPr>
          <w:rFonts w:ascii="宋体" w:hAnsi="宋体" w:cs="宋体"/>
          <w:sz w:val="24"/>
        </w:rPr>
      </w:pPr>
      <w:r>
        <w:rPr>
          <w:rFonts w:hint="eastAsia" w:ascii="宋体" w:hAnsi="宋体" w:cs="宋体"/>
          <w:sz w:val="24"/>
          <w:lang w:eastAsia="zh-CN"/>
        </w:rPr>
        <w:t>杭州市生态环境局淳安分局</w:t>
      </w:r>
      <w:r>
        <w:rPr>
          <w:rFonts w:hint="eastAsia" w:ascii="宋体" w:hAnsi="宋体" w:cs="宋体"/>
          <w:sz w:val="24"/>
        </w:rPr>
        <w:t>、淳安县建设工程招标代理有限公司：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u w:val="single"/>
          <w:lang w:eastAsia="zh-CN"/>
        </w:rPr>
        <w:t>淳安县河长制河道监测服务采购项目</w:t>
      </w:r>
      <w:r>
        <w:rPr>
          <w:rFonts w:hint="eastAsia" w:ascii="宋体" w:hAnsi="宋体" w:cs="宋体"/>
          <w:sz w:val="24"/>
        </w:rPr>
        <w:t>【招标编号：CAZBDL2024ZC-  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8" w:name="_Hlk101257010"/>
      <w:r>
        <w:rPr>
          <w:rFonts w:hint="eastAsia" w:ascii="宋体" w:hAnsi="宋体" w:cs="宋体"/>
          <w:sz w:val="24"/>
        </w:rPr>
        <w:t>（如果有)</w:t>
      </w:r>
      <w:bookmarkEnd w:id="508"/>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2.1.4本项目的特定资格要求（如果有)。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2.1.5中小企业声明函</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pStyle w:val="61"/>
        <w:rPr>
          <w:rFonts w:hAnsi="宋体" w:cs="宋体"/>
          <w:b/>
          <w:kern w:val="0"/>
          <w:sz w:val="32"/>
          <w:szCs w:val="32"/>
          <w:lang w:val="en-US"/>
        </w:rPr>
      </w:pPr>
    </w:p>
    <w:p>
      <w:pPr>
        <w:pStyle w:val="51"/>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hint="eastAsia" w:ascii="宋体" w:hAnsi="宋体" w:cs="宋体"/>
          <w:sz w:val="24"/>
          <w:lang w:eastAsia="zh-CN"/>
        </w:rPr>
      </w:pPr>
      <w:r>
        <w:rPr>
          <w:rFonts w:hint="eastAsia" w:ascii="宋体" w:hAnsi="宋体" w:cs="宋体"/>
          <w:sz w:val="24"/>
          <w:lang w:eastAsia="zh-CN"/>
        </w:rPr>
        <w:t>杭州市生态环境局淳安分局、淳安县建设工程招标代理有限公司</w:t>
      </w:r>
      <w:r>
        <w:rPr>
          <w:rFonts w:hint="eastAsia" w:ascii="宋体" w:hAnsi="宋体" w:cs="宋体"/>
          <w:sz w:val="24"/>
          <w:lang w:val="zh-CN" w:eastAsia="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lang w:eastAsia="zh-CN"/>
        </w:rPr>
        <w:t>淳安县河长制河道监测服务采购项目</w:t>
      </w:r>
      <w:r>
        <w:rPr>
          <w:rFonts w:hint="eastAsia" w:ascii="宋体" w:hAnsi="宋体" w:cs="宋体"/>
          <w:sz w:val="24"/>
        </w:rPr>
        <w:t>【招标编号：CAZBDL2024ZC-  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b/>
          <w:kern w:val="0"/>
          <w:sz w:val="32"/>
          <w:szCs w:val="32"/>
          <w:lang w:val="zh-CN"/>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lang w:eastAsia="zh-CN"/>
        </w:rPr>
        <w:t>杭州市生态环境局淳安分局</w:t>
      </w:r>
      <w:r>
        <w:rPr>
          <w:rFonts w:hint="eastAsia" w:ascii="宋体" w:hAnsi="宋体" w:cs="宋体"/>
          <w:sz w:val="24"/>
        </w:rPr>
        <w:t>、淳安县建设工程招标代理有限公司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lang w:eastAsia="zh-CN"/>
        </w:rPr>
        <w:t>淳安县河长制河道监测服务采购项目</w:t>
      </w:r>
      <w:r>
        <w:rPr>
          <w:rFonts w:hint="eastAsia" w:ascii="宋体" w:hAnsi="宋体" w:cs="宋体"/>
          <w:sz w:val="24"/>
        </w:rPr>
        <w:t>【招标编号：CAZBDL2024ZC-  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0"/>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sz w:val="24"/>
              </w:rPr>
            </w:pPr>
            <w:r>
              <w:rPr>
                <w:rFonts w:hint="eastAsia" w:hAnsi="宋体" w:cs="宋体"/>
                <w:bCs/>
                <w:sz w:val="24"/>
              </w:rPr>
              <w:t>正面：                                 反面：</w:t>
            </w:r>
          </w:p>
          <w:p>
            <w:pPr>
              <w:pStyle w:val="150"/>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62"/>
        <w:ind w:firstLine="420"/>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415"/>
        <w:gridCol w:w="1290"/>
        <w:gridCol w:w="2444"/>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4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w:t>
            </w:r>
          </w:p>
          <w:p>
            <w:pPr>
              <w:spacing w:line="360" w:lineRule="auto"/>
              <w:jc w:val="center"/>
              <w:rPr>
                <w:rFonts w:ascii="宋体" w:hAnsi="宋体" w:cs="宋体"/>
                <w:b/>
                <w:sz w:val="24"/>
              </w:rPr>
            </w:pPr>
            <w:r>
              <w:rPr>
                <w:rFonts w:hint="eastAsia" w:ascii="宋体" w:hAnsi="宋体" w:cs="宋体"/>
                <w:b/>
                <w:sz w:val="24"/>
              </w:rPr>
              <w:t>（如果有）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lang w:eastAsia="zh-CN"/>
        </w:rPr>
        <w:t>杭州市生态环境局淳安分局</w:t>
      </w:r>
      <w:r>
        <w:rPr>
          <w:rFonts w:hint="eastAsia" w:ascii="宋体" w:hAnsi="宋体" w:cs="宋体"/>
          <w:sz w:val="24"/>
        </w:rPr>
        <w:t>、淳安县建设工程招标代理有限公司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27" w:type="first"/>
          <w:footerReference r:id="rId29" w:type="first"/>
          <w:headerReference r:id="rId26" w:type="default"/>
          <w:footerReference r:id="rId2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31" w:type="first"/>
          <w:footerReference r:id="rId33" w:type="first"/>
          <w:headerReference r:id="rId30" w:type="default"/>
          <w:footerReference r:id="rId32" w:type="default"/>
          <w:pgSz w:w="11906" w:h="16838"/>
          <w:pgMar w:top="1276" w:right="1418" w:bottom="1247" w:left="1418" w:header="851" w:footer="992" w:gutter="0"/>
          <w:cols w:space="720" w:num="1"/>
          <w:titlePg/>
          <w:docGrid w:linePitch="312" w:charSpace="0"/>
        </w:sectPr>
      </w:pPr>
    </w:p>
    <w:p>
      <w:pPr>
        <w:numPr>
          <w:ilvl w:val="0"/>
          <w:numId w:val="5"/>
        </w:numPr>
        <w:snapToGrid w:val="0"/>
        <w:spacing w:line="360" w:lineRule="auto"/>
        <w:rPr>
          <w:rFonts w:ascii="宋体" w:hAnsi="宋体" w:cs="宋体"/>
          <w:sz w:val="32"/>
          <w:szCs w:val="32"/>
        </w:rPr>
      </w:pPr>
      <w:r>
        <w:rPr>
          <w:rFonts w:hint="eastAsia" w:ascii="宋体" w:hAnsi="宋体" w:cs="宋体"/>
          <w:sz w:val="32"/>
          <w:szCs w:val="32"/>
        </w:rPr>
        <w:t>开标一览表（报价表）</w:t>
      </w:r>
    </w:p>
    <w:p>
      <w:pPr>
        <w:snapToGrid w:val="0"/>
        <w:spacing w:line="360" w:lineRule="auto"/>
        <w:rPr>
          <w:rFonts w:ascii="宋体" w:hAnsi="宋体" w:cs="宋体"/>
          <w:kern w:val="0"/>
          <w:sz w:val="24"/>
        </w:rPr>
      </w:pPr>
      <w:r>
        <w:rPr>
          <w:rFonts w:hint="eastAsia" w:ascii="宋体" w:hAnsi="宋体" w:cs="宋体"/>
          <w:sz w:val="24"/>
          <w:lang w:eastAsia="zh-CN"/>
        </w:rPr>
        <w:t>杭州市生态环境局淳安分局</w:t>
      </w:r>
      <w:r>
        <w:rPr>
          <w:rFonts w:hint="eastAsia" w:ascii="宋体" w:hAnsi="宋体" w:cs="宋体"/>
          <w:sz w:val="24"/>
        </w:rPr>
        <w:t>、淳安县建设工程招标代理有限公司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淳安县河长制河道监测服务采购项目</w:t>
      </w:r>
      <w:r>
        <w:rPr>
          <w:rFonts w:hint="eastAsia" w:ascii="宋体" w:hAnsi="宋体" w:cs="宋体"/>
          <w:kern w:val="0"/>
          <w:sz w:val="24"/>
          <w:lang w:val="zh-CN"/>
        </w:rPr>
        <w:t>【招标编号：</w:t>
      </w:r>
      <w:r>
        <w:rPr>
          <w:rFonts w:hint="eastAsia" w:ascii="宋体" w:hAnsi="宋体" w:cs="宋体"/>
          <w:sz w:val="24"/>
        </w:rPr>
        <w:t>CAZBDL2024ZC-  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项目负责人</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1"/>
        <w:ind w:firstLine="480" w:firstLineChars="200"/>
        <w:sectPr>
          <w:pgSz w:w="16838" w:h="11906" w:orient="landscape"/>
          <w:pgMar w:top="1418" w:right="1247" w:bottom="1418" w:left="1276" w:header="851" w:footer="992" w:gutter="0"/>
          <w:cols w:space="720" w:num="1"/>
          <w:titlePg/>
          <w:docGrid w:linePitch="312" w:charSpace="0"/>
        </w:sectPr>
      </w:pPr>
      <w:r>
        <w:rPr>
          <w:rFonts w:hint="eastAsia" w:hAnsi="宋体" w:cs="宋体"/>
          <w:kern w:val="0"/>
          <w:lang w:val="en-US"/>
        </w:rPr>
        <w:t>5、</w:t>
      </w:r>
      <w:r>
        <w:rPr>
          <w:rFonts w:hint="eastAsia" w:hAnsi="宋体" w:cs="宋体"/>
          <w:b/>
          <w:bCs/>
          <w:kern w:val="0"/>
          <w:lang w:val="en-US"/>
        </w:rPr>
        <w:t>特别说明：</w:t>
      </w:r>
      <w:r>
        <w:rPr>
          <w:rFonts w:hint="eastAsia" w:hAnsi="宋体" w:cs="宋体"/>
        </w:rPr>
        <w:t>▲</w:t>
      </w:r>
      <w:r>
        <w:rPr>
          <w:rFonts w:hint="eastAsia" w:hAnsi="宋体" w:cs="宋体"/>
          <w:b/>
          <w:bCs/>
          <w:kern w:val="0"/>
          <w:lang w:val="en-US"/>
        </w:rPr>
        <w:t>供应商报价低于项目预算50%的，应当在报价文件中详细阐述不影响产品质量或者诚信履约的具体原因。</w:t>
      </w:r>
    </w:p>
    <w:p>
      <w:pPr>
        <w:pStyle w:val="3"/>
        <w:keepNext w:val="0"/>
        <w:keepLines w:val="0"/>
        <w:pageBreakBefore/>
        <w:widowControl/>
        <w:spacing w:before="100" w:beforeAutospacing="1" w:after="100" w:afterAutospacing="1" w:line="360" w:lineRule="auto"/>
        <w:ind w:left="0" w:firstLine="3975" w:firstLineChars="9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09" w:name="OLE_LINK13"/>
      <w:bookmarkStart w:id="510" w:name="OLE_LINK14"/>
      <w:r>
        <w:rPr>
          <w:rFonts w:hint="eastAsia" w:ascii="宋体" w:hAnsi="宋体" w:cs="宋体"/>
          <w:b/>
          <w:spacing w:val="6"/>
          <w:sz w:val="32"/>
          <w:szCs w:val="32"/>
        </w:rPr>
        <w:t>残疾人福利性单位声明函</w:t>
      </w:r>
    </w:p>
    <w:bookmarkEnd w:id="509"/>
    <w:bookmarkEnd w:id="510"/>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lang w:eastAsia="zh-CN"/>
        </w:rPr>
        <w:t>杭州市生态环境局淳安分局</w:t>
      </w:r>
      <w:r>
        <w:rPr>
          <w:rFonts w:hint="eastAsia" w:ascii="宋体" w:hAnsi="宋体" w:cs="宋体"/>
          <w:sz w:val="24"/>
        </w:rPr>
        <w:t>_单位的_</w:t>
      </w:r>
      <w:r>
        <w:rPr>
          <w:rFonts w:hint="eastAsia" w:ascii="宋体" w:hAnsi="宋体" w:cs="宋体"/>
          <w:sz w:val="24"/>
          <w:u w:val="single"/>
          <w:lang w:eastAsia="zh-CN"/>
        </w:rPr>
        <w:t>淳安县河长制河道监测服务采购项目</w:t>
      </w:r>
      <w:r>
        <w:rPr>
          <w:rFonts w:hint="eastAsia" w:ascii="宋体" w:hAnsi="宋体" w:cs="宋体"/>
          <w:sz w:val="24"/>
        </w:rPr>
        <w:t>_采购活动提供本单位制造的货物（由本单位承担工程/提供服务），或者提供其他残疾人福利性单位制造的货物（不包括使用非残疾人福利性单位注册商标的货物）。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lang w:eastAsia="zh-CN"/>
        </w:rPr>
        <w:t>杭州市生态环境局淳安分局</w:t>
      </w:r>
      <w:r>
        <w:rPr>
          <w:rFonts w:hint="eastAsia" w:ascii="宋体" w:hAnsi="宋体" w:cs="宋体"/>
          <w:sz w:val="24"/>
          <w:u w:val="single"/>
        </w:rPr>
        <w:t>、淳安县建设工程招标代理有限公司：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sz w:val="24"/>
          <w:lang w:eastAsia="zh-CN"/>
        </w:rPr>
        <w:t>淳安县河长制河道监测服务采购项目</w:t>
      </w:r>
      <w:r>
        <w:rPr>
          <w:rFonts w:hint="eastAsia" w:ascii="宋体" w:hAnsi="宋体" w:cs="宋体"/>
          <w:sz w:val="24"/>
        </w:rPr>
        <w:t>【招标编号：CAZBDL2024ZC-  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淳安县河长制河道监测服务采购项目</w:t>
      </w:r>
      <w:r>
        <w:rPr>
          <w:rFonts w:hint="eastAsia" w:ascii="宋体" w:hAnsi="宋体" w:cs="宋体"/>
          <w:sz w:val="24"/>
        </w:rPr>
        <w:t>【招标编号：CAZBDL2024ZC-  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1"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1"/>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2"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2"/>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3"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3"/>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
        <w:rPr>
          <w:rFonts w:ascii="宋体" w:hAnsi="宋体" w:cs="宋体"/>
          <w:b/>
          <w:spacing w:val="6"/>
          <w:sz w:val="32"/>
          <w:szCs w:val="32"/>
        </w:rPr>
      </w:pPr>
    </w:p>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u w:val="single"/>
          <w:lang w:eastAsia="zh-CN"/>
        </w:rPr>
        <w:t>淳安县河长制河道监测服务采购项目</w:t>
      </w:r>
      <w:r>
        <w:rPr>
          <w:rFonts w:hint="eastAsia" w:ascii="宋体" w:hAnsi="宋体" w:cs="宋体"/>
          <w:sz w:val="24"/>
        </w:rPr>
        <w:t>【招标编号：CAZBDL2024ZC-  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sectPr>
      <w:headerReference r:id="rId35" w:type="first"/>
      <w:footerReference r:id="rId38" w:type="first"/>
      <w:headerReference r:id="rId34" w:type="default"/>
      <w:footerReference r:id="rId36" w:type="default"/>
      <w:footerReference r:id="rId37"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Vrinda"/>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pict>
        <v:shape id="_x0000_s2049" o:spid="_x0000_s2049" o:spt="202" type="#_x0000_t202" style="position:absolute;left:0pt;margin-top:0pt;height:11.65pt;width:4.5pt;mso-position-horizontal:center;mso-position-horizontal-relative:margin;mso-wrap-style:none;z-index:251661312;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tCQbNAAAAACAQAADwAAAAAAAAABACAAAAAiAAAAZHJzL2Rvd25y&#10;ZXYueG1sUEsBAhQAFAAAAAgAh07iQAhxE63NAQAAlgMAAA4AAAAAAAAAAQAgAAAAHwEAAGRycy9l&#10;Mm9Eb2MueG1sUEsFBgAAAAAGAAYAWQEAAF4FAAAAAA==&#10;">
          <v:path/>
          <v:fill on="f" focussize="0,0"/>
          <v:stroke on="f" joinstyle="miter"/>
          <v:imagedata o:title=""/>
          <o:lock v:ext="edit"/>
          <v:textbox inset="0mm,0mm,0mm,0mm" style="mso-fit-shape-to-text:t;">
            <w:txbxContent>
              <w:p>
                <w:pPr>
                  <w:pStyle w:val="40"/>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50</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98</w:t>
    </w:r>
    <w:r>
      <w:rPr>
        <w:rFonts w:ascii="仿宋_GB2312" w:eastAsia="仿宋_GB2312"/>
        <w:kern w:val="0"/>
      </w:rPr>
      <w:fldChar w:fldCharType="end"/>
    </w:r>
    <w:r>
      <w:rPr>
        <w:rFonts w:hint="eastAsia" w:ascii="仿宋_GB2312" w:eastAsia="仿宋_GB2312"/>
        <w:kern w:val="0"/>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w:t>
    </w:r>
  </w:p>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87</w:t>
    </w:r>
    <w:r>
      <w:rPr>
        <w:rFonts w:hint="eastAsia" w:ascii="仿宋_GB2312" w:eastAsia="仿宋_GB2312"/>
        <w:kern w:val="0"/>
        <w:szCs w:val="21"/>
      </w:rPr>
      <w:fldChar w:fldCharType="end"/>
    </w:r>
    <w:bookmarkStart w:id="514" w:name="_Toc164085800"/>
    <w:bookmarkStart w:id="515" w:name="_Toc91899912"/>
    <w:bookmarkStart w:id="516" w:name="_Toc36110187"/>
    <w:bookmarkStart w:id="517" w:name="_Toc131845147"/>
    <w:r>
      <w:rPr>
        <w:rFonts w:hint="eastAsia" w:ascii="仿宋_GB2312" w:eastAsia="仿宋_GB2312"/>
        <w:kern w:val="0"/>
        <w:szCs w:val="21"/>
      </w:rPr>
      <w:t xml:space="preserve"> 页</w:t>
    </w:r>
    <w:bookmarkEnd w:id="514"/>
    <w:bookmarkEnd w:id="515"/>
    <w:bookmarkEnd w:id="516"/>
    <w:bookmarkEnd w:id="517"/>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pStyle w:val="40"/>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23</w:t>
                </w:r>
                <w:r>
                  <w:rPr>
                    <w:rFonts w:hint="eastAsia" w:ascii="楷体" w:hAnsi="楷体" w:eastAsia="楷体" w:cs="楷体"/>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40"/>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64</w:t>
                </w:r>
                <w:r>
                  <w:rPr>
                    <w:rFonts w:hint="eastAsia" w:ascii="楷体" w:hAnsi="楷体" w:eastAsia="楷体" w:cs="楷体"/>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rPr>
        <w:rFonts w:ascii="仿宋_GB2312"/>
        <w:b/>
        <w:i/>
        <w:u w:val="single"/>
      </w:rPr>
    </w:pPr>
    <w:r>
      <w:t></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tabs>
        <w:tab w:val="clear" w:pos="4153"/>
      </w:tabs>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B518BB"/>
    <w:multiLevelType w:val="singleLevel"/>
    <w:tmpl w:val="C3B518BB"/>
    <w:lvl w:ilvl="0" w:tentative="0">
      <w:start w:val="2"/>
      <w:numFmt w:val="decimal"/>
      <w:suff w:val="nothing"/>
      <w:lvlText w:val="%1、"/>
      <w:lvlJc w:val="left"/>
    </w:lvl>
  </w:abstractNum>
  <w:abstractNum w:abstractNumId="1">
    <w:nsid w:val="CD315F57"/>
    <w:multiLevelType w:val="singleLevel"/>
    <w:tmpl w:val="CD315F57"/>
    <w:lvl w:ilvl="0" w:tentative="0">
      <w:start w:val="1"/>
      <w:numFmt w:val="chineseCounting"/>
      <w:suff w:val="nothing"/>
      <w:lvlText w:val="%1、"/>
      <w:lvlJc w:val="left"/>
      <w:rPr>
        <w:rFonts w:hint="eastAsia"/>
      </w:rPr>
    </w:lvl>
  </w:abstractNum>
  <w:abstractNum w:abstractNumId="2">
    <w:nsid w:val="EB7993AD"/>
    <w:multiLevelType w:val="singleLevel"/>
    <w:tmpl w:val="EB7993AD"/>
    <w:lvl w:ilvl="0" w:tentative="0">
      <w:start w:val="1"/>
      <w:numFmt w:val="chineseCounting"/>
      <w:suff w:val="space"/>
      <w:lvlText w:val="%1、"/>
      <w:lvlJc w:val="left"/>
      <w:pPr>
        <w:ind w:left="321" w:firstLine="0"/>
      </w:pPr>
      <w:rPr>
        <w:rFonts w:hint="eastAsia"/>
      </w:rPr>
    </w:lvl>
  </w:abstractNum>
  <w:abstractNum w:abstractNumId="3">
    <w:nsid w:val="1F18D82A"/>
    <w:multiLevelType w:val="singleLevel"/>
    <w:tmpl w:val="1F18D82A"/>
    <w:lvl w:ilvl="0" w:tentative="0">
      <w:start w:val="1"/>
      <w:numFmt w:val="decimal"/>
      <w:suff w:val="nothing"/>
      <w:lvlText w:val="%1、"/>
      <w:lvlJc w:val="left"/>
    </w:lvl>
  </w:abstractNum>
  <w:abstractNum w:abstractNumId="4">
    <w:nsid w:val="37D76D83"/>
    <w:multiLevelType w:val="singleLevel"/>
    <w:tmpl w:val="37D76D83"/>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E4YjQyZTI5YTk3M2ZhMDc2ZmJmNTk3MmM0NWM5MzcifQ=="/>
  </w:docVars>
  <w:rsids>
    <w:rsidRoot w:val="00172A27"/>
    <w:rsid w:val="00000451"/>
    <w:rsid w:val="0000108B"/>
    <w:rsid w:val="0000133D"/>
    <w:rsid w:val="000013B2"/>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6673"/>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279"/>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3EC1"/>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0D28"/>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82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366"/>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4B83"/>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6935"/>
    <w:rsid w:val="002C70E7"/>
    <w:rsid w:val="002D0C27"/>
    <w:rsid w:val="002D0E88"/>
    <w:rsid w:val="002D0EA7"/>
    <w:rsid w:val="002D0F31"/>
    <w:rsid w:val="002D1593"/>
    <w:rsid w:val="002D1A1E"/>
    <w:rsid w:val="002D22A6"/>
    <w:rsid w:val="002D274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119"/>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9C7"/>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8A2"/>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EDD"/>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137"/>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80"/>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1551"/>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3888"/>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2FF"/>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22F"/>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A4F"/>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65E"/>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1F8A"/>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AD6"/>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2671"/>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581"/>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4AEC"/>
    <w:rsid w:val="00DA5AFE"/>
    <w:rsid w:val="00DA61AB"/>
    <w:rsid w:val="00DA61CD"/>
    <w:rsid w:val="00DA6D95"/>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BC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2D18"/>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5A30"/>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537"/>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35C49"/>
    <w:rsid w:val="016C2D4F"/>
    <w:rsid w:val="018D0F17"/>
    <w:rsid w:val="019F7441"/>
    <w:rsid w:val="01A7647D"/>
    <w:rsid w:val="01B37585"/>
    <w:rsid w:val="01D55165"/>
    <w:rsid w:val="01DF6BF8"/>
    <w:rsid w:val="01EC2C57"/>
    <w:rsid w:val="02580207"/>
    <w:rsid w:val="025F0711"/>
    <w:rsid w:val="026B2E25"/>
    <w:rsid w:val="02824D4D"/>
    <w:rsid w:val="02B0310F"/>
    <w:rsid w:val="02D037B2"/>
    <w:rsid w:val="02DC4B10"/>
    <w:rsid w:val="02DD76CE"/>
    <w:rsid w:val="02F36323"/>
    <w:rsid w:val="02F5619C"/>
    <w:rsid w:val="0326446A"/>
    <w:rsid w:val="032D5555"/>
    <w:rsid w:val="035C56D3"/>
    <w:rsid w:val="036634D2"/>
    <w:rsid w:val="03DD35E4"/>
    <w:rsid w:val="04076900"/>
    <w:rsid w:val="041A5A3B"/>
    <w:rsid w:val="042311BA"/>
    <w:rsid w:val="042B157A"/>
    <w:rsid w:val="042D04AA"/>
    <w:rsid w:val="046447EC"/>
    <w:rsid w:val="048F763B"/>
    <w:rsid w:val="049F330E"/>
    <w:rsid w:val="04AA775C"/>
    <w:rsid w:val="04AE03F8"/>
    <w:rsid w:val="04AF1889"/>
    <w:rsid w:val="04CA514B"/>
    <w:rsid w:val="04F66F48"/>
    <w:rsid w:val="050D57BE"/>
    <w:rsid w:val="05251E14"/>
    <w:rsid w:val="05A16594"/>
    <w:rsid w:val="05A7762D"/>
    <w:rsid w:val="060E5941"/>
    <w:rsid w:val="06110FAF"/>
    <w:rsid w:val="06493CA7"/>
    <w:rsid w:val="065A6178"/>
    <w:rsid w:val="066F1CF3"/>
    <w:rsid w:val="06930BB8"/>
    <w:rsid w:val="06A66D03"/>
    <w:rsid w:val="06CA4B11"/>
    <w:rsid w:val="070329CA"/>
    <w:rsid w:val="071D0A13"/>
    <w:rsid w:val="07245D42"/>
    <w:rsid w:val="07264C62"/>
    <w:rsid w:val="075D7F93"/>
    <w:rsid w:val="0779354C"/>
    <w:rsid w:val="07D67357"/>
    <w:rsid w:val="08061376"/>
    <w:rsid w:val="08144141"/>
    <w:rsid w:val="08452D77"/>
    <w:rsid w:val="084A5DB4"/>
    <w:rsid w:val="086401F8"/>
    <w:rsid w:val="08751CAA"/>
    <w:rsid w:val="087E4C40"/>
    <w:rsid w:val="08A871D0"/>
    <w:rsid w:val="08D66AD6"/>
    <w:rsid w:val="08DA33A3"/>
    <w:rsid w:val="08E80F13"/>
    <w:rsid w:val="09181A06"/>
    <w:rsid w:val="09335624"/>
    <w:rsid w:val="0944690F"/>
    <w:rsid w:val="094E4F5E"/>
    <w:rsid w:val="09535675"/>
    <w:rsid w:val="095F057D"/>
    <w:rsid w:val="09642282"/>
    <w:rsid w:val="09733572"/>
    <w:rsid w:val="09772C16"/>
    <w:rsid w:val="098353B5"/>
    <w:rsid w:val="09A92330"/>
    <w:rsid w:val="09B06B87"/>
    <w:rsid w:val="09C13146"/>
    <w:rsid w:val="09E04166"/>
    <w:rsid w:val="09E518F1"/>
    <w:rsid w:val="0A1C0718"/>
    <w:rsid w:val="0A3E7710"/>
    <w:rsid w:val="0A5B7E63"/>
    <w:rsid w:val="0A640A93"/>
    <w:rsid w:val="0A6C072B"/>
    <w:rsid w:val="0A9E016E"/>
    <w:rsid w:val="0AA374A5"/>
    <w:rsid w:val="0AAB7649"/>
    <w:rsid w:val="0ABC5606"/>
    <w:rsid w:val="0AFF4C34"/>
    <w:rsid w:val="0B100E3D"/>
    <w:rsid w:val="0B30404E"/>
    <w:rsid w:val="0B4C6C14"/>
    <w:rsid w:val="0B547599"/>
    <w:rsid w:val="0B631A88"/>
    <w:rsid w:val="0B683D45"/>
    <w:rsid w:val="0B7F3F11"/>
    <w:rsid w:val="0B884417"/>
    <w:rsid w:val="0BF6188C"/>
    <w:rsid w:val="0BF73C91"/>
    <w:rsid w:val="0C170175"/>
    <w:rsid w:val="0C571A41"/>
    <w:rsid w:val="0C5C1171"/>
    <w:rsid w:val="0C5E1CBC"/>
    <w:rsid w:val="0C615B50"/>
    <w:rsid w:val="0C646FEE"/>
    <w:rsid w:val="0C8445DA"/>
    <w:rsid w:val="0C87121B"/>
    <w:rsid w:val="0C9E5680"/>
    <w:rsid w:val="0CC007F7"/>
    <w:rsid w:val="0CC04897"/>
    <w:rsid w:val="0CC617AC"/>
    <w:rsid w:val="0CCD11D4"/>
    <w:rsid w:val="0CE42333"/>
    <w:rsid w:val="0CE618DF"/>
    <w:rsid w:val="0CEC2F96"/>
    <w:rsid w:val="0CFE707A"/>
    <w:rsid w:val="0D063BDA"/>
    <w:rsid w:val="0D08375F"/>
    <w:rsid w:val="0D184CFB"/>
    <w:rsid w:val="0D374B59"/>
    <w:rsid w:val="0D3F57BC"/>
    <w:rsid w:val="0D4A7419"/>
    <w:rsid w:val="0D827401"/>
    <w:rsid w:val="0D84094E"/>
    <w:rsid w:val="0D8A00E9"/>
    <w:rsid w:val="0D8D589E"/>
    <w:rsid w:val="0D927FE1"/>
    <w:rsid w:val="0DA01C73"/>
    <w:rsid w:val="0DD63300"/>
    <w:rsid w:val="0DF50604"/>
    <w:rsid w:val="0DF702FE"/>
    <w:rsid w:val="0E060E51"/>
    <w:rsid w:val="0E257D00"/>
    <w:rsid w:val="0E5604B2"/>
    <w:rsid w:val="0E6D5D79"/>
    <w:rsid w:val="0E9D0089"/>
    <w:rsid w:val="0EB803EE"/>
    <w:rsid w:val="0EDF7256"/>
    <w:rsid w:val="0EF94D4B"/>
    <w:rsid w:val="0F2504B0"/>
    <w:rsid w:val="0F307D30"/>
    <w:rsid w:val="0F4958DC"/>
    <w:rsid w:val="0F515DF7"/>
    <w:rsid w:val="0F596BA8"/>
    <w:rsid w:val="0F6248D2"/>
    <w:rsid w:val="0F693536"/>
    <w:rsid w:val="0F7B0511"/>
    <w:rsid w:val="0F7B76D9"/>
    <w:rsid w:val="0F816ACD"/>
    <w:rsid w:val="0F9832DB"/>
    <w:rsid w:val="0FBF3FD2"/>
    <w:rsid w:val="0FBF7FF3"/>
    <w:rsid w:val="0FE436F1"/>
    <w:rsid w:val="10646583"/>
    <w:rsid w:val="107D4B15"/>
    <w:rsid w:val="108A3C80"/>
    <w:rsid w:val="10C26171"/>
    <w:rsid w:val="10F33360"/>
    <w:rsid w:val="10FC16EA"/>
    <w:rsid w:val="110F1D40"/>
    <w:rsid w:val="11266F33"/>
    <w:rsid w:val="118963A1"/>
    <w:rsid w:val="11A227BD"/>
    <w:rsid w:val="11C6522A"/>
    <w:rsid w:val="11E104CC"/>
    <w:rsid w:val="11E20309"/>
    <w:rsid w:val="11F12DFD"/>
    <w:rsid w:val="12255233"/>
    <w:rsid w:val="12530213"/>
    <w:rsid w:val="127723A9"/>
    <w:rsid w:val="12862074"/>
    <w:rsid w:val="12883966"/>
    <w:rsid w:val="129548B6"/>
    <w:rsid w:val="12970FC0"/>
    <w:rsid w:val="129E45B4"/>
    <w:rsid w:val="12D81596"/>
    <w:rsid w:val="12FF7A98"/>
    <w:rsid w:val="13072A44"/>
    <w:rsid w:val="134A3724"/>
    <w:rsid w:val="135F4BE2"/>
    <w:rsid w:val="137A7EEC"/>
    <w:rsid w:val="139B1A0A"/>
    <w:rsid w:val="139D25C7"/>
    <w:rsid w:val="13A46379"/>
    <w:rsid w:val="13BF3CE4"/>
    <w:rsid w:val="140949BE"/>
    <w:rsid w:val="141008D8"/>
    <w:rsid w:val="14125FE6"/>
    <w:rsid w:val="14563D81"/>
    <w:rsid w:val="146D271E"/>
    <w:rsid w:val="14982588"/>
    <w:rsid w:val="149A5AD9"/>
    <w:rsid w:val="14A7619D"/>
    <w:rsid w:val="14CE4563"/>
    <w:rsid w:val="150536C3"/>
    <w:rsid w:val="15064E11"/>
    <w:rsid w:val="150C1963"/>
    <w:rsid w:val="151447A0"/>
    <w:rsid w:val="154A6454"/>
    <w:rsid w:val="15762120"/>
    <w:rsid w:val="15804BC3"/>
    <w:rsid w:val="16760B74"/>
    <w:rsid w:val="16A8729C"/>
    <w:rsid w:val="16B33777"/>
    <w:rsid w:val="16BC70A7"/>
    <w:rsid w:val="16C6339E"/>
    <w:rsid w:val="16D1321A"/>
    <w:rsid w:val="16ED44DA"/>
    <w:rsid w:val="172F2D79"/>
    <w:rsid w:val="174D67EF"/>
    <w:rsid w:val="17557BEF"/>
    <w:rsid w:val="17D349C1"/>
    <w:rsid w:val="17D42FA4"/>
    <w:rsid w:val="18266621"/>
    <w:rsid w:val="1830729E"/>
    <w:rsid w:val="1870062C"/>
    <w:rsid w:val="18817102"/>
    <w:rsid w:val="18830A15"/>
    <w:rsid w:val="18852B28"/>
    <w:rsid w:val="188B5321"/>
    <w:rsid w:val="18A55883"/>
    <w:rsid w:val="18C96345"/>
    <w:rsid w:val="18E92A80"/>
    <w:rsid w:val="19932372"/>
    <w:rsid w:val="19A20DD5"/>
    <w:rsid w:val="19AE03F1"/>
    <w:rsid w:val="19D80AB9"/>
    <w:rsid w:val="1A071A03"/>
    <w:rsid w:val="1A1F16AE"/>
    <w:rsid w:val="1A3B5C77"/>
    <w:rsid w:val="1A984BAD"/>
    <w:rsid w:val="1AB8220E"/>
    <w:rsid w:val="1AE4166C"/>
    <w:rsid w:val="1AF06CFB"/>
    <w:rsid w:val="1AF11B8D"/>
    <w:rsid w:val="1B11359C"/>
    <w:rsid w:val="1B1C670C"/>
    <w:rsid w:val="1B2A271F"/>
    <w:rsid w:val="1B530544"/>
    <w:rsid w:val="1B713184"/>
    <w:rsid w:val="1B7C138D"/>
    <w:rsid w:val="1BA209CF"/>
    <w:rsid w:val="1BB4777D"/>
    <w:rsid w:val="1BC021BE"/>
    <w:rsid w:val="1BCE07F9"/>
    <w:rsid w:val="1BD75AB8"/>
    <w:rsid w:val="1C026332"/>
    <w:rsid w:val="1C0459C2"/>
    <w:rsid w:val="1C1B3B4A"/>
    <w:rsid w:val="1C88086E"/>
    <w:rsid w:val="1D266CE1"/>
    <w:rsid w:val="1D3963AF"/>
    <w:rsid w:val="1D6A673C"/>
    <w:rsid w:val="1D9247AE"/>
    <w:rsid w:val="1DB567EC"/>
    <w:rsid w:val="1DDA0D6B"/>
    <w:rsid w:val="1DE9405B"/>
    <w:rsid w:val="1DF51A98"/>
    <w:rsid w:val="1E117D47"/>
    <w:rsid w:val="1E2260B9"/>
    <w:rsid w:val="1E3649B9"/>
    <w:rsid w:val="1E3D060F"/>
    <w:rsid w:val="1E3F7D2E"/>
    <w:rsid w:val="1E4134E4"/>
    <w:rsid w:val="1E5062B3"/>
    <w:rsid w:val="1E523514"/>
    <w:rsid w:val="1E714A66"/>
    <w:rsid w:val="1E802593"/>
    <w:rsid w:val="1E8B6156"/>
    <w:rsid w:val="1E9A055E"/>
    <w:rsid w:val="1EA703CC"/>
    <w:rsid w:val="1EB7330C"/>
    <w:rsid w:val="1EBA7398"/>
    <w:rsid w:val="1F0A0FF3"/>
    <w:rsid w:val="1F105BB3"/>
    <w:rsid w:val="1F5771FF"/>
    <w:rsid w:val="1FAD2A59"/>
    <w:rsid w:val="1FD52DD5"/>
    <w:rsid w:val="1FE868A9"/>
    <w:rsid w:val="1FF72C9F"/>
    <w:rsid w:val="20034907"/>
    <w:rsid w:val="20173E4B"/>
    <w:rsid w:val="204E48BC"/>
    <w:rsid w:val="206B32C2"/>
    <w:rsid w:val="208921B3"/>
    <w:rsid w:val="20973DEB"/>
    <w:rsid w:val="20B26522"/>
    <w:rsid w:val="20B44310"/>
    <w:rsid w:val="211116EB"/>
    <w:rsid w:val="216133FC"/>
    <w:rsid w:val="21807208"/>
    <w:rsid w:val="21D56769"/>
    <w:rsid w:val="21E52EF3"/>
    <w:rsid w:val="21FB5D7B"/>
    <w:rsid w:val="22015E94"/>
    <w:rsid w:val="220B1C3D"/>
    <w:rsid w:val="221D1D20"/>
    <w:rsid w:val="22334A87"/>
    <w:rsid w:val="223E3B2E"/>
    <w:rsid w:val="22762A04"/>
    <w:rsid w:val="22BE6801"/>
    <w:rsid w:val="233500BF"/>
    <w:rsid w:val="23377FF7"/>
    <w:rsid w:val="236B425F"/>
    <w:rsid w:val="237A0EA4"/>
    <w:rsid w:val="23836192"/>
    <w:rsid w:val="23901F29"/>
    <w:rsid w:val="239C0061"/>
    <w:rsid w:val="23A92664"/>
    <w:rsid w:val="23B908A4"/>
    <w:rsid w:val="23E95BEF"/>
    <w:rsid w:val="23FD0064"/>
    <w:rsid w:val="245375B0"/>
    <w:rsid w:val="24642C0A"/>
    <w:rsid w:val="246953F2"/>
    <w:rsid w:val="247C0C4C"/>
    <w:rsid w:val="24B22173"/>
    <w:rsid w:val="24B95AD9"/>
    <w:rsid w:val="24BE24DA"/>
    <w:rsid w:val="24CF5825"/>
    <w:rsid w:val="24D663E6"/>
    <w:rsid w:val="24D77F2B"/>
    <w:rsid w:val="24DD4613"/>
    <w:rsid w:val="25864BDA"/>
    <w:rsid w:val="258B00E2"/>
    <w:rsid w:val="25A917A6"/>
    <w:rsid w:val="25BE27CC"/>
    <w:rsid w:val="25D065DD"/>
    <w:rsid w:val="25F74A5C"/>
    <w:rsid w:val="26123616"/>
    <w:rsid w:val="2628662C"/>
    <w:rsid w:val="262D45DE"/>
    <w:rsid w:val="264F6FAE"/>
    <w:rsid w:val="26871DC8"/>
    <w:rsid w:val="26A53EF9"/>
    <w:rsid w:val="26A94201"/>
    <w:rsid w:val="26AC274F"/>
    <w:rsid w:val="27044A29"/>
    <w:rsid w:val="271D34C8"/>
    <w:rsid w:val="27547C5E"/>
    <w:rsid w:val="276142BF"/>
    <w:rsid w:val="27783712"/>
    <w:rsid w:val="27893DAB"/>
    <w:rsid w:val="27907362"/>
    <w:rsid w:val="28333E1D"/>
    <w:rsid w:val="283F7C7E"/>
    <w:rsid w:val="28454BD6"/>
    <w:rsid w:val="28455253"/>
    <w:rsid w:val="28551971"/>
    <w:rsid w:val="285B1C53"/>
    <w:rsid w:val="28956780"/>
    <w:rsid w:val="289F7086"/>
    <w:rsid w:val="28C32028"/>
    <w:rsid w:val="28CC490F"/>
    <w:rsid w:val="28DE40AA"/>
    <w:rsid w:val="29001E4B"/>
    <w:rsid w:val="29345E77"/>
    <w:rsid w:val="29477BB6"/>
    <w:rsid w:val="294C65AD"/>
    <w:rsid w:val="29806583"/>
    <w:rsid w:val="298B3C4C"/>
    <w:rsid w:val="299F1281"/>
    <w:rsid w:val="29F26D24"/>
    <w:rsid w:val="2A15033F"/>
    <w:rsid w:val="2A1662C1"/>
    <w:rsid w:val="2A1C7367"/>
    <w:rsid w:val="2A2815FA"/>
    <w:rsid w:val="2A2903FA"/>
    <w:rsid w:val="2A6C52BE"/>
    <w:rsid w:val="2A6D6092"/>
    <w:rsid w:val="2A7D76B4"/>
    <w:rsid w:val="2B41030A"/>
    <w:rsid w:val="2B437463"/>
    <w:rsid w:val="2B7807EE"/>
    <w:rsid w:val="2B8879BB"/>
    <w:rsid w:val="2BA50BF7"/>
    <w:rsid w:val="2BBF00EC"/>
    <w:rsid w:val="2BC37CFD"/>
    <w:rsid w:val="2BD5237F"/>
    <w:rsid w:val="2BE536CE"/>
    <w:rsid w:val="2BE758D9"/>
    <w:rsid w:val="2BFA0DD4"/>
    <w:rsid w:val="2C09049E"/>
    <w:rsid w:val="2C0A653C"/>
    <w:rsid w:val="2C191F85"/>
    <w:rsid w:val="2C9254B0"/>
    <w:rsid w:val="2CE82D6F"/>
    <w:rsid w:val="2CFA75EB"/>
    <w:rsid w:val="2D040005"/>
    <w:rsid w:val="2D343236"/>
    <w:rsid w:val="2DBB71A9"/>
    <w:rsid w:val="2DD15014"/>
    <w:rsid w:val="2DF72DE4"/>
    <w:rsid w:val="2E0220AF"/>
    <w:rsid w:val="2E3A5DFF"/>
    <w:rsid w:val="2E4B082A"/>
    <w:rsid w:val="2E5D4E86"/>
    <w:rsid w:val="2E5D790B"/>
    <w:rsid w:val="2E9A3C18"/>
    <w:rsid w:val="2EB72FAC"/>
    <w:rsid w:val="2EBB0FEE"/>
    <w:rsid w:val="2EC60C00"/>
    <w:rsid w:val="2EC63002"/>
    <w:rsid w:val="2F0A6B38"/>
    <w:rsid w:val="2F5A7DDB"/>
    <w:rsid w:val="2F7A138A"/>
    <w:rsid w:val="2F946CCB"/>
    <w:rsid w:val="2FB32EA7"/>
    <w:rsid w:val="2FD25781"/>
    <w:rsid w:val="2FDC745C"/>
    <w:rsid w:val="2FFD7934"/>
    <w:rsid w:val="300A420B"/>
    <w:rsid w:val="301F7660"/>
    <w:rsid w:val="30733ACD"/>
    <w:rsid w:val="308C3862"/>
    <w:rsid w:val="309379D8"/>
    <w:rsid w:val="30A270F7"/>
    <w:rsid w:val="30DF1478"/>
    <w:rsid w:val="30EC586F"/>
    <w:rsid w:val="314550B7"/>
    <w:rsid w:val="31883EF1"/>
    <w:rsid w:val="319C6071"/>
    <w:rsid w:val="31AA504A"/>
    <w:rsid w:val="31AC537E"/>
    <w:rsid w:val="31E3679B"/>
    <w:rsid w:val="31E53A14"/>
    <w:rsid w:val="31E732FD"/>
    <w:rsid w:val="321C0B56"/>
    <w:rsid w:val="32517576"/>
    <w:rsid w:val="32537704"/>
    <w:rsid w:val="325D3E6B"/>
    <w:rsid w:val="32696993"/>
    <w:rsid w:val="32BE5C2C"/>
    <w:rsid w:val="32FB6478"/>
    <w:rsid w:val="33263B3F"/>
    <w:rsid w:val="334B0167"/>
    <w:rsid w:val="336963EB"/>
    <w:rsid w:val="33816EEB"/>
    <w:rsid w:val="33EB36F8"/>
    <w:rsid w:val="33EB55CD"/>
    <w:rsid w:val="33EC4C02"/>
    <w:rsid w:val="340D2360"/>
    <w:rsid w:val="3410665D"/>
    <w:rsid w:val="34211214"/>
    <w:rsid w:val="342E63AB"/>
    <w:rsid w:val="34950E68"/>
    <w:rsid w:val="34986E94"/>
    <w:rsid w:val="34AF62C9"/>
    <w:rsid w:val="34CB4388"/>
    <w:rsid w:val="34FA6E12"/>
    <w:rsid w:val="354D7158"/>
    <w:rsid w:val="358D5588"/>
    <w:rsid w:val="35AF07B7"/>
    <w:rsid w:val="35E3583F"/>
    <w:rsid w:val="362E2E89"/>
    <w:rsid w:val="363A3B40"/>
    <w:rsid w:val="365302AE"/>
    <w:rsid w:val="36607A0A"/>
    <w:rsid w:val="366E227C"/>
    <w:rsid w:val="366F2E0D"/>
    <w:rsid w:val="367B6A5C"/>
    <w:rsid w:val="36A74ADA"/>
    <w:rsid w:val="36AD60D5"/>
    <w:rsid w:val="36B224F9"/>
    <w:rsid w:val="36BA45F8"/>
    <w:rsid w:val="36C942EF"/>
    <w:rsid w:val="36EC0CC9"/>
    <w:rsid w:val="373F410B"/>
    <w:rsid w:val="37EE7094"/>
    <w:rsid w:val="38122D12"/>
    <w:rsid w:val="38190834"/>
    <w:rsid w:val="38296C89"/>
    <w:rsid w:val="383002EB"/>
    <w:rsid w:val="38586797"/>
    <w:rsid w:val="38767A34"/>
    <w:rsid w:val="38A0235A"/>
    <w:rsid w:val="38BC0149"/>
    <w:rsid w:val="38D87D1C"/>
    <w:rsid w:val="38FB262F"/>
    <w:rsid w:val="392E1274"/>
    <w:rsid w:val="39636459"/>
    <w:rsid w:val="396B7F6C"/>
    <w:rsid w:val="39B417A9"/>
    <w:rsid w:val="39D3299A"/>
    <w:rsid w:val="39FC5695"/>
    <w:rsid w:val="3A006D8E"/>
    <w:rsid w:val="3A3651E5"/>
    <w:rsid w:val="3A4D0C68"/>
    <w:rsid w:val="3A744481"/>
    <w:rsid w:val="3A8C7BEF"/>
    <w:rsid w:val="3A906246"/>
    <w:rsid w:val="3ADE0ED3"/>
    <w:rsid w:val="3AE6188C"/>
    <w:rsid w:val="3B025977"/>
    <w:rsid w:val="3B20012B"/>
    <w:rsid w:val="3B2349B7"/>
    <w:rsid w:val="3B3911ED"/>
    <w:rsid w:val="3B616CFF"/>
    <w:rsid w:val="3B6259F6"/>
    <w:rsid w:val="3B8B633B"/>
    <w:rsid w:val="3B976654"/>
    <w:rsid w:val="3BC01EFC"/>
    <w:rsid w:val="3BCA786A"/>
    <w:rsid w:val="3BD31E2F"/>
    <w:rsid w:val="3BF15831"/>
    <w:rsid w:val="3BF91C0E"/>
    <w:rsid w:val="3C105946"/>
    <w:rsid w:val="3C3F2833"/>
    <w:rsid w:val="3C471448"/>
    <w:rsid w:val="3C4D6CFE"/>
    <w:rsid w:val="3C5F759A"/>
    <w:rsid w:val="3C6C525A"/>
    <w:rsid w:val="3CCE23CB"/>
    <w:rsid w:val="3CD17D17"/>
    <w:rsid w:val="3CE75DAE"/>
    <w:rsid w:val="3D3C7F39"/>
    <w:rsid w:val="3D440F09"/>
    <w:rsid w:val="3D4504A0"/>
    <w:rsid w:val="3D8734BB"/>
    <w:rsid w:val="3D9A11D4"/>
    <w:rsid w:val="3DA16D89"/>
    <w:rsid w:val="3DA364BE"/>
    <w:rsid w:val="3DE041CB"/>
    <w:rsid w:val="3E0D48F6"/>
    <w:rsid w:val="3E1868B4"/>
    <w:rsid w:val="3E377251"/>
    <w:rsid w:val="3E42664B"/>
    <w:rsid w:val="3E5A7334"/>
    <w:rsid w:val="3E5D60C1"/>
    <w:rsid w:val="3E7B5D6B"/>
    <w:rsid w:val="3E843E66"/>
    <w:rsid w:val="3E8F51FE"/>
    <w:rsid w:val="3E926F87"/>
    <w:rsid w:val="3E9A59DE"/>
    <w:rsid w:val="3EAF4836"/>
    <w:rsid w:val="3EC33DFA"/>
    <w:rsid w:val="3EFB5CB9"/>
    <w:rsid w:val="3F060E16"/>
    <w:rsid w:val="3F1D1096"/>
    <w:rsid w:val="3F2F0234"/>
    <w:rsid w:val="3F4B635F"/>
    <w:rsid w:val="3F6363FE"/>
    <w:rsid w:val="3F6C1B91"/>
    <w:rsid w:val="3F744DE8"/>
    <w:rsid w:val="3F756B8F"/>
    <w:rsid w:val="3F95482B"/>
    <w:rsid w:val="3FAF1045"/>
    <w:rsid w:val="3FFA719D"/>
    <w:rsid w:val="40186C41"/>
    <w:rsid w:val="4019356B"/>
    <w:rsid w:val="404C3770"/>
    <w:rsid w:val="40592157"/>
    <w:rsid w:val="406E1CAE"/>
    <w:rsid w:val="406E53A2"/>
    <w:rsid w:val="40A0133A"/>
    <w:rsid w:val="40C31A53"/>
    <w:rsid w:val="40FF545D"/>
    <w:rsid w:val="410067C8"/>
    <w:rsid w:val="41594397"/>
    <w:rsid w:val="418F0D2A"/>
    <w:rsid w:val="41D01505"/>
    <w:rsid w:val="41D43A1D"/>
    <w:rsid w:val="42474939"/>
    <w:rsid w:val="424C3C57"/>
    <w:rsid w:val="42613FF3"/>
    <w:rsid w:val="42660337"/>
    <w:rsid w:val="42660D96"/>
    <w:rsid w:val="428667D2"/>
    <w:rsid w:val="42AD52B2"/>
    <w:rsid w:val="42CD1CE0"/>
    <w:rsid w:val="42E1381E"/>
    <w:rsid w:val="42ED6459"/>
    <w:rsid w:val="42FE58DD"/>
    <w:rsid w:val="43174B3D"/>
    <w:rsid w:val="43335191"/>
    <w:rsid w:val="43421586"/>
    <w:rsid w:val="434B790E"/>
    <w:rsid w:val="4360274F"/>
    <w:rsid w:val="43977AB6"/>
    <w:rsid w:val="43A3342B"/>
    <w:rsid w:val="43C77C27"/>
    <w:rsid w:val="43D61CCF"/>
    <w:rsid w:val="43DE09EE"/>
    <w:rsid w:val="44002FAD"/>
    <w:rsid w:val="44135E3D"/>
    <w:rsid w:val="44347923"/>
    <w:rsid w:val="443C2E5C"/>
    <w:rsid w:val="44526B8D"/>
    <w:rsid w:val="4466465B"/>
    <w:rsid w:val="449101DD"/>
    <w:rsid w:val="44A771C7"/>
    <w:rsid w:val="44AF063D"/>
    <w:rsid w:val="44D02BC2"/>
    <w:rsid w:val="44DE1391"/>
    <w:rsid w:val="44FE5E97"/>
    <w:rsid w:val="451B225C"/>
    <w:rsid w:val="452410C9"/>
    <w:rsid w:val="45317DFB"/>
    <w:rsid w:val="45467BF7"/>
    <w:rsid w:val="456B4691"/>
    <w:rsid w:val="456D3CE4"/>
    <w:rsid w:val="4579042C"/>
    <w:rsid w:val="457F0571"/>
    <w:rsid w:val="45851176"/>
    <w:rsid w:val="45B1654F"/>
    <w:rsid w:val="45C63B94"/>
    <w:rsid w:val="45F135FE"/>
    <w:rsid w:val="460E7DA5"/>
    <w:rsid w:val="46422483"/>
    <w:rsid w:val="464B1BF2"/>
    <w:rsid w:val="4659254A"/>
    <w:rsid w:val="465B0637"/>
    <w:rsid w:val="465E3F0D"/>
    <w:rsid w:val="466A16E6"/>
    <w:rsid w:val="46893F2B"/>
    <w:rsid w:val="46967C5E"/>
    <w:rsid w:val="46B8390E"/>
    <w:rsid w:val="46C4686E"/>
    <w:rsid w:val="477B778F"/>
    <w:rsid w:val="478203EC"/>
    <w:rsid w:val="47B025FA"/>
    <w:rsid w:val="47DE0D21"/>
    <w:rsid w:val="4809698F"/>
    <w:rsid w:val="4811697D"/>
    <w:rsid w:val="487A3E25"/>
    <w:rsid w:val="488244BA"/>
    <w:rsid w:val="488B5503"/>
    <w:rsid w:val="48937E21"/>
    <w:rsid w:val="489A0361"/>
    <w:rsid w:val="48B94FF3"/>
    <w:rsid w:val="48E37AAB"/>
    <w:rsid w:val="48FD4B4C"/>
    <w:rsid w:val="490A68E0"/>
    <w:rsid w:val="491055FE"/>
    <w:rsid w:val="494B5BDA"/>
    <w:rsid w:val="495F5B3E"/>
    <w:rsid w:val="496F77D7"/>
    <w:rsid w:val="497654FD"/>
    <w:rsid w:val="49A968AD"/>
    <w:rsid w:val="49B64211"/>
    <w:rsid w:val="49DA528B"/>
    <w:rsid w:val="49E56AF9"/>
    <w:rsid w:val="49F6167F"/>
    <w:rsid w:val="4A064FA0"/>
    <w:rsid w:val="4A16615C"/>
    <w:rsid w:val="4A4424D7"/>
    <w:rsid w:val="4AB82D0F"/>
    <w:rsid w:val="4AEB7664"/>
    <w:rsid w:val="4AFD7C19"/>
    <w:rsid w:val="4B0567D1"/>
    <w:rsid w:val="4B236AAE"/>
    <w:rsid w:val="4B620323"/>
    <w:rsid w:val="4B707271"/>
    <w:rsid w:val="4B9739F7"/>
    <w:rsid w:val="4BEE2503"/>
    <w:rsid w:val="4BFE6267"/>
    <w:rsid w:val="4C245A30"/>
    <w:rsid w:val="4C7B3413"/>
    <w:rsid w:val="4CB6685F"/>
    <w:rsid w:val="4CC367FE"/>
    <w:rsid w:val="4D077F3C"/>
    <w:rsid w:val="4D123355"/>
    <w:rsid w:val="4D2A3B31"/>
    <w:rsid w:val="4D312C52"/>
    <w:rsid w:val="4D5819A6"/>
    <w:rsid w:val="4D905305"/>
    <w:rsid w:val="4D964A72"/>
    <w:rsid w:val="4D9C1254"/>
    <w:rsid w:val="4E247602"/>
    <w:rsid w:val="4E483C86"/>
    <w:rsid w:val="4E5307EE"/>
    <w:rsid w:val="4E793892"/>
    <w:rsid w:val="4E800872"/>
    <w:rsid w:val="4EB15BC3"/>
    <w:rsid w:val="4EC569ED"/>
    <w:rsid w:val="4ED50EA1"/>
    <w:rsid w:val="4EEC050C"/>
    <w:rsid w:val="4EF20874"/>
    <w:rsid w:val="4F104EC3"/>
    <w:rsid w:val="4F147B4F"/>
    <w:rsid w:val="4F47354A"/>
    <w:rsid w:val="4F5B752C"/>
    <w:rsid w:val="4F911C54"/>
    <w:rsid w:val="4FB7118C"/>
    <w:rsid w:val="4FE625E0"/>
    <w:rsid w:val="4FF52D6F"/>
    <w:rsid w:val="5021480F"/>
    <w:rsid w:val="50962ECB"/>
    <w:rsid w:val="50A42E38"/>
    <w:rsid w:val="50A4577F"/>
    <w:rsid w:val="50B73D1F"/>
    <w:rsid w:val="50BD5BC9"/>
    <w:rsid w:val="50C11EEE"/>
    <w:rsid w:val="50C17863"/>
    <w:rsid w:val="50DE21C3"/>
    <w:rsid w:val="50E97CFC"/>
    <w:rsid w:val="50FA4028"/>
    <w:rsid w:val="510D65B7"/>
    <w:rsid w:val="511157AB"/>
    <w:rsid w:val="5142540C"/>
    <w:rsid w:val="51731C24"/>
    <w:rsid w:val="518832C8"/>
    <w:rsid w:val="519D3C50"/>
    <w:rsid w:val="51A0432A"/>
    <w:rsid w:val="51A86090"/>
    <w:rsid w:val="51B7396D"/>
    <w:rsid w:val="522E4CC3"/>
    <w:rsid w:val="5244713B"/>
    <w:rsid w:val="52615633"/>
    <w:rsid w:val="526F4DE4"/>
    <w:rsid w:val="52977FD4"/>
    <w:rsid w:val="529C0587"/>
    <w:rsid w:val="52A25790"/>
    <w:rsid w:val="52A96B6F"/>
    <w:rsid w:val="52B45975"/>
    <w:rsid w:val="52D03D8D"/>
    <w:rsid w:val="52D94AA4"/>
    <w:rsid w:val="52EA3A62"/>
    <w:rsid w:val="52F50BB8"/>
    <w:rsid w:val="52FB7EEF"/>
    <w:rsid w:val="53097272"/>
    <w:rsid w:val="53544462"/>
    <w:rsid w:val="5397158E"/>
    <w:rsid w:val="54013861"/>
    <w:rsid w:val="540208BE"/>
    <w:rsid w:val="540B32CF"/>
    <w:rsid w:val="54421EC3"/>
    <w:rsid w:val="54487265"/>
    <w:rsid w:val="544D6070"/>
    <w:rsid w:val="54605E1E"/>
    <w:rsid w:val="54AE4D3C"/>
    <w:rsid w:val="54B3506A"/>
    <w:rsid w:val="54C067AF"/>
    <w:rsid w:val="54CA0D16"/>
    <w:rsid w:val="54CF752E"/>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01DC8"/>
    <w:rsid w:val="57032A2C"/>
    <w:rsid w:val="57081D47"/>
    <w:rsid w:val="570F5219"/>
    <w:rsid w:val="575D12B5"/>
    <w:rsid w:val="57610A87"/>
    <w:rsid w:val="57646B6A"/>
    <w:rsid w:val="57671CC0"/>
    <w:rsid w:val="577B1140"/>
    <w:rsid w:val="577B7F21"/>
    <w:rsid w:val="577F181B"/>
    <w:rsid w:val="57921984"/>
    <w:rsid w:val="579737F0"/>
    <w:rsid w:val="57AB7B30"/>
    <w:rsid w:val="57AF5251"/>
    <w:rsid w:val="57B26373"/>
    <w:rsid w:val="57B63F04"/>
    <w:rsid w:val="57C40364"/>
    <w:rsid w:val="57CD20C2"/>
    <w:rsid w:val="57D675AB"/>
    <w:rsid w:val="57D95FDD"/>
    <w:rsid w:val="58270F7D"/>
    <w:rsid w:val="586D23E9"/>
    <w:rsid w:val="58917D2F"/>
    <w:rsid w:val="5894085C"/>
    <w:rsid w:val="58AE4F0C"/>
    <w:rsid w:val="58B85899"/>
    <w:rsid w:val="58E363A9"/>
    <w:rsid w:val="595E1678"/>
    <w:rsid w:val="596D5BD4"/>
    <w:rsid w:val="597E3DD8"/>
    <w:rsid w:val="598E00B0"/>
    <w:rsid w:val="59925BD3"/>
    <w:rsid w:val="59C927EA"/>
    <w:rsid w:val="59F80043"/>
    <w:rsid w:val="5A09252F"/>
    <w:rsid w:val="5A0B2778"/>
    <w:rsid w:val="5A2A7C7B"/>
    <w:rsid w:val="5A3E2560"/>
    <w:rsid w:val="5A5D3B6E"/>
    <w:rsid w:val="5A637A76"/>
    <w:rsid w:val="5A6D33BA"/>
    <w:rsid w:val="5A792B1F"/>
    <w:rsid w:val="5A874767"/>
    <w:rsid w:val="5AA85BE2"/>
    <w:rsid w:val="5AAD6F28"/>
    <w:rsid w:val="5AD63A24"/>
    <w:rsid w:val="5B2E1A1D"/>
    <w:rsid w:val="5B751A8B"/>
    <w:rsid w:val="5B843A1C"/>
    <w:rsid w:val="5B873E3F"/>
    <w:rsid w:val="5C02690E"/>
    <w:rsid w:val="5C196DA7"/>
    <w:rsid w:val="5C2A048C"/>
    <w:rsid w:val="5C80234E"/>
    <w:rsid w:val="5C8A680C"/>
    <w:rsid w:val="5D086F45"/>
    <w:rsid w:val="5D0C4701"/>
    <w:rsid w:val="5D0E5BDE"/>
    <w:rsid w:val="5D0F0395"/>
    <w:rsid w:val="5D221076"/>
    <w:rsid w:val="5D397964"/>
    <w:rsid w:val="5D5A391C"/>
    <w:rsid w:val="5D5F10C0"/>
    <w:rsid w:val="5D891B7B"/>
    <w:rsid w:val="5DAD38EE"/>
    <w:rsid w:val="5DF66B28"/>
    <w:rsid w:val="5E006862"/>
    <w:rsid w:val="5E0207B9"/>
    <w:rsid w:val="5E1834A1"/>
    <w:rsid w:val="5E19304C"/>
    <w:rsid w:val="5E261785"/>
    <w:rsid w:val="5E4A7017"/>
    <w:rsid w:val="5E552BBA"/>
    <w:rsid w:val="5E611C10"/>
    <w:rsid w:val="5E7A0F3F"/>
    <w:rsid w:val="5E8223DB"/>
    <w:rsid w:val="5EFC7377"/>
    <w:rsid w:val="5F06174D"/>
    <w:rsid w:val="5F3A3602"/>
    <w:rsid w:val="5F427A72"/>
    <w:rsid w:val="5F45733B"/>
    <w:rsid w:val="5F6277C6"/>
    <w:rsid w:val="5F6D0B1D"/>
    <w:rsid w:val="5F8D0B82"/>
    <w:rsid w:val="5F9A19AB"/>
    <w:rsid w:val="5FAA6092"/>
    <w:rsid w:val="5FCC5339"/>
    <w:rsid w:val="5FE34A5B"/>
    <w:rsid w:val="5FFE1E36"/>
    <w:rsid w:val="60232584"/>
    <w:rsid w:val="603E4DF9"/>
    <w:rsid w:val="607330CE"/>
    <w:rsid w:val="60825176"/>
    <w:rsid w:val="608E59B3"/>
    <w:rsid w:val="609F2AC4"/>
    <w:rsid w:val="60A87DF2"/>
    <w:rsid w:val="60FA2EE8"/>
    <w:rsid w:val="61054A27"/>
    <w:rsid w:val="610A52BC"/>
    <w:rsid w:val="611D2366"/>
    <w:rsid w:val="61421856"/>
    <w:rsid w:val="615227C4"/>
    <w:rsid w:val="61654E3F"/>
    <w:rsid w:val="617007F7"/>
    <w:rsid w:val="6182292A"/>
    <w:rsid w:val="619F7F92"/>
    <w:rsid w:val="61F94C26"/>
    <w:rsid w:val="62000E56"/>
    <w:rsid w:val="62456545"/>
    <w:rsid w:val="624F3E49"/>
    <w:rsid w:val="62586279"/>
    <w:rsid w:val="62632286"/>
    <w:rsid w:val="62885958"/>
    <w:rsid w:val="62F40B65"/>
    <w:rsid w:val="62FC2CFE"/>
    <w:rsid w:val="63024505"/>
    <w:rsid w:val="63141A74"/>
    <w:rsid w:val="632C0185"/>
    <w:rsid w:val="635600A5"/>
    <w:rsid w:val="635B1DB5"/>
    <w:rsid w:val="63711FED"/>
    <w:rsid w:val="63880DDC"/>
    <w:rsid w:val="638D750D"/>
    <w:rsid w:val="63AC6CC0"/>
    <w:rsid w:val="63CE4319"/>
    <w:rsid w:val="64055776"/>
    <w:rsid w:val="64240056"/>
    <w:rsid w:val="643E143A"/>
    <w:rsid w:val="64491666"/>
    <w:rsid w:val="648B6EEF"/>
    <w:rsid w:val="64A81A58"/>
    <w:rsid w:val="64C158BF"/>
    <w:rsid w:val="64CE2EAA"/>
    <w:rsid w:val="64F00512"/>
    <w:rsid w:val="650F6997"/>
    <w:rsid w:val="65130235"/>
    <w:rsid w:val="65181CEF"/>
    <w:rsid w:val="652D0651"/>
    <w:rsid w:val="653C3090"/>
    <w:rsid w:val="65854376"/>
    <w:rsid w:val="658767BE"/>
    <w:rsid w:val="65892531"/>
    <w:rsid w:val="65AE6FB6"/>
    <w:rsid w:val="65E73470"/>
    <w:rsid w:val="65FC7F22"/>
    <w:rsid w:val="660D1128"/>
    <w:rsid w:val="66195831"/>
    <w:rsid w:val="662E75B1"/>
    <w:rsid w:val="66342C2E"/>
    <w:rsid w:val="663E784C"/>
    <w:rsid w:val="66711576"/>
    <w:rsid w:val="668B6A45"/>
    <w:rsid w:val="669C3149"/>
    <w:rsid w:val="66C8469E"/>
    <w:rsid w:val="67011F07"/>
    <w:rsid w:val="672F3F24"/>
    <w:rsid w:val="673E055F"/>
    <w:rsid w:val="67551CE3"/>
    <w:rsid w:val="67A22552"/>
    <w:rsid w:val="67B22DCC"/>
    <w:rsid w:val="67BE71AA"/>
    <w:rsid w:val="67D90273"/>
    <w:rsid w:val="67DE5875"/>
    <w:rsid w:val="67E55852"/>
    <w:rsid w:val="67EB1AB4"/>
    <w:rsid w:val="67FA1285"/>
    <w:rsid w:val="68182DA5"/>
    <w:rsid w:val="682B37F2"/>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CC4E56"/>
    <w:rsid w:val="69E86561"/>
    <w:rsid w:val="69FD55B8"/>
    <w:rsid w:val="6A0B1C62"/>
    <w:rsid w:val="6A2406C8"/>
    <w:rsid w:val="6A3A2708"/>
    <w:rsid w:val="6ADE0BD1"/>
    <w:rsid w:val="6AE96859"/>
    <w:rsid w:val="6B147746"/>
    <w:rsid w:val="6B24787C"/>
    <w:rsid w:val="6B460C38"/>
    <w:rsid w:val="6B573233"/>
    <w:rsid w:val="6B5B6274"/>
    <w:rsid w:val="6B935D53"/>
    <w:rsid w:val="6C196F71"/>
    <w:rsid w:val="6C226FCB"/>
    <w:rsid w:val="6C31226F"/>
    <w:rsid w:val="6C552F0B"/>
    <w:rsid w:val="6C6B6BA9"/>
    <w:rsid w:val="6C8C67B7"/>
    <w:rsid w:val="6C9D744C"/>
    <w:rsid w:val="6CDC130A"/>
    <w:rsid w:val="6D013069"/>
    <w:rsid w:val="6D167928"/>
    <w:rsid w:val="6D26299B"/>
    <w:rsid w:val="6D4772EC"/>
    <w:rsid w:val="6D4B0270"/>
    <w:rsid w:val="6D9078AF"/>
    <w:rsid w:val="6DAA3FEF"/>
    <w:rsid w:val="6DC0172B"/>
    <w:rsid w:val="6DCB690C"/>
    <w:rsid w:val="6DD41A5B"/>
    <w:rsid w:val="6DF43C2E"/>
    <w:rsid w:val="6DF51CA3"/>
    <w:rsid w:val="6E167031"/>
    <w:rsid w:val="6E2838CF"/>
    <w:rsid w:val="6E8335BD"/>
    <w:rsid w:val="6E8E12EF"/>
    <w:rsid w:val="6E972936"/>
    <w:rsid w:val="6ED22F0F"/>
    <w:rsid w:val="6ED446C5"/>
    <w:rsid w:val="6F2A7D94"/>
    <w:rsid w:val="6F3A0155"/>
    <w:rsid w:val="6F8331F1"/>
    <w:rsid w:val="6FAE1A09"/>
    <w:rsid w:val="6FD14B4C"/>
    <w:rsid w:val="6FD75BF8"/>
    <w:rsid w:val="70494955"/>
    <w:rsid w:val="707723D0"/>
    <w:rsid w:val="70F5661B"/>
    <w:rsid w:val="710A39B3"/>
    <w:rsid w:val="71306613"/>
    <w:rsid w:val="71360107"/>
    <w:rsid w:val="713B688E"/>
    <w:rsid w:val="713C5593"/>
    <w:rsid w:val="71A60683"/>
    <w:rsid w:val="71AC3EEB"/>
    <w:rsid w:val="71D43752"/>
    <w:rsid w:val="71F10DD1"/>
    <w:rsid w:val="71F1796A"/>
    <w:rsid w:val="71FD2415"/>
    <w:rsid w:val="72154626"/>
    <w:rsid w:val="72262B5D"/>
    <w:rsid w:val="72283FF7"/>
    <w:rsid w:val="722E7212"/>
    <w:rsid w:val="723A0474"/>
    <w:rsid w:val="725923E4"/>
    <w:rsid w:val="72864BF7"/>
    <w:rsid w:val="729023FC"/>
    <w:rsid w:val="73067D6B"/>
    <w:rsid w:val="7318735E"/>
    <w:rsid w:val="733777E5"/>
    <w:rsid w:val="73C0646E"/>
    <w:rsid w:val="742222F5"/>
    <w:rsid w:val="74476126"/>
    <w:rsid w:val="74482B69"/>
    <w:rsid w:val="74706664"/>
    <w:rsid w:val="747F3682"/>
    <w:rsid w:val="748C1DB2"/>
    <w:rsid w:val="749C4185"/>
    <w:rsid w:val="74C4154C"/>
    <w:rsid w:val="75067759"/>
    <w:rsid w:val="752E6DCD"/>
    <w:rsid w:val="753C40C7"/>
    <w:rsid w:val="7551380D"/>
    <w:rsid w:val="75600BE5"/>
    <w:rsid w:val="7564475C"/>
    <w:rsid w:val="7583797F"/>
    <w:rsid w:val="759A04FF"/>
    <w:rsid w:val="75AC5C2D"/>
    <w:rsid w:val="75D20F1D"/>
    <w:rsid w:val="75DA2C18"/>
    <w:rsid w:val="75E654F2"/>
    <w:rsid w:val="75F54412"/>
    <w:rsid w:val="761D08E0"/>
    <w:rsid w:val="765D347C"/>
    <w:rsid w:val="76826699"/>
    <w:rsid w:val="76C87133"/>
    <w:rsid w:val="76CD08D5"/>
    <w:rsid w:val="76DB4B92"/>
    <w:rsid w:val="76FD013A"/>
    <w:rsid w:val="77052AA4"/>
    <w:rsid w:val="77136511"/>
    <w:rsid w:val="77340A39"/>
    <w:rsid w:val="77351FD0"/>
    <w:rsid w:val="774249AA"/>
    <w:rsid w:val="77472422"/>
    <w:rsid w:val="774A19AB"/>
    <w:rsid w:val="776963DA"/>
    <w:rsid w:val="777F31F2"/>
    <w:rsid w:val="77BC650A"/>
    <w:rsid w:val="77C80D66"/>
    <w:rsid w:val="77D1700D"/>
    <w:rsid w:val="77EC04CC"/>
    <w:rsid w:val="78586343"/>
    <w:rsid w:val="78775729"/>
    <w:rsid w:val="78A42DB0"/>
    <w:rsid w:val="78A656AB"/>
    <w:rsid w:val="78B2245C"/>
    <w:rsid w:val="78E172CC"/>
    <w:rsid w:val="78EA1D1F"/>
    <w:rsid w:val="78EF290F"/>
    <w:rsid w:val="7904172F"/>
    <w:rsid w:val="790F7E27"/>
    <w:rsid w:val="792702FB"/>
    <w:rsid w:val="792A231A"/>
    <w:rsid w:val="79316829"/>
    <w:rsid w:val="797E66A9"/>
    <w:rsid w:val="798518A4"/>
    <w:rsid w:val="79A97383"/>
    <w:rsid w:val="79E27E8B"/>
    <w:rsid w:val="79F850CE"/>
    <w:rsid w:val="79FD443C"/>
    <w:rsid w:val="7A1D1975"/>
    <w:rsid w:val="7A3E5150"/>
    <w:rsid w:val="7A4670D6"/>
    <w:rsid w:val="7A534B63"/>
    <w:rsid w:val="7A594FBA"/>
    <w:rsid w:val="7A615382"/>
    <w:rsid w:val="7A67303B"/>
    <w:rsid w:val="7AAB1D04"/>
    <w:rsid w:val="7AB07478"/>
    <w:rsid w:val="7AB720FE"/>
    <w:rsid w:val="7ABA4368"/>
    <w:rsid w:val="7AD05746"/>
    <w:rsid w:val="7AD7365B"/>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286A83"/>
    <w:rsid w:val="7D491C6C"/>
    <w:rsid w:val="7D5429C0"/>
    <w:rsid w:val="7D6E6D43"/>
    <w:rsid w:val="7DB57A34"/>
    <w:rsid w:val="7DE60973"/>
    <w:rsid w:val="7DEF0916"/>
    <w:rsid w:val="7E141312"/>
    <w:rsid w:val="7E17545B"/>
    <w:rsid w:val="7E186464"/>
    <w:rsid w:val="7E1E5218"/>
    <w:rsid w:val="7E4B4A8C"/>
    <w:rsid w:val="7E565D64"/>
    <w:rsid w:val="7E5C778A"/>
    <w:rsid w:val="7E9A4E1F"/>
    <w:rsid w:val="7EA7723A"/>
    <w:rsid w:val="7EBB39C0"/>
    <w:rsid w:val="7ED035E4"/>
    <w:rsid w:val="7EF56FBB"/>
    <w:rsid w:val="7F0768EB"/>
    <w:rsid w:val="7F143BEC"/>
    <w:rsid w:val="7F344A65"/>
    <w:rsid w:val="7F666223"/>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8"/>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6">
    <w:name w:val="Plain Text"/>
    <w:basedOn w:val="1"/>
    <w:next w:val="1"/>
    <w:link w:val="126"/>
    <w:autoRedefine/>
    <w:qFormat/>
    <w:uiPriority w:val="0"/>
    <w:rPr>
      <w:rFonts w:ascii="宋体" w:hAnsi="Courier New" w:cs="Arial"/>
      <w:snapToGrid w:val="0"/>
      <w:szCs w:val="21"/>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next w:val="17"/>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Balloon Text"/>
    <w:basedOn w:val="1"/>
    <w:next w:val="18"/>
    <w:link w:val="189"/>
    <w:autoRedefine/>
    <w:qFormat/>
    <w:uiPriority w:val="0"/>
    <w:rPr>
      <w:sz w:val="18"/>
      <w:szCs w:val="18"/>
    </w:rPr>
  </w:style>
  <w:style w:type="paragraph" w:styleId="18">
    <w:name w:val="toc 8"/>
    <w:basedOn w:val="1"/>
    <w:next w:val="1"/>
    <w:autoRedefine/>
    <w:qFormat/>
    <w:uiPriority w:val="0"/>
    <w:pPr>
      <w:ind w:left="2940" w:leftChars="1400"/>
    </w:pPr>
  </w:style>
  <w:style w:type="paragraph" w:styleId="19">
    <w:name w:val="caption"/>
    <w:basedOn w:val="1"/>
    <w:next w:val="1"/>
    <w:link w:val="230"/>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203"/>
    <w:autoRedefine/>
    <w:qFormat/>
    <w:uiPriority w:val="0"/>
    <w:pPr>
      <w:shd w:val="clear" w:color="auto" w:fill="000080"/>
    </w:pPr>
  </w:style>
  <w:style w:type="paragraph" w:styleId="22">
    <w:name w:val="annotation text"/>
    <w:basedOn w:val="1"/>
    <w:link w:val="345"/>
    <w:autoRedefine/>
    <w:qFormat/>
    <w:uiPriority w:val="99"/>
    <w:pPr>
      <w:jc w:val="left"/>
    </w:pPr>
  </w:style>
  <w:style w:type="paragraph" w:styleId="23">
    <w:name w:val="Salutation"/>
    <w:basedOn w:val="1"/>
    <w:next w:val="1"/>
    <w:link w:val="299"/>
    <w:autoRedefine/>
    <w:qFormat/>
    <w:uiPriority w:val="0"/>
    <w:rPr>
      <w:rFonts w:ascii="仿宋_GB2312" w:eastAsia="仿宋_GB2312"/>
      <w:sz w:val="28"/>
      <w:szCs w:val="20"/>
    </w:rPr>
  </w:style>
  <w:style w:type="paragraph" w:styleId="24">
    <w:name w:val="Body Text 3"/>
    <w:basedOn w:val="1"/>
    <w:link w:val="331"/>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Body Text"/>
    <w:basedOn w:val="1"/>
    <w:next w:val="1"/>
    <w:link w:val="431"/>
    <w:autoRedefine/>
    <w:qFormat/>
    <w:uiPriority w:val="0"/>
    <w:pPr>
      <w:autoSpaceDE w:val="0"/>
      <w:autoSpaceDN w:val="0"/>
      <w:spacing w:line="360" w:lineRule="auto"/>
    </w:pPr>
    <w:rPr>
      <w:rFonts w:ascii="宋体" w:hAnsi="Arial" w:cs="Arial"/>
      <w:snapToGrid w:val="0"/>
      <w:sz w:val="24"/>
      <w:szCs w:val="21"/>
      <w:lang w:val="zh-CN"/>
    </w:rPr>
  </w:style>
  <w:style w:type="paragraph" w:styleId="27">
    <w:name w:val="Body Text Indent"/>
    <w:basedOn w:val="1"/>
    <w:next w:val="28"/>
    <w:link w:val="266"/>
    <w:autoRedefine/>
    <w:qFormat/>
    <w:uiPriority w:val="0"/>
    <w:pPr>
      <w:spacing w:line="480" w:lineRule="exact"/>
      <w:ind w:firstLine="480" w:firstLineChars="200"/>
    </w:pPr>
    <w:rPr>
      <w:rFonts w:ascii="宋体" w:hAnsi="宋体"/>
      <w:sz w:val="24"/>
    </w:rPr>
  </w:style>
  <w:style w:type="paragraph" w:styleId="28">
    <w:name w:val="envelope return"/>
    <w:basedOn w:val="1"/>
    <w:autoRedefine/>
    <w:qFormat/>
    <w:uiPriority w:val="0"/>
    <w:pPr>
      <w:snapToGrid w:val="0"/>
    </w:pPr>
    <w:rPr>
      <w:rFonts w:ascii="Arial" w:hAnsi="Arial" w:cs="Arial"/>
      <w:sz w:val="24"/>
    </w:rPr>
  </w:style>
  <w:style w:type="paragraph" w:styleId="29">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Date"/>
    <w:basedOn w:val="1"/>
    <w:next w:val="1"/>
    <w:link w:val="182"/>
    <w:autoRedefine/>
    <w:qFormat/>
    <w:uiPriority w:val="0"/>
    <w:pPr>
      <w:ind w:left="100" w:leftChars="2500"/>
    </w:pPr>
    <w:rPr>
      <w:rFonts w:ascii="宋体"/>
      <w:sz w:val="24"/>
      <w:szCs w:val="21"/>
      <w:lang w:val="zh-CN"/>
    </w:rPr>
  </w:style>
  <w:style w:type="paragraph" w:styleId="38">
    <w:name w:val="Body Text Indent 2"/>
    <w:basedOn w:val="1"/>
    <w:link w:val="309"/>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3"/>
    <w:autoRedefine/>
    <w:qFormat/>
    <w:uiPriority w:val="0"/>
    <w:rPr>
      <w:lang w:val="zh-CN"/>
    </w:rPr>
  </w:style>
  <w:style w:type="paragraph" w:styleId="40">
    <w:name w:val="footer"/>
    <w:basedOn w:val="1"/>
    <w:link w:val="384"/>
    <w:autoRedefine/>
    <w:qFormat/>
    <w:uiPriority w:val="99"/>
    <w:pPr>
      <w:tabs>
        <w:tab w:val="center" w:pos="4153"/>
        <w:tab w:val="right" w:pos="8306"/>
      </w:tabs>
      <w:snapToGrid w:val="0"/>
      <w:jc w:val="left"/>
    </w:pPr>
    <w:rPr>
      <w:sz w:val="18"/>
      <w:szCs w:val="18"/>
    </w:rPr>
  </w:style>
  <w:style w:type="paragraph" w:styleId="41">
    <w:name w:val="header"/>
    <w:basedOn w:val="1"/>
    <w:link w:val="393"/>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1"/>
    <w:link w:val="311"/>
    <w:autoRedefine/>
    <w:qFormat/>
    <w:uiPriority w:val="0"/>
    <w:pPr>
      <w:adjustRightInd/>
      <w:spacing w:before="60" w:after="60" w:line="300" w:lineRule="exact"/>
    </w:pPr>
    <w:rPr>
      <w:rFonts w:ascii="Calibri"/>
      <w:color w:val="0000FF"/>
      <w:kern w:val="0"/>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6"/>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3"/>
    <w:autoRedefine/>
    <w:qFormat/>
    <w:uiPriority w:val="0"/>
    <w:pPr>
      <w:spacing w:after="120" w:line="480" w:lineRule="auto"/>
    </w:pPr>
  </w:style>
  <w:style w:type="paragraph" w:styleId="57">
    <w:name w:val="HTML Preformatted"/>
    <w:basedOn w:val="1"/>
    <w:link w:val="3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7"/>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7"/>
    <w:autoRedefine/>
    <w:qFormat/>
    <w:uiPriority w:val="0"/>
    <w:rPr>
      <w:b/>
      <w:bCs/>
    </w:rPr>
  </w:style>
  <w:style w:type="paragraph" w:styleId="61">
    <w:name w:val="Body Text First Indent"/>
    <w:basedOn w:val="26"/>
    <w:next w:val="1"/>
    <w:link w:val="322"/>
    <w:autoRedefine/>
    <w:qFormat/>
    <w:uiPriority w:val="0"/>
    <w:pPr>
      <w:ind w:firstLine="420"/>
    </w:pPr>
    <w:rPr>
      <w:rFonts w:hAnsi="Calibri" w:cs="Times New Roman"/>
      <w:snapToGrid/>
      <w:szCs w:val="20"/>
    </w:rPr>
  </w:style>
  <w:style w:type="paragraph" w:styleId="62">
    <w:name w:val="Body Text First Indent 2"/>
    <w:basedOn w:val="27"/>
    <w:next w:val="63"/>
    <w:link w:val="122"/>
    <w:autoRedefine/>
    <w:qFormat/>
    <w:uiPriority w:val="0"/>
    <w:pPr>
      <w:adjustRightInd/>
      <w:spacing w:after="120" w:line="240" w:lineRule="auto"/>
      <w:ind w:left="420" w:leftChars="200" w:firstLine="210"/>
    </w:pPr>
    <w:rPr>
      <w:sz w:val="21"/>
    </w:rPr>
  </w:style>
  <w:style w:type="paragraph" w:customStyle="1" w:styleId="63">
    <w:name w:val="xl53"/>
    <w:next w:val="1"/>
    <w:autoRedefine/>
    <w:qFormat/>
    <w:uiPriority w:val="0"/>
    <w:pPr>
      <w:spacing w:before="280" w:after="280" w:line="100" w:lineRule="exact"/>
      <w:ind w:firstLine="480" w:firstLineChars="200"/>
      <w:jc w:val="center"/>
    </w:pPr>
    <w:rPr>
      <w:rFonts w:ascii="宋体" w:hAnsi="Times New Roman" w:eastAsia="宋体" w:cstheme="minorBidi"/>
      <w:b/>
      <w:szCs w:val="22"/>
      <w:lang w:val="en-US" w:eastAsia="zh-CN" w:bidi="ar-SA"/>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Normal Indent1"/>
    <w:basedOn w:val="1"/>
    <w:autoRedefine/>
    <w:qFormat/>
    <w:uiPriority w:val="7"/>
    <w:pPr>
      <w:ind w:left="0" w:right="0" w:firstLine="420"/>
    </w:pPr>
    <w:rPr>
      <w:rFonts w:ascii="Times New Roman" w:hAnsi="Times New Roman" w:eastAsia="宋体" w:cs="Times New Roman"/>
    </w:rPr>
  </w:style>
  <w:style w:type="paragraph" w:customStyle="1" w:styleId="82">
    <w:name w:val="[Normal]"/>
    <w:basedOn w:val="1"/>
    <w:autoRedefine/>
    <w:qFormat/>
    <w:uiPriority w:val="0"/>
    <w:pPr>
      <w:widowControl/>
      <w:jc w:val="left"/>
    </w:pPr>
    <w:rPr>
      <w:rFonts w:ascii="宋体" w:hAnsi="宋体" w:cs="宋体"/>
      <w:kern w:val="0"/>
      <w:sz w:val="24"/>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0"/>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link w:val="7"/>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62"/>
    <w:autoRedefine/>
    <w:qFormat/>
    <w:uiPriority w:val="0"/>
    <w:rPr>
      <w:rFonts w:ascii="宋体" w:hAnsi="宋体"/>
      <w:kern w:val="2"/>
      <w:sz w:val="21"/>
      <w:szCs w:val="24"/>
    </w:rPr>
  </w:style>
  <w:style w:type="character" w:customStyle="1" w:styleId="123">
    <w:name w:val="font11"/>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71"/>
    <w:autoRedefine/>
    <w:qFormat/>
    <w:uiPriority w:val="0"/>
    <w:rPr>
      <w:rFonts w:ascii="Arial" w:hAnsi="Arial" w:eastAsia="黑体" w:cs="Arial"/>
      <w:snapToGrid w:val="0"/>
      <w:kern w:val="0"/>
      <w:szCs w:val="21"/>
    </w:rPr>
  </w:style>
  <w:style w:type="character" w:customStyle="1" w:styleId="126">
    <w:name w:val="纯文本 Char"/>
    <w:link w:val="6"/>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47"/>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autoRedefine/>
    <w:qFormat/>
    <w:uiPriority w:val="0"/>
    <w:rPr>
      <w:rFonts w:hint="eastAsia" w:ascii="仿宋_GB2312" w:eastAsia="仿宋_GB2312" w:cs="仿宋_GB2312"/>
      <w:color w:val="000000"/>
      <w:sz w:val="22"/>
      <w:szCs w:val="22"/>
      <w:u w:val="none"/>
    </w:rPr>
  </w:style>
  <w:style w:type="character" w:customStyle="1" w:styleId="148">
    <w:name w:val="标题 6 Char"/>
    <w:link w:val="9"/>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2"/>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7"/>
    <w:autoRedefine/>
    <w:qFormat/>
    <w:uiPriority w:val="0"/>
    <w:rPr>
      <w:rFonts w:ascii="宋体"/>
      <w:kern w:val="2"/>
      <w:sz w:val="24"/>
      <w:szCs w:val="21"/>
      <w:lang w:val="zh-CN"/>
    </w:rPr>
  </w:style>
  <w:style w:type="character" w:customStyle="1" w:styleId="183">
    <w:name w:val="标题 9 Char"/>
    <w:link w:val="12"/>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99"/>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17"/>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21"/>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71"/>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33"/>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7"/>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19"/>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236"/>
    <w:autoRedefine/>
    <w:qFormat/>
    <w:uiPriority w:val="0"/>
    <w:rPr>
      <w:rFonts w:ascii="仿宋_GB2312" w:eastAsia="仿宋_GB2312" w:cs="仿宋_GB2312"/>
      <w:color w:val="000000"/>
      <w:sz w:val="24"/>
      <w:szCs w:val="24"/>
      <w:lang w:val="en-US" w:eastAsia="zh-CN" w:bidi="ar-SA"/>
    </w:rPr>
  </w:style>
  <w:style w:type="paragraph" w:customStyle="1" w:styleId="236">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259"/>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99"/>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Char3"/>
    <w:link w:val="27"/>
    <w:autoRedefine/>
    <w:qFormat/>
    <w:uiPriority w:val="0"/>
    <w:rPr>
      <w:rFonts w:ascii="宋体" w:hAnsi="宋体"/>
      <w:kern w:val="2"/>
      <w:sz w:val="24"/>
      <w:szCs w:val="24"/>
    </w:rPr>
  </w:style>
  <w:style w:type="character" w:customStyle="1" w:styleId="267">
    <w:name w:val="font01"/>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semiHidden/>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
    <w:autoRedefine/>
    <w:qFormat/>
    <w:locked/>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标题 1 Char"/>
    <w:link w:val="3"/>
    <w:autoRedefine/>
    <w:qFormat/>
    <w:uiPriority w:val="9"/>
    <w:rPr>
      <w:b/>
      <w:bCs/>
      <w:kern w:val="44"/>
      <w:sz w:val="44"/>
      <w:szCs w:val="44"/>
    </w:rPr>
  </w:style>
  <w:style w:type="character" w:customStyle="1" w:styleId="285">
    <w:name w:val="Footer-Even Char1"/>
    <w:autoRedefine/>
    <w:qFormat/>
    <w:uiPriority w:val="0"/>
    <w:rPr>
      <w:rFonts w:eastAsia="宋体"/>
      <w:kern w:val="2"/>
      <w:sz w:val="18"/>
      <w:szCs w:val="18"/>
      <w:lang w:val="en-US" w:eastAsia="zh-CN" w:bidi="ar-SA"/>
    </w:rPr>
  </w:style>
  <w:style w:type="character" w:customStyle="1" w:styleId="286">
    <w:name w:val="Char Char29"/>
    <w:autoRedefine/>
    <w:qFormat/>
    <w:uiPriority w:val="6"/>
    <w:rPr>
      <w:rFonts w:ascii="Arial" w:hAnsi="Arial" w:eastAsia="微软雅黑"/>
      <w:b/>
      <w:kern w:val="1"/>
      <w:sz w:val="44"/>
      <w:szCs w:val="32"/>
      <w:lang w:val="en-US" w:eastAsia="zh-CN" w:bidi="ar-SA"/>
    </w:rPr>
  </w:style>
  <w:style w:type="character" w:customStyle="1" w:styleId="287">
    <w:name w:val="标题 Char2"/>
    <w:link w:val="59"/>
    <w:autoRedefine/>
    <w:qFormat/>
    <w:uiPriority w:val="10"/>
    <w:rPr>
      <w:b/>
      <w:sz w:val="24"/>
      <w:lang w:val="en-GB"/>
    </w:rPr>
  </w:style>
  <w:style w:type="character" w:customStyle="1" w:styleId="288">
    <w:name w:val="font81"/>
    <w:autoRedefine/>
    <w:qFormat/>
    <w:uiPriority w:val="0"/>
    <w:rPr>
      <w:rFonts w:ascii="微软雅黑" w:hAnsi="微软雅黑" w:eastAsia="微软雅黑" w:cs="微软雅黑"/>
      <w:color w:val="000000"/>
      <w:sz w:val="20"/>
      <w:szCs w:val="20"/>
      <w:u w:val="none"/>
    </w:rPr>
  </w:style>
  <w:style w:type="character" w:customStyle="1" w:styleId="28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0">
    <w:name w:val="t21"/>
    <w:autoRedefine/>
    <w:qFormat/>
    <w:uiPriority w:val="0"/>
    <w:rPr>
      <w:rFonts w:ascii="仿宋_GB2312" w:eastAsia="微软雅黑"/>
      <w:b/>
      <w:kern w:val="2"/>
      <w:sz w:val="23"/>
      <w:szCs w:val="23"/>
      <w:lang w:val="en-US" w:eastAsia="zh-CN" w:bidi="ar-SA"/>
    </w:rPr>
  </w:style>
  <w:style w:type="character" w:customStyle="1" w:styleId="291">
    <w:name w:val="样式8 Char"/>
    <w:autoRedefine/>
    <w:qFormat/>
    <w:uiPriority w:val="0"/>
    <w:rPr>
      <w:rFonts w:ascii="仿宋_GB2312" w:hAnsi="宋体" w:eastAsia="仿宋_GB2312"/>
      <w:b/>
      <w:bCs/>
      <w:kern w:val="2"/>
      <w:sz w:val="24"/>
      <w:szCs w:val="24"/>
    </w:rPr>
  </w:style>
  <w:style w:type="character" w:customStyle="1" w:styleId="292">
    <w:name w:val="表格 Char Char"/>
    <w:autoRedefine/>
    <w:qFormat/>
    <w:uiPriority w:val="0"/>
    <w:rPr>
      <w:rFonts w:ascii="宋体" w:hAnsi="宋体" w:eastAsia="宋体"/>
      <w:lang w:bidi="ar-SA"/>
    </w:rPr>
  </w:style>
  <w:style w:type="character" w:customStyle="1" w:styleId="293">
    <w:name w:val="正文文本 字符1"/>
    <w:autoRedefine/>
    <w:qFormat/>
    <w:uiPriority w:val="0"/>
    <w:rPr>
      <w:rFonts w:ascii="Calibri" w:hAnsi="Calibri" w:eastAsia="黑体" w:cs="Arial"/>
      <w:snapToGrid w:val="0"/>
      <w:kern w:val="2"/>
      <w:sz w:val="28"/>
      <w:szCs w:val="21"/>
    </w:rPr>
  </w:style>
  <w:style w:type="character" w:customStyle="1" w:styleId="294">
    <w:name w:val="标题 5 Char"/>
    <w:link w:val="8"/>
    <w:autoRedefine/>
    <w:qFormat/>
    <w:uiPriority w:val="9"/>
    <w:rPr>
      <w:b/>
      <w:bCs/>
      <w:kern w:val="2"/>
      <w:sz w:val="28"/>
      <w:szCs w:val="28"/>
    </w:rPr>
  </w:style>
  <w:style w:type="character" w:customStyle="1" w:styleId="295">
    <w:name w:val="标题 6 Char1"/>
    <w:autoRedefine/>
    <w:qFormat/>
    <w:uiPriority w:val="0"/>
    <w:rPr>
      <w:rFonts w:ascii="Arial" w:hAnsi="Arial" w:eastAsia="黑体" w:cs="Times New Roman"/>
      <w:b/>
      <w:sz w:val="24"/>
      <w:szCs w:val="20"/>
      <w:lang w:bidi="ar-SA"/>
    </w:rPr>
  </w:style>
  <w:style w:type="character" w:customStyle="1" w:styleId="296">
    <w:name w:val="带编号样式 Char"/>
    <w:autoRedefine/>
    <w:qFormat/>
    <w:uiPriority w:val="0"/>
    <w:rPr>
      <w:rFonts w:ascii="仿宋_GB2312" w:eastAsia="仿宋_GB2312"/>
      <w:color w:val="000000"/>
      <w:sz w:val="24"/>
      <w:lang w:bidi="ar-SA"/>
    </w:rPr>
  </w:style>
  <w:style w:type="character" w:customStyle="1" w:styleId="297">
    <w:name w:val="unnamed31"/>
    <w:autoRedefine/>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autoRedefine/>
    <w:qFormat/>
    <w:uiPriority w:val="0"/>
    <w:rPr>
      <w:rFonts w:ascii="宋体" w:eastAsia="宋体"/>
      <w:kern w:val="2"/>
      <w:sz w:val="24"/>
      <w:szCs w:val="24"/>
      <w:lang w:val="zh-CN" w:bidi="ar-SA"/>
    </w:rPr>
  </w:style>
  <w:style w:type="character" w:customStyle="1" w:styleId="299">
    <w:name w:val="称呼 Char"/>
    <w:link w:val="23"/>
    <w:autoRedefine/>
    <w:qFormat/>
    <w:uiPriority w:val="0"/>
    <w:rPr>
      <w:rFonts w:ascii="仿宋_GB2312" w:eastAsia="仿宋_GB2312"/>
      <w:kern w:val="2"/>
      <w:sz w:val="28"/>
    </w:rPr>
  </w:style>
  <w:style w:type="character" w:customStyle="1" w:styleId="300">
    <w:name w:val="文本正文 Char Char"/>
    <w:autoRedefine/>
    <w:qFormat/>
    <w:locked/>
    <w:uiPriority w:val="0"/>
    <w:rPr>
      <w:sz w:val="24"/>
      <w:lang w:bidi="ar-SA"/>
    </w:rPr>
  </w:style>
  <w:style w:type="character" w:customStyle="1" w:styleId="301">
    <w:name w:val="正文缩进 字符"/>
    <w:autoRedefine/>
    <w:qFormat/>
    <w:uiPriority w:val="0"/>
    <w:rPr>
      <w:rFonts w:ascii="宋体" w:eastAsia="宋体"/>
      <w:snapToGrid w:val="0"/>
      <w:color w:val="000000"/>
      <w:kern w:val="28"/>
      <w:sz w:val="28"/>
      <w:lang w:val="en-US" w:eastAsia="zh-CN" w:bidi="ar-SA"/>
    </w:rPr>
  </w:style>
  <w:style w:type="character" w:customStyle="1" w:styleId="302">
    <w:name w:val="HTML 预设格式 Char"/>
    <w:link w:val="57"/>
    <w:autoRedefine/>
    <w:qFormat/>
    <w:uiPriority w:val="0"/>
    <w:rPr>
      <w:rFonts w:ascii="黑体" w:hAnsi="Courier New" w:eastAsia="黑体"/>
    </w:rPr>
  </w:style>
  <w:style w:type="character" w:customStyle="1" w:styleId="303">
    <w:name w:val="正文文本 2 Char1"/>
    <w:link w:val="56"/>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7"/>
    <w:link w:val="414"/>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autoRedefine/>
    <w:qFormat/>
    <w:uiPriority w:val="0"/>
    <w:rPr>
      <w:rFonts w:ascii="宋体" w:eastAsia="宋体"/>
      <w:snapToGrid w:val="0"/>
      <w:color w:val="000000"/>
      <w:kern w:val="28"/>
      <w:sz w:val="28"/>
      <w:lang w:val="en-US" w:eastAsia="zh-CN" w:bidi="ar-SA"/>
    </w:rPr>
  </w:style>
  <w:style w:type="character" w:customStyle="1" w:styleId="308">
    <w:name w:val="标题 7 Char"/>
    <w:link w:val="10"/>
    <w:autoRedefine/>
    <w:qFormat/>
    <w:uiPriority w:val="0"/>
    <w:rPr>
      <w:b/>
      <w:bCs/>
      <w:kern w:val="2"/>
      <w:sz w:val="24"/>
      <w:szCs w:val="24"/>
    </w:rPr>
  </w:style>
  <w:style w:type="character" w:customStyle="1" w:styleId="309">
    <w:name w:val="正文文本缩进 2 Char"/>
    <w:link w:val="38"/>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Char"/>
    <w:link w:val="50"/>
    <w:autoRedefine/>
    <w:qFormat/>
    <w:uiPriority w:val="0"/>
    <w:rPr>
      <w:color w:val="0000FF"/>
      <w:sz w:val="21"/>
    </w:rPr>
  </w:style>
  <w:style w:type="character" w:customStyle="1" w:styleId="312">
    <w:name w:val="称呼 Char1"/>
    <w:autoRedefine/>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首行缩进 Char"/>
    <w:link w:val="61"/>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autoRedefine/>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Char2"/>
    <w:link w:val="7"/>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Char"/>
    <w:link w:val="24"/>
    <w:autoRedefine/>
    <w:qFormat/>
    <w:uiPriority w:val="0"/>
    <w:rPr>
      <w:kern w:val="2"/>
      <w:sz w:val="21"/>
    </w:rPr>
  </w:style>
  <w:style w:type="character" w:customStyle="1" w:styleId="332">
    <w:name w:val="font31"/>
    <w:basedOn w:val="71"/>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Char1"/>
    <w:link w:val="22"/>
    <w:autoRedefine/>
    <w:qFormat/>
    <w:uiPriority w:val="99"/>
    <w:rPr>
      <w:kern w:val="2"/>
      <w:sz w:val="21"/>
      <w:szCs w:val="24"/>
    </w:rPr>
  </w:style>
  <w:style w:type="character" w:customStyle="1" w:styleId="346">
    <w:name w:val="签名 Char"/>
    <w:link w:val="42"/>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0">
    <w:name w:val="Char Char37"/>
    <w:autoRedefine/>
    <w:qFormat/>
    <w:uiPriority w:val="6"/>
    <w:rPr>
      <w:b/>
      <w:kern w:val="1"/>
      <w:sz w:val="44"/>
      <w:szCs w:val="44"/>
    </w:rPr>
  </w:style>
  <w:style w:type="character" w:customStyle="1" w:styleId="351">
    <w:name w:val="列出段落 Char"/>
    <w:autoRedefine/>
    <w:qFormat/>
    <w:uiPriority w:val="0"/>
    <w:rPr>
      <w:rFonts w:eastAsia="楷体_GB2312" w:cs="Lucida Sans"/>
      <w:kern w:val="2"/>
      <w:sz w:val="24"/>
      <w:szCs w:val="24"/>
      <w:lang w:val="en-US" w:eastAsia="zh-CN" w:bidi="ar-SA"/>
    </w:rPr>
  </w:style>
  <w:style w:type="character" w:customStyle="1" w:styleId="352">
    <w:name w:val="正文文本缩进 3 Char1"/>
    <w:autoRedefine/>
    <w:semiHidden/>
    <w:qFormat/>
    <w:uiPriority w:val="99"/>
    <w:rPr>
      <w:rFonts w:ascii="Times New Roman" w:hAnsi="Times New Roman" w:eastAsia="宋体" w:cs="Times New Roman"/>
      <w:sz w:val="16"/>
      <w:szCs w:val="16"/>
    </w:rPr>
  </w:style>
  <w:style w:type="character" w:customStyle="1" w:styleId="353">
    <w:name w:val="公文正文 Char Char"/>
    <w:link w:val="354"/>
    <w:autoRedefine/>
    <w:qFormat/>
    <w:uiPriority w:val="0"/>
    <w:rPr>
      <w:rFonts w:ascii="仿宋_GB2312" w:eastAsia="仿宋_GB2312"/>
      <w:kern w:val="2"/>
      <w:sz w:val="24"/>
      <w:szCs w:val="24"/>
    </w:rPr>
  </w:style>
  <w:style w:type="paragraph" w:customStyle="1" w:styleId="354">
    <w:name w:val="公文正文"/>
    <w:basedOn w:val="1"/>
    <w:link w:val="353"/>
    <w:autoRedefine/>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autoRedefine/>
    <w:qFormat/>
    <w:uiPriority w:val="0"/>
    <w:rPr>
      <w:rFonts w:eastAsia="宋体"/>
      <w:sz w:val="24"/>
      <w:szCs w:val="24"/>
      <w:lang w:val="en-US" w:eastAsia="zh-CN" w:bidi="ar-SA"/>
    </w:rPr>
  </w:style>
  <w:style w:type="character" w:customStyle="1" w:styleId="356">
    <w:name w:val="标题 1 Char Char"/>
    <w:autoRedefine/>
    <w:qFormat/>
    <w:uiPriority w:val="0"/>
    <w:rPr>
      <w:rFonts w:hint="eastAsia" w:ascii="宋体" w:hAnsi="宋体" w:eastAsia="宋体"/>
      <w:b/>
      <w:spacing w:val="-2"/>
      <w:sz w:val="24"/>
      <w:lang w:val="en-US" w:eastAsia="zh-CN" w:bidi="ar-SA"/>
    </w:rPr>
  </w:style>
  <w:style w:type="character" w:customStyle="1" w:styleId="357">
    <w:name w:val="正文（缩进2汉字） Char"/>
    <w:link w:val="358"/>
    <w:autoRedefine/>
    <w:qFormat/>
    <w:uiPriority w:val="0"/>
    <w:rPr>
      <w:rFonts w:ascii="宋体"/>
    </w:rPr>
  </w:style>
  <w:style w:type="paragraph" w:customStyle="1" w:styleId="358">
    <w:name w:val="正文（缩进2汉字）"/>
    <w:basedOn w:val="1"/>
    <w:link w:val="35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1"/>
    <w:autoRedefine/>
    <w:qFormat/>
    <w:uiPriority w:val="0"/>
    <w:rPr>
      <w:rFonts w:ascii="Arial" w:hAnsi="Arial" w:eastAsia="黑体"/>
      <w:kern w:val="2"/>
      <w:sz w:val="24"/>
      <w:szCs w:val="24"/>
    </w:rPr>
  </w:style>
  <w:style w:type="character" w:customStyle="1" w:styleId="360">
    <w:name w:val="标书表格字体格式 Char"/>
    <w:autoRedefine/>
    <w:qFormat/>
    <w:uiPriority w:val="0"/>
    <w:rPr>
      <w:kern w:val="2"/>
      <w:sz w:val="21"/>
      <w:szCs w:val="24"/>
      <w:lang w:bidi="ar-SA"/>
    </w:rPr>
  </w:style>
  <w:style w:type="character" w:customStyle="1" w:styleId="361">
    <w:name w:val="tw4winError"/>
    <w:autoRedefine/>
    <w:qFormat/>
    <w:uiPriority w:val="0"/>
    <w:rPr>
      <w:rFonts w:ascii="Courier New" w:hAnsi="Courier New" w:cs="Courier New"/>
      <w:color w:val="00FF00"/>
      <w:sz w:val="40"/>
      <w:szCs w:val="40"/>
    </w:rPr>
  </w:style>
  <w:style w:type="character" w:customStyle="1" w:styleId="362">
    <w:name w:val="Body Text(ch) Char Char"/>
    <w:autoRedefine/>
    <w:qFormat/>
    <w:uiPriority w:val="0"/>
    <w:rPr>
      <w:rFonts w:ascii="宋体"/>
      <w:kern w:val="2"/>
      <w:sz w:val="24"/>
      <w:szCs w:val="21"/>
      <w:lang w:val="zh-CN"/>
    </w:rPr>
  </w:style>
  <w:style w:type="character" w:customStyle="1" w:styleId="363">
    <w:name w:val="正文首行缩进两字 Char"/>
    <w:autoRedefine/>
    <w:qFormat/>
    <w:uiPriority w:val="0"/>
    <w:rPr>
      <w:sz w:val="24"/>
      <w:szCs w:val="24"/>
      <w:lang w:val="en-US" w:eastAsia="zh-CN" w:bidi="ar-SA"/>
    </w:rPr>
  </w:style>
  <w:style w:type="character" w:customStyle="1" w:styleId="364">
    <w:name w:val="正文文本 Char"/>
    <w:autoRedefine/>
    <w:qFormat/>
    <w:uiPriority w:val="0"/>
    <w:rPr>
      <w:rFonts w:eastAsia="宋体"/>
      <w:kern w:val="2"/>
      <w:sz w:val="24"/>
      <w:szCs w:val="24"/>
      <w:lang w:val="en-US" w:eastAsia="zh-CN" w:bidi="ar-SA"/>
    </w:rPr>
  </w:style>
  <w:style w:type="character" w:customStyle="1" w:styleId="365">
    <w:name w:val="文档结构图 字符1"/>
    <w:autoRedefine/>
    <w:qFormat/>
    <w:uiPriority w:val="0"/>
    <w:rPr>
      <w:rFonts w:ascii="宋体" w:hAnsi="Calibri" w:eastAsia="黑体" w:cs="Arial"/>
      <w:snapToGrid w:val="0"/>
      <w:kern w:val="2"/>
      <w:sz w:val="18"/>
      <w:szCs w:val="18"/>
    </w:rPr>
  </w:style>
  <w:style w:type="character" w:customStyle="1" w:styleId="366">
    <w:name w:val="content"/>
    <w:autoRedefine/>
    <w:qFormat/>
    <w:uiPriority w:val="0"/>
  </w:style>
  <w:style w:type="character" w:customStyle="1" w:styleId="367">
    <w:name w:val="tw4winPopup"/>
    <w:autoRedefine/>
    <w:qFormat/>
    <w:uiPriority w:val="0"/>
    <w:rPr>
      <w:rFonts w:ascii="Courier New" w:hAnsi="Courier New" w:cs="Courier New"/>
      <w:color w:val="008000"/>
      <w:lang w:val="en-US" w:eastAsia="zh-CN"/>
    </w:rPr>
  </w:style>
  <w:style w:type="character" w:customStyle="1" w:styleId="368">
    <w:name w:val="param-name"/>
    <w:autoRedefine/>
    <w:qFormat/>
    <w:uiPriority w:val="99"/>
    <w:rPr>
      <w:rFonts w:ascii="Arial" w:hAnsi="Arial" w:eastAsia="黑体" w:cs="Arial"/>
      <w:snapToGrid w:val="0"/>
      <w:kern w:val="0"/>
      <w:szCs w:val="21"/>
    </w:rPr>
  </w:style>
  <w:style w:type="character" w:customStyle="1" w:styleId="369">
    <w:name w:val="标准正文格式 Char"/>
    <w:autoRedefine/>
    <w:qFormat/>
    <w:uiPriority w:val="0"/>
    <w:rPr>
      <w:rFonts w:ascii="宋体" w:eastAsia="仿宋_GB2312" w:cs="宋体"/>
      <w:color w:val="000000"/>
      <w:sz w:val="24"/>
      <w:lang w:val="en-US" w:eastAsia="zh-CN" w:bidi="ar-SA"/>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文档结构图 Char"/>
    <w:autoRedefine/>
    <w:qFormat/>
    <w:uiPriority w:val="0"/>
    <w:rPr>
      <w:rFonts w:eastAsia="宋体"/>
      <w:kern w:val="2"/>
      <w:sz w:val="21"/>
      <w:szCs w:val="24"/>
      <w:lang w:val="en-US" w:eastAsia="zh-CN" w:bidi="ar-SA"/>
    </w:rPr>
  </w:style>
  <w:style w:type="character" w:customStyle="1" w:styleId="372">
    <w:name w:val="zbggmain style9"/>
    <w:autoRedefine/>
    <w:qFormat/>
    <w:uiPriority w:val="0"/>
  </w:style>
  <w:style w:type="character" w:customStyle="1" w:styleId="373">
    <w:name w:val="Char Char16"/>
    <w:autoRedefine/>
    <w:qFormat/>
    <w:uiPriority w:val="6"/>
    <w:rPr>
      <w:kern w:val="1"/>
      <w:sz w:val="18"/>
      <w:szCs w:val="18"/>
    </w:rPr>
  </w:style>
  <w:style w:type="character" w:customStyle="1" w:styleId="374">
    <w:name w:val="font51"/>
    <w:autoRedefine/>
    <w:qFormat/>
    <w:uiPriority w:val="0"/>
    <w:rPr>
      <w:rFonts w:hint="eastAsia" w:ascii="仿宋" w:hAnsi="仿宋" w:eastAsia="仿宋" w:cs="仿宋"/>
      <w:color w:val="000000"/>
      <w:sz w:val="20"/>
      <w:szCs w:val="20"/>
      <w:u w:val="none"/>
    </w:rPr>
  </w:style>
  <w:style w:type="character" w:customStyle="1" w:styleId="375">
    <w:name w:val="Char Char82"/>
    <w:autoRedefine/>
    <w:qFormat/>
    <w:uiPriority w:val="0"/>
    <w:rPr>
      <w:rFonts w:eastAsia="宋体"/>
      <w:b/>
      <w:sz w:val="24"/>
      <w:lang w:val="en-GB" w:eastAsia="zh-CN"/>
    </w:rPr>
  </w:style>
  <w:style w:type="character" w:customStyle="1" w:styleId="376">
    <w:name w:val="正文文本缩进 3 Char"/>
    <w:link w:val="53"/>
    <w:autoRedefine/>
    <w:qFormat/>
    <w:uiPriority w:val="0"/>
    <w:rPr>
      <w:kern w:val="2"/>
      <w:sz w:val="24"/>
    </w:rPr>
  </w:style>
  <w:style w:type="character" w:customStyle="1" w:styleId="377">
    <w:name w:val="日期 Char1"/>
    <w:autoRedefine/>
    <w:semiHidden/>
    <w:qFormat/>
    <w:uiPriority w:val="99"/>
    <w:rPr>
      <w:rFonts w:ascii="Times New Roman" w:hAnsi="Times New Roman" w:eastAsia="宋体" w:cs="Times New Roman"/>
      <w:szCs w:val="24"/>
    </w:rPr>
  </w:style>
  <w:style w:type="character" w:customStyle="1" w:styleId="378">
    <w:name w:val="页眉 字符"/>
    <w:autoRedefine/>
    <w:qFormat/>
    <w:uiPriority w:val="99"/>
    <w:rPr>
      <w:kern w:val="2"/>
      <w:sz w:val="18"/>
      <w:szCs w:val="18"/>
    </w:rPr>
  </w:style>
  <w:style w:type="character" w:customStyle="1" w:styleId="379">
    <w:name w:val="Char Char33"/>
    <w:autoRedefine/>
    <w:qFormat/>
    <w:uiPriority w:val="6"/>
    <w:rPr>
      <w:rFonts w:ascii="Arial" w:hAnsi="Arial" w:eastAsia="黑体"/>
      <w:b/>
      <w:kern w:val="1"/>
      <w:sz w:val="24"/>
      <w:szCs w:val="24"/>
    </w:rPr>
  </w:style>
  <w:style w:type="character" w:customStyle="1" w:styleId="380">
    <w:name w:val="b11_01b Char"/>
    <w:link w:val="381"/>
    <w:autoRedefine/>
    <w:qFormat/>
    <w:uiPriority w:val="0"/>
    <w:rPr>
      <w:rFonts w:ascii="Verdana" w:hAnsi="Verdana"/>
      <w:b/>
      <w:bCs/>
      <w:color w:val="4A82CA"/>
      <w:sz w:val="17"/>
      <w:szCs w:val="17"/>
    </w:rPr>
  </w:style>
  <w:style w:type="paragraph" w:customStyle="1" w:styleId="381">
    <w:name w:val="b11_01b"/>
    <w:basedOn w:val="1"/>
    <w:next w:val="1"/>
    <w:link w:val="38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autoRedefine/>
    <w:qFormat/>
    <w:uiPriority w:val="6"/>
    <w:rPr>
      <w:rFonts w:ascii="仿宋_GB2312" w:eastAsia="仿宋_GB2312"/>
      <w:b/>
      <w:bCs/>
      <w:kern w:val="2"/>
      <w:sz w:val="24"/>
      <w:szCs w:val="24"/>
      <w:lang w:val="zh-CN" w:eastAsia="zh-CN" w:bidi="ar-SA"/>
    </w:rPr>
  </w:style>
  <w:style w:type="character" w:customStyle="1" w:styleId="383">
    <w:name w:val="Footer-Even Char"/>
    <w:autoRedefine/>
    <w:qFormat/>
    <w:uiPriority w:val="0"/>
    <w:rPr>
      <w:rFonts w:eastAsia="宋体"/>
      <w:kern w:val="2"/>
      <w:sz w:val="18"/>
      <w:lang w:val="en-US" w:eastAsia="zh-CN" w:bidi="ar-SA"/>
    </w:rPr>
  </w:style>
  <w:style w:type="character" w:customStyle="1" w:styleId="384">
    <w:name w:val="页脚 Char2"/>
    <w:link w:val="40"/>
    <w:autoRedefine/>
    <w:qFormat/>
    <w:locked/>
    <w:uiPriority w:val="99"/>
    <w:rPr>
      <w:kern w:val="2"/>
      <w:sz w:val="18"/>
      <w:szCs w:val="18"/>
    </w:rPr>
  </w:style>
  <w:style w:type="character" w:customStyle="1" w:styleId="38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6">
    <w:name w:val="Char Char61"/>
    <w:autoRedefine/>
    <w:qFormat/>
    <w:uiPriority w:val="6"/>
    <w:rPr>
      <w:rFonts w:eastAsia="宋体"/>
      <w:kern w:val="2"/>
      <w:sz w:val="21"/>
      <w:szCs w:val="24"/>
      <w:lang w:val="en-US" w:eastAsia="zh-CN" w:bidi="ar-SA"/>
    </w:rPr>
  </w:style>
  <w:style w:type="character" w:customStyle="1" w:styleId="387">
    <w:name w:val="正文文字缩进 2 Char Char"/>
    <w:autoRedefine/>
    <w:qFormat/>
    <w:uiPriority w:val="0"/>
    <w:rPr>
      <w:rFonts w:ascii="宋体"/>
      <w:sz w:val="28"/>
    </w:rPr>
  </w:style>
  <w:style w:type="character" w:customStyle="1" w:styleId="388">
    <w:name w:val="f141"/>
    <w:autoRedefine/>
    <w:qFormat/>
    <w:uiPriority w:val="0"/>
    <w:rPr>
      <w:rFonts w:ascii="Tahoma" w:hAnsi="Tahoma" w:eastAsia="宋体"/>
      <w:b/>
      <w:kern w:val="2"/>
      <w:sz w:val="21"/>
      <w:szCs w:val="21"/>
      <w:lang w:val="en-US" w:eastAsia="zh-CN" w:bidi="ar-SA"/>
    </w:rPr>
  </w:style>
  <w:style w:type="character" w:customStyle="1" w:styleId="389">
    <w:name w:val="段落 Char Char"/>
    <w:link w:val="390"/>
    <w:autoRedefine/>
    <w:qFormat/>
    <w:uiPriority w:val="0"/>
    <w:rPr>
      <w:rFonts w:ascii="宋体" w:hAnsi="宋体"/>
      <w:sz w:val="24"/>
    </w:rPr>
  </w:style>
  <w:style w:type="paragraph" w:customStyle="1" w:styleId="390">
    <w:name w:val="段落"/>
    <w:basedOn w:val="1"/>
    <w:link w:val="389"/>
    <w:autoRedefine/>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autoRedefine/>
    <w:qFormat/>
    <w:uiPriority w:val="0"/>
    <w:rPr>
      <w:rFonts w:eastAsia="宋体"/>
      <w:b/>
      <w:bCs/>
      <w:kern w:val="2"/>
      <w:sz w:val="32"/>
      <w:szCs w:val="32"/>
      <w:lang w:val="en-US" w:eastAsia="zh-CN" w:bidi="ar-SA"/>
    </w:rPr>
  </w:style>
  <w:style w:type="character" w:customStyle="1" w:styleId="392">
    <w:name w:val="apple-converted-space"/>
    <w:autoRedefine/>
    <w:qFormat/>
    <w:uiPriority w:val="0"/>
  </w:style>
  <w:style w:type="character" w:customStyle="1" w:styleId="393">
    <w:name w:val="页眉 Char2"/>
    <w:link w:val="41"/>
    <w:autoRedefine/>
    <w:qFormat/>
    <w:uiPriority w:val="99"/>
    <w:rPr>
      <w:kern w:val="2"/>
      <w:sz w:val="18"/>
      <w:szCs w:val="18"/>
    </w:rPr>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autoRedefine/>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5">
    <w:name w:val="h Char Char"/>
    <w:autoRedefine/>
    <w:qFormat/>
    <w:uiPriority w:val="0"/>
    <w:rPr>
      <w:rFonts w:eastAsia="宋体"/>
      <w:kern w:val="2"/>
      <w:sz w:val="18"/>
      <w:lang w:val="en-US" w:eastAsia="zh-CN" w:bidi="ar-SA"/>
    </w:rPr>
  </w:style>
  <w:style w:type="character" w:customStyle="1" w:styleId="416">
    <w:name w:val="仿宋正文 Char"/>
    <w:link w:val="417"/>
    <w:autoRedefine/>
    <w:qFormat/>
    <w:uiPriority w:val="0"/>
    <w:rPr>
      <w:rFonts w:ascii="仿宋_GB2312" w:eastAsia="仿宋_GB2312"/>
      <w:kern w:val="2"/>
      <w:sz w:val="24"/>
      <w:lang w:val="en-US" w:eastAsia="zh-CN" w:bidi="ar-SA"/>
    </w:rPr>
  </w:style>
  <w:style w:type="paragraph" w:customStyle="1" w:styleId="417">
    <w:name w:val="仿宋正文"/>
    <w:basedOn w:val="1"/>
    <w:link w:val="416"/>
    <w:autoRedefine/>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autoRedefine/>
    <w:qFormat/>
    <w:uiPriority w:val="0"/>
    <w:rPr>
      <w:rFonts w:ascii="宋体" w:eastAsia="宋体"/>
      <w:kern w:val="2"/>
      <w:sz w:val="24"/>
      <w:lang w:val="zh-CN" w:bidi="ar-SA"/>
    </w:rPr>
  </w:style>
  <w:style w:type="character" w:customStyle="1" w:styleId="419">
    <w:name w:val="样式 宋体"/>
    <w:autoRedefine/>
    <w:qFormat/>
    <w:uiPriority w:val="0"/>
    <w:rPr>
      <w:rFonts w:ascii="宋体" w:hAnsi="宋体"/>
      <w:sz w:val="24"/>
    </w:rPr>
  </w:style>
  <w:style w:type="character" w:customStyle="1" w:styleId="420">
    <w:name w:val="tw4winJump"/>
    <w:autoRedefine/>
    <w:qFormat/>
    <w:uiPriority w:val="0"/>
    <w:rPr>
      <w:rFonts w:ascii="Courier New" w:hAnsi="Courier New" w:cs="Courier New"/>
      <w:color w:val="008080"/>
      <w:lang w:val="en-US" w:eastAsia="zh-CN"/>
    </w:rPr>
  </w:style>
  <w:style w:type="character" w:customStyle="1" w:styleId="421">
    <w:name w:val="标题 1 字符"/>
    <w:autoRedefine/>
    <w:qFormat/>
    <w:uiPriority w:val="9"/>
    <w:rPr>
      <w:rFonts w:ascii="Arial" w:hAnsi="Arial" w:eastAsia="黑体" w:cs="Arial"/>
      <w:b/>
      <w:bCs/>
      <w:snapToGrid w:val="0"/>
      <w:kern w:val="44"/>
      <w:sz w:val="44"/>
      <w:szCs w:val="44"/>
    </w:rPr>
  </w:style>
  <w:style w:type="character" w:customStyle="1" w:styleId="422">
    <w:name w:val="style36"/>
    <w:basedOn w:val="71"/>
    <w:autoRedefine/>
    <w:qFormat/>
    <w:uiPriority w:val="0"/>
    <w:rPr>
      <w:rFonts w:ascii="Arial" w:hAnsi="Arial" w:eastAsia="黑体" w:cs="Arial"/>
      <w:snapToGrid w:val="0"/>
      <w:kern w:val="0"/>
      <w:szCs w:val="21"/>
    </w:rPr>
  </w:style>
  <w:style w:type="character" w:customStyle="1" w:styleId="423">
    <w:name w:val="pt9"/>
    <w:autoRedefine/>
    <w:qFormat/>
    <w:uiPriority w:val="0"/>
    <w:rPr>
      <w:rFonts w:ascii="仿宋_GB2312" w:eastAsia="微软雅黑"/>
      <w:b/>
      <w:kern w:val="2"/>
      <w:sz w:val="32"/>
      <w:szCs w:val="32"/>
      <w:lang w:val="en-US" w:eastAsia="zh-CN" w:bidi="ar-SA"/>
    </w:rPr>
  </w:style>
  <w:style w:type="character" w:customStyle="1" w:styleId="424">
    <w:name w:val="DO_NOT_TRANSLATE"/>
    <w:autoRedefine/>
    <w:qFormat/>
    <w:uiPriority w:val="0"/>
    <w:rPr>
      <w:rFonts w:ascii="Courier New" w:hAnsi="Courier New" w:cs="Courier New"/>
      <w:color w:val="800000"/>
      <w:lang w:val="en-US" w:eastAsia="zh-CN"/>
    </w:rPr>
  </w:style>
  <w:style w:type="character" w:customStyle="1" w:styleId="425">
    <w:name w:val="标书1 Char1"/>
    <w:autoRedefine/>
    <w:qFormat/>
    <w:uiPriority w:val="0"/>
    <w:rPr>
      <w:rFonts w:eastAsia="宋体"/>
      <w:b/>
      <w:bCs/>
      <w:kern w:val="44"/>
      <w:sz w:val="44"/>
      <w:szCs w:val="44"/>
      <w:lang w:val="en-US" w:eastAsia="zh-CN" w:bidi="ar-SA"/>
    </w:rPr>
  </w:style>
  <w:style w:type="character" w:customStyle="1" w:styleId="426">
    <w:name w:val="页脚 字符"/>
    <w:autoRedefine/>
    <w:qFormat/>
    <w:uiPriority w:val="99"/>
    <w:rPr>
      <w:kern w:val="2"/>
      <w:sz w:val="18"/>
      <w:szCs w:val="18"/>
    </w:rPr>
  </w:style>
  <w:style w:type="character" w:customStyle="1" w:styleId="427">
    <w:name w:val="正文2 Char"/>
    <w:autoRedefine/>
    <w:qFormat/>
    <w:uiPriority w:val="0"/>
    <w:rPr>
      <w:rFonts w:eastAsia="宋体"/>
      <w:kern w:val="2"/>
      <w:sz w:val="24"/>
      <w:lang w:val="en-US" w:eastAsia="zh-CN" w:bidi="ar-SA"/>
    </w:rPr>
  </w:style>
  <w:style w:type="character" w:customStyle="1" w:styleId="428">
    <w:name w:val="Char Char21"/>
    <w:autoRedefine/>
    <w:qFormat/>
    <w:uiPriority w:val="6"/>
    <w:rPr>
      <w:rFonts w:ascii="宋体" w:hAnsi="宋体"/>
      <w:kern w:val="1"/>
      <w:sz w:val="24"/>
      <w:szCs w:val="21"/>
      <w:lang w:val="zh-CN"/>
    </w:rPr>
  </w:style>
  <w:style w:type="character" w:customStyle="1" w:styleId="429">
    <w:name w:val="样式 正文缩进 + 首行缩进:  2 字符 Char Char"/>
    <w:link w:val="430"/>
    <w:autoRedefine/>
    <w:qFormat/>
    <w:uiPriority w:val="0"/>
    <w:rPr>
      <w:rFonts w:cs="宋体"/>
      <w:kern w:val="2"/>
      <w:sz w:val="24"/>
    </w:rPr>
  </w:style>
  <w:style w:type="paragraph" w:customStyle="1" w:styleId="430">
    <w:name w:val="样式 正文缩进 + 首行缩进:  2 字符"/>
    <w:basedOn w:val="5"/>
    <w:link w:val="429"/>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6"/>
    <w:autoRedefine/>
    <w:qFormat/>
    <w:uiPriority w:val="0"/>
    <w:rPr>
      <w:rFonts w:ascii="宋体" w:hAnsi="Arial" w:eastAsia="宋体" w:cs="Arial"/>
      <w:snapToGrid w:val="0"/>
      <w:kern w:val="2"/>
      <w:sz w:val="24"/>
      <w:szCs w:val="21"/>
      <w:lang w:val="zh-CN" w:eastAsia="zh-CN" w:bidi="ar-SA"/>
    </w:rPr>
  </w:style>
  <w:style w:type="character" w:customStyle="1" w:styleId="432">
    <w:name w:val="gray6"/>
    <w:basedOn w:val="71"/>
    <w:autoRedefine/>
    <w:qFormat/>
    <w:uiPriority w:val="0"/>
    <w:rPr>
      <w:rFonts w:ascii="Arial" w:hAnsi="Arial" w:eastAsia="黑体" w:cs="Arial"/>
      <w:snapToGrid w:val="0"/>
      <w:kern w:val="0"/>
      <w:szCs w:val="21"/>
    </w:rPr>
  </w:style>
  <w:style w:type="character" w:customStyle="1" w:styleId="433">
    <w:name w:val="hui"/>
    <w:basedOn w:val="71"/>
    <w:autoRedefine/>
    <w:qFormat/>
    <w:uiPriority w:val="0"/>
    <w:rPr>
      <w:rFonts w:ascii="Arial" w:hAnsi="Arial" w:eastAsia="黑体" w:cs="Arial"/>
      <w:snapToGrid w:val="0"/>
      <w:kern w:val="0"/>
      <w:szCs w:val="21"/>
    </w:rPr>
  </w:style>
  <w:style w:type="character" w:customStyle="1" w:styleId="434">
    <w:name w:val="哈哈正文 Char Char"/>
    <w:autoRedefine/>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autoRedefine/>
    <w:qFormat/>
    <w:uiPriority w:val="0"/>
    <w:pPr>
      <w:spacing w:line="360" w:lineRule="auto"/>
    </w:pPr>
    <w:rPr>
      <w:szCs w:val="20"/>
    </w:rPr>
  </w:style>
  <w:style w:type="paragraph" w:customStyle="1" w:styleId="45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autoRedefine/>
    <w:qFormat/>
    <w:uiPriority w:val="0"/>
    <w:pPr>
      <w:tabs>
        <w:tab w:val="left" w:pos="2790"/>
        <w:tab w:val="left" w:pos="4230"/>
      </w:tabs>
      <w:spacing w:beforeLines="100"/>
      <w:jc w:val="left"/>
    </w:pPr>
  </w:style>
  <w:style w:type="paragraph" w:customStyle="1" w:styleId="46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autoRedefine/>
    <w:qFormat/>
    <w:uiPriority w:val="0"/>
    <w:pPr>
      <w:tabs>
        <w:tab w:val="left" w:pos="840"/>
      </w:tabs>
      <w:ind w:left="840" w:hanging="420"/>
    </w:pPr>
    <w:rPr>
      <w:rFonts w:ascii="Tahoma" w:hAnsi="Tahoma"/>
      <w:sz w:val="24"/>
    </w:rPr>
  </w:style>
  <w:style w:type="paragraph" w:customStyle="1" w:styleId="46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2"/>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 w:val="24"/>
      <w:szCs w:val="20"/>
    </w:rPr>
  </w:style>
  <w:style w:type="paragraph" w:customStyle="1" w:styleId="467">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outlineLvl w:val="5"/>
    </w:pPr>
  </w:style>
  <w:style w:type="paragraph" w:customStyle="1" w:styleId="475">
    <w:name w:val="5级标题"/>
    <w:basedOn w:val="476"/>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2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 w:val="24"/>
      <w:szCs w:val="20"/>
    </w:rPr>
  </w:style>
  <w:style w:type="paragraph" w:customStyle="1" w:styleId="479">
    <w:name w:val="_Style 11"/>
    <w:basedOn w:val="1"/>
    <w:autoRedefine/>
    <w:qFormat/>
    <w:uiPriority w:val="34"/>
    <w:pPr>
      <w:adjustRightInd/>
      <w:ind w:firstLine="420" w:firstLineChars="200"/>
    </w:pPr>
    <w:rPr>
      <w:rFonts w:eastAsia="仿宋_GB2312"/>
      <w:sz w:val="28"/>
    </w:rPr>
  </w:style>
  <w:style w:type="paragraph" w:customStyle="1" w:styleId="48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0"/>
    <w:rPr>
      <w:rFonts w:ascii="Tahoma" w:hAnsi="Tahoma"/>
      <w:sz w:val="24"/>
      <w:szCs w:val="20"/>
    </w:rPr>
  </w:style>
  <w:style w:type="paragraph" w:customStyle="1" w:styleId="482">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4"/>
    <w:autoRedefine/>
    <w:qFormat/>
    <w:uiPriority w:val="99"/>
    <w:rPr>
      <w:szCs w:val="22"/>
    </w:rPr>
  </w:style>
  <w:style w:type="paragraph" w:customStyle="1" w:styleId="48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 w:val="24"/>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4"/>
    <w:next w:val="1"/>
    <w:autoRedefine/>
    <w:qFormat/>
    <w:uiPriority w:val="0"/>
    <w:pPr>
      <w:spacing w:line="240" w:lineRule="auto"/>
    </w:pPr>
    <w:rPr>
      <w:sz w:val="28"/>
      <w:szCs w:val="28"/>
    </w:rPr>
  </w:style>
  <w:style w:type="paragraph" w:customStyle="1" w:styleId="498">
    <w:name w:val="FA正文"/>
    <w:basedOn w:val="1"/>
    <w:autoRedefine/>
    <w:qFormat/>
    <w:uiPriority w:val="0"/>
    <w:pPr>
      <w:spacing w:line="360" w:lineRule="auto"/>
      <w:ind w:firstLine="480" w:firstLineChars="200"/>
    </w:pPr>
    <w:rPr>
      <w:rFonts w:hAnsi="宋体"/>
      <w:sz w:val="24"/>
      <w:szCs w:val="20"/>
    </w:rPr>
  </w:style>
  <w:style w:type="paragraph" w:customStyle="1" w:styleId="499">
    <w:name w:val="MM Topic 5"/>
    <w:basedOn w:val="8"/>
    <w:autoRedefine/>
    <w:qFormat/>
    <w:uiPriority w:val="0"/>
    <w:pPr>
      <w:tabs>
        <w:tab w:val="left" w:pos="2520"/>
      </w:tabs>
      <w:adjustRightInd/>
      <w:ind w:left="2520" w:hanging="420"/>
    </w:pPr>
  </w:style>
  <w:style w:type="paragraph" w:customStyle="1" w:styleId="500">
    <w:name w:val="Char Char Char Char Char Char Char Char Char Char1"/>
    <w:basedOn w:val="1"/>
    <w:autoRedefine/>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autoRedefine/>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napToGrid w:val="0"/>
      <w:spacing w:line="300" w:lineRule="auto"/>
    </w:pPr>
    <w:rPr>
      <w:rFonts w:eastAsia="仿宋"/>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6"/>
    <w:pPr>
      <w:adjustRightInd/>
    </w:pPr>
    <w:rPr>
      <w:rFonts w:ascii="Tahoma" w:hAnsi="Tahoma"/>
      <w:sz w:val="24"/>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26"/>
    <w:autoRedefine/>
    <w:qFormat/>
    <w:uiPriority w:val="0"/>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7"/>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autoRedefine/>
    <w:qFormat/>
    <w:uiPriority w:val="0"/>
    <w:rPr>
      <w:rFonts w:ascii="宋体" w:eastAsia="宋体" w:cs="Times New Roman"/>
      <w:color w:val="auto"/>
    </w:rPr>
  </w:style>
  <w:style w:type="paragraph" w:customStyle="1" w:styleId="551">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7"/>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6"/>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6"/>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3"/>
    <w:autoRedefine/>
    <w:qFormat/>
    <w:uiPriority w:val="0"/>
    <w:pPr>
      <w:tabs>
        <w:tab w:val="left" w:pos="840"/>
      </w:tabs>
      <w:adjustRightInd/>
      <w:ind w:left="840" w:hanging="420"/>
    </w:pPr>
  </w:style>
  <w:style w:type="paragraph" w:customStyle="1" w:styleId="627">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0"/>
    <w:pPr>
      <w:adjustRightInd/>
      <w:ind w:firstLine="200" w:firstLineChars="200"/>
    </w:pPr>
    <w:rPr>
      <w:rFonts w:ascii="Tahoma" w:hAnsi="Tahoma"/>
      <w:sz w:val="24"/>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Lines="50"/>
      <w:jc w:val="left"/>
      <w:outlineLvl w:val="3"/>
    </w:pPr>
    <w:rPr>
      <w:sz w:val="24"/>
      <w:szCs w:val="24"/>
    </w:rPr>
  </w:style>
  <w:style w:type="paragraph" w:customStyle="1" w:styleId="65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 w:val="24"/>
      <w:szCs w:val="20"/>
    </w:rPr>
  </w:style>
  <w:style w:type="paragraph" w:customStyle="1" w:styleId="65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Lines="0" w:afterLines="0"/>
      <w:ind w:left="1680"/>
      <w:outlineLvl w:val="2"/>
    </w:pPr>
  </w:style>
  <w:style w:type="paragraph" w:customStyle="1" w:styleId="659">
    <w:name w:val="章标题"/>
    <w:next w:val="641"/>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6"/>
    <w:pPr>
      <w:widowControl/>
      <w:adjustRightInd/>
      <w:ind w:left="720" w:hanging="720"/>
    </w:pPr>
    <w:rPr>
      <w:color w:val="000000"/>
      <w:kern w:val="0"/>
      <w:sz w:val="24"/>
      <w:szCs w:val="20"/>
      <w:lang w:val="en-GB"/>
    </w:rPr>
  </w:style>
  <w:style w:type="paragraph" w:customStyle="1" w:styleId="669">
    <w:name w:val="表1"/>
    <w:basedOn w:val="1"/>
    <w:autoRedefine/>
    <w:qFormat/>
    <w:uiPriority w:val="0"/>
    <w:pPr>
      <w:tabs>
        <w:tab w:val="left" w:pos="703"/>
      </w:tabs>
      <w:adjustRightInd/>
      <w:spacing w:line="360" w:lineRule="auto"/>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3">
    <w:name w:val="2级标题"/>
    <w:basedOn w:val="674"/>
    <w:autoRedefine/>
    <w:qFormat/>
    <w:uiPriority w:val="0"/>
    <w:pPr>
      <w:jc w:val="left"/>
      <w:outlineLvl w:val="1"/>
    </w:pPr>
    <w:rPr>
      <w:rFonts w:ascii="Times New Roman" w:hAnsi="Times New Roman" w:eastAsia="仿宋"/>
      <w:sz w:val="30"/>
    </w:rPr>
  </w:style>
  <w:style w:type="paragraph" w:customStyle="1" w:styleId="674">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autoRedefine/>
    <w:qFormat/>
    <w:uiPriority w:val="0"/>
    <w:pPr>
      <w:tabs>
        <w:tab w:val="left" w:pos="840"/>
      </w:tabs>
      <w:adjustRightInd/>
      <w:ind w:left="840" w:hanging="420"/>
    </w:pPr>
  </w:style>
  <w:style w:type="paragraph" w:customStyle="1" w:styleId="68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7"/>
    <w:autoRedefine/>
    <w:qFormat/>
    <w:uiPriority w:val="0"/>
    <w:pPr>
      <w:tabs>
        <w:tab w:val="left" w:pos="2100"/>
      </w:tabs>
      <w:adjustRightInd/>
      <w:ind w:left="2100" w:hanging="420"/>
    </w:pPr>
    <w:rPr>
      <w:lang w:val="en-US"/>
    </w:rPr>
  </w:style>
  <w:style w:type="paragraph" w:customStyle="1" w:styleId="688">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6"/>
    <w:pPr>
      <w:spacing w:line="360" w:lineRule="auto"/>
    </w:pPr>
    <w:rPr>
      <w:szCs w:val="20"/>
    </w:rPr>
  </w:style>
  <w:style w:type="paragraph" w:customStyle="1" w:styleId="69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6"/>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autoRedefine/>
    <w:qFormat/>
    <w:uiPriority w:val="0"/>
    <w:pPr>
      <w:adjustRightInd/>
      <w:spacing w:line="360" w:lineRule="auto"/>
      <w:jc w:val="center"/>
    </w:pPr>
    <w:rPr>
      <w:sz w:val="24"/>
    </w:rPr>
  </w:style>
  <w:style w:type="paragraph" w:customStyle="1" w:styleId="701">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autoRedefine/>
    <w:qFormat/>
    <w:uiPriority w:val="6"/>
    <w:rPr>
      <w:rFonts w:ascii="仿宋_GB2312" w:eastAsia="仿宋_GB2312"/>
      <w:b/>
      <w:sz w:val="32"/>
      <w:szCs w:val="32"/>
    </w:rPr>
  </w:style>
  <w:style w:type="paragraph" w:customStyle="1" w:styleId="703">
    <w:name w:val="正文缩进1"/>
    <w:basedOn w:val="1"/>
    <w:next w:val="27"/>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autoRedefine/>
    <w:qFormat/>
    <w:uiPriority w:val="0"/>
    <w:pPr>
      <w:widowControl/>
      <w:adjustRightInd/>
      <w:spacing w:after="160" w:line="240" w:lineRule="exact"/>
      <w:jc w:val="left"/>
    </w:pPr>
    <w:rPr>
      <w:szCs w:val="20"/>
    </w:rPr>
  </w:style>
  <w:style w:type="paragraph" w:customStyle="1" w:styleId="706">
    <w:name w:val="Char Char1121"/>
    <w:basedOn w:val="1"/>
    <w:autoRedefine/>
    <w:qFormat/>
    <w:uiPriority w:val="0"/>
    <w:pPr>
      <w:spacing w:line="360" w:lineRule="auto"/>
    </w:pPr>
    <w:rPr>
      <w:szCs w:val="20"/>
    </w:rPr>
  </w:style>
  <w:style w:type="paragraph" w:customStyle="1" w:styleId="707">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autoRedefine/>
    <w:qFormat/>
    <w:uiPriority w:val="0"/>
    <w:rPr>
      <w:rFonts w:ascii="Times New Roman" w:hAnsi="Times New Roman" w:eastAsia="宋体" w:cs="Times New Roman"/>
      <w:lang w:val="en-US" w:eastAsia="en-US" w:bidi="ar-SA"/>
    </w:rPr>
  </w:style>
  <w:style w:type="paragraph" w:customStyle="1" w:styleId="710">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4">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autoRedefine/>
    <w:qFormat/>
    <w:uiPriority w:val="0"/>
    <w:pPr>
      <w:spacing w:line="240" w:lineRule="atLeast"/>
      <w:ind w:left="420" w:firstLine="420"/>
    </w:pPr>
    <w:rPr>
      <w:sz w:val="24"/>
    </w:rPr>
  </w:style>
  <w:style w:type="paragraph" w:customStyle="1" w:styleId="717">
    <w:name w:val="WW-正文文字缩进 2"/>
    <w:basedOn w:val="1"/>
    <w:autoRedefine/>
    <w:qFormat/>
    <w:uiPriority w:val="0"/>
    <w:pPr>
      <w:suppressAutoHyphens/>
      <w:adjustRightInd/>
      <w:ind w:firstLine="420"/>
    </w:pPr>
    <w:rPr>
      <w:kern w:val="1"/>
      <w:szCs w:val="20"/>
    </w:rPr>
  </w:style>
  <w:style w:type="paragraph" w:customStyle="1" w:styleId="718">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autoRedefine/>
    <w:qFormat/>
    <w:uiPriority w:val="0"/>
    <w:pPr>
      <w:adjustRightInd/>
      <w:spacing w:line="400" w:lineRule="exact"/>
      <w:ind w:firstLine="200" w:firstLineChars="200"/>
    </w:pPr>
    <w:rPr>
      <w:rFonts w:ascii="Arial" w:hAnsi="Arial"/>
    </w:rPr>
  </w:style>
  <w:style w:type="paragraph" w:customStyle="1" w:styleId="721">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autoRedefine/>
    <w:qFormat/>
    <w:uiPriority w:val="0"/>
    <w:pPr>
      <w:spacing w:after="120" w:line="480" w:lineRule="auto"/>
      <w:ind w:left="420" w:leftChars="200"/>
    </w:pPr>
    <w:rPr>
      <w:sz w:val="24"/>
      <w:szCs w:val="20"/>
    </w:rPr>
  </w:style>
  <w:style w:type="paragraph" w:customStyle="1" w:styleId="724">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8">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autoRedefine/>
    <w:qFormat/>
    <w:uiPriority w:val="0"/>
    <w:rPr>
      <w:rFonts w:ascii="仿宋_GB2312" w:eastAsia="仿宋_GB2312"/>
      <w:b/>
      <w:sz w:val="32"/>
      <w:szCs w:val="20"/>
    </w:rPr>
  </w:style>
  <w:style w:type="paragraph" w:customStyle="1" w:styleId="733">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autoRedefine/>
    <w:qFormat/>
    <w:uiPriority w:val="0"/>
    <w:rPr>
      <w:rFonts w:ascii="仿宋_GB2312" w:eastAsia="仿宋_GB2312"/>
      <w:b/>
      <w:sz w:val="32"/>
      <w:szCs w:val="32"/>
    </w:rPr>
  </w:style>
  <w:style w:type="paragraph" w:customStyle="1" w:styleId="737">
    <w:name w:val="Char3 Char Char Char1"/>
    <w:basedOn w:val="1"/>
    <w:autoRedefine/>
    <w:qFormat/>
    <w:uiPriority w:val="6"/>
    <w:pPr>
      <w:widowControl/>
      <w:adjustRightInd/>
      <w:spacing w:after="160" w:line="240" w:lineRule="exact"/>
      <w:jc w:val="left"/>
    </w:pPr>
    <w:rPr>
      <w:szCs w:val="20"/>
    </w:rPr>
  </w:style>
  <w:style w:type="paragraph" w:customStyle="1" w:styleId="738">
    <w:name w:val="Char1 Char Char Char21"/>
    <w:basedOn w:val="1"/>
    <w:autoRedefine/>
    <w:qFormat/>
    <w:uiPriority w:val="0"/>
    <w:rPr>
      <w:rFonts w:ascii="Tahoma" w:hAnsi="Tahoma"/>
      <w:sz w:val="24"/>
      <w:szCs w:val="20"/>
    </w:rPr>
  </w:style>
  <w:style w:type="paragraph" w:customStyle="1" w:styleId="739">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autoRedefine/>
    <w:qFormat/>
    <w:uiPriority w:val="0"/>
    <w:pPr>
      <w:spacing w:line="360" w:lineRule="auto"/>
      <w:ind w:firstLine="200" w:firstLineChars="200"/>
    </w:pPr>
    <w:rPr>
      <w:sz w:val="24"/>
    </w:rPr>
  </w:style>
  <w:style w:type="paragraph" w:customStyle="1" w:styleId="74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autoRedefine/>
    <w:qFormat/>
    <w:uiPriority w:val="0"/>
    <w:pPr>
      <w:adjustRightInd/>
      <w:ind w:firstLine="200" w:firstLineChars="200"/>
    </w:pPr>
    <w:rPr>
      <w:rFonts w:ascii="Tahoma" w:hAnsi="Tahoma"/>
      <w:sz w:val="24"/>
      <w:szCs w:val="20"/>
    </w:rPr>
  </w:style>
  <w:style w:type="paragraph" w:customStyle="1" w:styleId="747">
    <w:name w:val="_标题2"/>
    <w:basedOn w:val="714"/>
    <w:next w:val="714"/>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autoRedefine/>
    <w:qFormat/>
    <w:uiPriority w:val="0"/>
    <w:pPr>
      <w:adjustRightInd/>
      <w:spacing w:line="360" w:lineRule="auto"/>
    </w:pPr>
    <w:rPr>
      <w:rFonts w:ascii="宋体" w:hAnsi="宋体"/>
      <w:szCs w:val="20"/>
    </w:rPr>
  </w:style>
  <w:style w:type="paragraph" w:customStyle="1" w:styleId="753">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autoRedefine/>
    <w:qFormat/>
    <w:uiPriority w:val="0"/>
    <w:pPr>
      <w:adjustRightInd/>
    </w:pPr>
    <w:rPr>
      <w:rFonts w:ascii="Tahoma" w:hAnsi="Tahoma"/>
      <w:sz w:val="24"/>
    </w:rPr>
  </w:style>
  <w:style w:type="paragraph" w:customStyle="1" w:styleId="755">
    <w:name w:val="Char Char Char Char11"/>
    <w:basedOn w:val="1"/>
    <w:autoRedefine/>
    <w:qFormat/>
    <w:uiPriority w:val="0"/>
    <w:rPr>
      <w:rFonts w:ascii="Tahoma" w:hAnsi="Tahoma"/>
      <w:sz w:val="24"/>
      <w:szCs w:val="20"/>
    </w:rPr>
  </w:style>
  <w:style w:type="paragraph" w:customStyle="1" w:styleId="756">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autoRedefine/>
    <w:qFormat/>
    <w:uiPriority w:val="0"/>
    <w:rPr>
      <w:rFonts w:ascii="Tahoma" w:hAnsi="Tahoma"/>
      <w:sz w:val="24"/>
      <w:szCs w:val="20"/>
    </w:rPr>
  </w:style>
  <w:style w:type="paragraph" w:customStyle="1" w:styleId="758">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autoRedefine/>
    <w:qFormat/>
    <w:uiPriority w:val="0"/>
    <w:pPr>
      <w:adjustRightInd/>
    </w:pPr>
    <w:rPr>
      <w:szCs w:val="20"/>
    </w:rPr>
  </w:style>
  <w:style w:type="paragraph" w:customStyle="1" w:styleId="760">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autoRedefine/>
    <w:qFormat/>
    <w:uiPriority w:val="34"/>
    <w:pPr>
      <w:adjustRightInd/>
      <w:ind w:firstLine="420" w:firstLineChars="200"/>
    </w:pPr>
    <w:rPr>
      <w:rFonts w:eastAsia="仿宋_GB2312"/>
      <w:sz w:val="28"/>
    </w:rPr>
  </w:style>
  <w:style w:type="paragraph" w:customStyle="1" w:styleId="763">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autoRedefine/>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autoRedefine/>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6"/>
    <w:autoRedefine/>
    <w:qFormat/>
    <w:uiPriority w:val="0"/>
    <w:pPr>
      <w:autoSpaceDE/>
      <w:autoSpaceDN/>
      <w:snapToGrid w:val="0"/>
      <w:ind w:firstLine="480" w:firstLineChars="200"/>
    </w:pPr>
    <w:rPr>
      <w:rFonts w:ascii="Times New Roman"/>
      <w:szCs w:val="24"/>
      <w:lang w:val="en-US"/>
    </w:rPr>
  </w:style>
  <w:style w:type="paragraph" w:customStyle="1" w:styleId="771">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autoRedefine/>
    <w:qFormat/>
    <w:uiPriority w:val="0"/>
    <w:rPr>
      <w:rFonts w:ascii="宋体" w:hAnsi="Times New Roman" w:eastAsia="宋体" w:cs="Times New Roman"/>
      <w:kern w:val="2"/>
      <w:lang w:val="en-US" w:eastAsia="zh-CN" w:bidi="ar-SA"/>
    </w:rPr>
  </w:style>
  <w:style w:type="paragraph" w:customStyle="1" w:styleId="773">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autoRedefine/>
    <w:qFormat/>
    <w:uiPriority w:val="0"/>
    <w:pPr>
      <w:tabs>
        <w:tab w:val="left" w:pos="360"/>
      </w:tabs>
    </w:pPr>
    <w:rPr>
      <w:sz w:val="24"/>
      <w:szCs w:val="20"/>
    </w:rPr>
  </w:style>
  <w:style w:type="paragraph" w:customStyle="1" w:styleId="777">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5"/>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autoRedefine/>
    <w:qFormat/>
    <w:uiPriority w:val="0"/>
    <w:pPr>
      <w:widowControl/>
      <w:adjustRightInd/>
    </w:pPr>
    <w:rPr>
      <w:kern w:val="0"/>
      <w:szCs w:val="21"/>
    </w:rPr>
  </w:style>
  <w:style w:type="paragraph" w:customStyle="1" w:styleId="786">
    <w:name w:val="Char6"/>
    <w:basedOn w:val="1"/>
    <w:autoRedefine/>
    <w:qFormat/>
    <w:uiPriority w:val="0"/>
    <w:rPr>
      <w:rFonts w:ascii="仿宋_GB2312" w:eastAsia="仿宋_GB2312"/>
      <w:b/>
      <w:sz w:val="32"/>
      <w:szCs w:val="32"/>
    </w:rPr>
  </w:style>
  <w:style w:type="paragraph" w:customStyle="1" w:styleId="787">
    <w:name w:val="Char111"/>
    <w:basedOn w:val="1"/>
    <w:autoRedefine/>
    <w:qFormat/>
    <w:uiPriority w:val="0"/>
    <w:rPr>
      <w:rFonts w:ascii="仿宋_GB2312" w:eastAsia="仿宋_GB2312"/>
      <w:b/>
      <w:sz w:val="32"/>
      <w:szCs w:val="32"/>
    </w:rPr>
  </w:style>
  <w:style w:type="paragraph" w:customStyle="1" w:styleId="788">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9">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autoRedefine/>
    <w:qFormat/>
    <w:uiPriority w:val="0"/>
    <w:pPr>
      <w:adjustRightInd/>
      <w:ind w:firstLine="200" w:firstLineChars="200"/>
    </w:pPr>
    <w:rPr>
      <w:rFonts w:ascii="Tahoma" w:hAnsi="Tahoma"/>
      <w:sz w:val="24"/>
      <w:szCs w:val="20"/>
    </w:rPr>
  </w:style>
  <w:style w:type="paragraph" w:customStyle="1" w:styleId="792">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autoRedefine/>
    <w:qFormat/>
    <w:uiPriority w:val="0"/>
    <w:rPr>
      <w:rFonts w:ascii="仿宋_GB2312" w:eastAsia="仿宋_GB2312"/>
      <w:b/>
      <w:sz w:val="32"/>
      <w:szCs w:val="32"/>
    </w:rPr>
  </w:style>
  <w:style w:type="paragraph" w:customStyle="1" w:styleId="795">
    <w:name w:val="五级条标题"/>
    <w:basedOn w:val="796"/>
    <w:next w:val="641"/>
    <w:autoRedefine/>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autoRedefine/>
    <w:qFormat/>
    <w:uiPriority w:val="0"/>
    <w:pPr>
      <w:tabs>
        <w:tab w:val="left" w:pos="2940"/>
        <w:tab w:val="clear" w:pos="2520"/>
      </w:tabs>
      <w:ind w:left="2940"/>
      <w:outlineLvl w:val="5"/>
    </w:pPr>
  </w:style>
  <w:style w:type="paragraph" w:customStyle="1" w:styleId="797">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autoRedefine/>
    <w:qFormat/>
    <w:uiPriority w:val="0"/>
    <w:rPr>
      <w:rFonts w:ascii="仿宋_GB2312" w:eastAsia="仿宋_GB2312"/>
      <w:b/>
      <w:sz w:val="32"/>
      <w:szCs w:val="32"/>
    </w:rPr>
  </w:style>
  <w:style w:type="paragraph" w:customStyle="1" w:styleId="799">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autoRedefine/>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3">
    <w:name w:val="单元格左对齐"/>
    <w:basedOn w:val="1"/>
    <w:autoRedefine/>
    <w:qFormat/>
    <w:uiPriority w:val="0"/>
    <w:pPr>
      <w:adjustRightInd/>
      <w:spacing w:line="360" w:lineRule="auto"/>
    </w:pPr>
    <w:rPr>
      <w:sz w:val="24"/>
    </w:rPr>
  </w:style>
  <w:style w:type="paragraph" w:customStyle="1" w:styleId="804">
    <w:name w:val="正文主体"/>
    <w:basedOn w:val="625"/>
    <w:autoRedefine/>
    <w:qFormat/>
    <w:uiPriority w:val="0"/>
  </w:style>
  <w:style w:type="paragraph" w:customStyle="1" w:styleId="805">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autoRedefine/>
    <w:qFormat/>
    <w:uiPriority w:val="0"/>
    <w:pPr>
      <w:adjustRightInd/>
      <w:spacing w:line="360" w:lineRule="auto"/>
      <w:ind w:firstLine="480" w:firstLineChars="200"/>
    </w:pPr>
    <w:rPr>
      <w:sz w:val="24"/>
      <w:szCs w:val="20"/>
    </w:rPr>
  </w:style>
  <w:style w:type="paragraph" w:customStyle="1" w:styleId="809">
    <w:name w:val="P1"/>
    <w:basedOn w:val="1"/>
    <w:autoRedefine/>
    <w:qFormat/>
    <w:uiPriority w:val="0"/>
    <w:pPr>
      <w:adjustRightInd/>
      <w:spacing w:line="288" w:lineRule="auto"/>
      <w:ind w:firstLine="425" w:firstLineChars="200"/>
    </w:pPr>
  </w:style>
  <w:style w:type="paragraph" w:customStyle="1" w:styleId="810">
    <w:name w:val="列表内容"/>
    <w:basedOn w:val="1"/>
    <w:next w:val="1"/>
    <w:autoRedefine/>
    <w:qFormat/>
    <w:uiPriority w:val="0"/>
    <w:pPr>
      <w:widowControl/>
      <w:tabs>
        <w:tab w:val="left" w:pos="840"/>
      </w:tabs>
      <w:ind w:left="840" w:hanging="420"/>
      <w:jc w:val="left"/>
    </w:pPr>
    <w:rPr>
      <w:kern w:val="0"/>
      <w:sz w:val="18"/>
    </w:rPr>
  </w:style>
  <w:style w:type="paragraph" w:customStyle="1" w:styleId="811">
    <w:name w:val="Char Char11 Char Char Char1"/>
    <w:basedOn w:val="1"/>
    <w:autoRedefine/>
    <w:qFormat/>
    <w:uiPriority w:val="6"/>
    <w:pPr>
      <w:spacing w:line="360" w:lineRule="auto"/>
    </w:pPr>
    <w:rPr>
      <w:szCs w:val="20"/>
    </w:rPr>
  </w:style>
  <w:style w:type="paragraph" w:customStyle="1" w:styleId="812">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3">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6"/>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autoRedefine/>
    <w:qFormat/>
    <w:uiPriority w:val="0"/>
    <w:pPr>
      <w:spacing w:line="360" w:lineRule="auto"/>
    </w:pPr>
    <w:rPr>
      <w:szCs w:val="20"/>
    </w:rPr>
  </w:style>
  <w:style w:type="paragraph" w:customStyle="1" w:styleId="818">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autoRedefine/>
    <w:qFormat/>
    <w:uiPriority w:val="0"/>
    <w:rPr>
      <w:rFonts w:ascii="仿宋_GB2312" w:eastAsia="仿宋_GB2312"/>
      <w:b/>
      <w:sz w:val="32"/>
      <w:szCs w:val="32"/>
    </w:rPr>
  </w:style>
  <w:style w:type="paragraph" w:customStyle="1" w:styleId="821">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4">
    <w:name w:val="Char Char4 Char Char"/>
    <w:basedOn w:val="1"/>
    <w:autoRedefine/>
    <w:qFormat/>
    <w:uiPriority w:val="0"/>
    <w:pPr>
      <w:widowControl/>
      <w:adjustRightInd/>
      <w:spacing w:after="160" w:line="240" w:lineRule="exact"/>
      <w:jc w:val="left"/>
    </w:pPr>
  </w:style>
  <w:style w:type="paragraph" w:customStyle="1" w:styleId="825">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autoRedefine/>
    <w:qFormat/>
    <w:uiPriority w:val="0"/>
    <w:pPr>
      <w:spacing w:line="360" w:lineRule="auto"/>
    </w:pPr>
    <w:rPr>
      <w:szCs w:val="20"/>
    </w:rPr>
  </w:style>
  <w:style w:type="paragraph" w:customStyle="1" w:styleId="827">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autoRedefine/>
    <w:qFormat/>
    <w:uiPriority w:val="0"/>
    <w:pPr>
      <w:adjustRightInd/>
      <w:ind w:firstLine="200" w:firstLineChars="200"/>
    </w:pPr>
    <w:rPr>
      <w:rFonts w:ascii="Tahoma" w:hAnsi="Tahoma"/>
      <w:sz w:val="24"/>
      <w:szCs w:val="20"/>
    </w:rPr>
  </w:style>
  <w:style w:type="paragraph" w:customStyle="1" w:styleId="834">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autoRedefine/>
    <w:qFormat/>
    <w:uiPriority w:val="0"/>
    <w:pPr>
      <w:tabs>
        <w:tab w:val="left" w:pos="0"/>
      </w:tabs>
      <w:ind w:left="900" w:firstLine="0" w:firstLineChars="0"/>
    </w:pPr>
  </w:style>
  <w:style w:type="paragraph" w:customStyle="1" w:styleId="837">
    <w:name w:val="Bulleted List"/>
    <w:basedOn w:val="1"/>
    <w:autoRedefine/>
    <w:qFormat/>
    <w:uiPriority w:val="0"/>
    <w:pPr>
      <w:tabs>
        <w:tab w:val="left" w:pos="1260"/>
      </w:tabs>
      <w:adjustRightInd/>
      <w:ind w:left="1260" w:hanging="420"/>
    </w:pPr>
  </w:style>
  <w:style w:type="paragraph" w:customStyle="1" w:styleId="838">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autoRedefine/>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autoRedefine/>
    <w:qFormat/>
    <w:uiPriority w:val="0"/>
    <w:rPr>
      <w:rFonts w:ascii="Tahoma" w:hAnsi="Tahoma" w:cs="仿宋_GB2312"/>
      <w:sz w:val="24"/>
      <w:szCs w:val="20"/>
    </w:rPr>
  </w:style>
  <w:style w:type="paragraph" w:customStyle="1" w:styleId="841">
    <w:name w:val="正文1"/>
    <w:basedOn w:val="35"/>
    <w:autoRedefine/>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7"/>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autoRedefine/>
    <w:qFormat/>
    <w:uiPriority w:val="0"/>
    <w:rPr>
      <w:rFonts w:ascii="仿宋_GB2312" w:eastAsia="仿宋_GB2312"/>
      <w:b/>
      <w:sz w:val="32"/>
      <w:szCs w:val="20"/>
    </w:rPr>
  </w:style>
  <w:style w:type="paragraph" w:customStyle="1" w:styleId="846">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autoRedefine/>
    <w:qFormat/>
    <w:uiPriority w:val="0"/>
    <w:rPr>
      <w:rFonts w:ascii="仿宋_GB2312" w:eastAsia="仿宋_GB2312"/>
      <w:b/>
      <w:sz w:val="32"/>
      <w:szCs w:val="20"/>
    </w:rPr>
  </w:style>
  <w:style w:type="paragraph" w:customStyle="1" w:styleId="848">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0">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5">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autoRedefine/>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9">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autoRedefine/>
    <w:qFormat/>
    <w:uiPriority w:val="0"/>
    <w:pPr>
      <w:widowControl/>
      <w:spacing w:after="160" w:line="240" w:lineRule="exact"/>
      <w:jc w:val="left"/>
    </w:pPr>
    <w:rPr>
      <w:rFonts w:eastAsia="仿宋_GB2312"/>
      <w:sz w:val="28"/>
    </w:rPr>
  </w:style>
  <w:style w:type="paragraph" w:customStyle="1" w:styleId="862">
    <w:name w:val="Char21"/>
    <w:basedOn w:val="1"/>
    <w:autoRedefine/>
    <w:qFormat/>
    <w:uiPriority w:val="0"/>
    <w:pPr>
      <w:adjustRightInd/>
      <w:ind w:firstLine="200" w:firstLineChars="200"/>
    </w:pPr>
    <w:rPr>
      <w:rFonts w:ascii="仿宋_GB2312" w:eastAsia="仿宋_GB2312"/>
      <w:b/>
      <w:sz w:val="32"/>
      <w:szCs w:val="32"/>
    </w:rPr>
  </w:style>
  <w:style w:type="paragraph" w:customStyle="1" w:styleId="863">
    <w:name w:val="列表段落1"/>
    <w:basedOn w:val="1"/>
    <w:autoRedefine/>
    <w:qFormat/>
    <w:uiPriority w:val="34"/>
    <w:pPr>
      <w:adjustRightInd/>
      <w:ind w:right="238" w:firstLine="420"/>
    </w:pPr>
    <w:rPr>
      <w:rFonts w:ascii="Calibri" w:hAnsi="Calibri"/>
      <w:sz w:val="24"/>
    </w:rPr>
  </w:style>
  <w:style w:type="paragraph" w:customStyle="1" w:styleId="864">
    <w:name w:val="Char Char110"/>
    <w:basedOn w:val="1"/>
    <w:autoRedefine/>
    <w:qFormat/>
    <w:uiPriority w:val="6"/>
    <w:pPr>
      <w:spacing w:line="360" w:lineRule="auto"/>
    </w:pPr>
    <w:rPr>
      <w:rFonts w:ascii="Tahoma" w:hAnsi="Tahoma"/>
      <w:sz w:val="24"/>
      <w:szCs w:val="20"/>
    </w:rPr>
  </w:style>
  <w:style w:type="paragraph" w:customStyle="1" w:styleId="865">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7">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autoRedefine/>
    <w:qFormat/>
    <w:uiPriority w:val="0"/>
    <w:rPr>
      <w:rFonts w:ascii="Tahoma" w:hAnsi="Tahoma" w:cs="仿宋_GB2312"/>
      <w:sz w:val="24"/>
      <w:szCs w:val="20"/>
    </w:rPr>
  </w:style>
  <w:style w:type="paragraph" w:customStyle="1" w:styleId="870">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73">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4">
    <w:name w:val="_Style 12"/>
    <w:basedOn w:val="21"/>
    <w:autoRedefine/>
    <w:qFormat/>
    <w:uiPriority w:val="0"/>
    <w:pPr>
      <w:snapToGrid w:val="0"/>
      <w:spacing w:line="360" w:lineRule="auto"/>
    </w:pPr>
  </w:style>
  <w:style w:type="paragraph" w:customStyle="1" w:styleId="875">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59"/>
    <w:autoRedefine/>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autoRedefine/>
    <w:qFormat/>
    <w:uiPriority w:val="0"/>
    <w:pPr>
      <w:outlineLvl w:val="2"/>
    </w:pPr>
  </w:style>
  <w:style w:type="paragraph" w:customStyle="1" w:styleId="882">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autoRedefine/>
    <w:qFormat/>
    <w:uiPriority w:val="0"/>
    <w:pPr>
      <w:adjustRightInd/>
      <w:ind w:firstLine="200" w:firstLineChars="200"/>
    </w:pPr>
    <w:rPr>
      <w:rFonts w:ascii="Tahoma" w:hAnsi="Tahoma"/>
      <w:sz w:val="24"/>
      <w:szCs w:val="20"/>
    </w:rPr>
  </w:style>
  <w:style w:type="paragraph" w:customStyle="1" w:styleId="884">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5">
    <w:name w:val="MM Empty"/>
    <w:basedOn w:val="1"/>
    <w:autoRedefine/>
    <w:qFormat/>
    <w:uiPriority w:val="0"/>
    <w:pPr>
      <w:adjustRightInd/>
    </w:pPr>
  </w:style>
  <w:style w:type="paragraph" w:customStyle="1" w:styleId="886">
    <w:name w:val="Char24"/>
    <w:basedOn w:val="1"/>
    <w:autoRedefine/>
    <w:qFormat/>
    <w:uiPriority w:val="0"/>
    <w:rPr>
      <w:rFonts w:ascii="仿宋_GB2312" w:eastAsia="仿宋_GB2312"/>
      <w:b/>
      <w:sz w:val="32"/>
      <w:szCs w:val="32"/>
    </w:rPr>
  </w:style>
  <w:style w:type="paragraph" w:customStyle="1" w:styleId="887">
    <w:name w:val="正文箭头"/>
    <w:basedOn w:val="539"/>
    <w:autoRedefine/>
    <w:qFormat/>
    <w:uiPriority w:val="0"/>
  </w:style>
  <w:style w:type="paragraph" w:customStyle="1" w:styleId="888">
    <w:name w:val="U_编号2"/>
    <w:basedOn w:val="1"/>
    <w:autoRedefine/>
    <w:qFormat/>
    <w:uiPriority w:val="0"/>
    <w:pPr>
      <w:tabs>
        <w:tab w:val="left" w:pos="785"/>
      </w:tabs>
      <w:adjustRightInd/>
      <w:spacing w:beforeLines="10" w:afterLines="10" w:line="300" w:lineRule="auto"/>
    </w:pPr>
    <w:rPr>
      <w:sz w:val="24"/>
    </w:rPr>
  </w:style>
  <w:style w:type="paragraph" w:customStyle="1" w:styleId="889">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autoRedefine/>
    <w:qFormat/>
    <w:uiPriority w:val="34"/>
    <w:pPr>
      <w:adjustRightInd/>
      <w:ind w:firstLine="420" w:firstLineChars="200"/>
    </w:pPr>
    <w:rPr>
      <w:rFonts w:eastAsia="仿宋_GB2312"/>
      <w:sz w:val="28"/>
    </w:rPr>
  </w:style>
  <w:style w:type="paragraph" w:customStyle="1" w:styleId="894">
    <w:name w:val="表格 内容"/>
    <w:basedOn w:val="730"/>
    <w:autoRedefine/>
    <w:qFormat/>
    <w:uiPriority w:val="0"/>
    <w:rPr>
      <w:b w:val="0"/>
      <w:sz w:val="20"/>
    </w:rPr>
  </w:style>
  <w:style w:type="paragraph" w:customStyle="1" w:styleId="895">
    <w:name w:val="正文首行缩进1"/>
    <w:basedOn w:val="26"/>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8"/>
    <w:next w:val="1"/>
    <w:autoRedefine/>
    <w:qFormat/>
    <w:uiPriority w:val="0"/>
    <w:pPr>
      <w:tabs>
        <w:tab w:val="left" w:pos="1080"/>
      </w:tabs>
      <w:ind w:left="1080" w:hanging="1080"/>
    </w:pPr>
  </w:style>
  <w:style w:type="paragraph" w:customStyle="1" w:styleId="898">
    <w:name w:val="数字标题1"/>
    <w:basedOn w:val="3"/>
    <w:next w:val="1"/>
    <w:autoRedefine/>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0">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autoRedefine/>
    <w:qFormat/>
    <w:uiPriority w:val="0"/>
    <w:pPr>
      <w:widowControl/>
    </w:pPr>
    <w:rPr>
      <w:kern w:val="0"/>
      <w:sz w:val="24"/>
      <w:szCs w:val="20"/>
    </w:rPr>
  </w:style>
  <w:style w:type="paragraph" w:customStyle="1" w:styleId="906">
    <w:name w:val="Char Char113"/>
    <w:basedOn w:val="1"/>
    <w:autoRedefine/>
    <w:qFormat/>
    <w:uiPriority w:val="0"/>
    <w:pPr>
      <w:widowControl/>
      <w:spacing w:after="160" w:line="240" w:lineRule="exact"/>
      <w:jc w:val="left"/>
    </w:pPr>
    <w:rPr>
      <w:rFonts w:eastAsia="仿宋_GB2312"/>
      <w:sz w:val="28"/>
    </w:rPr>
  </w:style>
  <w:style w:type="paragraph" w:customStyle="1" w:styleId="907">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autoRedefine/>
    <w:qFormat/>
    <w:uiPriority w:val="34"/>
    <w:pPr>
      <w:adjustRightInd/>
      <w:ind w:firstLine="420" w:firstLineChars="200"/>
    </w:pPr>
    <w:rPr>
      <w:rFonts w:eastAsia="仿宋_GB2312"/>
      <w:sz w:val="28"/>
    </w:rPr>
  </w:style>
  <w:style w:type="paragraph" w:customStyle="1" w:styleId="909">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autoRedefine/>
    <w:qFormat/>
    <w:uiPriority w:val="6"/>
    <w:pPr>
      <w:widowControl/>
      <w:spacing w:after="160" w:line="240" w:lineRule="exact"/>
      <w:jc w:val="left"/>
    </w:pPr>
    <w:rPr>
      <w:rFonts w:eastAsia="仿宋_GB2312"/>
      <w:sz w:val="28"/>
    </w:rPr>
  </w:style>
  <w:style w:type="paragraph" w:customStyle="1" w:styleId="915">
    <w:name w:val="正文 图"/>
    <w:basedOn w:val="444"/>
    <w:autoRedefine/>
    <w:qFormat/>
    <w:uiPriority w:val="0"/>
    <w:pPr>
      <w:adjustRightInd/>
      <w:spacing w:before="0"/>
      <w:ind w:firstLine="0"/>
      <w:jc w:val="center"/>
    </w:pPr>
    <w:rPr>
      <w:rFonts w:ascii="微软雅黑" w:hAnsi="微软雅黑"/>
    </w:rPr>
  </w:style>
  <w:style w:type="paragraph" w:customStyle="1" w:styleId="916">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autoRedefine/>
    <w:qFormat/>
    <w:uiPriority w:val="0"/>
    <w:pPr>
      <w:ind w:left="0"/>
    </w:pPr>
  </w:style>
  <w:style w:type="paragraph" w:customStyle="1" w:styleId="919">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autoRedefine/>
    <w:qFormat/>
    <w:uiPriority w:val="0"/>
    <w:pPr>
      <w:adjustRightInd/>
      <w:spacing w:line="360" w:lineRule="auto"/>
      <w:ind w:firstLine="480"/>
    </w:pPr>
    <w:rPr>
      <w:sz w:val="24"/>
    </w:rPr>
  </w:style>
  <w:style w:type="table" w:customStyle="1" w:styleId="922">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autoRedefine/>
    <w:qFormat/>
    <w:uiPriority w:val="34"/>
    <w:pPr>
      <w:ind w:firstLine="420" w:firstLineChars="200"/>
    </w:pPr>
  </w:style>
  <w:style w:type="character" w:customStyle="1" w:styleId="929">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autoRedefine/>
    <w:qFormat/>
    <w:uiPriority w:val="0"/>
    <w:rPr>
      <w:rFonts w:ascii="宋体" w:eastAsia="宋体"/>
      <w:snapToGrid w:val="0"/>
      <w:color w:val="000000"/>
      <w:kern w:val="28"/>
      <w:sz w:val="28"/>
      <w:lang w:val="en-US" w:eastAsia="zh-CN" w:bidi="ar-SA"/>
    </w:rPr>
  </w:style>
  <w:style w:type="character" w:customStyle="1" w:styleId="931">
    <w:name w:val="页脚 字符1"/>
    <w:autoRedefine/>
    <w:qFormat/>
    <w:locked/>
    <w:uiPriority w:val="99"/>
    <w:rPr>
      <w:kern w:val="2"/>
      <w:sz w:val="18"/>
      <w:szCs w:val="18"/>
    </w:rPr>
  </w:style>
  <w:style w:type="character" w:customStyle="1" w:styleId="932">
    <w:name w:val="页眉 字符1"/>
    <w:autoRedefine/>
    <w:qFormat/>
    <w:uiPriority w:val="99"/>
    <w:rPr>
      <w:kern w:val="2"/>
      <w:sz w:val="18"/>
      <w:szCs w:val="18"/>
    </w:rPr>
  </w:style>
  <w:style w:type="character" w:customStyle="1" w:styleId="933">
    <w:name w:val="尾注文本 Char"/>
    <w:link w:val="39"/>
    <w:autoRedefine/>
    <w:qFormat/>
    <w:uiPriority w:val="0"/>
    <w:rPr>
      <w:kern w:val="2"/>
      <w:sz w:val="21"/>
      <w:szCs w:val="24"/>
      <w:lang w:val="zh-CN"/>
    </w:rPr>
  </w:style>
  <w:style w:type="character" w:customStyle="1" w:styleId="934">
    <w:name w:val="无间隔 Char"/>
    <w:link w:val="484"/>
    <w:autoRedefine/>
    <w:qFormat/>
    <w:uiPriority w:val="99"/>
    <w:rPr>
      <w:kern w:val="2"/>
      <w:sz w:val="21"/>
      <w:szCs w:val="22"/>
    </w:rPr>
  </w:style>
  <w:style w:type="character" w:customStyle="1" w:styleId="935">
    <w:name w:val="标准文本 Char Char"/>
    <w:link w:val="936"/>
    <w:autoRedefine/>
    <w:qFormat/>
    <w:uiPriority w:val="0"/>
    <w:rPr>
      <w:rFonts w:cs="宋体"/>
      <w:kern w:val="2"/>
      <w:sz w:val="24"/>
    </w:rPr>
  </w:style>
  <w:style w:type="paragraph" w:customStyle="1" w:styleId="936">
    <w:name w:val="标准文本"/>
    <w:basedOn w:val="1"/>
    <w:link w:val="935"/>
    <w:autoRedefine/>
    <w:qFormat/>
    <w:uiPriority w:val="0"/>
    <w:pPr>
      <w:adjustRightInd/>
      <w:spacing w:line="360" w:lineRule="auto"/>
      <w:ind w:firstLine="480" w:firstLineChars="200"/>
    </w:pPr>
    <w:rPr>
      <w:rFonts w:cs="宋体"/>
      <w:sz w:val="24"/>
      <w:szCs w:val="20"/>
    </w:rPr>
  </w:style>
  <w:style w:type="character" w:customStyle="1" w:styleId="937">
    <w:name w:val="Char Char213"/>
    <w:autoRedefine/>
    <w:qFormat/>
    <w:uiPriority w:val="0"/>
    <w:rPr>
      <w:rFonts w:eastAsia="Century Gothic"/>
      <w:b/>
      <w:bCs/>
      <w:kern w:val="44"/>
      <w:sz w:val="32"/>
      <w:szCs w:val="44"/>
      <w:lang w:val="en-US" w:eastAsia="zh-CN" w:bidi="ar-SA"/>
    </w:rPr>
  </w:style>
  <w:style w:type="character" w:customStyle="1" w:styleId="938">
    <w:name w:val="apple-style-span"/>
    <w:autoRedefine/>
    <w:qFormat/>
    <w:uiPriority w:val="0"/>
    <w:rPr>
      <w:rFonts w:ascii="Arial" w:hAnsi="Arial" w:eastAsia="黑体" w:cs="Arial"/>
      <w:snapToGrid w:val="0"/>
      <w:kern w:val="0"/>
      <w:szCs w:val="21"/>
    </w:rPr>
  </w:style>
  <w:style w:type="character" w:customStyle="1" w:styleId="939">
    <w:name w:val="15"/>
    <w:autoRedefine/>
    <w:qFormat/>
    <w:uiPriority w:val="0"/>
    <w:rPr>
      <w:rFonts w:hint="default" w:ascii="Calibri" w:hAnsi="Calibri"/>
      <w:color w:val="0000FF"/>
      <w:u w:val="single"/>
    </w:rPr>
  </w:style>
  <w:style w:type="character" w:customStyle="1" w:styleId="940">
    <w:name w:val="16"/>
    <w:autoRedefine/>
    <w:qFormat/>
    <w:uiPriority w:val="0"/>
    <w:rPr>
      <w:rFonts w:hint="eastAsia" w:ascii="宋体" w:hAnsi="宋体" w:eastAsia="宋体"/>
      <w:color w:val="000000"/>
      <w:sz w:val="20"/>
      <w:szCs w:val="20"/>
    </w:rPr>
  </w:style>
  <w:style w:type="character" w:customStyle="1" w:styleId="941">
    <w:name w:val="edui-unclickable"/>
    <w:autoRedefine/>
    <w:qFormat/>
    <w:uiPriority w:val="0"/>
    <w:rPr>
      <w:color w:val="808080"/>
    </w:rPr>
  </w:style>
  <w:style w:type="character" w:customStyle="1" w:styleId="942">
    <w:name w:val="tpc_content1"/>
    <w:autoRedefine/>
    <w:qFormat/>
    <w:uiPriority w:val="0"/>
    <w:rPr>
      <w:sz w:val="20"/>
      <w:szCs w:val="20"/>
    </w:rPr>
  </w:style>
  <w:style w:type="character" w:customStyle="1" w:styleId="943">
    <w:name w:val="正文文本缩进 字符"/>
    <w:autoRedefine/>
    <w:qFormat/>
    <w:uiPriority w:val="0"/>
    <w:rPr>
      <w:rFonts w:ascii="Century Gothic" w:hAnsi="Century Gothic" w:eastAsia="Century Gothic"/>
      <w:kern w:val="2"/>
      <w:sz w:val="24"/>
      <w:lang w:val="en-US" w:eastAsia="zh-CN" w:bidi="ar-SA"/>
    </w:rPr>
  </w:style>
  <w:style w:type="character" w:customStyle="1" w:styleId="944">
    <w:name w:val="正文文本 2 字符"/>
    <w:autoRedefine/>
    <w:qFormat/>
    <w:uiPriority w:val="0"/>
    <w:rPr>
      <w:rFonts w:ascii="Arial" w:hAnsi="Arial" w:eastAsia="宋体"/>
      <w:kern w:val="2"/>
      <w:sz w:val="24"/>
      <w:szCs w:val="24"/>
      <w:lang w:val="en-US" w:eastAsia="zh-CN" w:bidi="ar-SA"/>
    </w:rPr>
  </w:style>
  <w:style w:type="character" w:customStyle="1" w:styleId="945">
    <w:name w:val="edui-clickable2"/>
    <w:autoRedefine/>
    <w:qFormat/>
    <w:uiPriority w:val="0"/>
    <w:rPr>
      <w:color w:val="0000FF"/>
      <w:u w:val="single"/>
    </w:rPr>
  </w:style>
  <w:style w:type="character" w:customStyle="1" w:styleId="946">
    <w:name w:val="style1"/>
    <w:autoRedefine/>
    <w:qFormat/>
    <w:uiPriority w:val="0"/>
    <w:rPr>
      <w:rFonts w:ascii="Arial" w:hAnsi="Arial" w:eastAsia="黑体" w:cs="Arial"/>
      <w:snapToGrid w:val="0"/>
      <w:kern w:val="0"/>
      <w:szCs w:val="21"/>
    </w:rPr>
  </w:style>
  <w:style w:type="character" w:customStyle="1" w:styleId="947">
    <w:name w:val="zbggtop11 style5"/>
    <w:autoRedefine/>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9">
    <w:name w:val="bulletintext1"/>
    <w:autoRedefine/>
    <w:qFormat/>
    <w:uiPriority w:val="0"/>
    <w:rPr>
      <w:color w:val="000000"/>
      <w:sz w:val="18"/>
    </w:rPr>
  </w:style>
  <w:style w:type="paragraph" w:customStyle="1" w:styleId="950">
    <w:name w:val="_Style 947"/>
    <w:basedOn w:val="1"/>
    <w:next w:val="259"/>
    <w:autoRedefine/>
    <w:qFormat/>
    <w:uiPriority w:val="34"/>
    <w:pPr>
      <w:adjustRightInd/>
      <w:ind w:firstLine="420" w:firstLineChars="200"/>
    </w:pPr>
  </w:style>
  <w:style w:type="paragraph" w:customStyle="1" w:styleId="95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3">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7">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autoRedefine/>
    <w:qFormat/>
    <w:uiPriority w:val="0"/>
    <w:pPr>
      <w:adjustRightInd/>
      <w:jc w:val="left"/>
    </w:pPr>
    <w:rPr>
      <w:rFonts w:ascii="Calibri" w:hAnsi="Calibri"/>
      <w:kern w:val="0"/>
      <w:sz w:val="22"/>
      <w:szCs w:val="22"/>
      <w:lang w:eastAsia="en-US"/>
    </w:rPr>
  </w:style>
  <w:style w:type="paragraph" w:customStyle="1" w:styleId="95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1"/>
    <w:autoRedefine/>
    <w:qFormat/>
    <w:uiPriority w:val="0"/>
    <w:rPr>
      <w:color w:val="000000"/>
      <w:shd w:val="clear" w:color="auto" w:fill="EFD200"/>
    </w:rPr>
  </w:style>
  <w:style w:type="character" w:customStyle="1" w:styleId="963">
    <w:name w:val="font71"/>
    <w:autoRedefine/>
    <w:qFormat/>
    <w:uiPriority w:val="0"/>
    <w:rPr>
      <w:rFonts w:hint="eastAsia" w:ascii="宋体" w:hAnsi="宋体" w:eastAsia="宋体" w:cs="宋体"/>
      <w:color w:val="000000"/>
      <w:sz w:val="22"/>
      <w:szCs w:val="22"/>
      <w:u w:val="none"/>
    </w:rPr>
  </w:style>
  <w:style w:type="character" w:customStyle="1" w:styleId="964">
    <w:name w:val="font91"/>
    <w:autoRedefine/>
    <w:qFormat/>
    <w:uiPriority w:val="0"/>
    <w:rPr>
      <w:rFonts w:hint="eastAsia" w:ascii="仿宋" w:hAnsi="仿宋" w:eastAsia="仿宋" w:cs="仿宋"/>
      <w:color w:val="000000"/>
      <w:sz w:val="22"/>
      <w:szCs w:val="22"/>
      <w:u w:val="none"/>
    </w:rPr>
  </w:style>
  <w:style w:type="paragraph" w:customStyle="1" w:styleId="965">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6">
    <w:name w:val="DAS正文"/>
    <w:basedOn w:val="1"/>
    <w:autoRedefine/>
    <w:qFormat/>
    <w:uiPriority w:val="0"/>
    <w:pPr>
      <w:ind w:right="181" w:firstLine="480"/>
    </w:pPr>
    <w:rPr>
      <w:rFonts w:ascii="Verdana" w:hAnsi="Verdana"/>
      <w:sz w:val="24"/>
    </w:rPr>
  </w:style>
  <w:style w:type="paragraph" w:customStyle="1" w:styleId="967">
    <w:name w:val="纯文本3"/>
    <w:basedOn w:val="1"/>
    <w:autoRedefine/>
    <w:qFormat/>
    <w:uiPriority w:val="0"/>
    <w:pPr>
      <w:spacing w:before="50"/>
      <w:jc w:val="left"/>
      <w:textAlignment w:val="baseline"/>
    </w:pPr>
    <w:rPr>
      <w:rFonts w:ascii="宋体" w:hAnsi="Courier New"/>
      <w:sz w:val="24"/>
      <w:szCs w:val="20"/>
    </w:rPr>
  </w:style>
  <w:style w:type="character" w:customStyle="1" w:styleId="968">
    <w:name w:val="NormalCharacter"/>
    <w:autoRedefine/>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theme" Target="theme/theme1.xml"/><Relationship Id="rId38" Type="http://schemas.openxmlformats.org/officeDocument/2006/relationships/footer" Target="footer19.xml"/><Relationship Id="rId37" Type="http://schemas.openxmlformats.org/officeDocument/2006/relationships/footer" Target="footer18.xml"/><Relationship Id="rId36" Type="http://schemas.openxmlformats.org/officeDocument/2006/relationships/footer" Target="footer17.xml"/><Relationship Id="rId35" Type="http://schemas.openxmlformats.org/officeDocument/2006/relationships/header" Target="header17.xml"/><Relationship Id="rId34" Type="http://schemas.openxmlformats.org/officeDocument/2006/relationships/header" Target="header16.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3"/>
    <customShpInfo spid="_x0000_s2052"/>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81</Pages>
  <Words>46238</Words>
  <Characters>13263</Characters>
  <Lines>110</Lines>
  <Paragraphs>118</Paragraphs>
  <TotalTime>23</TotalTime>
  <ScaleCrop>false</ScaleCrop>
  <LinksUpToDate>false</LinksUpToDate>
  <CharactersWithSpaces>59383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Administrator</cp:lastModifiedBy>
  <cp:lastPrinted>2024-04-24T07:08:00Z</cp:lastPrinted>
  <dcterms:modified xsi:type="dcterms:W3CDTF">2024-04-25T02:53:23Z</dcterms:modified>
  <dc:title>杭州市市民卡扩大发卡工程</dc:title>
  <cp:revision>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