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A1302">
      <w:pPr>
        <w:spacing w:line="360" w:lineRule="auto"/>
        <w:jc w:val="center"/>
        <w:rPr>
          <w:rFonts w:ascii="宋体" w:hAnsi="宋体" w:cs="宋体"/>
          <w:b/>
          <w:color w:val="auto"/>
          <w:sz w:val="24"/>
          <w:highlight w:val="none"/>
        </w:rPr>
      </w:pPr>
    </w:p>
    <w:p w14:paraId="4D66393A">
      <w:pPr>
        <w:spacing w:line="360" w:lineRule="auto"/>
        <w:jc w:val="center"/>
        <w:rPr>
          <w:rFonts w:ascii="宋体" w:hAnsi="宋体" w:cs="宋体"/>
          <w:b/>
          <w:color w:val="auto"/>
          <w:sz w:val="24"/>
          <w:highlight w:val="none"/>
        </w:rPr>
      </w:pPr>
    </w:p>
    <w:p w14:paraId="042D96CC">
      <w:pPr>
        <w:adjustRightInd/>
        <w:spacing w:line="360" w:lineRule="auto"/>
        <w:jc w:val="center"/>
        <w:rPr>
          <w:rFonts w:ascii="宋体" w:hAnsi="宋体" w:cs="宋体"/>
          <w:b/>
          <w:color w:val="auto"/>
          <w:sz w:val="48"/>
          <w:szCs w:val="48"/>
          <w:highlight w:val="none"/>
        </w:rPr>
      </w:pPr>
    </w:p>
    <w:p w14:paraId="40EE618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桐庐县实验初级中学运动场地等修缮工程</w:t>
      </w:r>
    </w:p>
    <w:p w14:paraId="619410CC">
      <w:pPr>
        <w:adjustRightInd/>
        <w:spacing w:line="360" w:lineRule="auto"/>
        <w:jc w:val="center"/>
        <w:rPr>
          <w:rFonts w:hint="eastAsia" w:ascii="宋体" w:hAnsi="宋体" w:cs="宋体"/>
          <w:color w:val="auto"/>
          <w:sz w:val="48"/>
          <w:szCs w:val="48"/>
          <w:highlight w:val="none"/>
        </w:rPr>
      </w:pPr>
    </w:p>
    <w:p w14:paraId="3778AAD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77BD18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E47F9B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ZJGL-TL2025003</w:t>
      </w:r>
    </w:p>
    <w:p w14:paraId="0E11C493">
      <w:pPr>
        <w:adjustRightInd/>
        <w:spacing w:line="360" w:lineRule="auto"/>
        <w:rPr>
          <w:rFonts w:ascii="宋体" w:hAnsi="宋体" w:cs="宋体"/>
          <w:color w:val="auto"/>
          <w:sz w:val="28"/>
          <w:szCs w:val="20"/>
          <w:highlight w:val="none"/>
        </w:rPr>
      </w:pPr>
    </w:p>
    <w:p w14:paraId="48C929E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330EE00">
      <w:pPr>
        <w:spacing w:line="360" w:lineRule="auto"/>
        <w:jc w:val="center"/>
        <w:rPr>
          <w:rFonts w:ascii="宋体" w:hAnsi="宋体" w:cs="宋体"/>
          <w:b/>
          <w:color w:val="auto"/>
          <w:sz w:val="44"/>
          <w:szCs w:val="44"/>
          <w:highlight w:val="none"/>
        </w:rPr>
      </w:pPr>
    </w:p>
    <w:p w14:paraId="2D5A04F3">
      <w:pPr>
        <w:spacing w:line="360" w:lineRule="auto"/>
        <w:jc w:val="center"/>
        <w:rPr>
          <w:rFonts w:ascii="宋体" w:hAnsi="宋体" w:cs="宋体"/>
          <w:color w:val="auto"/>
          <w:sz w:val="24"/>
          <w:highlight w:val="none"/>
        </w:rPr>
      </w:pPr>
    </w:p>
    <w:p w14:paraId="348C5597">
      <w:pPr>
        <w:spacing w:line="360" w:lineRule="auto"/>
        <w:jc w:val="center"/>
        <w:rPr>
          <w:rFonts w:ascii="宋体" w:hAnsi="宋体" w:cs="宋体"/>
          <w:color w:val="auto"/>
          <w:sz w:val="24"/>
          <w:highlight w:val="none"/>
        </w:rPr>
      </w:pPr>
    </w:p>
    <w:p w14:paraId="42C1B0F7">
      <w:pPr>
        <w:spacing w:line="360" w:lineRule="auto"/>
        <w:rPr>
          <w:rFonts w:ascii="宋体" w:hAnsi="宋体" w:cs="宋体"/>
          <w:color w:val="auto"/>
          <w:sz w:val="32"/>
          <w:szCs w:val="32"/>
          <w:highlight w:val="none"/>
        </w:rPr>
      </w:pPr>
    </w:p>
    <w:p w14:paraId="2FEC0482">
      <w:pPr>
        <w:snapToGrid w:val="0"/>
        <w:spacing w:line="360" w:lineRule="auto"/>
        <w:jc w:val="center"/>
        <w:rPr>
          <w:rFonts w:ascii="宋体" w:hAnsi="宋体" w:cs="宋体"/>
          <w:color w:val="auto"/>
          <w:sz w:val="32"/>
          <w:szCs w:val="32"/>
          <w:highlight w:val="none"/>
        </w:rPr>
      </w:pPr>
      <w:r>
        <w:rPr>
          <w:rFonts w:hint="eastAsia" w:ascii="宋体" w:hAnsi="宋体" w:cs="宋体"/>
          <w:bCs/>
          <w:sz w:val="32"/>
          <w:szCs w:val="32"/>
          <w:lang w:val="en-US" w:eastAsia="zh-CN"/>
        </w:rPr>
        <w:t>桐庐县实验初级中学</w:t>
      </w:r>
    </w:p>
    <w:p w14:paraId="22BC3751">
      <w:pPr>
        <w:spacing w:line="360" w:lineRule="auto"/>
        <w:jc w:val="center"/>
        <w:rPr>
          <w:rFonts w:ascii="宋体" w:hAnsi="宋体" w:cs="宋体"/>
          <w:bCs/>
          <w:color w:val="auto"/>
          <w:sz w:val="32"/>
          <w:szCs w:val="32"/>
          <w:highlight w:val="none"/>
        </w:rPr>
      </w:pPr>
      <w:r>
        <w:rPr>
          <w:rFonts w:hint="eastAsia" w:ascii="宋体" w:hAnsi="宋体" w:cs="宋体"/>
          <w:bCs/>
          <w:sz w:val="32"/>
          <w:szCs w:val="32"/>
          <w:lang w:val="en-US" w:eastAsia="zh-CN"/>
        </w:rPr>
        <w:t>浙江广力工程管理有限公司</w:t>
      </w:r>
    </w:p>
    <w:p w14:paraId="5E8009F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p>
    <w:p w14:paraId="5F655A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B49BD9C">
      <w:pPr>
        <w:spacing w:line="360" w:lineRule="auto"/>
        <w:jc w:val="center"/>
        <w:rPr>
          <w:rFonts w:ascii="宋体" w:hAnsi="宋体" w:cs="宋体"/>
          <w:color w:val="auto"/>
          <w:sz w:val="24"/>
          <w:highlight w:val="none"/>
        </w:rPr>
      </w:pPr>
    </w:p>
    <w:p w14:paraId="79158C5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DD06DC2">
      <w:pPr>
        <w:spacing w:line="360" w:lineRule="auto"/>
        <w:rPr>
          <w:rFonts w:ascii="宋体" w:hAnsi="宋体" w:cs="宋体"/>
          <w:color w:val="auto"/>
          <w:sz w:val="32"/>
          <w:szCs w:val="32"/>
          <w:highlight w:val="none"/>
        </w:rPr>
      </w:pPr>
    </w:p>
    <w:p w14:paraId="1FB42838">
      <w:pPr>
        <w:spacing w:line="360" w:lineRule="auto"/>
        <w:rPr>
          <w:rFonts w:ascii="宋体" w:hAnsi="宋体" w:cs="宋体"/>
          <w:color w:val="auto"/>
          <w:sz w:val="32"/>
          <w:szCs w:val="32"/>
          <w:highlight w:val="none"/>
        </w:rPr>
      </w:pPr>
    </w:p>
    <w:p w14:paraId="36D24F5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55C01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367C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38EB40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45882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F130A8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89FF7A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3BAE248">
      <w:pPr>
        <w:spacing w:line="360" w:lineRule="auto"/>
        <w:ind w:firstLine="549" w:firstLineChars="229"/>
        <w:rPr>
          <w:rFonts w:ascii="宋体" w:hAnsi="宋体" w:cs="宋体"/>
          <w:color w:val="auto"/>
          <w:sz w:val="24"/>
          <w:highlight w:val="none"/>
        </w:rPr>
      </w:pPr>
    </w:p>
    <w:p w14:paraId="52ABCCB0">
      <w:pPr>
        <w:spacing w:line="360" w:lineRule="auto"/>
        <w:ind w:firstLine="549" w:firstLineChars="229"/>
        <w:rPr>
          <w:rFonts w:ascii="宋体" w:hAnsi="宋体" w:cs="宋体"/>
          <w:color w:val="auto"/>
          <w:sz w:val="24"/>
          <w:highlight w:val="none"/>
        </w:rPr>
      </w:pPr>
    </w:p>
    <w:p w14:paraId="1963A426">
      <w:pPr>
        <w:spacing w:line="360" w:lineRule="auto"/>
        <w:ind w:firstLine="549" w:firstLineChars="229"/>
        <w:rPr>
          <w:rFonts w:ascii="宋体" w:hAnsi="宋体" w:cs="宋体"/>
          <w:color w:val="auto"/>
          <w:sz w:val="24"/>
          <w:highlight w:val="none"/>
        </w:rPr>
      </w:pPr>
    </w:p>
    <w:p w14:paraId="227DBC35">
      <w:pPr>
        <w:spacing w:line="360" w:lineRule="auto"/>
        <w:ind w:firstLine="549" w:firstLineChars="229"/>
        <w:rPr>
          <w:rFonts w:ascii="宋体" w:hAnsi="宋体" w:cs="宋体"/>
          <w:color w:val="auto"/>
          <w:sz w:val="24"/>
          <w:highlight w:val="none"/>
        </w:rPr>
      </w:pPr>
    </w:p>
    <w:p w14:paraId="33529953">
      <w:pPr>
        <w:spacing w:line="360" w:lineRule="auto"/>
        <w:ind w:firstLine="549" w:firstLineChars="229"/>
        <w:rPr>
          <w:rFonts w:ascii="宋体" w:hAnsi="宋体" w:cs="宋体"/>
          <w:color w:val="auto"/>
          <w:sz w:val="24"/>
          <w:highlight w:val="none"/>
        </w:rPr>
      </w:pPr>
    </w:p>
    <w:p w14:paraId="495C0A37">
      <w:pPr>
        <w:spacing w:line="360" w:lineRule="auto"/>
        <w:ind w:firstLine="549" w:firstLineChars="229"/>
        <w:rPr>
          <w:rFonts w:ascii="宋体" w:hAnsi="宋体" w:cs="宋体"/>
          <w:color w:val="auto"/>
          <w:sz w:val="24"/>
          <w:highlight w:val="none"/>
        </w:rPr>
      </w:pPr>
    </w:p>
    <w:p w14:paraId="67A3187A">
      <w:pPr>
        <w:spacing w:line="360" w:lineRule="auto"/>
        <w:ind w:firstLine="549" w:firstLineChars="229"/>
        <w:rPr>
          <w:rFonts w:ascii="宋体" w:hAnsi="宋体" w:cs="宋体"/>
          <w:color w:val="auto"/>
          <w:sz w:val="24"/>
          <w:highlight w:val="none"/>
        </w:rPr>
      </w:pPr>
    </w:p>
    <w:p w14:paraId="014B0812">
      <w:pPr>
        <w:spacing w:line="360" w:lineRule="auto"/>
        <w:ind w:firstLine="549" w:firstLineChars="229"/>
        <w:rPr>
          <w:rFonts w:ascii="宋体" w:hAnsi="宋体" w:cs="宋体"/>
          <w:color w:val="auto"/>
          <w:sz w:val="24"/>
          <w:highlight w:val="none"/>
        </w:rPr>
      </w:pPr>
    </w:p>
    <w:p w14:paraId="3F8C9534">
      <w:pPr>
        <w:spacing w:line="360" w:lineRule="auto"/>
        <w:ind w:firstLine="549" w:firstLineChars="229"/>
        <w:rPr>
          <w:rFonts w:ascii="宋体" w:hAnsi="宋体" w:cs="宋体"/>
          <w:color w:val="auto"/>
          <w:sz w:val="24"/>
          <w:highlight w:val="none"/>
        </w:rPr>
      </w:pPr>
    </w:p>
    <w:p w14:paraId="3904217E">
      <w:pPr>
        <w:spacing w:line="360" w:lineRule="auto"/>
        <w:ind w:firstLine="549" w:firstLineChars="229"/>
        <w:rPr>
          <w:rFonts w:ascii="宋体" w:hAnsi="宋体" w:cs="宋体"/>
          <w:color w:val="auto"/>
          <w:sz w:val="24"/>
          <w:highlight w:val="none"/>
        </w:rPr>
      </w:pPr>
    </w:p>
    <w:p w14:paraId="79333660">
      <w:pPr>
        <w:spacing w:line="360" w:lineRule="auto"/>
        <w:ind w:firstLine="549" w:firstLineChars="229"/>
        <w:rPr>
          <w:rFonts w:ascii="宋体" w:hAnsi="宋体" w:cs="宋体"/>
          <w:color w:val="auto"/>
          <w:sz w:val="24"/>
          <w:highlight w:val="none"/>
        </w:rPr>
      </w:pPr>
    </w:p>
    <w:p w14:paraId="2C933593">
      <w:pPr>
        <w:spacing w:line="360" w:lineRule="auto"/>
        <w:ind w:firstLine="549" w:firstLineChars="229"/>
        <w:rPr>
          <w:rFonts w:ascii="宋体" w:hAnsi="宋体" w:cs="宋体"/>
          <w:color w:val="auto"/>
          <w:sz w:val="24"/>
          <w:highlight w:val="none"/>
        </w:rPr>
      </w:pPr>
    </w:p>
    <w:p w14:paraId="788831E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4043B1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3A78E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桐庐县实验初级中学运动场地等修缮工程</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19A95D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8E39B6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ZJGL-TL2025003</w:t>
      </w:r>
    </w:p>
    <w:p w14:paraId="73085D0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桐庐县实验初级中学运动场地等修缮工程</w:t>
      </w:r>
    </w:p>
    <w:p w14:paraId="349F51B6">
      <w:pPr>
        <w:spacing w:line="360" w:lineRule="auto"/>
        <w:rPr>
          <w:rFonts w:ascii="宋体" w:hAnsi="宋体" w:cs="宋体"/>
          <w:b/>
          <w:bCs w:val="0"/>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bCs w:val="0"/>
          <w:color w:val="auto"/>
          <w:sz w:val="24"/>
          <w:highlight w:val="none"/>
        </w:rPr>
        <w:t>预算金额（元）：</w:t>
      </w:r>
      <w:r>
        <w:rPr>
          <w:rFonts w:hint="eastAsia" w:ascii="宋体" w:hAnsi="宋体" w:cs="宋体"/>
          <w:b/>
          <w:bCs w:val="0"/>
          <w:color w:val="auto"/>
          <w:sz w:val="24"/>
          <w:highlight w:val="none"/>
          <w:lang w:val="en-US" w:eastAsia="zh-CN"/>
        </w:rPr>
        <w:t>500000</w:t>
      </w:r>
      <w:r>
        <w:rPr>
          <w:rFonts w:hint="eastAsia" w:ascii="宋体" w:hAnsi="宋体" w:cs="宋体"/>
          <w:b/>
          <w:bCs w:val="0"/>
          <w:color w:val="auto"/>
          <w:sz w:val="24"/>
          <w:highlight w:val="none"/>
        </w:rPr>
        <w:t xml:space="preserve"> </w:t>
      </w:r>
    </w:p>
    <w:p w14:paraId="7545BAF8">
      <w:pPr>
        <w:spacing w:line="360" w:lineRule="auto"/>
        <w:ind w:firstLine="480"/>
        <w:rPr>
          <w:rFonts w:hAnsi="宋体" w:cs="宋体"/>
          <w:bCs/>
          <w:snapToGrid/>
          <w:color w:val="auto"/>
          <w:kern w:val="2"/>
          <w:sz w:val="24"/>
          <w:szCs w:val="24"/>
          <w:highlight w:val="none"/>
        </w:rPr>
      </w:pPr>
      <w:r>
        <w:rPr>
          <w:rFonts w:hint="eastAsia" w:ascii="宋体" w:hAnsi="宋体" w:cs="宋体"/>
          <w:b/>
          <w:bCs w:val="0"/>
          <w:color w:val="auto"/>
          <w:sz w:val="24"/>
          <w:highlight w:val="none"/>
        </w:rPr>
        <w:t>最高限价（元）：</w:t>
      </w:r>
      <w:r>
        <w:rPr>
          <w:rFonts w:hint="eastAsia" w:ascii="宋体" w:hAnsi="宋体" w:cs="宋体"/>
          <w:b/>
          <w:bCs w:val="0"/>
          <w:color w:val="auto"/>
          <w:sz w:val="24"/>
          <w:highlight w:val="none"/>
          <w:lang w:val="en-US" w:eastAsia="zh-CN"/>
        </w:rPr>
        <w:t>4985</w:t>
      </w:r>
      <w:r>
        <w:rPr>
          <w:rFonts w:hint="eastAsia" w:ascii="宋体" w:hAnsi="宋体" w:cs="宋体"/>
          <w:b/>
          <w:bCs w:val="0"/>
          <w:color w:val="auto"/>
          <w:sz w:val="24"/>
          <w:highlight w:val="none"/>
          <w:lang w:eastAsia="zh-CN"/>
        </w:rPr>
        <w:t>00</w:t>
      </w:r>
    </w:p>
    <w:p w14:paraId="5CDA625C">
      <w:pPr>
        <w:spacing w:line="360" w:lineRule="auto"/>
        <w:ind w:firstLine="480"/>
        <w:rPr>
          <w:rFonts w:hint="eastAsia" w:ascii="宋体" w:hAnsi="宋体" w:cs="宋体"/>
          <w:b/>
          <w:bCs w:val="0"/>
          <w:color w:val="auto"/>
          <w:sz w:val="24"/>
          <w:highlight w:val="none"/>
        </w:rPr>
      </w:pPr>
      <w:r>
        <w:rPr>
          <w:rFonts w:hint="eastAsia" w:ascii="宋体" w:hAnsi="宋体" w:cs="宋体"/>
          <w:b/>
          <w:bCs w:val="0"/>
          <w:color w:val="auto"/>
          <w:sz w:val="24"/>
          <w:highlight w:val="none"/>
        </w:rPr>
        <w:t>采购需求：具体详见采购需求。</w:t>
      </w:r>
    </w:p>
    <w:p w14:paraId="42FFEDB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
          <w:color w:val="auto"/>
          <w:sz w:val="24"/>
          <w:lang w:eastAsia="zh-CN"/>
        </w:rPr>
        <w:t>自签订合同之日后，接甲方通知之日起40日历天内按校方指定地点完成供货、安装等并通过验收。</w:t>
      </w:r>
    </w:p>
    <w:p w14:paraId="2AEA5A77">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E31619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2EF1F6F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48EA59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4C13201">
      <w:pPr>
        <w:spacing w:line="360" w:lineRule="auto"/>
        <w:ind w:firstLine="540" w:firstLineChars="225"/>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33F049A">
      <w:pPr>
        <w:spacing w:line="360" w:lineRule="auto"/>
        <w:ind w:firstLine="542" w:firstLineChars="225"/>
        <w:rPr>
          <w:rFonts w:hint="eastAsia" w:ascii="宋体" w:hAnsi="宋体" w:eastAsia="宋体" w:cs="Times New Roman"/>
          <w:b/>
          <w:bCs w:val="0"/>
          <w:color w:val="000000"/>
          <w:sz w:val="24"/>
          <w:highlight w:val="none"/>
          <w:lang w:val="en-US" w:eastAsia="zh-CN"/>
        </w:rPr>
      </w:pPr>
      <w:r>
        <w:rPr>
          <w:rFonts w:hint="eastAsia" w:ascii="宋体" w:hAnsi="宋体" w:eastAsia="宋体" w:cs="Times New Roman"/>
          <w:b/>
          <w:bCs w:val="0"/>
          <w:color w:val="000000"/>
          <w:sz w:val="24"/>
          <w:highlight w:val="none"/>
          <w:lang w:val="en-US" w:eastAsia="zh-CN"/>
        </w:rPr>
        <w:sym w:font="Wingdings" w:char="F0FE"/>
      </w:r>
      <w:r>
        <w:rPr>
          <w:rFonts w:hint="eastAsia" w:ascii="宋体" w:hAnsi="宋体" w:eastAsia="宋体" w:cs="Times New Roman"/>
          <w:b/>
          <w:bCs w:val="0"/>
          <w:color w:val="000000"/>
          <w:sz w:val="24"/>
          <w:highlight w:val="none"/>
          <w:lang w:val="en-US" w:eastAsia="zh-CN"/>
        </w:rPr>
        <w:t>专门面向中小企业</w:t>
      </w:r>
    </w:p>
    <w:p w14:paraId="5A3DC64F">
      <w:pPr>
        <w:spacing w:line="360" w:lineRule="auto"/>
        <w:ind w:firstLine="482" w:firstLineChars="200"/>
        <w:rPr>
          <w:rFonts w:ascii="宋体" w:hAnsi="宋体" w:cs="宋体"/>
          <w:color w:val="auto"/>
          <w:sz w:val="24"/>
          <w:highlight w:val="none"/>
        </w:rPr>
      </w:pPr>
      <w:r>
        <w:rPr>
          <w:rFonts w:hint="eastAsia" w:ascii="宋体" w:hAnsi="宋体" w:eastAsia="宋体" w:cs="Times New Roman"/>
          <w:b/>
          <w:bCs w:val="0"/>
          <w:color w:val="000000"/>
          <w:sz w:val="24"/>
          <w:highlight w:val="none"/>
          <w:lang w:val="en-US" w:eastAsia="zh-CN"/>
        </w:rPr>
        <w:sym w:font="Wingdings" w:char="F0FE"/>
      </w:r>
      <w:r>
        <w:rPr>
          <w:rFonts w:hint="eastAsia" w:ascii="宋体" w:hAnsi="宋体" w:eastAsia="宋体" w:cs="Times New Roman"/>
          <w:b/>
          <w:bCs w:val="0"/>
          <w:color w:val="000000"/>
          <w:sz w:val="24"/>
          <w:highlight w:val="none"/>
          <w:lang w:val="en-US" w:eastAsia="zh-CN"/>
        </w:rPr>
        <w:t>货物全部由符合政策要求的中小企业制造，提供中小企业声明函；</w:t>
      </w:r>
    </w:p>
    <w:p w14:paraId="505AA2D5">
      <w:pPr>
        <w:snapToGrid w:val="0"/>
        <w:spacing w:line="360" w:lineRule="auto"/>
        <w:ind w:firstLine="480" w:firstLineChars="200"/>
        <w:rPr>
          <w:rFonts w:hint="eastAsia" w:ascii="宋体" w:hAnsi="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无</w:t>
      </w:r>
    </w:p>
    <w:p w14:paraId="065ED8C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5B332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B28546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color w:val="auto"/>
          <w:sz w:val="24"/>
          <w:highlight w:val="none"/>
        </w:rPr>
        <w:t>，每天上午00:00至12:00 ，下午12:00至23:59（北京时间，线上获取法定节假日均可，线下获取文件法定节假日除外）</w:t>
      </w:r>
    </w:p>
    <w:p w14:paraId="48F06A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D983C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2DBBA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921C52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BCCE1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2025年</w:t>
      </w:r>
      <w:r>
        <w:rPr>
          <w:rFonts w:hint="eastAsia" w:ascii="宋体" w:hAnsi="宋体" w:cs="宋体"/>
          <w:b/>
          <w:bCs/>
          <w:color w:val="auto"/>
          <w:sz w:val="24"/>
          <w:highlight w:val="none"/>
          <w:u w:val="single"/>
          <w:lang w:val="en-US" w:eastAsia="zh-CN"/>
        </w:rPr>
        <w:t>07</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11</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09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14:paraId="5C223B2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0B52A2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2025年</w:t>
      </w:r>
      <w:r>
        <w:rPr>
          <w:rFonts w:hint="eastAsia" w:ascii="宋体" w:hAnsi="宋体" w:cs="宋体"/>
          <w:b/>
          <w:bCs/>
          <w:color w:val="auto"/>
          <w:sz w:val="24"/>
          <w:highlight w:val="none"/>
          <w:u w:val="single"/>
          <w:lang w:val="en-US" w:eastAsia="zh-CN"/>
        </w:rPr>
        <w:t>07</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11</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09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p>
    <w:p w14:paraId="3785EC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29DB5F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6D5FB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EB897B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A10DC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709DC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D524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3670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C4408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BE26F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1.采购人信息</w:t>
      </w:r>
    </w:p>
    <w:p w14:paraId="54E58E87">
      <w:pPr>
        <w:spacing w:line="360" w:lineRule="auto"/>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桐庐县实验初级中学</w:t>
      </w:r>
    </w:p>
    <w:p w14:paraId="7D6E58DA">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桐庐县城南街道学府路168号</w:t>
      </w:r>
    </w:p>
    <w:p w14:paraId="5EE7DF3A">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b w:val="0"/>
          <w:bCs/>
          <w:kern w:val="0"/>
          <w:sz w:val="24"/>
          <w:szCs w:val="22"/>
          <w:highlight w:val="none"/>
          <w:lang w:val="en-US" w:eastAsia="zh-CN"/>
        </w:rPr>
        <w:t>徐雅莉</w:t>
      </w:r>
    </w:p>
    <w:p w14:paraId="19F623E5">
      <w:pPr>
        <w:spacing w:line="360" w:lineRule="auto"/>
        <w:ind w:firstLine="480"/>
        <w:rPr>
          <w:rFonts w:hint="default" w:ascii="din" w:hAnsi="din" w:eastAsia="宋体" w:cs="din"/>
          <w:i w:val="0"/>
          <w:iCs w:val="0"/>
          <w:caps w:val="0"/>
          <w:color w:val="000000"/>
          <w:spacing w:val="0"/>
          <w:sz w:val="21"/>
          <w:szCs w:val="21"/>
          <w:highlight w:val="none"/>
          <w:shd w:val="clear" w:fill="FFFFFF"/>
          <w:lang w:val="en-US" w:eastAsia="zh-CN"/>
        </w:rPr>
      </w:pPr>
      <w:r>
        <w:rPr>
          <w:rFonts w:hint="eastAsia" w:ascii="宋体" w:hAnsi="宋体" w:cs="宋体"/>
          <w:sz w:val="24"/>
          <w:highlight w:val="none"/>
        </w:rPr>
        <w:t>项目联系方式（询问）：</w:t>
      </w:r>
      <w:r>
        <w:rPr>
          <w:rFonts w:hint="eastAsia" w:ascii="宋体" w:hAnsi="宋体" w:cs="宋体"/>
          <w:i w:val="0"/>
          <w:iCs w:val="0"/>
          <w:caps w:val="0"/>
          <w:color w:val="000000"/>
          <w:spacing w:val="0"/>
          <w:sz w:val="21"/>
          <w:szCs w:val="21"/>
          <w:highlight w:val="none"/>
          <w:shd w:val="clear" w:fill="FFFFFF"/>
          <w:lang w:val="en-US" w:eastAsia="zh-CN"/>
        </w:rPr>
        <w:t>13758113724</w:t>
      </w:r>
    </w:p>
    <w:p w14:paraId="2391D4FC">
      <w:pPr>
        <w:spacing w:line="360" w:lineRule="auto"/>
        <w:rPr>
          <w:rFonts w:hint="default" w:ascii="宋体" w:hAnsi="宋体" w:cs="宋体"/>
          <w:sz w:val="24"/>
          <w:highlight w:val="none"/>
          <w:lang w:val="en-US"/>
        </w:rPr>
      </w:pPr>
      <w:r>
        <w:rPr>
          <w:rFonts w:hint="eastAsia" w:ascii="宋体" w:hAnsi="宋体" w:cs="宋体"/>
          <w:sz w:val="24"/>
          <w:highlight w:val="none"/>
        </w:rPr>
        <w:t xml:space="preserve">   </w:t>
      </w:r>
      <w:r>
        <w:rPr>
          <w:rFonts w:hint="eastAsia" w:ascii="宋体" w:hAnsi="宋体" w:eastAsia="宋体" w:cs="宋体"/>
          <w:b/>
          <w:bCs/>
          <w:sz w:val="24"/>
          <w:highlight w:val="none"/>
        </w:rPr>
        <w:t xml:space="preserve"> </w:t>
      </w:r>
      <w:r>
        <w:rPr>
          <w:rFonts w:hint="eastAsia" w:ascii="宋体" w:hAnsi="宋体" w:cs="宋体"/>
          <w:sz w:val="24"/>
          <w:highlight w:val="none"/>
        </w:rPr>
        <w:t>质疑联系人</w:t>
      </w:r>
      <w:r>
        <w:rPr>
          <w:rFonts w:hint="eastAsia" w:ascii="宋体" w:hAnsi="宋体" w:cs="宋体"/>
          <w:sz w:val="24"/>
          <w:highlight w:val="none"/>
          <w:lang w:val="en-US" w:eastAsia="zh-CN"/>
        </w:rPr>
        <w:t>:</w:t>
      </w:r>
      <w:r>
        <w:rPr>
          <w:rFonts w:hint="eastAsia" w:ascii="宋体" w:hAnsi="宋体" w:cs="宋体"/>
          <w:b w:val="0"/>
          <w:bCs/>
          <w:kern w:val="0"/>
          <w:sz w:val="24"/>
          <w:szCs w:val="22"/>
          <w:highlight w:val="none"/>
          <w:lang w:val="en-US" w:eastAsia="zh-CN"/>
        </w:rPr>
        <w:t xml:space="preserve"> 周建洪</w:t>
      </w:r>
    </w:p>
    <w:p w14:paraId="30A209F2">
      <w:pPr>
        <w:spacing w:line="360" w:lineRule="auto"/>
        <w:rPr>
          <w:rFonts w:hint="default" w:ascii="宋体" w:hAnsi="宋体" w:eastAsia="宋体" w:cs="宋体"/>
          <w:color w:val="auto"/>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color w:val="auto"/>
          <w:sz w:val="24"/>
          <w:highlight w:val="none"/>
          <w:lang w:val="en-US" w:eastAsia="zh-CN"/>
        </w:rPr>
        <w:t>13588216884</w:t>
      </w:r>
    </w:p>
    <w:p w14:paraId="5CBAE2D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2.采购代理机构信息            </w:t>
      </w:r>
    </w:p>
    <w:p w14:paraId="7E27D2AE">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浙江广力工程管理有限公司</w:t>
      </w:r>
    </w:p>
    <w:p w14:paraId="770B8A07">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桐庐县凤川街道桑园路58号303室</w:t>
      </w:r>
    </w:p>
    <w:p w14:paraId="0A1EB4EE">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项目联系人（询问）： </w:t>
      </w:r>
      <w:r>
        <w:rPr>
          <w:rFonts w:hint="eastAsia" w:ascii="宋体" w:hAnsi="宋体" w:cs="宋体"/>
          <w:sz w:val="24"/>
          <w:highlight w:val="none"/>
          <w:lang w:val="en-US" w:eastAsia="zh-CN"/>
        </w:rPr>
        <w:t>刘林祥</w:t>
      </w:r>
    </w:p>
    <w:p w14:paraId="1A7B1C9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18906519888</w:t>
      </w:r>
    </w:p>
    <w:p w14:paraId="06F70F86">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质疑联系人： </w:t>
      </w:r>
      <w:r>
        <w:rPr>
          <w:rFonts w:hint="eastAsia" w:ascii="宋体" w:hAnsi="宋体" w:cs="宋体"/>
          <w:sz w:val="24"/>
          <w:highlight w:val="none"/>
          <w:lang w:val="en-US" w:eastAsia="zh-CN"/>
        </w:rPr>
        <w:t>陈洁</w:t>
      </w:r>
    </w:p>
    <w:p w14:paraId="636BC18C">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18966171809</w:t>
      </w:r>
    </w:p>
    <w:p w14:paraId="47EDA222">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3.</w:t>
      </w:r>
      <w:r>
        <w:rPr>
          <w:rFonts w:hint="eastAsia"/>
          <w:b/>
          <w:bCs/>
          <w:color w:val="auto"/>
          <w:highlight w:val="none"/>
        </w:rPr>
        <w:t xml:space="preserve"> </w:t>
      </w:r>
      <w:r>
        <w:rPr>
          <w:rFonts w:hint="eastAsia" w:ascii="宋体" w:hAnsi="宋体" w:cs="宋体"/>
          <w:b/>
          <w:bCs/>
          <w:color w:val="auto"/>
          <w:sz w:val="24"/>
          <w:highlight w:val="none"/>
        </w:rPr>
        <w:t xml:space="preserve">同级政府采购监督管理部门            </w:t>
      </w:r>
    </w:p>
    <w:p w14:paraId="73A091A0">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4A6172FC">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7210FF62">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cs="宋体"/>
          <w:sz w:val="24"/>
          <w:lang w:val="en-US" w:eastAsia="zh-CN"/>
        </w:rPr>
        <w:t>朱老师</w:t>
      </w:r>
    </w:p>
    <w:p w14:paraId="171A15A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rPr>
        <w:t>监督投诉电话：</w:t>
      </w:r>
      <w:r>
        <w:rPr>
          <w:rFonts w:hint="eastAsia" w:ascii="宋体" w:hAnsi="宋体" w:cs="宋体"/>
          <w:color w:val="auto"/>
          <w:sz w:val="24"/>
          <w:lang w:eastAsia="zh-CN"/>
        </w:rPr>
        <w:t>0571-87800218</w:t>
      </w:r>
    </w:p>
    <w:p w14:paraId="6A8CFC2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CF19C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733B0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29E6E57">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45F98B4">
      <w:pPr>
        <w:pStyle w:val="2"/>
        <w:rPr>
          <w:rFonts w:ascii="宋体"/>
          <w:snapToGrid w:val="0"/>
          <w:color w:val="auto"/>
          <w:highlight w:val="none"/>
        </w:rPr>
      </w:pPr>
      <w:r>
        <w:rPr>
          <w:color w:val="auto"/>
          <w:highlight w:val="none"/>
        </w:rPr>
        <w:br w:type="page"/>
      </w:r>
    </w:p>
    <w:p w14:paraId="69D4005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CD8DC5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D2C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BD701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6802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1BF71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5494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4DCEABF">
            <w:pPr>
              <w:snapToGrid w:val="0"/>
              <w:spacing w:line="360" w:lineRule="auto"/>
              <w:jc w:val="center"/>
              <w:rPr>
                <w:rFonts w:ascii="宋体" w:hAnsi="宋体" w:cs="宋体"/>
                <w:color w:val="auto"/>
                <w:sz w:val="24"/>
                <w:highlight w:val="none"/>
              </w:rPr>
            </w:pPr>
          </w:p>
          <w:p w14:paraId="2D4901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33F3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851C5F">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Theme="minorEastAsia" w:hAnsiTheme="minorEastAsia" w:eastAsiaTheme="minorEastAsia"/>
                <w:sz w:val="24"/>
                <w:highlight w:val="none"/>
                <w:u w:val="single"/>
                <w:lang w:eastAsia="zh-CN"/>
              </w:rPr>
              <w:t>透气型塑胶</w:t>
            </w:r>
            <w:r>
              <w:rPr>
                <w:rFonts w:hint="eastAsia" w:ascii="宋体" w:hAnsi="宋体" w:cs="宋体"/>
                <w:color w:val="auto"/>
                <w:sz w:val="24"/>
                <w:highlight w:val="none"/>
              </w:rPr>
              <w:t>。</w:t>
            </w:r>
          </w:p>
        </w:tc>
      </w:tr>
      <w:tr w14:paraId="4CE6C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23C2DAE">
            <w:pPr>
              <w:snapToGrid w:val="0"/>
              <w:spacing w:line="360" w:lineRule="auto"/>
              <w:jc w:val="center"/>
              <w:rPr>
                <w:rFonts w:ascii="宋体" w:hAnsi="宋体" w:cs="宋体"/>
                <w:color w:val="auto"/>
                <w:sz w:val="24"/>
                <w:highlight w:val="none"/>
              </w:rPr>
            </w:pPr>
          </w:p>
          <w:p w14:paraId="5C82CE34">
            <w:pPr>
              <w:snapToGrid w:val="0"/>
              <w:spacing w:line="360" w:lineRule="auto"/>
              <w:jc w:val="center"/>
              <w:rPr>
                <w:rFonts w:hint="eastAsia" w:ascii="宋体" w:hAnsi="宋体" w:cs="宋体"/>
                <w:color w:val="auto"/>
                <w:sz w:val="24"/>
                <w:highlight w:val="none"/>
              </w:rPr>
            </w:pPr>
          </w:p>
          <w:p w14:paraId="4B81017A">
            <w:pPr>
              <w:snapToGrid w:val="0"/>
              <w:spacing w:line="360" w:lineRule="auto"/>
              <w:jc w:val="center"/>
              <w:rPr>
                <w:rFonts w:hint="eastAsia" w:ascii="宋体" w:hAnsi="宋体" w:cs="宋体"/>
                <w:color w:val="auto"/>
                <w:sz w:val="24"/>
                <w:highlight w:val="none"/>
              </w:rPr>
            </w:pPr>
          </w:p>
          <w:p w14:paraId="3854B6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CCB1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76DC1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名称</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桐庐县实验初级中学运动场地等修缮工程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63DB7AC">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none"/>
                <w:lang w:val="en-US" w:eastAsia="zh-CN" w:bidi="ar-SA"/>
              </w:rPr>
              <w:t>工业</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sz w:val="24"/>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5188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3" w:hRule="atLeast"/>
          <w:tblHeader/>
        </w:trPr>
        <w:tc>
          <w:tcPr>
            <w:tcW w:w="629" w:type="dxa"/>
            <w:tcBorders>
              <w:top w:val="single" w:color="auto" w:sz="4" w:space="0"/>
              <w:left w:val="single" w:color="auto" w:sz="4" w:space="0"/>
              <w:bottom w:val="single" w:color="auto" w:sz="4" w:space="0"/>
              <w:right w:val="single" w:color="auto" w:sz="4" w:space="0"/>
            </w:tcBorders>
          </w:tcPr>
          <w:p w14:paraId="56403221">
            <w:pPr>
              <w:snapToGrid w:val="0"/>
              <w:spacing w:line="360" w:lineRule="auto"/>
              <w:jc w:val="center"/>
              <w:rPr>
                <w:rFonts w:ascii="宋体" w:hAnsi="宋体" w:cs="宋体"/>
                <w:color w:val="auto"/>
                <w:sz w:val="24"/>
                <w:highlight w:val="none"/>
              </w:rPr>
            </w:pPr>
          </w:p>
          <w:p w14:paraId="173C7FB4">
            <w:pPr>
              <w:snapToGrid w:val="0"/>
              <w:spacing w:line="360" w:lineRule="auto"/>
              <w:jc w:val="center"/>
              <w:rPr>
                <w:rFonts w:ascii="宋体" w:hAnsi="宋体" w:cs="宋体"/>
                <w:color w:val="auto"/>
                <w:sz w:val="24"/>
                <w:highlight w:val="none"/>
              </w:rPr>
            </w:pPr>
          </w:p>
          <w:p w14:paraId="4FA44B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A23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5CBAE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E68A6F8">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6C15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B24B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95DF1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9089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624305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C67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16CA49">
            <w:pPr>
              <w:snapToGrid w:val="0"/>
              <w:spacing w:line="360" w:lineRule="auto"/>
              <w:jc w:val="center"/>
              <w:rPr>
                <w:rFonts w:ascii="宋体" w:hAnsi="宋体" w:cs="宋体"/>
                <w:color w:val="auto"/>
                <w:sz w:val="24"/>
                <w:highlight w:val="none"/>
              </w:rPr>
            </w:pPr>
          </w:p>
          <w:p w14:paraId="551F884E">
            <w:pPr>
              <w:snapToGrid w:val="0"/>
              <w:spacing w:line="360" w:lineRule="auto"/>
              <w:jc w:val="center"/>
              <w:rPr>
                <w:rFonts w:ascii="宋体" w:hAnsi="宋体" w:cs="宋体"/>
                <w:color w:val="auto"/>
                <w:sz w:val="24"/>
                <w:highlight w:val="none"/>
              </w:rPr>
            </w:pPr>
          </w:p>
          <w:p w14:paraId="726E70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D0F8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945BA">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4A542D8">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w:t>
            </w:r>
            <w:r>
              <w:rPr>
                <w:rFonts w:hint="eastAsia"/>
                <w:color w:val="auto"/>
                <w:sz w:val="24"/>
                <w:szCs w:val="32"/>
                <w:highlight w:val="none"/>
                <w:u w:val="single"/>
              </w:rPr>
              <w:t xml:space="preserve">      </w:t>
            </w:r>
            <w:r>
              <w:rPr>
                <w:rFonts w:hint="eastAsia"/>
                <w:color w:val="auto"/>
                <w:sz w:val="24"/>
                <w:szCs w:val="32"/>
                <w:highlight w:val="none"/>
              </w:rPr>
              <w:t>,地点：</w:t>
            </w:r>
            <w:r>
              <w:rPr>
                <w:rFonts w:hint="eastAsia"/>
                <w:color w:val="auto"/>
                <w:sz w:val="24"/>
                <w:szCs w:val="32"/>
                <w:highlight w:val="none"/>
                <w:u w:val="single"/>
              </w:rPr>
              <w:t xml:space="preserve">      </w:t>
            </w:r>
            <w:r>
              <w:rPr>
                <w:rFonts w:hint="eastAsia"/>
                <w:color w:val="auto"/>
                <w:sz w:val="24"/>
                <w:szCs w:val="32"/>
                <w:highlight w:val="none"/>
              </w:rPr>
              <w:t>，联系人：</w:t>
            </w:r>
            <w:r>
              <w:rPr>
                <w:rFonts w:hint="eastAsia"/>
                <w:color w:val="auto"/>
                <w:sz w:val="24"/>
                <w:szCs w:val="32"/>
                <w:highlight w:val="none"/>
                <w:u w:val="single"/>
              </w:rPr>
              <w:t xml:space="preserve">      </w:t>
            </w:r>
            <w:r>
              <w:rPr>
                <w:rFonts w:hint="eastAsia"/>
                <w:color w:val="auto"/>
                <w:sz w:val="24"/>
                <w:szCs w:val="32"/>
                <w:highlight w:val="none"/>
              </w:rPr>
              <w:t>，联系方式：</w:t>
            </w:r>
            <w:r>
              <w:rPr>
                <w:rFonts w:hint="eastAsia"/>
                <w:color w:val="auto"/>
                <w:sz w:val="24"/>
                <w:szCs w:val="32"/>
                <w:highlight w:val="none"/>
                <w:u w:val="single"/>
              </w:rPr>
              <w:t xml:space="preserve">      </w:t>
            </w:r>
            <w:r>
              <w:rPr>
                <w:rFonts w:hint="eastAsia"/>
                <w:color w:val="auto"/>
                <w:sz w:val="24"/>
                <w:szCs w:val="32"/>
                <w:highlight w:val="none"/>
              </w:rPr>
              <w:t>。</w:t>
            </w:r>
          </w:p>
          <w:p w14:paraId="5F87C9BF">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w:t>
            </w:r>
            <w:r>
              <w:rPr>
                <w:rFonts w:hint="eastAsia" w:ascii="Times New Roman" w:hAnsi="Times New Roman" w:eastAsia="宋体" w:cs="Times New Roman"/>
                <w:color w:val="auto"/>
                <w:kern w:val="2"/>
                <w:sz w:val="24"/>
                <w:szCs w:val="32"/>
                <w:highlight w:val="none"/>
                <w:u w:val="single"/>
                <w:lang w:val="en-US" w:eastAsia="zh-CN" w:bidi="ar-SA"/>
              </w:rPr>
              <w:t xml:space="preserve">   </w:t>
            </w:r>
            <w:r>
              <w:rPr>
                <w:rFonts w:hint="eastAsia" w:ascii="Times New Roman" w:hAnsi="Times New Roman" w:eastAsia="宋体" w:cs="Times New Roman"/>
                <w:color w:val="auto"/>
                <w:kern w:val="2"/>
                <w:sz w:val="24"/>
                <w:szCs w:val="32"/>
                <w:highlight w:val="none"/>
                <w:lang w:val="en-US" w:eastAsia="zh-CN" w:bidi="ar-SA"/>
              </w:rPr>
              <w:t>，联系人：</w:t>
            </w:r>
            <w:r>
              <w:rPr>
                <w:rFonts w:hint="eastAsia" w:ascii="Times New Roman" w:hAnsi="Times New Roman" w:eastAsia="宋体" w:cs="Times New Roman"/>
                <w:color w:val="auto"/>
                <w:kern w:val="2"/>
                <w:sz w:val="24"/>
                <w:szCs w:val="32"/>
                <w:highlight w:val="none"/>
                <w:u w:val="single"/>
                <w:lang w:val="en-US" w:eastAsia="zh-CN" w:bidi="ar-SA"/>
              </w:rPr>
              <w:t xml:space="preserve">   </w:t>
            </w:r>
            <w:r>
              <w:rPr>
                <w:rFonts w:hint="eastAsia" w:ascii="Times New Roman" w:hAnsi="Times New Roman" w:eastAsia="宋体" w:cs="Times New Roman"/>
                <w:color w:val="auto"/>
                <w:kern w:val="2"/>
                <w:sz w:val="24"/>
                <w:szCs w:val="32"/>
                <w:highlight w:val="none"/>
                <w:lang w:val="en-US" w:eastAsia="zh-CN" w:bidi="ar-SA"/>
              </w:rPr>
              <w:t>，联系方式：</w:t>
            </w:r>
            <w:r>
              <w:rPr>
                <w:rFonts w:hint="eastAsia" w:ascii="Times New Roman" w:hAnsi="Times New Roman" w:eastAsia="宋体" w:cs="Times New Roman"/>
                <w:color w:val="auto"/>
                <w:kern w:val="2"/>
                <w:sz w:val="24"/>
                <w:szCs w:val="32"/>
                <w:highlight w:val="none"/>
                <w:u w:val="single"/>
                <w:lang w:val="en-US" w:eastAsia="zh-CN" w:bidi="ar-SA"/>
              </w:rPr>
              <w:t xml:space="preserve">   </w:t>
            </w:r>
            <w:r>
              <w:rPr>
                <w:rFonts w:hint="eastAsia" w:ascii="Times New Roman" w:hAnsi="Times New Roman" w:eastAsia="宋体" w:cs="Times New Roman"/>
                <w:color w:val="auto"/>
                <w:kern w:val="2"/>
                <w:sz w:val="24"/>
                <w:szCs w:val="32"/>
                <w:highlight w:val="none"/>
                <w:lang w:val="en-US" w:eastAsia="zh-CN" w:bidi="ar-SA"/>
              </w:rPr>
              <w:t>。</w:t>
            </w:r>
          </w:p>
          <w:p w14:paraId="55A616EE">
            <w:pPr>
              <w:pStyle w:val="79"/>
              <w:rPr>
                <w:color w:val="auto"/>
                <w:highlight w:val="none"/>
              </w:rPr>
            </w:pPr>
          </w:p>
        </w:tc>
      </w:tr>
      <w:tr w14:paraId="2FE8B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3F00AB">
            <w:pPr>
              <w:snapToGrid w:val="0"/>
              <w:spacing w:line="360" w:lineRule="auto"/>
              <w:jc w:val="center"/>
              <w:rPr>
                <w:rFonts w:ascii="宋体" w:hAnsi="宋体" w:cs="宋体"/>
                <w:color w:val="auto"/>
                <w:sz w:val="24"/>
                <w:highlight w:val="none"/>
              </w:rPr>
            </w:pPr>
          </w:p>
          <w:p w14:paraId="7BE577F2">
            <w:pPr>
              <w:snapToGrid w:val="0"/>
              <w:spacing w:line="360" w:lineRule="auto"/>
              <w:jc w:val="center"/>
              <w:rPr>
                <w:rFonts w:ascii="宋体" w:hAnsi="宋体" w:cs="宋体"/>
                <w:color w:val="auto"/>
                <w:sz w:val="24"/>
                <w:highlight w:val="none"/>
              </w:rPr>
            </w:pPr>
          </w:p>
          <w:p w14:paraId="5D28F0C6">
            <w:pPr>
              <w:snapToGrid w:val="0"/>
              <w:spacing w:line="360" w:lineRule="auto"/>
              <w:jc w:val="center"/>
              <w:rPr>
                <w:rFonts w:ascii="宋体" w:hAnsi="宋体" w:cs="宋体"/>
                <w:color w:val="auto"/>
                <w:sz w:val="24"/>
                <w:highlight w:val="none"/>
              </w:rPr>
            </w:pPr>
          </w:p>
          <w:p w14:paraId="20F993E3">
            <w:pPr>
              <w:snapToGrid w:val="0"/>
              <w:spacing w:line="360" w:lineRule="auto"/>
              <w:jc w:val="center"/>
              <w:rPr>
                <w:rFonts w:ascii="宋体" w:hAnsi="宋体" w:cs="宋体"/>
                <w:color w:val="auto"/>
                <w:sz w:val="24"/>
                <w:highlight w:val="none"/>
              </w:rPr>
            </w:pPr>
          </w:p>
          <w:p w14:paraId="4D3C0B83">
            <w:pPr>
              <w:snapToGrid w:val="0"/>
              <w:spacing w:line="360" w:lineRule="auto"/>
              <w:jc w:val="center"/>
              <w:rPr>
                <w:rFonts w:ascii="宋体" w:hAnsi="宋体" w:cs="宋体"/>
                <w:color w:val="auto"/>
                <w:sz w:val="24"/>
                <w:highlight w:val="none"/>
              </w:rPr>
            </w:pPr>
          </w:p>
          <w:p w14:paraId="436601B8">
            <w:pPr>
              <w:snapToGrid w:val="0"/>
              <w:spacing w:line="360" w:lineRule="auto"/>
              <w:jc w:val="center"/>
              <w:rPr>
                <w:rFonts w:ascii="宋体" w:hAnsi="宋体" w:cs="宋体"/>
                <w:color w:val="auto"/>
                <w:sz w:val="24"/>
                <w:highlight w:val="none"/>
              </w:rPr>
            </w:pPr>
          </w:p>
          <w:p w14:paraId="2CB36DBC">
            <w:pPr>
              <w:snapToGrid w:val="0"/>
              <w:spacing w:line="360" w:lineRule="auto"/>
              <w:jc w:val="center"/>
              <w:rPr>
                <w:rFonts w:ascii="宋体" w:hAnsi="宋体" w:cs="宋体"/>
                <w:color w:val="auto"/>
                <w:sz w:val="24"/>
                <w:highlight w:val="none"/>
              </w:rPr>
            </w:pPr>
          </w:p>
          <w:p w14:paraId="53C3306F">
            <w:pPr>
              <w:snapToGrid w:val="0"/>
              <w:spacing w:line="360" w:lineRule="auto"/>
              <w:jc w:val="center"/>
              <w:rPr>
                <w:rFonts w:ascii="宋体" w:hAnsi="宋体" w:cs="宋体"/>
                <w:color w:val="auto"/>
                <w:sz w:val="24"/>
                <w:highlight w:val="none"/>
              </w:rPr>
            </w:pPr>
          </w:p>
          <w:p w14:paraId="6AA08020">
            <w:pPr>
              <w:snapToGrid w:val="0"/>
              <w:spacing w:line="360" w:lineRule="auto"/>
              <w:jc w:val="center"/>
              <w:rPr>
                <w:rFonts w:ascii="宋体" w:hAnsi="宋体" w:cs="宋体"/>
                <w:color w:val="auto"/>
                <w:sz w:val="24"/>
                <w:highlight w:val="none"/>
              </w:rPr>
            </w:pPr>
          </w:p>
          <w:p w14:paraId="50CA13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19607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E7F8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0CEB7D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54E616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u w:val="single"/>
              </w:rPr>
              <w:t>透气型塑胶</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eastAsia="宋体" w:cs="宋体"/>
                <w:b w:val="0"/>
                <w:bCs/>
                <w:color w:val="000000"/>
                <w:kern w:val="0"/>
                <w:sz w:val="24"/>
                <w:szCs w:val="24"/>
                <w:highlight w:val="none"/>
                <w:u w:val="single"/>
                <w:lang w:val="en-US" w:eastAsia="zh-CN"/>
              </w:rPr>
              <w:t>550</w:t>
            </w:r>
            <w:r>
              <w:rPr>
                <w:rFonts w:hint="eastAsia" w:ascii="宋体" w:hAnsi="宋体" w:eastAsia="宋体" w:cs="宋体"/>
                <w:b w:val="0"/>
                <w:bCs/>
                <w:color w:val="000000"/>
                <w:kern w:val="0"/>
                <w:sz w:val="24"/>
                <w:szCs w:val="24"/>
                <w:highlight w:val="none"/>
                <w:u w:val="single"/>
              </w:rPr>
              <w:t>mm*</w:t>
            </w:r>
            <w:r>
              <w:rPr>
                <w:rFonts w:hint="eastAsia" w:ascii="宋体" w:hAnsi="宋体" w:eastAsia="宋体" w:cs="宋体"/>
                <w:b w:val="0"/>
                <w:bCs/>
                <w:color w:val="000000"/>
                <w:kern w:val="0"/>
                <w:sz w:val="24"/>
                <w:szCs w:val="24"/>
                <w:highlight w:val="none"/>
                <w:u w:val="single"/>
                <w:lang w:val="en-US" w:eastAsia="zh-CN"/>
              </w:rPr>
              <w:t>35</w:t>
            </w:r>
            <w:r>
              <w:rPr>
                <w:rFonts w:hint="eastAsia" w:ascii="宋体" w:hAnsi="宋体" w:eastAsia="宋体" w:cs="宋体"/>
                <w:b w:val="0"/>
                <w:bCs/>
                <w:color w:val="000000"/>
                <w:kern w:val="0"/>
                <w:sz w:val="24"/>
                <w:szCs w:val="24"/>
                <w:highlight w:val="none"/>
                <w:u w:val="single"/>
              </w:rPr>
              <w:t>0mm*13mm</w:t>
            </w:r>
            <w:r>
              <w:rPr>
                <w:rFonts w:hint="eastAsia" w:ascii="宋体" w:hAnsi="宋体" w:cs="宋体"/>
                <w:b w:val="0"/>
                <w:bCs/>
                <w:color w:val="000000"/>
                <w:kern w:val="0"/>
                <w:sz w:val="24"/>
                <w:szCs w:val="24"/>
                <w:highlight w:val="none"/>
                <w:u w:val="single"/>
                <w:lang w:val="en-US" w:eastAsia="zh-CN"/>
              </w:rPr>
              <w:t xml:space="preserve">  1块</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73CB74E">
            <w:pP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snapToGrid w:val="0"/>
                <w:color w:val="auto"/>
                <w:kern w:val="28"/>
                <w:sz w:val="24"/>
                <w:highlight w:val="none"/>
                <w:u w:val="single"/>
                <w:lang w:val="en-US" w:eastAsia="zh-CN"/>
              </w:rPr>
              <w:t>详见采购需求</w:t>
            </w:r>
            <w:r>
              <w:rPr>
                <w:rFonts w:hint="eastAsia" w:ascii="宋体" w:hAnsi="宋体" w:cs="宋体"/>
                <w:color w:val="auto"/>
                <w:sz w:val="24"/>
                <w:highlight w:val="none"/>
                <w:u w:val="single"/>
                <w:lang w:eastAsia="zh-CN"/>
              </w:rPr>
              <w:t>，</w:t>
            </w:r>
            <w:r>
              <w:rPr>
                <w:rFonts w:hint="eastAsia" w:ascii="宋体" w:hAnsi="宋体" w:eastAsia="宋体" w:cs="宋体"/>
                <w:color w:val="000000"/>
                <w:sz w:val="24"/>
                <w:szCs w:val="24"/>
                <w:highlight w:val="none"/>
                <w:u w:val="single"/>
              </w:rPr>
              <w:t>分层做法必须按照梯级做法（不得附底板）</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w:t>
            </w:r>
          </w:p>
          <w:p w14:paraId="1CBD634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F01EA4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D8B5F2">
            <w:pPr>
              <w:spacing w:line="360" w:lineRule="auto"/>
              <w:rPr>
                <w:rFonts w:hint="eastAsia" w:ascii="宋体" w:hAnsi="宋体" w:cs="宋体"/>
                <w:b/>
                <w:kern w:val="0"/>
                <w:sz w:val="28"/>
                <w:szCs w:val="28"/>
                <w:lang w:val="en-US" w:eastAsia="zh-CN"/>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开标当天投标截止时间之前</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地点：</w:t>
            </w:r>
            <w:r>
              <w:rPr>
                <w:rFonts w:hint="eastAsia" w:ascii="宋体" w:hAnsi="宋体" w:eastAsia="宋体" w:cs="宋体"/>
                <w:color w:val="auto"/>
                <w:sz w:val="24"/>
                <w:szCs w:val="24"/>
                <w:highlight w:val="none"/>
                <w:u w:val="single"/>
              </w:rPr>
              <w:t>杭州市公共资源交易中心桐庐分中心5楼（桐庐县城迎春南路258 号国资大厦）（评标区样品室）</w:t>
            </w:r>
            <w:r>
              <w:rPr>
                <w:rFonts w:hint="eastAsia" w:ascii="宋体" w:hAnsi="宋体" w:cs="宋体"/>
                <w:color w:val="auto"/>
                <w:sz w:val="24"/>
                <w:szCs w:val="24"/>
                <w:highlight w:val="none"/>
                <w:u w:val="single"/>
                <w:lang w:eastAsia="zh-CN"/>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刘林祥</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kern w:val="28"/>
                <w:sz w:val="24"/>
                <w:highlight w:val="none"/>
                <w:u w:val="single"/>
                <w:lang w:val="en-US" w:eastAsia="zh-CN"/>
              </w:rPr>
              <w:t>18906519888</w:t>
            </w:r>
            <w:r>
              <w:rPr>
                <w:rFonts w:hint="eastAsia" w:ascii="宋体" w:hAnsi="宋体" w:cs="宋体"/>
                <w:color w:val="auto"/>
                <w:sz w:val="24"/>
                <w:highlight w:val="none"/>
              </w:rPr>
              <w:t>。</w:t>
            </w:r>
            <w:r>
              <w:rPr>
                <w:rFonts w:hint="eastAsia" w:ascii="宋体" w:hAnsi="宋体" w:cs="宋体"/>
                <w:b/>
                <w:kern w:val="0"/>
                <w:sz w:val="28"/>
                <w:szCs w:val="28"/>
                <w:lang w:val="en-US" w:eastAsia="zh-CN"/>
              </w:rPr>
              <w:t>样品递交时需提供样品递交</w:t>
            </w:r>
            <w:r>
              <w:rPr>
                <w:rFonts w:hint="eastAsia" w:ascii="宋体" w:hAnsi="宋体" w:cs="宋体"/>
                <w:b/>
                <w:kern w:val="0"/>
                <w:sz w:val="28"/>
                <w:szCs w:val="28"/>
                <w:lang w:val="zh-CN"/>
              </w:rPr>
              <w:t>授权委托书（</w:t>
            </w:r>
            <w:r>
              <w:rPr>
                <w:rFonts w:hint="eastAsia" w:ascii="宋体" w:hAnsi="宋体" w:cs="宋体"/>
                <w:b/>
                <w:kern w:val="0"/>
                <w:sz w:val="28"/>
                <w:szCs w:val="28"/>
                <w:lang w:val="en-US" w:eastAsia="zh-CN"/>
              </w:rPr>
              <w:t>格式见附件9</w:t>
            </w:r>
            <w:r>
              <w:rPr>
                <w:rFonts w:hint="eastAsia" w:ascii="宋体" w:hAnsi="宋体" w:cs="宋体"/>
                <w:b/>
                <w:kern w:val="0"/>
                <w:sz w:val="28"/>
                <w:szCs w:val="28"/>
                <w:lang w:val="zh-CN"/>
              </w:rPr>
              <w:t>）</w:t>
            </w:r>
            <w:r>
              <w:rPr>
                <w:rFonts w:hint="eastAsia" w:ascii="宋体" w:hAnsi="宋体" w:cs="宋体"/>
                <w:b/>
                <w:kern w:val="0"/>
                <w:sz w:val="28"/>
                <w:szCs w:val="28"/>
                <w:lang w:val="en-US" w:eastAsia="zh-CN"/>
              </w:rPr>
              <w:t>。</w:t>
            </w:r>
          </w:p>
          <w:p w14:paraId="33B5EB2D">
            <w:pPr>
              <w:spacing w:line="360" w:lineRule="auto"/>
              <w:rPr>
                <w:rFonts w:ascii="宋体" w:hAnsi="宋体" w:cs="宋体"/>
                <w:color w:val="auto"/>
                <w:sz w:val="24"/>
                <w:highlight w:val="none"/>
              </w:rPr>
            </w:pP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7B8CF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将通知未中标人在评标结束</w:t>
            </w:r>
            <w:r>
              <w:rPr>
                <w:rFonts w:hint="eastAsia" w:ascii="宋体" w:hAnsi="宋体" w:cs="宋体"/>
                <w:b/>
                <w:bCs/>
                <w:color w:val="FF0000"/>
                <w:sz w:val="24"/>
                <w:highlight w:val="none"/>
              </w:rPr>
              <w:t>当天</w:t>
            </w:r>
            <w:r>
              <w:rPr>
                <w:rFonts w:hint="eastAsia" w:ascii="宋体" w:hAnsi="宋体" w:cs="宋体"/>
                <w:color w:val="auto"/>
                <w:sz w:val="24"/>
                <w:highlight w:val="none"/>
              </w:rPr>
              <w:t>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BC7AF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14:paraId="66C838DC">
            <w:pPr>
              <w:spacing w:line="360" w:lineRule="auto"/>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）样品上不得出现投标人的名称、品牌、LOGO等信息，不能去除商标的应进行遮挡，否则投标无效。供应商须对送达样品间的样品进行遮蔽，若因样品未有效遮蔽而导致样品信息泄露，供应商将承担责任。</w:t>
            </w:r>
          </w:p>
        </w:tc>
      </w:tr>
      <w:tr w14:paraId="4AFF7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35AFEEB">
            <w:pPr>
              <w:snapToGrid w:val="0"/>
              <w:spacing w:line="360" w:lineRule="auto"/>
              <w:jc w:val="center"/>
              <w:rPr>
                <w:rFonts w:ascii="宋体" w:hAnsi="宋体" w:cs="宋体"/>
                <w:color w:val="auto"/>
                <w:sz w:val="24"/>
                <w:highlight w:val="none"/>
              </w:rPr>
            </w:pPr>
          </w:p>
          <w:p w14:paraId="66A45FED">
            <w:pPr>
              <w:snapToGrid w:val="0"/>
              <w:spacing w:line="360" w:lineRule="auto"/>
              <w:jc w:val="center"/>
              <w:rPr>
                <w:rFonts w:ascii="宋体" w:hAnsi="宋体" w:cs="宋体"/>
                <w:color w:val="auto"/>
                <w:sz w:val="24"/>
                <w:highlight w:val="none"/>
              </w:rPr>
            </w:pPr>
          </w:p>
          <w:p w14:paraId="5790F055">
            <w:pPr>
              <w:snapToGrid w:val="0"/>
              <w:spacing w:line="360" w:lineRule="auto"/>
              <w:jc w:val="center"/>
              <w:rPr>
                <w:rFonts w:ascii="宋体" w:hAnsi="宋体" w:cs="宋体"/>
                <w:color w:val="auto"/>
                <w:sz w:val="24"/>
                <w:highlight w:val="none"/>
              </w:rPr>
            </w:pPr>
          </w:p>
          <w:p w14:paraId="06373D29">
            <w:pPr>
              <w:snapToGrid w:val="0"/>
              <w:spacing w:line="360" w:lineRule="auto"/>
              <w:jc w:val="center"/>
              <w:rPr>
                <w:rFonts w:ascii="宋体" w:hAnsi="宋体" w:cs="宋体"/>
                <w:color w:val="auto"/>
                <w:sz w:val="24"/>
                <w:highlight w:val="none"/>
              </w:rPr>
            </w:pPr>
          </w:p>
          <w:p w14:paraId="5D122E2D">
            <w:pPr>
              <w:snapToGrid w:val="0"/>
              <w:spacing w:line="360" w:lineRule="auto"/>
              <w:jc w:val="center"/>
              <w:rPr>
                <w:rFonts w:ascii="宋体" w:hAnsi="宋体" w:cs="宋体"/>
                <w:color w:val="auto"/>
                <w:sz w:val="24"/>
                <w:highlight w:val="none"/>
              </w:rPr>
            </w:pPr>
          </w:p>
          <w:p w14:paraId="5967D93D">
            <w:pPr>
              <w:snapToGrid w:val="0"/>
              <w:spacing w:line="360" w:lineRule="auto"/>
              <w:jc w:val="center"/>
              <w:rPr>
                <w:rFonts w:ascii="宋体" w:hAnsi="宋体" w:cs="宋体"/>
                <w:color w:val="auto"/>
                <w:sz w:val="24"/>
                <w:highlight w:val="none"/>
              </w:rPr>
            </w:pPr>
          </w:p>
          <w:p w14:paraId="7835A85A">
            <w:pPr>
              <w:snapToGrid w:val="0"/>
              <w:spacing w:line="360" w:lineRule="auto"/>
              <w:jc w:val="center"/>
              <w:rPr>
                <w:rFonts w:ascii="宋体" w:hAnsi="宋体" w:cs="宋体"/>
                <w:color w:val="auto"/>
                <w:sz w:val="24"/>
                <w:highlight w:val="none"/>
              </w:rPr>
            </w:pPr>
          </w:p>
          <w:p w14:paraId="121141E5">
            <w:pPr>
              <w:snapToGrid w:val="0"/>
              <w:spacing w:line="360" w:lineRule="auto"/>
              <w:jc w:val="center"/>
              <w:rPr>
                <w:rFonts w:ascii="宋体" w:hAnsi="宋体" w:cs="宋体"/>
                <w:color w:val="auto"/>
                <w:sz w:val="24"/>
                <w:highlight w:val="none"/>
              </w:rPr>
            </w:pPr>
          </w:p>
          <w:p w14:paraId="4973D2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410430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B35C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D504C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CA91D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FB47D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4756D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05D9A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32D6B7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5A7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3E04CFE">
            <w:pPr>
              <w:snapToGrid w:val="0"/>
              <w:spacing w:line="360" w:lineRule="auto"/>
              <w:jc w:val="center"/>
              <w:rPr>
                <w:rFonts w:ascii="宋体" w:hAnsi="宋体" w:cs="宋体"/>
                <w:color w:val="auto"/>
                <w:sz w:val="24"/>
                <w:highlight w:val="none"/>
              </w:rPr>
            </w:pPr>
          </w:p>
          <w:p w14:paraId="41F84E8E">
            <w:pPr>
              <w:snapToGrid w:val="0"/>
              <w:spacing w:line="360" w:lineRule="auto"/>
              <w:jc w:val="center"/>
              <w:rPr>
                <w:rFonts w:ascii="宋体" w:hAnsi="宋体" w:cs="宋体"/>
                <w:color w:val="auto"/>
                <w:sz w:val="24"/>
                <w:highlight w:val="none"/>
              </w:rPr>
            </w:pPr>
          </w:p>
          <w:p w14:paraId="78BE4F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CAF6B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DB1ECC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A1A791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DB3D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trPr>
        <w:tc>
          <w:tcPr>
            <w:tcW w:w="629" w:type="dxa"/>
            <w:vMerge w:val="continue"/>
            <w:tcBorders>
              <w:left w:val="single" w:color="auto" w:sz="4" w:space="0"/>
              <w:bottom w:val="single" w:color="auto" w:sz="4" w:space="0"/>
              <w:right w:val="single" w:color="auto" w:sz="4" w:space="0"/>
            </w:tcBorders>
          </w:tcPr>
          <w:p w14:paraId="4B3BF96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81483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1CAE04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EBE16E9">
            <w:pPr>
              <w:snapToGrid w:val="0"/>
              <w:spacing w:line="360" w:lineRule="auto"/>
              <w:jc w:val="center"/>
              <w:rPr>
                <w:rFonts w:ascii="宋体" w:hAnsi="宋体" w:cs="宋体"/>
                <w:color w:val="auto"/>
                <w:sz w:val="24"/>
                <w:highlight w:val="none"/>
              </w:rPr>
            </w:pPr>
          </w:p>
          <w:p w14:paraId="636EE9D7">
            <w:pPr>
              <w:snapToGrid w:val="0"/>
              <w:spacing w:line="360" w:lineRule="auto"/>
              <w:jc w:val="center"/>
              <w:rPr>
                <w:rFonts w:ascii="宋体" w:hAnsi="宋体" w:cs="宋体"/>
                <w:color w:val="auto"/>
                <w:sz w:val="24"/>
                <w:highlight w:val="none"/>
              </w:rPr>
            </w:pPr>
          </w:p>
          <w:p w14:paraId="7DC5EB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0C0DD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17C0D">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2A58F6C3">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6753CF46">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1B01C1F2">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19949C95">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63B96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0733DB">
            <w:pPr>
              <w:snapToGrid w:val="0"/>
              <w:spacing w:line="360" w:lineRule="auto"/>
              <w:jc w:val="center"/>
              <w:rPr>
                <w:rFonts w:ascii="宋体" w:hAnsi="宋体" w:cs="宋体"/>
                <w:color w:val="auto"/>
                <w:sz w:val="24"/>
                <w:highlight w:val="none"/>
              </w:rPr>
            </w:pPr>
          </w:p>
          <w:p w14:paraId="5B61D5EA">
            <w:pPr>
              <w:snapToGrid w:val="0"/>
              <w:spacing w:line="360" w:lineRule="auto"/>
              <w:jc w:val="center"/>
              <w:rPr>
                <w:rFonts w:ascii="宋体" w:hAnsi="宋体" w:cs="宋体"/>
                <w:color w:val="auto"/>
                <w:sz w:val="24"/>
                <w:highlight w:val="none"/>
              </w:rPr>
            </w:pPr>
          </w:p>
          <w:p w14:paraId="0B26B4C1">
            <w:pPr>
              <w:snapToGrid w:val="0"/>
              <w:spacing w:line="360" w:lineRule="auto"/>
              <w:jc w:val="center"/>
              <w:rPr>
                <w:rFonts w:ascii="宋体" w:hAnsi="宋体" w:cs="宋体"/>
                <w:color w:val="auto"/>
                <w:sz w:val="24"/>
                <w:highlight w:val="none"/>
              </w:rPr>
            </w:pPr>
          </w:p>
          <w:p w14:paraId="23D0CB88">
            <w:pPr>
              <w:snapToGrid w:val="0"/>
              <w:spacing w:line="360" w:lineRule="auto"/>
              <w:jc w:val="center"/>
              <w:rPr>
                <w:rFonts w:ascii="宋体" w:hAnsi="宋体" w:cs="宋体"/>
                <w:color w:val="auto"/>
                <w:sz w:val="24"/>
                <w:highlight w:val="none"/>
              </w:rPr>
            </w:pPr>
          </w:p>
          <w:p w14:paraId="0C285EE0">
            <w:pPr>
              <w:snapToGrid w:val="0"/>
              <w:spacing w:line="360" w:lineRule="auto"/>
              <w:jc w:val="center"/>
              <w:rPr>
                <w:rFonts w:ascii="宋体" w:hAnsi="宋体" w:cs="宋体"/>
                <w:color w:val="auto"/>
                <w:sz w:val="24"/>
                <w:highlight w:val="none"/>
              </w:rPr>
            </w:pPr>
          </w:p>
          <w:p w14:paraId="5F869E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5EC74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E184A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2570EC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ECD1F7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5A310D2">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166132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F60F9C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B60C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29" w:type="dxa"/>
            <w:tcBorders>
              <w:top w:val="single" w:color="auto" w:sz="4" w:space="0"/>
              <w:left w:val="single" w:color="000000" w:sz="8" w:space="0"/>
              <w:right w:val="single" w:color="000000" w:sz="2" w:space="0"/>
            </w:tcBorders>
          </w:tcPr>
          <w:p w14:paraId="085F2614">
            <w:pPr>
              <w:snapToGrid w:val="0"/>
              <w:spacing w:line="360" w:lineRule="auto"/>
              <w:jc w:val="center"/>
              <w:rPr>
                <w:rFonts w:ascii="宋体" w:hAnsi="宋体" w:cs="宋体"/>
                <w:color w:val="auto"/>
                <w:sz w:val="24"/>
                <w:highlight w:val="none"/>
              </w:rPr>
            </w:pPr>
          </w:p>
          <w:p w14:paraId="2D6E22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F3217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D2347B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DBE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908F1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A10A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6D1E585">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u w:val="single"/>
                <w:lang w:eastAsia="zh-CN"/>
              </w:rPr>
              <w:t>桐庐县凤川街道桑园路58号303室（浙江广力）</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刘林祥</w:t>
            </w:r>
            <w:r>
              <w:rPr>
                <w:rFonts w:hint="eastAsia" w:hAnsi="宋体" w:cs="宋体"/>
                <w:color w:val="auto"/>
                <w:sz w:val="24"/>
                <w:highlight w:val="none"/>
                <w:u w:val="single"/>
                <w:lang w:val="en-US" w:eastAsia="zh-CN"/>
              </w:rPr>
              <w:t xml:space="preserve"> </w:t>
            </w:r>
            <w:r>
              <w:rPr>
                <w:rFonts w:hint="eastAsia" w:ascii="宋体" w:hAnsi="宋体" w:cs="宋体"/>
                <w:color w:val="auto"/>
                <w:kern w:val="28"/>
                <w:sz w:val="24"/>
                <w:highlight w:val="none"/>
                <w:u w:val="single"/>
                <w:lang w:val="en-US" w:eastAsia="zh-CN"/>
              </w:rPr>
              <w:t>18906519888</w:t>
            </w:r>
            <w:r>
              <w:rPr>
                <w:rFonts w:hint="eastAsia" w:ascii="宋体" w:hAnsi="宋体" w:cs="宋体"/>
                <w:color w:val="auto"/>
                <w:sz w:val="24"/>
                <w:highlight w:val="none"/>
              </w:rPr>
              <w:t>。</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D925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028D7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FCD576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D87365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06A4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EAB46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2A468E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68BE67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DB8AC1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A024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71DEEB6">
            <w:pPr>
              <w:snapToGrid w:val="0"/>
              <w:spacing w:line="360" w:lineRule="auto"/>
              <w:jc w:val="center"/>
              <w:rPr>
                <w:rFonts w:hint="default" w:ascii="宋体" w:hAnsi="宋体" w:eastAsia="宋体" w:cs="宋体"/>
                <w:color w:val="auto"/>
                <w:sz w:val="24"/>
                <w:highlight w:val="none"/>
                <w:lang w:val="en-US" w:eastAsia="zh-CN"/>
              </w:rPr>
            </w:pPr>
            <w:bookmarkStart w:id="12" w:name="_Toc164416483"/>
            <w:bookmarkStart w:id="13"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A04499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013BBB66">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1名 </w:t>
            </w:r>
            <w:r>
              <w:rPr>
                <w:rFonts w:hint="eastAsia" w:ascii="宋体" w:hAnsi="宋体" w:cs="宋体"/>
                <w:color w:val="auto"/>
                <w:kern w:val="0"/>
                <w:sz w:val="24"/>
                <w:highlight w:val="none"/>
                <w:lang w:val="en" w:eastAsia="zh-CN"/>
              </w:rPr>
              <w:t>。</w:t>
            </w:r>
          </w:p>
        </w:tc>
      </w:tr>
      <w:tr w14:paraId="621CB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132ADD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A95063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AA63448">
            <w:pPr>
              <w:spacing w:line="360" w:lineRule="auto"/>
              <w:jc w:val="both"/>
              <w:rPr>
                <w:rFonts w:hint="eastAsia" w:ascii="宋体" w:hAnsi="宋体" w:cs="宋体"/>
                <w:color w:val="auto"/>
                <w:kern w:val="0"/>
                <w:sz w:val="24"/>
                <w:highlight w:val="none"/>
                <w:lang w:val="en" w:eastAsia="zh-CN"/>
              </w:rPr>
            </w:pPr>
            <w:r>
              <w:rPr>
                <w:rFonts w:hint="eastAsia" w:ascii="宋体" w:hAnsi="宋体" w:eastAsia="宋体" w:cs="宋体"/>
                <w:sz w:val="24"/>
                <w:highlight w:val="none"/>
              </w:rPr>
              <w:t>本项目招标代理费</w:t>
            </w:r>
            <w:r>
              <w:rPr>
                <w:rFonts w:hint="eastAsia" w:ascii="宋体" w:hAnsi="宋体" w:cs="宋体"/>
                <w:sz w:val="24"/>
                <w:highlight w:val="none"/>
                <w:lang w:val="en-US" w:eastAsia="zh-CN"/>
              </w:rPr>
              <w:t>7100元，</w:t>
            </w:r>
            <w:r>
              <w:rPr>
                <w:rFonts w:hint="eastAsia" w:ascii="宋体" w:hAnsi="宋体" w:eastAsia="宋体" w:cs="宋体"/>
                <w:sz w:val="24"/>
                <w:highlight w:val="none"/>
              </w:rPr>
              <w:t>由中标单位在领取中标通知书时，一次性支付给代理公司，上述费用应含在投标报价中（不得单独列项），投标人在投标报价让利中考虑上述费用。</w:t>
            </w:r>
          </w:p>
        </w:tc>
      </w:tr>
      <w:bookmarkEnd w:id="10"/>
    </w:tbl>
    <w:p w14:paraId="18B58C4C">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5139D8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6C645A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D26D2A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3D22FD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E10C3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479E9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C36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72E230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A9459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96CC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1E3EA3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w:t>
      </w:r>
      <w:r>
        <w:rPr>
          <w:rFonts w:hint="eastAsia" w:ascii="宋体" w:hAnsi="宋体" w:cs="宋体"/>
          <w:color w:val="auto"/>
          <w:sz w:val="24"/>
          <w:highlight w:val="none"/>
        </w:rPr>
        <w:t>” 系指</w:t>
      </w:r>
      <w:r>
        <w:rPr>
          <w:rFonts w:hint="eastAsia" w:ascii="宋体" w:hAnsi="宋体" w:cs="宋体"/>
          <w:color w:val="auto"/>
          <w:sz w:val="24"/>
          <w:highlight w:val="none"/>
          <w:lang w:val="en-US" w:eastAsia="zh-CN"/>
        </w:rPr>
        <w:t>重要指标。</w:t>
      </w:r>
    </w:p>
    <w:p w14:paraId="1074C65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323C58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650F60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946207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8C6BD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91BCD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40381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21B6CA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83083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211A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37BD5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E68E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93BA8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08BB2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B1810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13E7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5D071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FDC7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77D65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9E6E28F">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63102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D112869">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32C0E705">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192A00BB">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B87A5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CAB007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25E51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BCAEED9">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F443CC">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EC9F4E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B38F1D2">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08949D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908DE2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FFC4EB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DD0F3B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F2416C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667061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21B7814">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F9A589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02B615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85CBAE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C25FB6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EBD951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97018FE">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838A3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8ED8A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E775BF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5FE342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9028E88">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eastAsia="zh-CN"/>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eastAsia="zh-CN"/>
        </w:rPr>
        <w:t>朱老师</w:t>
      </w:r>
      <w:r>
        <w:rPr>
          <w:rFonts w:hint="eastAsia"/>
          <w:color w:val="auto"/>
          <w:highlight w:val="none"/>
        </w:rPr>
        <w:t>，电话：</w:t>
      </w:r>
      <w:r>
        <w:rPr>
          <w:rFonts w:hint="eastAsia"/>
          <w:color w:val="auto"/>
          <w:highlight w:val="none"/>
          <w:lang w:eastAsia="zh-CN"/>
        </w:rPr>
        <w:t>0571-87800218</w:t>
      </w:r>
    </w:p>
    <w:p w14:paraId="6C8D626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523372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A1D4C6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F05EE6A">
      <w:pPr>
        <w:pStyle w:val="131"/>
        <w:snapToGrid w:val="0"/>
        <w:spacing w:before="0"/>
        <w:ind w:firstLine="360"/>
        <w:rPr>
          <w:rFonts w:ascii="宋体" w:hAnsi="宋体" w:cs="宋体"/>
          <w:color w:val="auto"/>
          <w:sz w:val="18"/>
          <w:szCs w:val="18"/>
          <w:highlight w:val="none"/>
        </w:rPr>
      </w:pPr>
    </w:p>
    <w:p w14:paraId="4779172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8F7CB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E2CDB7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C32074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A38DE0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589041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B290D6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6F8F2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A1219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6F0A7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004641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DDBC5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27B493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490D5D">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4885C7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7D97B8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A07760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B94230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59F507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CF0A24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E8BE4CD">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A12A92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581CF5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CA3C96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06FAC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F2D58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878C4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79C0A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6BD0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4FC67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218A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23A01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B3F51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15F2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F39C6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EA56A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B9922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65D33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7D9A5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0F4D02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8E3619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60C3896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594659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27168E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BA4E244">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577126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81C7A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F56F5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E004CD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D239B09">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788272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F5FC1AB">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509C9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3F52B2C">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EAFF4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FB145A2">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A1BED1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0E5E076">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795B2F2">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521F2A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A45179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95F92C3">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480CAD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98288AF">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90E949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71831B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B0DD25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8566E6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A97D92A">
      <w:pPr>
        <w:pStyle w:val="131"/>
        <w:spacing w:before="0"/>
        <w:ind w:firstLine="643"/>
        <w:rPr>
          <w:rFonts w:ascii="宋体" w:hAnsi="宋体" w:cs="宋体"/>
          <w:b/>
          <w:color w:val="auto"/>
          <w:sz w:val="32"/>
          <w:highlight w:val="none"/>
        </w:rPr>
      </w:pPr>
    </w:p>
    <w:p w14:paraId="78D1F36A">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B6FD8A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0DDB833">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D98993A">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BE6F098">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CD8F00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4AEAA5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7FD553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A25BA2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88931CD">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281B627">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23BC156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0903BB4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ED6387A">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0D693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FF6C84D">
      <w:pPr>
        <w:pStyle w:val="131"/>
        <w:spacing w:before="0"/>
        <w:ind w:firstLine="0" w:firstLineChars="0"/>
        <w:rPr>
          <w:rFonts w:ascii="宋体" w:hAnsi="宋体" w:cs="宋体"/>
          <w:color w:val="auto"/>
          <w:kern w:val="0"/>
          <w:szCs w:val="24"/>
          <w:highlight w:val="none"/>
        </w:rPr>
      </w:pPr>
    </w:p>
    <w:p w14:paraId="1EE2DF1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0620D0B">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88F5B57">
      <w:pPr>
        <w:spacing w:line="360" w:lineRule="auto"/>
        <w:rPr>
          <w:rFonts w:ascii="宋体" w:hAnsi="宋体" w:cs="宋体"/>
          <w:b/>
          <w:color w:val="auto"/>
          <w:sz w:val="24"/>
          <w:highlight w:val="none"/>
        </w:rPr>
      </w:pPr>
    </w:p>
    <w:p w14:paraId="4C00F09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7A513D5">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FC1D76A">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674D435">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5145D1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11A057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59E860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EBA1310">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AD0EE3E">
      <w:pPr>
        <w:pStyle w:val="80"/>
        <w:rPr>
          <w:color w:val="auto"/>
          <w:highlight w:val="none"/>
        </w:rPr>
      </w:pPr>
    </w:p>
    <w:p w14:paraId="6EB8388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248FE64">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5573E2A">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2C2EDA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585221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DAB60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417427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D53CB10">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AD02106">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6D9AC2B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5DC27CB">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C8C045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133DF17C">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52EDADD">
      <w:pPr>
        <w:rPr>
          <w:color w:val="auto"/>
          <w:highlight w:val="none"/>
        </w:rPr>
      </w:pPr>
    </w:p>
    <w:p w14:paraId="27058333">
      <w:pPr>
        <w:snapToGrid w:val="0"/>
        <w:spacing w:line="360" w:lineRule="auto"/>
        <w:ind w:firstLine="3357" w:firstLineChars="1045"/>
        <w:rPr>
          <w:rFonts w:ascii="宋体" w:hAnsi="宋体" w:cs="宋体"/>
          <w:b/>
          <w:color w:val="auto"/>
          <w:sz w:val="32"/>
          <w:highlight w:val="none"/>
        </w:rPr>
      </w:pPr>
    </w:p>
    <w:p w14:paraId="17EE8A5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92BD33E">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E6F5A3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12DB0B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6098EF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094336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FB2F6B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C984EF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8FDC67">
      <w:pPr>
        <w:tabs>
          <w:tab w:val="left" w:pos="0"/>
        </w:tabs>
        <w:spacing w:line="360" w:lineRule="auto"/>
        <w:ind w:firstLine="480"/>
        <w:rPr>
          <w:rFonts w:ascii="宋体" w:hAnsi="宋体" w:cs="宋体"/>
          <w:color w:val="auto"/>
          <w:sz w:val="24"/>
          <w:highlight w:val="none"/>
        </w:rPr>
      </w:pPr>
    </w:p>
    <w:p w14:paraId="0D06D68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98B3AFD">
      <w:pPr>
        <w:pStyle w:val="26"/>
        <w:spacing w:line="360" w:lineRule="auto"/>
        <w:ind w:firstLine="0" w:firstLineChars="0"/>
        <w:rPr>
          <w:rFonts w:cs="宋体"/>
          <w:b/>
          <w:color w:val="auto"/>
          <w:highlight w:val="none"/>
        </w:rPr>
      </w:pPr>
      <w:r>
        <w:rPr>
          <w:rFonts w:hint="eastAsia" w:cs="宋体"/>
          <w:b/>
          <w:color w:val="auto"/>
          <w:highlight w:val="none"/>
        </w:rPr>
        <w:t>30.验收</w:t>
      </w:r>
    </w:p>
    <w:p w14:paraId="3DDF979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C9A5A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3A21BE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388B9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2990"/>
      <w:bookmarkEnd w:id="18"/>
      <w:bookmarkStart w:id="19" w:name="_Hlt68403820"/>
      <w:bookmarkEnd w:id="19"/>
      <w:bookmarkStart w:id="20" w:name="_Hlt74707468"/>
      <w:bookmarkEnd w:id="20"/>
      <w:bookmarkStart w:id="21" w:name="_Hlt74714665"/>
      <w:bookmarkEnd w:id="21"/>
      <w:bookmarkStart w:id="22" w:name="_Hlt75236290"/>
      <w:bookmarkEnd w:id="22"/>
      <w:bookmarkStart w:id="23" w:name="_Hlt68057669"/>
      <w:bookmarkEnd w:id="23"/>
      <w:bookmarkStart w:id="24" w:name="_Hlt75236101"/>
      <w:bookmarkEnd w:id="24"/>
      <w:bookmarkStart w:id="25" w:name="_Hlt68072998"/>
      <w:bookmarkEnd w:id="25"/>
      <w:bookmarkStart w:id="26" w:name="_Hlt68073093"/>
      <w:bookmarkEnd w:id="26"/>
      <w:bookmarkStart w:id="27" w:name="_Hlt74730295"/>
      <w:bookmarkEnd w:id="27"/>
      <w:bookmarkStart w:id="28" w:name="_Hlt75236011"/>
      <w:bookmarkEnd w:id="28"/>
      <w:bookmarkStart w:id="29" w:name="_Hlt74729768"/>
      <w:bookmarkEnd w:id="29"/>
    </w:p>
    <w:p w14:paraId="6115BF8C">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8400188">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2"/>
    <w:bookmarkEnd w:id="13"/>
    <w:p w14:paraId="606E44D5">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4DEA17FE">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6DEBCD71">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项目总概：本工程为</w:t>
      </w:r>
      <w:r>
        <w:rPr>
          <w:rFonts w:hint="eastAsia" w:ascii="宋体" w:hAnsi="宋体" w:eastAsia="宋体" w:cs="宋体"/>
          <w:sz w:val="24"/>
          <w:szCs w:val="24"/>
          <w:lang w:eastAsia="zh-CN"/>
        </w:rPr>
        <w:t>桐庐县实验初级中学运动场地等修缮工程</w:t>
      </w:r>
      <w:r>
        <w:rPr>
          <w:rFonts w:hint="eastAsia" w:ascii="宋体" w:hAnsi="宋体" w:eastAsia="宋体" w:cs="宋体"/>
          <w:sz w:val="24"/>
          <w:szCs w:val="24"/>
        </w:rPr>
        <w:t xml:space="preserve"> ，主要工作内容为学校运动场塑胶跑道等修缮工程。具体详见采购清单内容。</w:t>
      </w:r>
    </w:p>
    <w:p w14:paraId="5EFFE075">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国家、省、市在施工、检测和验收方面若有新规范、新要求的，必须按照新的规定要求检测和验收，所有费用均包含在本次投标费用内。</w:t>
      </w:r>
    </w:p>
    <w:p w14:paraId="2DFE39E7">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采购清单</w:t>
      </w:r>
    </w:p>
    <w:tbl>
      <w:tblPr>
        <w:tblStyle w:val="62"/>
        <w:tblW w:w="5470" w:type="pct"/>
        <w:jc w:val="center"/>
        <w:tblLayout w:type="autofit"/>
        <w:tblCellMar>
          <w:top w:w="15" w:type="dxa"/>
          <w:left w:w="15" w:type="dxa"/>
          <w:bottom w:w="15" w:type="dxa"/>
          <w:right w:w="15" w:type="dxa"/>
        </w:tblCellMar>
      </w:tblPr>
      <w:tblGrid>
        <w:gridCol w:w="591"/>
        <w:gridCol w:w="1465"/>
        <w:gridCol w:w="5714"/>
        <w:gridCol w:w="1350"/>
      </w:tblGrid>
      <w:tr w14:paraId="30A7A143">
        <w:tblPrEx>
          <w:tblCellMar>
            <w:top w:w="15" w:type="dxa"/>
            <w:left w:w="15" w:type="dxa"/>
            <w:bottom w:w="15" w:type="dxa"/>
            <w:right w:w="15" w:type="dxa"/>
          </w:tblCellMar>
        </w:tblPrEx>
        <w:trPr>
          <w:trHeight w:val="469" w:hRule="atLeast"/>
          <w:jc w:val="center"/>
        </w:trPr>
        <w:tc>
          <w:tcPr>
            <w:tcW w:w="324" w:type="pct"/>
            <w:tcBorders>
              <w:top w:val="single" w:color="000000" w:sz="4" w:space="0"/>
              <w:left w:val="single" w:color="000000" w:sz="4" w:space="0"/>
              <w:bottom w:val="single" w:color="auto" w:sz="4" w:space="0"/>
              <w:right w:val="single" w:color="000000" w:sz="4" w:space="0"/>
            </w:tcBorders>
            <w:noWrap w:val="0"/>
            <w:vAlign w:val="center"/>
          </w:tcPr>
          <w:p w14:paraId="733384D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03" w:type="pct"/>
            <w:tcBorders>
              <w:top w:val="single" w:color="000000" w:sz="4" w:space="0"/>
              <w:left w:val="single" w:color="000000" w:sz="4" w:space="0"/>
              <w:bottom w:val="single" w:color="auto" w:sz="4" w:space="0"/>
              <w:right w:val="single" w:color="000000" w:sz="4" w:space="0"/>
            </w:tcBorders>
            <w:noWrap w:val="0"/>
            <w:vAlign w:val="center"/>
          </w:tcPr>
          <w:p w14:paraId="45757B2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3132" w:type="pct"/>
            <w:tcBorders>
              <w:top w:val="single" w:color="000000" w:sz="4" w:space="0"/>
              <w:left w:val="single" w:color="000000" w:sz="4" w:space="0"/>
              <w:bottom w:val="single" w:color="000000" w:sz="4" w:space="0"/>
              <w:right w:val="single" w:color="000000" w:sz="4" w:space="0"/>
            </w:tcBorders>
            <w:noWrap w:val="0"/>
            <w:vAlign w:val="center"/>
          </w:tcPr>
          <w:p w14:paraId="111BF89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采购内容及型号规格</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691B58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14:paraId="754FF307">
        <w:tblPrEx>
          <w:tblCellMar>
            <w:top w:w="15" w:type="dxa"/>
            <w:left w:w="15" w:type="dxa"/>
            <w:bottom w:w="15" w:type="dxa"/>
            <w:right w:w="15" w:type="dxa"/>
          </w:tblCellMar>
        </w:tblPrEx>
        <w:trPr>
          <w:trHeight w:val="1390"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52DA641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3" w:type="pct"/>
            <w:tcBorders>
              <w:top w:val="single" w:color="auto" w:sz="4" w:space="0"/>
              <w:left w:val="single" w:color="000000" w:sz="4" w:space="0"/>
              <w:bottom w:val="single" w:color="auto" w:sz="4" w:space="0"/>
              <w:right w:val="single" w:color="000000" w:sz="4" w:space="0"/>
            </w:tcBorders>
            <w:noWrap w:val="0"/>
            <w:vAlign w:val="center"/>
          </w:tcPr>
          <w:p w14:paraId="3422C29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透气型塑胶（20mm）</w:t>
            </w:r>
          </w:p>
        </w:tc>
        <w:tc>
          <w:tcPr>
            <w:tcW w:w="3132" w:type="pct"/>
            <w:tcBorders>
              <w:top w:val="single" w:color="000000" w:sz="4" w:space="0"/>
              <w:left w:val="single" w:color="000000" w:sz="4" w:space="0"/>
              <w:right w:val="single" w:color="000000" w:sz="4" w:space="0"/>
            </w:tcBorders>
            <w:noWrap w:val="0"/>
            <w:vAlign w:val="center"/>
          </w:tcPr>
          <w:p w14:paraId="1504AF7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透气型塑胶≥20mm：</w:t>
            </w:r>
          </w:p>
          <w:p w14:paraId="2D1A2CD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1、破损塑胶面层拆除，垃圾外运并做无害化处理；                     </w:t>
            </w:r>
          </w:p>
          <w:p w14:paraId="6B06C2B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2、底涂黏结剂一道（≥0.2kg/平方）；                        </w:t>
            </w:r>
          </w:p>
          <w:p w14:paraId="084831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3、16-17mm渗水型EPDM塑胶底层；    </w:t>
            </w:r>
          </w:p>
          <w:p w14:paraId="470BE848">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4、3-4mm厚塑胶颗粒拌聚氨酯胶水喷涂摩擦层(清理划线)。</w:t>
            </w:r>
          </w:p>
        </w:tc>
        <w:tc>
          <w:tcPr>
            <w:tcW w:w="1350" w:type="dxa"/>
            <w:tcBorders>
              <w:top w:val="single" w:color="000000" w:sz="4" w:space="0"/>
              <w:left w:val="single" w:color="000000" w:sz="4" w:space="0"/>
              <w:right w:val="single" w:color="000000" w:sz="4" w:space="0"/>
            </w:tcBorders>
            <w:noWrap w:val="0"/>
            <w:vAlign w:val="center"/>
          </w:tcPr>
          <w:p w14:paraId="127585F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430</w:t>
            </w:r>
            <w:r>
              <w:rPr>
                <w:rFonts w:hint="eastAsia" w:ascii="宋体" w:hAnsi="宋体" w:eastAsia="宋体" w:cs="宋体"/>
                <w:color w:val="auto"/>
                <w:sz w:val="24"/>
                <w:szCs w:val="24"/>
                <w:highlight w:val="none"/>
              </w:rPr>
              <w:t>㎡</w:t>
            </w:r>
          </w:p>
        </w:tc>
      </w:tr>
      <w:tr w14:paraId="03CDCCE5">
        <w:tblPrEx>
          <w:tblCellMar>
            <w:top w:w="15" w:type="dxa"/>
            <w:left w:w="15" w:type="dxa"/>
            <w:bottom w:w="15" w:type="dxa"/>
            <w:right w:w="15" w:type="dxa"/>
          </w:tblCellMar>
        </w:tblPrEx>
        <w:trPr>
          <w:trHeight w:val="1915"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6934615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3" w:type="pct"/>
            <w:tcBorders>
              <w:top w:val="single" w:color="auto" w:sz="4" w:space="0"/>
              <w:left w:val="single" w:color="000000" w:sz="4" w:space="0"/>
              <w:bottom w:val="single" w:color="auto" w:sz="4" w:space="0"/>
              <w:right w:val="single" w:color="000000" w:sz="4" w:space="0"/>
            </w:tcBorders>
            <w:noWrap w:val="0"/>
            <w:vAlign w:val="center"/>
          </w:tcPr>
          <w:p w14:paraId="2D0779A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透气型塑胶（含基础）</w:t>
            </w:r>
          </w:p>
        </w:tc>
        <w:tc>
          <w:tcPr>
            <w:tcW w:w="3132" w:type="pct"/>
            <w:tcBorders>
              <w:top w:val="single" w:color="000000" w:sz="4" w:space="0"/>
              <w:left w:val="single" w:color="000000" w:sz="4" w:space="0"/>
              <w:right w:val="single" w:color="000000" w:sz="4" w:space="0"/>
            </w:tcBorders>
            <w:noWrap w:val="0"/>
            <w:vAlign w:val="center"/>
          </w:tcPr>
          <w:p w14:paraId="282CD6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基础修复、透气型塑胶≥13mm：</w:t>
            </w:r>
          </w:p>
          <w:p w14:paraId="5B6A3DF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1、原有基础切割拆除，清理垃圾外运、消纳</w:t>
            </w:r>
          </w:p>
          <w:p w14:paraId="0A47437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2、100厚碎石基层</w:t>
            </w:r>
          </w:p>
          <w:p w14:paraId="018F0F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3、150厚C25混凝土浇筑（养护）至原场地基础齐平                   </w:t>
            </w:r>
          </w:p>
          <w:p w14:paraId="0DCEA3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4、底涂黏结剂一道（≥0.2kg/平方）；                        </w:t>
            </w:r>
          </w:p>
          <w:p w14:paraId="606D9BB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5、10-11mm渗水型EPDM塑胶底层；    </w:t>
            </w:r>
          </w:p>
          <w:p w14:paraId="65BBA068">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6、3-4mm厚塑胶颗粒拌聚氨酯胶水喷涂摩擦层(清理划线)。</w:t>
            </w:r>
          </w:p>
        </w:tc>
        <w:tc>
          <w:tcPr>
            <w:tcW w:w="1350" w:type="dxa"/>
            <w:tcBorders>
              <w:top w:val="single" w:color="000000" w:sz="4" w:space="0"/>
              <w:left w:val="single" w:color="000000" w:sz="4" w:space="0"/>
              <w:right w:val="single" w:color="000000" w:sz="4" w:space="0"/>
            </w:tcBorders>
            <w:noWrap w:val="0"/>
            <w:vAlign w:val="center"/>
          </w:tcPr>
          <w:p w14:paraId="3296F09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80</w:t>
            </w:r>
            <w:r>
              <w:rPr>
                <w:rFonts w:hint="eastAsia" w:ascii="宋体" w:hAnsi="宋体" w:eastAsia="宋体" w:cs="宋体"/>
                <w:color w:val="auto"/>
                <w:sz w:val="24"/>
                <w:szCs w:val="24"/>
                <w:highlight w:val="none"/>
              </w:rPr>
              <w:t>㎡</w:t>
            </w:r>
          </w:p>
        </w:tc>
      </w:tr>
      <w:tr w14:paraId="52341B26">
        <w:tblPrEx>
          <w:tblCellMar>
            <w:top w:w="15" w:type="dxa"/>
            <w:left w:w="15" w:type="dxa"/>
            <w:bottom w:w="15" w:type="dxa"/>
            <w:right w:w="15" w:type="dxa"/>
          </w:tblCellMar>
        </w:tblPrEx>
        <w:trPr>
          <w:trHeight w:val="1234"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2849B64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03" w:type="pct"/>
            <w:tcBorders>
              <w:top w:val="single" w:color="auto" w:sz="4" w:space="0"/>
              <w:left w:val="single" w:color="000000" w:sz="4" w:space="0"/>
              <w:bottom w:val="single" w:color="auto" w:sz="4" w:space="0"/>
              <w:right w:val="single" w:color="000000" w:sz="4" w:space="0"/>
            </w:tcBorders>
            <w:noWrap w:val="0"/>
            <w:vAlign w:val="center"/>
          </w:tcPr>
          <w:p w14:paraId="06AB5FC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透气型塑胶（13mm）</w:t>
            </w:r>
          </w:p>
        </w:tc>
        <w:tc>
          <w:tcPr>
            <w:tcW w:w="3132" w:type="pct"/>
            <w:tcBorders>
              <w:top w:val="single" w:color="000000" w:sz="4" w:space="0"/>
              <w:left w:val="single" w:color="000000" w:sz="4" w:space="0"/>
              <w:bottom w:val="single" w:color="000000" w:sz="4" w:space="0"/>
              <w:right w:val="single" w:color="000000" w:sz="4" w:space="0"/>
            </w:tcBorders>
            <w:noWrap w:val="0"/>
            <w:vAlign w:val="center"/>
          </w:tcPr>
          <w:p w14:paraId="104786C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透气型塑胶≥13mm：</w:t>
            </w:r>
          </w:p>
          <w:p w14:paraId="21C1222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1、破损塑胶面层拆除，垃圾外运并做无害化处理；                     </w:t>
            </w:r>
          </w:p>
          <w:p w14:paraId="09557CC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2、底涂黏结剂一道（≥0.2kg/平方）；                        </w:t>
            </w:r>
          </w:p>
          <w:p w14:paraId="3E0748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3、10-11mm渗水型EPDM塑胶底层；    </w:t>
            </w:r>
          </w:p>
          <w:p w14:paraId="19C56CD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4、3-4mm厚塑胶颗粒拌聚氨酯胶水喷涂摩擦层(清理划线)。</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5C089E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550</w:t>
            </w:r>
            <w:r>
              <w:rPr>
                <w:rFonts w:hint="eastAsia" w:ascii="宋体" w:hAnsi="宋体" w:eastAsia="宋体" w:cs="宋体"/>
                <w:color w:val="auto"/>
                <w:sz w:val="24"/>
                <w:szCs w:val="24"/>
                <w:highlight w:val="none"/>
              </w:rPr>
              <w:t>㎡</w:t>
            </w:r>
          </w:p>
        </w:tc>
      </w:tr>
      <w:tr w14:paraId="3BABA7E2">
        <w:tblPrEx>
          <w:tblCellMar>
            <w:top w:w="15" w:type="dxa"/>
            <w:left w:w="15" w:type="dxa"/>
            <w:bottom w:w="15" w:type="dxa"/>
            <w:right w:w="15" w:type="dxa"/>
          </w:tblCellMar>
        </w:tblPrEx>
        <w:trPr>
          <w:trHeight w:val="888"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6857E24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3" w:type="pct"/>
            <w:tcBorders>
              <w:top w:val="single" w:color="auto" w:sz="4" w:space="0"/>
              <w:left w:val="single" w:color="000000" w:sz="4" w:space="0"/>
              <w:bottom w:val="single" w:color="auto" w:sz="4" w:space="0"/>
              <w:right w:val="single" w:color="000000" w:sz="4" w:space="0"/>
            </w:tcBorders>
            <w:noWrap w:val="0"/>
            <w:vAlign w:val="center"/>
          </w:tcPr>
          <w:p w14:paraId="43626CD9">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透气型塑胶（面层修复）</w:t>
            </w:r>
          </w:p>
        </w:tc>
        <w:tc>
          <w:tcPr>
            <w:tcW w:w="3132" w:type="pct"/>
            <w:tcBorders>
              <w:top w:val="single" w:color="000000" w:sz="4" w:space="0"/>
              <w:left w:val="single" w:color="000000" w:sz="4" w:space="0"/>
              <w:bottom w:val="single" w:color="000000" w:sz="4" w:space="0"/>
              <w:right w:val="single" w:color="000000" w:sz="4" w:space="0"/>
            </w:tcBorders>
            <w:noWrap w:val="0"/>
            <w:vAlign w:val="center"/>
          </w:tcPr>
          <w:p w14:paraId="4BA452A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透气型塑胶≥3mm</w:t>
            </w:r>
          </w:p>
          <w:p w14:paraId="1085BCC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1、原塑胶面层打磨清理，底涂黏结剂一道（≥0.2kg/平方）；                  </w:t>
            </w:r>
          </w:p>
          <w:p w14:paraId="3A1D5B80">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2、3-4mm厚合成胶粒拌聚氨酯胶水喷涂摩擦层(清理划线)。</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6C7B3E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3990</w:t>
            </w:r>
            <w:r>
              <w:rPr>
                <w:rFonts w:hint="eastAsia" w:ascii="宋体" w:hAnsi="宋体" w:eastAsia="宋体" w:cs="宋体"/>
                <w:color w:val="auto"/>
                <w:sz w:val="24"/>
                <w:szCs w:val="24"/>
                <w:highlight w:val="none"/>
              </w:rPr>
              <w:t>㎡</w:t>
            </w:r>
          </w:p>
        </w:tc>
      </w:tr>
      <w:tr w14:paraId="70CB11ED">
        <w:tblPrEx>
          <w:tblCellMar>
            <w:top w:w="15" w:type="dxa"/>
            <w:left w:w="15" w:type="dxa"/>
            <w:bottom w:w="15" w:type="dxa"/>
            <w:right w:w="15" w:type="dxa"/>
          </w:tblCellMar>
        </w:tblPrEx>
        <w:trPr>
          <w:trHeight w:val="720"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3C1D940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65" w:type="dxa"/>
            <w:tcBorders>
              <w:top w:val="single" w:color="auto" w:sz="4" w:space="0"/>
              <w:left w:val="single" w:color="000000" w:sz="4" w:space="0"/>
              <w:bottom w:val="single" w:color="auto" w:sz="4" w:space="0"/>
              <w:right w:val="single" w:color="000000" w:sz="4" w:space="0"/>
            </w:tcBorders>
            <w:noWrap w:val="0"/>
            <w:vAlign w:val="center"/>
          </w:tcPr>
          <w:p w14:paraId="248525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侧石修复</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1F65D0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1.10cm厚碎石垫层；</w:t>
            </w:r>
          </w:p>
          <w:p w14:paraId="7384E6A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2.10cm厚C15混凝土垫层；</w:t>
            </w:r>
          </w:p>
          <w:p w14:paraId="657D69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3.花岗岩侧石修复（侧石材料、尺寸同原侧石相同）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251E4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w:t>
            </w:r>
          </w:p>
        </w:tc>
      </w:tr>
      <w:tr w14:paraId="2F7725F0">
        <w:tblPrEx>
          <w:tblCellMar>
            <w:top w:w="15" w:type="dxa"/>
            <w:left w:w="15" w:type="dxa"/>
            <w:bottom w:w="15" w:type="dxa"/>
            <w:right w:w="15" w:type="dxa"/>
          </w:tblCellMar>
        </w:tblPrEx>
        <w:trPr>
          <w:trHeight w:val="1024"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0514E03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65" w:type="dxa"/>
            <w:tcBorders>
              <w:top w:val="single" w:color="auto" w:sz="4" w:space="0"/>
              <w:left w:val="single" w:color="000000" w:sz="4" w:space="0"/>
              <w:bottom w:val="single" w:color="auto" w:sz="4" w:space="0"/>
              <w:right w:val="single" w:color="000000" w:sz="4" w:space="0"/>
            </w:tcBorders>
            <w:noWrap w:val="0"/>
            <w:vAlign w:val="center"/>
          </w:tcPr>
          <w:p w14:paraId="5DD618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外立面修复</w:t>
            </w:r>
          </w:p>
        </w:tc>
        <w:tc>
          <w:tcPr>
            <w:tcW w:w="5714" w:type="dxa"/>
            <w:tcBorders>
              <w:top w:val="single" w:color="000000" w:sz="4" w:space="0"/>
              <w:left w:val="single" w:color="000000" w:sz="4" w:space="0"/>
              <w:bottom w:val="single" w:color="000000" w:sz="4" w:space="0"/>
              <w:right w:val="single" w:color="000000" w:sz="4" w:space="0"/>
            </w:tcBorders>
            <w:noWrap w:val="0"/>
            <w:vAlign w:val="center"/>
          </w:tcPr>
          <w:p w14:paraId="0BECC10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1.原破损墙面铲除；</w:t>
            </w:r>
          </w:p>
          <w:p w14:paraId="6BBAB0B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2.20厚1：2水泥砂浆抹面；</w:t>
            </w:r>
          </w:p>
          <w:p w14:paraId="2CDE941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3.外墙涂料（同原墙面相同）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267F6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eastAsia="宋体" w:cs="宋体"/>
                <w:color w:val="auto"/>
                <w:sz w:val="24"/>
                <w:szCs w:val="24"/>
                <w:highlight w:val="none"/>
              </w:rPr>
              <w:t>㎡</w:t>
            </w:r>
          </w:p>
        </w:tc>
      </w:tr>
      <w:tr w14:paraId="7287BDC3">
        <w:tblPrEx>
          <w:tblCellMar>
            <w:top w:w="15" w:type="dxa"/>
            <w:left w:w="15" w:type="dxa"/>
            <w:bottom w:w="15" w:type="dxa"/>
            <w:right w:w="15" w:type="dxa"/>
          </w:tblCellMar>
        </w:tblPrEx>
        <w:trPr>
          <w:trHeight w:val="90" w:hRule="atLeast"/>
          <w:jc w:val="center"/>
        </w:trPr>
        <w:tc>
          <w:tcPr>
            <w:tcW w:w="324" w:type="pct"/>
            <w:tcBorders>
              <w:top w:val="single" w:color="auto" w:sz="4" w:space="0"/>
              <w:left w:val="single" w:color="000000" w:sz="4" w:space="0"/>
              <w:bottom w:val="single" w:color="auto" w:sz="4" w:space="0"/>
              <w:right w:val="single" w:color="000000" w:sz="4" w:space="0"/>
            </w:tcBorders>
            <w:noWrap w:val="0"/>
            <w:vAlign w:val="center"/>
          </w:tcPr>
          <w:p w14:paraId="098CFCE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65" w:type="dxa"/>
            <w:tcBorders>
              <w:top w:val="single" w:color="auto" w:sz="4" w:space="0"/>
              <w:left w:val="single" w:color="000000" w:sz="4" w:space="0"/>
              <w:bottom w:val="single" w:color="auto" w:sz="4" w:space="0"/>
              <w:right w:val="single" w:color="000000" w:sz="4" w:space="0"/>
            </w:tcBorders>
            <w:noWrap w:val="0"/>
            <w:vAlign w:val="center"/>
          </w:tcPr>
          <w:p w14:paraId="1ED119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硅PU面层</w:t>
            </w:r>
          </w:p>
        </w:tc>
        <w:tc>
          <w:tcPr>
            <w:tcW w:w="3132" w:type="pct"/>
            <w:tcBorders>
              <w:top w:val="single" w:color="000000" w:sz="4" w:space="0"/>
              <w:left w:val="single" w:color="000000" w:sz="4" w:space="0"/>
              <w:bottom w:val="single" w:color="000000" w:sz="4" w:space="0"/>
              <w:right w:val="single" w:color="000000" w:sz="4" w:space="0"/>
            </w:tcBorders>
            <w:noWrap w:val="0"/>
            <w:vAlign w:val="center"/>
          </w:tcPr>
          <w:p w14:paraId="0CACCC2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8mm硅PU面层</w:t>
            </w:r>
          </w:p>
          <w:p w14:paraId="43FF61A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结构：弹性层、面漆层和划线层，其中：弹性层：聚氨酯材料；面漆层为高耐磨双组份水性硅PU面漆；硅PU原材料无人为添加辅料。</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C815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eastAsia="宋体" w:cs="宋体"/>
                <w:color w:val="auto"/>
                <w:sz w:val="24"/>
                <w:szCs w:val="24"/>
                <w:highlight w:val="none"/>
              </w:rPr>
              <w:t>㎡</w:t>
            </w:r>
          </w:p>
        </w:tc>
      </w:tr>
    </w:tbl>
    <w:p w14:paraId="61C75161">
      <w:pPr>
        <w:spacing w:line="360" w:lineRule="auto"/>
        <w:rPr>
          <w:rFonts w:hint="eastAsia" w:ascii="宋体" w:hAnsi="宋体" w:eastAsia="宋体" w:cs="宋体"/>
          <w:b/>
          <w:bCs/>
          <w:color w:val="auto"/>
          <w:sz w:val="24"/>
          <w:szCs w:val="24"/>
          <w:highlight w:val="none"/>
          <w:lang w:val="en-US" w:eastAsia="zh-CN"/>
        </w:rPr>
      </w:pPr>
    </w:p>
    <w:p w14:paraId="593027AF">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主要技术参数及要求</w:t>
      </w:r>
    </w:p>
    <w:p w14:paraId="37005938">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厚透气型塑胶</w:t>
      </w:r>
      <w:r>
        <w:rPr>
          <w:rFonts w:hint="eastAsia" w:ascii="宋体" w:hAnsi="宋体" w:eastAsia="宋体" w:cs="宋体"/>
          <w:b/>
          <w:bCs/>
          <w:sz w:val="24"/>
          <w:szCs w:val="24"/>
          <w:lang w:eastAsia="zh-CN"/>
        </w:rPr>
        <w:t>：</w:t>
      </w:r>
      <w:r>
        <w:rPr>
          <w:rFonts w:hint="eastAsia" w:ascii="宋体" w:hAnsi="宋体" w:eastAsia="宋体" w:cs="宋体"/>
          <w:sz w:val="24"/>
          <w:szCs w:val="24"/>
        </w:rPr>
        <w:t>塑胶底层采用改性2-4EPDM红颗粒加单组份胶水</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6:1</w:t>
      </w:r>
      <w:r>
        <w:rPr>
          <w:rFonts w:hint="eastAsia" w:ascii="宋体" w:hAnsi="宋体" w:eastAsia="宋体" w:cs="宋体"/>
          <w:sz w:val="24"/>
          <w:szCs w:val="24"/>
          <w:lang w:eastAsia="zh-CN"/>
        </w:rPr>
        <w:t>）</w:t>
      </w:r>
      <w:r>
        <w:rPr>
          <w:rFonts w:hint="eastAsia" w:ascii="宋体" w:hAnsi="宋体" w:eastAsia="宋体" w:cs="宋体"/>
          <w:sz w:val="24"/>
          <w:szCs w:val="24"/>
        </w:rPr>
        <w:t>，厚度约</w:t>
      </w:r>
      <w:r>
        <w:rPr>
          <w:rFonts w:hint="eastAsia" w:ascii="宋体" w:hAnsi="宋体" w:eastAsia="宋体" w:cs="宋体"/>
          <w:sz w:val="24"/>
          <w:szCs w:val="24"/>
          <w:lang w:val="en-US" w:eastAsia="zh-CN"/>
        </w:rPr>
        <w:t>9-10</w:t>
      </w:r>
      <w:r>
        <w:rPr>
          <w:rFonts w:hint="eastAsia" w:ascii="宋体" w:hAnsi="宋体" w:eastAsia="宋体" w:cs="宋体"/>
          <w:sz w:val="24"/>
          <w:szCs w:val="24"/>
        </w:rPr>
        <w:t>mm,EPDM</w:t>
      </w:r>
      <w:r>
        <w:rPr>
          <w:rFonts w:hint="eastAsia" w:ascii="宋体" w:hAnsi="宋体" w:eastAsia="宋体" w:cs="宋体"/>
          <w:sz w:val="24"/>
          <w:szCs w:val="24"/>
          <w:lang w:val="en-US" w:eastAsia="zh-CN"/>
        </w:rPr>
        <w:t>高聚物含</w:t>
      </w:r>
      <w:r>
        <w:rPr>
          <w:rFonts w:hint="eastAsia" w:ascii="宋体" w:hAnsi="宋体" w:eastAsia="宋体" w:cs="宋体"/>
          <w:sz w:val="24"/>
          <w:szCs w:val="24"/>
        </w:rPr>
        <w:t>量≧</w:t>
      </w:r>
      <w:r>
        <w:rPr>
          <w:rFonts w:hint="eastAsia" w:ascii="宋体" w:hAnsi="宋体" w:eastAsia="宋体" w:cs="宋体"/>
          <w:sz w:val="24"/>
          <w:szCs w:val="24"/>
          <w:lang w:val="en-US" w:eastAsia="zh-CN"/>
        </w:rPr>
        <w:t>15</w:t>
      </w:r>
      <w:r>
        <w:rPr>
          <w:rFonts w:hint="eastAsia" w:ascii="宋体" w:hAnsi="宋体" w:eastAsia="宋体" w:cs="宋体"/>
          <w:sz w:val="24"/>
          <w:szCs w:val="24"/>
        </w:rPr>
        <w:t>%，面层用双组份喷面材料加1-2EPDM颗粒正反喷涂两遍，EPDM</w:t>
      </w:r>
      <w:r>
        <w:rPr>
          <w:rFonts w:hint="eastAsia" w:ascii="宋体" w:hAnsi="宋体" w:eastAsia="宋体" w:cs="宋体"/>
          <w:sz w:val="24"/>
          <w:szCs w:val="24"/>
          <w:lang w:val="en-US" w:eastAsia="zh-CN"/>
        </w:rPr>
        <w:t>高聚物含</w:t>
      </w:r>
      <w:r>
        <w:rPr>
          <w:rFonts w:hint="eastAsia" w:ascii="宋体" w:hAnsi="宋体" w:eastAsia="宋体" w:cs="宋体"/>
          <w:sz w:val="24"/>
          <w:szCs w:val="24"/>
        </w:rPr>
        <w:t>量≧20%，厚度约3-4mm,固化后画上跑道线</w:t>
      </w:r>
      <w:r>
        <w:rPr>
          <w:rFonts w:hint="eastAsia" w:ascii="宋体" w:hAnsi="宋体" w:eastAsia="宋体" w:cs="宋体"/>
          <w:sz w:val="24"/>
          <w:szCs w:val="24"/>
          <w:lang w:val="en-US" w:eastAsia="zh-CN"/>
        </w:rPr>
        <w:t>及球场线</w:t>
      </w:r>
      <w:r>
        <w:rPr>
          <w:rFonts w:hint="eastAsia" w:ascii="宋体" w:hAnsi="宋体" w:eastAsia="宋体" w:cs="宋体"/>
          <w:sz w:val="24"/>
          <w:szCs w:val="24"/>
        </w:rPr>
        <w:t>。</w:t>
      </w:r>
    </w:p>
    <w:p w14:paraId="4A17650D">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1.塑胶跑道成品符合GB36246-2018《中小学合成材料面层运动场地标准》田径场地物理性能要求；</w:t>
      </w:r>
    </w:p>
    <w:tbl>
      <w:tblPr>
        <w:tblStyle w:val="62"/>
        <w:tblW w:w="8459"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2396"/>
        <w:gridCol w:w="3013"/>
      </w:tblGrid>
      <w:tr w14:paraId="0206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46" w:type="dxa"/>
            <w:gridSpan w:val="2"/>
            <w:noWrap w:val="0"/>
            <w:vAlign w:val="top"/>
          </w:tcPr>
          <w:p w14:paraId="25F6E23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3013" w:type="dxa"/>
            <w:noWrap w:val="0"/>
            <w:vAlign w:val="top"/>
          </w:tcPr>
          <w:p w14:paraId="53C0952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7D18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50" w:type="dxa"/>
            <w:noWrap w:val="0"/>
            <w:vAlign w:val="top"/>
          </w:tcPr>
          <w:p w14:paraId="1924533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冲击吸收/%</w:t>
            </w:r>
          </w:p>
        </w:tc>
        <w:tc>
          <w:tcPr>
            <w:tcW w:w="2396" w:type="dxa"/>
            <w:noWrap w:val="0"/>
            <w:vAlign w:val="top"/>
          </w:tcPr>
          <w:p w14:paraId="78C1922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田径场地</w:t>
            </w:r>
          </w:p>
        </w:tc>
        <w:tc>
          <w:tcPr>
            <w:tcW w:w="3013" w:type="dxa"/>
            <w:noWrap w:val="0"/>
            <w:vAlign w:val="top"/>
          </w:tcPr>
          <w:p w14:paraId="40E491F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35～50</w:t>
            </w:r>
          </w:p>
        </w:tc>
      </w:tr>
      <w:tr w14:paraId="27E8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46" w:type="dxa"/>
            <w:gridSpan w:val="2"/>
            <w:noWrap w:val="0"/>
            <w:vAlign w:val="top"/>
          </w:tcPr>
          <w:p w14:paraId="29A8F10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垂直变形/mm</w:t>
            </w:r>
          </w:p>
        </w:tc>
        <w:tc>
          <w:tcPr>
            <w:tcW w:w="3013" w:type="dxa"/>
            <w:noWrap w:val="0"/>
            <w:vAlign w:val="top"/>
          </w:tcPr>
          <w:p w14:paraId="7524662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0.6～3.0</w:t>
            </w:r>
          </w:p>
        </w:tc>
      </w:tr>
      <w:tr w14:paraId="4269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050" w:type="dxa"/>
            <w:noWrap w:val="0"/>
            <w:vAlign w:val="top"/>
          </w:tcPr>
          <w:p w14:paraId="719DE1D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抗滑值（20℃）/ BPN</w:t>
            </w:r>
          </w:p>
        </w:tc>
        <w:tc>
          <w:tcPr>
            <w:tcW w:w="2396" w:type="dxa"/>
            <w:noWrap w:val="0"/>
            <w:vAlign w:val="top"/>
          </w:tcPr>
          <w:p w14:paraId="7F45E2A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田径场地</w:t>
            </w:r>
          </w:p>
        </w:tc>
        <w:tc>
          <w:tcPr>
            <w:tcW w:w="3013" w:type="dxa"/>
            <w:noWrap w:val="0"/>
            <w:vAlign w:val="top"/>
          </w:tcPr>
          <w:p w14:paraId="5A2E40F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≥47（湿测）</w:t>
            </w:r>
          </w:p>
        </w:tc>
      </w:tr>
      <w:tr w14:paraId="7A57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050" w:type="dxa"/>
            <w:noWrap w:val="0"/>
            <w:vAlign w:val="center"/>
          </w:tcPr>
          <w:p w14:paraId="10761EF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拉伸强度/MPa</w:t>
            </w:r>
          </w:p>
        </w:tc>
        <w:tc>
          <w:tcPr>
            <w:tcW w:w="2396" w:type="dxa"/>
            <w:noWrap w:val="0"/>
            <w:vAlign w:val="top"/>
          </w:tcPr>
          <w:p w14:paraId="609FCBB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非渗水性面层               </w:t>
            </w:r>
          </w:p>
        </w:tc>
        <w:tc>
          <w:tcPr>
            <w:tcW w:w="3013" w:type="dxa"/>
            <w:noWrap w:val="0"/>
            <w:vAlign w:val="top"/>
          </w:tcPr>
          <w:p w14:paraId="2ECF49C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14:paraId="36F2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446" w:type="dxa"/>
            <w:gridSpan w:val="2"/>
            <w:noWrap w:val="0"/>
            <w:vAlign w:val="top"/>
          </w:tcPr>
          <w:p w14:paraId="2F2FD7E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拉断伸长率/%</w:t>
            </w:r>
          </w:p>
        </w:tc>
        <w:tc>
          <w:tcPr>
            <w:tcW w:w="3013" w:type="dxa"/>
            <w:noWrap w:val="0"/>
            <w:vAlign w:val="top"/>
          </w:tcPr>
          <w:p w14:paraId="7B57F03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r>
      <w:tr w14:paraId="0395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46" w:type="dxa"/>
            <w:gridSpan w:val="2"/>
            <w:noWrap w:val="0"/>
            <w:vAlign w:val="top"/>
          </w:tcPr>
          <w:p w14:paraId="55EA0E3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阻燃性能/级</w:t>
            </w:r>
          </w:p>
        </w:tc>
        <w:tc>
          <w:tcPr>
            <w:tcW w:w="3013" w:type="dxa"/>
            <w:noWrap w:val="0"/>
            <w:vAlign w:val="top"/>
          </w:tcPr>
          <w:p w14:paraId="459C69A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Ⅰ</w:t>
            </w:r>
          </w:p>
        </w:tc>
      </w:tr>
    </w:tbl>
    <w:p w14:paraId="28E6D3F3">
      <w:pPr>
        <w:spacing w:line="360" w:lineRule="auto"/>
        <w:ind w:left="198"/>
        <w:textAlignment w:val="center"/>
        <w:rPr>
          <w:rFonts w:hint="eastAsia" w:ascii="宋体" w:hAnsi="宋体" w:eastAsia="宋体" w:cs="宋体"/>
          <w:b/>
          <w:sz w:val="24"/>
          <w:szCs w:val="24"/>
        </w:rPr>
      </w:pPr>
    </w:p>
    <w:p w14:paraId="5D38A195">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hAnsi="宋体" w:cs="宋体"/>
          <w:b/>
          <w:bCs/>
          <w:sz w:val="24"/>
          <w:szCs w:val="24"/>
          <w:lang w:val="en-US" w:eastAsia="zh-CN"/>
        </w:rPr>
        <w:t>.</w:t>
      </w:r>
      <w:r>
        <w:rPr>
          <w:rFonts w:hint="eastAsia" w:ascii="宋体" w:hAnsi="宋体" w:eastAsia="宋体" w:cs="宋体"/>
          <w:b/>
          <w:bCs/>
          <w:sz w:val="24"/>
          <w:szCs w:val="24"/>
          <w:lang w:val="en-US" w:eastAsia="zh-CN"/>
        </w:rPr>
        <w:t>塑胶面层成品（符合 GB/36246-2018《中小学合成材料面层运动场地有害物质限量及气味要求》：</w:t>
      </w:r>
    </w:p>
    <w:tbl>
      <w:tblPr>
        <w:tblStyle w:val="62"/>
        <w:tblW w:w="8419"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4258"/>
        <w:gridCol w:w="2309"/>
      </w:tblGrid>
      <w:tr w14:paraId="22F1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110" w:type="dxa"/>
            <w:gridSpan w:val="2"/>
            <w:noWrap w:val="0"/>
            <w:vAlign w:val="top"/>
          </w:tcPr>
          <w:p w14:paraId="179561AE">
            <w:pPr>
              <w:jc w:val="center"/>
              <w:rPr>
                <w:rFonts w:hint="eastAsia" w:ascii="宋体" w:hAnsi="宋体" w:eastAsia="宋体" w:cs="宋体"/>
                <w:sz w:val="24"/>
                <w:szCs w:val="24"/>
                <w:highlight w:val="white"/>
              </w:rPr>
            </w:pPr>
            <w:r>
              <w:rPr>
                <w:rFonts w:hint="eastAsia" w:ascii="宋体" w:hAnsi="宋体" w:eastAsia="宋体" w:cs="宋体"/>
                <w:sz w:val="24"/>
                <w:szCs w:val="24"/>
                <w:highlight w:val="white"/>
              </w:rPr>
              <w:t>项目</w:t>
            </w:r>
          </w:p>
        </w:tc>
        <w:tc>
          <w:tcPr>
            <w:tcW w:w="2309" w:type="dxa"/>
            <w:noWrap w:val="0"/>
            <w:vAlign w:val="top"/>
          </w:tcPr>
          <w:p w14:paraId="38B30331">
            <w:pPr>
              <w:jc w:val="center"/>
              <w:rPr>
                <w:rFonts w:hint="eastAsia" w:ascii="宋体" w:hAnsi="宋体" w:eastAsia="宋体" w:cs="宋体"/>
                <w:sz w:val="24"/>
                <w:szCs w:val="24"/>
                <w:highlight w:val="white"/>
              </w:rPr>
            </w:pPr>
            <w:r>
              <w:rPr>
                <w:rFonts w:hint="eastAsia" w:ascii="宋体" w:hAnsi="宋体" w:eastAsia="宋体" w:cs="宋体"/>
                <w:sz w:val="24"/>
                <w:szCs w:val="24"/>
                <w:highlight w:val="white"/>
              </w:rPr>
              <w:t>要求</w:t>
            </w:r>
          </w:p>
        </w:tc>
      </w:tr>
      <w:tr w14:paraId="5BE3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52" w:type="dxa"/>
            <w:vMerge w:val="restart"/>
            <w:noWrap w:val="0"/>
            <w:vAlign w:val="center"/>
          </w:tcPr>
          <w:p w14:paraId="4D4E334F">
            <w:pPr>
              <w:jc w:val="center"/>
              <w:rPr>
                <w:rFonts w:hint="eastAsia" w:ascii="宋体" w:hAnsi="宋体" w:eastAsia="宋体" w:cs="宋体"/>
                <w:sz w:val="24"/>
                <w:szCs w:val="24"/>
                <w:highlight w:val="white"/>
              </w:rPr>
            </w:pPr>
            <w:r>
              <w:rPr>
                <w:rFonts w:hint="eastAsia" w:ascii="宋体" w:hAnsi="宋体" w:eastAsia="宋体" w:cs="宋体"/>
                <w:sz w:val="24"/>
                <w:szCs w:val="24"/>
                <w:highlight w:val="white"/>
              </w:rPr>
              <w:t>有害物质含量</w:t>
            </w:r>
          </w:p>
        </w:tc>
        <w:tc>
          <w:tcPr>
            <w:tcW w:w="4258" w:type="dxa"/>
            <w:noWrap w:val="0"/>
            <w:vAlign w:val="top"/>
          </w:tcPr>
          <w:p w14:paraId="15084D1E">
            <w:pPr>
              <w:rPr>
                <w:rFonts w:hint="eastAsia" w:ascii="宋体" w:hAnsi="宋体" w:eastAsia="宋体" w:cs="宋体"/>
                <w:sz w:val="24"/>
                <w:szCs w:val="24"/>
                <w:highlight w:val="white"/>
              </w:rPr>
            </w:pPr>
            <w:r>
              <w:rPr>
                <w:rFonts w:hint="eastAsia" w:ascii="宋体" w:hAnsi="宋体" w:eastAsia="宋体" w:cs="宋体"/>
                <w:bCs/>
                <w:sz w:val="24"/>
                <w:szCs w:val="24"/>
              </w:rPr>
              <w:t>3种邻苯二甲酸酯类（DBP、BBP、DEHP）总和/（g/kg）</w:t>
            </w:r>
          </w:p>
        </w:tc>
        <w:tc>
          <w:tcPr>
            <w:tcW w:w="2309" w:type="dxa"/>
            <w:noWrap w:val="0"/>
            <w:vAlign w:val="top"/>
          </w:tcPr>
          <w:p w14:paraId="658E8EE9">
            <w:pPr>
              <w:rPr>
                <w:rFonts w:hint="eastAsia" w:ascii="宋体" w:hAnsi="宋体" w:eastAsia="宋体" w:cs="宋体"/>
                <w:sz w:val="24"/>
                <w:szCs w:val="24"/>
                <w:highlight w:val="white"/>
              </w:rPr>
            </w:pPr>
            <w:r>
              <w:rPr>
                <w:rFonts w:hint="eastAsia" w:ascii="宋体" w:hAnsi="宋体" w:eastAsia="宋体" w:cs="宋体"/>
                <w:bCs/>
                <w:sz w:val="24"/>
                <w:szCs w:val="24"/>
              </w:rPr>
              <w:t>≤1.0</w:t>
            </w:r>
          </w:p>
        </w:tc>
      </w:tr>
      <w:tr w14:paraId="6DD0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52" w:type="dxa"/>
            <w:vMerge w:val="continue"/>
            <w:noWrap w:val="0"/>
            <w:vAlign w:val="top"/>
          </w:tcPr>
          <w:p w14:paraId="010AF014">
            <w:pPr>
              <w:rPr>
                <w:rFonts w:hint="eastAsia" w:ascii="宋体" w:hAnsi="宋体" w:eastAsia="宋体" w:cs="宋体"/>
                <w:sz w:val="24"/>
                <w:szCs w:val="24"/>
                <w:highlight w:val="white"/>
              </w:rPr>
            </w:pPr>
          </w:p>
        </w:tc>
        <w:tc>
          <w:tcPr>
            <w:tcW w:w="4258" w:type="dxa"/>
            <w:noWrap w:val="0"/>
            <w:vAlign w:val="top"/>
          </w:tcPr>
          <w:p w14:paraId="6EF00352">
            <w:pPr>
              <w:rPr>
                <w:rFonts w:hint="eastAsia" w:ascii="宋体" w:hAnsi="宋体" w:eastAsia="宋体" w:cs="宋体"/>
                <w:sz w:val="24"/>
                <w:szCs w:val="24"/>
                <w:highlight w:val="white"/>
              </w:rPr>
            </w:pPr>
            <w:r>
              <w:rPr>
                <w:rFonts w:hint="eastAsia" w:ascii="宋体" w:hAnsi="宋体" w:eastAsia="宋体" w:cs="宋体"/>
                <w:bCs/>
                <w:sz w:val="24"/>
                <w:szCs w:val="24"/>
              </w:rPr>
              <w:t>3种邻苯二甲酸酯类（DNOP、DINP、DIDP）总和/（g/kg）</w:t>
            </w:r>
          </w:p>
        </w:tc>
        <w:tc>
          <w:tcPr>
            <w:tcW w:w="2309" w:type="dxa"/>
            <w:noWrap w:val="0"/>
            <w:vAlign w:val="top"/>
          </w:tcPr>
          <w:p w14:paraId="41F696CA">
            <w:pPr>
              <w:rPr>
                <w:rFonts w:hint="eastAsia" w:ascii="宋体" w:hAnsi="宋体" w:eastAsia="宋体" w:cs="宋体"/>
                <w:sz w:val="24"/>
                <w:szCs w:val="24"/>
                <w:highlight w:val="white"/>
              </w:rPr>
            </w:pPr>
            <w:r>
              <w:rPr>
                <w:rFonts w:hint="eastAsia" w:ascii="宋体" w:hAnsi="宋体" w:eastAsia="宋体" w:cs="宋体"/>
                <w:bCs/>
                <w:sz w:val="24"/>
                <w:szCs w:val="24"/>
              </w:rPr>
              <w:t>≤1.0</w:t>
            </w:r>
          </w:p>
        </w:tc>
      </w:tr>
      <w:tr w14:paraId="78C0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852" w:type="dxa"/>
            <w:vMerge w:val="continue"/>
            <w:noWrap w:val="0"/>
            <w:vAlign w:val="top"/>
          </w:tcPr>
          <w:p w14:paraId="38795DCF">
            <w:pPr>
              <w:rPr>
                <w:rFonts w:hint="eastAsia" w:ascii="宋体" w:hAnsi="宋体" w:eastAsia="宋体" w:cs="宋体"/>
                <w:sz w:val="24"/>
                <w:szCs w:val="24"/>
                <w:highlight w:val="white"/>
              </w:rPr>
            </w:pPr>
          </w:p>
        </w:tc>
        <w:tc>
          <w:tcPr>
            <w:tcW w:w="4258" w:type="dxa"/>
            <w:noWrap w:val="0"/>
            <w:vAlign w:val="top"/>
          </w:tcPr>
          <w:p w14:paraId="17288B49">
            <w:pPr>
              <w:rPr>
                <w:rFonts w:hint="eastAsia" w:ascii="宋体" w:hAnsi="宋体" w:eastAsia="宋体" w:cs="宋体"/>
                <w:sz w:val="24"/>
                <w:szCs w:val="24"/>
                <w:highlight w:val="white"/>
              </w:rPr>
            </w:pPr>
            <w:r>
              <w:rPr>
                <w:rFonts w:hint="eastAsia" w:ascii="宋体" w:hAnsi="宋体" w:eastAsia="宋体" w:cs="宋体"/>
                <w:bCs/>
                <w:sz w:val="24"/>
                <w:szCs w:val="24"/>
              </w:rPr>
              <w:t>18种多环芳烃总和/(mg/kg)/(mg/kg)</w:t>
            </w:r>
          </w:p>
        </w:tc>
        <w:tc>
          <w:tcPr>
            <w:tcW w:w="2309" w:type="dxa"/>
            <w:noWrap w:val="0"/>
            <w:vAlign w:val="top"/>
          </w:tcPr>
          <w:p w14:paraId="3930A988">
            <w:pPr>
              <w:rPr>
                <w:rFonts w:hint="eastAsia" w:ascii="宋体" w:hAnsi="宋体" w:eastAsia="宋体" w:cs="宋体"/>
                <w:sz w:val="24"/>
                <w:szCs w:val="24"/>
                <w:highlight w:val="white"/>
              </w:rPr>
            </w:pPr>
            <w:r>
              <w:rPr>
                <w:rFonts w:hint="eastAsia" w:ascii="宋体" w:hAnsi="宋体" w:eastAsia="宋体" w:cs="宋体"/>
                <w:bCs/>
                <w:sz w:val="24"/>
                <w:szCs w:val="24"/>
              </w:rPr>
              <w:t>≤50</w:t>
            </w:r>
          </w:p>
        </w:tc>
      </w:tr>
      <w:tr w14:paraId="68F4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852" w:type="dxa"/>
            <w:vMerge w:val="continue"/>
            <w:noWrap w:val="0"/>
            <w:vAlign w:val="top"/>
          </w:tcPr>
          <w:p w14:paraId="3F436CD7">
            <w:pPr>
              <w:rPr>
                <w:rFonts w:hint="eastAsia" w:ascii="宋体" w:hAnsi="宋体" w:eastAsia="宋体" w:cs="宋体"/>
                <w:sz w:val="24"/>
                <w:szCs w:val="24"/>
                <w:highlight w:val="white"/>
              </w:rPr>
            </w:pPr>
          </w:p>
        </w:tc>
        <w:tc>
          <w:tcPr>
            <w:tcW w:w="4258" w:type="dxa"/>
            <w:noWrap w:val="0"/>
            <w:vAlign w:val="top"/>
          </w:tcPr>
          <w:p w14:paraId="0463B78E">
            <w:pPr>
              <w:rPr>
                <w:rFonts w:hint="eastAsia" w:ascii="宋体" w:hAnsi="宋体" w:eastAsia="宋体" w:cs="宋体"/>
                <w:sz w:val="24"/>
                <w:szCs w:val="24"/>
                <w:highlight w:val="white"/>
              </w:rPr>
            </w:pPr>
            <w:r>
              <w:rPr>
                <w:rFonts w:hint="eastAsia" w:ascii="宋体" w:hAnsi="宋体" w:eastAsia="宋体" w:cs="宋体"/>
                <w:bCs/>
                <w:sz w:val="24"/>
                <w:szCs w:val="24"/>
              </w:rPr>
              <w:t>苯并【a】芘/（mg/kg）</w:t>
            </w:r>
          </w:p>
        </w:tc>
        <w:tc>
          <w:tcPr>
            <w:tcW w:w="2309" w:type="dxa"/>
            <w:noWrap w:val="0"/>
            <w:vAlign w:val="top"/>
          </w:tcPr>
          <w:p w14:paraId="626AF054">
            <w:pPr>
              <w:rPr>
                <w:rFonts w:hint="eastAsia" w:ascii="宋体" w:hAnsi="宋体" w:eastAsia="宋体" w:cs="宋体"/>
                <w:sz w:val="24"/>
                <w:szCs w:val="24"/>
                <w:highlight w:val="white"/>
              </w:rPr>
            </w:pPr>
            <w:r>
              <w:rPr>
                <w:rFonts w:hint="eastAsia" w:ascii="宋体" w:hAnsi="宋体" w:eastAsia="宋体" w:cs="宋体"/>
                <w:bCs/>
                <w:sz w:val="24"/>
                <w:szCs w:val="24"/>
              </w:rPr>
              <w:t>≤1.0</w:t>
            </w:r>
          </w:p>
        </w:tc>
      </w:tr>
      <w:tr w14:paraId="462F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3E0C6BFC">
            <w:pPr>
              <w:rPr>
                <w:rFonts w:hint="eastAsia" w:ascii="宋体" w:hAnsi="宋体" w:eastAsia="宋体" w:cs="宋体"/>
                <w:sz w:val="24"/>
                <w:szCs w:val="24"/>
                <w:highlight w:val="white"/>
              </w:rPr>
            </w:pPr>
          </w:p>
        </w:tc>
        <w:tc>
          <w:tcPr>
            <w:tcW w:w="4258" w:type="dxa"/>
            <w:noWrap w:val="0"/>
            <w:vAlign w:val="top"/>
          </w:tcPr>
          <w:p w14:paraId="570ABDBD">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短链氯化石蜡（C10-C13）（g/kg）</w:t>
            </w:r>
          </w:p>
        </w:tc>
        <w:tc>
          <w:tcPr>
            <w:tcW w:w="2309" w:type="dxa"/>
            <w:noWrap w:val="0"/>
            <w:vAlign w:val="top"/>
          </w:tcPr>
          <w:p w14:paraId="43059B01">
            <w:pPr>
              <w:spacing w:line="500" w:lineRule="exact"/>
              <w:rPr>
                <w:rFonts w:hint="eastAsia" w:ascii="宋体" w:hAnsi="宋体" w:eastAsia="宋体" w:cs="宋体"/>
                <w:bCs/>
                <w:sz w:val="24"/>
                <w:szCs w:val="24"/>
              </w:rPr>
            </w:pPr>
            <w:r>
              <w:rPr>
                <w:rFonts w:hint="eastAsia" w:ascii="宋体" w:hAnsi="宋体" w:eastAsia="宋体" w:cs="宋体"/>
                <w:bCs/>
                <w:sz w:val="24"/>
                <w:szCs w:val="24"/>
              </w:rPr>
              <w:t>≤1.5</w:t>
            </w:r>
          </w:p>
        </w:tc>
      </w:tr>
      <w:tr w14:paraId="04D5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852" w:type="dxa"/>
            <w:vMerge w:val="continue"/>
            <w:noWrap w:val="0"/>
            <w:vAlign w:val="top"/>
          </w:tcPr>
          <w:p w14:paraId="04FCC950">
            <w:pPr>
              <w:rPr>
                <w:rFonts w:hint="eastAsia" w:ascii="宋体" w:hAnsi="宋体" w:eastAsia="宋体" w:cs="宋体"/>
                <w:sz w:val="24"/>
                <w:szCs w:val="24"/>
                <w:highlight w:val="white"/>
              </w:rPr>
            </w:pPr>
          </w:p>
        </w:tc>
        <w:tc>
          <w:tcPr>
            <w:tcW w:w="4258" w:type="dxa"/>
            <w:noWrap w:val="0"/>
            <w:vAlign w:val="top"/>
          </w:tcPr>
          <w:p w14:paraId="5E62E3B6">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4，4’-二氨基-3，3’-二氯二苯甲烷（MOCA）/（g/kg）</w:t>
            </w:r>
          </w:p>
        </w:tc>
        <w:tc>
          <w:tcPr>
            <w:tcW w:w="2309" w:type="dxa"/>
            <w:noWrap w:val="0"/>
            <w:vAlign w:val="top"/>
          </w:tcPr>
          <w:p w14:paraId="28E84D2B">
            <w:pPr>
              <w:spacing w:line="500" w:lineRule="exact"/>
              <w:rPr>
                <w:rFonts w:hint="eastAsia" w:ascii="宋体" w:hAnsi="宋体" w:eastAsia="宋体" w:cs="宋体"/>
                <w:bCs/>
                <w:sz w:val="24"/>
                <w:szCs w:val="24"/>
              </w:rPr>
            </w:pPr>
            <w:r>
              <w:rPr>
                <w:rFonts w:hint="eastAsia" w:ascii="宋体" w:hAnsi="宋体" w:eastAsia="宋体" w:cs="宋体"/>
                <w:bCs/>
                <w:sz w:val="24"/>
                <w:szCs w:val="24"/>
              </w:rPr>
              <w:t>≤1.0</w:t>
            </w:r>
          </w:p>
        </w:tc>
      </w:tr>
      <w:tr w14:paraId="62C5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52" w:type="dxa"/>
            <w:vMerge w:val="continue"/>
            <w:noWrap w:val="0"/>
            <w:vAlign w:val="top"/>
          </w:tcPr>
          <w:p w14:paraId="3E89F50A">
            <w:pPr>
              <w:rPr>
                <w:rFonts w:hint="eastAsia" w:ascii="宋体" w:hAnsi="宋体" w:eastAsia="宋体" w:cs="宋体"/>
                <w:sz w:val="24"/>
                <w:szCs w:val="24"/>
                <w:highlight w:val="white"/>
              </w:rPr>
            </w:pPr>
          </w:p>
        </w:tc>
        <w:tc>
          <w:tcPr>
            <w:tcW w:w="4258" w:type="dxa"/>
            <w:noWrap w:val="0"/>
            <w:vAlign w:val="top"/>
          </w:tcPr>
          <w:p w14:paraId="5213BD55">
            <w:pPr>
              <w:rPr>
                <w:rFonts w:hint="eastAsia" w:ascii="宋体" w:hAnsi="宋体" w:eastAsia="宋体" w:cs="宋体"/>
                <w:sz w:val="24"/>
                <w:szCs w:val="24"/>
                <w:highlight w:val="white"/>
              </w:rPr>
            </w:pPr>
            <w:r>
              <w:rPr>
                <w:rFonts w:hint="eastAsia" w:ascii="宋体" w:hAnsi="宋体" w:eastAsia="宋体" w:cs="宋体"/>
                <w:bCs/>
                <w:sz w:val="24"/>
                <w:szCs w:val="24"/>
              </w:rPr>
              <w:t>游离二苯基甲烷二异氰酸酯（MDI）/（g/kg）</w:t>
            </w:r>
          </w:p>
        </w:tc>
        <w:tc>
          <w:tcPr>
            <w:tcW w:w="2309" w:type="dxa"/>
            <w:noWrap w:val="0"/>
            <w:vAlign w:val="top"/>
          </w:tcPr>
          <w:p w14:paraId="7DCFD670">
            <w:pPr>
              <w:rPr>
                <w:rFonts w:hint="eastAsia" w:ascii="宋体" w:hAnsi="宋体" w:eastAsia="宋体" w:cs="宋体"/>
                <w:sz w:val="24"/>
                <w:szCs w:val="24"/>
                <w:highlight w:val="white"/>
              </w:rPr>
            </w:pPr>
            <w:r>
              <w:rPr>
                <w:rFonts w:hint="eastAsia" w:ascii="宋体" w:hAnsi="宋体" w:eastAsia="宋体" w:cs="宋体"/>
                <w:bCs/>
                <w:sz w:val="24"/>
                <w:szCs w:val="24"/>
              </w:rPr>
              <w:t>≤1.0</w:t>
            </w:r>
          </w:p>
        </w:tc>
      </w:tr>
      <w:tr w14:paraId="5EAE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52" w:type="dxa"/>
            <w:vMerge w:val="continue"/>
            <w:noWrap w:val="0"/>
            <w:vAlign w:val="top"/>
          </w:tcPr>
          <w:p w14:paraId="34966337">
            <w:pPr>
              <w:rPr>
                <w:rFonts w:hint="eastAsia" w:ascii="宋体" w:hAnsi="宋体" w:eastAsia="宋体" w:cs="宋体"/>
                <w:sz w:val="24"/>
                <w:szCs w:val="24"/>
                <w:highlight w:val="white"/>
              </w:rPr>
            </w:pPr>
          </w:p>
        </w:tc>
        <w:tc>
          <w:tcPr>
            <w:tcW w:w="4258" w:type="dxa"/>
            <w:noWrap w:val="0"/>
            <w:vAlign w:val="top"/>
          </w:tcPr>
          <w:p w14:paraId="56067232">
            <w:pPr>
              <w:rPr>
                <w:rFonts w:hint="eastAsia" w:ascii="宋体" w:hAnsi="宋体" w:eastAsia="宋体" w:cs="宋体"/>
                <w:sz w:val="24"/>
                <w:szCs w:val="24"/>
                <w:highlight w:val="white"/>
              </w:rPr>
            </w:pPr>
            <w:r>
              <w:rPr>
                <w:rFonts w:hint="eastAsia" w:ascii="宋体" w:hAnsi="宋体" w:eastAsia="宋体" w:cs="宋体"/>
                <w:sz w:val="24"/>
                <w:szCs w:val="24"/>
                <w:highlight w:val="white"/>
              </w:rPr>
              <w:t>游离甲苯二异氰酸酯（TDI）和游离六亚甲基二异氰酸酯（HDI）总和</w:t>
            </w:r>
            <w:r>
              <w:rPr>
                <w:rFonts w:hint="eastAsia" w:ascii="宋体" w:hAnsi="宋体" w:eastAsia="宋体" w:cs="宋体"/>
                <w:bCs/>
                <w:sz w:val="24"/>
                <w:szCs w:val="24"/>
              </w:rPr>
              <w:t>（g/kg</w:t>
            </w:r>
          </w:p>
        </w:tc>
        <w:tc>
          <w:tcPr>
            <w:tcW w:w="2309" w:type="dxa"/>
            <w:noWrap w:val="0"/>
            <w:vAlign w:val="top"/>
          </w:tcPr>
          <w:p w14:paraId="4122B97C">
            <w:pPr>
              <w:rPr>
                <w:rFonts w:hint="eastAsia" w:ascii="宋体" w:hAnsi="宋体" w:eastAsia="宋体" w:cs="宋体"/>
                <w:sz w:val="24"/>
                <w:szCs w:val="24"/>
                <w:highlight w:val="white"/>
              </w:rPr>
            </w:pPr>
            <w:r>
              <w:rPr>
                <w:rFonts w:hint="eastAsia" w:ascii="宋体" w:hAnsi="宋体" w:eastAsia="宋体" w:cs="宋体"/>
                <w:bCs/>
                <w:sz w:val="24"/>
                <w:szCs w:val="24"/>
              </w:rPr>
              <w:t>≤0.2</w:t>
            </w:r>
          </w:p>
        </w:tc>
      </w:tr>
      <w:tr w14:paraId="5AE6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704FC0E8">
            <w:pPr>
              <w:rPr>
                <w:rFonts w:hint="eastAsia" w:ascii="宋体" w:hAnsi="宋体" w:eastAsia="宋体" w:cs="宋体"/>
                <w:sz w:val="24"/>
                <w:szCs w:val="24"/>
                <w:highlight w:val="white"/>
              </w:rPr>
            </w:pPr>
          </w:p>
        </w:tc>
        <w:tc>
          <w:tcPr>
            <w:tcW w:w="4258" w:type="dxa"/>
            <w:noWrap w:val="0"/>
            <w:vAlign w:val="top"/>
          </w:tcPr>
          <w:p w14:paraId="5055B17D">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可溶性铅/（mg/kg）</w:t>
            </w:r>
          </w:p>
        </w:tc>
        <w:tc>
          <w:tcPr>
            <w:tcW w:w="2309" w:type="dxa"/>
            <w:noWrap w:val="0"/>
            <w:vAlign w:val="top"/>
          </w:tcPr>
          <w:p w14:paraId="0B5D3DCE">
            <w:pPr>
              <w:spacing w:line="500" w:lineRule="exact"/>
              <w:rPr>
                <w:rFonts w:hint="eastAsia" w:ascii="宋体" w:hAnsi="宋体" w:eastAsia="宋体" w:cs="宋体"/>
                <w:bCs/>
                <w:sz w:val="24"/>
                <w:szCs w:val="24"/>
              </w:rPr>
            </w:pPr>
            <w:r>
              <w:rPr>
                <w:rFonts w:hint="eastAsia" w:ascii="宋体" w:hAnsi="宋体" w:eastAsia="宋体" w:cs="宋体"/>
                <w:bCs/>
                <w:sz w:val="24"/>
                <w:szCs w:val="24"/>
              </w:rPr>
              <w:t>≤50</w:t>
            </w:r>
          </w:p>
        </w:tc>
      </w:tr>
      <w:tr w14:paraId="6B59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71084D24">
            <w:pPr>
              <w:rPr>
                <w:rFonts w:hint="eastAsia" w:ascii="宋体" w:hAnsi="宋体" w:eastAsia="宋体" w:cs="宋体"/>
                <w:sz w:val="24"/>
                <w:szCs w:val="24"/>
                <w:highlight w:val="white"/>
              </w:rPr>
            </w:pPr>
          </w:p>
        </w:tc>
        <w:tc>
          <w:tcPr>
            <w:tcW w:w="4258" w:type="dxa"/>
            <w:noWrap w:val="0"/>
            <w:vAlign w:val="top"/>
          </w:tcPr>
          <w:p w14:paraId="0E9C7D5A">
            <w:pPr>
              <w:rPr>
                <w:rFonts w:hint="eastAsia" w:ascii="宋体" w:hAnsi="宋体" w:eastAsia="宋体" w:cs="宋体"/>
                <w:sz w:val="24"/>
                <w:szCs w:val="24"/>
                <w:highlight w:val="white"/>
              </w:rPr>
            </w:pPr>
            <w:r>
              <w:rPr>
                <w:rFonts w:hint="eastAsia" w:ascii="宋体" w:hAnsi="宋体" w:eastAsia="宋体" w:cs="宋体"/>
                <w:bCs/>
                <w:sz w:val="24"/>
                <w:szCs w:val="24"/>
              </w:rPr>
              <w:t>可溶性镉/（mg/kg）</w:t>
            </w:r>
          </w:p>
        </w:tc>
        <w:tc>
          <w:tcPr>
            <w:tcW w:w="2309" w:type="dxa"/>
            <w:noWrap w:val="0"/>
            <w:vAlign w:val="top"/>
          </w:tcPr>
          <w:p w14:paraId="1859C485">
            <w:pPr>
              <w:spacing w:line="500" w:lineRule="exact"/>
              <w:rPr>
                <w:rFonts w:hint="eastAsia" w:ascii="宋体" w:hAnsi="宋体" w:eastAsia="宋体" w:cs="宋体"/>
                <w:bCs/>
                <w:sz w:val="24"/>
                <w:szCs w:val="24"/>
              </w:rPr>
            </w:pPr>
            <w:r>
              <w:rPr>
                <w:rFonts w:hint="eastAsia" w:ascii="宋体" w:hAnsi="宋体" w:eastAsia="宋体" w:cs="宋体"/>
                <w:bCs/>
                <w:sz w:val="24"/>
                <w:szCs w:val="24"/>
              </w:rPr>
              <w:t>≤10</w:t>
            </w:r>
          </w:p>
        </w:tc>
      </w:tr>
      <w:tr w14:paraId="231F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6F597241">
            <w:pPr>
              <w:rPr>
                <w:rFonts w:hint="eastAsia" w:ascii="宋体" w:hAnsi="宋体" w:eastAsia="宋体" w:cs="宋体"/>
                <w:sz w:val="24"/>
                <w:szCs w:val="24"/>
                <w:highlight w:val="white"/>
              </w:rPr>
            </w:pPr>
          </w:p>
        </w:tc>
        <w:tc>
          <w:tcPr>
            <w:tcW w:w="4258" w:type="dxa"/>
            <w:noWrap w:val="0"/>
            <w:vAlign w:val="top"/>
          </w:tcPr>
          <w:p w14:paraId="61182F3C">
            <w:pPr>
              <w:rPr>
                <w:rFonts w:hint="eastAsia" w:ascii="宋体" w:hAnsi="宋体" w:eastAsia="宋体" w:cs="宋体"/>
                <w:sz w:val="24"/>
                <w:szCs w:val="24"/>
                <w:highlight w:val="white"/>
              </w:rPr>
            </w:pPr>
            <w:r>
              <w:rPr>
                <w:rFonts w:hint="eastAsia" w:ascii="宋体" w:hAnsi="宋体" w:eastAsia="宋体" w:cs="宋体"/>
                <w:bCs/>
                <w:sz w:val="24"/>
                <w:szCs w:val="24"/>
              </w:rPr>
              <w:t>可溶性铬/（mg/kg）</w:t>
            </w:r>
          </w:p>
        </w:tc>
        <w:tc>
          <w:tcPr>
            <w:tcW w:w="2309" w:type="dxa"/>
            <w:noWrap w:val="0"/>
            <w:vAlign w:val="top"/>
          </w:tcPr>
          <w:p w14:paraId="3766BBA3">
            <w:pPr>
              <w:spacing w:line="500" w:lineRule="exact"/>
              <w:rPr>
                <w:rFonts w:hint="eastAsia" w:ascii="宋体" w:hAnsi="宋体" w:eastAsia="宋体" w:cs="宋体"/>
                <w:bCs/>
                <w:sz w:val="24"/>
                <w:szCs w:val="24"/>
              </w:rPr>
            </w:pPr>
            <w:r>
              <w:rPr>
                <w:rFonts w:hint="eastAsia" w:ascii="宋体" w:hAnsi="宋体" w:eastAsia="宋体" w:cs="宋体"/>
                <w:bCs/>
                <w:sz w:val="24"/>
                <w:szCs w:val="24"/>
              </w:rPr>
              <w:t>≤10</w:t>
            </w:r>
          </w:p>
        </w:tc>
      </w:tr>
      <w:tr w14:paraId="11A1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58F0926E">
            <w:pPr>
              <w:rPr>
                <w:rFonts w:hint="eastAsia" w:ascii="宋体" w:hAnsi="宋体" w:eastAsia="宋体" w:cs="宋体"/>
                <w:sz w:val="24"/>
                <w:szCs w:val="24"/>
                <w:highlight w:val="white"/>
              </w:rPr>
            </w:pPr>
          </w:p>
        </w:tc>
        <w:tc>
          <w:tcPr>
            <w:tcW w:w="4258" w:type="dxa"/>
            <w:noWrap w:val="0"/>
            <w:vAlign w:val="top"/>
          </w:tcPr>
          <w:p w14:paraId="7FFB6CF1">
            <w:pPr>
              <w:rPr>
                <w:rFonts w:hint="eastAsia" w:ascii="宋体" w:hAnsi="宋体" w:eastAsia="宋体" w:cs="宋体"/>
                <w:sz w:val="24"/>
                <w:szCs w:val="24"/>
                <w:highlight w:val="white"/>
              </w:rPr>
            </w:pPr>
            <w:r>
              <w:rPr>
                <w:rFonts w:hint="eastAsia" w:ascii="宋体" w:hAnsi="宋体" w:eastAsia="宋体" w:cs="宋体"/>
                <w:bCs/>
                <w:sz w:val="24"/>
                <w:szCs w:val="24"/>
              </w:rPr>
              <w:t>可溶性汞/（mg/kg）</w:t>
            </w:r>
          </w:p>
        </w:tc>
        <w:tc>
          <w:tcPr>
            <w:tcW w:w="2309" w:type="dxa"/>
            <w:noWrap w:val="0"/>
            <w:vAlign w:val="top"/>
          </w:tcPr>
          <w:p w14:paraId="2EE2F5DE">
            <w:pPr>
              <w:spacing w:line="500" w:lineRule="exact"/>
              <w:rPr>
                <w:rFonts w:hint="eastAsia" w:ascii="宋体" w:hAnsi="宋体" w:eastAsia="宋体" w:cs="宋体"/>
                <w:bCs/>
                <w:sz w:val="24"/>
                <w:szCs w:val="24"/>
              </w:rPr>
            </w:pPr>
            <w:r>
              <w:rPr>
                <w:rFonts w:hint="eastAsia" w:ascii="宋体" w:hAnsi="宋体" w:eastAsia="宋体" w:cs="宋体"/>
                <w:bCs/>
                <w:sz w:val="24"/>
                <w:szCs w:val="24"/>
              </w:rPr>
              <w:t>≤2</w:t>
            </w:r>
          </w:p>
        </w:tc>
      </w:tr>
      <w:tr w14:paraId="36EE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852" w:type="dxa"/>
            <w:vMerge w:val="restart"/>
            <w:noWrap w:val="0"/>
            <w:vAlign w:val="center"/>
          </w:tcPr>
          <w:p w14:paraId="7F49CD6B">
            <w:pPr>
              <w:jc w:val="center"/>
              <w:rPr>
                <w:rFonts w:hint="eastAsia" w:ascii="宋体" w:hAnsi="宋体" w:eastAsia="宋体" w:cs="宋体"/>
                <w:sz w:val="24"/>
                <w:szCs w:val="24"/>
                <w:highlight w:val="white"/>
              </w:rPr>
            </w:pPr>
            <w:r>
              <w:rPr>
                <w:rFonts w:hint="eastAsia" w:ascii="宋体" w:hAnsi="宋体" w:eastAsia="宋体" w:cs="宋体"/>
                <w:sz w:val="24"/>
                <w:szCs w:val="24"/>
                <w:highlight w:val="white"/>
              </w:rPr>
              <w:t>有害物质释放量</w:t>
            </w:r>
          </w:p>
        </w:tc>
        <w:tc>
          <w:tcPr>
            <w:tcW w:w="4258" w:type="dxa"/>
            <w:noWrap w:val="0"/>
            <w:vAlign w:val="top"/>
          </w:tcPr>
          <w:p w14:paraId="6665FE44">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总挥发性有机化合物（TVOC）/【mg/（㎡h）】</w:t>
            </w:r>
          </w:p>
        </w:tc>
        <w:tc>
          <w:tcPr>
            <w:tcW w:w="2309" w:type="dxa"/>
            <w:noWrap w:val="0"/>
            <w:vAlign w:val="top"/>
          </w:tcPr>
          <w:p w14:paraId="7AA7C2AF">
            <w:pPr>
              <w:spacing w:line="500" w:lineRule="exact"/>
              <w:rPr>
                <w:rFonts w:hint="eastAsia" w:ascii="宋体" w:hAnsi="宋体" w:eastAsia="宋体" w:cs="宋体"/>
                <w:bCs/>
                <w:sz w:val="24"/>
                <w:szCs w:val="24"/>
              </w:rPr>
            </w:pPr>
            <w:r>
              <w:rPr>
                <w:rFonts w:hint="eastAsia" w:ascii="宋体" w:hAnsi="宋体" w:eastAsia="宋体" w:cs="宋体"/>
                <w:bCs/>
                <w:sz w:val="24"/>
                <w:szCs w:val="24"/>
              </w:rPr>
              <w:t>≤5.0</w:t>
            </w:r>
          </w:p>
        </w:tc>
      </w:tr>
      <w:tr w14:paraId="6D4F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59BE9FEF">
            <w:pPr>
              <w:rPr>
                <w:rFonts w:hint="eastAsia" w:ascii="宋体" w:hAnsi="宋体" w:eastAsia="宋体" w:cs="宋体"/>
                <w:sz w:val="24"/>
                <w:szCs w:val="24"/>
                <w:highlight w:val="white"/>
              </w:rPr>
            </w:pPr>
          </w:p>
        </w:tc>
        <w:tc>
          <w:tcPr>
            <w:tcW w:w="4258" w:type="dxa"/>
            <w:noWrap w:val="0"/>
            <w:vAlign w:val="top"/>
          </w:tcPr>
          <w:p w14:paraId="7D0CD574">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甲醛/【mg/（㎡h）】</w:t>
            </w:r>
          </w:p>
        </w:tc>
        <w:tc>
          <w:tcPr>
            <w:tcW w:w="2309" w:type="dxa"/>
            <w:noWrap w:val="0"/>
            <w:vAlign w:val="top"/>
          </w:tcPr>
          <w:p w14:paraId="4C2682FC">
            <w:pPr>
              <w:spacing w:line="500" w:lineRule="exact"/>
              <w:rPr>
                <w:rFonts w:hint="eastAsia" w:ascii="宋体" w:hAnsi="宋体" w:eastAsia="宋体" w:cs="宋体"/>
                <w:bCs/>
                <w:sz w:val="24"/>
                <w:szCs w:val="24"/>
              </w:rPr>
            </w:pPr>
            <w:r>
              <w:rPr>
                <w:rFonts w:hint="eastAsia" w:ascii="宋体" w:hAnsi="宋体" w:eastAsia="宋体" w:cs="宋体"/>
                <w:bCs/>
                <w:sz w:val="24"/>
                <w:szCs w:val="24"/>
              </w:rPr>
              <w:t>≤0.4</w:t>
            </w:r>
          </w:p>
        </w:tc>
      </w:tr>
      <w:tr w14:paraId="1850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50C3AD4A">
            <w:pPr>
              <w:rPr>
                <w:rFonts w:hint="eastAsia" w:ascii="宋体" w:hAnsi="宋体" w:eastAsia="宋体" w:cs="宋体"/>
                <w:sz w:val="24"/>
                <w:szCs w:val="24"/>
                <w:highlight w:val="white"/>
              </w:rPr>
            </w:pPr>
          </w:p>
        </w:tc>
        <w:tc>
          <w:tcPr>
            <w:tcW w:w="4258" w:type="dxa"/>
            <w:noWrap w:val="0"/>
            <w:vAlign w:val="top"/>
          </w:tcPr>
          <w:p w14:paraId="067C5E4C">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苯/【mg/（㎡h）】</w:t>
            </w:r>
          </w:p>
        </w:tc>
        <w:tc>
          <w:tcPr>
            <w:tcW w:w="2309" w:type="dxa"/>
            <w:noWrap w:val="0"/>
            <w:vAlign w:val="top"/>
          </w:tcPr>
          <w:p w14:paraId="592D394A">
            <w:pPr>
              <w:spacing w:line="500" w:lineRule="exact"/>
              <w:rPr>
                <w:rFonts w:hint="eastAsia" w:ascii="宋体" w:hAnsi="宋体" w:eastAsia="宋体" w:cs="宋体"/>
                <w:bCs/>
                <w:sz w:val="24"/>
                <w:szCs w:val="24"/>
              </w:rPr>
            </w:pPr>
            <w:r>
              <w:rPr>
                <w:rFonts w:hint="eastAsia" w:ascii="宋体" w:hAnsi="宋体" w:eastAsia="宋体" w:cs="宋体"/>
                <w:bCs/>
                <w:sz w:val="24"/>
                <w:szCs w:val="24"/>
              </w:rPr>
              <w:t>≤0.1</w:t>
            </w:r>
          </w:p>
        </w:tc>
      </w:tr>
      <w:tr w14:paraId="365F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2" w:type="dxa"/>
            <w:vMerge w:val="continue"/>
            <w:noWrap w:val="0"/>
            <w:vAlign w:val="top"/>
          </w:tcPr>
          <w:p w14:paraId="4A4E6FD9">
            <w:pPr>
              <w:rPr>
                <w:rFonts w:hint="eastAsia" w:ascii="宋体" w:hAnsi="宋体" w:eastAsia="宋体" w:cs="宋体"/>
                <w:sz w:val="24"/>
                <w:szCs w:val="24"/>
                <w:highlight w:val="white"/>
              </w:rPr>
            </w:pPr>
          </w:p>
        </w:tc>
        <w:tc>
          <w:tcPr>
            <w:tcW w:w="4258" w:type="dxa"/>
            <w:noWrap w:val="0"/>
            <w:vAlign w:val="top"/>
          </w:tcPr>
          <w:p w14:paraId="1ABDC8DB">
            <w:pPr>
              <w:spacing w:line="500" w:lineRule="exact"/>
              <w:jc w:val="center"/>
              <w:rPr>
                <w:rFonts w:hint="eastAsia" w:ascii="宋体" w:hAnsi="宋体" w:eastAsia="宋体" w:cs="宋体"/>
                <w:bCs/>
                <w:sz w:val="24"/>
                <w:szCs w:val="24"/>
              </w:rPr>
            </w:pPr>
            <w:r>
              <w:rPr>
                <w:rFonts w:hint="eastAsia" w:ascii="宋体" w:hAnsi="宋体" w:eastAsia="宋体" w:cs="宋体"/>
                <w:bCs/>
                <w:sz w:val="24"/>
                <w:szCs w:val="24"/>
              </w:rPr>
              <w:t>甲苯、二甲苯和乙苯总和/【mg/（㎡h）】</w:t>
            </w:r>
          </w:p>
        </w:tc>
        <w:tc>
          <w:tcPr>
            <w:tcW w:w="2309" w:type="dxa"/>
            <w:noWrap w:val="0"/>
            <w:vAlign w:val="top"/>
          </w:tcPr>
          <w:p w14:paraId="323D0E23">
            <w:pPr>
              <w:spacing w:line="500" w:lineRule="exact"/>
              <w:rPr>
                <w:rFonts w:hint="eastAsia" w:ascii="宋体" w:hAnsi="宋体" w:eastAsia="宋体" w:cs="宋体"/>
                <w:bCs/>
                <w:sz w:val="24"/>
                <w:szCs w:val="24"/>
              </w:rPr>
            </w:pPr>
            <w:r>
              <w:rPr>
                <w:rFonts w:hint="eastAsia" w:ascii="宋体" w:hAnsi="宋体" w:eastAsia="宋体" w:cs="宋体"/>
                <w:bCs/>
                <w:sz w:val="24"/>
                <w:szCs w:val="24"/>
              </w:rPr>
              <w:t>≤1.0</w:t>
            </w:r>
          </w:p>
        </w:tc>
      </w:tr>
      <w:tr w14:paraId="6C02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852" w:type="dxa"/>
            <w:vMerge w:val="continue"/>
            <w:noWrap w:val="0"/>
            <w:vAlign w:val="top"/>
          </w:tcPr>
          <w:p w14:paraId="061261F3">
            <w:pPr>
              <w:rPr>
                <w:rFonts w:hint="eastAsia" w:ascii="宋体" w:hAnsi="宋体" w:eastAsia="宋体" w:cs="宋体"/>
                <w:sz w:val="24"/>
                <w:szCs w:val="24"/>
                <w:highlight w:val="white"/>
              </w:rPr>
            </w:pPr>
          </w:p>
        </w:tc>
        <w:tc>
          <w:tcPr>
            <w:tcW w:w="4258" w:type="dxa"/>
            <w:noWrap w:val="0"/>
            <w:vAlign w:val="top"/>
          </w:tcPr>
          <w:p w14:paraId="466585C1">
            <w:pPr>
              <w:rPr>
                <w:rFonts w:hint="eastAsia" w:ascii="宋体" w:hAnsi="宋体" w:eastAsia="宋体" w:cs="宋体"/>
                <w:sz w:val="24"/>
                <w:szCs w:val="24"/>
                <w:highlight w:val="white"/>
              </w:rPr>
            </w:pPr>
            <w:r>
              <w:rPr>
                <w:rFonts w:hint="eastAsia" w:ascii="宋体" w:hAnsi="宋体" w:eastAsia="宋体" w:cs="宋体"/>
                <w:sz w:val="24"/>
                <w:szCs w:val="24"/>
                <w:highlight w:val="white"/>
              </w:rPr>
              <w:t>二硫</w:t>
            </w:r>
            <w:r>
              <w:rPr>
                <w:rFonts w:hint="eastAsia" w:ascii="宋体" w:hAnsi="宋体" w:eastAsia="宋体" w:cs="宋体"/>
                <w:sz w:val="24"/>
                <w:szCs w:val="24"/>
              </w:rPr>
              <w:t>化碳</w:t>
            </w:r>
            <w:r>
              <w:rPr>
                <w:rFonts w:hint="eastAsia" w:ascii="宋体" w:hAnsi="宋体" w:eastAsia="宋体" w:cs="宋体"/>
                <w:bCs/>
                <w:sz w:val="24"/>
                <w:szCs w:val="24"/>
              </w:rPr>
              <w:t>/【mg/（㎡h）】</w:t>
            </w:r>
          </w:p>
        </w:tc>
        <w:tc>
          <w:tcPr>
            <w:tcW w:w="2309" w:type="dxa"/>
            <w:noWrap w:val="0"/>
            <w:vAlign w:val="top"/>
          </w:tcPr>
          <w:p w14:paraId="05ED2F81">
            <w:pPr>
              <w:rPr>
                <w:rFonts w:hint="eastAsia" w:ascii="宋体" w:hAnsi="宋体" w:eastAsia="宋体" w:cs="宋体"/>
                <w:sz w:val="24"/>
                <w:szCs w:val="24"/>
                <w:highlight w:val="white"/>
              </w:rPr>
            </w:pPr>
            <w:r>
              <w:rPr>
                <w:rFonts w:hint="eastAsia" w:ascii="宋体" w:hAnsi="宋体" w:eastAsia="宋体" w:cs="宋体"/>
                <w:bCs/>
                <w:sz w:val="24"/>
                <w:szCs w:val="24"/>
              </w:rPr>
              <w:t>≤7.0</w:t>
            </w:r>
          </w:p>
        </w:tc>
      </w:tr>
      <w:tr w14:paraId="5770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52" w:type="dxa"/>
            <w:noWrap w:val="0"/>
            <w:vAlign w:val="center"/>
          </w:tcPr>
          <w:p w14:paraId="4C73BACF">
            <w:pPr>
              <w:jc w:val="center"/>
              <w:rPr>
                <w:rFonts w:hint="eastAsia" w:ascii="宋体" w:hAnsi="宋体" w:eastAsia="宋体" w:cs="宋体"/>
                <w:sz w:val="24"/>
                <w:szCs w:val="24"/>
                <w:highlight w:val="white"/>
              </w:rPr>
            </w:pPr>
            <w:r>
              <w:rPr>
                <w:rFonts w:hint="eastAsia" w:ascii="宋体" w:hAnsi="宋体" w:eastAsia="宋体" w:cs="宋体"/>
                <w:sz w:val="24"/>
                <w:szCs w:val="24"/>
                <w:highlight w:val="white"/>
              </w:rPr>
              <w:t>气味</w:t>
            </w:r>
          </w:p>
        </w:tc>
        <w:tc>
          <w:tcPr>
            <w:tcW w:w="4258" w:type="dxa"/>
            <w:noWrap w:val="0"/>
            <w:vAlign w:val="top"/>
          </w:tcPr>
          <w:p w14:paraId="31F2F692">
            <w:pPr>
              <w:rPr>
                <w:rFonts w:hint="eastAsia" w:ascii="宋体" w:hAnsi="宋体" w:eastAsia="宋体" w:cs="宋体"/>
                <w:sz w:val="24"/>
                <w:szCs w:val="24"/>
                <w:highlight w:val="white"/>
              </w:rPr>
            </w:pPr>
            <w:r>
              <w:rPr>
                <w:rFonts w:hint="eastAsia" w:ascii="宋体" w:hAnsi="宋体" w:eastAsia="宋体" w:cs="宋体"/>
                <w:sz w:val="24"/>
                <w:szCs w:val="24"/>
                <w:highlight w:val="white"/>
              </w:rPr>
              <w:t>气味等级/级</w:t>
            </w:r>
          </w:p>
        </w:tc>
        <w:tc>
          <w:tcPr>
            <w:tcW w:w="2309" w:type="dxa"/>
            <w:noWrap w:val="0"/>
            <w:vAlign w:val="top"/>
          </w:tcPr>
          <w:p w14:paraId="204857F6">
            <w:pPr>
              <w:rPr>
                <w:rFonts w:hint="eastAsia" w:ascii="宋体" w:hAnsi="宋体" w:eastAsia="宋体" w:cs="宋体"/>
                <w:sz w:val="24"/>
                <w:szCs w:val="24"/>
                <w:highlight w:val="white"/>
              </w:rPr>
            </w:pPr>
            <w:r>
              <w:rPr>
                <w:rFonts w:hint="eastAsia" w:ascii="宋体" w:hAnsi="宋体" w:eastAsia="宋体" w:cs="宋体"/>
                <w:bCs/>
                <w:sz w:val="24"/>
                <w:szCs w:val="24"/>
              </w:rPr>
              <w:t>≤3</w:t>
            </w:r>
          </w:p>
        </w:tc>
      </w:tr>
    </w:tbl>
    <w:p w14:paraId="5D3B802B">
      <w:pPr>
        <w:widowControl/>
        <w:jc w:val="left"/>
        <w:rPr>
          <w:rFonts w:hint="eastAsia" w:ascii="宋体" w:hAnsi="宋体" w:eastAsia="宋体" w:cs="宋体"/>
          <w:b/>
          <w:sz w:val="24"/>
          <w:szCs w:val="24"/>
        </w:rPr>
      </w:pPr>
    </w:p>
    <w:p w14:paraId="11D4B9D4">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hAnsi="宋体" w:cs="宋体"/>
          <w:b/>
          <w:bCs/>
          <w:sz w:val="24"/>
          <w:szCs w:val="24"/>
          <w:lang w:val="en-US" w:eastAsia="zh-CN"/>
        </w:rPr>
        <w:t>.</w:t>
      </w:r>
      <w:r>
        <w:rPr>
          <w:rFonts w:hint="eastAsia" w:ascii="宋体" w:hAnsi="宋体" w:eastAsia="宋体" w:cs="宋体"/>
          <w:b/>
          <w:bCs/>
          <w:sz w:val="24"/>
          <w:szCs w:val="24"/>
          <w:lang w:val="en-US" w:eastAsia="zh-CN"/>
        </w:rPr>
        <w:t xml:space="preserve">塑胶跑道固体原料（EPDM橡胶颗粒）（符合 GB/36246-2018《中小学合成材料面层运动场地有害物质限量及气味要求》 ： </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7"/>
        <w:gridCol w:w="2452"/>
      </w:tblGrid>
      <w:tr w14:paraId="3966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327" w:type="dxa"/>
            <w:noWrap w:val="0"/>
            <w:vAlign w:val="center"/>
          </w:tcPr>
          <w:p w14:paraId="65145C97">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18 种多环芳烃总和/（ mg/kg）</w:t>
            </w:r>
          </w:p>
        </w:tc>
        <w:tc>
          <w:tcPr>
            <w:tcW w:w="2452" w:type="dxa"/>
            <w:noWrap w:val="0"/>
            <w:vAlign w:val="center"/>
          </w:tcPr>
          <w:p w14:paraId="12D557FF">
            <w:pPr>
              <w:ind w:firstLine="720" w:firstLineChars="300"/>
              <w:jc w:val="center"/>
              <w:rPr>
                <w:rFonts w:hint="eastAsia" w:ascii="宋体" w:hAnsi="宋体" w:eastAsia="宋体" w:cs="宋体"/>
                <w:color w:val="000000"/>
                <w:kern w:val="0"/>
                <w:sz w:val="24"/>
                <w:szCs w:val="24"/>
                <w:vertAlign w:val="superscript"/>
                <w:lang w:bidi="ar"/>
              </w:rPr>
            </w:pPr>
            <w:r>
              <w:rPr>
                <w:rFonts w:hint="eastAsia" w:ascii="宋体" w:hAnsi="宋体" w:eastAsia="宋体" w:cs="宋体"/>
                <w:color w:val="000000"/>
                <w:kern w:val="0"/>
                <w:sz w:val="24"/>
                <w:szCs w:val="24"/>
                <w:lang w:bidi="ar"/>
              </w:rPr>
              <w:t>≤20</w:t>
            </w:r>
          </w:p>
          <w:p w14:paraId="7A86BEFC">
            <w:pPr>
              <w:jc w:val="center"/>
              <w:rPr>
                <w:rFonts w:hint="eastAsia" w:ascii="宋体" w:hAnsi="宋体" w:eastAsia="宋体" w:cs="宋体"/>
                <w:sz w:val="24"/>
                <w:szCs w:val="24"/>
              </w:rPr>
            </w:pPr>
          </w:p>
        </w:tc>
      </w:tr>
      <w:tr w14:paraId="3CB4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327" w:type="dxa"/>
            <w:noWrap w:val="0"/>
            <w:vAlign w:val="center"/>
          </w:tcPr>
          <w:p w14:paraId="3A4875E0">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苯并【 a】芘/（ mg/kg）</w:t>
            </w:r>
          </w:p>
        </w:tc>
        <w:tc>
          <w:tcPr>
            <w:tcW w:w="2452" w:type="dxa"/>
            <w:noWrap w:val="0"/>
            <w:vAlign w:val="center"/>
          </w:tcPr>
          <w:p w14:paraId="42B6C672">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≤1.0</w:t>
            </w:r>
          </w:p>
        </w:tc>
      </w:tr>
      <w:tr w14:paraId="23B5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27" w:type="dxa"/>
            <w:noWrap w:val="0"/>
            <w:vAlign w:val="center"/>
          </w:tcPr>
          <w:p w14:paraId="089012F2">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颗粒中高聚物总量</w:t>
            </w:r>
          </w:p>
        </w:tc>
        <w:tc>
          <w:tcPr>
            <w:tcW w:w="2452" w:type="dxa"/>
            <w:noWrap w:val="0"/>
            <w:vAlign w:val="center"/>
          </w:tcPr>
          <w:p w14:paraId="7CB8D97A">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≧20</w:t>
            </w:r>
          </w:p>
        </w:tc>
      </w:tr>
      <w:tr w14:paraId="5287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27" w:type="dxa"/>
            <w:noWrap w:val="0"/>
            <w:vAlign w:val="center"/>
          </w:tcPr>
          <w:p w14:paraId="7BE9E8B9">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可溶性铅/（mg/kg）</w:t>
            </w:r>
          </w:p>
        </w:tc>
        <w:tc>
          <w:tcPr>
            <w:tcW w:w="2452" w:type="dxa"/>
            <w:noWrap w:val="0"/>
            <w:vAlign w:val="center"/>
          </w:tcPr>
          <w:p w14:paraId="3B8F05C9">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≤5</w:t>
            </w:r>
            <w:r>
              <w:rPr>
                <w:rFonts w:hint="eastAsia" w:ascii="宋体" w:hAnsi="宋体" w:eastAsia="宋体" w:cs="宋体"/>
                <w:sz w:val="24"/>
                <w:szCs w:val="24"/>
              </w:rPr>
              <w:t>0</w:t>
            </w:r>
          </w:p>
        </w:tc>
      </w:tr>
      <w:tr w14:paraId="01FF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27" w:type="dxa"/>
            <w:noWrap w:val="0"/>
            <w:vAlign w:val="center"/>
          </w:tcPr>
          <w:p w14:paraId="661E231F">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可溶性镉/</w:t>
            </w:r>
            <w:r>
              <w:rPr>
                <w:rFonts w:hint="eastAsia" w:ascii="宋体" w:hAnsi="宋体" w:eastAsia="宋体" w:cs="宋体"/>
                <w:sz w:val="24"/>
                <w:szCs w:val="24"/>
              </w:rPr>
              <w:t>（mg/kg）</w:t>
            </w:r>
          </w:p>
        </w:tc>
        <w:tc>
          <w:tcPr>
            <w:tcW w:w="2452" w:type="dxa"/>
            <w:noWrap w:val="0"/>
            <w:vAlign w:val="center"/>
          </w:tcPr>
          <w:p w14:paraId="5B6D310F">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sz w:val="24"/>
                <w:szCs w:val="24"/>
              </w:rPr>
              <w:t>10</w:t>
            </w:r>
          </w:p>
        </w:tc>
      </w:tr>
      <w:tr w14:paraId="6E03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27" w:type="dxa"/>
            <w:noWrap w:val="0"/>
            <w:vAlign w:val="center"/>
          </w:tcPr>
          <w:p w14:paraId="70F347CE">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可溶性铬/</w:t>
            </w:r>
            <w:r>
              <w:rPr>
                <w:rFonts w:hint="eastAsia" w:ascii="宋体" w:hAnsi="宋体" w:eastAsia="宋体" w:cs="宋体"/>
                <w:sz w:val="24"/>
                <w:szCs w:val="24"/>
              </w:rPr>
              <w:t>（mg/kg）</w:t>
            </w:r>
          </w:p>
        </w:tc>
        <w:tc>
          <w:tcPr>
            <w:tcW w:w="2452" w:type="dxa"/>
            <w:noWrap w:val="0"/>
            <w:vAlign w:val="center"/>
          </w:tcPr>
          <w:p w14:paraId="46BBF853">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sz w:val="24"/>
                <w:szCs w:val="24"/>
              </w:rPr>
              <w:t>10</w:t>
            </w:r>
          </w:p>
        </w:tc>
      </w:tr>
      <w:tr w14:paraId="08B0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327" w:type="dxa"/>
            <w:noWrap w:val="0"/>
            <w:vAlign w:val="center"/>
          </w:tcPr>
          <w:p w14:paraId="095606CE">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可溶性汞/（mg/kg)</w:t>
            </w:r>
          </w:p>
        </w:tc>
        <w:tc>
          <w:tcPr>
            <w:tcW w:w="2452" w:type="dxa"/>
            <w:noWrap w:val="0"/>
            <w:vAlign w:val="center"/>
          </w:tcPr>
          <w:p w14:paraId="59229C8C">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r>
      <w:tr w14:paraId="6C6B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327" w:type="dxa"/>
            <w:noWrap w:val="0"/>
            <w:vAlign w:val="center"/>
          </w:tcPr>
          <w:p w14:paraId="35F46094">
            <w:pPr>
              <w:ind w:firstLine="2160" w:firstLineChars="900"/>
              <w:rPr>
                <w:rFonts w:hint="eastAsia" w:ascii="宋体" w:hAnsi="宋体" w:eastAsia="宋体" w:cs="宋体"/>
                <w:sz w:val="24"/>
                <w:szCs w:val="24"/>
              </w:rPr>
            </w:pPr>
            <w:r>
              <w:rPr>
                <w:rFonts w:hint="eastAsia" w:ascii="宋体" w:hAnsi="宋体" w:eastAsia="宋体" w:cs="宋体"/>
                <w:sz w:val="24"/>
                <w:szCs w:val="24"/>
              </w:rPr>
              <w:t>气味等级/级</w:t>
            </w:r>
          </w:p>
        </w:tc>
        <w:tc>
          <w:tcPr>
            <w:tcW w:w="2452" w:type="dxa"/>
            <w:noWrap w:val="0"/>
            <w:vAlign w:val="center"/>
          </w:tcPr>
          <w:p w14:paraId="578F2129">
            <w:pPr>
              <w:jc w:val="center"/>
              <w:rPr>
                <w:rFonts w:hint="eastAsia" w:ascii="宋体" w:hAnsi="宋体" w:eastAsia="宋体" w:cs="宋体"/>
                <w:sz w:val="24"/>
                <w:szCs w:val="24"/>
              </w:rPr>
            </w:pPr>
            <w:r>
              <w:rPr>
                <w:rFonts w:hint="eastAsia" w:ascii="宋体" w:hAnsi="宋体" w:eastAsia="宋体" w:cs="宋体"/>
                <w:sz w:val="24"/>
                <w:szCs w:val="24"/>
              </w:rPr>
              <w:t>≤3</w:t>
            </w:r>
          </w:p>
        </w:tc>
      </w:tr>
    </w:tbl>
    <w:p w14:paraId="30D90F6C">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hAnsi="宋体" w:cs="宋体"/>
          <w:b/>
          <w:bCs/>
          <w:sz w:val="24"/>
          <w:szCs w:val="24"/>
          <w:lang w:val="en-US" w:eastAsia="zh-CN"/>
        </w:rPr>
        <w:t>.</w:t>
      </w:r>
      <w:r>
        <w:rPr>
          <w:rFonts w:hint="eastAsia" w:ascii="宋体" w:hAnsi="宋体" w:eastAsia="宋体" w:cs="宋体"/>
          <w:b/>
          <w:bCs/>
          <w:sz w:val="24"/>
          <w:szCs w:val="24"/>
          <w:lang w:val="en-US" w:eastAsia="zh-CN"/>
        </w:rPr>
        <w:t>塑胶跑道非固体原料符合GB36246-2018《中小学合成材料面层运动场地标准》</w:t>
      </w:r>
    </w:p>
    <w:tbl>
      <w:tblPr>
        <w:tblStyle w:val="62"/>
        <w:tblpPr w:leftFromText="180" w:rightFromText="180" w:vertAnchor="text" w:horzAnchor="page" w:tblpX="1721" w:tblpY="404"/>
        <w:tblOverlap w:val="never"/>
        <w:tblW w:w="0" w:type="auto"/>
        <w:tblInd w:w="0" w:type="dxa"/>
        <w:tblLayout w:type="fixed"/>
        <w:tblCellMar>
          <w:top w:w="0" w:type="dxa"/>
          <w:left w:w="108" w:type="dxa"/>
          <w:bottom w:w="0" w:type="dxa"/>
          <w:right w:w="108" w:type="dxa"/>
        </w:tblCellMar>
      </w:tblPr>
      <w:tblGrid>
        <w:gridCol w:w="1840"/>
        <w:gridCol w:w="3845"/>
        <w:gridCol w:w="2552"/>
      </w:tblGrid>
      <w:tr w14:paraId="2CA71C7B">
        <w:tblPrEx>
          <w:tblCellMar>
            <w:top w:w="0" w:type="dxa"/>
            <w:left w:w="108" w:type="dxa"/>
            <w:bottom w:w="0" w:type="dxa"/>
            <w:right w:w="108" w:type="dxa"/>
          </w:tblCellMar>
        </w:tblPrEx>
        <w:trPr>
          <w:trHeight w:val="435" w:hRule="atLeast"/>
        </w:trPr>
        <w:tc>
          <w:tcPr>
            <w:tcW w:w="5685" w:type="dxa"/>
            <w:gridSpan w:val="2"/>
            <w:tcBorders>
              <w:top w:val="single" w:color="auto" w:sz="4" w:space="0"/>
              <w:left w:val="single" w:color="auto" w:sz="4" w:space="0"/>
              <w:bottom w:val="single" w:color="auto" w:sz="4" w:space="0"/>
              <w:right w:val="single" w:color="auto" w:sz="4" w:space="0"/>
            </w:tcBorders>
            <w:noWrap w:val="0"/>
            <w:vAlign w:val="center"/>
          </w:tcPr>
          <w:p w14:paraId="222C7CD4">
            <w:pPr>
              <w:jc w:val="center"/>
              <w:rPr>
                <w:rFonts w:hint="eastAsia" w:ascii="宋体" w:hAnsi="宋体" w:eastAsia="宋体" w:cs="宋体"/>
                <w:sz w:val="24"/>
                <w:szCs w:val="24"/>
              </w:rPr>
            </w:pPr>
            <w:r>
              <w:rPr>
                <w:rFonts w:hint="eastAsia" w:ascii="宋体" w:hAnsi="宋体" w:eastAsia="宋体" w:cs="宋体"/>
                <w:sz w:val="24"/>
                <w:szCs w:val="24"/>
              </w:rPr>
              <w:t>项   目</w:t>
            </w:r>
          </w:p>
        </w:tc>
        <w:tc>
          <w:tcPr>
            <w:tcW w:w="2552" w:type="dxa"/>
            <w:tcBorders>
              <w:top w:val="single" w:color="auto" w:sz="4" w:space="0"/>
              <w:left w:val="nil"/>
              <w:bottom w:val="single" w:color="auto" w:sz="4" w:space="0"/>
              <w:right w:val="single" w:color="auto" w:sz="4" w:space="0"/>
            </w:tcBorders>
            <w:noWrap w:val="0"/>
            <w:vAlign w:val="center"/>
          </w:tcPr>
          <w:p w14:paraId="4FAC1E65">
            <w:pPr>
              <w:jc w:val="center"/>
              <w:rPr>
                <w:rFonts w:hint="eastAsia" w:ascii="宋体" w:hAnsi="宋体" w:eastAsia="宋体" w:cs="宋体"/>
                <w:sz w:val="24"/>
                <w:szCs w:val="24"/>
              </w:rPr>
            </w:pPr>
            <w:r>
              <w:rPr>
                <w:rFonts w:hint="eastAsia" w:ascii="宋体" w:hAnsi="宋体" w:eastAsia="宋体" w:cs="宋体"/>
                <w:sz w:val="24"/>
                <w:szCs w:val="24"/>
              </w:rPr>
              <w:t>标准指标</w:t>
            </w:r>
          </w:p>
        </w:tc>
      </w:tr>
      <w:tr w14:paraId="3BB6D61A">
        <w:tblPrEx>
          <w:tblCellMar>
            <w:top w:w="0" w:type="dxa"/>
            <w:left w:w="108" w:type="dxa"/>
            <w:bottom w:w="0" w:type="dxa"/>
            <w:right w:w="108" w:type="dxa"/>
          </w:tblCellMar>
        </w:tblPrEx>
        <w:trPr>
          <w:trHeight w:val="658"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2B28C6FA">
            <w:pPr>
              <w:jc w:val="center"/>
              <w:rPr>
                <w:rFonts w:hint="eastAsia" w:ascii="宋体" w:hAnsi="宋体" w:eastAsia="宋体" w:cs="宋体"/>
                <w:sz w:val="24"/>
                <w:szCs w:val="24"/>
              </w:rPr>
            </w:pPr>
            <w:r>
              <w:rPr>
                <w:rFonts w:hint="eastAsia" w:ascii="宋体" w:hAnsi="宋体" w:eastAsia="宋体" w:cs="宋体"/>
                <w:sz w:val="24"/>
                <w:szCs w:val="24"/>
              </w:rPr>
              <w:t>3 种邻苯二甲酸酯类化合物（DBP、BBP、DEHP）总和/（g/kg）</w:t>
            </w:r>
          </w:p>
        </w:tc>
        <w:tc>
          <w:tcPr>
            <w:tcW w:w="2552" w:type="dxa"/>
            <w:tcBorders>
              <w:top w:val="nil"/>
              <w:left w:val="nil"/>
              <w:bottom w:val="single" w:color="auto" w:sz="4" w:space="0"/>
              <w:right w:val="single" w:color="auto" w:sz="4" w:space="0"/>
            </w:tcBorders>
            <w:noWrap w:val="0"/>
            <w:vAlign w:val="center"/>
          </w:tcPr>
          <w:p w14:paraId="1FD6EB19">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w:t>≤1.0</w:t>
            </w:r>
          </w:p>
        </w:tc>
      </w:tr>
      <w:tr w14:paraId="665F533A">
        <w:tblPrEx>
          <w:tblCellMar>
            <w:top w:w="0" w:type="dxa"/>
            <w:left w:w="108" w:type="dxa"/>
            <w:bottom w:w="0" w:type="dxa"/>
            <w:right w:w="108" w:type="dxa"/>
          </w:tblCellMar>
        </w:tblPrEx>
        <w:trPr>
          <w:trHeight w:val="362"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329528B3">
            <w:pPr>
              <w:jc w:val="center"/>
              <w:rPr>
                <w:rFonts w:hint="eastAsia" w:ascii="宋体" w:hAnsi="宋体" w:eastAsia="宋体" w:cs="宋体"/>
                <w:sz w:val="24"/>
                <w:szCs w:val="24"/>
              </w:rPr>
            </w:pPr>
            <w:r>
              <w:rPr>
                <w:rFonts w:hint="eastAsia" w:ascii="宋体" w:hAnsi="宋体" w:eastAsia="宋体" w:cs="宋体"/>
                <w:sz w:val="24"/>
                <w:szCs w:val="24"/>
              </w:rPr>
              <w:t>3 种邻苯二甲酸酯类化合物（DNOP、DINP、DIDP）总和/（g/kg）</w:t>
            </w:r>
          </w:p>
        </w:tc>
        <w:tc>
          <w:tcPr>
            <w:tcW w:w="2552" w:type="dxa"/>
            <w:tcBorders>
              <w:top w:val="nil"/>
              <w:left w:val="nil"/>
              <w:bottom w:val="single" w:color="auto" w:sz="4" w:space="0"/>
              <w:right w:val="single" w:color="auto" w:sz="4" w:space="0"/>
            </w:tcBorders>
            <w:noWrap w:val="0"/>
            <w:vAlign w:val="center"/>
          </w:tcPr>
          <w:p w14:paraId="1737B980">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w:t>≤1.0</w:t>
            </w:r>
          </w:p>
        </w:tc>
      </w:tr>
      <w:tr w14:paraId="26FE31F6">
        <w:tblPrEx>
          <w:tblCellMar>
            <w:top w:w="0" w:type="dxa"/>
            <w:left w:w="108" w:type="dxa"/>
            <w:bottom w:w="0" w:type="dxa"/>
            <w:right w:w="108" w:type="dxa"/>
          </w:tblCellMar>
        </w:tblPrEx>
        <w:trPr>
          <w:trHeight w:val="528"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3FDAA6FF">
            <w:pPr>
              <w:jc w:val="center"/>
              <w:rPr>
                <w:rFonts w:hint="eastAsia" w:ascii="宋体" w:hAnsi="宋体" w:eastAsia="宋体" w:cs="宋体"/>
                <w:sz w:val="24"/>
                <w:szCs w:val="24"/>
              </w:rPr>
            </w:pPr>
            <w:r>
              <w:rPr>
                <w:rFonts w:hint="eastAsia" w:ascii="宋体" w:hAnsi="宋体" w:eastAsia="宋体" w:cs="宋体"/>
                <w:sz w:val="24"/>
                <w:szCs w:val="24"/>
              </w:rPr>
              <w:t>短链氯化石蜡(C10-C13)/（g/kg）</w:t>
            </w:r>
          </w:p>
        </w:tc>
        <w:tc>
          <w:tcPr>
            <w:tcW w:w="2552" w:type="dxa"/>
            <w:tcBorders>
              <w:top w:val="nil"/>
              <w:left w:val="nil"/>
              <w:bottom w:val="single" w:color="auto" w:sz="4" w:space="0"/>
              <w:right w:val="single" w:color="auto" w:sz="4" w:space="0"/>
            </w:tcBorders>
            <w:noWrap w:val="0"/>
            <w:vAlign w:val="center"/>
          </w:tcPr>
          <w:p w14:paraId="17A21AF5">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w:t>≤1.5</w:t>
            </w:r>
          </w:p>
        </w:tc>
      </w:tr>
      <w:tr w14:paraId="3B1F3198">
        <w:tblPrEx>
          <w:tblCellMar>
            <w:top w:w="0" w:type="dxa"/>
            <w:left w:w="108" w:type="dxa"/>
            <w:bottom w:w="0" w:type="dxa"/>
            <w:right w:w="108" w:type="dxa"/>
          </w:tblCellMar>
        </w:tblPrEx>
        <w:trPr>
          <w:trHeight w:val="90"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31D02C2A">
            <w:pPr>
              <w:jc w:val="center"/>
              <w:rPr>
                <w:rFonts w:hint="eastAsia" w:ascii="宋体" w:hAnsi="宋体" w:eastAsia="宋体" w:cs="宋体"/>
                <w:sz w:val="24"/>
                <w:szCs w:val="24"/>
              </w:rPr>
            </w:pPr>
            <w:r>
              <w:rPr>
                <w:rFonts w:hint="eastAsia" w:ascii="宋体" w:hAnsi="宋体" w:eastAsia="宋体" w:cs="宋体"/>
                <w:sz w:val="24"/>
                <w:szCs w:val="24"/>
              </w:rPr>
              <w:t>游离甲苯二异氰酸酯（TDI）和游离六亚甲基二异氰酸酯（HDI）总和 (g/kg)</w:t>
            </w:r>
          </w:p>
        </w:tc>
        <w:tc>
          <w:tcPr>
            <w:tcW w:w="2552" w:type="dxa"/>
            <w:tcBorders>
              <w:top w:val="nil"/>
              <w:left w:val="nil"/>
              <w:bottom w:val="single" w:color="auto" w:sz="4" w:space="0"/>
              <w:right w:val="single" w:color="auto" w:sz="4" w:space="0"/>
            </w:tcBorders>
            <w:noWrap w:val="0"/>
            <w:vAlign w:val="center"/>
          </w:tcPr>
          <w:p w14:paraId="73EC53EF">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w:t>≤10</w:t>
            </w:r>
          </w:p>
        </w:tc>
      </w:tr>
      <w:tr w14:paraId="22B06286">
        <w:tblPrEx>
          <w:tblCellMar>
            <w:top w:w="0" w:type="dxa"/>
            <w:left w:w="108" w:type="dxa"/>
            <w:bottom w:w="0" w:type="dxa"/>
            <w:right w:w="108" w:type="dxa"/>
          </w:tblCellMar>
        </w:tblPrEx>
        <w:trPr>
          <w:trHeight w:val="90"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685EA90C">
            <w:pPr>
              <w:ind w:firstLine="960" w:firstLineChars="400"/>
              <w:rPr>
                <w:rFonts w:hint="eastAsia" w:ascii="宋体" w:hAnsi="宋体" w:eastAsia="宋体" w:cs="宋体"/>
                <w:sz w:val="24"/>
                <w:szCs w:val="24"/>
              </w:rPr>
            </w:pPr>
            <w:r>
              <w:rPr>
                <w:rFonts w:hint="eastAsia" w:ascii="宋体" w:hAnsi="宋体" w:eastAsia="宋体" w:cs="宋体"/>
                <w:sz w:val="24"/>
                <w:szCs w:val="24"/>
              </w:rPr>
              <w:t>挥发性有机化合物/（g/L）</w:t>
            </w:r>
          </w:p>
        </w:tc>
        <w:tc>
          <w:tcPr>
            <w:tcW w:w="2552" w:type="dxa"/>
            <w:tcBorders>
              <w:top w:val="nil"/>
              <w:left w:val="nil"/>
              <w:bottom w:val="single" w:color="auto" w:sz="4" w:space="0"/>
              <w:right w:val="single" w:color="auto" w:sz="4" w:space="0"/>
            </w:tcBorders>
            <w:noWrap w:val="0"/>
            <w:vAlign w:val="center"/>
          </w:tcPr>
          <w:p w14:paraId="4D038FC1">
            <w:pPr>
              <w:ind w:firstLine="720" w:firstLineChars="300"/>
              <w:rPr>
                <w:rFonts w:hint="eastAsia" w:ascii="宋体" w:hAnsi="宋体" w:eastAsia="宋体" w:cs="宋体"/>
                <w:sz w:val="24"/>
                <w:szCs w:val="24"/>
              </w:rPr>
            </w:pPr>
            <w:r>
              <w:rPr>
                <w:rFonts w:hint="eastAsia" w:ascii="宋体" w:hAnsi="宋体" w:eastAsia="宋体" w:cs="宋体"/>
                <w:sz w:val="24"/>
                <w:szCs w:val="24"/>
              </w:rPr>
              <w:t>≤50</w:t>
            </w:r>
          </w:p>
        </w:tc>
      </w:tr>
      <w:tr w14:paraId="23D9B2C3">
        <w:tblPrEx>
          <w:tblCellMar>
            <w:top w:w="0" w:type="dxa"/>
            <w:left w:w="108" w:type="dxa"/>
            <w:bottom w:w="0" w:type="dxa"/>
            <w:right w:w="108" w:type="dxa"/>
          </w:tblCellMar>
        </w:tblPrEx>
        <w:trPr>
          <w:trHeight w:val="784"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49DB41D7">
            <w:pPr>
              <w:jc w:val="center"/>
              <w:rPr>
                <w:rFonts w:hint="eastAsia" w:ascii="宋体" w:hAnsi="宋体" w:eastAsia="宋体" w:cs="宋体"/>
                <w:sz w:val="24"/>
                <w:szCs w:val="24"/>
              </w:rPr>
            </w:pPr>
            <w:r>
              <w:rPr>
                <w:rFonts w:hint="eastAsia" w:ascii="宋体" w:hAnsi="宋体" w:eastAsia="宋体" w:cs="宋体"/>
                <w:sz w:val="24"/>
                <w:szCs w:val="24"/>
              </w:rPr>
              <w:t>甲苯、二甲和 和乙苯总和(g/kg)</w:t>
            </w:r>
          </w:p>
        </w:tc>
        <w:tc>
          <w:tcPr>
            <w:tcW w:w="2552" w:type="dxa"/>
            <w:tcBorders>
              <w:top w:val="nil"/>
              <w:left w:val="nil"/>
              <w:bottom w:val="single" w:color="auto" w:sz="4" w:space="0"/>
              <w:right w:val="single" w:color="auto" w:sz="4" w:space="0"/>
            </w:tcBorders>
            <w:noWrap w:val="0"/>
            <w:vAlign w:val="center"/>
          </w:tcPr>
          <w:p w14:paraId="2D4E57E3">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w:t>≤1.0</w:t>
            </w:r>
          </w:p>
          <w:p w14:paraId="0F8CE04E">
            <w:pPr>
              <w:jc w:val="left"/>
              <w:rPr>
                <w:rFonts w:hint="eastAsia" w:ascii="宋体" w:hAnsi="宋体" w:eastAsia="宋体" w:cs="宋体"/>
                <w:sz w:val="24"/>
                <w:szCs w:val="24"/>
              </w:rPr>
            </w:pPr>
          </w:p>
        </w:tc>
      </w:tr>
      <w:tr w14:paraId="1AABE2AC">
        <w:tblPrEx>
          <w:tblCellMar>
            <w:top w:w="0" w:type="dxa"/>
            <w:left w:w="108" w:type="dxa"/>
            <w:bottom w:w="0" w:type="dxa"/>
            <w:right w:w="108" w:type="dxa"/>
          </w:tblCellMar>
        </w:tblPrEx>
        <w:trPr>
          <w:trHeight w:val="784"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7D8CCE52">
            <w:pPr>
              <w:ind w:firstLine="960" w:firstLineChars="400"/>
              <w:rPr>
                <w:rFonts w:hint="eastAsia" w:ascii="宋体" w:hAnsi="宋体" w:eastAsia="宋体" w:cs="宋体"/>
                <w:sz w:val="24"/>
                <w:szCs w:val="24"/>
              </w:rPr>
            </w:pPr>
            <w:r>
              <w:rPr>
                <w:rFonts w:hint="eastAsia" w:ascii="宋体" w:hAnsi="宋体" w:eastAsia="宋体" w:cs="宋体"/>
                <w:sz w:val="24"/>
                <w:szCs w:val="24"/>
              </w:rPr>
              <w:t>游离甲醛/（g/kg）</w:t>
            </w:r>
          </w:p>
        </w:tc>
        <w:tc>
          <w:tcPr>
            <w:tcW w:w="2552" w:type="dxa"/>
            <w:tcBorders>
              <w:top w:val="nil"/>
              <w:left w:val="nil"/>
              <w:bottom w:val="single" w:color="auto" w:sz="4" w:space="0"/>
              <w:right w:val="single" w:color="auto" w:sz="4" w:space="0"/>
            </w:tcBorders>
            <w:noWrap w:val="0"/>
            <w:vAlign w:val="center"/>
          </w:tcPr>
          <w:p w14:paraId="4A5B8F13">
            <w:pPr>
              <w:ind w:firstLine="720" w:firstLineChars="300"/>
              <w:jc w:val="left"/>
              <w:rPr>
                <w:rFonts w:hint="eastAsia" w:ascii="宋体" w:hAnsi="宋体" w:eastAsia="宋体" w:cs="宋体"/>
                <w:sz w:val="24"/>
                <w:szCs w:val="24"/>
              </w:rPr>
            </w:pPr>
            <w:r>
              <w:rPr>
                <w:rFonts w:hint="eastAsia" w:ascii="宋体" w:hAnsi="宋体" w:eastAsia="宋体" w:cs="宋体"/>
                <w:sz w:val="24"/>
                <w:szCs w:val="24"/>
              </w:rPr>
              <w:t>≤0.50</w:t>
            </w:r>
          </w:p>
          <w:p w14:paraId="59724FEF">
            <w:pPr>
              <w:jc w:val="left"/>
              <w:rPr>
                <w:rFonts w:hint="eastAsia" w:ascii="宋体" w:hAnsi="宋体" w:eastAsia="宋体" w:cs="宋体"/>
                <w:sz w:val="24"/>
                <w:szCs w:val="24"/>
              </w:rPr>
            </w:pPr>
          </w:p>
        </w:tc>
      </w:tr>
      <w:tr w14:paraId="6AACC9F7">
        <w:tblPrEx>
          <w:tblCellMar>
            <w:top w:w="0" w:type="dxa"/>
            <w:left w:w="108" w:type="dxa"/>
            <w:bottom w:w="0" w:type="dxa"/>
            <w:right w:w="108" w:type="dxa"/>
          </w:tblCellMar>
        </w:tblPrEx>
        <w:trPr>
          <w:trHeight w:val="427" w:hRule="atLeast"/>
        </w:trPr>
        <w:tc>
          <w:tcPr>
            <w:tcW w:w="5685" w:type="dxa"/>
            <w:gridSpan w:val="2"/>
            <w:tcBorders>
              <w:top w:val="single" w:color="auto" w:sz="4" w:space="0"/>
              <w:left w:val="single" w:color="auto" w:sz="4" w:space="0"/>
              <w:bottom w:val="single" w:color="auto" w:sz="4" w:space="0"/>
              <w:right w:val="single" w:color="000000" w:sz="4" w:space="0"/>
            </w:tcBorders>
            <w:noWrap w:val="0"/>
            <w:vAlign w:val="center"/>
          </w:tcPr>
          <w:p w14:paraId="3DDAABB4">
            <w:pPr>
              <w:ind w:firstLine="960" w:firstLineChars="400"/>
              <w:rPr>
                <w:rFonts w:hint="eastAsia" w:ascii="宋体" w:hAnsi="宋体" w:eastAsia="宋体" w:cs="宋体"/>
                <w:sz w:val="24"/>
                <w:szCs w:val="24"/>
              </w:rPr>
            </w:pPr>
            <w:r>
              <w:rPr>
                <w:rFonts w:hint="eastAsia" w:ascii="宋体" w:hAnsi="宋体" w:eastAsia="宋体" w:cs="宋体"/>
                <w:sz w:val="24"/>
                <w:szCs w:val="24"/>
              </w:rPr>
              <w:t>苯/（g/kg）</w:t>
            </w:r>
          </w:p>
        </w:tc>
        <w:tc>
          <w:tcPr>
            <w:tcW w:w="2552" w:type="dxa"/>
            <w:tcBorders>
              <w:top w:val="nil"/>
              <w:left w:val="nil"/>
              <w:bottom w:val="single" w:color="auto" w:sz="4" w:space="0"/>
              <w:right w:val="single" w:color="auto" w:sz="4" w:space="0"/>
            </w:tcBorders>
            <w:noWrap w:val="0"/>
            <w:vAlign w:val="center"/>
          </w:tcPr>
          <w:p w14:paraId="341ED62A">
            <w:pPr>
              <w:ind w:firstLine="720" w:firstLineChars="300"/>
              <w:rPr>
                <w:rFonts w:hint="eastAsia" w:ascii="宋体" w:hAnsi="宋体" w:eastAsia="宋体" w:cs="宋体"/>
                <w:sz w:val="24"/>
                <w:szCs w:val="24"/>
              </w:rPr>
            </w:pPr>
            <w:r>
              <w:rPr>
                <w:rFonts w:hint="eastAsia" w:ascii="宋体" w:hAnsi="宋体" w:eastAsia="宋体" w:cs="宋体"/>
                <w:sz w:val="24"/>
                <w:szCs w:val="24"/>
              </w:rPr>
              <w:t>≤0.05</w:t>
            </w:r>
          </w:p>
        </w:tc>
      </w:tr>
      <w:tr w14:paraId="2AD1D046">
        <w:tblPrEx>
          <w:tblCellMar>
            <w:top w:w="0" w:type="dxa"/>
            <w:left w:w="108" w:type="dxa"/>
            <w:bottom w:w="0" w:type="dxa"/>
            <w:right w:w="108" w:type="dxa"/>
          </w:tblCellMar>
        </w:tblPrEx>
        <w:trPr>
          <w:trHeight w:val="417" w:hRule="atLeast"/>
        </w:trPr>
        <w:tc>
          <w:tcPr>
            <w:tcW w:w="1840" w:type="dxa"/>
            <w:vMerge w:val="restart"/>
            <w:tcBorders>
              <w:top w:val="nil"/>
              <w:left w:val="single" w:color="auto" w:sz="4" w:space="0"/>
              <w:bottom w:val="single" w:color="000000" w:sz="4" w:space="0"/>
              <w:right w:val="single" w:color="auto" w:sz="4" w:space="0"/>
            </w:tcBorders>
            <w:noWrap w:val="0"/>
            <w:vAlign w:val="center"/>
          </w:tcPr>
          <w:p w14:paraId="6812035E">
            <w:pPr>
              <w:jc w:val="center"/>
              <w:rPr>
                <w:rFonts w:hint="eastAsia" w:ascii="宋体" w:hAnsi="宋体" w:eastAsia="宋体" w:cs="宋体"/>
                <w:sz w:val="24"/>
                <w:szCs w:val="24"/>
              </w:rPr>
            </w:pPr>
            <w:r>
              <w:rPr>
                <w:rFonts w:hint="eastAsia" w:ascii="宋体" w:hAnsi="宋体" w:eastAsia="宋体" w:cs="宋体"/>
                <w:sz w:val="24"/>
                <w:szCs w:val="24"/>
              </w:rPr>
              <w:t>重金属 (mg/kg)</w:t>
            </w:r>
          </w:p>
        </w:tc>
        <w:tc>
          <w:tcPr>
            <w:tcW w:w="3845" w:type="dxa"/>
            <w:tcBorders>
              <w:top w:val="nil"/>
              <w:left w:val="nil"/>
              <w:bottom w:val="single" w:color="auto" w:sz="4" w:space="0"/>
              <w:right w:val="single" w:color="auto" w:sz="4" w:space="0"/>
            </w:tcBorders>
            <w:noWrap w:val="0"/>
            <w:vAlign w:val="center"/>
          </w:tcPr>
          <w:p w14:paraId="001788E3">
            <w:pPr>
              <w:jc w:val="center"/>
              <w:rPr>
                <w:rFonts w:hint="eastAsia" w:ascii="宋体" w:hAnsi="宋体" w:eastAsia="宋体" w:cs="宋体"/>
                <w:sz w:val="24"/>
                <w:szCs w:val="24"/>
              </w:rPr>
            </w:pPr>
            <w:r>
              <w:rPr>
                <w:rFonts w:hint="eastAsia" w:ascii="宋体" w:hAnsi="宋体" w:eastAsia="宋体" w:cs="宋体"/>
                <w:sz w:val="24"/>
                <w:szCs w:val="24"/>
              </w:rPr>
              <w:t>可溶性铅</w:t>
            </w:r>
          </w:p>
        </w:tc>
        <w:tc>
          <w:tcPr>
            <w:tcW w:w="2552" w:type="dxa"/>
            <w:tcBorders>
              <w:top w:val="nil"/>
              <w:left w:val="nil"/>
              <w:bottom w:val="single" w:color="auto" w:sz="4" w:space="0"/>
              <w:right w:val="single" w:color="auto" w:sz="4" w:space="0"/>
            </w:tcBorders>
            <w:noWrap w:val="0"/>
            <w:vAlign w:val="center"/>
          </w:tcPr>
          <w:p w14:paraId="1649BBB6">
            <w:pPr>
              <w:ind w:firstLine="720" w:firstLineChars="300"/>
              <w:rPr>
                <w:rFonts w:hint="eastAsia" w:ascii="宋体" w:hAnsi="宋体" w:eastAsia="宋体" w:cs="宋体"/>
                <w:sz w:val="24"/>
                <w:szCs w:val="24"/>
              </w:rPr>
            </w:pPr>
            <w:r>
              <w:rPr>
                <w:rFonts w:hint="eastAsia" w:ascii="宋体" w:hAnsi="宋体" w:eastAsia="宋体" w:cs="宋体"/>
                <w:sz w:val="24"/>
                <w:szCs w:val="24"/>
              </w:rPr>
              <w:t>≤50</w:t>
            </w:r>
          </w:p>
        </w:tc>
      </w:tr>
      <w:tr w14:paraId="46D548EC">
        <w:tblPrEx>
          <w:tblCellMar>
            <w:top w:w="0" w:type="dxa"/>
            <w:left w:w="108" w:type="dxa"/>
            <w:bottom w:w="0" w:type="dxa"/>
            <w:right w:w="108" w:type="dxa"/>
          </w:tblCellMar>
        </w:tblPrEx>
        <w:trPr>
          <w:trHeight w:val="459" w:hRule="atLeast"/>
        </w:trPr>
        <w:tc>
          <w:tcPr>
            <w:tcW w:w="1840" w:type="dxa"/>
            <w:vMerge w:val="continue"/>
            <w:tcBorders>
              <w:top w:val="nil"/>
              <w:left w:val="single" w:color="auto" w:sz="4" w:space="0"/>
              <w:bottom w:val="single" w:color="000000" w:sz="4" w:space="0"/>
              <w:right w:val="single" w:color="auto" w:sz="4" w:space="0"/>
            </w:tcBorders>
            <w:noWrap w:val="0"/>
            <w:vAlign w:val="center"/>
          </w:tcPr>
          <w:p w14:paraId="26468564">
            <w:pPr>
              <w:jc w:val="center"/>
              <w:rPr>
                <w:rFonts w:hint="eastAsia" w:ascii="宋体" w:hAnsi="宋体" w:eastAsia="宋体" w:cs="宋体"/>
                <w:sz w:val="24"/>
                <w:szCs w:val="24"/>
              </w:rPr>
            </w:pPr>
          </w:p>
        </w:tc>
        <w:tc>
          <w:tcPr>
            <w:tcW w:w="3845" w:type="dxa"/>
            <w:tcBorders>
              <w:top w:val="nil"/>
              <w:left w:val="nil"/>
              <w:bottom w:val="single" w:color="auto" w:sz="4" w:space="0"/>
              <w:right w:val="single" w:color="auto" w:sz="4" w:space="0"/>
            </w:tcBorders>
            <w:noWrap w:val="0"/>
            <w:vAlign w:val="center"/>
          </w:tcPr>
          <w:p w14:paraId="71D27313">
            <w:pPr>
              <w:jc w:val="center"/>
              <w:rPr>
                <w:rFonts w:hint="eastAsia" w:ascii="宋体" w:hAnsi="宋体" w:eastAsia="宋体" w:cs="宋体"/>
                <w:sz w:val="24"/>
                <w:szCs w:val="24"/>
              </w:rPr>
            </w:pPr>
            <w:r>
              <w:rPr>
                <w:rFonts w:hint="eastAsia" w:ascii="宋体" w:hAnsi="宋体" w:eastAsia="宋体" w:cs="宋体"/>
                <w:sz w:val="24"/>
                <w:szCs w:val="24"/>
              </w:rPr>
              <w:t>可溶性镉</w:t>
            </w:r>
          </w:p>
        </w:tc>
        <w:tc>
          <w:tcPr>
            <w:tcW w:w="2552" w:type="dxa"/>
            <w:tcBorders>
              <w:top w:val="nil"/>
              <w:left w:val="nil"/>
              <w:bottom w:val="single" w:color="auto" w:sz="4" w:space="0"/>
              <w:right w:val="single" w:color="auto" w:sz="4" w:space="0"/>
            </w:tcBorders>
            <w:noWrap w:val="0"/>
            <w:vAlign w:val="center"/>
          </w:tcPr>
          <w:p w14:paraId="5F6A9D4B">
            <w:pPr>
              <w:ind w:firstLine="720" w:firstLineChars="300"/>
              <w:rPr>
                <w:rFonts w:hint="eastAsia" w:ascii="宋体" w:hAnsi="宋体" w:eastAsia="宋体" w:cs="宋体"/>
                <w:sz w:val="24"/>
                <w:szCs w:val="24"/>
              </w:rPr>
            </w:pPr>
            <w:r>
              <w:rPr>
                <w:rFonts w:hint="eastAsia" w:ascii="宋体" w:hAnsi="宋体" w:eastAsia="宋体" w:cs="宋体"/>
                <w:sz w:val="24"/>
                <w:szCs w:val="24"/>
              </w:rPr>
              <w:t>≤10</w:t>
            </w:r>
          </w:p>
        </w:tc>
      </w:tr>
      <w:tr w14:paraId="364D4FF9">
        <w:tblPrEx>
          <w:tblCellMar>
            <w:top w:w="0" w:type="dxa"/>
            <w:left w:w="108" w:type="dxa"/>
            <w:bottom w:w="0" w:type="dxa"/>
            <w:right w:w="108" w:type="dxa"/>
          </w:tblCellMar>
        </w:tblPrEx>
        <w:trPr>
          <w:trHeight w:val="474" w:hRule="atLeast"/>
        </w:trPr>
        <w:tc>
          <w:tcPr>
            <w:tcW w:w="1840" w:type="dxa"/>
            <w:vMerge w:val="continue"/>
            <w:tcBorders>
              <w:top w:val="nil"/>
              <w:left w:val="single" w:color="auto" w:sz="4" w:space="0"/>
              <w:bottom w:val="single" w:color="000000" w:sz="4" w:space="0"/>
              <w:right w:val="single" w:color="auto" w:sz="4" w:space="0"/>
            </w:tcBorders>
            <w:noWrap w:val="0"/>
            <w:vAlign w:val="center"/>
          </w:tcPr>
          <w:p w14:paraId="7327811D">
            <w:pPr>
              <w:jc w:val="center"/>
              <w:rPr>
                <w:rFonts w:hint="eastAsia" w:ascii="宋体" w:hAnsi="宋体" w:eastAsia="宋体" w:cs="宋体"/>
                <w:sz w:val="24"/>
                <w:szCs w:val="24"/>
              </w:rPr>
            </w:pPr>
          </w:p>
        </w:tc>
        <w:tc>
          <w:tcPr>
            <w:tcW w:w="3845" w:type="dxa"/>
            <w:tcBorders>
              <w:top w:val="nil"/>
              <w:left w:val="nil"/>
              <w:bottom w:val="single" w:color="auto" w:sz="4" w:space="0"/>
              <w:right w:val="single" w:color="auto" w:sz="4" w:space="0"/>
            </w:tcBorders>
            <w:noWrap w:val="0"/>
            <w:vAlign w:val="center"/>
          </w:tcPr>
          <w:p w14:paraId="75605199">
            <w:pPr>
              <w:jc w:val="center"/>
              <w:rPr>
                <w:rFonts w:hint="eastAsia" w:ascii="宋体" w:hAnsi="宋体" w:eastAsia="宋体" w:cs="宋体"/>
                <w:sz w:val="24"/>
                <w:szCs w:val="24"/>
              </w:rPr>
            </w:pPr>
            <w:r>
              <w:rPr>
                <w:rFonts w:hint="eastAsia" w:ascii="宋体" w:hAnsi="宋体" w:eastAsia="宋体" w:cs="宋体"/>
                <w:sz w:val="24"/>
                <w:szCs w:val="24"/>
              </w:rPr>
              <w:t>可溶性铬</w:t>
            </w:r>
          </w:p>
        </w:tc>
        <w:tc>
          <w:tcPr>
            <w:tcW w:w="2552" w:type="dxa"/>
            <w:tcBorders>
              <w:top w:val="nil"/>
              <w:left w:val="nil"/>
              <w:bottom w:val="single" w:color="auto" w:sz="4" w:space="0"/>
              <w:right w:val="single" w:color="auto" w:sz="4" w:space="0"/>
            </w:tcBorders>
            <w:noWrap w:val="0"/>
            <w:vAlign w:val="center"/>
          </w:tcPr>
          <w:p w14:paraId="40E855CB">
            <w:pPr>
              <w:ind w:firstLine="720" w:firstLineChars="300"/>
              <w:rPr>
                <w:rFonts w:hint="eastAsia" w:ascii="宋体" w:hAnsi="宋体" w:eastAsia="宋体" w:cs="宋体"/>
                <w:sz w:val="24"/>
                <w:szCs w:val="24"/>
              </w:rPr>
            </w:pPr>
            <w:r>
              <w:rPr>
                <w:rFonts w:hint="eastAsia" w:ascii="宋体" w:hAnsi="宋体" w:eastAsia="宋体" w:cs="宋体"/>
                <w:sz w:val="24"/>
                <w:szCs w:val="24"/>
              </w:rPr>
              <w:t>≤10</w:t>
            </w:r>
          </w:p>
        </w:tc>
      </w:tr>
      <w:tr w14:paraId="448C3EB3">
        <w:tblPrEx>
          <w:tblCellMar>
            <w:top w:w="0" w:type="dxa"/>
            <w:left w:w="108" w:type="dxa"/>
            <w:bottom w:w="0" w:type="dxa"/>
            <w:right w:w="108" w:type="dxa"/>
          </w:tblCellMar>
        </w:tblPrEx>
        <w:trPr>
          <w:trHeight w:val="500" w:hRule="atLeast"/>
        </w:trPr>
        <w:tc>
          <w:tcPr>
            <w:tcW w:w="1840" w:type="dxa"/>
            <w:vMerge w:val="continue"/>
            <w:tcBorders>
              <w:top w:val="nil"/>
              <w:left w:val="single" w:color="auto" w:sz="4" w:space="0"/>
              <w:bottom w:val="single" w:color="auto" w:sz="4" w:space="0"/>
              <w:right w:val="single" w:color="auto" w:sz="4" w:space="0"/>
            </w:tcBorders>
            <w:noWrap w:val="0"/>
            <w:vAlign w:val="center"/>
          </w:tcPr>
          <w:p w14:paraId="4B9866B6">
            <w:pPr>
              <w:jc w:val="center"/>
              <w:rPr>
                <w:rFonts w:hint="eastAsia" w:ascii="宋体" w:hAnsi="宋体" w:eastAsia="宋体" w:cs="宋体"/>
                <w:sz w:val="24"/>
                <w:szCs w:val="24"/>
              </w:rPr>
            </w:pPr>
          </w:p>
        </w:tc>
        <w:tc>
          <w:tcPr>
            <w:tcW w:w="3845" w:type="dxa"/>
            <w:tcBorders>
              <w:top w:val="nil"/>
              <w:left w:val="nil"/>
              <w:bottom w:val="single" w:color="auto" w:sz="4" w:space="0"/>
              <w:right w:val="single" w:color="auto" w:sz="4" w:space="0"/>
            </w:tcBorders>
            <w:noWrap w:val="0"/>
            <w:vAlign w:val="center"/>
          </w:tcPr>
          <w:p w14:paraId="15EA17D0">
            <w:pPr>
              <w:jc w:val="center"/>
              <w:rPr>
                <w:rFonts w:hint="eastAsia" w:ascii="宋体" w:hAnsi="宋体" w:eastAsia="宋体" w:cs="宋体"/>
                <w:sz w:val="24"/>
                <w:szCs w:val="24"/>
              </w:rPr>
            </w:pPr>
            <w:r>
              <w:rPr>
                <w:rFonts w:hint="eastAsia" w:ascii="宋体" w:hAnsi="宋体" w:eastAsia="宋体" w:cs="宋体"/>
                <w:sz w:val="24"/>
                <w:szCs w:val="24"/>
              </w:rPr>
              <w:t>可溶性汞</w:t>
            </w:r>
          </w:p>
        </w:tc>
        <w:tc>
          <w:tcPr>
            <w:tcW w:w="2552" w:type="dxa"/>
            <w:tcBorders>
              <w:top w:val="nil"/>
              <w:left w:val="single" w:color="auto" w:sz="4" w:space="0"/>
              <w:bottom w:val="single" w:color="auto" w:sz="4" w:space="0"/>
              <w:right w:val="single" w:color="auto" w:sz="4" w:space="0"/>
            </w:tcBorders>
            <w:noWrap w:val="0"/>
            <w:vAlign w:val="center"/>
          </w:tcPr>
          <w:p w14:paraId="404024C1">
            <w:pPr>
              <w:ind w:firstLine="720" w:firstLineChars="300"/>
              <w:rPr>
                <w:rFonts w:hint="eastAsia" w:ascii="宋体" w:hAnsi="宋体" w:eastAsia="宋体" w:cs="宋体"/>
                <w:sz w:val="24"/>
                <w:szCs w:val="24"/>
              </w:rPr>
            </w:pPr>
            <w:r>
              <w:rPr>
                <w:rFonts w:hint="eastAsia" w:ascii="宋体" w:hAnsi="宋体" w:eastAsia="宋体" w:cs="宋体"/>
                <w:sz w:val="24"/>
                <w:szCs w:val="24"/>
              </w:rPr>
              <w:t>≤2</w:t>
            </w:r>
          </w:p>
        </w:tc>
      </w:tr>
    </w:tbl>
    <w:p w14:paraId="2A4327E6">
      <w:pPr>
        <w:ind w:firstLine="480" w:firstLineChars="200"/>
        <w:rPr>
          <w:rFonts w:hint="eastAsia" w:ascii="宋体" w:hAnsi="宋体" w:eastAsia="宋体" w:cs="宋体"/>
          <w:color w:val="auto"/>
          <w:sz w:val="24"/>
          <w:szCs w:val="24"/>
          <w:highlight w:val="none"/>
          <w:lang w:val="en-US" w:eastAsia="zh-CN"/>
        </w:rPr>
      </w:pPr>
    </w:p>
    <w:p w14:paraId="73189C58">
      <w:pPr>
        <w:pStyle w:val="2"/>
        <w:keepNext/>
        <w:keepLines/>
        <w:pageBreakBefore w:val="0"/>
        <w:widowControl w:val="0"/>
        <w:numPr>
          <w:ilvl w:val="0"/>
          <w:numId w:val="0"/>
        </w:numPr>
        <w:kinsoku/>
        <w:wordWrap/>
        <w:overflowPunct/>
        <w:topLinePunct w:val="0"/>
        <w:autoSpaceDE/>
        <w:autoSpaceDN/>
        <w:bidi w:val="0"/>
        <w:adjustRightInd/>
        <w:snapToGrid w:val="0"/>
        <w:spacing w:before="0" w:after="0" w:line="240" w:lineRule="auto"/>
        <w:ind w:left="402" w:leftChars="0"/>
        <w:textAlignment w:val="auto"/>
        <w:rPr>
          <w:rFonts w:hint="eastAsia" w:ascii="宋体" w:hAnsi="宋体" w:eastAsia="宋体" w:cs="宋体"/>
          <w:sz w:val="24"/>
          <w:szCs w:val="24"/>
        </w:rPr>
      </w:pPr>
    </w:p>
    <w:p w14:paraId="5AB7987A">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hAnsi="宋体" w:cs="宋体"/>
          <w:b/>
          <w:bCs/>
          <w:sz w:val="24"/>
          <w:szCs w:val="24"/>
          <w:lang w:val="en-US" w:eastAsia="zh-CN"/>
        </w:rPr>
        <w:t>.</w:t>
      </w:r>
      <w:r>
        <w:rPr>
          <w:rFonts w:hint="eastAsia" w:ascii="宋体" w:hAnsi="宋体" w:eastAsia="宋体" w:cs="宋体"/>
          <w:b/>
          <w:bCs/>
          <w:sz w:val="24"/>
          <w:szCs w:val="24"/>
          <w:lang w:val="en-US" w:eastAsia="zh-CN"/>
        </w:rPr>
        <w:t>硅PU面层材料技术要求</w:t>
      </w:r>
    </w:p>
    <w:p w14:paraId="5F50A9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（一）成品要求</w:t>
      </w:r>
    </w:p>
    <w:p w14:paraId="05A03F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6" w:leftChars="202" w:hanging="2" w:hangingChars="1"/>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szCs w:val="24"/>
          <w:lang w:val="en-US" w:eastAsia="zh-CN"/>
        </w:rPr>
        <w:t>材质要求：采用聚氨酯材料；</w:t>
      </w:r>
    </w:p>
    <w:p w14:paraId="7F8BD6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6" w:leftChars="202" w:hanging="2" w:hangingChars="1"/>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lang w:val="en-US" w:eastAsia="zh-CN"/>
        </w:rPr>
        <w:t>厚度：</w:t>
      </w:r>
      <w:r>
        <w:rPr>
          <w:rFonts w:hint="eastAsia" w:ascii="宋体" w:hAnsi="宋体" w:eastAsia="宋体" w:cs="宋体"/>
          <w:sz w:val="24"/>
          <w:szCs w:val="24"/>
          <w:lang w:val="en-US" w:eastAsia="zh-CN"/>
        </w:rPr>
        <w:t>8</w:t>
      </w:r>
      <w:r>
        <w:rPr>
          <w:rFonts w:hint="eastAsia" w:ascii="宋体" w:hAnsi="宋体" w:eastAsia="宋体" w:cs="宋体"/>
          <w:sz w:val="24"/>
          <w:szCs w:val="24"/>
        </w:rPr>
        <w:t>mm（±1mm）。</w:t>
      </w:r>
    </w:p>
    <w:p w14:paraId="61F77B6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6" w:leftChars="202" w:hanging="2" w:hangingChars="1"/>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lang w:val="en-US" w:eastAsia="zh-CN"/>
        </w:rPr>
        <w:t>颜色：绿色</w:t>
      </w:r>
    </w:p>
    <w:p w14:paraId="60E0F7B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6" w:leftChars="202" w:hanging="2" w:hangingChars="1"/>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）结构分为：弹性层、面漆层和划线层，其中：弹性层：聚氨酯材料；面</w:t>
      </w:r>
    </w:p>
    <w:p w14:paraId="7960AD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层为面漆层；硅PU原材料无人为添加辅料。</w:t>
      </w:r>
    </w:p>
    <w:p w14:paraId="5FA32CA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外观：</w:t>
      </w:r>
      <w:r>
        <w:rPr>
          <w:rFonts w:hint="eastAsia" w:ascii="宋体" w:hAnsi="宋体" w:eastAsia="宋体" w:cs="宋体"/>
          <w:color w:val="auto"/>
          <w:sz w:val="24"/>
          <w:szCs w:val="24"/>
          <w:lang w:val="en-US" w:eastAsia="zh-CN"/>
        </w:rPr>
        <w:t>面层不透水，</w:t>
      </w:r>
      <w:r>
        <w:rPr>
          <w:rFonts w:hint="eastAsia" w:ascii="宋体" w:hAnsi="宋体" w:eastAsia="宋体" w:cs="宋体"/>
          <w:sz w:val="24"/>
          <w:szCs w:val="24"/>
        </w:rPr>
        <w:t>无裂痕或分层现象；</w:t>
      </w:r>
      <w:r>
        <w:rPr>
          <w:rFonts w:hint="eastAsia" w:ascii="宋体" w:hAnsi="宋体" w:eastAsia="宋体" w:cs="宋体"/>
          <w:sz w:val="24"/>
          <w:szCs w:val="24"/>
          <w:lang w:val="en-US" w:eastAsia="zh-CN"/>
        </w:rPr>
        <w:t>弹性层</w:t>
      </w:r>
      <w:r>
        <w:rPr>
          <w:rFonts w:hint="eastAsia" w:ascii="宋体" w:hAnsi="宋体" w:eastAsia="宋体" w:cs="宋体"/>
          <w:sz w:val="24"/>
          <w:szCs w:val="24"/>
        </w:rPr>
        <w:t>与</w:t>
      </w:r>
      <w:r>
        <w:rPr>
          <w:rFonts w:hint="eastAsia" w:ascii="宋体" w:hAnsi="宋体" w:eastAsia="宋体" w:cs="宋体"/>
          <w:sz w:val="24"/>
          <w:szCs w:val="24"/>
          <w:lang w:val="en-US" w:eastAsia="zh-CN"/>
        </w:rPr>
        <w:t>面漆层</w:t>
      </w:r>
      <w:r>
        <w:rPr>
          <w:rFonts w:hint="eastAsia" w:ascii="宋体" w:hAnsi="宋体" w:eastAsia="宋体" w:cs="宋体"/>
          <w:sz w:val="24"/>
          <w:szCs w:val="24"/>
        </w:rPr>
        <w:t>粘合牢固、无凹凸现象；表面色泽均匀、耐久。</w:t>
      </w:r>
    </w:p>
    <w:p w14:paraId="20AD67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6" w:leftChars="202" w:hanging="2" w:hangingChars="1"/>
        <w:textAlignment w:val="auto"/>
        <w:rPr>
          <w:rFonts w:hint="eastAsia" w:ascii="宋体" w:hAnsi="宋体" w:eastAsia="宋体" w:cs="宋体"/>
          <w:b w:val="0"/>
          <w:bCs w:val="0"/>
          <w:color w:val="auto"/>
          <w:kern w:val="0"/>
          <w:sz w:val="24"/>
          <w:szCs w:val="24"/>
          <w:lang w:bidi="ar"/>
        </w:rPr>
      </w:pPr>
      <w:r>
        <w:rPr>
          <w:rFonts w:hint="default" w:ascii="宋体" w:hAnsi="宋体" w:eastAsia="宋体" w:cs="宋体"/>
          <w:b w:val="0"/>
          <w:bCs w:val="0"/>
          <w:color w:val="auto"/>
          <w:kern w:val="0"/>
          <w:sz w:val="24"/>
          <w:szCs w:val="24"/>
          <w:lang w:val="en-US" w:eastAsia="zh-CN" w:bidi="ar"/>
        </w:rPr>
        <w:t>6</w:t>
      </w: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sz w:val="24"/>
          <w:szCs w:val="24"/>
        </w:rPr>
        <w:t>标志线：标志线应清晰、不反光，无明显虚边、与面层粘合牢固。</w:t>
      </w:r>
    </w:p>
    <w:p w14:paraId="7279A267">
      <w:pPr>
        <w:pStyle w:val="5"/>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p>
    <w:p w14:paraId="6F3C51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（二）硅PU产品技术指标</w:t>
      </w:r>
    </w:p>
    <w:p w14:paraId="66886B4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b/>
          <w:bCs/>
          <w:kern w:val="2"/>
          <w:sz w:val="24"/>
          <w:szCs w:val="24"/>
          <w:lang w:val="en-US" w:eastAsia="zh-CN" w:bidi="ar-SA"/>
        </w:rPr>
        <w:t>现浇型面层物理机械性能必须符合GB 36246-2018中小学合成材料面层运动场地</w:t>
      </w:r>
    </w:p>
    <w:tbl>
      <w:tblPr>
        <w:tblStyle w:val="62"/>
        <w:tblW w:w="4997" w:type="pct"/>
        <w:jc w:val="center"/>
        <w:tblLayout w:type="autofit"/>
        <w:tblCellMar>
          <w:top w:w="15" w:type="dxa"/>
          <w:left w:w="15" w:type="dxa"/>
          <w:bottom w:w="15" w:type="dxa"/>
          <w:right w:w="15" w:type="dxa"/>
        </w:tblCellMar>
      </w:tblPr>
      <w:tblGrid>
        <w:gridCol w:w="2932"/>
        <w:gridCol w:w="3787"/>
        <w:gridCol w:w="1612"/>
      </w:tblGrid>
      <w:tr w14:paraId="33C1A23F">
        <w:tblPrEx>
          <w:tblCellMar>
            <w:top w:w="15" w:type="dxa"/>
            <w:left w:w="15" w:type="dxa"/>
            <w:bottom w:w="15" w:type="dxa"/>
            <w:right w:w="15" w:type="dxa"/>
          </w:tblCellMar>
        </w:tblPrEx>
        <w:trPr>
          <w:trHeight w:val="363" w:hRule="atLeast"/>
          <w:jc w:val="center"/>
        </w:trPr>
        <w:tc>
          <w:tcPr>
            <w:tcW w:w="4032" w:type="pct"/>
            <w:gridSpan w:val="2"/>
            <w:tcBorders>
              <w:top w:val="single" w:color="000000" w:sz="4" w:space="0"/>
              <w:left w:val="single" w:color="000000" w:sz="4" w:space="0"/>
              <w:bottom w:val="single" w:color="000000" w:sz="4" w:space="0"/>
              <w:right w:val="single" w:color="000000" w:sz="4" w:space="0"/>
            </w:tcBorders>
            <w:noWrap w:val="0"/>
            <w:vAlign w:val="center"/>
          </w:tcPr>
          <w:p w14:paraId="52A6F4A9">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项目</w:t>
            </w:r>
          </w:p>
        </w:tc>
        <w:tc>
          <w:tcPr>
            <w:tcW w:w="967" w:type="pct"/>
            <w:tcBorders>
              <w:top w:val="single" w:color="000000" w:sz="4" w:space="0"/>
              <w:left w:val="single" w:color="000000" w:sz="4" w:space="0"/>
              <w:bottom w:val="single" w:color="000000" w:sz="4" w:space="0"/>
              <w:right w:val="single" w:color="000000" w:sz="4" w:space="0"/>
            </w:tcBorders>
            <w:noWrap w:val="0"/>
            <w:vAlign w:val="center"/>
          </w:tcPr>
          <w:p w14:paraId="47C075C4">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要求</w:t>
            </w:r>
          </w:p>
        </w:tc>
      </w:tr>
      <w:tr w14:paraId="2A2E84E0">
        <w:tblPrEx>
          <w:tblCellMar>
            <w:top w:w="15" w:type="dxa"/>
            <w:left w:w="15" w:type="dxa"/>
            <w:bottom w:w="15" w:type="dxa"/>
            <w:right w:w="15" w:type="dxa"/>
          </w:tblCellMar>
        </w:tblPrEx>
        <w:trPr>
          <w:trHeight w:val="381" w:hRule="atLeast"/>
          <w:jc w:val="center"/>
        </w:trPr>
        <w:tc>
          <w:tcPr>
            <w:tcW w:w="1760" w:type="pct"/>
            <w:tcBorders>
              <w:top w:val="single" w:color="000000" w:sz="4" w:space="0"/>
              <w:left w:val="single" w:color="000000" w:sz="4" w:space="0"/>
              <w:right w:val="single" w:color="000000" w:sz="4" w:space="0"/>
            </w:tcBorders>
            <w:noWrap w:val="0"/>
            <w:vAlign w:val="center"/>
          </w:tcPr>
          <w:p w14:paraId="35789F54">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冲击吸收/（%）</w:t>
            </w:r>
          </w:p>
        </w:tc>
        <w:tc>
          <w:tcPr>
            <w:tcW w:w="2272" w:type="pct"/>
            <w:tcBorders>
              <w:top w:val="single" w:color="000000" w:sz="4" w:space="0"/>
              <w:left w:val="single" w:color="000000" w:sz="4" w:space="0"/>
              <w:bottom w:val="single" w:color="000000" w:sz="4" w:space="0"/>
              <w:right w:val="single" w:color="000000" w:sz="4" w:space="0"/>
            </w:tcBorders>
            <w:noWrap w:val="0"/>
            <w:vAlign w:val="center"/>
          </w:tcPr>
          <w:p w14:paraId="7DCC4FBB">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球类场地</w:t>
            </w:r>
          </w:p>
        </w:tc>
        <w:tc>
          <w:tcPr>
            <w:tcW w:w="967" w:type="pct"/>
            <w:tcBorders>
              <w:top w:val="single" w:color="000000" w:sz="4" w:space="0"/>
              <w:left w:val="single" w:color="000000" w:sz="4" w:space="0"/>
              <w:bottom w:val="single" w:color="000000" w:sz="4" w:space="0"/>
              <w:right w:val="single" w:color="000000" w:sz="4" w:space="0"/>
            </w:tcBorders>
            <w:noWrap w:val="0"/>
            <w:vAlign w:val="center"/>
          </w:tcPr>
          <w:p w14:paraId="05C69A6F">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20～50</w:t>
            </w:r>
          </w:p>
        </w:tc>
      </w:tr>
      <w:tr w14:paraId="1178B60C">
        <w:tblPrEx>
          <w:tblCellMar>
            <w:top w:w="15" w:type="dxa"/>
            <w:left w:w="15" w:type="dxa"/>
            <w:bottom w:w="15" w:type="dxa"/>
            <w:right w:w="15" w:type="dxa"/>
          </w:tblCellMar>
        </w:tblPrEx>
        <w:trPr>
          <w:trHeight w:val="363" w:hRule="atLeast"/>
          <w:jc w:val="center"/>
        </w:trPr>
        <w:tc>
          <w:tcPr>
            <w:tcW w:w="4032" w:type="pct"/>
            <w:gridSpan w:val="2"/>
            <w:tcBorders>
              <w:top w:val="single" w:color="000000" w:sz="4" w:space="0"/>
              <w:left w:val="single" w:color="000000" w:sz="4" w:space="0"/>
              <w:bottom w:val="single" w:color="000000" w:sz="4" w:space="0"/>
              <w:right w:val="single" w:color="000000" w:sz="4" w:space="0"/>
            </w:tcBorders>
            <w:noWrap w:val="0"/>
            <w:vAlign w:val="center"/>
          </w:tcPr>
          <w:p w14:paraId="2061A7DB">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垂直变形/（mm）</w:t>
            </w:r>
          </w:p>
        </w:tc>
        <w:tc>
          <w:tcPr>
            <w:tcW w:w="967" w:type="pct"/>
            <w:tcBorders>
              <w:top w:val="single" w:color="000000" w:sz="4" w:space="0"/>
              <w:left w:val="single" w:color="000000" w:sz="4" w:space="0"/>
              <w:bottom w:val="single" w:color="000000" w:sz="4" w:space="0"/>
              <w:right w:val="single" w:color="000000" w:sz="4" w:space="0"/>
            </w:tcBorders>
            <w:noWrap w:val="0"/>
            <w:vAlign w:val="center"/>
          </w:tcPr>
          <w:p w14:paraId="4ACB78E0">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0.6～3.0</w:t>
            </w:r>
          </w:p>
        </w:tc>
      </w:tr>
      <w:tr w14:paraId="5F07C340">
        <w:tblPrEx>
          <w:tblCellMar>
            <w:top w:w="15" w:type="dxa"/>
            <w:left w:w="15" w:type="dxa"/>
            <w:bottom w:w="15" w:type="dxa"/>
            <w:right w:w="15" w:type="dxa"/>
          </w:tblCellMar>
        </w:tblPrEx>
        <w:trPr>
          <w:trHeight w:val="381" w:hRule="atLeast"/>
          <w:jc w:val="center"/>
        </w:trPr>
        <w:tc>
          <w:tcPr>
            <w:tcW w:w="1760" w:type="pct"/>
            <w:tcBorders>
              <w:top w:val="single" w:color="000000" w:sz="4" w:space="0"/>
              <w:left w:val="single" w:color="000000" w:sz="4" w:space="0"/>
              <w:right w:val="single" w:color="000000" w:sz="4" w:space="0"/>
            </w:tcBorders>
            <w:noWrap w:val="0"/>
            <w:vAlign w:val="center"/>
          </w:tcPr>
          <w:p w14:paraId="45645D19">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抗滑值/（BPN，20 ℃）</w:t>
            </w:r>
          </w:p>
        </w:tc>
        <w:tc>
          <w:tcPr>
            <w:tcW w:w="2272" w:type="pct"/>
            <w:tcBorders>
              <w:top w:val="single" w:color="000000" w:sz="4" w:space="0"/>
              <w:left w:val="single" w:color="000000" w:sz="4" w:space="0"/>
              <w:bottom w:val="single" w:color="000000" w:sz="4" w:space="0"/>
              <w:right w:val="single" w:color="000000" w:sz="4" w:space="0"/>
            </w:tcBorders>
            <w:noWrap w:val="0"/>
            <w:vAlign w:val="center"/>
          </w:tcPr>
          <w:p w14:paraId="46CB9140">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球类场地及其他活动场地</w:t>
            </w:r>
          </w:p>
        </w:tc>
        <w:tc>
          <w:tcPr>
            <w:tcW w:w="967" w:type="pct"/>
            <w:tcBorders>
              <w:top w:val="single" w:color="000000" w:sz="4" w:space="0"/>
              <w:left w:val="single" w:color="000000" w:sz="4" w:space="0"/>
              <w:bottom w:val="single" w:color="000000" w:sz="4" w:space="0"/>
              <w:right w:val="single" w:color="000000" w:sz="4" w:space="0"/>
            </w:tcBorders>
            <w:noWrap w:val="0"/>
            <w:vAlign w:val="center"/>
          </w:tcPr>
          <w:p w14:paraId="138858FF">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80～110（干测）</w:t>
            </w:r>
          </w:p>
        </w:tc>
      </w:tr>
      <w:tr w14:paraId="660CC448">
        <w:tblPrEx>
          <w:tblCellMar>
            <w:top w:w="15" w:type="dxa"/>
            <w:left w:w="15" w:type="dxa"/>
            <w:bottom w:w="15" w:type="dxa"/>
            <w:right w:w="15" w:type="dxa"/>
          </w:tblCellMar>
        </w:tblPrEx>
        <w:trPr>
          <w:trHeight w:val="363" w:hRule="atLeast"/>
          <w:jc w:val="center"/>
        </w:trPr>
        <w:tc>
          <w:tcPr>
            <w:tcW w:w="1760" w:type="pct"/>
            <w:tcBorders>
              <w:top w:val="single" w:color="000000" w:sz="4" w:space="0"/>
              <w:left w:val="single" w:color="000000" w:sz="4" w:space="0"/>
              <w:right w:val="single" w:color="000000" w:sz="4" w:space="0"/>
            </w:tcBorders>
            <w:noWrap w:val="0"/>
            <w:vAlign w:val="center"/>
          </w:tcPr>
          <w:p w14:paraId="4F843095">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拉伸强度/（MPa）</w:t>
            </w:r>
          </w:p>
        </w:tc>
        <w:tc>
          <w:tcPr>
            <w:tcW w:w="2272" w:type="pct"/>
            <w:tcBorders>
              <w:top w:val="single" w:color="000000" w:sz="4" w:space="0"/>
              <w:left w:val="single" w:color="000000" w:sz="4" w:space="0"/>
              <w:bottom w:val="single" w:color="000000" w:sz="4" w:space="0"/>
              <w:right w:val="single" w:color="000000" w:sz="4" w:space="0"/>
            </w:tcBorders>
            <w:noWrap w:val="0"/>
            <w:vAlign w:val="center"/>
          </w:tcPr>
          <w:p w14:paraId="2EF28ACE">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非渗水型</w:t>
            </w:r>
          </w:p>
        </w:tc>
        <w:tc>
          <w:tcPr>
            <w:tcW w:w="967" w:type="pct"/>
            <w:tcBorders>
              <w:top w:val="single" w:color="000000" w:sz="4" w:space="0"/>
              <w:left w:val="single" w:color="000000" w:sz="4" w:space="0"/>
              <w:bottom w:val="single" w:color="000000" w:sz="4" w:space="0"/>
              <w:right w:val="single" w:color="000000" w:sz="4" w:space="0"/>
            </w:tcBorders>
            <w:noWrap w:val="0"/>
            <w:vAlign w:val="center"/>
          </w:tcPr>
          <w:p w14:paraId="0ACF41DB">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≥0.5</w:t>
            </w:r>
          </w:p>
        </w:tc>
      </w:tr>
      <w:tr w14:paraId="7D4628FE">
        <w:tblPrEx>
          <w:tblCellMar>
            <w:top w:w="15" w:type="dxa"/>
            <w:left w:w="15" w:type="dxa"/>
            <w:bottom w:w="15" w:type="dxa"/>
            <w:right w:w="15" w:type="dxa"/>
          </w:tblCellMar>
        </w:tblPrEx>
        <w:trPr>
          <w:trHeight w:val="363" w:hRule="atLeast"/>
          <w:jc w:val="center"/>
        </w:trPr>
        <w:tc>
          <w:tcPr>
            <w:tcW w:w="4032" w:type="pct"/>
            <w:gridSpan w:val="2"/>
            <w:tcBorders>
              <w:top w:val="single" w:color="000000" w:sz="4" w:space="0"/>
              <w:left w:val="single" w:color="000000" w:sz="4" w:space="0"/>
              <w:bottom w:val="single" w:color="000000" w:sz="4" w:space="0"/>
              <w:right w:val="single" w:color="000000" w:sz="4" w:space="0"/>
            </w:tcBorders>
            <w:noWrap w:val="0"/>
            <w:vAlign w:val="center"/>
          </w:tcPr>
          <w:p w14:paraId="0AE8D724">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拉断伸长率/（%）</w:t>
            </w:r>
          </w:p>
        </w:tc>
        <w:tc>
          <w:tcPr>
            <w:tcW w:w="967" w:type="pct"/>
            <w:tcBorders>
              <w:top w:val="single" w:color="000000" w:sz="4" w:space="0"/>
              <w:left w:val="single" w:color="000000" w:sz="4" w:space="0"/>
              <w:bottom w:val="single" w:color="000000" w:sz="4" w:space="0"/>
              <w:right w:val="single" w:color="000000" w:sz="4" w:space="0"/>
            </w:tcBorders>
            <w:noWrap w:val="0"/>
            <w:vAlign w:val="center"/>
          </w:tcPr>
          <w:p w14:paraId="5F60C169">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w:t>
            </w:r>
          </w:p>
        </w:tc>
      </w:tr>
      <w:tr w14:paraId="47960D3A">
        <w:tblPrEx>
          <w:tblCellMar>
            <w:top w:w="15" w:type="dxa"/>
            <w:left w:w="15" w:type="dxa"/>
            <w:bottom w:w="15" w:type="dxa"/>
            <w:right w:w="15" w:type="dxa"/>
          </w:tblCellMar>
        </w:tblPrEx>
        <w:trPr>
          <w:trHeight w:val="363" w:hRule="atLeast"/>
          <w:jc w:val="center"/>
        </w:trPr>
        <w:tc>
          <w:tcPr>
            <w:tcW w:w="4032" w:type="pct"/>
            <w:gridSpan w:val="2"/>
            <w:tcBorders>
              <w:top w:val="single" w:color="000000" w:sz="4" w:space="0"/>
              <w:left w:val="single" w:color="000000" w:sz="4" w:space="0"/>
              <w:bottom w:val="single" w:color="000000" w:sz="4" w:space="0"/>
              <w:right w:val="single" w:color="000000" w:sz="4" w:space="0"/>
            </w:tcBorders>
            <w:noWrap w:val="0"/>
            <w:vAlign w:val="center"/>
          </w:tcPr>
          <w:p w14:paraId="17482933">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阻燃性能/（级）</w:t>
            </w:r>
          </w:p>
        </w:tc>
        <w:tc>
          <w:tcPr>
            <w:tcW w:w="967" w:type="pct"/>
            <w:tcBorders>
              <w:top w:val="single" w:color="000000" w:sz="4" w:space="0"/>
              <w:left w:val="single" w:color="000000" w:sz="4" w:space="0"/>
              <w:bottom w:val="single" w:color="000000" w:sz="4" w:space="0"/>
              <w:right w:val="single" w:color="000000" w:sz="4" w:space="0"/>
            </w:tcBorders>
            <w:noWrap w:val="0"/>
            <w:vAlign w:val="center"/>
          </w:tcPr>
          <w:p w14:paraId="1B705D1C">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Ⅰ</w:t>
            </w:r>
          </w:p>
        </w:tc>
      </w:tr>
    </w:tbl>
    <w:p w14:paraId="3F667C93">
      <w:pPr>
        <w:pageBreakBefore w:val="0"/>
        <w:kinsoku/>
        <w:wordWrap/>
        <w:overflowPunct/>
        <w:topLinePunct w:val="0"/>
        <w:autoSpaceDE/>
        <w:autoSpaceDN/>
        <w:bidi w:val="0"/>
        <w:adjustRightInd/>
        <w:snapToGrid w:val="0"/>
        <w:spacing w:line="240" w:lineRule="auto"/>
        <w:ind w:left="442"/>
        <w:rPr>
          <w:rFonts w:hint="eastAsia" w:ascii="宋体" w:hAnsi="宋体" w:eastAsia="宋体" w:cs="宋体"/>
          <w:b/>
          <w:bCs/>
          <w:color w:val="000000"/>
          <w:kern w:val="0"/>
          <w:sz w:val="24"/>
          <w:szCs w:val="24"/>
          <w:lang w:bidi="ar"/>
        </w:rPr>
      </w:pPr>
    </w:p>
    <w:p w14:paraId="5609CD1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b/>
          <w:bCs/>
          <w:kern w:val="2"/>
          <w:sz w:val="24"/>
          <w:szCs w:val="24"/>
          <w:lang w:val="en-US" w:eastAsia="zh-CN" w:bidi="ar-SA"/>
        </w:rPr>
        <w:t>现浇型面层成品中有害物质限量及气味要求必须符合GB 36246-2018中小学合成材料面层运动场地</w:t>
      </w:r>
    </w:p>
    <w:tbl>
      <w:tblPr>
        <w:tblStyle w:val="6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988"/>
        <w:gridCol w:w="6406"/>
        <w:gridCol w:w="937"/>
      </w:tblGrid>
      <w:tr w14:paraId="1E03B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jc w:val="center"/>
        </w:trPr>
        <w:tc>
          <w:tcPr>
            <w:tcW w:w="4437" w:type="pct"/>
            <w:gridSpan w:val="2"/>
            <w:tcBorders>
              <w:tl2br w:val="nil"/>
              <w:tr2bl w:val="nil"/>
            </w:tcBorders>
            <w:noWrap w:val="0"/>
            <w:vAlign w:val="center"/>
          </w:tcPr>
          <w:p w14:paraId="65141490">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562" w:type="pct"/>
            <w:tcBorders>
              <w:tl2br w:val="nil"/>
              <w:tr2bl w:val="nil"/>
            </w:tcBorders>
            <w:noWrap w:val="0"/>
            <w:vAlign w:val="center"/>
          </w:tcPr>
          <w:p w14:paraId="60913811">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要求</w:t>
            </w:r>
          </w:p>
        </w:tc>
      </w:tr>
      <w:tr w14:paraId="079C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restart"/>
            <w:tcBorders>
              <w:tl2br w:val="nil"/>
              <w:tr2bl w:val="nil"/>
            </w:tcBorders>
            <w:noWrap w:val="0"/>
            <w:vAlign w:val="center"/>
          </w:tcPr>
          <w:p w14:paraId="71E156F2">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有害物质含量</w:t>
            </w:r>
          </w:p>
        </w:tc>
        <w:tc>
          <w:tcPr>
            <w:tcW w:w="3844" w:type="pct"/>
            <w:tcBorders>
              <w:tl2br w:val="nil"/>
              <w:tr2bl w:val="nil"/>
            </w:tcBorders>
            <w:noWrap w:val="0"/>
            <w:vAlign w:val="center"/>
          </w:tcPr>
          <w:p w14:paraId="179477AE">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3 种邻苯二甲酸酯类化合物（DBP、BBP、DEHP）总和 </w:t>
            </w:r>
            <w:r>
              <w:rPr>
                <w:rFonts w:hint="eastAsia" w:ascii="宋体" w:hAnsi="宋体" w:eastAsia="宋体" w:cs="宋体"/>
                <w:color w:val="000000"/>
                <w:kern w:val="0"/>
                <w:sz w:val="24"/>
                <w:szCs w:val="24"/>
                <w:vertAlign w:val="superscript"/>
                <w:lang w:bidi="ar"/>
              </w:rPr>
              <w:t>a</w:t>
            </w:r>
            <w:r>
              <w:rPr>
                <w:rFonts w:hint="eastAsia" w:ascii="宋体" w:hAnsi="宋体" w:eastAsia="宋体" w:cs="宋体"/>
                <w:color w:val="000000"/>
                <w:kern w:val="0"/>
                <w:sz w:val="24"/>
                <w:szCs w:val="24"/>
                <w:lang w:bidi="ar"/>
              </w:rPr>
              <w:t>/（g/kg）</w:t>
            </w:r>
          </w:p>
        </w:tc>
        <w:tc>
          <w:tcPr>
            <w:tcW w:w="562" w:type="pct"/>
            <w:tcBorders>
              <w:tl2br w:val="nil"/>
              <w:tr2bl w:val="nil"/>
            </w:tcBorders>
            <w:noWrap w:val="0"/>
            <w:vAlign w:val="center"/>
          </w:tcPr>
          <w:p w14:paraId="0422ACAF">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5A273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08726AB9">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2F0D762E">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3 种邻苯二甲酸酯类化合物（DNOP、DINP、DIDP）总和 </w:t>
            </w:r>
            <w:r>
              <w:rPr>
                <w:rFonts w:hint="eastAsia" w:ascii="宋体" w:hAnsi="宋体" w:eastAsia="宋体" w:cs="宋体"/>
                <w:color w:val="000000"/>
                <w:kern w:val="0"/>
                <w:sz w:val="24"/>
                <w:szCs w:val="24"/>
                <w:vertAlign w:val="superscript"/>
                <w:lang w:bidi="ar"/>
              </w:rPr>
              <w:t>a</w:t>
            </w:r>
            <w:r>
              <w:rPr>
                <w:rFonts w:hint="eastAsia" w:ascii="宋体" w:hAnsi="宋体" w:eastAsia="宋体" w:cs="宋体"/>
                <w:color w:val="000000"/>
                <w:kern w:val="0"/>
                <w:sz w:val="24"/>
                <w:szCs w:val="24"/>
                <w:lang w:bidi="ar"/>
              </w:rPr>
              <w:t>/（g/kg）</w:t>
            </w:r>
          </w:p>
        </w:tc>
        <w:tc>
          <w:tcPr>
            <w:tcW w:w="562" w:type="pct"/>
            <w:tcBorders>
              <w:tl2br w:val="nil"/>
              <w:tr2bl w:val="nil"/>
            </w:tcBorders>
            <w:noWrap w:val="0"/>
            <w:vAlign w:val="center"/>
          </w:tcPr>
          <w:p w14:paraId="1C56FBC7">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77CC4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5B6CA4F9">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vMerge w:val="restart"/>
            <w:tcBorders>
              <w:tl2br w:val="nil"/>
              <w:tr2bl w:val="nil"/>
            </w:tcBorders>
            <w:noWrap w:val="0"/>
            <w:vAlign w:val="center"/>
          </w:tcPr>
          <w:p w14:paraId="6FF69318">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18 种多环芳烃总和 </w:t>
            </w:r>
            <w:r>
              <w:rPr>
                <w:rFonts w:hint="eastAsia" w:ascii="宋体" w:hAnsi="宋体" w:eastAsia="宋体" w:cs="宋体"/>
                <w:b/>
                <w:bCs/>
                <w:color w:val="000000"/>
                <w:kern w:val="0"/>
                <w:sz w:val="24"/>
                <w:szCs w:val="24"/>
                <w:vertAlign w:val="superscript"/>
                <w:lang w:bidi="ar"/>
              </w:rPr>
              <w:t>b</w:t>
            </w:r>
            <w:r>
              <w:rPr>
                <w:rFonts w:hint="eastAsia" w:ascii="宋体" w:hAnsi="宋体" w:eastAsia="宋体" w:cs="宋体"/>
                <w:color w:val="000000"/>
                <w:kern w:val="0"/>
                <w:sz w:val="24"/>
                <w:szCs w:val="24"/>
                <w:lang w:bidi="ar"/>
              </w:rPr>
              <w:t>/（mg/kg）</w:t>
            </w:r>
          </w:p>
        </w:tc>
        <w:tc>
          <w:tcPr>
            <w:tcW w:w="562" w:type="pct"/>
            <w:tcBorders>
              <w:tl2br w:val="nil"/>
              <w:tr2bl w:val="nil"/>
            </w:tcBorders>
            <w:noWrap w:val="0"/>
            <w:vAlign w:val="center"/>
          </w:tcPr>
          <w:p w14:paraId="444BE833">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r>
      <w:tr w14:paraId="03997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6903AF94">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vMerge w:val="continue"/>
            <w:tcBorders>
              <w:tl2br w:val="nil"/>
              <w:tr2bl w:val="nil"/>
            </w:tcBorders>
            <w:noWrap w:val="0"/>
            <w:vAlign w:val="center"/>
          </w:tcPr>
          <w:p w14:paraId="0DAD4C5D">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0"/>
                <w:sz w:val="24"/>
                <w:szCs w:val="24"/>
                <w:lang w:bidi="ar"/>
              </w:rPr>
            </w:pPr>
          </w:p>
        </w:tc>
        <w:tc>
          <w:tcPr>
            <w:tcW w:w="562" w:type="pct"/>
            <w:tcBorders>
              <w:tl2br w:val="nil"/>
              <w:tr2bl w:val="nil"/>
            </w:tcBorders>
            <w:noWrap w:val="0"/>
            <w:vAlign w:val="center"/>
          </w:tcPr>
          <w:p w14:paraId="6E5DD0ED">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2</w:t>
            </w:r>
            <w:r>
              <w:rPr>
                <w:rFonts w:hint="eastAsia" w:ascii="宋体" w:hAnsi="宋体" w:eastAsia="宋体" w:cs="宋体"/>
                <w:b w:val="0"/>
                <w:bCs w:val="0"/>
                <w:color w:val="000000"/>
                <w:kern w:val="0"/>
                <w:sz w:val="24"/>
                <w:szCs w:val="24"/>
                <w:lang w:bidi="ar"/>
              </w:rPr>
              <w:t>0</w:t>
            </w:r>
            <w:r>
              <w:rPr>
                <w:rFonts w:hint="eastAsia" w:ascii="宋体" w:hAnsi="宋体" w:eastAsia="宋体" w:cs="宋体"/>
                <w:b/>
                <w:bCs/>
                <w:color w:val="000000"/>
                <w:kern w:val="0"/>
                <w:sz w:val="24"/>
                <w:szCs w:val="24"/>
                <w:vertAlign w:val="superscript"/>
                <w:lang w:val="en-US" w:eastAsia="zh-CN" w:bidi="ar"/>
              </w:rPr>
              <w:t>C</w:t>
            </w:r>
          </w:p>
        </w:tc>
      </w:tr>
      <w:tr w14:paraId="545DE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6927297F">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58AAD4F6">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苯并[a]芘/（mg/kg）</w:t>
            </w:r>
          </w:p>
        </w:tc>
        <w:tc>
          <w:tcPr>
            <w:tcW w:w="562" w:type="pct"/>
            <w:tcBorders>
              <w:tl2br w:val="nil"/>
              <w:tr2bl w:val="nil"/>
            </w:tcBorders>
            <w:noWrap w:val="0"/>
            <w:vAlign w:val="center"/>
          </w:tcPr>
          <w:p w14:paraId="18581A30">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0AA6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637F422A">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36EE10E3">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短链氯化石蜡（C</w:t>
            </w:r>
            <w:r>
              <w:rPr>
                <w:rStyle w:val="373"/>
                <w:rFonts w:hint="eastAsia" w:ascii="宋体" w:hAnsi="宋体" w:eastAsia="宋体" w:cs="宋体"/>
                <w:sz w:val="24"/>
                <w:szCs w:val="24"/>
                <w:lang w:bidi="ar"/>
              </w:rPr>
              <w:t>10</w:t>
            </w:r>
            <w:r>
              <w:rPr>
                <w:rFonts w:hint="eastAsia" w:ascii="宋体" w:hAnsi="宋体" w:eastAsia="宋体" w:cs="宋体"/>
                <w:color w:val="000000"/>
                <w:kern w:val="0"/>
                <w:sz w:val="24"/>
                <w:szCs w:val="24"/>
                <w:lang w:bidi="ar"/>
              </w:rPr>
              <w:t>-C</w:t>
            </w:r>
            <w:r>
              <w:rPr>
                <w:rStyle w:val="373"/>
                <w:rFonts w:hint="eastAsia" w:ascii="宋体" w:hAnsi="宋体" w:eastAsia="宋体" w:cs="宋体"/>
                <w:sz w:val="24"/>
                <w:szCs w:val="24"/>
                <w:lang w:bidi="ar"/>
              </w:rPr>
              <w:t>13</w:t>
            </w:r>
            <w:r>
              <w:rPr>
                <w:rFonts w:hint="eastAsia" w:ascii="宋体" w:hAnsi="宋体" w:eastAsia="宋体" w:cs="宋体"/>
                <w:color w:val="000000"/>
                <w:kern w:val="0"/>
                <w:sz w:val="24"/>
                <w:szCs w:val="24"/>
                <w:lang w:bidi="ar"/>
              </w:rPr>
              <w:t>）/（g/kg）</w:t>
            </w:r>
          </w:p>
        </w:tc>
        <w:tc>
          <w:tcPr>
            <w:tcW w:w="562" w:type="pct"/>
            <w:tcBorders>
              <w:tl2br w:val="nil"/>
              <w:tr2bl w:val="nil"/>
            </w:tcBorders>
            <w:noWrap w:val="0"/>
            <w:vAlign w:val="center"/>
          </w:tcPr>
          <w:p w14:paraId="7BCE49BB">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r>
      <w:tr w14:paraId="36B47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702BD0D5">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5FB79745">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4,4'-二氨基-3,3'-二氯二苯甲烷（MOCA）/（g/kg）</w:t>
            </w:r>
          </w:p>
        </w:tc>
        <w:tc>
          <w:tcPr>
            <w:tcW w:w="562" w:type="pct"/>
            <w:tcBorders>
              <w:tl2br w:val="nil"/>
              <w:tr2bl w:val="nil"/>
            </w:tcBorders>
            <w:noWrap w:val="0"/>
            <w:vAlign w:val="center"/>
          </w:tcPr>
          <w:p w14:paraId="314BE77E">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2146A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58097E36">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20711185">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游离甲苯二异氰酸酯（TDI）和游离六亚甲基二异氰酸酯（HDI）总和/（g/kg）</w:t>
            </w:r>
          </w:p>
        </w:tc>
        <w:tc>
          <w:tcPr>
            <w:tcW w:w="562" w:type="pct"/>
            <w:tcBorders>
              <w:tl2br w:val="nil"/>
              <w:tr2bl w:val="nil"/>
            </w:tcBorders>
            <w:noWrap w:val="0"/>
            <w:vAlign w:val="center"/>
          </w:tcPr>
          <w:p w14:paraId="654D8777">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≤0.2</w:t>
            </w:r>
          </w:p>
        </w:tc>
      </w:tr>
      <w:tr w14:paraId="01EA8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75FB0790">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4D587BE5">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游离二苯基甲烷二异氰酸酯（MDI）/（g/kg）</w:t>
            </w:r>
          </w:p>
        </w:tc>
        <w:tc>
          <w:tcPr>
            <w:tcW w:w="562" w:type="pct"/>
            <w:tcBorders>
              <w:tl2br w:val="nil"/>
              <w:tr2bl w:val="nil"/>
            </w:tcBorders>
            <w:noWrap w:val="0"/>
            <w:vAlign w:val="center"/>
          </w:tcPr>
          <w:p w14:paraId="343082F3">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2E140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64F0E2E2">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4CAA0EDD">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可溶性铅/（mg/kg）</w:t>
            </w:r>
          </w:p>
        </w:tc>
        <w:tc>
          <w:tcPr>
            <w:tcW w:w="562" w:type="pct"/>
            <w:tcBorders>
              <w:tl2br w:val="nil"/>
              <w:tr2bl w:val="nil"/>
            </w:tcBorders>
            <w:noWrap w:val="0"/>
            <w:vAlign w:val="center"/>
          </w:tcPr>
          <w:p w14:paraId="0225B89B">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r>
      <w:tr w14:paraId="570A4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77C87C5E">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6D0B2D22">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可溶性镉/（mg/kg）</w:t>
            </w:r>
          </w:p>
        </w:tc>
        <w:tc>
          <w:tcPr>
            <w:tcW w:w="562" w:type="pct"/>
            <w:tcBorders>
              <w:tl2br w:val="nil"/>
              <w:tr2bl w:val="nil"/>
            </w:tcBorders>
            <w:noWrap w:val="0"/>
            <w:vAlign w:val="center"/>
          </w:tcPr>
          <w:p w14:paraId="799CB6B7">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39873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4634463B">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61B102ED">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可溶性铬/（mg/kg）</w:t>
            </w:r>
          </w:p>
        </w:tc>
        <w:tc>
          <w:tcPr>
            <w:tcW w:w="562" w:type="pct"/>
            <w:tcBorders>
              <w:tl2br w:val="nil"/>
              <w:tr2bl w:val="nil"/>
            </w:tcBorders>
            <w:noWrap w:val="0"/>
            <w:vAlign w:val="center"/>
          </w:tcPr>
          <w:p w14:paraId="4BE2633F">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18ED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4736A8BC">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091274F2">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可溶性汞/（mg/kg）</w:t>
            </w:r>
          </w:p>
        </w:tc>
        <w:tc>
          <w:tcPr>
            <w:tcW w:w="562" w:type="pct"/>
            <w:tcBorders>
              <w:tl2br w:val="nil"/>
              <w:tr2bl w:val="nil"/>
            </w:tcBorders>
            <w:noWrap w:val="0"/>
            <w:vAlign w:val="center"/>
          </w:tcPr>
          <w:p w14:paraId="2C58FAEC">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38A2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restart"/>
            <w:tcBorders>
              <w:tl2br w:val="nil"/>
              <w:tr2bl w:val="nil"/>
            </w:tcBorders>
            <w:noWrap w:val="0"/>
            <w:vAlign w:val="center"/>
          </w:tcPr>
          <w:p w14:paraId="5B3ADAE8">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有害物质释放量</w:t>
            </w:r>
          </w:p>
        </w:tc>
        <w:tc>
          <w:tcPr>
            <w:tcW w:w="3844" w:type="pct"/>
            <w:tcBorders>
              <w:tl2br w:val="nil"/>
              <w:tr2bl w:val="nil"/>
            </w:tcBorders>
            <w:noWrap w:val="0"/>
            <w:vAlign w:val="center"/>
          </w:tcPr>
          <w:p w14:paraId="6CD6EB7B">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总挥发性有机化合物（TVOC）/（mg/（㎡•h））</w:t>
            </w:r>
          </w:p>
        </w:tc>
        <w:tc>
          <w:tcPr>
            <w:tcW w:w="562" w:type="pct"/>
            <w:tcBorders>
              <w:tl2br w:val="nil"/>
              <w:tr2bl w:val="nil"/>
            </w:tcBorders>
            <w:noWrap w:val="0"/>
            <w:vAlign w:val="center"/>
          </w:tcPr>
          <w:p w14:paraId="5DEC1A35">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r>
      <w:tr w14:paraId="1E0AC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599CDA3A">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0FF7FC7A">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甲醛/（mg/（㎡•h））</w:t>
            </w:r>
          </w:p>
        </w:tc>
        <w:tc>
          <w:tcPr>
            <w:tcW w:w="562" w:type="pct"/>
            <w:tcBorders>
              <w:tl2br w:val="nil"/>
              <w:tr2bl w:val="nil"/>
            </w:tcBorders>
            <w:noWrap w:val="0"/>
            <w:vAlign w:val="center"/>
          </w:tcPr>
          <w:p w14:paraId="7475C699">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≤0.4</w:t>
            </w:r>
          </w:p>
        </w:tc>
      </w:tr>
      <w:tr w14:paraId="47B97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6FE2A31A">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45F67BF8">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苯/（mg/（㎡•h））</w:t>
            </w:r>
          </w:p>
        </w:tc>
        <w:tc>
          <w:tcPr>
            <w:tcW w:w="562" w:type="pct"/>
            <w:tcBorders>
              <w:tl2br w:val="nil"/>
              <w:tr2bl w:val="nil"/>
            </w:tcBorders>
            <w:noWrap w:val="0"/>
            <w:vAlign w:val="center"/>
          </w:tcPr>
          <w:p w14:paraId="1ACF3694">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≤0.1</w:t>
            </w:r>
          </w:p>
        </w:tc>
      </w:tr>
      <w:tr w14:paraId="7E746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6240EB9E">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6EC61C91">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甲苯、二甲苯和乙苯总和/（mg/（㎡•h））</w:t>
            </w:r>
          </w:p>
        </w:tc>
        <w:tc>
          <w:tcPr>
            <w:tcW w:w="562" w:type="pct"/>
            <w:tcBorders>
              <w:tl2br w:val="nil"/>
              <w:tr2bl w:val="nil"/>
            </w:tcBorders>
            <w:noWrap w:val="0"/>
            <w:vAlign w:val="center"/>
          </w:tcPr>
          <w:p w14:paraId="13D4BA0F">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163C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vMerge w:val="continue"/>
            <w:tcBorders>
              <w:tl2br w:val="nil"/>
              <w:tr2bl w:val="nil"/>
            </w:tcBorders>
            <w:noWrap w:val="0"/>
            <w:vAlign w:val="center"/>
          </w:tcPr>
          <w:p w14:paraId="6F423715">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844" w:type="pct"/>
            <w:tcBorders>
              <w:tl2br w:val="nil"/>
              <w:tr2bl w:val="nil"/>
            </w:tcBorders>
            <w:noWrap w:val="0"/>
            <w:vAlign w:val="center"/>
          </w:tcPr>
          <w:p w14:paraId="3153C322">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二硫化碳/（mg/（㎡•h））</w:t>
            </w:r>
          </w:p>
        </w:tc>
        <w:tc>
          <w:tcPr>
            <w:tcW w:w="562" w:type="pct"/>
            <w:tcBorders>
              <w:tl2br w:val="nil"/>
              <w:tr2bl w:val="nil"/>
            </w:tcBorders>
            <w:noWrap w:val="0"/>
            <w:vAlign w:val="center"/>
          </w:tcPr>
          <w:p w14:paraId="2411E9FD">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≤7.0</w:t>
            </w:r>
          </w:p>
        </w:tc>
      </w:tr>
      <w:tr w14:paraId="233BC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93" w:type="pct"/>
            <w:tcBorders>
              <w:tl2br w:val="nil"/>
              <w:tr2bl w:val="nil"/>
            </w:tcBorders>
            <w:noWrap w:val="0"/>
            <w:vAlign w:val="center"/>
          </w:tcPr>
          <w:p w14:paraId="3E640E49">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气味</w:t>
            </w:r>
          </w:p>
        </w:tc>
        <w:tc>
          <w:tcPr>
            <w:tcW w:w="3844" w:type="pct"/>
            <w:tcBorders>
              <w:tl2br w:val="nil"/>
              <w:tr2bl w:val="nil"/>
            </w:tcBorders>
            <w:noWrap w:val="0"/>
            <w:vAlign w:val="center"/>
          </w:tcPr>
          <w:p w14:paraId="783FF82A">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气味等级/级</w:t>
            </w:r>
          </w:p>
        </w:tc>
        <w:tc>
          <w:tcPr>
            <w:tcW w:w="562" w:type="pct"/>
            <w:tcBorders>
              <w:tl2br w:val="nil"/>
              <w:tr2bl w:val="nil"/>
            </w:tcBorders>
            <w:noWrap w:val="0"/>
            <w:vAlign w:val="center"/>
          </w:tcPr>
          <w:p w14:paraId="61FCF1D0">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≤3</w:t>
            </w:r>
          </w:p>
        </w:tc>
      </w:tr>
    </w:tbl>
    <w:p w14:paraId="3B04BB3E">
      <w:pPr>
        <w:pageBreakBefore w:val="0"/>
        <w:numPr>
          <w:ilvl w:val="0"/>
          <w:numId w:val="0"/>
        </w:numPr>
        <w:kinsoku/>
        <w:wordWrap/>
        <w:overflowPunct/>
        <w:topLinePunct w:val="0"/>
        <w:autoSpaceDE/>
        <w:autoSpaceDN/>
        <w:bidi w:val="0"/>
        <w:adjustRightInd/>
        <w:snapToGrid w:val="0"/>
        <w:spacing w:line="240" w:lineRule="auto"/>
        <w:ind w:leftChars="200"/>
        <w:rPr>
          <w:rFonts w:hint="eastAsia" w:ascii="宋体" w:hAnsi="宋体" w:eastAsia="宋体" w:cs="宋体"/>
          <w:color w:val="000000"/>
          <w:kern w:val="0"/>
          <w:sz w:val="24"/>
          <w:szCs w:val="24"/>
          <w:lang w:bidi="ar"/>
        </w:rPr>
      </w:pPr>
    </w:p>
    <w:p w14:paraId="3A18AF1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kern w:val="2"/>
          <w:sz w:val="24"/>
          <w:szCs w:val="24"/>
          <w:lang w:val="en-US" w:eastAsia="zh-CN" w:bidi="ar-SA"/>
        </w:rPr>
      </w:pPr>
      <w:bookmarkStart w:id="31" w:name="_Hlk69805206"/>
      <w:r>
        <w:rPr>
          <w:rFonts w:hint="default"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w:t>
      </w:r>
      <w:r>
        <w:rPr>
          <w:rFonts w:hint="eastAsia" w:ascii="宋体" w:hAnsi="宋体" w:eastAsia="宋体" w:cs="宋体"/>
          <w:b/>
          <w:bCs/>
          <w:kern w:val="2"/>
          <w:sz w:val="24"/>
          <w:szCs w:val="24"/>
          <w:lang w:val="en-US" w:eastAsia="zh-CN" w:bidi="ar-SA"/>
        </w:rPr>
        <w:t>合成材料面层耐人工气候老化性能：现浇型面层加速老化500h后，拉伸强度和拉断伸长率应符合GB36246-2018要求。</w:t>
      </w:r>
    </w:p>
    <w:p w14:paraId="680EB2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4</w:t>
      </w:r>
      <w:r>
        <w:rPr>
          <w:rFonts w:hint="eastAsia" w:ascii="宋体" w:hAnsi="宋体" w:cs="宋体"/>
          <w:b/>
          <w:bCs/>
          <w:kern w:val="2"/>
          <w:sz w:val="24"/>
          <w:szCs w:val="24"/>
          <w:lang w:val="en-US" w:eastAsia="zh-CN" w:bidi="ar-SA"/>
        </w:rPr>
        <w:t>）</w:t>
      </w:r>
      <w:r>
        <w:rPr>
          <w:rFonts w:hint="eastAsia" w:ascii="宋体" w:hAnsi="宋体" w:eastAsia="宋体" w:cs="宋体"/>
          <w:b/>
          <w:bCs/>
          <w:kern w:val="2"/>
          <w:sz w:val="24"/>
          <w:szCs w:val="24"/>
          <w:lang w:val="en-US" w:eastAsia="zh-CN" w:bidi="ar-SA"/>
        </w:rPr>
        <w:t>合成材料面层中无机填料含量应≤65%。</w:t>
      </w:r>
    </w:p>
    <w:p w14:paraId="3B5F6F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5</w:t>
      </w:r>
      <w:r>
        <w:rPr>
          <w:rFonts w:hint="eastAsia" w:ascii="宋体" w:hAnsi="宋体" w:cs="宋体"/>
          <w:b/>
          <w:bCs/>
          <w:kern w:val="2"/>
          <w:sz w:val="24"/>
          <w:szCs w:val="24"/>
          <w:lang w:val="en-US" w:eastAsia="zh-CN" w:bidi="ar-SA"/>
        </w:rPr>
        <w:t>）</w:t>
      </w:r>
      <w:r>
        <w:rPr>
          <w:rFonts w:hint="eastAsia" w:ascii="宋体" w:hAnsi="宋体" w:eastAsia="宋体" w:cs="宋体"/>
          <w:b/>
          <w:bCs/>
          <w:kern w:val="2"/>
          <w:sz w:val="24"/>
          <w:szCs w:val="24"/>
          <w:lang w:val="en-US" w:eastAsia="zh-CN" w:bidi="ar-SA"/>
        </w:rPr>
        <w:t>非固体原料中的有害物质限量要求必须符合</w:t>
      </w:r>
      <w:bookmarkEnd w:id="31"/>
      <w:r>
        <w:rPr>
          <w:rFonts w:hint="eastAsia" w:ascii="宋体" w:hAnsi="宋体" w:eastAsia="宋体" w:cs="宋体"/>
          <w:b/>
          <w:bCs/>
          <w:kern w:val="2"/>
          <w:sz w:val="24"/>
          <w:szCs w:val="24"/>
          <w:lang w:val="en-US" w:eastAsia="zh-CN" w:bidi="ar-SA"/>
        </w:rPr>
        <w:t>GB 36246-2018中小学合成材料面层运动场地</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6"/>
        <w:gridCol w:w="6519"/>
        <w:gridCol w:w="939"/>
      </w:tblGrid>
      <w:tr w14:paraId="3E8C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jc w:val="center"/>
        </w:trPr>
        <w:tc>
          <w:tcPr>
            <w:tcW w:w="4436" w:type="pct"/>
            <w:gridSpan w:val="2"/>
            <w:noWrap w:val="0"/>
            <w:vAlign w:val="center"/>
          </w:tcPr>
          <w:p w14:paraId="61A4D232">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w:t>
            </w:r>
          </w:p>
        </w:tc>
        <w:tc>
          <w:tcPr>
            <w:tcW w:w="563" w:type="pct"/>
            <w:noWrap w:val="0"/>
            <w:vAlign w:val="center"/>
          </w:tcPr>
          <w:p w14:paraId="4515255D">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要求</w:t>
            </w:r>
          </w:p>
        </w:tc>
      </w:tr>
      <w:tr w14:paraId="1222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6" w:hRule="atLeast"/>
          <w:jc w:val="center"/>
        </w:trPr>
        <w:tc>
          <w:tcPr>
            <w:tcW w:w="526" w:type="pct"/>
            <w:vMerge w:val="restart"/>
            <w:noWrap w:val="0"/>
            <w:vAlign w:val="center"/>
          </w:tcPr>
          <w:p w14:paraId="4712823A">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有害物质含量</w:t>
            </w:r>
          </w:p>
        </w:tc>
        <w:tc>
          <w:tcPr>
            <w:tcW w:w="3910" w:type="pct"/>
            <w:noWrap w:val="0"/>
            <w:vAlign w:val="center"/>
          </w:tcPr>
          <w:p w14:paraId="0BFE4ED1">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3 种邻苯二甲酸酯类化合物（DBP、BBP、DEHP）总和 </w:t>
            </w:r>
            <w:r>
              <w:rPr>
                <w:rFonts w:hint="eastAsia" w:ascii="宋体" w:hAnsi="宋体" w:eastAsia="宋体" w:cs="宋体"/>
                <w:b/>
                <w:bCs/>
                <w:color w:val="000000"/>
                <w:kern w:val="0"/>
                <w:sz w:val="24"/>
                <w:szCs w:val="24"/>
                <w:vertAlign w:val="superscript"/>
                <w:lang w:bidi="ar"/>
              </w:rPr>
              <w:t>b</w:t>
            </w:r>
            <w:r>
              <w:rPr>
                <w:rFonts w:hint="eastAsia" w:ascii="宋体" w:hAnsi="宋体" w:eastAsia="宋体" w:cs="宋体"/>
                <w:kern w:val="0"/>
                <w:sz w:val="24"/>
                <w:szCs w:val="24"/>
                <w:lang w:bidi="ar"/>
              </w:rPr>
              <w:t xml:space="preserve"> /（g/kg）</w:t>
            </w:r>
          </w:p>
        </w:tc>
        <w:tc>
          <w:tcPr>
            <w:tcW w:w="563" w:type="pct"/>
            <w:noWrap w:val="0"/>
            <w:vAlign w:val="center"/>
          </w:tcPr>
          <w:p w14:paraId="7B25FE60">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r>
      <w:tr w14:paraId="52D8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14E27593">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24"/>
                <w:szCs w:val="24"/>
                <w:lang w:bidi="ar"/>
              </w:rPr>
            </w:pPr>
          </w:p>
        </w:tc>
        <w:tc>
          <w:tcPr>
            <w:tcW w:w="3910" w:type="pct"/>
            <w:noWrap w:val="0"/>
            <w:vAlign w:val="center"/>
          </w:tcPr>
          <w:p w14:paraId="5E13F025">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3 种邻苯二甲酸酯类化合物（DNOP、DINP、DIDP）总和 </w:t>
            </w:r>
            <w:r>
              <w:rPr>
                <w:rFonts w:hint="eastAsia" w:ascii="宋体" w:hAnsi="宋体" w:eastAsia="宋体" w:cs="宋体"/>
                <w:b/>
                <w:bCs/>
                <w:color w:val="000000"/>
                <w:kern w:val="0"/>
                <w:sz w:val="24"/>
                <w:szCs w:val="24"/>
                <w:vertAlign w:val="superscript"/>
                <w:lang w:bidi="ar"/>
              </w:rPr>
              <w:t>b</w:t>
            </w:r>
            <w:r>
              <w:rPr>
                <w:rFonts w:hint="eastAsia" w:ascii="宋体" w:hAnsi="宋体" w:eastAsia="宋体" w:cs="宋体"/>
                <w:kern w:val="0"/>
                <w:sz w:val="24"/>
                <w:szCs w:val="24"/>
                <w:lang w:bidi="ar"/>
              </w:rPr>
              <w:t xml:space="preserve"> /（g/kg）</w:t>
            </w:r>
          </w:p>
        </w:tc>
        <w:tc>
          <w:tcPr>
            <w:tcW w:w="563" w:type="pct"/>
            <w:noWrap w:val="0"/>
            <w:vAlign w:val="center"/>
          </w:tcPr>
          <w:p w14:paraId="752E6B92">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r>
      <w:tr w14:paraId="5BCD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1C9D9371">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24"/>
                <w:szCs w:val="24"/>
                <w:lang w:bidi="ar"/>
              </w:rPr>
            </w:pPr>
          </w:p>
        </w:tc>
        <w:tc>
          <w:tcPr>
            <w:tcW w:w="3910" w:type="pct"/>
            <w:noWrap w:val="0"/>
            <w:vAlign w:val="center"/>
          </w:tcPr>
          <w:p w14:paraId="10023F59">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短链氯化石蜡（C</w:t>
            </w:r>
            <w:r>
              <w:rPr>
                <w:rFonts w:hint="eastAsia" w:ascii="宋体" w:hAnsi="宋体" w:eastAsia="宋体" w:cs="宋体"/>
                <w:kern w:val="0"/>
                <w:sz w:val="24"/>
                <w:szCs w:val="24"/>
                <w:vertAlign w:val="subscript"/>
                <w:lang w:bidi="ar"/>
              </w:rPr>
              <w:t>10</w:t>
            </w:r>
            <w:r>
              <w:rPr>
                <w:rFonts w:hint="eastAsia" w:ascii="宋体" w:hAnsi="宋体" w:eastAsia="宋体" w:cs="宋体"/>
                <w:kern w:val="0"/>
                <w:sz w:val="24"/>
                <w:szCs w:val="24"/>
                <w:lang w:bidi="ar"/>
              </w:rPr>
              <w:t>-C</w:t>
            </w:r>
            <w:r>
              <w:rPr>
                <w:rFonts w:hint="eastAsia" w:ascii="宋体" w:hAnsi="宋体" w:eastAsia="宋体" w:cs="宋体"/>
                <w:kern w:val="0"/>
                <w:sz w:val="24"/>
                <w:szCs w:val="24"/>
                <w:vertAlign w:val="subscript"/>
                <w:lang w:bidi="ar"/>
              </w:rPr>
              <w:t>13</w:t>
            </w:r>
            <w:r>
              <w:rPr>
                <w:rFonts w:hint="eastAsia" w:ascii="宋体" w:hAnsi="宋体" w:eastAsia="宋体" w:cs="宋体"/>
                <w:kern w:val="0"/>
                <w:sz w:val="24"/>
                <w:szCs w:val="24"/>
                <w:lang w:bidi="ar"/>
              </w:rPr>
              <w:t>）/（g/kg）</w:t>
            </w:r>
          </w:p>
        </w:tc>
        <w:tc>
          <w:tcPr>
            <w:tcW w:w="563" w:type="pct"/>
            <w:noWrap w:val="0"/>
            <w:vAlign w:val="center"/>
          </w:tcPr>
          <w:p w14:paraId="3C97C6D0">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r>
      <w:tr w14:paraId="44CE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30F137AD">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24"/>
                <w:szCs w:val="24"/>
                <w:lang w:bidi="ar"/>
              </w:rPr>
            </w:pPr>
          </w:p>
        </w:tc>
        <w:tc>
          <w:tcPr>
            <w:tcW w:w="3910" w:type="pct"/>
            <w:noWrap w:val="0"/>
            <w:vAlign w:val="center"/>
          </w:tcPr>
          <w:p w14:paraId="291C8E3A">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游离甲苯二异氰酸酯（TDI）和游离六亚甲基二异氰酸酯（HDI）总和 /（g/kg）</w:t>
            </w:r>
          </w:p>
        </w:tc>
        <w:tc>
          <w:tcPr>
            <w:tcW w:w="563" w:type="pct"/>
            <w:noWrap w:val="0"/>
            <w:vAlign w:val="center"/>
          </w:tcPr>
          <w:p w14:paraId="0B7BB631">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r>
      <w:tr w14:paraId="6BD7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6EFFCF36">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sz w:val="24"/>
                <w:szCs w:val="24"/>
              </w:rPr>
            </w:pPr>
          </w:p>
        </w:tc>
        <w:tc>
          <w:tcPr>
            <w:tcW w:w="3910" w:type="pct"/>
            <w:noWrap w:val="0"/>
            <w:vAlign w:val="center"/>
          </w:tcPr>
          <w:p w14:paraId="4E74AB14">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挥发性有机化合物/（g/L）</w:t>
            </w:r>
          </w:p>
        </w:tc>
        <w:tc>
          <w:tcPr>
            <w:tcW w:w="563" w:type="pct"/>
            <w:noWrap w:val="0"/>
            <w:vAlign w:val="center"/>
          </w:tcPr>
          <w:p w14:paraId="1105B037">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r>
      <w:tr w14:paraId="77B6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1914E103">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sz w:val="24"/>
                <w:szCs w:val="24"/>
              </w:rPr>
            </w:pPr>
          </w:p>
        </w:tc>
        <w:tc>
          <w:tcPr>
            <w:tcW w:w="3910" w:type="pct"/>
            <w:noWrap w:val="0"/>
            <w:vAlign w:val="center"/>
          </w:tcPr>
          <w:p w14:paraId="728274E0">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游离甲醛/（g/kg）</w:t>
            </w:r>
          </w:p>
        </w:tc>
        <w:tc>
          <w:tcPr>
            <w:tcW w:w="563" w:type="pct"/>
            <w:noWrap w:val="0"/>
            <w:vAlign w:val="center"/>
          </w:tcPr>
          <w:p w14:paraId="1D5FDFFB">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≤0.50</w:t>
            </w:r>
          </w:p>
        </w:tc>
      </w:tr>
      <w:tr w14:paraId="6A76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60081C21">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910" w:type="pct"/>
            <w:noWrap w:val="0"/>
            <w:vAlign w:val="center"/>
          </w:tcPr>
          <w:p w14:paraId="6A82D1F6">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苯/（g/kg）</w:t>
            </w:r>
          </w:p>
        </w:tc>
        <w:tc>
          <w:tcPr>
            <w:tcW w:w="563" w:type="pct"/>
            <w:noWrap w:val="0"/>
            <w:vAlign w:val="center"/>
          </w:tcPr>
          <w:p w14:paraId="74C6D42C">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≤0.05</w:t>
            </w:r>
          </w:p>
        </w:tc>
      </w:tr>
      <w:tr w14:paraId="218C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10A82141">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910" w:type="pct"/>
            <w:noWrap w:val="0"/>
            <w:vAlign w:val="center"/>
          </w:tcPr>
          <w:p w14:paraId="43BB4D6B">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甲苯、二甲苯和乙苯总和/（g/kg）</w:t>
            </w:r>
          </w:p>
        </w:tc>
        <w:tc>
          <w:tcPr>
            <w:tcW w:w="563" w:type="pct"/>
            <w:noWrap w:val="0"/>
            <w:vAlign w:val="center"/>
          </w:tcPr>
          <w:p w14:paraId="353D3204">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2F8C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7C536BE0">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910" w:type="pct"/>
            <w:noWrap w:val="0"/>
            <w:vAlign w:val="center"/>
          </w:tcPr>
          <w:p w14:paraId="045C39E9">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可溶性铅/（mg/kg）</w:t>
            </w:r>
          </w:p>
        </w:tc>
        <w:tc>
          <w:tcPr>
            <w:tcW w:w="563" w:type="pct"/>
            <w:noWrap w:val="0"/>
            <w:vAlign w:val="center"/>
          </w:tcPr>
          <w:p w14:paraId="3B8FB6C3">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r>
      <w:tr w14:paraId="4AA8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250F2E2F">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910" w:type="pct"/>
            <w:noWrap w:val="0"/>
            <w:vAlign w:val="center"/>
          </w:tcPr>
          <w:p w14:paraId="3A01C096">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可溶性镉/（mg/kg）</w:t>
            </w:r>
          </w:p>
        </w:tc>
        <w:tc>
          <w:tcPr>
            <w:tcW w:w="563" w:type="pct"/>
            <w:noWrap w:val="0"/>
            <w:vAlign w:val="center"/>
          </w:tcPr>
          <w:p w14:paraId="4C61B9AA">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263F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526" w:type="pct"/>
            <w:vMerge w:val="continue"/>
            <w:noWrap w:val="0"/>
            <w:vAlign w:val="center"/>
          </w:tcPr>
          <w:p w14:paraId="1A2D66C2">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910" w:type="pct"/>
            <w:noWrap w:val="0"/>
            <w:vAlign w:val="center"/>
          </w:tcPr>
          <w:p w14:paraId="1EBC03FD">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可溶性铬/（mg/kg）</w:t>
            </w:r>
          </w:p>
        </w:tc>
        <w:tc>
          <w:tcPr>
            <w:tcW w:w="563" w:type="pct"/>
            <w:noWrap w:val="0"/>
            <w:vAlign w:val="center"/>
          </w:tcPr>
          <w:p w14:paraId="453F7660">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7BC1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526" w:type="pct"/>
            <w:vMerge w:val="continue"/>
            <w:noWrap w:val="0"/>
            <w:vAlign w:val="center"/>
          </w:tcPr>
          <w:p w14:paraId="3E625A92">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p>
        </w:tc>
        <w:tc>
          <w:tcPr>
            <w:tcW w:w="3910" w:type="pct"/>
            <w:noWrap w:val="0"/>
            <w:vAlign w:val="center"/>
          </w:tcPr>
          <w:p w14:paraId="526EC21D">
            <w:pPr>
              <w:pageBreakBefore w:val="0"/>
              <w:widowControl/>
              <w:kinsoku/>
              <w:wordWrap/>
              <w:overflowPunct/>
              <w:topLinePunct w:val="0"/>
              <w:autoSpaceDE/>
              <w:autoSpaceDN/>
              <w:bidi w:val="0"/>
              <w:adjustRightInd/>
              <w:snapToGrid w:val="0"/>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可溶性汞/（mg/kg）</w:t>
            </w:r>
          </w:p>
        </w:tc>
        <w:tc>
          <w:tcPr>
            <w:tcW w:w="563" w:type="pct"/>
            <w:noWrap w:val="0"/>
            <w:vAlign w:val="center"/>
          </w:tcPr>
          <w:p w14:paraId="441583BA">
            <w:pPr>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bl>
    <w:p w14:paraId="163B5F37">
      <w:pPr>
        <w:pageBreakBefore w:val="0"/>
        <w:numPr>
          <w:ilvl w:val="0"/>
          <w:numId w:val="0"/>
        </w:numPr>
        <w:kinsoku/>
        <w:wordWrap/>
        <w:overflowPunct/>
        <w:topLinePunct w:val="0"/>
        <w:autoSpaceDE/>
        <w:autoSpaceDN/>
        <w:bidi w:val="0"/>
        <w:adjustRightInd/>
        <w:snapToGrid w:val="0"/>
        <w:spacing w:line="240" w:lineRule="atLeast"/>
        <w:ind w:leftChars="200"/>
        <w:jc w:val="both"/>
        <w:rPr>
          <w:rFonts w:hint="eastAsia" w:ascii="宋体" w:hAnsi="宋体" w:eastAsia="宋体" w:cs="宋体"/>
          <w:color w:val="auto"/>
          <w:kern w:val="0"/>
          <w:sz w:val="24"/>
          <w:szCs w:val="24"/>
          <w:lang w:val="en-US" w:eastAsia="zh-CN" w:bidi="ar"/>
        </w:rPr>
      </w:pPr>
    </w:p>
    <w:p w14:paraId="1A95F0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w:t>
      </w:r>
      <w:r>
        <w:rPr>
          <w:rFonts w:hint="eastAsia" w:ascii="宋体" w:hAnsi="宋体" w:eastAsia="宋体" w:cs="宋体"/>
          <w:b/>
          <w:bCs/>
          <w:kern w:val="2"/>
          <w:sz w:val="24"/>
          <w:szCs w:val="24"/>
          <w:lang w:val="en-US" w:eastAsia="zh-CN" w:bidi="ar-SA"/>
        </w:rPr>
        <w:t>硅PU球场产品使用过程中应对人体皮肤、眼睛等器官无刺激/腐蚀，以此确保使用安全；经反复使用踩踏不出现变形；耐污性强；适应当地气候低温、高温及雨水天气后外观无起泡、无溶胀、无开裂、无分层、面层颜色与光泽无明显变化。</w:t>
      </w:r>
    </w:p>
    <w:p w14:paraId="087948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0"/>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6.</w:t>
      </w:r>
      <w:r>
        <w:rPr>
          <w:rFonts w:hint="eastAsia" w:ascii="宋体" w:hAnsi="宋体" w:eastAsia="宋体" w:cs="宋体"/>
          <w:b/>
          <w:bCs/>
          <w:kern w:val="2"/>
          <w:sz w:val="24"/>
          <w:szCs w:val="24"/>
          <w:lang w:val="en-US" w:eastAsia="zh-CN" w:bidi="ar-SA"/>
        </w:rPr>
        <w:t>其他要求</w:t>
      </w:r>
    </w:p>
    <w:p w14:paraId="40F58702">
      <w:pPr>
        <w:keepNext w:val="0"/>
        <w:keepLines w:val="0"/>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b/>
          <w:bCs/>
          <w:color w:val="FF0000"/>
          <w:sz w:val="24"/>
          <w:szCs w:val="24"/>
          <w:highlight w:val="yellow"/>
        </w:rPr>
      </w:pPr>
      <w:r>
        <w:rPr>
          <w:rFonts w:hint="eastAsia" w:ascii="宋体" w:hAnsi="宋体" w:eastAsia="宋体" w:cs="宋体"/>
          <w:bCs/>
          <w:color w:val="auto"/>
          <w:sz w:val="24"/>
          <w:szCs w:val="24"/>
          <w:highlight w:val="none"/>
        </w:rPr>
        <w:t>材料</w:t>
      </w:r>
      <w:r>
        <w:rPr>
          <w:rFonts w:hint="eastAsia" w:ascii="宋体" w:hAnsi="宋体" w:eastAsia="宋体" w:cs="宋体"/>
          <w:bCs/>
          <w:color w:val="auto"/>
          <w:sz w:val="24"/>
          <w:szCs w:val="24"/>
          <w:highlight w:val="none"/>
          <w:lang w:val="en-US" w:eastAsia="zh-CN"/>
        </w:rPr>
        <w:t>到</w:t>
      </w:r>
      <w:r>
        <w:rPr>
          <w:rFonts w:hint="eastAsia" w:ascii="宋体" w:hAnsi="宋体" w:eastAsia="宋体" w:cs="宋体"/>
          <w:bCs/>
          <w:color w:val="auto"/>
          <w:sz w:val="24"/>
          <w:szCs w:val="24"/>
          <w:highlight w:val="none"/>
        </w:rPr>
        <w:t>运动场地施工前，必须做到</w:t>
      </w:r>
      <w:r>
        <w:rPr>
          <w:rFonts w:hint="eastAsia" w:ascii="宋体" w:hAnsi="宋体" w:eastAsia="宋体" w:cs="宋体"/>
          <w:bCs/>
          <w:color w:val="auto"/>
          <w:sz w:val="24"/>
          <w:szCs w:val="24"/>
          <w:highlight w:val="none"/>
          <w:lang w:val="en-US" w:eastAsia="zh-CN"/>
        </w:rPr>
        <w:t>所有</w:t>
      </w:r>
      <w:r>
        <w:rPr>
          <w:rFonts w:hint="eastAsia" w:ascii="宋体" w:hAnsi="宋体" w:eastAsia="宋体" w:cs="宋体"/>
          <w:bCs/>
          <w:color w:val="auto"/>
          <w:sz w:val="24"/>
          <w:szCs w:val="24"/>
          <w:highlight w:val="none"/>
        </w:rPr>
        <w:t>原材料一次性进场后，</w:t>
      </w:r>
      <w:r>
        <w:rPr>
          <w:rFonts w:hint="eastAsia" w:ascii="宋体" w:hAnsi="宋体" w:eastAsia="宋体" w:cs="宋体"/>
          <w:bCs/>
          <w:color w:val="auto"/>
          <w:sz w:val="24"/>
          <w:szCs w:val="24"/>
          <w:highlight w:val="none"/>
          <w:lang w:val="en-US" w:eastAsia="zh-CN"/>
        </w:rPr>
        <w:t>随机取样送第三方有资质的检测单位进行有毒有害物质检测，检测费用由中标单位支付（若原材料需二次进场，则重新进行随机抽样检测，检测费由中标单位负责），检测合格后方能进行场地铺设施工。</w:t>
      </w:r>
      <w:r>
        <w:rPr>
          <w:rFonts w:hint="eastAsia" w:ascii="宋体" w:hAnsi="宋体" w:eastAsia="宋体" w:cs="宋体"/>
          <w:bCs/>
          <w:color w:val="auto"/>
          <w:sz w:val="24"/>
          <w:szCs w:val="24"/>
          <w:highlight w:val="none"/>
        </w:rPr>
        <w:t>场地铺设完成进入投用前，必须按最新的国家标准及要求对成品进行随机取样，并委托第三方有资质的检测单位进行有毒有害物质检测和物理机械性能指标的检测，检测费用由</w:t>
      </w:r>
      <w:r>
        <w:rPr>
          <w:rFonts w:hint="eastAsia" w:ascii="宋体" w:hAnsi="宋体" w:eastAsia="宋体" w:cs="宋体"/>
          <w:bCs/>
          <w:color w:val="auto"/>
          <w:sz w:val="24"/>
          <w:szCs w:val="24"/>
          <w:highlight w:val="none"/>
          <w:lang w:val="en-US" w:eastAsia="zh-CN"/>
        </w:rPr>
        <w:t>中标</w:t>
      </w:r>
      <w:r>
        <w:rPr>
          <w:rFonts w:hint="eastAsia" w:ascii="宋体" w:hAnsi="宋体" w:eastAsia="宋体" w:cs="宋体"/>
          <w:bCs/>
          <w:color w:val="auto"/>
          <w:sz w:val="24"/>
          <w:szCs w:val="24"/>
          <w:highlight w:val="none"/>
        </w:rPr>
        <w:t>单位支付（若第一次成品检测各项指标不合格，则须重新进行随机抽样检测的，检测费由中标单位负责）同时要做好相关检测文件资料的留存备查工作。检测合格后方可进行验收。</w:t>
      </w:r>
      <w:r>
        <w:rPr>
          <w:rFonts w:hint="eastAsia" w:ascii="宋体" w:hAnsi="宋体" w:eastAsia="宋体" w:cs="宋体"/>
          <w:sz w:val="24"/>
          <w:szCs w:val="24"/>
        </w:rPr>
        <w:t>▲</w:t>
      </w:r>
      <w:r>
        <w:rPr>
          <w:rFonts w:hint="eastAsia" w:ascii="宋体" w:hAnsi="宋体" w:eastAsia="宋体" w:cs="宋体"/>
          <w:b/>
          <w:bCs/>
          <w:color w:val="auto"/>
          <w:sz w:val="24"/>
          <w:szCs w:val="24"/>
          <w:highlight w:val="none"/>
        </w:rPr>
        <w:t>投标人需在商务技术文件中提供</w:t>
      </w:r>
      <w:r>
        <w:rPr>
          <w:rFonts w:hint="eastAsia" w:ascii="宋体" w:hAnsi="宋体" w:cs="宋体"/>
          <w:b/>
          <w:bCs/>
          <w:color w:val="auto"/>
          <w:sz w:val="24"/>
          <w:szCs w:val="24"/>
          <w:highlight w:val="none"/>
          <w:lang w:val="en-US" w:eastAsia="zh-CN"/>
        </w:rPr>
        <w:t>上述内容</w:t>
      </w:r>
      <w:r>
        <w:rPr>
          <w:rFonts w:hint="eastAsia" w:ascii="宋体" w:hAnsi="宋体" w:eastAsia="宋体" w:cs="宋体"/>
          <w:b/>
          <w:bCs/>
          <w:color w:val="auto"/>
          <w:sz w:val="24"/>
          <w:szCs w:val="24"/>
          <w:highlight w:val="none"/>
        </w:rPr>
        <w:t>承诺函，不提供则作无效投标处理。</w:t>
      </w:r>
    </w:p>
    <w:p w14:paraId="4AEC337F">
      <w:pPr>
        <w:pStyle w:val="2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四、供货要求：</w:t>
      </w:r>
    </w:p>
    <w:p w14:paraId="3E8722EC">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供货期：自签订合同之日后，接甲方通知之日起40日历天内按校方指定地点完成供货、安装等并通过验收。</w:t>
      </w:r>
    </w:p>
    <w:p w14:paraId="68C8BA2A">
      <w:pPr>
        <w:pStyle w:val="2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2.供货数量：当采购数量与实际使用数量不一致时，供应商应根据甲方需要的实际使用量供货。合同的最终结算金额按实际使用量乘以成交单价进行计算，实际供货量以甲方签字或盖章的</w:t>
      </w:r>
      <w:r>
        <w:rPr>
          <w:rFonts w:hint="eastAsia" w:eastAsia="宋体"/>
          <w:highlight w:val="none"/>
          <w:lang w:val="en-US" w:eastAsia="zh-CN"/>
        </w:rPr>
        <w:t>结算单</w:t>
      </w:r>
      <w:r>
        <w:rPr>
          <w:rFonts w:hint="eastAsia" w:ascii="宋体" w:hAnsi="宋体" w:eastAsia="宋体" w:cs="宋体"/>
          <w:sz w:val="24"/>
          <w:szCs w:val="24"/>
          <w:highlight w:val="none"/>
          <w:lang w:eastAsia="zh-CN"/>
        </w:rPr>
        <w:t>为准（若甲方后期需审计，则以最终审计后的供货量为准，</w:t>
      </w:r>
      <w:r>
        <w:rPr>
          <w:rFonts w:hint="eastAsia" w:ascii="宋体" w:hAnsi="宋体" w:eastAsia="宋体" w:cs="宋体"/>
          <w:sz w:val="24"/>
          <w:szCs w:val="24"/>
          <w:highlight w:val="none"/>
          <w:lang w:val="en-US" w:eastAsia="zh-CN"/>
        </w:rPr>
        <w:t>成交单价不变</w:t>
      </w:r>
      <w:r>
        <w:rPr>
          <w:rFonts w:hint="eastAsia" w:ascii="宋体" w:hAnsi="宋体" w:eastAsia="宋体" w:cs="宋体"/>
          <w:sz w:val="24"/>
          <w:szCs w:val="24"/>
          <w:highlight w:val="none"/>
          <w:lang w:eastAsia="zh-CN"/>
        </w:rPr>
        <w:t>）。</w:t>
      </w:r>
    </w:p>
    <w:p w14:paraId="3A7621EC">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质保期：所有产品提供不少于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年的质保期（或投标人承诺免费质保时间）。</w:t>
      </w:r>
      <w:r>
        <w:rPr>
          <w:rFonts w:hint="eastAsia" w:ascii="宋体" w:hAnsi="宋体" w:eastAsia="宋体" w:cs="宋体"/>
          <w:color w:val="auto"/>
          <w:sz w:val="24"/>
          <w:szCs w:val="24"/>
          <w:highlight w:val="none"/>
          <w:lang w:val="en-US" w:eastAsia="zh-CN"/>
        </w:rPr>
        <w:t>项目终验通过之日起计算。</w:t>
      </w:r>
      <w:r>
        <w:rPr>
          <w:rFonts w:hint="eastAsia" w:ascii="宋体" w:hAnsi="宋体" w:eastAsia="宋体" w:cs="宋体"/>
          <w:color w:val="auto"/>
          <w:sz w:val="24"/>
          <w:szCs w:val="24"/>
          <w:highlight w:val="none"/>
        </w:rPr>
        <w:t>质保期内发生质量问题无法正常使用时，中标人必须予以更换同品牌、同型号的新产品。质保期内提供的更换或维护服务产生的费用由中标人承担。</w:t>
      </w:r>
    </w:p>
    <w:p w14:paraId="5DEEABA3">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质保期内所有产品保修服务方式均为上门保修，即由中标人派员到用户使用现场维修。由此产生的一切费用均由中标人承担。</w:t>
      </w:r>
    </w:p>
    <w:p w14:paraId="0211AB19">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各地专业维修站须有7×24小时的无休息日报修电话，一旦接到报修电话后，应立刻作出响应，在8小时内派遣有经验的维修人员赴现场进行故障处理。如8小时内未能到达用户指定地点的，用户有权另行指定维修单位，相关费用在质保金中扣除。</w:t>
      </w:r>
    </w:p>
    <w:p w14:paraId="22BFFC96">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投标人须提供全新、原装，并符合国家质量标准的产品。</w:t>
      </w:r>
    </w:p>
    <w:p w14:paraId="41A42D32">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供应商的投标方案应达到或优于本次招标要求，且符合国家有关标准和规范要求。</w:t>
      </w:r>
    </w:p>
    <w:p w14:paraId="606AD2B8">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投标人可自行至</w:t>
      </w:r>
      <w:r>
        <w:rPr>
          <w:rFonts w:hint="eastAsia" w:ascii="宋体" w:hAnsi="宋体" w:eastAsia="宋体" w:cs="宋体"/>
          <w:color w:val="auto"/>
          <w:sz w:val="24"/>
          <w:szCs w:val="24"/>
          <w:highlight w:val="none"/>
          <w:lang w:val="en-US" w:eastAsia="zh-CN"/>
        </w:rPr>
        <w:t>我校</w:t>
      </w:r>
      <w:r>
        <w:rPr>
          <w:rFonts w:hint="eastAsia" w:ascii="宋体" w:hAnsi="宋体" w:eastAsia="宋体" w:cs="宋体"/>
          <w:color w:val="auto"/>
          <w:sz w:val="24"/>
          <w:szCs w:val="24"/>
          <w:highlight w:val="none"/>
        </w:rPr>
        <w:t>勘查现场，充分了解本项目实施风险和实施情况。</w:t>
      </w:r>
    </w:p>
    <w:p w14:paraId="529C1D5F">
      <w:pPr>
        <w:keepNext w:val="0"/>
        <w:keepLines w:val="0"/>
        <w:pageBreakBefore w:val="0"/>
        <w:widowControl w:val="0"/>
        <w:kinsoku/>
        <w:wordWrap/>
        <w:overflowPunct/>
        <w:topLinePunct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所有产品的知识产权问题，由各投标人自行负责。</w:t>
      </w:r>
    </w:p>
    <w:p w14:paraId="13DCD1EE">
      <w:pPr>
        <w:keepNext w:val="0"/>
        <w:keepLines w:val="0"/>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
          <w:bCs/>
          <w:color w:val="auto"/>
          <w:sz w:val="24"/>
          <w:szCs w:val="24"/>
          <w:highlight w:val="none"/>
          <w:lang w:val="en-US" w:eastAsia="zh-CN"/>
        </w:rPr>
        <w:t>9.投标人必须承诺供货产品质量不低于投标时的承诺，并提供承诺函</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不提供则作无效投标处理</w:t>
      </w:r>
      <w:r>
        <w:rPr>
          <w:rFonts w:hint="eastAsia" w:ascii="宋体" w:hAnsi="宋体" w:eastAsia="宋体" w:cs="宋体"/>
          <w:b/>
          <w:bCs/>
          <w:color w:val="auto"/>
          <w:sz w:val="24"/>
          <w:szCs w:val="24"/>
          <w:highlight w:val="none"/>
          <w:lang w:val="en-US" w:eastAsia="zh-CN"/>
        </w:rPr>
        <w:t>。采购人有权将此条写入合同。</w:t>
      </w:r>
    </w:p>
    <w:p w14:paraId="152BE783">
      <w:pPr>
        <w:keepNext w:val="0"/>
        <w:keepLines w:val="0"/>
        <w:pageBreakBefore w:val="0"/>
        <w:widowControl w:val="0"/>
        <w:kinsoku/>
        <w:wordWrap/>
        <w:overflowPunct/>
        <w:topLinePunct w:val="0"/>
        <w:bidi w:val="0"/>
        <w:adjustRightIn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付款方式：</w:t>
      </w:r>
    </w:p>
    <w:p w14:paraId="58631B92">
      <w:pPr>
        <w:keepNext w:val="0"/>
        <w:keepLines w:val="0"/>
        <w:pageBreakBefore w:val="0"/>
        <w:widowControl w:val="0"/>
        <w:kinsoku/>
        <w:wordWrap/>
        <w:overflowPunct/>
        <w:topLinePunct w:val="0"/>
        <w:autoSpaceDE w:val="0"/>
        <w:autoSpaceDN w:val="0"/>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合同签订后支付合同金额的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0%预付款</w:t>
      </w:r>
      <w:r>
        <w:rPr>
          <w:rFonts w:hint="eastAsia" w:ascii="宋体" w:hAnsi="宋体" w:eastAsia="宋体" w:cs="宋体"/>
          <w:bCs/>
          <w:color w:val="auto"/>
          <w:sz w:val="24"/>
          <w:szCs w:val="24"/>
          <w:highlight w:val="none"/>
        </w:rPr>
        <w:t>（须在采购人支付预付款七个工作日前提供预付款保函，采购人凭中标人提供的预付款保函支付合同金额预付款。签订合同时如中标人明确表示无需支付预付款或者主动要求降低支付预付款比例的，采购人可按实际情况不支付预付款或降低支付预付款金额），剩余费用在项目完工验</w:t>
      </w:r>
      <w:r>
        <w:rPr>
          <w:rFonts w:hint="eastAsia" w:ascii="宋体" w:hAnsi="宋体" w:eastAsia="宋体" w:cs="宋体"/>
          <w:color w:val="auto"/>
          <w:sz w:val="24"/>
          <w:szCs w:val="24"/>
          <w:highlight w:val="none"/>
        </w:rPr>
        <w:t>收合格后15日内一次性付清。</w:t>
      </w:r>
    </w:p>
    <w:p w14:paraId="6252BD64">
      <w:pPr>
        <w:keepNext w:val="0"/>
        <w:keepLines w:val="0"/>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如采购人未按约定支付款项的，应向中标人支付逾期利息，利率为合同订立时1年期贷款市场报价利率。</w:t>
      </w:r>
    </w:p>
    <w:p w14:paraId="2F71CDE8">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最高限价：</w:t>
      </w:r>
    </w:p>
    <w:p w14:paraId="7F334CAB">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本次采购最高限价为</w:t>
      </w:r>
      <w:r>
        <w:rPr>
          <w:rFonts w:hint="eastAsia" w:ascii="宋体" w:hAnsi="宋体" w:eastAsia="宋体" w:cs="宋体"/>
          <w:b/>
          <w:color w:val="auto"/>
          <w:sz w:val="24"/>
          <w:szCs w:val="24"/>
          <w:highlight w:val="none"/>
          <w:lang w:val="en-US" w:eastAsia="zh-CN"/>
        </w:rPr>
        <w:t>498500</w:t>
      </w:r>
      <w:r>
        <w:rPr>
          <w:rFonts w:hint="eastAsia" w:ascii="宋体" w:hAnsi="宋体" w:eastAsia="宋体" w:cs="宋体"/>
          <w:b/>
          <w:color w:val="auto"/>
          <w:sz w:val="24"/>
          <w:szCs w:val="24"/>
          <w:highlight w:val="none"/>
        </w:rPr>
        <w:t>.00</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rPr>
        <w:t>，任何超过最高限价的报价将被认定为无效报价，投标报价包含但不限于人工费、材料费、设备费、运输费、安装费、调试费、质保费、技术措施费、安全文明施工费、垃圾清运处置费、管理费、利润、税金、检测检验等完成本项目所需的一切费用。</w:t>
      </w:r>
    </w:p>
    <w:p w14:paraId="283A7292">
      <w:pPr>
        <w:pStyle w:val="2"/>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七、投标样品要求</w:t>
      </w:r>
    </w:p>
    <w:p w14:paraId="51E7C7C9">
      <w:pPr>
        <w:spacing w:line="360" w:lineRule="auto"/>
        <w:ind w:firstLine="480" w:firstLineChars="200"/>
        <w:jc w:val="left"/>
        <w:rPr>
          <w:rFonts w:hint="eastAsia"/>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投标人在</w:t>
      </w:r>
      <w:r>
        <w:rPr>
          <w:rFonts w:hint="eastAsia" w:ascii="宋体" w:hAnsi="宋体" w:eastAsia="宋体" w:cs="宋体"/>
          <w:color w:val="auto"/>
          <w:sz w:val="24"/>
          <w:szCs w:val="24"/>
          <w:highlight w:val="none"/>
          <w:u w:val="single"/>
        </w:rPr>
        <w:t>在开标当天投标截止时间之前</w:t>
      </w:r>
      <w:r>
        <w:rPr>
          <w:rFonts w:hint="eastAsia" w:ascii="宋体" w:hAnsi="宋体" w:eastAsia="宋体" w:cs="宋体"/>
          <w:color w:val="auto"/>
          <w:sz w:val="24"/>
          <w:szCs w:val="24"/>
          <w:highlight w:val="none"/>
        </w:rPr>
        <w:t>向招标人递交以下投标产品的样品</w:t>
      </w:r>
    </w:p>
    <w:tbl>
      <w:tblPr>
        <w:tblStyle w:val="6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09"/>
        <w:gridCol w:w="2636"/>
        <w:gridCol w:w="919"/>
        <w:gridCol w:w="2807"/>
      </w:tblGrid>
      <w:tr w14:paraId="2E7C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87" w:type="dxa"/>
            <w:noWrap w:val="0"/>
            <w:vAlign w:val="center"/>
          </w:tcPr>
          <w:p w14:paraId="6F485697">
            <w:pPr>
              <w:pStyle w:val="61"/>
              <w:spacing w:line="360" w:lineRule="auto"/>
              <w:ind w:left="0" w:lef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1509" w:type="dxa"/>
            <w:noWrap w:val="0"/>
            <w:vAlign w:val="center"/>
          </w:tcPr>
          <w:p w14:paraId="3504BF59">
            <w:pPr>
              <w:pStyle w:val="61"/>
              <w:spacing w:line="360" w:lineRule="auto"/>
              <w:ind w:left="0" w:lef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名称</w:t>
            </w:r>
          </w:p>
        </w:tc>
        <w:tc>
          <w:tcPr>
            <w:tcW w:w="2636" w:type="dxa"/>
            <w:noWrap w:val="0"/>
            <w:vAlign w:val="center"/>
          </w:tcPr>
          <w:p w14:paraId="23C52C44">
            <w:pPr>
              <w:pStyle w:val="61"/>
              <w:spacing w:line="360" w:lineRule="auto"/>
              <w:ind w:left="0" w:lef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规格</w:t>
            </w:r>
          </w:p>
        </w:tc>
        <w:tc>
          <w:tcPr>
            <w:tcW w:w="919" w:type="dxa"/>
            <w:noWrap w:val="0"/>
            <w:vAlign w:val="center"/>
          </w:tcPr>
          <w:p w14:paraId="48D1826D">
            <w:pPr>
              <w:pStyle w:val="61"/>
              <w:spacing w:line="360" w:lineRule="auto"/>
              <w:ind w:left="0" w:lef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c>
          <w:tcPr>
            <w:tcW w:w="2807" w:type="dxa"/>
            <w:noWrap w:val="0"/>
            <w:vAlign w:val="center"/>
          </w:tcPr>
          <w:p w14:paraId="77C8A465">
            <w:pPr>
              <w:pStyle w:val="61"/>
              <w:spacing w:line="360" w:lineRule="auto"/>
              <w:ind w:left="0" w:leftChars="0" w:firstLine="0" w:firstLine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备注</w:t>
            </w:r>
          </w:p>
        </w:tc>
      </w:tr>
      <w:tr w14:paraId="3658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87" w:type="dxa"/>
            <w:noWrap w:val="0"/>
            <w:vAlign w:val="center"/>
          </w:tcPr>
          <w:p w14:paraId="0ABA5917">
            <w:pPr>
              <w:pStyle w:val="61"/>
              <w:spacing w:line="360" w:lineRule="auto"/>
              <w:ind w:left="0" w:leftChars="0" w:firstLine="0" w:firstLineChars="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1</w:t>
            </w:r>
          </w:p>
        </w:tc>
        <w:tc>
          <w:tcPr>
            <w:tcW w:w="1509" w:type="dxa"/>
            <w:noWrap w:val="0"/>
            <w:vAlign w:val="center"/>
          </w:tcPr>
          <w:p w14:paraId="032CAA0F">
            <w:pPr>
              <w:pStyle w:val="61"/>
              <w:spacing w:line="360" w:lineRule="auto"/>
              <w:ind w:left="-17" w:leftChars="-8" w:right="-136" w:rightChars="-65" w:firstLine="0" w:firstLineChars="0"/>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透气型塑胶</w:t>
            </w:r>
          </w:p>
        </w:tc>
        <w:tc>
          <w:tcPr>
            <w:tcW w:w="2636" w:type="dxa"/>
            <w:noWrap w:val="0"/>
            <w:vAlign w:val="center"/>
          </w:tcPr>
          <w:p w14:paraId="61525CF9">
            <w:pPr>
              <w:pStyle w:val="61"/>
              <w:spacing w:line="360" w:lineRule="auto"/>
              <w:ind w:left="0" w:leftChars="0" w:firstLine="0" w:firstLineChars="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kern w:val="0"/>
                <w:sz w:val="24"/>
                <w:szCs w:val="24"/>
                <w:highlight w:val="none"/>
                <w:lang w:val="en-US" w:eastAsia="zh-CN"/>
              </w:rPr>
              <w:t>550</w:t>
            </w:r>
            <w:r>
              <w:rPr>
                <w:rFonts w:hint="eastAsia" w:ascii="宋体" w:hAnsi="宋体" w:eastAsia="宋体" w:cs="宋体"/>
                <w:b w:val="0"/>
                <w:bCs/>
                <w:color w:val="000000"/>
                <w:kern w:val="0"/>
                <w:sz w:val="24"/>
                <w:szCs w:val="24"/>
                <w:highlight w:val="none"/>
              </w:rPr>
              <w:t>mm*</w:t>
            </w:r>
            <w:r>
              <w:rPr>
                <w:rFonts w:hint="eastAsia" w:ascii="宋体" w:hAnsi="宋体" w:eastAsia="宋体" w:cs="宋体"/>
                <w:b w:val="0"/>
                <w:bCs/>
                <w:color w:val="000000"/>
                <w:kern w:val="0"/>
                <w:sz w:val="24"/>
                <w:szCs w:val="24"/>
                <w:highlight w:val="none"/>
                <w:lang w:val="en-US" w:eastAsia="zh-CN"/>
              </w:rPr>
              <w:t>35</w:t>
            </w:r>
            <w:r>
              <w:rPr>
                <w:rFonts w:hint="eastAsia" w:ascii="宋体" w:hAnsi="宋体" w:eastAsia="宋体" w:cs="宋体"/>
                <w:b w:val="0"/>
                <w:bCs/>
                <w:color w:val="000000"/>
                <w:kern w:val="0"/>
                <w:sz w:val="24"/>
                <w:szCs w:val="24"/>
                <w:highlight w:val="none"/>
              </w:rPr>
              <w:t>0mm*13mm</w:t>
            </w:r>
          </w:p>
        </w:tc>
        <w:tc>
          <w:tcPr>
            <w:tcW w:w="919" w:type="dxa"/>
            <w:noWrap w:val="0"/>
            <w:vAlign w:val="center"/>
          </w:tcPr>
          <w:p w14:paraId="4157A1B4">
            <w:pPr>
              <w:pStyle w:val="61"/>
              <w:spacing w:line="360" w:lineRule="auto"/>
              <w:ind w:left="0" w:leftChars="0" w:firstLine="0" w:firstLineChars="0"/>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1块</w:t>
            </w:r>
          </w:p>
        </w:tc>
        <w:tc>
          <w:tcPr>
            <w:tcW w:w="2807" w:type="dxa"/>
            <w:noWrap w:val="0"/>
            <w:vAlign w:val="center"/>
          </w:tcPr>
          <w:p w14:paraId="6E21CEF2">
            <w:pPr>
              <w:pStyle w:val="61"/>
              <w:spacing w:line="360" w:lineRule="auto"/>
              <w:ind w:left="0" w:leftChars="0" w:firstLine="0" w:firstLineChars="0"/>
              <w:jc w:val="center"/>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rPr>
              <w:t>分层做法必须按照梯级做法（不得附底板）</w:t>
            </w:r>
          </w:p>
        </w:tc>
      </w:tr>
    </w:tbl>
    <w:p w14:paraId="62B4C48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2.样品上不得出现投标人标志，不能去除商标的应进行遮挡。供应商须对送达样品间的样品进行遮蔽，若因样品未有效遮蔽而导致样品信息泄露，责任由供应商自行承担。</w:t>
      </w:r>
    </w:p>
    <w:p w14:paraId="2652F71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3.采购活动结束后，中标单位样品不予退回，由采购单位封存，作为</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验收的标准和依据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其余未中标供应商的样品由投标人</w:t>
      </w:r>
      <w:r>
        <w:rPr>
          <w:rFonts w:hint="eastAsia" w:ascii="宋体" w:hAnsi="宋体" w:cs="宋体"/>
          <w:color w:val="auto"/>
          <w:sz w:val="24"/>
          <w:szCs w:val="24"/>
          <w:highlight w:val="none"/>
          <w:lang w:val="en-US" w:eastAsia="zh-CN"/>
        </w:rPr>
        <w:t>当天</w:t>
      </w:r>
      <w:r>
        <w:rPr>
          <w:rFonts w:hint="eastAsia" w:ascii="宋体" w:hAnsi="宋体" w:eastAsia="宋体" w:cs="宋体"/>
          <w:color w:val="auto"/>
          <w:sz w:val="24"/>
          <w:szCs w:val="24"/>
          <w:highlight w:val="none"/>
          <w:lang w:val="en-US" w:eastAsia="zh-CN"/>
        </w:rPr>
        <w:t>自行取回，</w:t>
      </w:r>
      <w:r>
        <w:rPr>
          <w:rFonts w:hint="eastAsia" w:ascii="宋体" w:hAnsi="宋体" w:eastAsia="宋体" w:cs="宋体"/>
          <w:color w:val="auto"/>
          <w:sz w:val="24"/>
          <w:szCs w:val="24"/>
          <w:highlight w:val="none"/>
        </w:rPr>
        <w:t>供应商的样品取回人应在相关材料上签字确认。</w:t>
      </w:r>
      <w:r>
        <w:rPr>
          <w:rFonts w:hint="eastAsia" w:ascii="宋体" w:hAnsi="宋体" w:cs="宋体"/>
          <w:color w:val="auto"/>
          <w:sz w:val="24"/>
          <w:szCs w:val="24"/>
          <w:highlight w:val="none"/>
          <w:lang w:val="en-US" w:eastAsia="zh-CN"/>
        </w:rPr>
        <w:t>当天</w:t>
      </w:r>
      <w:r>
        <w:rPr>
          <w:rFonts w:hint="eastAsia" w:ascii="宋体" w:hAnsi="宋体" w:eastAsia="宋体" w:cs="宋体"/>
          <w:color w:val="auto"/>
          <w:sz w:val="24"/>
          <w:szCs w:val="24"/>
          <w:highlight w:val="none"/>
          <w:lang w:val="en-US" w:eastAsia="zh-CN"/>
        </w:rPr>
        <w:t>未自行取回的视为放弃，均由采购单位或代理机构自行处置逾期未取回的样品，不承担损坏、遗失等保管责任。</w:t>
      </w:r>
    </w:p>
    <w:p w14:paraId="1E6DC73E">
      <w:pPr>
        <w:spacing w:line="360" w:lineRule="auto"/>
        <w:ind w:firstLine="480" w:firstLineChars="20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color w:val="auto"/>
          <w:sz w:val="24"/>
          <w:szCs w:val="24"/>
          <w:highlight w:val="none"/>
        </w:rPr>
        <w:t>4.样品全程由投标人自行安排人员</w:t>
      </w:r>
      <w:r>
        <w:rPr>
          <w:rFonts w:hint="eastAsia" w:ascii="宋体" w:hAnsi="宋体" w:eastAsia="宋体" w:cs="宋体"/>
          <w:color w:val="auto"/>
          <w:sz w:val="24"/>
          <w:szCs w:val="24"/>
          <w:highlight w:val="none"/>
          <w:u w:val="single"/>
        </w:rPr>
        <w:t>在开标当天投标截止时间之前搬运至：杭州市公共资源交易中心桐庐分中心5楼（桐庐县城迎春南路258 号国资大厦）（评标区样品室）</w:t>
      </w: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刘林祥</w:t>
      </w:r>
      <w:r>
        <w:rPr>
          <w:rFonts w:hint="eastAsia" w:ascii="宋体" w:hAnsi="宋体" w:eastAsia="宋体" w:cs="宋体"/>
          <w:color w:val="auto"/>
          <w:sz w:val="24"/>
          <w:szCs w:val="24"/>
          <w:highlight w:val="none"/>
        </w:rPr>
        <w:t>，联系方式：</w:t>
      </w:r>
      <w:r>
        <w:rPr>
          <w:rFonts w:hint="eastAsia" w:ascii="宋体" w:hAnsi="宋体" w:cs="宋体"/>
          <w:sz w:val="24"/>
          <w:szCs w:val="24"/>
          <w:highlight w:val="none"/>
          <w:u w:val="none"/>
          <w:lang w:val="en-US" w:eastAsia="zh-CN"/>
        </w:rPr>
        <w:t>18906519888</w:t>
      </w:r>
      <w:r>
        <w:rPr>
          <w:rFonts w:hint="eastAsia" w:ascii="宋体" w:hAnsi="宋体" w:eastAsia="宋体" w:cs="宋体"/>
          <w:color w:val="auto"/>
          <w:sz w:val="24"/>
          <w:szCs w:val="24"/>
          <w:highlight w:val="none"/>
        </w:rPr>
        <w:t>。根据时间安排，独立将样品送至样品摆放区。超过投标截止时间的，采购人或采购代理机构将不予接收，并将清场并封闭样品现场。制作、运输、安装和保管样品所发生的一切费用由投标人自理。</w:t>
      </w:r>
    </w:p>
    <w:p w14:paraId="4DEBE875">
      <w:pPr>
        <w:spacing w:line="360" w:lineRule="auto"/>
        <w:rPr>
          <w:rFonts w:ascii="宋体" w:hAnsi="宋体" w:cs="宋体"/>
          <w:color w:val="auto"/>
          <w:sz w:val="24"/>
          <w:highlight w:val="none"/>
        </w:rPr>
      </w:pPr>
    </w:p>
    <w:p w14:paraId="74980672">
      <w:pPr>
        <w:rPr>
          <w:rFonts w:ascii="宋体" w:hAnsi="宋体" w:cs="宋体"/>
          <w:snapToGrid w:val="0"/>
          <w:color w:val="auto"/>
          <w:kern w:val="0"/>
          <w:sz w:val="24"/>
          <w:highlight w:val="none"/>
        </w:rPr>
      </w:pPr>
    </w:p>
    <w:p w14:paraId="1749936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08038"/>
      <w:bookmarkEnd w:id="32"/>
      <w:bookmarkStart w:id="33" w:name="_Toc184310325"/>
      <w:bookmarkEnd w:id="33"/>
      <w:bookmarkStart w:id="34" w:name="_Toc184313306"/>
      <w:bookmarkEnd w:id="34"/>
      <w:bookmarkStart w:id="35" w:name="_Toc184308104"/>
      <w:bookmarkEnd w:id="35"/>
      <w:bookmarkStart w:id="36" w:name="_Toc184310302"/>
      <w:bookmarkEnd w:id="36"/>
      <w:bookmarkStart w:id="37" w:name="_Toc184313238"/>
      <w:bookmarkEnd w:id="37"/>
      <w:bookmarkStart w:id="38" w:name="_Toc184310272"/>
      <w:bookmarkEnd w:id="38"/>
      <w:bookmarkStart w:id="39" w:name="_Toc184312123"/>
      <w:bookmarkEnd w:id="39"/>
      <w:bookmarkStart w:id="40" w:name="_Toc184310294"/>
      <w:bookmarkEnd w:id="40"/>
      <w:bookmarkStart w:id="41" w:name="_Toc184308072"/>
      <w:bookmarkEnd w:id="41"/>
      <w:bookmarkStart w:id="42" w:name="_Toc184314421"/>
      <w:bookmarkEnd w:id="42"/>
      <w:bookmarkStart w:id="43" w:name="_Toc184313307"/>
      <w:bookmarkEnd w:id="43"/>
      <w:bookmarkStart w:id="44" w:name="_Toc184308106"/>
      <w:bookmarkEnd w:id="44"/>
      <w:bookmarkStart w:id="45" w:name="_Toc184312090"/>
      <w:bookmarkEnd w:id="45"/>
      <w:bookmarkStart w:id="46" w:name="_Toc184312133"/>
      <w:bookmarkEnd w:id="46"/>
      <w:bookmarkStart w:id="47" w:name="_Toc184312134"/>
      <w:bookmarkEnd w:id="47"/>
      <w:bookmarkStart w:id="48" w:name="_Toc184308083"/>
      <w:bookmarkEnd w:id="48"/>
      <w:bookmarkStart w:id="49" w:name="_Toc184312118"/>
      <w:bookmarkEnd w:id="49"/>
      <w:bookmarkStart w:id="50" w:name="_Toc184314463"/>
      <w:bookmarkEnd w:id="50"/>
      <w:bookmarkStart w:id="51" w:name="_Toc184308074"/>
      <w:bookmarkEnd w:id="51"/>
      <w:bookmarkStart w:id="52" w:name="_Toc184313285"/>
      <w:bookmarkEnd w:id="52"/>
      <w:bookmarkStart w:id="53" w:name="_Toc184313279"/>
      <w:bookmarkEnd w:id="53"/>
      <w:bookmarkStart w:id="54" w:name="_Toc184314451"/>
      <w:bookmarkEnd w:id="54"/>
      <w:bookmarkStart w:id="55" w:name="_Toc184310307"/>
      <w:bookmarkEnd w:id="55"/>
      <w:bookmarkStart w:id="56" w:name="_Toc184312112"/>
      <w:bookmarkEnd w:id="56"/>
      <w:bookmarkStart w:id="57" w:name="_Toc184312125"/>
      <w:bookmarkEnd w:id="57"/>
      <w:bookmarkStart w:id="58" w:name="_Toc184308041"/>
      <w:bookmarkEnd w:id="58"/>
      <w:bookmarkStart w:id="59" w:name="_Toc184314447"/>
      <w:bookmarkEnd w:id="59"/>
      <w:bookmarkStart w:id="60" w:name="_Toc184313243"/>
      <w:bookmarkEnd w:id="60"/>
      <w:bookmarkStart w:id="61" w:name="_Toc184310281"/>
      <w:bookmarkEnd w:id="61"/>
      <w:bookmarkStart w:id="62" w:name="_Toc184314452"/>
      <w:bookmarkEnd w:id="62"/>
      <w:bookmarkStart w:id="63" w:name="_Toc184314418"/>
      <w:bookmarkEnd w:id="63"/>
      <w:bookmarkStart w:id="64" w:name="_Toc184312082"/>
      <w:bookmarkEnd w:id="64"/>
      <w:bookmarkStart w:id="65" w:name="_Toc184308080"/>
      <w:bookmarkEnd w:id="65"/>
      <w:bookmarkStart w:id="66" w:name="_Toc184314422"/>
      <w:bookmarkEnd w:id="66"/>
      <w:bookmarkStart w:id="67" w:name="_Toc184310337"/>
      <w:bookmarkEnd w:id="67"/>
      <w:bookmarkStart w:id="68" w:name="_Toc184314429"/>
      <w:bookmarkEnd w:id="68"/>
      <w:bookmarkStart w:id="69" w:name="_Toc184308105"/>
      <w:bookmarkEnd w:id="69"/>
      <w:bookmarkStart w:id="70" w:name="_Toc184310317"/>
      <w:bookmarkEnd w:id="70"/>
      <w:bookmarkStart w:id="71" w:name="_Toc184313297"/>
      <w:bookmarkEnd w:id="71"/>
      <w:bookmarkStart w:id="72" w:name="_Toc184312136"/>
      <w:bookmarkEnd w:id="72"/>
      <w:bookmarkStart w:id="73" w:name="_Toc184310316"/>
      <w:bookmarkEnd w:id="73"/>
      <w:bookmarkStart w:id="74" w:name="_Toc184308082"/>
      <w:bookmarkEnd w:id="74"/>
      <w:bookmarkStart w:id="75" w:name="_Toc184313275"/>
      <w:bookmarkEnd w:id="75"/>
      <w:bookmarkStart w:id="76" w:name="_Toc184314430"/>
      <w:bookmarkEnd w:id="76"/>
      <w:bookmarkStart w:id="77" w:name="_Toc184310331"/>
      <w:bookmarkEnd w:id="77"/>
      <w:bookmarkStart w:id="78" w:name="_Toc184314453"/>
      <w:bookmarkEnd w:id="78"/>
      <w:bookmarkStart w:id="79" w:name="_Toc184312100"/>
      <w:bookmarkEnd w:id="79"/>
      <w:bookmarkStart w:id="80" w:name="_Toc184308059"/>
      <w:bookmarkEnd w:id="80"/>
      <w:bookmarkStart w:id="81" w:name="_Toc184310334"/>
      <w:bookmarkEnd w:id="81"/>
      <w:bookmarkStart w:id="82" w:name="_Toc184314420"/>
      <w:bookmarkEnd w:id="82"/>
      <w:bookmarkStart w:id="83" w:name="_Toc184310280"/>
      <w:bookmarkEnd w:id="83"/>
      <w:bookmarkStart w:id="84" w:name="_Toc184313262"/>
      <w:bookmarkEnd w:id="84"/>
      <w:bookmarkStart w:id="85" w:name="_Toc184312122"/>
      <w:bookmarkEnd w:id="85"/>
      <w:bookmarkStart w:id="86" w:name="_Toc184314435"/>
      <w:bookmarkEnd w:id="86"/>
      <w:bookmarkStart w:id="87" w:name="_Toc184308040"/>
      <w:bookmarkEnd w:id="87"/>
      <w:bookmarkStart w:id="88" w:name="_Toc184313267"/>
      <w:bookmarkEnd w:id="88"/>
      <w:bookmarkStart w:id="89" w:name="_Toc184312108"/>
      <w:bookmarkEnd w:id="89"/>
      <w:bookmarkStart w:id="90" w:name="_Toc184308076"/>
      <w:bookmarkEnd w:id="90"/>
      <w:bookmarkStart w:id="91" w:name="_Toc184314475"/>
      <w:bookmarkEnd w:id="91"/>
      <w:bookmarkStart w:id="92" w:name="_Toc184312096"/>
      <w:bookmarkEnd w:id="92"/>
      <w:bookmarkStart w:id="93" w:name="_Toc184312077"/>
      <w:bookmarkEnd w:id="93"/>
      <w:bookmarkStart w:id="94" w:name="_Toc184313273"/>
      <w:bookmarkEnd w:id="94"/>
      <w:bookmarkStart w:id="95" w:name="_Toc184314477"/>
      <w:bookmarkEnd w:id="95"/>
      <w:bookmarkStart w:id="96" w:name="_Toc184308077"/>
      <w:bookmarkEnd w:id="96"/>
      <w:bookmarkStart w:id="97" w:name="_Toc184308099"/>
      <w:bookmarkEnd w:id="97"/>
      <w:bookmarkStart w:id="98" w:name="_Toc184314425"/>
      <w:bookmarkEnd w:id="98"/>
      <w:bookmarkStart w:id="99" w:name="_Toc184313246"/>
      <w:bookmarkEnd w:id="99"/>
      <w:bookmarkStart w:id="100" w:name="_Toc184312084"/>
      <w:bookmarkEnd w:id="100"/>
      <w:bookmarkStart w:id="101" w:name="_Toc184314424"/>
      <w:bookmarkEnd w:id="101"/>
      <w:bookmarkStart w:id="102" w:name="_Toc184314458"/>
      <w:bookmarkEnd w:id="102"/>
      <w:bookmarkStart w:id="103" w:name="_Toc184312126"/>
      <w:bookmarkEnd w:id="103"/>
      <w:bookmarkStart w:id="104" w:name="_Toc184313310"/>
      <w:bookmarkEnd w:id="104"/>
      <w:bookmarkStart w:id="105" w:name="_Toc184313304"/>
      <w:bookmarkEnd w:id="105"/>
      <w:bookmarkStart w:id="106" w:name="_Toc184310277"/>
      <w:bookmarkEnd w:id="106"/>
      <w:bookmarkStart w:id="107" w:name="_Toc184314441"/>
      <w:bookmarkEnd w:id="107"/>
      <w:bookmarkStart w:id="108" w:name="_Toc184314455"/>
      <w:bookmarkEnd w:id="108"/>
      <w:bookmarkStart w:id="109" w:name="_Toc184308042"/>
      <w:bookmarkEnd w:id="109"/>
      <w:bookmarkStart w:id="110" w:name="_Toc184310312"/>
      <w:bookmarkEnd w:id="110"/>
      <w:bookmarkStart w:id="111" w:name="_Toc184314413"/>
      <w:bookmarkEnd w:id="111"/>
      <w:bookmarkStart w:id="112" w:name="_Toc184313272"/>
      <w:bookmarkEnd w:id="112"/>
      <w:bookmarkStart w:id="113" w:name="_Toc184312110"/>
      <w:bookmarkEnd w:id="113"/>
      <w:bookmarkStart w:id="114" w:name="_Toc184314438"/>
      <w:bookmarkEnd w:id="114"/>
      <w:bookmarkStart w:id="115" w:name="_Toc184308071"/>
      <w:bookmarkEnd w:id="115"/>
      <w:bookmarkStart w:id="116" w:name="_Toc184308100"/>
      <w:bookmarkEnd w:id="116"/>
      <w:bookmarkStart w:id="117" w:name="_Toc184313256"/>
      <w:bookmarkEnd w:id="117"/>
      <w:bookmarkStart w:id="118" w:name="_Toc184314472"/>
      <w:bookmarkEnd w:id="118"/>
      <w:bookmarkStart w:id="119" w:name="_Toc184312101"/>
      <w:bookmarkEnd w:id="119"/>
      <w:bookmarkStart w:id="120" w:name="_Toc184313250"/>
      <w:bookmarkEnd w:id="120"/>
      <w:bookmarkStart w:id="121" w:name="_Toc184314457"/>
      <w:bookmarkEnd w:id="121"/>
      <w:bookmarkStart w:id="122" w:name="_Toc184312137"/>
      <w:bookmarkEnd w:id="122"/>
      <w:bookmarkStart w:id="123" w:name="_Toc184310319"/>
      <w:bookmarkEnd w:id="123"/>
      <w:bookmarkStart w:id="124" w:name="_Toc184312130"/>
      <w:bookmarkEnd w:id="124"/>
      <w:bookmarkStart w:id="125" w:name="_Toc184313294"/>
      <w:bookmarkEnd w:id="125"/>
      <w:bookmarkStart w:id="126" w:name="_Toc184314416"/>
      <w:bookmarkEnd w:id="126"/>
      <w:bookmarkStart w:id="127" w:name="_Toc184310327"/>
      <w:bookmarkEnd w:id="127"/>
      <w:bookmarkStart w:id="128" w:name="_Toc184314473"/>
      <w:bookmarkEnd w:id="128"/>
      <w:bookmarkStart w:id="129" w:name="_Toc184313281"/>
      <w:bookmarkEnd w:id="129"/>
      <w:bookmarkStart w:id="130" w:name="_Toc184312127"/>
      <w:bookmarkEnd w:id="130"/>
      <w:bookmarkStart w:id="131" w:name="_Toc184310321"/>
      <w:bookmarkEnd w:id="131"/>
      <w:bookmarkStart w:id="132" w:name="_Toc184314471"/>
      <w:bookmarkEnd w:id="132"/>
      <w:bookmarkStart w:id="133" w:name="_Toc184310306"/>
      <w:bookmarkEnd w:id="133"/>
      <w:bookmarkStart w:id="134" w:name="_Toc184313270"/>
      <w:bookmarkEnd w:id="134"/>
      <w:bookmarkStart w:id="135" w:name="_Toc184312085"/>
      <w:bookmarkEnd w:id="135"/>
      <w:bookmarkStart w:id="136" w:name="_Toc184312083"/>
      <w:bookmarkEnd w:id="136"/>
      <w:bookmarkStart w:id="137" w:name="_Toc184313251"/>
      <w:bookmarkEnd w:id="137"/>
      <w:bookmarkStart w:id="138" w:name="_Toc184308057"/>
      <w:bookmarkEnd w:id="138"/>
      <w:bookmarkStart w:id="139" w:name="_Toc184310279"/>
      <w:bookmarkEnd w:id="139"/>
      <w:bookmarkStart w:id="140" w:name="_Toc184308044"/>
      <w:bookmarkEnd w:id="140"/>
      <w:bookmarkStart w:id="141" w:name="_Toc184310288"/>
      <w:bookmarkEnd w:id="141"/>
      <w:bookmarkStart w:id="142" w:name="_Toc184312120"/>
      <w:bookmarkEnd w:id="142"/>
      <w:bookmarkStart w:id="143" w:name="_Toc184314443"/>
      <w:bookmarkEnd w:id="143"/>
      <w:bookmarkStart w:id="144" w:name="_Toc184313242"/>
      <w:bookmarkEnd w:id="144"/>
      <w:bookmarkStart w:id="145" w:name="_Toc184314411"/>
      <w:bookmarkEnd w:id="145"/>
      <w:bookmarkStart w:id="146" w:name="_Toc184312067"/>
      <w:bookmarkEnd w:id="146"/>
      <w:bookmarkStart w:id="147" w:name="_Toc184310315"/>
      <w:bookmarkEnd w:id="147"/>
      <w:bookmarkStart w:id="148" w:name="_Toc184310320"/>
      <w:bookmarkEnd w:id="148"/>
      <w:bookmarkStart w:id="149" w:name="_Toc184313283"/>
      <w:bookmarkEnd w:id="149"/>
      <w:bookmarkStart w:id="150" w:name="_Toc184314462"/>
      <w:bookmarkEnd w:id="150"/>
      <w:bookmarkStart w:id="151" w:name="_Toc184310341"/>
      <w:bookmarkEnd w:id="151"/>
      <w:bookmarkStart w:id="152" w:name="_Toc184314459"/>
      <w:bookmarkEnd w:id="152"/>
      <w:bookmarkStart w:id="153" w:name="_Toc184312111"/>
      <w:bookmarkEnd w:id="153"/>
      <w:bookmarkStart w:id="154" w:name="_Toc184310336"/>
      <w:bookmarkEnd w:id="154"/>
      <w:bookmarkStart w:id="155" w:name="_Toc184313295"/>
      <w:bookmarkEnd w:id="155"/>
      <w:bookmarkStart w:id="156" w:name="_Toc184312099"/>
      <w:bookmarkEnd w:id="156"/>
      <w:bookmarkStart w:id="157" w:name="_Toc184313259"/>
      <w:bookmarkEnd w:id="157"/>
      <w:bookmarkStart w:id="158" w:name="_Toc184313284"/>
      <w:bookmarkEnd w:id="158"/>
      <w:bookmarkStart w:id="159" w:name="_Toc184312132"/>
      <w:bookmarkEnd w:id="159"/>
      <w:bookmarkStart w:id="160" w:name="_Toc184314460"/>
      <w:bookmarkEnd w:id="160"/>
      <w:bookmarkStart w:id="161" w:name="_Toc184312092"/>
      <w:bookmarkEnd w:id="161"/>
      <w:bookmarkStart w:id="162" w:name="_Toc184308079"/>
      <w:bookmarkEnd w:id="162"/>
      <w:bookmarkStart w:id="163" w:name="_Toc184313261"/>
      <w:bookmarkEnd w:id="163"/>
      <w:bookmarkStart w:id="164" w:name="_Toc184312097"/>
      <w:bookmarkEnd w:id="164"/>
      <w:bookmarkStart w:id="165" w:name="_Toc184312075"/>
      <w:bookmarkEnd w:id="165"/>
      <w:bookmarkStart w:id="166" w:name="_Toc184308101"/>
      <w:bookmarkEnd w:id="166"/>
      <w:bookmarkStart w:id="167" w:name="_Toc184314412"/>
      <w:bookmarkEnd w:id="167"/>
      <w:bookmarkStart w:id="168" w:name="_Toc184312068"/>
      <w:bookmarkEnd w:id="168"/>
      <w:bookmarkStart w:id="169" w:name="_Toc184313300"/>
      <w:bookmarkEnd w:id="169"/>
      <w:bookmarkStart w:id="170" w:name="_Toc184310278"/>
      <w:bookmarkEnd w:id="170"/>
      <w:bookmarkStart w:id="171" w:name="_Toc184310296"/>
      <w:bookmarkEnd w:id="171"/>
      <w:bookmarkStart w:id="172" w:name="_Toc184314450"/>
      <w:bookmarkEnd w:id="172"/>
      <w:bookmarkStart w:id="173" w:name="_Toc184313255"/>
      <w:bookmarkEnd w:id="173"/>
      <w:bookmarkStart w:id="174" w:name="_Toc184313269"/>
      <w:bookmarkEnd w:id="174"/>
      <w:bookmarkStart w:id="175" w:name="_Toc184312135"/>
      <w:bookmarkEnd w:id="175"/>
      <w:bookmarkStart w:id="176" w:name="_Toc184312121"/>
      <w:bookmarkEnd w:id="176"/>
      <w:bookmarkStart w:id="177" w:name="_Toc184312103"/>
      <w:bookmarkEnd w:id="177"/>
      <w:bookmarkStart w:id="178" w:name="_Toc184314427"/>
      <w:bookmarkEnd w:id="178"/>
      <w:bookmarkStart w:id="179" w:name="_Toc184310287"/>
      <w:bookmarkEnd w:id="179"/>
      <w:bookmarkStart w:id="180" w:name="_Toc184310343"/>
      <w:bookmarkEnd w:id="180"/>
      <w:bookmarkStart w:id="181" w:name="_Toc184313276"/>
      <w:bookmarkEnd w:id="181"/>
      <w:bookmarkStart w:id="182" w:name="_Toc184312128"/>
      <w:bookmarkEnd w:id="182"/>
      <w:bookmarkStart w:id="183" w:name="_Toc184313291"/>
      <w:bookmarkEnd w:id="183"/>
      <w:bookmarkStart w:id="184" w:name="_Toc184312119"/>
      <w:bookmarkEnd w:id="184"/>
      <w:bookmarkStart w:id="185" w:name="_Toc184314439"/>
      <w:bookmarkEnd w:id="185"/>
      <w:bookmarkStart w:id="186" w:name="_Toc184314434"/>
      <w:bookmarkEnd w:id="186"/>
      <w:bookmarkStart w:id="187" w:name="_Toc184312070"/>
      <w:bookmarkEnd w:id="187"/>
      <w:bookmarkStart w:id="188" w:name="_Toc184308107"/>
      <w:bookmarkEnd w:id="188"/>
      <w:bookmarkStart w:id="189" w:name="_Toc184312115"/>
      <w:bookmarkEnd w:id="189"/>
      <w:bookmarkStart w:id="190" w:name="_Toc184312105"/>
      <w:bookmarkEnd w:id="190"/>
      <w:bookmarkStart w:id="191" w:name="_Toc184313305"/>
      <w:bookmarkEnd w:id="191"/>
      <w:bookmarkStart w:id="192" w:name="_Toc184313293"/>
      <w:bookmarkEnd w:id="192"/>
      <w:bookmarkStart w:id="193" w:name="_Toc184310313"/>
      <w:bookmarkEnd w:id="193"/>
      <w:bookmarkStart w:id="194" w:name="_Toc184310292"/>
      <w:bookmarkEnd w:id="194"/>
      <w:bookmarkStart w:id="195" w:name="_Toc184313289"/>
      <w:bookmarkEnd w:id="195"/>
      <w:bookmarkStart w:id="196" w:name="_Toc184312087"/>
      <w:bookmarkEnd w:id="196"/>
      <w:bookmarkStart w:id="197" w:name="_Toc184313244"/>
      <w:bookmarkEnd w:id="197"/>
      <w:bookmarkStart w:id="198" w:name="_Toc184314440"/>
      <w:bookmarkEnd w:id="198"/>
      <w:bookmarkStart w:id="199" w:name="_Toc184314467"/>
      <w:bookmarkEnd w:id="199"/>
      <w:bookmarkStart w:id="200" w:name="_Toc184310274"/>
      <w:bookmarkEnd w:id="200"/>
      <w:bookmarkStart w:id="201" w:name="_Toc184313245"/>
      <w:bookmarkEnd w:id="201"/>
      <w:bookmarkStart w:id="202" w:name="_Toc184314476"/>
      <w:bookmarkEnd w:id="202"/>
      <w:bookmarkStart w:id="203" w:name="_Toc184308063"/>
      <w:bookmarkEnd w:id="203"/>
      <w:bookmarkStart w:id="204" w:name="_Toc184310295"/>
      <w:bookmarkEnd w:id="204"/>
      <w:bookmarkStart w:id="205" w:name="_Toc184308061"/>
      <w:bookmarkEnd w:id="205"/>
      <w:bookmarkStart w:id="206" w:name="_Toc184313253"/>
      <w:bookmarkEnd w:id="206"/>
      <w:bookmarkStart w:id="207" w:name="_Toc184312102"/>
      <w:bookmarkEnd w:id="207"/>
      <w:bookmarkStart w:id="208" w:name="_Toc184313249"/>
      <w:bookmarkEnd w:id="208"/>
      <w:bookmarkStart w:id="209" w:name="_Toc184308078"/>
      <w:bookmarkEnd w:id="209"/>
      <w:bookmarkStart w:id="210" w:name="_Toc184308089"/>
      <w:bookmarkEnd w:id="210"/>
      <w:bookmarkStart w:id="211" w:name="_Toc184308097"/>
      <w:bookmarkEnd w:id="211"/>
      <w:bookmarkStart w:id="212" w:name="_Toc184310282"/>
      <w:bookmarkEnd w:id="212"/>
      <w:bookmarkStart w:id="213" w:name="_Toc184310328"/>
      <w:bookmarkEnd w:id="213"/>
      <w:bookmarkStart w:id="214" w:name="_Toc184312131"/>
      <w:bookmarkEnd w:id="214"/>
      <w:bookmarkStart w:id="215" w:name="_Toc184314433"/>
      <w:bookmarkEnd w:id="215"/>
      <w:bookmarkStart w:id="216" w:name="_Toc184308084"/>
      <w:bookmarkEnd w:id="216"/>
      <w:bookmarkStart w:id="217" w:name="_Toc184314474"/>
      <w:bookmarkEnd w:id="217"/>
      <w:bookmarkStart w:id="218" w:name="_Toc184310311"/>
      <w:bookmarkEnd w:id="218"/>
      <w:bookmarkStart w:id="219" w:name="_Toc184314454"/>
      <w:bookmarkEnd w:id="219"/>
      <w:bookmarkStart w:id="220" w:name="_Toc184310303"/>
      <w:bookmarkEnd w:id="220"/>
      <w:bookmarkStart w:id="221" w:name="_Toc184308102"/>
      <w:bookmarkEnd w:id="221"/>
      <w:bookmarkStart w:id="222" w:name="_Toc184310286"/>
      <w:bookmarkEnd w:id="222"/>
      <w:bookmarkStart w:id="223" w:name="_Toc184310344"/>
      <w:bookmarkEnd w:id="223"/>
      <w:bookmarkStart w:id="224" w:name="_Toc184312114"/>
      <w:bookmarkEnd w:id="224"/>
      <w:bookmarkStart w:id="225" w:name="_Toc184308037"/>
      <w:bookmarkEnd w:id="225"/>
      <w:bookmarkStart w:id="226" w:name="_Toc184314436"/>
      <w:bookmarkEnd w:id="226"/>
      <w:bookmarkStart w:id="227" w:name="_Toc184310314"/>
      <w:bookmarkEnd w:id="227"/>
      <w:bookmarkStart w:id="228" w:name="_Toc184310298"/>
      <w:bookmarkEnd w:id="228"/>
      <w:bookmarkStart w:id="229" w:name="_Toc184312069"/>
      <w:bookmarkEnd w:id="229"/>
      <w:bookmarkStart w:id="230" w:name="_Toc184308068"/>
      <w:bookmarkEnd w:id="230"/>
      <w:bookmarkStart w:id="231" w:name="_Toc184312117"/>
      <w:bookmarkEnd w:id="231"/>
      <w:bookmarkStart w:id="232" w:name="_Toc184310338"/>
      <w:bookmarkEnd w:id="232"/>
      <w:bookmarkStart w:id="233" w:name="_Toc184308053"/>
      <w:bookmarkEnd w:id="233"/>
      <w:bookmarkStart w:id="234" w:name="_Toc184313239"/>
      <w:bookmarkEnd w:id="234"/>
      <w:bookmarkStart w:id="235" w:name="_Toc184313252"/>
      <w:bookmarkEnd w:id="235"/>
      <w:bookmarkStart w:id="236" w:name="_Toc184313248"/>
      <w:bookmarkEnd w:id="236"/>
      <w:bookmarkStart w:id="237" w:name="_Toc184313264"/>
      <w:bookmarkEnd w:id="237"/>
      <w:bookmarkStart w:id="238" w:name="_Toc184314464"/>
      <w:bookmarkEnd w:id="238"/>
      <w:bookmarkStart w:id="239" w:name="_Toc184314480"/>
      <w:bookmarkEnd w:id="239"/>
      <w:bookmarkStart w:id="240" w:name="_Toc184310304"/>
      <w:bookmarkEnd w:id="240"/>
      <w:bookmarkStart w:id="241" w:name="_Toc184308094"/>
      <w:bookmarkEnd w:id="241"/>
      <w:bookmarkStart w:id="242" w:name="_Toc184308073"/>
      <w:bookmarkEnd w:id="242"/>
      <w:bookmarkStart w:id="243" w:name="_Toc184308056"/>
      <w:bookmarkEnd w:id="243"/>
      <w:bookmarkStart w:id="244" w:name="_Toc184313296"/>
      <w:bookmarkEnd w:id="244"/>
      <w:bookmarkStart w:id="245" w:name="_Toc184312080"/>
      <w:bookmarkEnd w:id="245"/>
      <w:bookmarkStart w:id="246" w:name="_Toc184314442"/>
      <w:bookmarkEnd w:id="246"/>
      <w:bookmarkStart w:id="247" w:name="_Toc184308039"/>
      <w:bookmarkEnd w:id="247"/>
      <w:bookmarkStart w:id="248" w:name="_Toc184308098"/>
      <w:bookmarkEnd w:id="248"/>
      <w:bookmarkStart w:id="249" w:name="_Toc184310332"/>
      <w:bookmarkEnd w:id="249"/>
      <w:bookmarkStart w:id="250" w:name="_Toc184310299"/>
      <w:bookmarkEnd w:id="250"/>
      <w:bookmarkStart w:id="251" w:name="_Toc184310276"/>
      <w:bookmarkEnd w:id="251"/>
      <w:bookmarkStart w:id="252" w:name="_Toc184313274"/>
      <w:bookmarkEnd w:id="252"/>
      <w:bookmarkStart w:id="253" w:name="_Toc184308050"/>
      <w:bookmarkEnd w:id="253"/>
      <w:bookmarkStart w:id="254" w:name="_Toc184308054"/>
      <w:bookmarkEnd w:id="254"/>
      <w:bookmarkStart w:id="255" w:name="_Toc184310285"/>
      <w:bookmarkEnd w:id="255"/>
      <w:bookmarkStart w:id="256" w:name="_Toc184308047"/>
      <w:bookmarkEnd w:id="256"/>
      <w:bookmarkStart w:id="257" w:name="_Toc184312074"/>
      <w:bookmarkEnd w:id="257"/>
      <w:bookmarkStart w:id="258" w:name="_Toc184310324"/>
      <w:bookmarkEnd w:id="258"/>
      <w:bookmarkStart w:id="259" w:name="_Toc184308043"/>
      <w:bookmarkEnd w:id="259"/>
      <w:bookmarkStart w:id="260" w:name="_Toc184310323"/>
      <w:bookmarkEnd w:id="260"/>
      <w:bookmarkStart w:id="261" w:name="_Toc184314468"/>
      <w:bookmarkEnd w:id="261"/>
      <w:bookmarkStart w:id="262" w:name="_Toc184314448"/>
      <w:bookmarkEnd w:id="262"/>
      <w:bookmarkStart w:id="263" w:name="_Toc184308085"/>
      <w:bookmarkEnd w:id="263"/>
      <w:bookmarkStart w:id="264" w:name="_Toc184310329"/>
      <w:bookmarkEnd w:id="264"/>
      <w:bookmarkStart w:id="265" w:name="_Toc184312139"/>
      <w:bookmarkEnd w:id="265"/>
      <w:bookmarkStart w:id="266" w:name="_Toc184312116"/>
      <w:bookmarkEnd w:id="266"/>
      <w:bookmarkStart w:id="267" w:name="_Toc184310318"/>
      <w:bookmarkEnd w:id="267"/>
      <w:bookmarkStart w:id="268" w:name="_Toc184310335"/>
      <w:bookmarkEnd w:id="268"/>
      <w:bookmarkStart w:id="269" w:name="_Toc184310293"/>
      <w:bookmarkEnd w:id="269"/>
      <w:bookmarkStart w:id="270" w:name="_Toc184314446"/>
      <w:bookmarkEnd w:id="270"/>
      <w:bookmarkStart w:id="271" w:name="_Toc184312081"/>
      <w:bookmarkEnd w:id="271"/>
      <w:bookmarkStart w:id="272" w:name="_Toc184312109"/>
      <w:bookmarkEnd w:id="272"/>
      <w:bookmarkStart w:id="273" w:name="_Toc184313282"/>
      <w:bookmarkEnd w:id="273"/>
      <w:bookmarkStart w:id="274" w:name="_Toc184308088"/>
      <w:bookmarkEnd w:id="274"/>
      <w:bookmarkStart w:id="275" w:name="_Toc184313298"/>
      <w:bookmarkEnd w:id="275"/>
      <w:bookmarkStart w:id="276" w:name="_Toc184314482"/>
      <w:bookmarkEnd w:id="276"/>
      <w:bookmarkStart w:id="277" w:name="_Toc184313288"/>
      <w:bookmarkEnd w:id="277"/>
      <w:bookmarkStart w:id="278" w:name="_Toc184314437"/>
      <w:bookmarkEnd w:id="278"/>
      <w:bookmarkStart w:id="279" w:name="_Toc184310308"/>
      <w:bookmarkEnd w:id="279"/>
      <w:bookmarkStart w:id="280" w:name="_Toc184310342"/>
      <w:bookmarkEnd w:id="280"/>
      <w:bookmarkStart w:id="281" w:name="_Toc184308086"/>
      <w:bookmarkEnd w:id="281"/>
      <w:bookmarkStart w:id="282" w:name="_Toc184308060"/>
      <w:bookmarkEnd w:id="282"/>
      <w:bookmarkStart w:id="283" w:name="_Toc184313263"/>
      <w:bookmarkEnd w:id="283"/>
      <w:bookmarkStart w:id="284" w:name="_Toc184313266"/>
      <w:bookmarkEnd w:id="284"/>
      <w:bookmarkStart w:id="285" w:name="_Toc184308066"/>
      <w:bookmarkEnd w:id="285"/>
      <w:bookmarkStart w:id="286" w:name="_Toc184313254"/>
      <w:bookmarkEnd w:id="286"/>
      <w:bookmarkStart w:id="287" w:name="_Toc184308055"/>
      <w:bookmarkEnd w:id="287"/>
      <w:bookmarkStart w:id="288" w:name="_Toc184313241"/>
      <w:bookmarkEnd w:id="288"/>
      <w:bookmarkStart w:id="289" w:name="_Toc184308067"/>
      <w:bookmarkEnd w:id="289"/>
      <w:bookmarkStart w:id="290" w:name="_Toc184314432"/>
      <w:bookmarkEnd w:id="290"/>
      <w:bookmarkStart w:id="291" w:name="_Toc184314414"/>
      <w:bookmarkEnd w:id="291"/>
      <w:bookmarkStart w:id="292" w:name="_Toc184310275"/>
      <w:bookmarkEnd w:id="292"/>
      <w:bookmarkStart w:id="293" w:name="_Toc184310330"/>
      <w:bookmarkEnd w:id="293"/>
      <w:bookmarkStart w:id="294" w:name="_Toc184314423"/>
      <w:bookmarkEnd w:id="294"/>
      <w:bookmarkStart w:id="295" w:name="_Toc184313287"/>
      <w:bookmarkEnd w:id="295"/>
      <w:bookmarkStart w:id="296" w:name="_Toc184308058"/>
      <w:bookmarkEnd w:id="296"/>
      <w:bookmarkStart w:id="297" w:name="_Toc184314419"/>
      <w:bookmarkEnd w:id="297"/>
      <w:bookmarkStart w:id="298" w:name="_Toc184313265"/>
      <w:bookmarkEnd w:id="298"/>
      <w:bookmarkStart w:id="299" w:name="_Toc184310284"/>
      <w:bookmarkEnd w:id="299"/>
      <w:bookmarkStart w:id="300" w:name="_Toc184312094"/>
      <w:bookmarkEnd w:id="300"/>
      <w:bookmarkStart w:id="301" w:name="_Toc184314479"/>
      <w:bookmarkEnd w:id="301"/>
      <w:bookmarkStart w:id="302" w:name="_Toc184312086"/>
      <w:bookmarkEnd w:id="302"/>
      <w:bookmarkStart w:id="303" w:name="_Toc184313240"/>
      <w:bookmarkEnd w:id="303"/>
      <w:bookmarkStart w:id="304" w:name="_Toc184308048"/>
      <w:bookmarkEnd w:id="304"/>
      <w:bookmarkStart w:id="305" w:name="_Toc184310290"/>
      <w:bookmarkEnd w:id="305"/>
      <w:bookmarkStart w:id="306" w:name="_Toc184308049"/>
      <w:bookmarkEnd w:id="306"/>
      <w:bookmarkStart w:id="307" w:name="_Toc184310339"/>
      <w:bookmarkEnd w:id="307"/>
      <w:bookmarkStart w:id="308" w:name="_Toc184313301"/>
      <w:bookmarkEnd w:id="308"/>
      <w:bookmarkStart w:id="309" w:name="_Toc184308075"/>
      <w:bookmarkEnd w:id="309"/>
      <w:bookmarkStart w:id="310" w:name="_Toc184310340"/>
      <w:bookmarkEnd w:id="310"/>
      <w:bookmarkStart w:id="311" w:name="_Toc184313290"/>
      <w:bookmarkEnd w:id="311"/>
      <w:bookmarkStart w:id="312" w:name="_Toc184314481"/>
      <w:bookmarkEnd w:id="312"/>
      <w:bookmarkStart w:id="313" w:name="_Toc184314478"/>
      <w:bookmarkEnd w:id="313"/>
      <w:bookmarkStart w:id="314" w:name="_Toc184310301"/>
      <w:bookmarkEnd w:id="314"/>
      <w:bookmarkStart w:id="315" w:name="_Toc184312104"/>
      <w:bookmarkEnd w:id="315"/>
      <w:bookmarkStart w:id="316" w:name="_Toc184312138"/>
      <w:bookmarkEnd w:id="316"/>
      <w:bookmarkStart w:id="317" w:name="_Toc184313308"/>
      <w:bookmarkEnd w:id="317"/>
      <w:bookmarkStart w:id="318" w:name="_Toc184310310"/>
      <w:bookmarkEnd w:id="318"/>
      <w:bookmarkStart w:id="319" w:name="_Toc184308092"/>
      <w:bookmarkEnd w:id="319"/>
      <w:bookmarkStart w:id="320" w:name="_Toc184308046"/>
      <w:bookmarkEnd w:id="320"/>
      <w:bookmarkStart w:id="321" w:name="_Toc184310322"/>
      <w:bookmarkEnd w:id="321"/>
      <w:bookmarkStart w:id="322" w:name="_Toc184313277"/>
      <w:bookmarkEnd w:id="322"/>
      <w:bookmarkStart w:id="323" w:name="_Toc184313303"/>
      <w:bookmarkEnd w:id="323"/>
      <w:bookmarkStart w:id="324" w:name="_Toc184314428"/>
      <w:bookmarkEnd w:id="324"/>
      <w:bookmarkStart w:id="325" w:name="_Toc184312076"/>
      <w:bookmarkEnd w:id="325"/>
      <w:bookmarkStart w:id="326" w:name="_Toc184312098"/>
      <w:bookmarkEnd w:id="326"/>
      <w:bookmarkStart w:id="327" w:name="_Toc184314465"/>
      <w:bookmarkEnd w:id="327"/>
      <w:bookmarkStart w:id="328" w:name="_Toc184313247"/>
      <w:bookmarkEnd w:id="328"/>
      <w:bookmarkStart w:id="329" w:name="_Toc184308081"/>
      <w:bookmarkEnd w:id="329"/>
      <w:bookmarkStart w:id="330" w:name="_Toc184313271"/>
      <w:bookmarkEnd w:id="330"/>
      <w:bookmarkStart w:id="331" w:name="_Toc184310326"/>
      <w:bookmarkEnd w:id="331"/>
      <w:bookmarkStart w:id="332" w:name="_Toc184310289"/>
      <w:bookmarkEnd w:id="332"/>
      <w:bookmarkStart w:id="333" w:name="_Toc184308062"/>
      <w:bookmarkEnd w:id="333"/>
      <w:bookmarkStart w:id="334" w:name="_Toc184313280"/>
      <w:bookmarkEnd w:id="334"/>
      <w:bookmarkStart w:id="335" w:name="_Toc184314415"/>
      <w:bookmarkEnd w:id="335"/>
      <w:bookmarkStart w:id="336" w:name="_Toc184314470"/>
      <w:bookmarkEnd w:id="336"/>
      <w:bookmarkStart w:id="337" w:name="_Toc184314417"/>
      <w:bookmarkEnd w:id="337"/>
      <w:bookmarkStart w:id="338" w:name="_Toc184308064"/>
      <w:bookmarkEnd w:id="338"/>
      <w:bookmarkStart w:id="339" w:name="_Toc184310273"/>
      <w:bookmarkEnd w:id="339"/>
      <w:bookmarkStart w:id="340" w:name="_Toc184308069"/>
      <w:bookmarkEnd w:id="340"/>
      <w:bookmarkStart w:id="341" w:name="_Toc184314410"/>
      <w:bookmarkEnd w:id="341"/>
      <w:bookmarkStart w:id="342" w:name="_Toc184313309"/>
      <w:bookmarkEnd w:id="342"/>
      <w:bookmarkStart w:id="343" w:name="_Toc184312079"/>
      <w:bookmarkEnd w:id="343"/>
      <w:bookmarkStart w:id="344" w:name="_Toc184310283"/>
      <w:bookmarkEnd w:id="344"/>
      <w:bookmarkStart w:id="345" w:name="_Toc184308036"/>
      <w:bookmarkEnd w:id="345"/>
      <w:bookmarkStart w:id="346" w:name="_Toc184308095"/>
      <w:bookmarkEnd w:id="346"/>
      <w:bookmarkStart w:id="347" w:name="_Toc184312113"/>
      <w:bookmarkEnd w:id="347"/>
      <w:bookmarkStart w:id="348" w:name="_Toc184314444"/>
      <w:bookmarkEnd w:id="348"/>
      <w:bookmarkStart w:id="349" w:name="_Toc184310309"/>
      <w:bookmarkEnd w:id="349"/>
      <w:bookmarkStart w:id="350" w:name="_Toc184313257"/>
      <w:bookmarkEnd w:id="350"/>
      <w:bookmarkStart w:id="351" w:name="_Toc184308108"/>
      <w:bookmarkEnd w:id="351"/>
      <w:bookmarkStart w:id="352" w:name="_Toc184310333"/>
      <w:bookmarkEnd w:id="352"/>
      <w:bookmarkStart w:id="353" w:name="_Toc184314445"/>
      <w:bookmarkEnd w:id="353"/>
      <w:bookmarkStart w:id="354" w:name="_Toc184313258"/>
      <w:bookmarkEnd w:id="354"/>
      <w:bookmarkStart w:id="355" w:name="_Toc184308090"/>
      <w:bookmarkEnd w:id="355"/>
      <w:bookmarkStart w:id="356" w:name="_Toc184312072"/>
      <w:bookmarkEnd w:id="356"/>
      <w:bookmarkStart w:id="357" w:name="_Toc184308103"/>
      <w:bookmarkEnd w:id="357"/>
      <w:bookmarkStart w:id="358" w:name="_Toc184312071"/>
      <w:bookmarkEnd w:id="358"/>
      <w:bookmarkStart w:id="359" w:name="_Toc184308045"/>
      <w:bookmarkEnd w:id="359"/>
      <w:bookmarkStart w:id="360" w:name="_Toc184313260"/>
      <w:bookmarkEnd w:id="360"/>
      <w:bookmarkStart w:id="361" w:name="_Toc184314426"/>
      <w:bookmarkEnd w:id="361"/>
      <w:bookmarkStart w:id="362" w:name="_Toc184308087"/>
      <w:bookmarkEnd w:id="362"/>
      <w:bookmarkStart w:id="363" w:name="_Toc184312124"/>
      <w:bookmarkEnd w:id="363"/>
      <w:bookmarkStart w:id="364" w:name="_Toc184313268"/>
      <w:bookmarkEnd w:id="364"/>
      <w:bookmarkStart w:id="365" w:name="_Toc184314431"/>
      <w:bookmarkEnd w:id="365"/>
      <w:bookmarkStart w:id="366" w:name="_Toc184308051"/>
      <w:bookmarkEnd w:id="366"/>
      <w:bookmarkStart w:id="367" w:name="_Toc184314466"/>
      <w:bookmarkEnd w:id="367"/>
      <w:bookmarkStart w:id="368" w:name="_Toc184308096"/>
      <w:bookmarkEnd w:id="368"/>
      <w:bookmarkStart w:id="369" w:name="_Toc184312089"/>
      <w:bookmarkEnd w:id="369"/>
      <w:bookmarkStart w:id="370" w:name="_Toc184313302"/>
      <w:bookmarkEnd w:id="370"/>
      <w:bookmarkStart w:id="371" w:name="_Toc184308065"/>
      <w:bookmarkEnd w:id="371"/>
      <w:bookmarkStart w:id="372" w:name="_Toc184312078"/>
      <w:bookmarkEnd w:id="372"/>
      <w:bookmarkStart w:id="373" w:name="_Toc184312093"/>
      <w:bookmarkEnd w:id="373"/>
      <w:bookmarkStart w:id="374" w:name="_Toc184312088"/>
      <w:bookmarkEnd w:id="374"/>
      <w:bookmarkStart w:id="375" w:name="_Toc184312073"/>
      <w:bookmarkEnd w:id="375"/>
      <w:bookmarkStart w:id="376" w:name="_Toc184308070"/>
      <w:bookmarkEnd w:id="376"/>
      <w:bookmarkStart w:id="377" w:name="_Toc184313286"/>
      <w:bookmarkEnd w:id="377"/>
      <w:bookmarkStart w:id="378" w:name="_Toc184314469"/>
      <w:bookmarkEnd w:id="378"/>
      <w:bookmarkStart w:id="379" w:name="_Toc184312107"/>
      <w:bookmarkEnd w:id="379"/>
      <w:bookmarkStart w:id="380" w:name="_Toc184312106"/>
      <w:bookmarkEnd w:id="380"/>
      <w:bookmarkStart w:id="381" w:name="_Toc184310297"/>
      <w:bookmarkEnd w:id="381"/>
      <w:bookmarkStart w:id="382" w:name="_Toc184313299"/>
      <w:bookmarkEnd w:id="382"/>
      <w:bookmarkStart w:id="383" w:name="_Toc184310300"/>
      <w:bookmarkEnd w:id="383"/>
      <w:bookmarkStart w:id="384" w:name="_Toc184308052"/>
      <w:bookmarkEnd w:id="384"/>
      <w:bookmarkStart w:id="385" w:name="_Toc184314461"/>
      <w:bookmarkEnd w:id="385"/>
      <w:bookmarkStart w:id="386" w:name="_Toc184313278"/>
      <w:bookmarkEnd w:id="386"/>
      <w:bookmarkStart w:id="387" w:name="_Toc184314456"/>
      <w:bookmarkEnd w:id="387"/>
      <w:bookmarkStart w:id="388" w:name="_Toc184312095"/>
      <w:bookmarkEnd w:id="388"/>
      <w:bookmarkStart w:id="389" w:name="_Toc184312129"/>
      <w:bookmarkEnd w:id="389"/>
      <w:bookmarkStart w:id="390" w:name="_Toc184310305"/>
      <w:bookmarkEnd w:id="390"/>
      <w:bookmarkStart w:id="391" w:name="_Toc184308093"/>
      <w:bookmarkEnd w:id="391"/>
      <w:bookmarkStart w:id="392" w:name="_Toc184312091"/>
      <w:bookmarkEnd w:id="392"/>
      <w:bookmarkStart w:id="393" w:name="_Toc184308091"/>
      <w:bookmarkEnd w:id="393"/>
      <w:bookmarkStart w:id="394" w:name="_Toc184314449"/>
      <w:bookmarkEnd w:id="394"/>
      <w:bookmarkStart w:id="395" w:name="_Toc184313292"/>
      <w:bookmarkEnd w:id="395"/>
      <w:bookmarkStart w:id="396" w:name="_Toc184310291"/>
      <w:bookmarkEnd w:id="396"/>
      <w:r>
        <w:rPr>
          <w:rFonts w:hint="eastAsia" w:ascii="宋体" w:hAnsi="宋体" w:cs="宋体"/>
          <w:b/>
          <w:color w:val="auto"/>
          <w:sz w:val="36"/>
          <w:szCs w:val="36"/>
          <w:highlight w:val="none"/>
        </w:rPr>
        <w:t>评标办法</w:t>
      </w:r>
    </w:p>
    <w:p w14:paraId="21BD1689">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58E3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C8227F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5D297C3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738B108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1F8917F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35749C7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43CF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404EEC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6AC43808">
            <w:pPr>
              <w:keepNext w:val="0"/>
              <w:keepLines w:val="0"/>
              <w:pageBreakBefore w:val="0"/>
              <w:kinsoku/>
              <w:wordWrap/>
              <w:overflowPunct/>
              <w:topLinePunct w:val="0"/>
              <w:bidi w:val="0"/>
              <w:snapToGri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投标人自20</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月1日（竣工验收时间）以来完成过</w:t>
            </w:r>
            <w:r>
              <w:rPr>
                <w:rFonts w:hint="eastAsia" w:ascii="宋体" w:hAnsi="宋体" w:cs="宋体"/>
                <w:color w:val="auto"/>
                <w:sz w:val="24"/>
                <w:szCs w:val="24"/>
                <w:highlight w:val="none"/>
                <w:lang w:val="en-US" w:eastAsia="zh-CN"/>
              </w:rPr>
              <w:t>同类型项目的业绩或案例证明，</w:t>
            </w:r>
            <w:r>
              <w:rPr>
                <w:rFonts w:hint="eastAsia" w:ascii="宋体" w:hAnsi="宋体" w:cs="宋体"/>
                <w:color w:val="auto"/>
                <w:sz w:val="24"/>
                <w:szCs w:val="24"/>
                <w:highlight w:val="none"/>
              </w:rPr>
              <w:t>每提供一个</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分，本项最高得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734C766B">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rPr>
              <w:t>【</w:t>
            </w:r>
            <w:r>
              <w:rPr>
                <w:rFonts w:hint="eastAsia" w:ascii="宋体" w:hAnsi="宋体" w:cs="宋体"/>
                <w:b/>
                <w:bCs/>
                <w:color w:val="auto"/>
                <w:sz w:val="21"/>
                <w:szCs w:val="21"/>
                <w:highlight w:val="none"/>
              </w:rPr>
              <w:t>业绩证明材料：</w:t>
            </w:r>
            <w:r>
              <w:rPr>
                <w:rFonts w:hint="eastAsia" w:ascii="宋体" w:hAnsi="宋体" w:cs="宋体"/>
                <w:b/>
                <w:bCs/>
                <w:color w:val="auto"/>
                <w:sz w:val="21"/>
                <w:szCs w:val="21"/>
                <w:highlight w:val="none"/>
                <w:lang w:val="en-US" w:eastAsia="zh-CN"/>
              </w:rPr>
              <w:t>需提供中标通知书和合同及验收证明， 缺一不得分,投标文件中提供上述证明资料原</w:t>
            </w:r>
            <w:r>
              <w:rPr>
                <w:rFonts w:hint="eastAsia" w:ascii="宋体" w:hAnsi="宋体" w:cs="宋体"/>
                <w:b/>
                <w:bCs/>
                <w:color w:val="auto"/>
                <w:sz w:val="21"/>
                <w:szCs w:val="21"/>
                <w:highlight w:val="none"/>
              </w:rPr>
              <w:t>件的扫描件并加盖投标单位公章</w:t>
            </w:r>
            <w:r>
              <w:rPr>
                <w:rFonts w:hint="eastAsia" w:ascii="宋体" w:hAnsi="宋体" w:cs="宋体"/>
                <w:b/>
                <w:bCs/>
                <w:color w:val="auto"/>
                <w:sz w:val="21"/>
                <w:szCs w:val="21"/>
                <w:highlight w:val="none"/>
                <w:lang w:eastAsia="zh-CN"/>
              </w:rPr>
              <w:t>。</w:t>
            </w:r>
            <w:r>
              <w:rPr>
                <w:rFonts w:hint="eastAsia" w:ascii="宋体" w:hAnsi="宋体" w:cs="宋体"/>
                <w:color w:val="auto"/>
                <w:sz w:val="24"/>
                <w:szCs w:val="24"/>
                <w:highlight w:val="none"/>
              </w:rPr>
              <w:t>】</w:t>
            </w:r>
          </w:p>
        </w:tc>
        <w:tc>
          <w:tcPr>
            <w:tcW w:w="645" w:type="dxa"/>
            <w:noWrap w:val="0"/>
            <w:vAlign w:val="center"/>
          </w:tcPr>
          <w:p w14:paraId="733752B2">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930" w:type="dxa"/>
            <w:noWrap w:val="0"/>
            <w:vAlign w:val="center"/>
          </w:tcPr>
          <w:p w14:paraId="7A4B0A1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6CC8D1B5">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44DA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811" w:type="dxa"/>
            <w:vMerge w:val="restart"/>
            <w:noWrap w:val="0"/>
            <w:vAlign w:val="center"/>
          </w:tcPr>
          <w:p w14:paraId="6EF09AF9">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top"/>
          </w:tcPr>
          <w:p w14:paraId="238035AB">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投标产品基本要求：</w:t>
            </w:r>
          </w:p>
          <w:p w14:paraId="4DAAD176">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所投产品技术参数偏离情况，技术参数要求中的一般参数（除“★”以外），每一项负偏离扣1分；“★”项不满足的，每一项负偏离扣2分。扣完为止。“▲”参数负偏离的，作无效标处理。</w:t>
            </w: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分</w:t>
            </w:r>
            <w:r>
              <w:rPr>
                <w:rFonts w:hint="eastAsia"/>
                <w:sz w:val="24"/>
                <w:lang w:eastAsia="zh-CN"/>
              </w:rPr>
              <w:t>。</w:t>
            </w:r>
          </w:p>
          <w:p w14:paraId="384E88A4">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投标人应按照产品技术要求逐条填写偏离情况，“★”项需提供厂家检验报告，如材料模糊无法辨认，采购人视为负偏离。</w:t>
            </w:r>
            <w:r>
              <w:rPr>
                <w:rFonts w:hint="eastAsia" w:ascii="宋体" w:hAnsi="宋体" w:eastAsia="宋体" w:cs="宋体"/>
                <w:b/>
                <w:bCs/>
                <w:color w:val="auto"/>
                <w:sz w:val="21"/>
                <w:szCs w:val="21"/>
                <w:highlight w:val="none"/>
              </w:rPr>
              <w:t>】</w:t>
            </w:r>
          </w:p>
        </w:tc>
        <w:tc>
          <w:tcPr>
            <w:tcW w:w="645" w:type="dxa"/>
            <w:noWrap w:val="0"/>
            <w:vAlign w:val="center"/>
          </w:tcPr>
          <w:p w14:paraId="37EA9C9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14</w:t>
            </w:r>
          </w:p>
        </w:tc>
        <w:tc>
          <w:tcPr>
            <w:tcW w:w="930" w:type="dxa"/>
            <w:noWrap w:val="0"/>
            <w:vAlign w:val="center"/>
          </w:tcPr>
          <w:p w14:paraId="6DE4B3D0">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77FB0005">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w:t>
            </w:r>
            <w:r>
              <w:rPr>
                <w:rFonts w:hint="eastAsia" w:ascii="宋体" w:hAnsi="宋体" w:cs="宋体"/>
                <w:color w:val="auto"/>
                <w:sz w:val="24"/>
                <w:szCs w:val="24"/>
                <w:highlight w:val="none"/>
              </w:rPr>
              <w:t>投标产品的</w:t>
            </w:r>
            <w:r>
              <w:rPr>
                <w:rFonts w:hint="eastAsia" w:ascii="宋体" w:hAnsi="宋体" w:cs="宋体"/>
                <w:color w:val="auto"/>
                <w:sz w:val="24"/>
                <w:szCs w:val="24"/>
                <w:highlight w:val="none"/>
                <w:lang w:val="en-US" w:eastAsia="zh-CN"/>
              </w:rPr>
              <w:t>情况</w:t>
            </w:r>
          </w:p>
        </w:tc>
      </w:tr>
      <w:tr w14:paraId="6349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11" w:type="dxa"/>
            <w:vMerge w:val="continue"/>
            <w:noWrap w:val="0"/>
            <w:vAlign w:val="center"/>
          </w:tcPr>
          <w:p w14:paraId="2751BD2C">
            <w:pPr>
              <w:spacing w:line="360" w:lineRule="auto"/>
              <w:jc w:val="center"/>
              <w:outlineLvl w:val="0"/>
              <w:rPr>
                <w:rFonts w:hint="eastAsia" w:ascii="宋体" w:hAnsi="宋体" w:eastAsia="宋体" w:cs="宋体"/>
                <w:bCs/>
                <w:color w:val="auto"/>
                <w:kern w:val="2"/>
                <w:sz w:val="24"/>
                <w:szCs w:val="24"/>
                <w:highlight w:val="none"/>
                <w:lang w:val="en-US" w:eastAsia="zh-CN" w:bidi="ar-SA"/>
              </w:rPr>
            </w:pPr>
          </w:p>
        </w:tc>
        <w:tc>
          <w:tcPr>
            <w:tcW w:w="5656" w:type="dxa"/>
            <w:noWrap w:val="0"/>
            <w:vAlign w:val="top"/>
          </w:tcPr>
          <w:p w14:paraId="0AD643ED">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投标产品的影响力：</w:t>
            </w:r>
          </w:p>
          <w:p w14:paraId="1247AE08">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①对主要材料所选用的材料的品质、性能优于国内其它产品的比较</w:t>
            </w:r>
            <w:r>
              <w:rPr>
                <w:rFonts w:hint="eastAsia" w:ascii="宋体" w:hAnsi="宋体" w:cs="宋体"/>
                <w:color w:val="auto"/>
                <w:kern w:val="0"/>
                <w:sz w:val="24"/>
                <w:szCs w:val="24"/>
                <w:highlight w:val="none"/>
                <w:lang w:val="en-US" w:eastAsia="zh-CN"/>
              </w:rPr>
              <w:t>。品质优秀，性能完全满足项目要求得2-3分；品质一般，能满足项目要求得1-2分；品质稍差，不太能满足项目要求得</w:t>
            </w:r>
            <w:r>
              <w:rPr>
                <w:rFonts w:hint="eastAsia" w:ascii="宋体" w:hAnsi="宋体" w:eastAsia="宋体" w:cs="宋体"/>
                <w:color w:val="auto"/>
                <w:kern w:val="0"/>
                <w:sz w:val="24"/>
                <w:szCs w:val="24"/>
                <w:highlight w:val="none"/>
                <w:lang w:val="en-US" w:eastAsia="zh-CN"/>
              </w:rPr>
              <w:t>0-1分</w:t>
            </w:r>
            <w:r>
              <w:rPr>
                <w:rFonts w:hint="eastAsia" w:ascii="宋体" w:hAnsi="宋体" w:cs="宋体"/>
                <w:color w:val="auto"/>
                <w:kern w:val="0"/>
                <w:sz w:val="24"/>
                <w:szCs w:val="24"/>
                <w:highlight w:val="none"/>
                <w:lang w:val="en-US" w:eastAsia="zh-CN"/>
              </w:rPr>
              <w:t>。</w:t>
            </w:r>
          </w:p>
          <w:p w14:paraId="660522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416" w:name="_GoBack"/>
            <w:bookmarkEnd w:id="416"/>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提供材料原厂佐证资料</w:t>
            </w:r>
            <w:r>
              <w:rPr>
                <w:rFonts w:hint="eastAsia" w:ascii="宋体" w:hAnsi="宋体" w:eastAsia="宋体" w:cs="宋体"/>
                <w:b/>
                <w:bCs/>
                <w:color w:val="auto"/>
                <w:sz w:val="21"/>
                <w:szCs w:val="21"/>
                <w:highlight w:val="none"/>
              </w:rPr>
              <w:t>并加盖投标单位公章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p>
        </w:tc>
        <w:tc>
          <w:tcPr>
            <w:tcW w:w="645" w:type="dxa"/>
            <w:noWrap w:val="0"/>
            <w:vAlign w:val="center"/>
          </w:tcPr>
          <w:p w14:paraId="058F74B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930" w:type="dxa"/>
            <w:noWrap w:val="0"/>
            <w:vAlign w:val="center"/>
          </w:tcPr>
          <w:p w14:paraId="6F2BE6C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主观</w:t>
            </w:r>
          </w:p>
        </w:tc>
        <w:tc>
          <w:tcPr>
            <w:tcW w:w="1845" w:type="dxa"/>
            <w:vMerge w:val="continue"/>
            <w:noWrap w:val="0"/>
            <w:vAlign w:val="center"/>
          </w:tcPr>
          <w:p w14:paraId="1E01381F">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2655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11" w:type="dxa"/>
            <w:vMerge w:val="restart"/>
            <w:noWrap w:val="0"/>
            <w:vAlign w:val="center"/>
          </w:tcPr>
          <w:p w14:paraId="6E05D544">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3F2B50F6">
            <w:pPr>
              <w:pStyle w:val="53"/>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对采购人本次项目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范围内现状的了解情况</w:t>
            </w:r>
            <w:r>
              <w:rPr>
                <w:rFonts w:hint="eastAsia" w:ascii="宋体" w:hAnsi="宋体" w:eastAsia="宋体" w:cs="宋体"/>
                <w:sz w:val="24"/>
                <w:szCs w:val="24"/>
                <w:highlight w:val="none"/>
                <w:lang w:val="en-US" w:eastAsia="zh-CN"/>
              </w:rPr>
              <w:t>及施工开展需特别注意事项进行简述评分，最高得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14:paraId="657D254D">
            <w:pPr>
              <w:pStyle w:val="53"/>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①对采购人本次项目采购范围内现状的了解情况周全，项目开展需特别注意事项并具有针对性得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14:paraId="10B2A182">
            <w:pPr>
              <w:pStyle w:val="53"/>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②对采购人本次项目采购范围内现状的了解情况基本周全，项目开展需特别注意事项较有针对性得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08996C9E">
            <w:pPr>
              <w:pStyle w:val="53"/>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③对采购人本次项目采购范围内现状的了解情况不周全，项目开展需特别注意事项针对性不足得0-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tc>
        <w:tc>
          <w:tcPr>
            <w:tcW w:w="645" w:type="dxa"/>
            <w:noWrap w:val="0"/>
            <w:vAlign w:val="center"/>
          </w:tcPr>
          <w:p w14:paraId="320517B1">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795F6928">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restart"/>
            <w:noWrap w:val="0"/>
            <w:vAlign w:val="center"/>
          </w:tcPr>
          <w:p w14:paraId="5BC844AC">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（三）项目理解</w:t>
            </w:r>
          </w:p>
        </w:tc>
      </w:tr>
      <w:tr w14:paraId="6B60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vMerge w:val="continue"/>
            <w:noWrap w:val="0"/>
            <w:vAlign w:val="center"/>
          </w:tcPr>
          <w:p w14:paraId="2D2037B4">
            <w:pPr>
              <w:spacing w:line="360" w:lineRule="auto"/>
              <w:jc w:val="center"/>
              <w:outlineLvl w:val="0"/>
              <w:rPr>
                <w:rFonts w:hint="eastAsia" w:ascii="宋体" w:hAnsi="宋体" w:eastAsia="宋体" w:cs="宋体"/>
                <w:bCs/>
                <w:color w:val="auto"/>
                <w:kern w:val="2"/>
                <w:sz w:val="24"/>
                <w:szCs w:val="24"/>
                <w:highlight w:val="none"/>
                <w:lang w:val="en-US" w:eastAsia="zh-CN" w:bidi="ar-SA"/>
              </w:rPr>
            </w:pPr>
          </w:p>
        </w:tc>
        <w:tc>
          <w:tcPr>
            <w:tcW w:w="5656" w:type="dxa"/>
            <w:noWrap w:val="0"/>
            <w:vAlign w:val="center"/>
          </w:tcPr>
          <w:p w14:paraId="7899E6E1">
            <w:pPr>
              <w:pStyle w:val="53"/>
              <w:spacing w:line="360" w:lineRule="auto"/>
              <w:ind w:left="0" w:leftChars="0" w:firstLine="0" w:firstLineChars="0"/>
              <w:rPr>
                <w:rFonts w:hint="eastAsia"/>
                <w:sz w:val="24"/>
              </w:rPr>
            </w:pPr>
            <w:r>
              <w:rPr>
                <w:rFonts w:hint="eastAsia"/>
                <w:sz w:val="24"/>
              </w:rPr>
              <w:t>对本项目的合理化建议进行评分</w:t>
            </w:r>
            <w:r>
              <w:rPr>
                <w:rFonts w:hint="eastAsia"/>
                <w:sz w:val="24"/>
                <w:lang w:eastAsia="zh-CN"/>
              </w:rPr>
              <w:t>，</w:t>
            </w: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r>
              <w:rPr>
                <w:rFonts w:hint="eastAsia"/>
                <w:sz w:val="24"/>
              </w:rPr>
              <w:t>：</w:t>
            </w:r>
          </w:p>
          <w:p w14:paraId="255A5E1D">
            <w:pPr>
              <w:pStyle w:val="53"/>
              <w:spacing w:line="360" w:lineRule="auto"/>
              <w:ind w:left="0" w:leftChars="0" w:firstLine="0" w:firstLineChars="0"/>
              <w:rPr>
                <w:rFonts w:hint="eastAsia"/>
                <w:sz w:val="24"/>
              </w:rPr>
            </w:pPr>
            <w:r>
              <w:rPr>
                <w:rFonts w:hint="eastAsia"/>
                <w:sz w:val="24"/>
              </w:rPr>
              <w:t>①合理化建议完整，内容详尽，科学合理得4-6分；</w:t>
            </w:r>
          </w:p>
          <w:p w14:paraId="6ECC823A">
            <w:pPr>
              <w:pStyle w:val="53"/>
              <w:spacing w:line="360" w:lineRule="auto"/>
              <w:ind w:left="0" w:leftChars="0" w:firstLine="0" w:firstLineChars="0"/>
              <w:rPr>
                <w:rFonts w:hint="eastAsia"/>
                <w:sz w:val="24"/>
              </w:rPr>
            </w:pPr>
            <w:r>
              <w:rPr>
                <w:rFonts w:hint="eastAsia"/>
                <w:sz w:val="24"/>
              </w:rPr>
              <w:t>②合理化建议较为完整，建议内容一般，实施性一般得2-4分；</w:t>
            </w:r>
          </w:p>
          <w:p w14:paraId="0EBEDC92">
            <w:pPr>
              <w:pStyle w:val="53"/>
              <w:spacing w:line="360" w:lineRule="auto"/>
              <w:ind w:left="0" w:leftChars="0" w:firstLine="0" w:firstLineChars="0"/>
              <w:rPr>
                <w:rFonts w:hint="eastAsia"/>
                <w:sz w:val="24"/>
              </w:rPr>
            </w:pPr>
            <w:r>
              <w:rPr>
                <w:rFonts w:hint="eastAsia"/>
                <w:sz w:val="24"/>
              </w:rPr>
              <w:t>③合理化建议不完整或不合理或缺乏有效性的得0-2分。</w:t>
            </w:r>
          </w:p>
        </w:tc>
        <w:tc>
          <w:tcPr>
            <w:tcW w:w="645" w:type="dxa"/>
            <w:noWrap w:val="0"/>
            <w:vAlign w:val="center"/>
          </w:tcPr>
          <w:p w14:paraId="2C0F12D7">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487AC69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13AE1893">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211F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vMerge w:val="restart"/>
            <w:noWrap w:val="0"/>
            <w:vAlign w:val="center"/>
          </w:tcPr>
          <w:p w14:paraId="17FB3E71">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5656" w:type="dxa"/>
            <w:noWrap w:val="0"/>
            <w:vAlign w:val="top"/>
          </w:tcPr>
          <w:p w14:paraId="0708869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根据投标人提供的施工组织内容是否全面、可靠合理，是否能够结合本项目特点进行整体施工组织计划等进行打分，本项最高得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4A5146F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分；</w:t>
            </w:r>
          </w:p>
          <w:p w14:paraId="2C02C33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61A9B85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645" w:type="dxa"/>
            <w:noWrap w:val="0"/>
            <w:vAlign w:val="center"/>
          </w:tcPr>
          <w:p w14:paraId="272A4675">
            <w:pPr>
              <w:widowControl/>
              <w:jc w:val="center"/>
              <w:textAlignment w:val="center"/>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930" w:type="dxa"/>
            <w:noWrap w:val="0"/>
            <w:vAlign w:val="center"/>
          </w:tcPr>
          <w:p w14:paraId="2B7EF79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restart"/>
            <w:noWrap w:val="0"/>
            <w:vAlign w:val="center"/>
          </w:tcPr>
          <w:p w14:paraId="0A5A5830">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（四）</w:t>
            </w:r>
            <w:r>
              <w:rPr>
                <w:rFonts w:hint="eastAsia" w:ascii="宋体" w:hAnsi="宋体" w:eastAsia="宋体" w:cs="宋体"/>
                <w:bCs/>
                <w:color w:val="auto"/>
                <w:kern w:val="2"/>
                <w:sz w:val="24"/>
                <w:szCs w:val="24"/>
                <w:highlight w:val="none"/>
                <w:lang w:val="en-US" w:eastAsia="zh-CN" w:bidi="ar-SA"/>
              </w:rPr>
              <w:t>施工组织方案</w:t>
            </w:r>
          </w:p>
        </w:tc>
      </w:tr>
      <w:tr w14:paraId="5483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vMerge w:val="continue"/>
            <w:noWrap w:val="0"/>
            <w:vAlign w:val="center"/>
          </w:tcPr>
          <w:p w14:paraId="36CFD746">
            <w:pPr>
              <w:spacing w:line="360" w:lineRule="auto"/>
              <w:jc w:val="center"/>
              <w:outlineLvl w:val="0"/>
              <w:rPr>
                <w:rFonts w:hint="eastAsia" w:ascii="宋体" w:hAnsi="宋体" w:eastAsia="宋体" w:cs="宋体"/>
                <w:bCs/>
                <w:color w:val="auto"/>
                <w:kern w:val="2"/>
                <w:sz w:val="24"/>
                <w:szCs w:val="24"/>
                <w:highlight w:val="none"/>
                <w:lang w:val="en-US" w:eastAsia="zh-CN" w:bidi="ar-SA"/>
              </w:rPr>
            </w:pPr>
          </w:p>
        </w:tc>
        <w:tc>
          <w:tcPr>
            <w:tcW w:w="5656" w:type="dxa"/>
            <w:noWrap w:val="0"/>
            <w:vAlign w:val="top"/>
          </w:tcPr>
          <w:p w14:paraId="6C96366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根据投标人提供的施工进度计划安排是否有合理进度保证，确保工期的技术组织措施合理、科学，措施是否详细有效等进行打分，本项最高得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7041C6B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分；</w:t>
            </w:r>
          </w:p>
          <w:p w14:paraId="7BCFBCA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45B1346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645" w:type="dxa"/>
            <w:noWrap w:val="0"/>
            <w:vAlign w:val="center"/>
          </w:tcPr>
          <w:p w14:paraId="55B6186C">
            <w:pPr>
              <w:widowControl/>
              <w:jc w:val="center"/>
              <w:textAlignment w:val="center"/>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930" w:type="dxa"/>
            <w:noWrap w:val="0"/>
            <w:vAlign w:val="center"/>
          </w:tcPr>
          <w:p w14:paraId="3457C0C0">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19813CAE">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74F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vMerge w:val="continue"/>
            <w:noWrap w:val="0"/>
            <w:vAlign w:val="center"/>
          </w:tcPr>
          <w:p w14:paraId="44A914A0">
            <w:pPr>
              <w:spacing w:line="360" w:lineRule="auto"/>
              <w:jc w:val="center"/>
              <w:outlineLvl w:val="0"/>
              <w:rPr>
                <w:rFonts w:hint="eastAsia" w:ascii="宋体" w:hAnsi="宋体" w:eastAsia="宋体" w:cs="宋体"/>
                <w:bCs/>
                <w:color w:val="auto"/>
                <w:kern w:val="2"/>
                <w:sz w:val="24"/>
                <w:szCs w:val="24"/>
                <w:highlight w:val="none"/>
                <w:lang w:val="en-US" w:eastAsia="zh-CN" w:bidi="ar-SA"/>
              </w:rPr>
            </w:pPr>
          </w:p>
        </w:tc>
        <w:tc>
          <w:tcPr>
            <w:tcW w:w="5656" w:type="dxa"/>
            <w:noWrap w:val="0"/>
            <w:vAlign w:val="top"/>
          </w:tcPr>
          <w:p w14:paraId="2CC28D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根据投标人提供的关键施工技术、重要节点、施工难点部位的处理方法是否合理、科学等进行打分，本项最高得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682D418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分；</w:t>
            </w:r>
          </w:p>
          <w:p w14:paraId="6278743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4F0EEA9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645" w:type="dxa"/>
            <w:noWrap w:val="0"/>
            <w:vAlign w:val="center"/>
          </w:tcPr>
          <w:p w14:paraId="2D8FADE2">
            <w:pPr>
              <w:widowControl/>
              <w:jc w:val="center"/>
              <w:textAlignment w:val="center"/>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930" w:type="dxa"/>
            <w:noWrap w:val="0"/>
            <w:vAlign w:val="center"/>
          </w:tcPr>
          <w:p w14:paraId="66AB944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516ACEAB">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3C7A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vMerge w:val="continue"/>
            <w:noWrap w:val="0"/>
            <w:vAlign w:val="center"/>
          </w:tcPr>
          <w:p w14:paraId="7C5C5AAF">
            <w:pPr>
              <w:spacing w:line="360" w:lineRule="auto"/>
              <w:jc w:val="center"/>
              <w:outlineLvl w:val="0"/>
              <w:rPr>
                <w:rFonts w:hint="eastAsia" w:ascii="宋体" w:hAnsi="宋体" w:eastAsia="宋体" w:cs="宋体"/>
                <w:bCs/>
                <w:color w:val="auto"/>
                <w:kern w:val="2"/>
                <w:sz w:val="24"/>
                <w:szCs w:val="24"/>
                <w:highlight w:val="none"/>
                <w:lang w:val="en-US" w:eastAsia="zh-CN" w:bidi="ar-SA"/>
              </w:rPr>
            </w:pPr>
          </w:p>
        </w:tc>
        <w:tc>
          <w:tcPr>
            <w:tcW w:w="5656" w:type="dxa"/>
            <w:noWrap w:val="0"/>
            <w:vAlign w:val="top"/>
          </w:tcPr>
          <w:p w14:paraId="38C3188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根据投标人提供的安全文明施工保证措施是否合理、科学，是否结合本项目实际等进行打分，本项最高得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08A3775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分；</w:t>
            </w:r>
          </w:p>
          <w:p w14:paraId="6D1B509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09DFA30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645" w:type="dxa"/>
            <w:noWrap w:val="0"/>
            <w:vAlign w:val="center"/>
          </w:tcPr>
          <w:p w14:paraId="168A1192">
            <w:pPr>
              <w:widowControl/>
              <w:jc w:val="center"/>
              <w:textAlignment w:val="center"/>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930" w:type="dxa"/>
            <w:noWrap w:val="0"/>
            <w:vAlign w:val="center"/>
          </w:tcPr>
          <w:p w14:paraId="07B0AEC9">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1421DEDC">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6FE0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vMerge w:val="continue"/>
            <w:noWrap w:val="0"/>
            <w:vAlign w:val="center"/>
          </w:tcPr>
          <w:p w14:paraId="5FDF2897">
            <w:pPr>
              <w:spacing w:line="360" w:lineRule="auto"/>
              <w:jc w:val="center"/>
              <w:outlineLvl w:val="0"/>
              <w:rPr>
                <w:rFonts w:hint="eastAsia" w:ascii="宋体" w:hAnsi="宋体" w:eastAsia="宋体" w:cs="宋体"/>
                <w:bCs/>
                <w:color w:val="auto"/>
                <w:kern w:val="2"/>
                <w:sz w:val="24"/>
                <w:szCs w:val="24"/>
                <w:highlight w:val="none"/>
                <w:lang w:val="en-US" w:eastAsia="zh-CN" w:bidi="ar-SA"/>
              </w:rPr>
            </w:pPr>
          </w:p>
        </w:tc>
        <w:tc>
          <w:tcPr>
            <w:tcW w:w="5656" w:type="dxa"/>
            <w:noWrap w:val="0"/>
            <w:vAlign w:val="center"/>
          </w:tcPr>
          <w:p w14:paraId="6F6E397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zh-CN"/>
              </w:rPr>
              <w:t>根据各投标人针对本项目突发情况的相关应急预案（包括</w:t>
            </w:r>
            <w:r>
              <w:rPr>
                <w:rFonts w:hint="eastAsia" w:ascii="宋体" w:hAnsi="宋体" w:cs="宋体"/>
                <w:color w:val="auto"/>
                <w:sz w:val="24"/>
                <w:szCs w:val="24"/>
                <w:highlight w:val="none"/>
              </w:rPr>
              <w:t>采购单位报修通知后赶到现场的响应时间</w:t>
            </w:r>
            <w:r>
              <w:rPr>
                <w:rFonts w:hint="eastAsia" w:ascii="宋体" w:hAnsi="宋体" w:cs="宋体"/>
                <w:color w:val="auto"/>
                <w:sz w:val="24"/>
                <w:szCs w:val="24"/>
                <w:highlight w:val="none"/>
                <w:lang w:val="zh-CN"/>
              </w:rPr>
              <w:t>）是否全面、可行等</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zh-CN"/>
              </w:rPr>
              <w:t>打分，</w:t>
            </w: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099CF45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分；</w:t>
            </w:r>
          </w:p>
          <w:p w14:paraId="4197663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方案较为全面科学、内容较为合理，较有利于项目实施得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79EDF64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tc>
        <w:tc>
          <w:tcPr>
            <w:tcW w:w="645" w:type="dxa"/>
            <w:noWrap w:val="0"/>
            <w:vAlign w:val="center"/>
          </w:tcPr>
          <w:p w14:paraId="74014ED7">
            <w:pPr>
              <w:widowControl/>
              <w:jc w:val="center"/>
              <w:textAlignment w:val="center"/>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930" w:type="dxa"/>
            <w:noWrap w:val="0"/>
            <w:vAlign w:val="center"/>
          </w:tcPr>
          <w:p w14:paraId="4FD4833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6296102C">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3F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restart"/>
            <w:noWrap w:val="0"/>
            <w:vAlign w:val="center"/>
          </w:tcPr>
          <w:p w14:paraId="1E8585F8">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p>
        </w:tc>
        <w:tc>
          <w:tcPr>
            <w:tcW w:w="5656" w:type="dxa"/>
            <w:noWrap w:val="0"/>
            <w:vAlign w:val="top"/>
          </w:tcPr>
          <w:p w14:paraId="75F88A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zh-CN"/>
              </w:rPr>
              <w:t>根据投标人提供的售后服务方案、售后服务承诺</w:t>
            </w:r>
            <w:r>
              <w:rPr>
                <w:rFonts w:hint="eastAsia" w:ascii="宋体" w:hAnsi="宋体" w:cs="宋体"/>
                <w:color w:val="auto"/>
                <w:sz w:val="24"/>
                <w:szCs w:val="24"/>
                <w:highlight w:val="none"/>
              </w:rPr>
              <w:t>是否</w:t>
            </w:r>
            <w:r>
              <w:rPr>
                <w:rFonts w:hint="eastAsia" w:ascii="宋体" w:hAnsi="宋体" w:cs="宋体"/>
                <w:color w:val="auto"/>
                <w:sz w:val="24"/>
                <w:szCs w:val="24"/>
                <w:highlight w:val="none"/>
                <w:lang w:val="zh-CN"/>
              </w:rPr>
              <w:t>完整、可行，服务承诺、后续技术支持</w:t>
            </w:r>
            <w:r>
              <w:rPr>
                <w:rFonts w:hint="eastAsia" w:ascii="宋体" w:hAnsi="宋体" w:cs="宋体"/>
                <w:color w:val="auto"/>
                <w:sz w:val="24"/>
                <w:szCs w:val="24"/>
                <w:highlight w:val="none"/>
              </w:rPr>
              <w:t>是否合理</w:t>
            </w:r>
            <w:r>
              <w:rPr>
                <w:rFonts w:hint="eastAsia" w:ascii="宋体" w:hAnsi="宋体" w:cs="宋体"/>
                <w:color w:val="auto"/>
                <w:sz w:val="24"/>
                <w:szCs w:val="24"/>
                <w:highlight w:val="none"/>
                <w:lang w:val="zh-CN"/>
              </w:rPr>
              <w:t>等进行打分，</w:t>
            </w: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75224A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方案全面科学、内容合理，有利于项目实施得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0165B874">
            <w:pPr>
              <w:pStyle w:val="2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kern w:val="0"/>
                <w:sz w:val="24"/>
                <w:szCs w:val="24"/>
                <w:highlight w:val="none"/>
                <w:lang w:val="en-US" w:eastAsia="zh-CN"/>
              </w:rPr>
              <w:t>②</w:t>
            </w:r>
            <w:r>
              <w:rPr>
                <w:rFonts w:hint="eastAsia" w:ascii="宋体" w:hAnsi="宋体" w:eastAsia="宋体" w:cs="宋体"/>
                <w:color w:val="auto"/>
                <w:kern w:val="2"/>
                <w:sz w:val="24"/>
                <w:szCs w:val="24"/>
                <w:highlight w:val="none"/>
                <w:lang w:val="en-US" w:eastAsia="zh-CN" w:bidi="ar-SA"/>
              </w:rPr>
              <w:t>方案全面基本科学、内容基本合理，项目实施基本可行得</w:t>
            </w:r>
            <w:r>
              <w:rPr>
                <w:rFonts w:hint="eastAsia" w:ascii="宋体" w:hAnsi="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14:paraId="189147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方案不太全面、内容不太合理，不太利于项目实施得0</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分。</w:t>
            </w:r>
          </w:p>
        </w:tc>
        <w:tc>
          <w:tcPr>
            <w:tcW w:w="645" w:type="dxa"/>
            <w:noWrap w:val="0"/>
            <w:vAlign w:val="center"/>
          </w:tcPr>
          <w:p w14:paraId="5F55D4F8">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930" w:type="dxa"/>
            <w:noWrap w:val="0"/>
            <w:vAlign w:val="center"/>
          </w:tcPr>
          <w:p w14:paraId="1926DA1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restart"/>
            <w:noWrap w:val="0"/>
            <w:vAlign w:val="center"/>
          </w:tcPr>
          <w:p w14:paraId="1E83032A">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五</w:t>
            </w:r>
            <w:r>
              <w:rPr>
                <w:rFonts w:hint="eastAsia" w:ascii="宋体" w:hAnsi="宋体" w:eastAsia="宋体" w:cs="宋体"/>
                <w:bCs/>
                <w:color w:val="auto"/>
                <w:kern w:val="2"/>
                <w:sz w:val="24"/>
                <w:szCs w:val="24"/>
                <w:highlight w:val="none"/>
                <w:lang w:val="en-US" w:eastAsia="zh-CN" w:bidi="ar-SA"/>
              </w:rPr>
              <w:t>）售后服务方案</w:t>
            </w:r>
          </w:p>
        </w:tc>
      </w:tr>
      <w:tr w14:paraId="21C4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continue"/>
            <w:noWrap w:val="0"/>
            <w:vAlign w:val="center"/>
          </w:tcPr>
          <w:p w14:paraId="74EC0183">
            <w:pPr>
              <w:spacing w:line="360" w:lineRule="auto"/>
              <w:jc w:val="center"/>
              <w:outlineLvl w:val="0"/>
              <w:rPr>
                <w:rFonts w:hint="eastAsia" w:ascii="宋体" w:hAnsi="宋体" w:cs="宋体"/>
                <w:bCs/>
                <w:color w:val="auto"/>
                <w:kern w:val="2"/>
                <w:sz w:val="24"/>
                <w:szCs w:val="24"/>
                <w:highlight w:val="none"/>
                <w:lang w:val="en-US" w:eastAsia="zh-CN" w:bidi="ar-SA"/>
              </w:rPr>
            </w:pPr>
          </w:p>
        </w:tc>
        <w:tc>
          <w:tcPr>
            <w:tcW w:w="5656" w:type="dxa"/>
            <w:noWrap w:val="0"/>
            <w:vAlign w:val="top"/>
          </w:tcPr>
          <w:p w14:paraId="5CFFB9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投标人承诺质保期内定期对场地进行维护保养（含修补），每年安排一次的得1分，每年安排两次的得</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分，</w:t>
            </w:r>
            <w:r>
              <w:rPr>
                <w:rFonts w:hint="eastAsia" w:ascii="宋体" w:hAnsi="宋体" w:cs="宋体"/>
                <w:color w:val="auto"/>
                <w:sz w:val="24"/>
                <w:szCs w:val="24"/>
                <w:highlight w:val="none"/>
              </w:rPr>
              <w:t>本项</w:t>
            </w:r>
            <w:r>
              <w:rPr>
                <w:rFonts w:hint="eastAsia" w:ascii="宋体" w:hAnsi="宋体" w:cs="宋体"/>
                <w:color w:val="auto"/>
                <w:sz w:val="24"/>
                <w:szCs w:val="24"/>
                <w:highlight w:val="none"/>
                <w:lang w:val="zh-CN"/>
              </w:rPr>
              <w:t>最高得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分。</w:t>
            </w:r>
          </w:p>
          <w:p w14:paraId="012080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cs="宋体"/>
                <w:b/>
                <w:bCs/>
                <w:color w:val="auto"/>
                <w:sz w:val="24"/>
                <w:szCs w:val="24"/>
                <w:highlight w:val="none"/>
              </w:rPr>
              <w:t>提供相关承诺（格式自拟）加盖投标人公章，不提供或承诺内容不符不得分。</w:t>
            </w:r>
            <w:r>
              <w:rPr>
                <w:rFonts w:hint="eastAsia" w:ascii="宋体" w:hAnsi="宋体" w:eastAsia="宋体" w:cs="宋体"/>
                <w:b/>
                <w:bCs/>
                <w:color w:val="auto"/>
                <w:sz w:val="21"/>
                <w:szCs w:val="21"/>
                <w:highlight w:val="none"/>
              </w:rPr>
              <w:t>】</w:t>
            </w:r>
          </w:p>
        </w:tc>
        <w:tc>
          <w:tcPr>
            <w:tcW w:w="645" w:type="dxa"/>
            <w:noWrap w:val="0"/>
            <w:vAlign w:val="center"/>
          </w:tcPr>
          <w:p w14:paraId="219AC8D9">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930" w:type="dxa"/>
            <w:noWrap w:val="0"/>
            <w:vAlign w:val="center"/>
          </w:tcPr>
          <w:p w14:paraId="5D775EE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客观</w:t>
            </w:r>
          </w:p>
        </w:tc>
        <w:tc>
          <w:tcPr>
            <w:tcW w:w="1845" w:type="dxa"/>
            <w:vMerge w:val="continue"/>
            <w:noWrap w:val="0"/>
            <w:vAlign w:val="center"/>
          </w:tcPr>
          <w:p w14:paraId="0AB66DAD">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4B8D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957AEC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5656" w:type="dxa"/>
            <w:noWrap w:val="0"/>
            <w:vAlign w:val="center"/>
          </w:tcPr>
          <w:p w14:paraId="4A2FF1F7">
            <w:pPr>
              <w:keepNext w:val="0"/>
              <w:keepLines w:val="0"/>
              <w:pageBreakBefore w:val="0"/>
              <w:kinsoku/>
              <w:wordWrap/>
              <w:overflowPunct/>
              <w:topLinePunct w:val="0"/>
              <w:bidi w:val="0"/>
              <w:snapToGrid/>
              <w:spacing w:line="400" w:lineRule="exac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质保期在采购文件要求</w:t>
            </w:r>
            <w:r>
              <w:rPr>
                <w:rFonts w:hint="eastAsia" w:ascii="宋体" w:hAnsi="宋体" w:cs="宋体"/>
                <w:color w:val="auto"/>
                <w:sz w:val="24"/>
                <w:szCs w:val="24"/>
                <w:highlight w:val="none"/>
              </w:rPr>
              <w:t>的基础</w:t>
            </w:r>
            <w:r>
              <w:rPr>
                <w:rFonts w:hint="eastAsia" w:ascii="宋体" w:hAnsi="宋体" w:cs="宋体"/>
                <w:color w:val="auto"/>
                <w:sz w:val="24"/>
                <w:szCs w:val="24"/>
                <w:highlight w:val="none"/>
                <w:lang w:val="zh-CN"/>
              </w:rPr>
              <w:t>上</w:t>
            </w:r>
            <w:r>
              <w:rPr>
                <w:rFonts w:hint="eastAsia" w:ascii="宋体" w:hAnsi="宋体" w:cs="宋体"/>
                <w:color w:val="auto"/>
                <w:sz w:val="24"/>
                <w:szCs w:val="24"/>
                <w:highlight w:val="none"/>
              </w:rPr>
              <w:t>承诺每</w:t>
            </w:r>
            <w:r>
              <w:rPr>
                <w:rFonts w:hint="eastAsia" w:ascii="宋体" w:hAnsi="宋体" w:cs="宋体"/>
                <w:color w:val="auto"/>
                <w:sz w:val="24"/>
                <w:szCs w:val="24"/>
                <w:highlight w:val="none"/>
                <w:lang w:val="zh-CN"/>
              </w:rPr>
              <w:t>增加</w:t>
            </w: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lang w:val="zh-CN"/>
              </w:rPr>
              <w:t>分，</w:t>
            </w:r>
            <w:r>
              <w:rPr>
                <w:rFonts w:hint="eastAsia" w:ascii="宋体" w:hAnsi="宋体" w:cs="宋体"/>
                <w:color w:val="auto"/>
                <w:sz w:val="24"/>
                <w:szCs w:val="24"/>
                <w:highlight w:val="none"/>
              </w:rPr>
              <w:t>本项</w:t>
            </w:r>
            <w:r>
              <w:rPr>
                <w:rFonts w:hint="eastAsia" w:ascii="宋体" w:hAnsi="宋体" w:cs="宋体"/>
                <w:color w:val="auto"/>
                <w:sz w:val="24"/>
                <w:szCs w:val="24"/>
                <w:highlight w:val="none"/>
                <w:lang w:val="zh-CN"/>
              </w:rPr>
              <w:t>最高</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分。</w:t>
            </w:r>
          </w:p>
          <w:p w14:paraId="7D0959B3">
            <w:pPr>
              <w:pStyle w:val="53"/>
              <w:spacing w:line="360" w:lineRule="auto"/>
              <w:ind w:left="0" w:leftChars="0"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cs="宋体"/>
                <w:b/>
                <w:bCs/>
                <w:color w:val="auto"/>
                <w:sz w:val="24"/>
                <w:szCs w:val="24"/>
                <w:highlight w:val="none"/>
              </w:rPr>
              <w:t>提供相关承诺（格式自拟）加盖投标人公章，不提供或承诺内容不符不得分。</w:t>
            </w:r>
            <w:r>
              <w:rPr>
                <w:rFonts w:hint="eastAsia" w:ascii="宋体" w:hAnsi="宋体" w:eastAsia="宋体" w:cs="宋体"/>
                <w:b/>
                <w:bCs/>
                <w:color w:val="auto"/>
                <w:sz w:val="21"/>
                <w:szCs w:val="21"/>
                <w:highlight w:val="none"/>
              </w:rPr>
              <w:t>】</w:t>
            </w:r>
          </w:p>
        </w:tc>
        <w:tc>
          <w:tcPr>
            <w:tcW w:w="645" w:type="dxa"/>
            <w:noWrap w:val="0"/>
            <w:vAlign w:val="center"/>
          </w:tcPr>
          <w:p w14:paraId="003D1112">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930" w:type="dxa"/>
            <w:noWrap w:val="0"/>
            <w:vAlign w:val="center"/>
          </w:tcPr>
          <w:p w14:paraId="0ACD375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客观</w:t>
            </w:r>
          </w:p>
        </w:tc>
        <w:tc>
          <w:tcPr>
            <w:tcW w:w="1845" w:type="dxa"/>
            <w:noWrap w:val="0"/>
            <w:vAlign w:val="center"/>
          </w:tcPr>
          <w:p w14:paraId="745ECADA">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六</w:t>
            </w: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color w:val="auto"/>
                <w:sz w:val="24"/>
                <w:szCs w:val="24"/>
                <w:highlight w:val="none"/>
              </w:rPr>
              <w:t>质保期</w:t>
            </w:r>
          </w:p>
        </w:tc>
      </w:tr>
      <w:tr w14:paraId="0FBB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11" w:type="dxa"/>
            <w:noWrap w:val="0"/>
            <w:vAlign w:val="center"/>
          </w:tcPr>
          <w:p w14:paraId="46F86D6F">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7</w:t>
            </w:r>
          </w:p>
        </w:tc>
        <w:tc>
          <w:tcPr>
            <w:tcW w:w="5656" w:type="dxa"/>
            <w:noWrap w:val="0"/>
            <w:vAlign w:val="top"/>
          </w:tcPr>
          <w:p w14:paraId="17902D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本项目为学校操场设施改造采购项目，对产品的质量要求、性能要求、安全要求、维护要求较高，仅凭供应商提供的书面材料不能准确直观的对上述要求进行考量，需要对供应商提供的样品进行主观判断以确认是否满足采购需求。</w:t>
            </w:r>
            <w:r>
              <w:rPr>
                <w:rFonts w:hint="eastAsia" w:ascii="宋体" w:hAnsi="宋体" w:cs="宋体"/>
                <w:color w:val="auto"/>
                <w:sz w:val="24"/>
                <w:szCs w:val="24"/>
                <w:highlight w:val="none"/>
              </w:rPr>
              <w:t>投标人提</w:t>
            </w:r>
            <w:r>
              <w:rPr>
                <w:rFonts w:hint="eastAsia" w:ascii="宋体" w:hAnsi="宋体" w:eastAsia="宋体" w:cs="宋体"/>
                <w:color w:val="auto"/>
                <w:sz w:val="24"/>
                <w:szCs w:val="24"/>
                <w:highlight w:val="none"/>
              </w:rPr>
              <w:t>供透气型塑胶样</w:t>
            </w:r>
            <w:r>
              <w:rPr>
                <w:rFonts w:hint="eastAsia" w:ascii="宋体" w:hAnsi="宋体" w:cs="宋体"/>
                <w:color w:val="auto"/>
                <w:sz w:val="24"/>
                <w:szCs w:val="24"/>
                <w:highlight w:val="none"/>
              </w:rPr>
              <w:t>品一块。</w:t>
            </w:r>
          </w:p>
          <w:p w14:paraId="2F7D9E1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kern w:val="0"/>
                <w:sz w:val="24"/>
                <w:szCs w:val="24"/>
                <w:highlight w:val="none"/>
                <w:lang w:val="en-US" w:eastAsia="zh-CN"/>
              </w:rPr>
              <w:t>①</w:t>
            </w:r>
            <w:r>
              <w:rPr>
                <w:rFonts w:hint="eastAsia" w:ascii="宋体" w:hAnsi="宋体" w:cs="宋体"/>
                <w:color w:val="auto"/>
                <w:sz w:val="24"/>
                <w:szCs w:val="24"/>
                <w:highlight w:val="none"/>
              </w:rPr>
              <w:t>根据样品表面色泽是否鲜艳均匀、无色差无异味等情况进行打分，最高得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分。样品表面色泽鲜艳均匀、无色差无异味得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分；样品表面色泽鲜艳较为均匀、基本无色差无异味得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分；样品表面色泽鲜艳不太均匀、有轻微色差或异味得0-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70963E6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kern w:val="0"/>
                <w:sz w:val="24"/>
                <w:szCs w:val="24"/>
                <w:highlight w:val="none"/>
                <w:lang w:val="en-US" w:eastAsia="zh-CN"/>
              </w:rPr>
              <w:t>②</w:t>
            </w:r>
            <w:r>
              <w:rPr>
                <w:rFonts w:hint="eastAsia" w:ascii="宋体" w:hAnsi="宋体" w:cs="宋体"/>
                <w:color w:val="auto"/>
                <w:sz w:val="24"/>
                <w:szCs w:val="24"/>
                <w:highlight w:val="none"/>
              </w:rPr>
              <w:t>根据样品防滑层与底胶粘合是否牢固、黏合均匀等情况进行打分，最高得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分。样品防滑层与底胶粘合牢固、黏合均匀得</w:t>
            </w:r>
            <w:r>
              <w:rPr>
                <w:rFonts w:hint="eastAsia" w:ascii="宋体" w:hAnsi="宋体" w:cs="宋体"/>
                <w:color w:val="auto"/>
                <w:sz w:val="24"/>
                <w:szCs w:val="24"/>
                <w:highlight w:val="none"/>
                <w:lang w:val="en-US" w:eastAsia="zh-CN"/>
              </w:rPr>
              <w:t>4-6</w:t>
            </w:r>
            <w:r>
              <w:rPr>
                <w:rFonts w:hint="eastAsia" w:ascii="宋体" w:hAnsi="宋体" w:cs="宋体"/>
                <w:color w:val="auto"/>
                <w:sz w:val="24"/>
                <w:szCs w:val="24"/>
                <w:highlight w:val="none"/>
              </w:rPr>
              <w:t>分；样品防滑层与底胶粘合基本牢固、黏合基本均匀得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分；样品防滑层与底胶粘合不太牢固、黏合不太均匀得0-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77FC88C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kern w:val="0"/>
                <w:sz w:val="24"/>
                <w:szCs w:val="24"/>
                <w:highlight w:val="none"/>
                <w:lang w:val="en-US" w:eastAsia="zh-CN"/>
              </w:rPr>
              <w:t>③</w:t>
            </w:r>
            <w:r>
              <w:rPr>
                <w:rFonts w:hint="eastAsia" w:ascii="宋体" w:hAnsi="宋体" w:cs="宋体"/>
                <w:color w:val="auto"/>
                <w:sz w:val="24"/>
                <w:szCs w:val="24"/>
                <w:highlight w:val="none"/>
              </w:rPr>
              <w:t>根据样品接缝是否平直，无凹凸、裂痕、起鼓、起泡、脱层现象等进行打分，最高得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分。样品接缝平直，无凹凸、裂痕、起鼓、起泡、脱层现象得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分；样品接缝较为平直，基本无凹凸、裂痕、起鼓、起泡、脱层现象得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分；样品接缝不太平直，有轻微凹凸、裂痕、起鼓、起泡、脱层现象得0-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0671CD7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bCs/>
                <w:color w:val="auto"/>
                <w:sz w:val="24"/>
                <w:szCs w:val="24"/>
                <w:highlight w:val="none"/>
              </w:rPr>
              <w:t>所有样品中不得出现能表明投标人身份的名称或标志，否则按0分计算。未提供样品或样品不符合或未在规定时间内提供样品均不得分。</w:t>
            </w:r>
            <w:r>
              <w:rPr>
                <w:rFonts w:hint="eastAsia" w:ascii="宋体" w:hAnsi="宋体" w:eastAsia="宋体" w:cs="宋体"/>
                <w:b/>
                <w:bCs/>
                <w:color w:val="auto"/>
                <w:sz w:val="24"/>
                <w:szCs w:val="24"/>
                <w:highlight w:val="none"/>
              </w:rPr>
              <w:t>采购活动结束后，中标单位样品不予退回，由采购单位封存，作为以后验收的标准和依据。</w:t>
            </w:r>
            <w:r>
              <w:rPr>
                <w:rFonts w:hint="eastAsia" w:ascii="宋体" w:hAnsi="宋体" w:eastAsia="宋体" w:cs="宋体"/>
                <w:b/>
                <w:bCs/>
                <w:color w:val="auto"/>
                <w:sz w:val="24"/>
                <w:szCs w:val="24"/>
                <w:highlight w:val="none"/>
                <w:lang w:val="en-US" w:eastAsia="zh-CN"/>
              </w:rPr>
              <w:t>其余未中标供应商的样品由投标人自行取回，</w:t>
            </w:r>
            <w:r>
              <w:rPr>
                <w:rFonts w:hint="eastAsia" w:ascii="宋体" w:hAnsi="宋体" w:eastAsia="宋体" w:cs="宋体"/>
                <w:b/>
                <w:bCs/>
                <w:color w:val="auto"/>
                <w:sz w:val="24"/>
                <w:szCs w:val="24"/>
                <w:highlight w:val="none"/>
              </w:rPr>
              <w:t>供应商的样品取回人应在相关材料上签字确认。</w:t>
            </w:r>
            <w:r>
              <w:rPr>
                <w:rFonts w:hint="eastAsia" w:ascii="宋体" w:hAnsi="宋体" w:cs="宋体"/>
                <w:b/>
                <w:bCs/>
                <w:color w:val="auto"/>
                <w:sz w:val="24"/>
                <w:szCs w:val="24"/>
                <w:highlight w:val="none"/>
                <w:lang w:val="en-US" w:eastAsia="zh-CN"/>
              </w:rPr>
              <w:t>当天</w:t>
            </w:r>
            <w:r>
              <w:rPr>
                <w:rFonts w:hint="eastAsia" w:ascii="宋体" w:hAnsi="宋体" w:eastAsia="宋体" w:cs="宋体"/>
                <w:b/>
                <w:bCs/>
                <w:color w:val="auto"/>
                <w:sz w:val="24"/>
                <w:szCs w:val="24"/>
                <w:highlight w:val="none"/>
                <w:lang w:val="en-US" w:eastAsia="zh-CN"/>
              </w:rPr>
              <w:t>未自行取回的视为放弃，均由采购单位或代理机构自行处置逾期未取回的样品，不承担损坏、遗失等保管责任。</w:t>
            </w:r>
          </w:p>
        </w:tc>
        <w:tc>
          <w:tcPr>
            <w:tcW w:w="645" w:type="dxa"/>
            <w:noWrap w:val="0"/>
            <w:vAlign w:val="center"/>
          </w:tcPr>
          <w:p w14:paraId="23246F9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18</w:t>
            </w:r>
          </w:p>
        </w:tc>
        <w:tc>
          <w:tcPr>
            <w:tcW w:w="930" w:type="dxa"/>
            <w:noWrap w:val="0"/>
            <w:vAlign w:val="center"/>
          </w:tcPr>
          <w:p w14:paraId="100FC9C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主观</w:t>
            </w:r>
          </w:p>
        </w:tc>
        <w:tc>
          <w:tcPr>
            <w:tcW w:w="1845" w:type="dxa"/>
            <w:noWrap w:val="0"/>
            <w:vAlign w:val="center"/>
          </w:tcPr>
          <w:p w14:paraId="2E80EE0C">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七</w:t>
            </w: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 w:val="0"/>
                <w:bCs/>
                <w:spacing w:val="8"/>
                <w:sz w:val="24"/>
                <w:szCs w:val="24"/>
                <w:highlight w:val="none"/>
                <w:lang w:val="en-US" w:eastAsia="zh-CN"/>
              </w:rPr>
              <w:t>样品</w:t>
            </w:r>
          </w:p>
        </w:tc>
      </w:tr>
      <w:tr w14:paraId="69E0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7F21449">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5656" w:type="dxa"/>
            <w:noWrap w:val="0"/>
            <w:vAlign w:val="top"/>
          </w:tcPr>
          <w:p w14:paraId="51F7CE58">
            <w:pPr>
              <w:pStyle w:val="53"/>
              <w:spacing w:line="360" w:lineRule="auto"/>
              <w:ind w:left="0" w:leftChars="0" w:firstLine="420" w:firstLineChars="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p w14:paraId="44586680">
            <w:pPr>
              <w:widowControl/>
              <w:shd w:val="clear" w:color="auto" w:fill="FFFFFF"/>
              <w:adjustRightInd/>
              <w:spacing w:after="225" w:line="315" w:lineRule="atLeast"/>
              <w:ind w:firstLine="420"/>
              <w:jc w:val="left"/>
              <w:rPr>
                <w:rFonts w:hint="eastAsia" w:ascii="宋体" w:hAnsi="宋体" w:eastAsia="宋体" w:cs="宋体"/>
                <w:bCs/>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评标过程中，不得去掉报价中的最高报价和最低报价。</w:t>
            </w:r>
          </w:p>
        </w:tc>
        <w:tc>
          <w:tcPr>
            <w:tcW w:w="645" w:type="dxa"/>
            <w:noWrap w:val="0"/>
            <w:vAlign w:val="center"/>
          </w:tcPr>
          <w:p w14:paraId="6A211DE1">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0B2AC92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4546730C">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3F27377D">
      <w:pPr>
        <w:rPr>
          <w:color w:val="auto"/>
          <w:highlight w:val="none"/>
        </w:rPr>
      </w:pPr>
    </w:p>
    <w:p w14:paraId="0F811A5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56EFFF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FC1541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AB44FFB">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C7AEAF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EFF190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73B8C4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A1EA98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F6B63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291401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79944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33147F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AE1C00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296DE7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6EFEFB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23BF07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B3B6C0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15CBB6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4DE9B3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C8DDF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b/>
          <w:bCs/>
          <w:color w:val="auto"/>
          <w:kern w:val="0"/>
          <w:szCs w:val="24"/>
          <w:highlight w:val="none"/>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D59B48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每标项1个</w:t>
      </w:r>
      <w:r>
        <w:rPr>
          <w:rFonts w:hint="eastAsia" w:ascii="宋体" w:hAnsi="宋体" w:cs="宋体"/>
          <w:color w:val="auto"/>
          <w:kern w:val="0"/>
          <w:sz w:val="24"/>
          <w:highlight w:val="none"/>
          <w:lang w:val="en" w:eastAsia="zh-CN"/>
        </w:rPr>
        <w:t>。</w:t>
      </w:r>
    </w:p>
    <w:p w14:paraId="118C521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53058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B3081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19E359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922E3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7A5BE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2794E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13C0E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55129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A82EB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3FAF66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73CE3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FCA0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0FBDE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EAC05A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BAB5699">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642F02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BC04CE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520BC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C2D2A27">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1845C04">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D4A10D2">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3C67EB4">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2DF6A79">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77B1473A">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E96D088">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ABD227C">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8406CB8">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70F5ED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AE4DA71">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A5E79B7">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8806AC8">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BBA839E">
      <w:pPr>
        <w:pStyle w:val="26"/>
        <w:snapToGrid w:val="0"/>
        <w:spacing w:line="360" w:lineRule="auto"/>
        <w:ind w:firstLine="0" w:firstLineChars="0"/>
        <w:rPr>
          <w:rFonts w:cs="宋体"/>
          <w:color w:val="auto"/>
          <w:highlight w:val="none"/>
        </w:rPr>
      </w:pPr>
    </w:p>
    <w:bookmarkEnd w:id="30"/>
    <w:p w14:paraId="6ADA8106">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7FAEE50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225796C">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5A9EE05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F7876FA">
      <w:pPr>
        <w:spacing w:line="480" w:lineRule="auto"/>
        <w:jc w:val="center"/>
        <w:rPr>
          <w:rFonts w:ascii="宋体" w:hAnsi="宋体" w:cs="宋体"/>
          <w:b/>
          <w:color w:val="auto"/>
          <w:sz w:val="28"/>
          <w:szCs w:val="28"/>
          <w:highlight w:val="none"/>
        </w:rPr>
      </w:pPr>
    </w:p>
    <w:p w14:paraId="5478F8CC">
      <w:pPr>
        <w:pStyle w:val="80"/>
        <w:ind w:firstLine="0" w:firstLineChars="0"/>
        <w:rPr>
          <w:rFonts w:ascii="宋体" w:hAnsi="宋体" w:cs="宋体"/>
          <w:b/>
          <w:color w:val="auto"/>
          <w:sz w:val="28"/>
          <w:szCs w:val="28"/>
          <w:highlight w:val="none"/>
        </w:rPr>
      </w:pPr>
    </w:p>
    <w:p w14:paraId="3DA15CE2">
      <w:pPr>
        <w:pStyle w:val="23"/>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274E2D1">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41B080C7">
      <w:pPr>
        <w:rPr>
          <w:rFonts w:ascii="宋体" w:hAnsi="宋体" w:cs="宋体"/>
          <w:b/>
          <w:bCs/>
          <w:color w:val="auto"/>
          <w:spacing w:val="-20"/>
          <w:kern w:val="44"/>
          <w:sz w:val="40"/>
          <w:szCs w:val="40"/>
          <w:highlight w:val="none"/>
        </w:rPr>
      </w:pPr>
    </w:p>
    <w:p w14:paraId="442E0F7D">
      <w:pPr>
        <w:rPr>
          <w:rFonts w:ascii="宋体" w:hAnsi="宋体" w:cs="宋体"/>
          <w:b/>
          <w:bCs/>
          <w:color w:val="auto"/>
          <w:spacing w:val="-20"/>
          <w:kern w:val="44"/>
          <w:sz w:val="40"/>
          <w:szCs w:val="40"/>
          <w:highlight w:val="none"/>
        </w:rPr>
      </w:pPr>
    </w:p>
    <w:p w14:paraId="62DF7715">
      <w:pPr>
        <w:rPr>
          <w:rFonts w:ascii="宋体" w:hAnsi="宋体" w:cs="宋体"/>
          <w:b/>
          <w:bCs/>
          <w:color w:val="auto"/>
          <w:spacing w:val="-20"/>
          <w:kern w:val="44"/>
          <w:sz w:val="40"/>
          <w:szCs w:val="40"/>
          <w:highlight w:val="none"/>
        </w:rPr>
      </w:pPr>
    </w:p>
    <w:p w14:paraId="125FDDE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37946032">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202A08D2">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6A39B296">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2228E7EA">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7D0214FE">
      <w:pPr>
        <w:rPr>
          <w:color w:val="auto"/>
          <w:highlight w:val="none"/>
        </w:rPr>
      </w:pPr>
    </w:p>
    <w:p w14:paraId="1E801FA4">
      <w:pPr>
        <w:rPr>
          <w:rFonts w:eastAsia="黑体"/>
          <w:color w:val="auto"/>
          <w:sz w:val="44"/>
          <w:szCs w:val="44"/>
          <w:highlight w:val="none"/>
        </w:rPr>
      </w:pPr>
      <w:r>
        <w:rPr>
          <w:rFonts w:eastAsia="黑体"/>
          <w:color w:val="auto"/>
          <w:sz w:val="44"/>
          <w:szCs w:val="44"/>
          <w:highlight w:val="none"/>
        </w:rPr>
        <w:br w:type="page"/>
      </w:r>
    </w:p>
    <w:p w14:paraId="10989B65">
      <w:pPr>
        <w:rPr>
          <w:rFonts w:eastAsia="黑体"/>
          <w:color w:val="auto"/>
          <w:sz w:val="44"/>
          <w:szCs w:val="44"/>
          <w:highlight w:val="none"/>
        </w:rPr>
      </w:pPr>
    </w:p>
    <w:p w14:paraId="2E7AC0F5">
      <w:pPr>
        <w:rPr>
          <w:rFonts w:eastAsia="黑体"/>
          <w:color w:val="auto"/>
          <w:sz w:val="44"/>
          <w:szCs w:val="44"/>
          <w:highlight w:val="none"/>
        </w:rPr>
      </w:pPr>
    </w:p>
    <w:p w14:paraId="6BA37613">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3C9B603F">
      <w:pPr>
        <w:ind w:firstLine="640" w:firstLineChars="200"/>
        <w:rPr>
          <w:rFonts w:hint="eastAsia" w:ascii="仿宋_GB2312" w:hAnsi="仿宋_GB2312" w:eastAsia="仿宋_GB2312" w:cs="仿宋_GB2312"/>
          <w:color w:val="auto"/>
          <w:sz w:val="32"/>
          <w:szCs w:val="32"/>
          <w:highlight w:val="none"/>
          <w:lang w:val="en-US" w:eastAsia="zh-CN"/>
        </w:rPr>
      </w:pPr>
    </w:p>
    <w:p w14:paraId="28E3451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1CA879A6">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28F0AE0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4212809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9"/>
    <w:p w14:paraId="38B1E6FC">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3B271D51">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1E2D7720">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410A0DA2">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87FB5B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766938A7">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F159338">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6160FFF">
      <w:pPr>
        <w:spacing w:beforeLines="0" w:line="400" w:lineRule="exact"/>
        <w:rPr>
          <w:rFonts w:hint="default" w:eastAsia="宋体"/>
          <w:color w:val="auto"/>
          <w:highlight w:val="none"/>
          <w:lang w:val="en-US" w:eastAsia="zh-CN"/>
        </w:rPr>
      </w:pPr>
    </w:p>
    <w:p w14:paraId="13E7F8AE">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0482D1C6">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7F323594">
      <w:pPr>
        <w:pStyle w:val="26"/>
        <w:numPr>
          <w:ilvl w:val="0"/>
          <w:numId w:val="2"/>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FD216C1">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46CF69D7">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6C5F391">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76AE5E6">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8BB8779">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6E95D119">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790EBA1A">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2DBD13AE">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7E314710">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5B0285C0">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6E77E748">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1542ADB2">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6D83A1F">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78368880">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0EDE41E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658E07F6">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6CFFF5E9">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66173AE6">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71DB21BD">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224522F2">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449C8891">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BD856CA">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C7471B2">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31B7722">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7033AF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912ED59">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F05F7C3">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A4AA419">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15896903">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50A9C225">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55FF9BC4">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71BDDBF3">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79CC712">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4F1BB680">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1BE03378">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0775B73B">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577ADC2D">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5194272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3C6609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5F861428">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6951F80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61C89AF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6D9C9ABE">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7B6BB92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6C3E7CD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64558309">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65DE1A0E">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1DC298FE">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33A5920">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7FC2F7BF">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553ADEFE">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5C34B404">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7F283A4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20CAB2D">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7F0F33C">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208CAB95">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AE3D81B">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2462899D">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2CAA0CD3">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30B711C8">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4EBE3CE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4CAD0944">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23E81524">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0CAFA02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14580654">
      <w:pPr>
        <w:numPr>
          <w:ilvl w:val="0"/>
          <w:numId w:val="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5B7EE21F">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F04324C">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216C3D9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3EE3C863">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3A99FF5A">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5B0921AD">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07B52E18">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11259805">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43BAE365">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6A925B54">
      <w:pPr>
        <w:numPr>
          <w:ilvl w:val="0"/>
          <w:numId w:val="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464206FE">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704D5D31">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13469C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36F6889">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1831A8B">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929B198">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34B5097">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74AA7371">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2E7F6DD1">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02FF8A02">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3A7AF7C2">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7CEC6973">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34A85718">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8E93F0C">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6A14D1A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9EA4E1F">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30F47A2">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4E8FC5DD">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1B61B8D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192C09C">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3E9DE0E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7D2DC9D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73528CA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3A3B0E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322F98D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26D8D8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037FC32F">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7157955">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66050C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7A3B5631">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014A239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69D670E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809B60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945DE73">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8577273">
      <w:pPr>
        <w:pStyle w:val="791"/>
        <w:spacing w:beforeLines="0" w:line="400" w:lineRule="exact"/>
        <w:rPr>
          <w:color w:val="auto"/>
          <w:highlight w:val="none"/>
        </w:rPr>
      </w:pPr>
    </w:p>
    <w:p w14:paraId="006FAA24">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7652D449">
      <w:pPr>
        <w:rPr>
          <w:rFonts w:hint="eastAsia"/>
          <w:color w:val="auto"/>
          <w:highlight w:val="none"/>
        </w:rPr>
      </w:pPr>
      <w:r>
        <w:rPr>
          <w:rFonts w:hint="eastAsia"/>
          <w:color w:val="auto"/>
          <w:highlight w:val="none"/>
        </w:rPr>
        <w:br w:type="page"/>
      </w:r>
    </w:p>
    <w:p w14:paraId="49A34990">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F633FD0">
        <w:tblPrEx>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6A623E01">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1636A812">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4BB0E7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B010489">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6D4A567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BF76248">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3E233E89">
            <w:pPr>
              <w:adjustRightInd w:val="0"/>
              <w:snapToGrid w:val="0"/>
              <w:spacing w:line="300" w:lineRule="exact"/>
              <w:jc w:val="center"/>
              <w:rPr>
                <w:color w:val="auto"/>
                <w:spacing w:val="20"/>
                <w:szCs w:val="21"/>
                <w:highlight w:val="none"/>
              </w:rPr>
            </w:pPr>
          </w:p>
        </w:tc>
      </w:tr>
      <w:tr w14:paraId="3B25EA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4C30B253">
            <w:pPr>
              <w:adjustRightInd w:val="0"/>
              <w:snapToGrid w:val="0"/>
              <w:spacing w:line="300" w:lineRule="exact"/>
              <w:jc w:val="center"/>
              <w:rPr>
                <w:color w:val="auto"/>
                <w:szCs w:val="21"/>
                <w:highlight w:val="none"/>
              </w:rPr>
            </w:pPr>
            <w:r>
              <w:rPr>
                <w:color w:val="auto"/>
                <w:szCs w:val="21"/>
                <w:highlight w:val="none"/>
              </w:rPr>
              <w:t>法定代表人</w:t>
            </w:r>
          </w:p>
          <w:p w14:paraId="206DEB31">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67CBFF6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FC048FF">
            <w:pPr>
              <w:adjustRightInd w:val="0"/>
              <w:snapToGrid w:val="0"/>
              <w:spacing w:line="300" w:lineRule="exact"/>
              <w:jc w:val="center"/>
              <w:rPr>
                <w:color w:val="auto"/>
                <w:szCs w:val="21"/>
                <w:highlight w:val="none"/>
              </w:rPr>
            </w:pPr>
            <w:r>
              <w:rPr>
                <w:color w:val="auto"/>
                <w:szCs w:val="21"/>
                <w:highlight w:val="none"/>
              </w:rPr>
              <w:t>法定代表人</w:t>
            </w:r>
          </w:p>
          <w:p w14:paraId="4001E93F">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DA4E9A0">
            <w:pPr>
              <w:adjustRightInd w:val="0"/>
              <w:snapToGrid w:val="0"/>
              <w:spacing w:line="300" w:lineRule="exact"/>
              <w:jc w:val="center"/>
              <w:rPr>
                <w:color w:val="auto"/>
                <w:szCs w:val="21"/>
                <w:highlight w:val="none"/>
              </w:rPr>
            </w:pPr>
          </w:p>
        </w:tc>
      </w:tr>
      <w:tr w14:paraId="2427C0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18F7F90">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2B8D8D5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EA1CCD3">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38282F2C">
            <w:pPr>
              <w:adjustRightInd w:val="0"/>
              <w:snapToGrid w:val="0"/>
              <w:spacing w:line="300" w:lineRule="exact"/>
              <w:jc w:val="center"/>
              <w:rPr>
                <w:color w:val="auto"/>
                <w:spacing w:val="20"/>
                <w:szCs w:val="21"/>
                <w:highlight w:val="none"/>
              </w:rPr>
            </w:pPr>
          </w:p>
        </w:tc>
      </w:tr>
      <w:tr w14:paraId="16DEF9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5C677E2">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08252A33">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CCA7523">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0F4EB68F">
            <w:pPr>
              <w:adjustRightInd w:val="0"/>
              <w:snapToGrid w:val="0"/>
              <w:spacing w:line="300" w:lineRule="exact"/>
              <w:jc w:val="center"/>
              <w:rPr>
                <w:color w:val="auto"/>
                <w:spacing w:val="20"/>
                <w:szCs w:val="21"/>
                <w:highlight w:val="none"/>
              </w:rPr>
            </w:pPr>
          </w:p>
        </w:tc>
      </w:tr>
      <w:tr w14:paraId="6FDEAC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DAC8CDD">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30D32A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EE8091F">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38D0AA4C">
            <w:pPr>
              <w:adjustRightInd w:val="0"/>
              <w:snapToGrid w:val="0"/>
              <w:spacing w:line="300" w:lineRule="exact"/>
              <w:jc w:val="center"/>
              <w:rPr>
                <w:color w:val="auto"/>
                <w:spacing w:val="20"/>
                <w:szCs w:val="21"/>
                <w:highlight w:val="none"/>
              </w:rPr>
            </w:pPr>
          </w:p>
        </w:tc>
      </w:tr>
      <w:tr w14:paraId="3ED363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262894">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D00B6C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D6097C8">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6777BA10">
            <w:pPr>
              <w:adjustRightInd w:val="0"/>
              <w:snapToGrid w:val="0"/>
              <w:spacing w:line="300" w:lineRule="exact"/>
              <w:jc w:val="center"/>
              <w:rPr>
                <w:color w:val="auto"/>
                <w:spacing w:val="20"/>
                <w:szCs w:val="21"/>
                <w:highlight w:val="none"/>
              </w:rPr>
            </w:pPr>
          </w:p>
        </w:tc>
      </w:tr>
      <w:tr w14:paraId="5DE911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D5283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F785DB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85951EC">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7CBACBA2">
            <w:pPr>
              <w:adjustRightInd w:val="0"/>
              <w:snapToGrid w:val="0"/>
              <w:spacing w:line="300" w:lineRule="exact"/>
              <w:jc w:val="center"/>
              <w:rPr>
                <w:color w:val="auto"/>
                <w:spacing w:val="20"/>
                <w:szCs w:val="21"/>
                <w:highlight w:val="none"/>
              </w:rPr>
            </w:pPr>
          </w:p>
        </w:tc>
      </w:tr>
      <w:tr w14:paraId="1A2224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A3852DE">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B9BD69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7B0A11">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687F4699">
            <w:pPr>
              <w:adjustRightInd w:val="0"/>
              <w:snapToGrid w:val="0"/>
              <w:spacing w:line="300" w:lineRule="exact"/>
              <w:jc w:val="center"/>
              <w:rPr>
                <w:color w:val="auto"/>
                <w:spacing w:val="20"/>
                <w:szCs w:val="21"/>
                <w:highlight w:val="none"/>
              </w:rPr>
            </w:pPr>
          </w:p>
        </w:tc>
      </w:tr>
      <w:tr w14:paraId="757A67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7E00476">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C091E4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53C10C3">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4151C09B">
            <w:pPr>
              <w:adjustRightInd w:val="0"/>
              <w:snapToGrid w:val="0"/>
              <w:spacing w:line="300" w:lineRule="exact"/>
              <w:jc w:val="center"/>
              <w:rPr>
                <w:color w:val="auto"/>
                <w:spacing w:val="20"/>
                <w:szCs w:val="21"/>
                <w:highlight w:val="none"/>
              </w:rPr>
            </w:pPr>
          </w:p>
        </w:tc>
      </w:tr>
      <w:tr w14:paraId="522E50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E35987C">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0A22D80C">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4B7270">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72277128">
            <w:pPr>
              <w:adjustRightInd w:val="0"/>
              <w:snapToGrid w:val="0"/>
              <w:spacing w:line="300" w:lineRule="exact"/>
              <w:jc w:val="center"/>
              <w:rPr>
                <w:color w:val="auto"/>
                <w:spacing w:val="20"/>
                <w:szCs w:val="21"/>
                <w:highlight w:val="none"/>
              </w:rPr>
            </w:pPr>
          </w:p>
        </w:tc>
      </w:tr>
      <w:tr w14:paraId="2FE63B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5784F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E2D940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3C1A54F">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545338F9">
            <w:pPr>
              <w:adjustRightInd w:val="0"/>
              <w:snapToGrid w:val="0"/>
              <w:spacing w:line="300" w:lineRule="exact"/>
              <w:jc w:val="center"/>
              <w:rPr>
                <w:color w:val="auto"/>
                <w:spacing w:val="20"/>
                <w:szCs w:val="21"/>
                <w:highlight w:val="none"/>
              </w:rPr>
            </w:pPr>
          </w:p>
        </w:tc>
      </w:tr>
      <w:tr w14:paraId="0066F1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DB8862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57C44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EBE663A">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79ED8159">
            <w:pPr>
              <w:adjustRightInd w:val="0"/>
              <w:snapToGrid w:val="0"/>
              <w:spacing w:line="300" w:lineRule="exact"/>
              <w:jc w:val="center"/>
              <w:rPr>
                <w:color w:val="auto"/>
                <w:spacing w:val="20"/>
                <w:szCs w:val="21"/>
                <w:highlight w:val="none"/>
              </w:rPr>
            </w:pPr>
          </w:p>
        </w:tc>
      </w:tr>
      <w:tr w14:paraId="3E3B54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8F8BD4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CEE64A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6F7D62C">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4F4D7A75">
            <w:pPr>
              <w:adjustRightInd w:val="0"/>
              <w:snapToGrid w:val="0"/>
              <w:spacing w:line="300" w:lineRule="exact"/>
              <w:jc w:val="center"/>
              <w:rPr>
                <w:color w:val="auto"/>
                <w:spacing w:val="20"/>
                <w:szCs w:val="21"/>
                <w:highlight w:val="none"/>
              </w:rPr>
            </w:pPr>
          </w:p>
        </w:tc>
      </w:tr>
      <w:tr w14:paraId="276E0F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6CBFB87">
            <w:pPr>
              <w:pStyle w:val="2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207AF98D">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15250487">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0E55BE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0E8CBE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8B128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A4EAC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4E084CC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81FBC29">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6EAB703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6FFD60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57C23841">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1F258DE9">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735ECF2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88DB4A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3A90644">
      <w:pPr>
        <w:numPr>
          <w:ilvl w:val="0"/>
          <w:numId w:val="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4C36050B">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1AC74F16">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092492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1400A33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272F1C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E77E8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FB2356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2461462A">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3BBEE3C0">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0776BB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13ED8D6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746DB2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6E97B2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15A9D18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0E92AC0B">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3B4ABAF9">
      <w:pPr>
        <w:numPr>
          <w:ilvl w:val="0"/>
          <w:numId w:val="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1833C7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68BC6596">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996C57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3E5813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1E341FB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23AB645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B1AF7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1F9C510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02F4E4D5">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0ED7E94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58EC2CDC">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56BA2A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56A1B4C">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4EAE8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83DD5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69CAB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1F792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51A8D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28381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9A76F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7E17FB4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F84822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333172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7AD88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04511C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32D5B90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066AA4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2DC6CD5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39B714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683DFA6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AE957A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C550920">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D22EF2B">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55741A0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B1123E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52CB4D5">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92181C6">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7520B2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8E74E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186F5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D611B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47910C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603D7970">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26FB11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5BD89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DAE027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FF2857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8C14B9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7BDC27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62564F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FFAF1C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6F201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25F12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2B4DA6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EE5AE44">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7532370">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8D967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88D1DB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2F9268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293377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BFB746D">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636EDF45">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262A3A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E9447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6B1C848">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5159AE9E">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62230A4">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15B3D69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53453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6C79D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8D6DEE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3E323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A9E6F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664A1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C5553E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3288DBC">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64CF90E">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D75568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66680070">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22AFD16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10B0F3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C842BFB">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B69CC6A">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0E44FB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1ECC02A0">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7C44D097">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A362215">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23AE84FD">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5B9B1BD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0BF37C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3C1DFBB">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1904B3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B993834">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77C2A722">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5D8B824E">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C4093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8C570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30BD79">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606E4BF4">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2E122217">
            <w:pPr>
              <w:adjustRightInd w:val="0"/>
              <w:snapToGrid w:val="0"/>
              <w:jc w:val="left"/>
              <w:rPr>
                <w:rFonts w:ascii="宋体" w:hAnsi="宋体"/>
                <w:color w:val="auto"/>
                <w:szCs w:val="21"/>
                <w:highlight w:val="none"/>
              </w:rPr>
            </w:pPr>
          </w:p>
        </w:tc>
      </w:tr>
      <w:tr w14:paraId="1A291F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1A5AAF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11E4B05">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B8F6AA9">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4ACD9BF7">
            <w:pPr>
              <w:adjustRightInd w:val="0"/>
              <w:snapToGrid w:val="0"/>
              <w:jc w:val="left"/>
              <w:rPr>
                <w:rFonts w:ascii="宋体" w:hAnsi="宋体" w:eastAsia="宋体" w:cs="Times New Roman"/>
                <w:color w:val="auto"/>
                <w:kern w:val="2"/>
                <w:sz w:val="21"/>
                <w:szCs w:val="21"/>
                <w:highlight w:val="none"/>
                <w:lang w:val="en-US" w:eastAsia="zh-CN" w:bidi="ar-SA"/>
              </w:rPr>
            </w:pPr>
          </w:p>
        </w:tc>
      </w:tr>
      <w:tr w14:paraId="3AF203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6703A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FF551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530DBA8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7E396750">
            <w:pPr>
              <w:adjustRightInd w:val="0"/>
              <w:snapToGrid w:val="0"/>
              <w:jc w:val="left"/>
              <w:rPr>
                <w:rFonts w:ascii="宋体" w:hAnsi="宋体" w:eastAsia="宋体" w:cs="Times New Roman"/>
                <w:color w:val="auto"/>
                <w:kern w:val="2"/>
                <w:sz w:val="21"/>
                <w:szCs w:val="21"/>
                <w:highlight w:val="none"/>
                <w:lang w:val="en-US" w:eastAsia="zh-CN" w:bidi="ar-SA"/>
              </w:rPr>
            </w:pPr>
          </w:p>
        </w:tc>
      </w:tr>
      <w:tr w14:paraId="71DCCC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C962F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093E66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6CABE560">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7D026327">
            <w:pPr>
              <w:adjustRightInd w:val="0"/>
              <w:snapToGrid w:val="0"/>
              <w:jc w:val="left"/>
              <w:rPr>
                <w:rFonts w:ascii="宋体" w:hAnsi="宋体" w:eastAsia="宋体" w:cs="Times New Roman"/>
                <w:color w:val="auto"/>
                <w:kern w:val="2"/>
                <w:sz w:val="21"/>
                <w:szCs w:val="21"/>
                <w:highlight w:val="none"/>
                <w:lang w:val="en-US" w:eastAsia="zh-CN" w:bidi="ar-SA"/>
              </w:rPr>
            </w:pPr>
          </w:p>
        </w:tc>
      </w:tr>
      <w:tr w14:paraId="35AEFB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C5F7DD">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F7D9F28">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7923EEAE">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6205DDDD">
            <w:pPr>
              <w:adjustRightInd w:val="0"/>
              <w:snapToGrid w:val="0"/>
              <w:jc w:val="left"/>
              <w:rPr>
                <w:rFonts w:ascii="宋体" w:hAnsi="宋体" w:eastAsia="宋体" w:cs="Times New Roman"/>
                <w:color w:val="auto"/>
                <w:kern w:val="2"/>
                <w:sz w:val="21"/>
                <w:szCs w:val="21"/>
                <w:highlight w:val="none"/>
                <w:lang w:val="en-US" w:eastAsia="zh-CN" w:bidi="ar-SA"/>
              </w:rPr>
            </w:pPr>
          </w:p>
        </w:tc>
      </w:tr>
      <w:tr w14:paraId="39D5B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77FEF9">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6125981C">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1D96C815">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47EBFC2C">
            <w:pPr>
              <w:adjustRightInd w:val="0"/>
              <w:snapToGrid w:val="0"/>
              <w:jc w:val="left"/>
              <w:rPr>
                <w:rFonts w:ascii="宋体" w:hAnsi="宋体" w:eastAsia="宋体" w:cs="Times New Roman"/>
                <w:color w:val="auto"/>
                <w:kern w:val="2"/>
                <w:sz w:val="21"/>
                <w:szCs w:val="21"/>
                <w:highlight w:val="none"/>
                <w:lang w:val="en-US" w:eastAsia="zh-CN" w:bidi="ar-SA"/>
              </w:rPr>
            </w:pPr>
          </w:p>
        </w:tc>
      </w:tr>
      <w:tr w14:paraId="76ECB5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6935DC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8D4DA6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27F1C260">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652E93BE">
            <w:pPr>
              <w:rPr>
                <w:color w:val="auto"/>
                <w:highlight w:val="none"/>
              </w:rPr>
            </w:pPr>
          </w:p>
        </w:tc>
      </w:tr>
      <w:tr w14:paraId="6B0E2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C1245EE">
            <w:pPr>
              <w:adjustRightInd w:val="0"/>
              <w:snapToGrid w:val="0"/>
              <w:jc w:val="center"/>
              <w:rPr>
                <w:rFonts w:hint="eastAsia" w:ascii="宋体" w:hAnsi="宋体"/>
                <w:color w:val="auto"/>
                <w:szCs w:val="21"/>
                <w:highlight w:val="none"/>
              </w:rPr>
            </w:pPr>
          </w:p>
        </w:tc>
        <w:tc>
          <w:tcPr>
            <w:tcW w:w="1742" w:type="dxa"/>
            <w:vAlign w:val="center"/>
          </w:tcPr>
          <w:p w14:paraId="64842F0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356EAE3C">
            <w:pPr>
              <w:rPr>
                <w:rFonts w:hint="eastAsia"/>
                <w:color w:val="auto"/>
                <w:highlight w:val="none"/>
              </w:rPr>
            </w:pPr>
          </w:p>
        </w:tc>
      </w:tr>
      <w:tr w14:paraId="1D6983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9A8AC4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B2860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CB416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1E76F861">
            <w:pPr>
              <w:rPr>
                <w:rFonts w:hint="eastAsia"/>
                <w:color w:val="auto"/>
                <w:highlight w:val="none"/>
              </w:rPr>
            </w:pPr>
          </w:p>
        </w:tc>
      </w:tr>
      <w:tr w14:paraId="489BCF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EBF743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F2322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3BF3A26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289A83D0">
            <w:pPr>
              <w:rPr>
                <w:rFonts w:hint="eastAsia"/>
                <w:color w:val="auto"/>
                <w:highlight w:val="none"/>
              </w:rPr>
            </w:pPr>
          </w:p>
        </w:tc>
      </w:tr>
      <w:tr w14:paraId="2802D8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308D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838E02">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023C1A8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01BDE099">
            <w:pPr>
              <w:autoSpaceDE w:val="0"/>
              <w:autoSpaceDN w:val="0"/>
              <w:adjustRightInd w:val="0"/>
              <w:snapToGrid w:val="0"/>
              <w:ind w:firstLine="420" w:firstLineChars="200"/>
              <w:jc w:val="left"/>
              <w:rPr>
                <w:rFonts w:ascii="宋体" w:hAnsi="宋体"/>
                <w:color w:val="auto"/>
                <w:szCs w:val="21"/>
                <w:highlight w:val="none"/>
              </w:rPr>
            </w:pPr>
          </w:p>
        </w:tc>
      </w:tr>
      <w:tr w14:paraId="56EA1E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555B9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A245003">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462BD6A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5DFB2E23">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4583B310">
            <w:pPr>
              <w:adjustRightInd w:val="0"/>
              <w:snapToGrid w:val="0"/>
              <w:jc w:val="left"/>
              <w:rPr>
                <w:rFonts w:ascii="宋体" w:hAnsi="宋体"/>
                <w:color w:val="auto"/>
                <w:szCs w:val="21"/>
                <w:highlight w:val="none"/>
              </w:rPr>
            </w:pPr>
          </w:p>
        </w:tc>
      </w:tr>
      <w:tr w14:paraId="33E5F5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64C935">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403510F4">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00D8B357">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3C3388C">
            <w:pPr>
              <w:adjustRightInd w:val="0"/>
              <w:snapToGrid w:val="0"/>
              <w:jc w:val="left"/>
              <w:rPr>
                <w:rFonts w:ascii="宋体" w:hAnsi="宋体"/>
                <w:color w:val="auto"/>
                <w:szCs w:val="21"/>
                <w:highlight w:val="none"/>
              </w:rPr>
            </w:pPr>
          </w:p>
        </w:tc>
      </w:tr>
      <w:tr w14:paraId="406C4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7D06BA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5D06545">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36A949D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16400F58">
            <w:pPr>
              <w:adjustRightInd w:val="0"/>
              <w:snapToGrid w:val="0"/>
              <w:jc w:val="left"/>
              <w:rPr>
                <w:rFonts w:ascii="宋体" w:hAnsi="宋体"/>
                <w:color w:val="auto"/>
                <w:szCs w:val="21"/>
                <w:highlight w:val="none"/>
              </w:rPr>
            </w:pPr>
          </w:p>
        </w:tc>
      </w:tr>
      <w:tr w14:paraId="4F47E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552E01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6904305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ACDDDCD">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2FD70336">
            <w:pPr>
              <w:adjustRightInd w:val="0"/>
              <w:snapToGrid w:val="0"/>
              <w:jc w:val="left"/>
              <w:rPr>
                <w:rFonts w:ascii="宋体" w:hAnsi="宋体"/>
                <w:color w:val="auto"/>
                <w:szCs w:val="21"/>
                <w:highlight w:val="none"/>
              </w:rPr>
            </w:pPr>
          </w:p>
        </w:tc>
      </w:tr>
      <w:tr w14:paraId="17309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D2377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9A2CD9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060D8A2C">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3C02A9A6">
            <w:pPr>
              <w:adjustRightInd w:val="0"/>
              <w:snapToGrid w:val="0"/>
              <w:jc w:val="left"/>
              <w:rPr>
                <w:rFonts w:ascii="宋体" w:hAnsi="宋体"/>
                <w:color w:val="auto"/>
                <w:szCs w:val="21"/>
                <w:highlight w:val="none"/>
              </w:rPr>
            </w:pPr>
          </w:p>
        </w:tc>
      </w:tr>
      <w:tr w14:paraId="03895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2E89C6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35EF7E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0F07BAFD">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4F4D7905">
            <w:pPr>
              <w:adjustRightInd w:val="0"/>
              <w:snapToGrid w:val="0"/>
              <w:jc w:val="left"/>
              <w:rPr>
                <w:rFonts w:ascii="宋体" w:hAnsi="宋体"/>
                <w:color w:val="auto"/>
                <w:szCs w:val="21"/>
                <w:highlight w:val="none"/>
              </w:rPr>
            </w:pPr>
          </w:p>
        </w:tc>
      </w:tr>
      <w:tr w14:paraId="4465C2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E6E132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0DE52B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47F02B81">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38A2EDDB">
            <w:pPr>
              <w:adjustRightInd w:val="0"/>
              <w:snapToGrid w:val="0"/>
              <w:jc w:val="left"/>
              <w:rPr>
                <w:rFonts w:ascii="宋体" w:hAnsi="宋体"/>
                <w:color w:val="auto"/>
                <w:szCs w:val="21"/>
                <w:highlight w:val="none"/>
              </w:rPr>
            </w:pPr>
          </w:p>
        </w:tc>
      </w:tr>
      <w:tr w14:paraId="0D7838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17DCA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BDF195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36058273">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3DD9C0">
            <w:pPr>
              <w:adjustRightInd w:val="0"/>
              <w:snapToGrid w:val="0"/>
              <w:jc w:val="left"/>
              <w:rPr>
                <w:rFonts w:ascii="宋体" w:hAnsi="宋体"/>
                <w:color w:val="auto"/>
                <w:szCs w:val="21"/>
                <w:highlight w:val="none"/>
              </w:rPr>
            </w:pPr>
          </w:p>
        </w:tc>
      </w:tr>
      <w:tr w14:paraId="659A1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03C6F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9F94C68">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2A246EBE">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092E92B2">
            <w:pPr>
              <w:adjustRightInd w:val="0"/>
              <w:snapToGrid w:val="0"/>
              <w:jc w:val="left"/>
              <w:rPr>
                <w:rFonts w:ascii="宋体" w:hAnsi="宋体"/>
                <w:color w:val="auto"/>
                <w:szCs w:val="21"/>
                <w:highlight w:val="none"/>
              </w:rPr>
            </w:pPr>
          </w:p>
        </w:tc>
      </w:tr>
      <w:tr w14:paraId="4FA4F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4E25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119CA2F">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53D88C79">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1ED76F93">
            <w:pPr>
              <w:adjustRightInd w:val="0"/>
              <w:snapToGrid w:val="0"/>
              <w:jc w:val="left"/>
              <w:rPr>
                <w:rFonts w:ascii="宋体" w:hAnsi="宋体"/>
                <w:color w:val="auto"/>
                <w:szCs w:val="21"/>
                <w:highlight w:val="none"/>
                <w:u w:val="single"/>
              </w:rPr>
            </w:pPr>
          </w:p>
        </w:tc>
      </w:tr>
      <w:tr w14:paraId="413955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1E84A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D0B24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12DD42E6">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050D9B2F">
            <w:pPr>
              <w:adjustRightInd w:val="0"/>
              <w:snapToGrid w:val="0"/>
              <w:jc w:val="left"/>
              <w:rPr>
                <w:rFonts w:ascii="宋体" w:hAnsi="宋体"/>
                <w:color w:val="auto"/>
                <w:szCs w:val="21"/>
                <w:highlight w:val="none"/>
                <w:u w:val="single"/>
              </w:rPr>
            </w:pPr>
          </w:p>
        </w:tc>
      </w:tr>
      <w:tr w14:paraId="744FE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C7AD80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3231569">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FDCA380">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77DE2D8">
            <w:pPr>
              <w:adjustRightInd w:val="0"/>
              <w:snapToGrid w:val="0"/>
              <w:jc w:val="left"/>
              <w:rPr>
                <w:rFonts w:ascii="宋体" w:hAnsi="宋体"/>
                <w:color w:val="auto"/>
                <w:szCs w:val="21"/>
                <w:highlight w:val="none"/>
                <w:u w:val="single"/>
              </w:rPr>
            </w:pPr>
          </w:p>
        </w:tc>
      </w:tr>
      <w:tr w14:paraId="36FC5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DD8CD5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FFD82CD">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F95C10">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63C5C554">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5EE37129">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50CBE59F">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4EC281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17CE7A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A11090B">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235B1E57">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46B030A8">
            <w:pPr>
              <w:adjustRightInd w:val="0"/>
              <w:snapToGrid w:val="0"/>
              <w:jc w:val="left"/>
              <w:rPr>
                <w:rFonts w:hint="default" w:ascii="宋体" w:hAnsi="宋体" w:eastAsia="宋体"/>
                <w:color w:val="auto"/>
                <w:szCs w:val="21"/>
                <w:highlight w:val="none"/>
                <w:lang w:val="en-US" w:eastAsia="zh-CN"/>
              </w:rPr>
            </w:pPr>
          </w:p>
        </w:tc>
      </w:tr>
    </w:tbl>
    <w:p w14:paraId="06844923">
      <w:pPr>
        <w:rPr>
          <w:color w:val="auto"/>
          <w:highlight w:val="none"/>
        </w:rPr>
      </w:pPr>
    </w:p>
    <w:p w14:paraId="08697F74">
      <w:pPr>
        <w:rPr>
          <w:color w:val="auto"/>
          <w:highlight w:val="none"/>
        </w:rPr>
      </w:pPr>
    </w:p>
    <w:p w14:paraId="5F4B6055">
      <w:pPr>
        <w:pStyle w:val="80"/>
        <w:rPr>
          <w:rFonts w:ascii="宋体" w:hAnsi="宋体" w:cs="宋体"/>
          <w:b/>
          <w:color w:val="auto"/>
          <w:sz w:val="28"/>
          <w:szCs w:val="28"/>
          <w:highlight w:val="none"/>
        </w:rPr>
      </w:pPr>
    </w:p>
    <w:p w14:paraId="1C9BB04E">
      <w:pPr>
        <w:spacing w:line="480" w:lineRule="auto"/>
        <w:jc w:val="center"/>
        <w:rPr>
          <w:rFonts w:ascii="宋体" w:hAnsi="宋体" w:cs="宋体"/>
          <w:b/>
          <w:color w:val="auto"/>
          <w:sz w:val="24"/>
          <w:highlight w:val="none"/>
        </w:rPr>
      </w:pPr>
    </w:p>
    <w:p w14:paraId="2F62FA79">
      <w:pPr>
        <w:spacing w:line="480" w:lineRule="auto"/>
        <w:jc w:val="center"/>
        <w:rPr>
          <w:rFonts w:ascii="宋体" w:hAnsi="宋体" w:cs="宋体"/>
          <w:b/>
          <w:color w:val="auto"/>
          <w:sz w:val="24"/>
          <w:highlight w:val="none"/>
        </w:rPr>
      </w:pPr>
    </w:p>
    <w:p w14:paraId="3B337A1B">
      <w:pPr>
        <w:spacing w:line="360" w:lineRule="auto"/>
        <w:ind w:left="-420" w:leftChars="-200" w:right="-420" w:rightChars="-200"/>
        <w:rPr>
          <w:rFonts w:ascii="宋体" w:hAnsi="宋体" w:cs="宋体"/>
          <w:color w:val="auto"/>
          <w:sz w:val="24"/>
          <w:highlight w:val="none"/>
        </w:rPr>
      </w:pPr>
    </w:p>
    <w:p w14:paraId="4A4EF70C">
      <w:pPr>
        <w:pStyle w:val="2"/>
        <w:rPr>
          <w:color w:val="auto"/>
          <w:highlight w:val="none"/>
        </w:rPr>
      </w:pPr>
    </w:p>
    <w:p w14:paraId="021865BE">
      <w:pPr>
        <w:rPr>
          <w:color w:val="auto"/>
          <w:highlight w:val="none"/>
        </w:rPr>
      </w:pPr>
    </w:p>
    <w:p w14:paraId="22647870">
      <w:pPr>
        <w:pStyle w:val="79"/>
        <w:rPr>
          <w:color w:val="auto"/>
          <w:highlight w:val="none"/>
        </w:rPr>
      </w:pPr>
    </w:p>
    <w:p w14:paraId="3776D803">
      <w:pPr>
        <w:pStyle w:val="79"/>
        <w:rPr>
          <w:color w:val="auto"/>
          <w:highlight w:val="none"/>
        </w:rPr>
      </w:pPr>
    </w:p>
    <w:p w14:paraId="39831CE4">
      <w:pPr>
        <w:pStyle w:val="79"/>
        <w:rPr>
          <w:color w:val="auto"/>
          <w:highlight w:val="none"/>
        </w:rPr>
      </w:pPr>
    </w:p>
    <w:p w14:paraId="1D951DE6">
      <w:pPr>
        <w:pStyle w:val="79"/>
        <w:rPr>
          <w:color w:val="auto"/>
          <w:highlight w:val="none"/>
        </w:rPr>
      </w:pPr>
    </w:p>
    <w:p w14:paraId="2BB86692">
      <w:pPr>
        <w:pStyle w:val="79"/>
        <w:rPr>
          <w:color w:val="auto"/>
          <w:highlight w:val="none"/>
        </w:rPr>
      </w:pPr>
    </w:p>
    <w:p w14:paraId="052B43C4">
      <w:pPr>
        <w:pStyle w:val="79"/>
        <w:rPr>
          <w:color w:val="auto"/>
          <w:highlight w:val="none"/>
        </w:rPr>
      </w:pPr>
    </w:p>
    <w:p w14:paraId="5ACF8F26">
      <w:pPr>
        <w:pStyle w:val="79"/>
        <w:rPr>
          <w:color w:val="auto"/>
          <w:highlight w:val="none"/>
        </w:rPr>
      </w:pPr>
    </w:p>
    <w:p w14:paraId="3D1E38DE">
      <w:pPr>
        <w:pStyle w:val="79"/>
        <w:rPr>
          <w:color w:val="auto"/>
          <w:highlight w:val="none"/>
        </w:rPr>
      </w:pPr>
    </w:p>
    <w:p w14:paraId="2CE350DC">
      <w:pPr>
        <w:pStyle w:val="79"/>
        <w:rPr>
          <w:color w:val="auto"/>
          <w:highlight w:val="none"/>
        </w:rPr>
      </w:pPr>
    </w:p>
    <w:p w14:paraId="1891B310">
      <w:pPr>
        <w:rPr>
          <w:color w:val="auto"/>
          <w:highlight w:val="none"/>
        </w:rPr>
      </w:pPr>
    </w:p>
    <w:p w14:paraId="3FD33FA2">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1B0527AA">
      <w:pPr>
        <w:spacing w:line="360" w:lineRule="auto"/>
        <w:jc w:val="center"/>
        <w:outlineLvl w:val="0"/>
        <w:rPr>
          <w:rFonts w:ascii="宋体" w:hAnsi="宋体" w:cs="宋体"/>
          <w:b/>
          <w:color w:val="auto"/>
          <w:kern w:val="0"/>
          <w:sz w:val="36"/>
          <w:szCs w:val="36"/>
          <w:highlight w:val="none"/>
        </w:rPr>
      </w:pPr>
    </w:p>
    <w:p w14:paraId="09E1B34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330F2A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0C788AC">
      <w:pPr>
        <w:spacing w:line="360" w:lineRule="auto"/>
        <w:jc w:val="center"/>
        <w:outlineLvl w:val="0"/>
        <w:rPr>
          <w:rFonts w:ascii="宋体" w:hAnsi="宋体" w:cs="宋体"/>
          <w:b/>
          <w:color w:val="auto"/>
          <w:kern w:val="0"/>
          <w:sz w:val="36"/>
          <w:szCs w:val="36"/>
          <w:highlight w:val="none"/>
        </w:rPr>
      </w:pPr>
    </w:p>
    <w:p w14:paraId="55EE87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2E069E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9D78F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39D21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2F2831">
      <w:pPr>
        <w:snapToGrid w:val="0"/>
        <w:spacing w:line="360" w:lineRule="auto"/>
        <w:ind w:firstLine="480" w:firstLineChars="200"/>
        <w:rPr>
          <w:rFonts w:ascii="宋体" w:hAnsi="宋体" w:cs="宋体"/>
          <w:color w:val="auto"/>
          <w:sz w:val="24"/>
          <w:highlight w:val="none"/>
        </w:rPr>
      </w:pPr>
    </w:p>
    <w:p w14:paraId="5E54E739">
      <w:pPr>
        <w:spacing w:line="360" w:lineRule="auto"/>
        <w:ind w:firstLine="480" w:firstLineChars="200"/>
        <w:rPr>
          <w:rFonts w:ascii="宋体" w:hAnsi="宋体" w:cs="宋体"/>
          <w:color w:val="auto"/>
          <w:sz w:val="24"/>
          <w:highlight w:val="none"/>
        </w:rPr>
      </w:pPr>
    </w:p>
    <w:p w14:paraId="0E35C0E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849F5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33DC8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F041BF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DB4D6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E21F7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BC45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1D6D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15B1F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1E913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411C4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7048C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76DC1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7C733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569BFA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1509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AEF983">
      <w:pPr>
        <w:snapToGrid w:val="0"/>
        <w:spacing w:line="360" w:lineRule="auto"/>
        <w:ind w:right="480"/>
        <w:jc w:val="center"/>
        <w:rPr>
          <w:rFonts w:ascii="宋体" w:hAnsi="宋体" w:cs="宋体"/>
          <w:b/>
          <w:color w:val="auto"/>
          <w:kern w:val="0"/>
          <w:sz w:val="32"/>
          <w:szCs w:val="32"/>
          <w:highlight w:val="none"/>
        </w:rPr>
      </w:pPr>
    </w:p>
    <w:p w14:paraId="5B63E3CF">
      <w:pPr>
        <w:snapToGrid w:val="0"/>
        <w:spacing w:line="360" w:lineRule="auto"/>
        <w:ind w:right="480"/>
        <w:jc w:val="center"/>
        <w:rPr>
          <w:rFonts w:ascii="宋体" w:hAnsi="宋体" w:cs="宋体"/>
          <w:b/>
          <w:color w:val="auto"/>
          <w:kern w:val="0"/>
          <w:sz w:val="32"/>
          <w:szCs w:val="32"/>
          <w:highlight w:val="none"/>
        </w:rPr>
      </w:pPr>
    </w:p>
    <w:p w14:paraId="3CD8BC9E">
      <w:pPr>
        <w:snapToGrid w:val="0"/>
        <w:spacing w:line="360" w:lineRule="auto"/>
        <w:ind w:right="480"/>
        <w:jc w:val="center"/>
        <w:rPr>
          <w:rFonts w:ascii="宋体" w:hAnsi="宋体" w:cs="宋体"/>
          <w:b/>
          <w:color w:val="auto"/>
          <w:kern w:val="0"/>
          <w:sz w:val="32"/>
          <w:szCs w:val="32"/>
          <w:highlight w:val="none"/>
        </w:rPr>
      </w:pPr>
    </w:p>
    <w:p w14:paraId="61183F25">
      <w:pPr>
        <w:rPr>
          <w:rFonts w:ascii="宋体" w:hAnsi="宋体" w:cs="宋体"/>
          <w:color w:val="auto"/>
          <w:highlight w:val="none"/>
        </w:rPr>
      </w:pPr>
    </w:p>
    <w:p w14:paraId="372DDF26">
      <w:pPr>
        <w:snapToGrid w:val="0"/>
        <w:spacing w:line="360" w:lineRule="auto"/>
        <w:ind w:right="480"/>
        <w:jc w:val="center"/>
        <w:rPr>
          <w:rFonts w:ascii="宋体" w:hAnsi="宋体" w:cs="宋体"/>
          <w:b/>
          <w:color w:val="auto"/>
          <w:kern w:val="0"/>
          <w:sz w:val="32"/>
          <w:szCs w:val="32"/>
          <w:highlight w:val="none"/>
        </w:rPr>
      </w:pPr>
    </w:p>
    <w:p w14:paraId="51F07B0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19278C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435ACE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F2BE711">
      <w:pPr>
        <w:snapToGrid w:val="0"/>
        <w:spacing w:line="360" w:lineRule="auto"/>
        <w:ind w:right="480"/>
        <w:jc w:val="center"/>
        <w:rPr>
          <w:rFonts w:ascii="宋体" w:hAnsi="宋体" w:cs="宋体"/>
          <w:b/>
          <w:color w:val="auto"/>
          <w:kern w:val="0"/>
          <w:sz w:val="32"/>
          <w:szCs w:val="32"/>
          <w:highlight w:val="none"/>
        </w:rPr>
      </w:pPr>
    </w:p>
    <w:p w14:paraId="4ABB371A">
      <w:pPr>
        <w:snapToGrid w:val="0"/>
        <w:spacing w:line="360" w:lineRule="auto"/>
        <w:ind w:right="480"/>
        <w:jc w:val="center"/>
        <w:rPr>
          <w:rFonts w:ascii="宋体" w:hAnsi="宋体" w:cs="宋体"/>
          <w:b/>
          <w:color w:val="auto"/>
          <w:kern w:val="0"/>
          <w:sz w:val="32"/>
          <w:szCs w:val="32"/>
          <w:highlight w:val="none"/>
        </w:rPr>
      </w:pPr>
    </w:p>
    <w:p w14:paraId="79EAF0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891C5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22F66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C4022AA">
      <w:pPr>
        <w:widowControl/>
        <w:spacing w:line="360" w:lineRule="auto"/>
        <w:ind w:firstLine="480"/>
        <w:jc w:val="left"/>
        <w:rPr>
          <w:rFonts w:ascii="宋体" w:hAnsi="宋体" w:cs="宋体"/>
          <w:color w:val="auto"/>
          <w:sz w:val="24"/>
          <w:highlight w:val="none"/>
        </w:rPr>
      </w:pPr>
    </w:p>
    <w:p w14:paraId="3A12111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9B5E5F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4D0E14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83E3A2E">
      <w:pPr>
        <w:widowControl/>
        <w:spacing w:line="360" w:lineRule="auto"/>
        <w:ind w:left="150"/>
        <w:jc w:val="center"/>
        <w:rPr>
          <w:rFonts w:ascii="宋体" w:hAnsi="宋体" w:cs="宋体"/>
          <w:b/>
          <w:color w:val="auto"/>
          <w:kern w:val="0"/>
          <w:sz w:val="32"/>
          <w:szCs w:val="32"/>
          <w:highlight w:val="none"/>
        </w:rPr>
      </w:pPr>
    </w:p>
    <w:p w14:paraId="7477E2F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2F522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6D5D34">
      <w:pPr>
        <w:rPr>
          <w:rFonts w:ascii="宋体" w:hAnsi="宋体" w:cs="宋体"/>
          <w:color w:val="auto"/>
          <w:highlight w:val="none"/>
        </w:rPr>
      </w:pPr>
    </w:p>
    <w:p w14:paraId="2ECDA2F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AA2CDB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4675A8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5B6B80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3FFD18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60FAF4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6852C4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DA143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9D9AB51">
      <w:pPr>
        <w:snapToGrid w:val="0"/>
        <w:spacing w:line="360" w:lineRule="auto"/>
        <w:jc w:val="center"/>
        <w:rPr>
          <w:rFonts w:ascii="宋体" w:hAnsi="宋体" w:cs="宋体"/>
          <w:b/>
          <w:color w:val="auto"/>
          <w:kern w:val="0"/>
          <w:sz w:val="32"/>
          <w:szCs w:val="32"/>
          <w:highlight w:val="none"/>
          <w:lang w:val="zh-CN"/>
        </w:rPr>
      </w:pPr>
    </w:p>
    <w:p w14:paraId="62EF5678">
      <w:pPr>
        <w:snapToGrid w:val="0"/>
        <w:spacing w:line="360" w:lineRule="auto"/>
        <w:jc w:val="center"/>
        <w:rPr>
          <w:rFonts w:ascii="宋体" w:hAnsi="宋体" w:cs="宋体"/>
          <w:b/>
          <w:color w:val="auto"/>
          <w:kern w:val="0"/>
          <w:sz w:val="32"/>
          <w:szCs w:val="32"/>
          <w:highlight w:val="none"/>
          <w:lang w:val="zh-CN"/>
        </w:rPr>
      </w:pPr>
    </w:p>
    <w:p w14:paraId="15AADF9E">
      <w:pPr>
        <w:snapToGrid w:val="0"/>
        <w:spacing w:line="360" w:lineRule="auto"/>
        <w:jc w:val="center"/>
        <w:rPr>
          <w:rFonts w:ascii="宋体" w:hAnsi="宋体" w:cs="宋体"/>
          <w:b/>
          <w:color w:val="auto"/>
          <w:kern w:val="0"/>
          <w:sz w:val="32"/>
          <w:szCs w:val="32"/>
          <w:highlight w:val="none"/>
          <w:lang w:val="zh-CN"/>
        </w:rPr>
      </w:pPr>
    </w:p>
    <w:p w14:paraId="61E0E001">
      <w:pPr>
        <w:snapToGrid w:val="0"/>
        <w:spacing w:line="360" w:lineRule="auto"/>
        <w:jc w:val="center"/>
        <w:rPr>
          <w:rFonts w:ascii="宋体" w:hAnsi="宋体" w:cs="宋体"/>
          <w:b/>
          <w:color w:val="auto"/>
          <w:kern w:val="0"/>
          <w:sz w:val="32"/>
          <w:szCs w:val="32"/>
          <w:highlight w:val="none"/>
          <w:lang w:val="zh-CN"/>
        </w:rPr>
      </w:pPr>
    </w:p>
    <w:p w14:paraId="3A63CE66">
      <w:pPr>
        <w:snapToGrid w:val="0"/>
        <w:spacing w:line="360" w:lineRule="auto"/>
        <w:jc w:val="center"/>
        <w:rPr>
          <w:rFonts w:ascii="宋体" w:hAnsi="宋体" w:cs="宋体"/>
          <w:b/>
          <w:color w:val="auto"/>
          <w:kern w:val="0"/>
          <w:sz w:val="32"/>
          <w:szCs w:val="32"/>
          <w:highlight w:val="none"/>
          <w:lang w:val="zh-CN"/>
        </w:rPr>
      </w:pPr>
    </w:p>
    <w:p w14:paraId="03AAEE7B">
      <w:pPr>
        <w:snapToGrid w:val="0"/>
        <w:spacing w:line="360" w:lineRule="auto"/>
        <w:jc w:val="center"/>
        <w:outlineLvl w:val="0"/>
        <w:rPr>
          <w:rFonts w:ascii="宋体" w:hAnsi="宋体" w:cs="宋体"/>
          <w:b/>
          <w:color w:val="auto"/>
          <w:kern w:val="0"/>
          <w:sz w:val="32"/>
          <w:szCs w:val="32"/>
          <w:highlight w:val="none"/>
        </w:rPr>
      </w:pPr>
    </w:p>
    <w:p w14:paraId="4AF870E2">
      <w:pPr>
        <w:snapToGrid w:val="0"/>
        <w:spacing w:line="360" w:lineRule="auto"/>
        <w:jc w:val="center"/>
        <w:outlineLvl w:val="0"/>
        <w:rPr>
          <w:rFonts w:ascii="宋体" w:hAnsi="宋体" w:cs="宋体"/>
          <w:b/>
          <w:color w:val="auto"/>
          <w:kern w:val="0"/>
          <w:sz w:val="32"/>
          <w:szCs w:val="32"/>
          <w:highlight w:val="none"/>
        </w:rPr>
      </w:pPr>
    </w:p>
    <w:p w14:paraId="201FAE19">
      <w:pPr>
        <w:rPr>
          <w:rFonts w:ascii="宋体" w:hAnsi="宋体" w:cs="宋体"/>
          <w:color w:val="auto"/>
          <w:highlight w:val="none"/>
        </w:rPr>
      </w:pPr>
    </w:p>
    <w:p w14:paraId="728D0EAA">
      <w:pPr>
        <w:snapToGrid w:val="0"/>
        <w:spacing w:line="360" w:lineRule="auto"/>
        <w:jc w:val="center"/>
        <w:outlineLvl w:val="0"/>
        <w:rPr>
          <w:rFonts w:ascii="宋体" w:hAnsi="宋体" w:cs="宋体"/>
          <w:b/>
          <w:color w:val="auto"/>
          <w:kern w:val="0"/>
          <w:sz w:val="32"/>
          <w:szCs w:val="32"/>
          <w:highlight w:val="none"/>
        </w:rPr>
      </w:pPr>
    </w:p>
    <w:p w14:paraId="66B57CB0">
      <w:pPr>
        <w:snapToGrid w:val="0"/>
        <w:spacing w:line="360" w:lineRule="auto"/>
        <w:jc w:val="center"/>
        <w:outlineLvl w:val="0"/>
        <w:rPr>
          <w:rFonts w:ascii="宋体" w:hAnsi="宋体" w:cs="宋体"/>
          <w:b/>
          <w:color w:val="auto"/>
          <w:kern w:val="0"/>
          <w:sz w:val="32"/>
          <w:szCs w:val="32"/>
          <w:highlight w:val="none"/>
        </w:rPr>
      </w:pPr>
    </w:p>
    <w:p w14:paraId="498ABDF8">
      <w:pPr>
        <w:pStyle w:val="2"/>
        <w:rPr>
          <w:color w:val="auto"/>
          <w:highlight w:val="none"/>
          <w:lang w:val="en-US"/>
        </w:rPr>
      </w:pPr>
    </w:p>
    <w:p w14:paraId="329B8525">
      <w:pPr>
        <w:rPr>
          <w:color w:val="auto"/>
          <w:highlight w:val="none"/>
        </w:rPr>
      </w:pPr>
    </w:p>
    <w:p w14:paraId="74D3CA4B">
      <w:pPr>
        <w:snapToGrid w:val="0"/>
        <w:spacing w:line="360" w:lineRule="auto"/>
        <w:ind w:firstLine="3855" w:firstLineChars="1200"/>
        <w:outlineLvl w:val="0"/>
        <w:rPr>
          <w:rFonts w:ascii="宋体" w:hAnsi="宋体" w:cs="宋体"/>
          <w:b/>
          <w:color w:val="auto"/>
          <w:kern w:val="0"/>
          <w:sz w:val="32"/>
          <w:szCs w:val="32"/>
          <w:highlight w:val="none"/>
        </w:rPr>
      </w:pPr>
    </w:p>
    <w:p w14:paraId="6CE5785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6E9390E">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CE3D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BE9DF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97E4F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62EDA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EB3E2A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AF37A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C8A6C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75060F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D4099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5CD49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955FA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B67FB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ACE73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F6CD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43A6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806CC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56E8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13669F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90ED5C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53768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17D28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63262F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D7CE3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4DD83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C6FF1F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E0E8F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8B49BD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95FB4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2196B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80048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6F60B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61B32B">
      <w:pPr>
        <w:snapToGrid w:val="0"/>
        <w:spacing w:line="360" w:lineRule="auto"/>
        <w:ind w:left="420" w:leftChars="200" w:firstLine="4200" w:firstLineChars="1750"/>
        <w:rPr>
          <w:rFonts w:ascii="宋体" w:hAnsi="宋体" w:cs="宋体"/>
          <w:color w:val="auto"/>
          <w:kern w:val="0"/>
          <w:sz w:val="24"/>
          <w:highlight w:val="none"/>
          <w:u w:val="single"/>
        </w:rPr>
      </w:pPr>
    </w:p>
    <w:p w14:paraId="0A8EEFF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7C50FE">
      <w:pPr>
        <w:snapToGrid w:val="0"/>
        <w:spacing w:line="360" w:lineRule="auto"/>
        <w:jc w:val="center"/>
        <w:rPr>
          <w:rFonts w:ascii="宋体" w:hAnsi="宋体" w:cs="宋体"/>
          <w:b/>
          <w:color w:val="auto"/>
          <w:kern w:val="0"/>
          <w:sz w:val="32"/>
          <w:szCs w:val="32"/>
          <w:highlight w:val="none"/>
        </w:rPr>
      </w:pPr>
    </w:p>
    <w:p w14:paraId="45CBE5EF">
      <w:pPr>
        <w:snapToGrid w:val="0"/>
        <w:spacing w:line="360" w:lineRule="auto"/>
        <w:rPr>
          <w:rFonts w:ascii="宋体" w:hAnsi="宋体" w:cs="宋体"/>
          <w:color w:val="auto"/>
          <w:sz w:val="24"/>
          <w:highlight w:val="none"/>
        </w:rPr>
      </w:pPr>
    </w:p>
    <w:p w14:paraId="49345E11">
      <w:pPr>
        <w:jc w:val="center"/>
        <w:rPr>
          <w:rFonts w:ascii="宋体" w:hAnsi="宋体" w:cs="宋体"/>
          <w:b/>
          <w:color w:val="auto"/>
          <w:kern w:val="0"/>
          <w:sz w:val="32"/>
          <w:szCs w:val="32"/>
          <w:highlight w:val="none"/>
        </w:rPr>
      </w:pPr>
    </w:p>
    <w:p w14:paraId="4546DBF7">
      <w:pPr>
        <w:jc w:val="center"/>
        <w:rPr>
          <w:rFonts w:ascii="宋体" w:hAnsi="宋体" w:cs="宋体"/>
          <w:b/>
          <w:color w:val="auto"/>
          <w:kern w:val="0"/>
          <w:sz w:val="32"/>
          <w:szCs w:val="32"/>
          <w:highlight w:val="none"/>
        </w:rPr>
      </w:pPr>
    </w:p>
    <w:p w14:paraId="56F4F4FE">
      <w:pPr>
        <w:jc w:val="center"/>
        <w:rPr>
          <w:rFonts w:ascii="宋体" w:hAnsi="宋体" w:cs="宋体"/>
          <w:b/>
          <w:color w:val="auto"/>
          <w:kern w:val="0"/>
          <w:sz w:val="32"/>
          <w:szCs w:val="32"/>
          <w:highlight w:val="none"/>
        </w:rPr>
      </w:pPr>
    </w:p>
    <w:p w14:paraId="35795C7C">
      <w:pPr>
        <w:jc w:val="center"/>
        <w:rPr>
          <w:rFonts w:ascii="宋体" w:hAnsi="宋体" w:cs="宋体"/>
          <w:b/>
          <w:color w:val="auto"/>
          <w:kern w:val="0"/>
          <w:sz w:val="32"/>
          <w:szCs w:val="32"/>
          <w:highlight w:val="none"/>
        </w:rPr>
      </w:pPr>
    </w:p>
    <w:p w14:paraId="7BE9E225">
      <w:pPr>
        <w:jc w:val="center"/>
        <w:rPr>
          <w:rFonts w:ascii="宋体" w:hAnsi="宋体" w:cs="宋体"/>
          <w:b/>
          <w:color w:val="auto"/>
          <w:kern w:val="0"/>
          <w:sz w:val="32"/>
          <w:szCs w:val="32"/>
          <w:highlight w:val="none"/>
        </w:rPr>
      </w:pPr>
    </w:p>
    <w:p w14:paraId="10D736C2">
      <w:pPr>
        <w:jc w:val="center"/>
        <w:rPr>
          <w:rFonts w:ascii="宋体" w:hAnsi="宋体" w:cs="宋体"/>
          <w:b/>
          <w:color w:val="auto"/>
          <w:kern w:val="0"/>
          <w:sz w:val="32"/>
          <w:szCs w:val="32"/>
          <w:highlight w:val="none"/>
        </w:rPr>
      </w:pPr>
    </w:p>
    <w:p w14:paraId="4AB42A1D">
      <w:pPr>
        <w:jc w:val="center"/>
        <w:rPr>
          <w:rFonts w:ascii="宋体" w:hAnsi="宋体" w:cs="宋体"/>
          <w:b/>
          <w:color w:val="auto"/>
          <w:kern w:val="0"/>
          <w:sz w:val="32"/>
          <w:szCs w:val="32"/>
          <w:highlight w:val="none"/>
        </w:rPr>
      </w:pPr>
    </w:p>
    <w:p w14:paraId="267BC5A7">
      <w:pPr>
        <w:jc w:val="center"/>
        <w:rPr>
          <w:rFonts w:ascii="宋体" w:hAnsi="宋体" w:cs="宋体"/>
          <w:b/>
          <w:color w:val="auto"/>
          <w:kern w:val="0"/>
          <w:sz w:val="32"/>
          <w:szCs w:val="32"/>
          <w:highlight w:val="none"/>
        </w:rPr>
      </w:pPr>
    </w:p>
    <w:p w14:paraId="152814E7">
      <w:pPr>
        <w:jc w:val="center"/>
        <w:rPr>
          <w:rFonts w:ascii="宋体" w:hAnsi="宋体" w:cs="宋体"/>
          <w:b/>
          <w:color w:val="auto"/>
          <w:kern w:val="0"/>
          <w:sz w:val="32"/>
          <w:szCs w:val="32"/>
          <w:highlight w:val="none"/>
        </w:rPr>
      </w:pPr>
    </w:p>
    <w:p w14:paraId="4F788951">
      <w:pPr>
        <w:jc w:val="center"/>
        <w:rPr>
          <w:rFonts w:ascii="宋体" w:hAnsi="宋体" w:cs="宋体"/>
          <w:b/>
          <w:color w:val="auto"/>
          <w:kern w:val="0"/>
          <w:sz w:val="32"/>
          <w:szCs w:val="32"/>
          <w:highlight w:val="none"/>
        </w:rPr>
      </w:pPr>
    </w:p>
    <w:p w14:paraId="2D671D06">
      <w:pPr>
        <w:jc w:val="center"/>
        <w:rPr>
          <w:rFonts w:ascii="宋体" w:hAnsi="宋体" w:cs="宋体"/>
          <w:b/>
          <w:color w:val="auto"/>
          <w:kern w:val="0"/>
          <w:sz w:val="32"/>
          <w:szCs w:val="32"/>
          <w:highlight w:val="none"/>
        </w:rPr>
      </w:pPr>
    </w:p>
    <w:p w14:paraId="174146F7">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68BD07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F3B5B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4FE1B6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7EDDF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B9CDC0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C9CA0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21936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BC7E2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5F4480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684DC07">
      <w:pPr>
        <w:snapToGrid w:val="0"/>
        <w:spacing w:line="360" w:lineRule="auto"/>
        <w:rPr>
          <w:rFonts w:ascii="宋体" w:hAnsi="宋体" w:cs="宋体"/>
          <w:color w:val="auto"/>
          <w:sz w:val="24"/>
          <w:highlight w:val="none"/>
        </w:rPr>
      </w:pPr>
    </w:p>
    <w:p w14:paraId="634ADD0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91A603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87F373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4FC74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D3017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4D43F58">
      <w:pPr>
        <w:jc w:val="center"/>
        <w:rPr>
          <w:rFonts w:ascii="宋体" w:hAnsi="宋体" w:cs="宋体"/>
          <w:b/>
          <w:color w:val="auto"/>
          <w:kern w:val="0"/>
          <w:sz w:val="32"/>
          <w:szCs w:val="32"/>
          <w:highlight w:val="none"/>
        </w:rPr>
      </w:pPr>
    </w:p>
    <w:p w14:paraId="155C4F9E">
      <w:pPr>
        <w:jc w:val="center"/>
        <w:rPr>
          <w:rFonts w:ascii="宋体" w:hAnsi="宋体" w:cs="宋体"/>
          <w:b/>
          <w:color w:val="auto"/>
          <w:kern w:val="0"/>
          <w:sz w:val="32"/>
          <w:szCs w:val="32"/>
          <w:highlight w:val="none"/>
        </w:rPr>
      </w:pPr>
    </w:p>
    <w:p w14:paraId="53EF283E">
      <w:pPr>
        <w:jc w:val="center"/>
        <w:rPr>
          <w:rFonts w:ascii="宋体" w:hAnsi="宋体" w:cs="宋体"/>
          <w:b/>
          <w:color w:val="auto"/>
          <w:kern w:val="0"/>
          <w:sz w:val="32"/>
          <w:szCs w:val="32"/>
          <w:highlight w:val="none"/>
        </w:rPr>
      </w:pPr>
    </w:p>
    <w:p w14:paraId="62D8C847">
      <w:pPr>
        <w:rPr>
          <w:rFonts w:ascii="宋体" w:hAnsi="宋体" w:cs="宋体"/>
          <w:color w:val="auto"/>
          <w:highlight w:val="none"/>
        </w:rPr>
      </w:pPr>
    </w:p>
    <w:p w14:paraId="36573EE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65393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ED9B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08D5FD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FC1C42">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F25B17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D01A52F">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63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89430">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2488429">
            <w:pPr>
              <w:pStyle w:val="149"/>
              <w:adjustRightInd w:val="0"/>
              <w:spacing w:line="360" w:lineRule="auto"/>
              <w:rPr>
                <w:rFonts w:hAnsi="宋体" w:cs="宋体"/>
                <w:bCs/>
                <w:color w:val="auto"/>
                <w:sz w:val="24"/>
                <w:highlight w:val="none"/>
              </w:rPr>
            </w:pPr>
          </w:p>
        </w:tc>
      </w:tr>
    </w:tbl>
    <w:p w14:paraId="4A9FEA1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41BDA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7AAB80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2D2B6">
      <w:pPr>
        <w:jc w:val="center"/>
        <w:rPr>
          <w:rFonts w:ascii="宋体" w:hAnsi="宋体" w:cs="宋体"/>
          <w:b/>
          <w:color w:val="auto"/>
          <w:kern w:val="0"/>
          <w:sz w:val="32"/>
          <w:szCs w:val="32"/>
          <w:highlight w:val="none"/>
        </w:rPr>
      </w:pPr>
    </w:p>
    <w:p w14:paraId="121152EA">
      <w:pPr>
        <w:jc w:val="center"/>
        <w:rPr>
          <w:rFonts w:ascii="宋体" w:hAnsi="宋体" w:cs="宋体"/>
          <w:b/>
          <w:color w:val="auto"/>
          <w:kern w:val="0"/>
          <w:sz w:val="32"/>
          <w:szCs w:val="32"/>
          <w:highlight w:val="none"/>
        </w:rPr>
      </w:pPr>
    </w:p>
    <w:p w14:paraId="4DDA422A">
      <w:pPr>
        <w:jc w:val="center"/>
        <w:rPr>
          <w:rFonts w:ascii="宋体" w:hAnsi="宋体" w:cs="宋体"/>
          <w:b/>
          <w:color w:val="auto"/>
          <w:kern w:val="0"/>
          <w:sz w:val="32"/>
          <w:szCs w:val="32"/>
          <w:highlight w:val="none"/>
        </w:rPr>
      </w:pPr>
    </w:p>
    <w:p w14:paraId="21A7B00E">
      <w:pPr>
        <w:jc w:val="center"/>
        <w:rPr>
          <w:rFonts w:ascii="宋体" w:hAnsi="宋体" w:cs="宋体"/>
          <w:b/>
          <w:color w:val="auto"/>
          <w:kern w:val="0"/>
          <w:sz w:val="32"/>
          <w:szCs w:val="32"/>
          <w:highlight w:val="none"/>
        </w:rPr>
      </w:pPr>
    </w:p>
    <w:p w14:paraId="5A34E8BA">
      <w:pPr>
        <w:jc w:val="center"/>
        <w:rPr>
          <w:rFonts w:ascii="宋体" w:hAnsi="宋体" w:cs="宋体"/>
          <w:b/>
          <w:color w:val="auto"/>
          <w:kern w:val="0"/>
          <w:sz w:val="32"/>
          <w:szCs w:val="32"/>
          <w:highlight w:val="none"/>
        </w:rPr>
      </w:pPr>
    </w:p>
    <w:p w14:paraId="7A2B3615">
      <w:pPr>
        <w:jc w:val="center"/>
        <w:rPr>
          <w:rFonts w:ascii="宋体" w:hAnsi="宋体" w:cs="宋体"/>
          <w:b/>
          <w:color w:val="auto"/>
          <w:kern w:val="0"/>
          <w:sz w:val="32"/>
          <w:szCs w:val="32"/>
          <w:highlight w:val="none"/>
        </w:rPr>
      </w:pPr>
    </w:p>
    <w:p w14:paraId="2C2F4EFE">
      <w:pPr>
        <w:jc w:val="center"/>
        <w:rPr>
          <w:rFonts w:ascii="宋体" w:hAnsi="宋体" w:cs="宋体"/>
          <w:b/>
          <w:color w:val="auto"/>
          <w:kern w:val="0"/>
          <w:sz w:val="32"/>
          <w:szCs w:val="32"/>
          <w:highlight w:val="none"/>
        </w:rPr>
      </w:pPr>
    </w:p>
    <w:p w14:paraId="49F12B8C">
      <w:pPr>
        <w:jc w:val="center"/>
        <w:rPr>
          <w:rFonts w:ascii="宋体" w:hAnsi="宋体" w:cs="宋体"/>
          <w:b/>
          <w:color w:val="auto"/>
          <w:kern w:val="0"/>
          <w:sz w:val="32"/>
          <w:szCs w:val="32"/>
          <w:highlight w:val="none"/>
        </w:rPr>
      </w:pPr>
    </w:p>
    <w:p w14:paraId="09C68B46">
      <w:pPr>
        <w:jc w:val="center"/>
        <w:rPr>
          <w:rFonts w:ascii="宋体" w:hAnsi="宋体" w:cs="宋体"/>
          <w:b/>
          <w:color w:val="auto"/>
          <w:kern w:val="0"/>
          <w:sz w:val="32"/>
          <w:szCs w:val="32"/>
          <w:highlight w:val="none"/>
        </w:rPr>
      </w:pPr>
    </w:p>
    <w:p w14:paraId="3691ABDF">
      <w:pPr>
        <w:jc w:val="center"/>
        <w:rPr>
          <w:rFonts w:ascii="宋体" w:hAnsi="宋体" w:cs="宋体"/>
          <w:b/>
          <w:color w:val="auto"/>
          <w:kern w:val="0"/>
          <w:sz w:val="32"/>
          <w:szCs w:val="32"/>
          <w:highlight w:val="none"/>
        </w:rPr>
      </w:pPr>
    </w:p>
    <w:p w14:paraId="3E41E920">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297C02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746DC63">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0978090A">
      <w:pPr>
        <w:snapToGrid w:val="0"/>
        <w:spacing w:line="360" w:lineRule="auto"/>
        <w:rPr>
          <w:rFonts w:ascii="宋体" w:hAnsi="宋体" w:cs="宋体"/>
          <w:color w:val="auto"/>
          <w:kern w:val="0"/>
          <w:sz w:val="24"/>
          <w:highlight w:val="none"/>
        </w:rPr>
      </w:pPr>
    </w:p>
    <w:p w14:paraId="7DCB96EF">
      <w:pPr>
        <w:jc w:val="center"/>
        <w:rPr>
          <w:rFonts w:ascii="宋体" w:hAnsi="宋体" w:cs="宋体"/>
          <w:b/>
          <w:color w:val="auto"/>
          <w:kern w:val="0"/>
          <w:sz w:val="32"/>
          <w:szCs w:val="32"/>
          <w:highlight w:val="none"/>
        </w:rPr>
      </w:pPr>
    </w:p>
    <w:p w14:paraId="2759E103">
      <w:pPr>
        <w:pStyle w:val="2"/>
        <w:rPr>
          <w:color w:val="auto"/>
          <w:highlight w:val="none"/>
          <w:lang w:val="en-US"/>
        </w:rPr>
      </w:pPr>
    </w:p>
    <w:p w14:paraId="0303737D">
      <w:pPr>
        <w:rPr>
          <w:color w:val="auto"/>
          <w:highlight w:val="none"/>
        </w:rPr>
      </w:pPr>
    </w:p>
    <w:p w14:paraId="52F692BE">
      <w:pPr>
        <w:pStyle w:val="2"/>
        <w:rPr>
          <w:color w:val="auto"/>
          <w:highlight w:val="none"/>
          <w:lang w:val="en-US"/>
        </w:rPr>
      </w:pPr>
    </w:p>
    <w:p w14:paraId="42A22AE1">
      <w:pPr>
        <w:jc w:val="center"/>
        <w:rPr>
          <w:rFonts w:ascii="宋体" w:hAnsi="宋体" w:cs="宋体"/>
          <w:b/>
          <w:color w:val="auto"/>
          <w:kern w:val="0"/>
          <w:sz w:val="32"/>
          <w:szCs w:val="32"/>
          <w:highlight w:val="none"/>
        </w:rPr>
      </w:pPr>
    </w:p>
    <w:p w14:paraId="3718E7C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07F3AE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60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8B28D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F9A69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AF2C20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C65A9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BD205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BDB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DD36E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2A0FD2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E515A1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FF3AA0F">
            <w:pPr>
              <w:rPr>
                <w:rFonts w:ascii="宋体" w:hAnsi="宋体" w:cs="宋体"/>
                <w:color w:val="auto"/>
                <w:sz w:val="24"/>
                <w:highlight w:val="none"/>
              </w:rPr>
            </w:pPr>
          </w:p>
          <w:p w14:paraId="547A2D9C">
            <w:pPr>
              <w:rPr>
                <w:rFonts w:ascii="宋体" w:hAnsi="宋体" w:cs="宋体"/>
                <w:color w:val="auto"/>
                <w:sz w:val="24"/>
                <w:highlight w:val="none"/>
              </w:rPr>
            </w:pPr>
            <w:r>
              <w:rPr>
                <w:rFonts w:hint="eastAsia" w:ascii="宋体" w:hAnsi="宋体" w:cs="宋体"/>
                <w:color w:val="auto"/>
                <w:sz w:val="24"/>
                <w:highlight w:val="none"/>
              </w:rPr>
              <w:t>见投标文件</w:t>
            </w:r>
          </w:p>
          <w:p w14:paraId="56EF5EB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D22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D7834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B37FBD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5BADEF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DCCC45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4E0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54E4D0">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F29694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65D0CE0">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FAE7D63">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22D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329C0D">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24B741F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0021586">
            <w:pPr>
              <w:rPr>
                <w:rFonts w:hint="eastAsia" w:ascii="宋体" w:hAnsi="宋体" w:cs="宋体"/>
                <w:b w:val="0"/>
                <w:bCs w:val="0"/>
                <w:color w:val="auto"/>
                <w:sz w:val="24"/>
                <w:highlight w:val="none"/>
                <w:lang w:val="en-US" w:eastAsia="zh-CN"/>
              </w:rPr>
            </w:pPr>
          </w:p>
        </w:tc>
        <w:tc>
          <w:tcPr>
            <w:tcW w:w="1418" w:type="dxa"/>
            <w:vAlign w:val="top"/>
          </w:tcPr>
          <w:p w14:paraId="0D1BDB20">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B10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EC95A4">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A7EEBE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F029F23">
            <w:pPr>
              <w:rPr>
                <w:rFonts w:hint="eastAsia" w:ascii="宋体" w:hAnsi="宋体" w:cs="宋体"/>
                <w:b w:val="0"/>
                <w:bCs w:val="0"/>
                <w:color w:val="auto"/>
                <w:sz w:val="24"/>
                <w:highlight w:val="none"/>
                <w:lang w:val="en-US" w:eastAsia="zh-CN"/>
              </w:rPr>
            </w:pPr>
          </w:p>
        </w:tc>
        <w:tc>
          <w:tcPr>
            <w:tcW w:w="1418" w:type="dxa"/>
            <w:vAlign w:val="top"/>
          </w:tcPr>
          <w:p w14:paraId="4EA7F13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DA3CD0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A9ACCB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13317F7E">
      <w:pPr>
        <w:pStyle w:val="79"/>
        <w:rPr>
          <w:color w:val="auto"/>
          <w:highlight w:val="none"/>
        </w:rPr>
      </w:pPr>
    </w:p>
    <w:p w14:paraId="717F2912">
      <w:pPr>
        <w:jc w:val="both"/>
        <w:rPr>
          <w:rFonts w:hint="eastAsia" w:ascii="宋体" w:hAnsi="宋体" w:eastAsia="宋体" w:cs="宋体"/>
          <w:b/>
          <w:color w:val="auto"/>
          <w:kern w:val="0"/>
          <w:sz w:val="32"/>
          <w:szCs w:val="32"/>
          <w:highlight w:val="none"/>
          <w:lang w:eastAsia="zh-CN"/>
        </w:rPr>
      </w:pPr>
      <w:r>
        <w:rPr>
          <w:rFonts w:hint="eastAsia" w:ascii="宋体" w:hAnsi="宋体" w:cs="宋体"/>
          <w:b/>
          <w:bCs/>
          <w:sz w:val="32"/>
          <w:szCs w:val="32"/>
          <w:lang w:eastAsia="zh-CN"/>
        </w:rPr>
        <w:t>注：</w:t>
      </w:r>
      <w:r>
        <w:rPr>
          <w:rFonts w:hint="eastAsia" w:ascii="宋体" w:hAnsi="宋体" w:cs="宋体"/>
          <w:b/>
          <w:bCs/>
          <w:sz w:val="32"/>
          <w:szCs w:val="32"/>
        </w:rPr>
        <w:t>请在本表后放置“第三部分 采购需求”中标注“▲”相关证明材料</w:t>
      </w:r>
      <w:r>
        <w:rPr>
          <w:rFonts w:hint="eastAsia" w:ascii="宋体" w:hAnsi="宋体" w:cs="宋体"/>
          <w:b/>
          <w:bCs/>
          <w:sz w:val="32"/>
          <w:szCs w:val="32"/>
          <w:lang w:eastAsia="zh-CN"/>
        </w:rPr>
        <w:t>，</w:t>
      </w:r>
      <w:r>
        <w:rPr>
          <w:rFonts w:hint="eastAsia" w:ascii="宋体" w:hAnsi="宋体" w:cs="宋体"/>
          <w:b/>
          <w:bCs/>
          <w:sz w:val="32"/>
          <w:szCs w:val="32"/>
        </w:rPr>
        <w:t>按顺序放置。未按顺序放置导致专家漏看、错看的，由投标人自行负责</w:t>
      </w:r>
      <w:r>
        <w:rPr>
          <w:rFonts w:hint="eastAsia" w:ascii="宋体" w:hAnsi="宋体" w:cs="宋体"/>
          <w:b/>
          <w:bCs/>
          <w:sz w:val="32"/>
          <w:szCs w:val="32"/>
          <w:lang w:eastAsia="zh-CN"/>
        </w:rPr>
        <w:t>（如有）</w:t>
      </w:r>
    </w:p>
    <w:p w14:paraId="4119AFB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6F8713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782B39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5C0FB1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139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FA3B3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B943464">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553BA0A">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DFA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E84BC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CC1754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5EA3823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620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CB11C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7EFA8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E802AD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AE1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DC6F1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64E70D85">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0F3747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263A4A3">
      <w:pPr>
        <w:pStyle w:val="79"/>
        <w:rPr>
          <w:color w:val="auto"/>
          <w:highlight w:val="none"/>
        </w:rPr>
      </w:pPr>
    </w:p>
    <w:p w14:paraId="4F2BCC5F">
      <w:pPr>
        <w:jc w:val="center"/>
        <w:rPr>
          <w:rFonts w:ascii="宋体" w:hAnsi="宋体" w:cs="宋体"/>
          <w:b/>
          <w:color w:val="auto"/>
          <w:kern w:val="0"/>
          <w:sz w:val="32"/>
          <w:szCs w:val="32"/>
          <w:highlight w:val="none"/>
        </w:rPr>
      </w:pPr>
    </w:p>
    <w:p w14:paraId="3EFBCCBD">
      <w:pPr>
        <w:jc w:val="center"/>
        <w:rPr>
          <w:rFonts w:ascii="宋体" w:hAnsi="宋体" w:cs="宋体"/>
          <w:b/>
          <w:color w:val="auto"/>
          <w:kern w:val="0"/>
          <w:sz w:val="32"/>
          <w:szCs w:val="32"/>
          <w:highlight w:val="none"/>
        </w:rPr>
      </w:pPr>
    </w:p>
    <w:p w14:paraId="3679C60A">
      <w:pPr>
        <w:jc w:val="center"/>
        <w:rPr>
          <w:rFonts w:ascii="宋体" w:hAnsi="宋体" w:cs="宋体"/>
          <w:b/>
          <w:color w:val="auto"/>
          <w:kern w:val="0"/>
          <w:sz w:val="32"/>
          <w:szCs w:val="32"/>
          <w:highlight w:val="none"/>
        </w:rPr>
      </w:pPr>
    </w:p>
    <w:p w14:paraId="5317C26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99D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FF63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1A27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AA0CF59">
            <w:pPr>
              <w:spacing w:line="360" w:lineRule="auto"/>
              <w:jc w:val="center"/>
              <w:rPr>
                <w:rFonts w:ascii="宋体" w:hAnsi="宋体" w:cs="宋体"/>
                <w:b/>
                <w:color w:val="auto"/>
                <w:sz w:val="24"/>
                <w:highlight w:val="none"/>
              </w:rPr>
            </w:pPr>
          </w:p>
          <w:p w14:paraId="28BA4F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E7BAB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BF8AF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564E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F0E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8D74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157E5A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307947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A23BE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544EA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D140E99">
            <w:pPr>
              <w:spacing w:line="360" w:lineRule="auto"/>
              <w:jc w:val="center"/>
              <w:rPr>
                <w:rFonts w:ascii="宋体" w:hAnsi="宋体" w:cs="宋体"/>
                <w:color w:val="auto"/>
                <w:sz w:val="24"/>
                <w:highlight w:val="none"/>
              </w:rPr>
            </w:pPr>
          </w:p>
        </w:tc>
      </w:tr>
      <w:tr w14:paraId="6A13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D186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B7F527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5E04ED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5DE08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FEC57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E6F11A">
            <w:pPr>
              <w:spacing w:line="360" w:lineRule="auto"/>
              <w:jc w:val="center"/>
              <w:rPr>
                <w:rFonts w:ascii="宋体" w:hAnsi="宋体" w:cs="宋体"/>
                <w:color w:val="auto"/>
                <w:sz w:val="24"/>
                <w:highlight w:val="none"/>
              </w:rPr>
            </w:pPr>
          </w:p>
        </w:tc>
      </w:tr>
      <w:tr w14:paraId="3018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D9A1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E81D9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E1599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81DD2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BD0B3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843CA9">
            <w:pPr>
              <w:spacing w:line="360" w:lineRule="auto"/>
              <w:jc w:val="center"/>
              <w:rPr>
                <w:rFonts w:ascii="宋体" w:hAnsi="宋体" w:cs="宋体"/>
                <w:color w:val="auto"/>
                <w:sz w:val="24"/>
                <w:highlight w:val="none"/>
              </w:rPr>
            </w:pPr>
          </w:p>
        </w:tc>
      </w:tr>
    </w:tbl>
    <w:p w14:paraId="7C4F3F5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46EF48">
      <w:pPr>
        <w:jc w:val="center"/>
        <w:rPr>
          <w:rFonts w:ascii="宋体" w:hAnsi="宋体" w:cs="宋体"/>
          <w:b/>
          <w:color w:val="auto"/>
          <w:kern w:val="0"/>
          <w:sz w:val="32"/>
          <w:szCs w:val="32"/>
          <w:highlight w:val="none"/>
        </w:rPr>
      </w:pPr>
    </w:p>
    <w:p w14:paraId="4030E4EB">
      <w:pPr>
        <w:jc w:val="center"/>
        <w:rPr>
          <w:rFonts w:ascii="宋体" w:hAnsi="宋体" w:cs="宋体"/>
          <w:b/>
          <w:color w:val="auto"/>
          <w:kern w:val="0"/>
          <w:sz w:val="32"/>
          <w:szCs w:val="32"/>
          <w:highlight w:val="none"/>
        </w:rPr>
      </w:pPr>
    </w:p>
    <w:p w14:paraId="7F4B841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07CCE9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51C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D7AA3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776C59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1F9A374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3752B2C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460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3CCD71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5CA023C">
            <w:pPr>
              <w:jc w:val="center"/>
              <w:rPr>
                <w:rFonts w:ascii="宋体" w:hAnsi="宋体" w:cs="宋体"/>
                <w:b/>
                <w:color w:val="auto"/>
                <w:kern w:val="0"/>
                <w:sz w:val="32"/>
                <w:szCs w:val="32"/>
                <w:highlight w:val="none"/>
              </w:rPr>
            </w:pPr>
          </w:p>
        </w:tc>
        <w:tc>
          <w:tcPr>
            <w:tcW w:w="3062" w:type="dxa"/>
          </w:tcPr>
          <w:p w14:paraId="02B6C65B">
            <w:pPr>
              <w:jc w:val="center"/>
              <w:rPr>
                <w:rFonts w:ascii="宋体" w:hAnsi="宋体" w:cs="宋体"/>
                <w:b/>
                <w:color w:val="auto"/>
                <w:kern w:val="0"/>
                <w:sz w:val="32"/>
                <w:szCs w:val="32"/>
                <w:highlight w:val="none"/>
              </w:rPr>
            </w:pPr>
          </w:p>
        </w:tc>
        <w:tc>
          <w:tcPr>
            <w:tcW w:w="1102" w:type="dxa"/>
          </w:tcPr>
          <w:p w14:paraId="09ACCC06">
            <w:pPr>
              <w:jc w:val="center"/>
              <w:rPr>
                <w:rFonts w:ascii="宋体" w:hAnsi="宋体" w:cs="宋体"/>
                <w:b/>
                <w:color w:val="auto"/>
                <w:kern w:val="0"/>
                <w:sz w:val="32"/>
                <w:szCs w:val="32"/>
                <w:highlight w:val="none"/>
              </w:rPr>
            </w:pPr>
          </w:p>
        </w:tc>
      </w:tr>
      <w:tr w14:paraId="45D7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CCB40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BCA3E0C">
            <w:pPr>
              <w:jc w:val="center"/>
              <w:rPr>
                <w:rFonts w:ascii="宋体" w:hAnsi="宋体" w:cs="宋体"/>
                <w:b/>
                <w:color w:val="auto"/>
                <w:kern w:val="0"/>
                <w:sz w:val="32"/>
                <w:szCs w:val="32"/>
                <w:highlight w:val="none"/>
              </w:rPr>
            </w:pPr>
          </w:p>
        </w:tc>
        <w:tc>
          <w:tcPr>
            <w:tcW w:w="3062" w:type="dxa"/>
          </w:tcPr>
          <w:p w14:paraId="4FE65E86">
            <w:pPr>
              <w:jc w:val="center"/>
              <w:rPr>
                <w:rFonts w:ascii="宋体" w:hAnsi="宋体" w:cs="宋体"/>
                <w:b/>
                <w:color w:val="auto"/>
                <w:kern w:val="0"/>
                <w:sz w:val="32"/>
                <w:szCs w:val="32"/>
                <w:highlight w:val="none"/>
              </w:rPr>
            </w:pPr>
          </w:p>
        </w:tc>
        <w:tc>
          <w:tcPr>
            <w:tcW w:w="1102" w:type="dxa"/>
          </w:tcPr>
          <w:p w14:paraId="4BA84CAE">
            <w:pPr>
              <w:jc w:val="center"/>
              <w:rPr>
                <w:rFonts w:ascii="宋体" w:hAnsi="宋体" w:cs="宋体"/>
                <w:b/>
                <w:color w:val="auto"/>
                <w:kern w:val="0"/>
                <w:sz w:val="32"/>
                <w:szCs w:val="32"/>
                <w:highlight w:val="none"/>
              </w:rPr>
            </w:pPr>
          </w:p>
        </w:tc>
      </w:tr>
      <w:tr w14:paraId="76F8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85FB9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C6D018C">
            <w:pPr>
              <w:jc w:val="center"/>
              <w:rPr>
                <w:rFonts w:ascii="宋体" w:hAnsi="宋体" w:cs="宋体"/>
                <w:b/>
                <w:color w:val="auto"/>
                <w:kern w:val="0"/>
                <w:sz w:val="32"/>
                <w:szCs w:val="32"/>
                <w:highlight w:val="none"/>
              </w:rPr>
            </w:pPr>
          </w:p>
        </w:tc>
        <w:tc>
          <w:tcPr>
            <w:tcW w:w="3062" w:type="dxa"/>
          </w:tcPr>
          <w:p w14:paraId="7883288A">
            <w:pPr>
              <w:jc w:val="center"/>
              <w:rPr>
                <w:rFonts w:ascii="宋体" w:hAnsi="宋体" w:cs="宋体"/>
                <w:b/>
                <w:color w:val="auto"/>
                <w:kern w:val="0"/>
                <w:sz w:val="32"/>
                <w:szCs w:val="32"/>
                <w:highlight w:val="none"/>
              </w:rPr>
            </w:pPr>
          </w:p>
        </w:tc>
        <w:tc>
          <w:tcPr>
            <w:tcW w:w="1102" w:type="dxa"/>
          </w:tcPr>
          <w:p w14:paraId="470CC3A1">
            <w:pPr>
              <w:jc w:val="center"/>
              <w:rPr>
                <w:rFonts w:ascii="宋体" w:hAnsi="宋体" w:cs="宋体"/>
                <w:b/>
                <w:color w:val="auto"/>
                <w:kern w:val="0"/>
                <w:sz w:val="32"/>
                <w:szCs w:val="32"/>
                <w:highlight w:val="none"/>
              </w:rPr>
            </w:pPr>
          </w:p>
        </w:tc>
      </w:tr>
    </w:tbl>
    <w:p w14:paraId="247B6C1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C107B9B">
      <w:pPr>
        <w:jc w:val="center"/>
        <w:rPr>
          <w:rFonts w:ascii="宋体" w:hAnsi="宋体" w:cs="宋体"/>
          <w:b/>
          <w:color w:val="auto"/>
          <w:kern w:val="0"/>
          <w:sz w:val="32"/>
          <w:szCs w:val="32"/>
          <w:highlight w:val="none"/>
        </w:rPr>
      </w:pPr>
    </w:p>
    <w:p w14:paraId="6DAA547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389B62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60D913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29B422B">
      <w:pPr>
        <w:pStyle w:val="79"/>
        <w:rPr>
          <w:rFonts w:hint="eastAsia" w:eastAsia="华文楷体"/>
          <w:color w:val="auto"/>
          <w:highlight w:val="none"/>
          <w:lang w:val="en-US" w:eastAsia="zh-CN"/>
        </w:rPr>
      </w:pPr>
    </w:p>
    <w:p w14:paraId="0FA61863">
      <w:pPr>
        <w:ind w:firstLine="1911" w:firstLineChars="595"/>
        <w:rPr>
          <w:rFonts w:ascii="宋体" w:hAnsi="宋体" w:cs="宋体"/>
          <w:b/>
          <w:bCs/>
          <w:color w:val="auto"/>
          <w:sz w:val="32"/>
          <w:szCs w:val="32"/>
          <w:highlight w:val="none"/>
        </w:rPr>
      </w:pPr>
    </w:p>
    <w:p w14:paraId="57CB9D48">
      <w:pPr>
        <w:rPr>
          <w:rFonts w:ascii="宋体" w:hAnsi="宋体" w:cs="宋体"/>
          <w:b/>
          <w:bCs/>
          <w:color w:val="auto"/>
          <w:sz w:val="32"/>
          <w:szCs w:val="32"/>
          <w:highlight w:val="none"/>
        </w:rPr>
      </w:pPr>
      <w:r>
        <w:rPr>
          <w:rFonts w:hint="eastAsia" w:ascii="宋体" w:hAnsi="宋体" w:cs="宋体"/>
          <w:b/>
          <w:bCs/>
          <w:sz w:val="32"/>
          <w:szCs w:val="32"/>
          <w:lang w:eastAsia="zh-CN"/>
        </w:rPr>
        <w:t>注：</w:t>
      </w:r>
      <w:r>
        <w:rPr>
          <w:rFonts w:hint="eastAsia" w:ascii="宋体" w:hAnsi="宋体" w:cs="宋体"/>
          <w:b/>
          <w:bCs/>
          <w:sz w:val="32"/>
          <w:szCs w:val="32"/>
        </w:rPr>
        <w:t>根据评分条款目录“（二）投标产品的</w:t>
      </w:r>
      <w:r>
        <w:rPr>
          <w:rFonts w:hint="eastAsia" w:ascii="宋体" w:hAnsi="宋体" w:cs="宋体"/>
          <w:b/>
          <w:bCs/>
          <w:sz w:val="32"/>
          <w:szCs w:val="32"/>
          <w:lang w:val="en-US" w:eastAsia="zh-CN"/>
        </w:rPr>
        <w:t>情况</w:t>
      </w:r>
      <w:r>
        <w:rPr>
          <w:rFonts w:hint="eastAsia" w:ascii="宋体" w:hAnsi="宋体" w:cs="宋体"/>
          <w:b/>
          <w:bCs/>
          <w:sz w:val="32"/>
          <w:szCs w:val="32"/>
        </w:rPr>
        <w:t>”，在此表后附评分相关证明材料（即“第三部分 采购需求”中要求提供的证明材料，按顺序放置。未按顺序放置导致专家漏看、错看的，由投标人自行负责）。</w:t>
      </w:r>
    </w:p>
    <w:p w14:paraId="0D005946">
      <w:pPr>
        <w:ind w:firstLine="1911" w:firstLineChars="595"/>
        <w:rPr>
          <w:rFonts w:ascii="宋体" w:hAnsi="宋体" w:cs="宋体"/>
          <w:b/>
          <w:bCs/>
          <w:color w:val="auto"/>
          <w:sz w:val="32"/>
          <w:szCs w:val="32"/>
          <w:highlight w:val="none"/>
        </w:rPr>
      </w:pPr>
    </w:p>
    <w:p w14:paraId="42BC65BA">
      <w:pPr>
        <w:ind w:firstLine="1911" w:firstLineChars="595"/>
        <w:rPr>
          <w:rFonts w:ascii="宋体" w:hAnsi="宋体" w:cs="宋体"/>
          <w:b/>
          <w:bCs/>
          <w:color w:val="auto"/>
          <w:sz w:val="32"/>
          <w:szCs w:val="32"/>
          <w:highlight w:val="none"/>
        </w:rPr>
      </w:pPr>
    </w:p>
    <w:p w14:paraId="6C0E8141">
      <w:pPr>
        <w:ind w:firstLine="1911" w:firstLineChars="595"/>
        <w:rPr>
          <w:rFonts w:ascii="宋体" w:hAnsi="宋体" w:cs="宋体"/>
          <w:b/>
          <w:bCs/>
          <w:color w:val="auto"/>
          <w:sz w:val="32"/>
          <w:szCs w:val="32"/>
          <w:highlight w:val="none"/>
        </w:rPr>
      </w:pPr>
    </w:p>
    <w:p w14:paraId="79FD849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92E897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AF01671">
      <w:pPr>
        <w:snapToGrid w:val="0"/>
        <w:spacing w:line="360" w:lineRule="auto"/>
        <w:rPr>
          <w:rFonts w:ascii="宋体" w:hAnsi="宋体" w:cs="宋体"/>
          <w:color w:val="auto"/>
          <w:sz w:val="24"/>
          <w:highlight w:val="none"/>
        </w:rPr>
      </w:pPr>
    </w:p>
    <w:p w14:paraId="1282D27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F10EE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BD92A8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AF36C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80D06A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DE7697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56428C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2B6427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BC3CE1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0FF608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1B8306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0CDCDB9">
      <w:pPr>
        <w:autoSpaceDE w:val="0"/>
        <w:autoSpaceDN w:val="0"/>
        <w:spacing w:line="360" w:lineRule="auto"/>
        <w:ind w:left="2"/>
        <w:jc w:val="left"/>
        <w:rPr>
          <w:rFonts w:ascii="宋体" w:hAnsi="宋体" w:cs="宋体"/>
          <w:color w:val="auto"/>
          <w:kern w:val="0"/>
          <w:sz w:val="24"/>
          <w:highlight w:val="none"/>
          <w:lang w:val="zh-CN"/>
        </w:rPr>
      </w:pPr>
    </w:p>
    <w:p w14:paraId="6EE4DEC7">
      <w:pPr>
        <w:autoSpaceDE w:val="0"/>
        <w:autoSpaceDN w:val="0"/>
        <w:spacing w:line="360" w:lineRule="auto"/>
        <w:ind w:left="2"/>
        <w:jc w:val="left"/>
        <w:rPr>
          <w:rFonts w:ascii="宋体" w:hAnsi="宋体" w:cs="宋体"/>
          <w:color w:val="auto"/>
          <w:kern w:val="0"/>
          <w:sz w:val="24"/>
          <w:highlight w:val="none"/>
          <w:lang w:val="zh-CN"/>
        </w:rPr>
      </w:pPr>
    </w:p>
    <w:p w14:paraId="64776BDF">
      <w:pPr>
        <w:autoSpaceDE w:val="0"/>
        <w:autoSpaceDN w:val="0"/>
        <w:spacing w:line="360" w:lineRule="auto"/>
        <w:ind w:left="2"/>
        <w:jc w:val="left"/>
        <w:rPr>
          <w:rFonts w:ascii="宋体" w:hAnsi="宋体" w:cs="宋体"/>
          <w:color w:val="auto"/>
          <w:kern w:val="0"/>
          <w:sz w:val="24"/>
          <w:highlight w:val="none"/>
          <w:lang w:val="zh-CN"/>
        </w:rPr>
      </w:pPr>
    </w:p>
    <w:p w14:paraId="01D4CC0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8D3C9D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6C7EC25">
      <w:pPr>
        <w:spacing w:line="360" w:lineRule="auto"/>
        <w:jc w:val="center"/>
        <w:rPr>
          <w:rFonts w:ascii="宋体" w:hAnsi="宋体" w:cs="宋体"/>
          <w:b/>
          <w:bCs/>
          <w:color w:val="auto"/>
          <w:sz w:val="24"/>
          <w:highlight w:val="none"/>
        </w:rPr>
      </w:pPr>
    </w:p>
    <w:p w14:paraId="1DE9777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A8CAE9">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AF7B9B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C7F927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A96A1B">
      <w:pPr>
        <w:spacing w:line="360" w:lineRule="auto"/>
        <w:jc w:val="center"/>
        <w:outlineLvl w:val="0"/>
        <w:rPr>
          <w:rFonts w:ascii="宋体" w:hAnsi="宋体" w:cs="宋体"/>
          <w:b/>
          <w:color w:val="auto"/>
          <w:kern w:val="0"/>
          <w:sz w:val="36"/>
          <w:szCs w:val="36"/>
          <w:highlight w:val="none"/>
        </w:rPr>
      </w:pPr>
    </w:p>
    <w:p w14:paraId="77A3664B">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074DE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36F1C239">
      <w:pPr>
        <w:pStyle w:val="80"/>
        <w:rPr>
          <w:color w:val="auto"/>
          <w:highlight w:val="none"/>
        </w:rPr>
      </w:pPr>
    </w:p>
    <w:p w14:paraId="2701649C">
      <w:pPr>
        <w:snapToGrid w:val="0"/>
        <w:spacing w:line="360" w:lineRule="auto"/>
        <w:ind w:right="480"/>
        <w:jc w:val="center"/>
        <w:rPr>
          <w:rFonts w:ascii="宋体" w:hAnsi="宋体" w:cs="宋体"/>
          <w:b/>
          <w:color w:val="auto"/>
          <w:kern w:val="0"/>
          <w:sz w:val="32"/>
          <w:szCs w:val="32"/>
          <w:highlight w:val="none"/>
        </w:rPr>
      </w:pPr>
    </w:p>
    <w:p w14:paraId="7AFF52BE">
      <w:pPr>
        <w:snapToGrid w:val="0"/>
        <w:spacing w:line="360" w:lineRule="auto"/>
        <w:ind w:right="480"/>
        <w:jc w:val="center"/>
        <w:rPr>
          <w:rFonts w:ascii="宋体" w:hAnsi="宋体" w:cs="宋体"/>
          <w:b/>
          <w:color w:val="auto"/>
          <w:kern w:val="0"/>
          <w:sz w:val="32"/>
          <w:szCs w:val="32"/>
          <w:highlight w:val="none"/>
        </w:rPr>
      </w:pPr>
    </w:p>
    <w:p w14:paraId="65325EAE">
      <w:pPr>
        <w:snapToGrid w:val="0"/>
        <w:spacing w:line="360" w:lineRule="auto"/>
        <w:ind w:right="480"/>
        <w:jc w:val="center"/>
        <w:rPr>
          <w:rFonts w:ascii="宋体" w:hAnsi="宋体" w:cs="宋体"/>
          <w:b/>
          <w:color w:val="auto"/>
          <w:kern w:val="0"/>
          <w:sz w:val="32"/>
          <w:szCs w:val="32"/>
          <w:highlight w:val="none"/>
        </w:rPr>
      </w:pPr>
    </w:p>
    <w:p w14:paraId="36206327">
      <w:pPr>
        <w:snapToGrid w:val="0"/>
        <w:spacing w:line="360" w:lineRule="auto"/>
        <w:ind w:right="480"/>
        <w:jc w:val="center"/>
        <w:rPr>
          <w:rFonts w:ascii="宋体" w:hAnsi="宋体" w:cs="宋体"/>
          <w:b/>
          <w:color w:val="auto"/>
          <w:kern w:val="0"/>
          <w:sz w:val="32"/>
          <w:szCs w:val="32"/>
          <w:highlight w:val="none"/>
        </w:rPr>
      </w:pPr>
    </w:p>
    <w:p w14:paraId="4AE4AF5E">
      <w:pPr>
        <w:snapToGrid w:val="0"/>
        <w:spacing w:line="360" w:lineRule="auto"/>
        <w:ind w:right="480"/>
        <w:jc w:val="center"/>
        <w:rPr>
          <w:rFonts w:ascii="宋体" w:hAnsi="宋体" w:cs="宋体"/>
          <w:b/>
          <w:color w:val="auto"/>
          <w:kern w:val="0"/>
          <w:sz w:val="32"/>
          <w:szCs w:val="32"/>
          <w:highlight w:val="none"/>
        </w:rPr>
      </w:pPr>
    </w:p>
    <w:p w14:paraId="2650F84E">
      <w:pPr>
        <w:snapToGrid w:val="0"/>
        <w:spacing w:line="360" w:lineRule="auto"/>
        <w:ind w:right="480"/>
        <w:jc w:val="center"/>
        <w:rPr>
          <w:rFonts w:ascii="宋体" w:hAnsi="宋体" w:cs="宋体"/>
          <w:b/>
          <w:color w:val="auto"/>
          <w:kern w:val="0"/>
          <w:sz w:val="32"/>
          <w:szCs w:val="32"/>
          <w:highlight w:val="none"/>
        </w:rPr>
      </w:pPr>
    </w:p>
    <w:p w14:paraId="7FA1F76A">
      <w:pPr>
        <w:snapToGrid w:val="0"/>
        <w:spacing w:line="360" w:lineRule="auto"/>
        <w:ind w:right="480"/>
        <w:jc w:val="center"/>
        <w:rPr>
          <w:rFonts w:ascii="宋体" w:hAnsi="宋体" w:cs="宋体"/>
          <w:b/>
          <w:color w:val="auto"/>
          <w:kern w:val="0"/>
          <w:sz w:val="32"/>
          <w:szCs w:val="32"/>
          <w:highlight w:val="none"/>
        </w:rPr>
      </w:pPr>
    </w:p>
    <w:p w14:paraId="35E96C92">
      <w:pPr>
        <w:snapToGrid w:val="0"/>
        <w:spacing w:line="360" w:lineRule="auto"/>
        <w:ind w:right="480"/>
        <w:jc w:val="center"/>
        <w:rPr>
          <w:rFonts w:ascii="宋体" w:hAnsi="宋体" w:cs="宋体"/>
          <w:b/>
          <w:color w:val="auto"/>
          <w:kern w:val="0"/>
          <w:sz w:val="32"/>
          <w:szCs w:val="32"/>
          <w:highlight w:val="none"/>
        </w:rPr>
      </w:pPr>
    </w:p>
    <w:p w14:paraId="2FE4C38B">
      <w:pPr>
        <w:snapToGrid w:val="0"/>
        <w:spacing w:line="360" w:lineRule="auto"/>
        <w:ind w:right="480"/>
        <w:jc w:val="center"/>
        <w:rPr>
          <w:rFonts w:ascii="宋体" w:hAnsi="宋体" w:cs="宋体"/>
          <w:b/>
          <w:color w:val="auto"/>
          <w:kern w:val="0"/>
          <w:sz w:val="32"/>
          <w:szCs w:val="32"/>
          <w:highlight w:val="none"/>
        </w:rPr>
      </w:pPr>
    </w:p>
    <w:p w14:paraId="4C6997CA">
      <w:pPr>
        <w:snapToGrid w:val="0"/>
        <w:spacing w:line="360" w:lineRule="auto"/>
        <w:ind w:right="480"/>
        <w:jc w:val="center"/>
        <w:rPr>
          <w:rFonts w:ascii="宋体" w:hAnsi="宋体" w:cs="宋体"/>
          <w:b/>
          <w:color w:val="auto"/>
          <w:kern w:val="0"/>
          <w:sz w:val="32"/>
          <w:szCs w:val="32"/>
          <w:highlight w:val="none"/>
        </w:rPr>
      </w:pPr>
    </w:p>
    <w:p w14:paraId="0FD9C15A">
      <w:pPr>
        <w:snapToGrid w:val="0"/>
        <w:spacing w:line="360" w:lineRule="auto"/>
        <w:ind w:right="480"/>
        <w:jc w:val="center"/>
        <w:rPr>
          <w:rFonts w:ascii="宋体" w:hAnsi="宋体" w:cs="宋体"/>
          <w:b/>
          <w:color w:val="auto"/>
          <w:kern w:val="0"/>
          <w:sz w:val="32"/>
          <w:szCs w:val="32"/>
          <w:highlight w:val="none"/>
        </w:rPr>
      </w:pPr>
    </w:p>
    <w:p w14:paraId="13772F9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pgNumType w:fmt="decimal"/>
          <w:cols w:space="720" w:num="1"/>
          <w:titlePg/>
          <w:docGrid w:linePitch="312" w:charSpace="0"/>
        </w:sectPr>
      </w:pPr>
    </w:p>
    <w:p w14:paraId="3891077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75CCD78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7548D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90CF55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C83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00A61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82958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152463E">
            <w:pPr>
              <w:spacing w:line="360" w:lineRule="auto"/>
              <w:jc w:val="center"/>
              <w:rPr>
                <w:rFonts w:ascii="宋体" w:hAnsi="宋体" w:cs="宋体"/>
                <w:b/>
                <w:color w:val="auto"/>
                <w:sz w:val="24"/>
                <w:highlight w:val="none"/>
              </w:rPr>
            </w:pPr>
          </w:p>
          <w:p w14:paraId="20EB77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2DECC6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0C7A4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A9F16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25966A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7642536">
            <w:pPr>
              <w:spacing w:line="360" w:lineRule="auto"/>
              <w:jc w:val="center"/>
              <w:rPr>
                <w:rFonts w:ascii="宋体" w:hAnsi="宋体" w:cs="宋体"/>
                <w:b/>
                <w:color w:val="auto"/>
                <w:sz w:val="24"/>
                <w:highlight w:val="none"/>
              </w:rPr>
            </w:pPr>
          </w:p>
          <w:p w14:paraId="462C84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6E4752">
            <w:pPr>
              <w:spacing w:line="360" w:lineRule="auto"/>
              <w:jc w:val="center"/>
              <w:rPr>
                <w:rFonts w:ascii="宋体" w:hAnsi="宋体" w:cs="宋体"/>
                <w:b/>
                <w:color w:val="auto"/>
                <w:sz w:val="24"/>
                <w:highlight w:val="none"/>
              </w:rPr>
            </w:pPr>
          </w:p>
        </w:tc>
      </w:tr>
      <w:tr w14:paraId="5952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3BCC8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28FCC3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0B0F289">
            <w:pPr>
              <w:snapToGrid w:val="0"/>
              <w:spacing w:line="360" w:lineRule="auto"/>
              <w:jc w:val="center"/>
              <w:rPr>
                <w:rFonts w:ascii="宋体" w:hAnsi="宋体" w:cs="宋体"/>
                <w:color w:val="auto"/>
                <w:sz w:val="24"/>
                <w:highlight w:val="none"/>
              </w:rPr>
            </w:pPr>
          </w:p>
        </w:tc>
        <w:tc>
          <w:tcPr>
            <w:tcW w:w="3118" w:type="dxa"/>
            <w:vAlign w:val="center"/>
          </w:tcPr>
          <w:p w14:paraId="7C51965B">
            <w:pPr>
              <w:snapToGrid w:val="0"/>
              <w:spacing w:line="360" w:lineRule="auto"/>
              <w:jc w:val="center"/>
              <w:rPr>
                <w:rFonts w:ascii="宋体" w:hAnsi="宋体" w:cs="宋体"/>
                <w:color w:val="auto"/>
                <w:sz w:val="24"/>
                <w:highlight w:val="none"/>
              </w:rPr>
            </w:pPr>
          </w:p>
        </w:tc>
        <w:tc>
          <w:tcPr>
            <w:tcW w:w="993" w:type="dxa"/>
            <w:vAlign w:val="center"/>
          </w:tcPr>
          <w:p w14:paraId="2C45AF93">
            <w:pPr>
              <w:snapToGrid w:val="0"/>
              <w:spacing w:line="360" w:lineRule="auto"/>
              <w:jc w:val="center"/>
              <w:rPr>
                <w:rFonts w:ascii="宋体" w:hAnsi="宋体" w:cs="宋体"/>
                <w:color w:val="auto"/>
                <w:sz w:val="24"/>
                <w:highlight w:val="none"/>
              </w:rPr>
            </w:pPr>
          </w:p>
        </w:tc>
        <w:tc>
          <w:tcPr>
            <w:tcW w:w="1559" w:type="dxa"/>
            <w:vAlign w:val="center"/>
          </w:tcPr>
          <w:p w14:paraId="0A0A32E1">
            <w:pPr>
              <w:spacing w:line="360" w:lineRule="auto"/>
              <w:jc w:val="center"/>
              <w:rPr>
                <w:rFonts w:ascii="宋体" w:hAnsi="宋体" w:cs="宋体"/>
                <w:color w:val="auto"/>
                <w:sz w:val="24"/>
                <w:highlight w:val="none"/>
              </w:rPr>
            </w:pPr>
          </w:p>
        </w:tc>
        <w:tc>
          <w:tcPr>
            <w:tcW w:w="1984" w:type="dxa"/>
            <w:vAlign w:val="center"/>
          </w:tcPr>
          <w:p w14:paraId="7E072A49">
            <w:pPr>
              <w:spacing w:line="360" w:lineRule="auto"/>
              <w:jc w:val="center"/>
              <w:rPr>
                <w:rFonts w:ascii="宋体" w:hAnsi="宋体" w:cs="宋体"/>
                <w:color w:val="auto"/>
                <w:sz w:val="24"/>
                <w:highlight w:val="none"/>
              </w:rPr>
            </w:pPr>
          </w:p>
        </w:tc>
        <w:tc>
          <w:tcPr>
            <w:tcW w:w="3119" w:type="dxa"/>
            <w:vAlign w:val="center"/>
          </w:tcPr>
          <w:p w14:paraId="5C718F9E">
            <w:pPr>
              <w:spacing w:line="360" w:lineRule="auto"/>
              <w:jc w:val="center"/>
              <w:rPr>
                <w:rFonts w:ascii="宋体" w:hAnsi="宋体" w:cs="宋体"/>
                <w:color w:val="auto"/>
                <w:sz w:val="24"/>
                <w:highlight w:val="none"/>
              </w:rPr>
            </w:pPr>
          </w:p>
        </w:tc>
      </w:tr>
      <w:tr w14:paraId="03A4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04B5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C2BF7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15509E4">
            <w:pPr>
              <w:snapToGrid w:val="0"/>
              <w:spacing w:line="360" w:lineRule="auto"/>
              <w:jc w:val="center"/>
              <w:rPr>
                <w:rFonts w:ascii="宋体" w:hAnsi="宋体" w:cs="宋体"/>
                <w:color w:val="auto"/>
                <w:sz w:val="24"/>
                <w:highlight w:val="none"/>
              </w:rPr>
            </w:pPr>
          </w:p>
        </w:tc>
        <w:tc>
          <w:tcPr>
            <w:tcW w:w="3118" w:type="dxa"/>
            <w:vAlign w:val="center"/>
          </w:tcPr>
          <w:p w14:paraId="5C9AE759">
            <w:pPr>
              <w:snapToGrid w:val="0"/>
              <w:spacing w:line="360" w:lineRule="auto"/>
              <w:jc w:val="center"/>
              <w:rPr>
                <w:rFonts w:ascii="宋体" w:hAnsi="宋体" w:cs="宋体"/>
                <w:color w:val="auto"/>
                <w:sz w:val="24"/>
                <w:highlight w:val="none"/>
              </w:rPr>
            </w:pPr>
          </w:p>
        </w:tc>
        <w:tc>
          <w:tcPr>
            <w:tcW w:w="993" w:type="dxa"/>
            <w:vAlign w:val="center"/>
          </w:tcPr>
          <w:p w14:paraId="61774E70">
            <w:pPr>
              <w:snapToGrid w:val="0"/>
              <w:spacing w:line="360" w:lineRule="auto"/>
              <w:jc w:val="center"/>
              <w:rPr>
                <w:rFonts w:ascii="宋体" w:hAnsi="宋体" w:cs="宋体"/>
                <w:color w:val="auto"/>
                <w:sz w:val="24"/>
                <w:highlight w:val="none"/>
              </w:rPr>
            </w:pPr>
          </w:p>
        </w:tc>
        <w:tc>
          <w:tcPr>
            <w:tcW w:w="1559" w:type="dxa"/>
            <w:vAlign w:val="center"/>
          </w:tcPr>
          <w:p w14:paraId="72F5DAD0">
            <w:pPr>
              <w:spacing w:line="360" w:lineRule="auto"/>
              <w:jc w:val="center"/>
              <w:rPr>
                <w:rFonts w:ascii="宋体" w:hAnsi="宋体" w:cs="宋体"/>
                <w:color w:val="auto"/>
                <w:sz w:val="24"/>
                <w:highlight w:val="none"/>
              </w:rPr>
            </w:pPr>
          </w:p>
        </w:tc>
        <w:tc>
          <w:tcPr>
            <w:tcW w:w="1984" w:type="dxa"/>
            <w:vAlign w:val="center"/>
          </w:tcPr>
          <w:p w14:paraId="73C27E07">
            <w:pPr>
              <w:spacing w:line="360" w:lineRule="auto"/>
              <w:jc w:val="center"/>
              <w:rPr>
                <w:rFonts w:ascii="宋体" w:hAnsi="宋体" w:cs="宋体"/>
                <w:color w:val="auto"/>
                <w:sz w:val="24"/>
                <w:highlight w:val="none"/>
              </w:rPr>
            </w:pPr>
          </w:p>
        </w:tc>
        <w:tc>
          <w:tcPr>
            <w:tcW w:w="3119" w:type="dxa"/>
            <w:vAlign w:val="center"/>
          </w:tcPr>
          <w:p w14:paraId="39033EB3">
            <w:pPr>
              <w:spacing w:line="360" w:lineRule="auto"/>
              <w:jc w:val="center"/>
              <w:rPr>
                <w:rFonts w:ascii="宋体" w:hAnsi="宋体" w:cs="宋体"/>
                <w:color w:val="auto"/>
                <w:sz w:val="24"/>
                <w:highlight w:val="none"/>
              </w:rPr>
            </w:pPr>
          </w:p>
        </w:tc>
      </w:tr>
      <w:tr w14:paraId="4CF8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E1A9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FEB05E7">
            <w:pPr>
              <w:snapToGrid w:val="0"/>
              <w:spacing w:line="360" w:lineRule="auto"/>
              <w:jc w:val="center"/>
              <w:rPr>
                <w:rFonts w:ascii="宋体" w:hAnsi="宋体" w:cs="宋体"/>
                <w:color w:val="auto"/>
                <w:sz w:val="24"/>
                <w:highlight w:val="none"/>
              </w:rPr>
            </w:pPr>
          </w:p>
        </w:tc>
        <w:tc>
          <w:tcPr>
            <w:tcW w:w="1843" w:type="dxa"/>
            <w:vAlign w:val="center"/>
          </w:tcPr>
          <w:p w14:paraId="15666AFD">
            <w:pPr>
              <w:snapToGrid w:val="0"/>
              <w:spacing w:line="360" w:lineRule="auto"/>
              <w:jc w:val="center"/>
              <w:rPr>
                <w:rFonts w:ascii="宋体" w:hAnsi="宋体" w:cs="宋体"/>
                <w:color w:val="auto"/>
                <w:sz w:val="24"/>
                <w:highlight w:val="none"/>
              </w:rPr>
            </w:pPr>
          </w:p>
        </w:tc>
        <w:tc>
          <w:tcPr>
            <w:tcW w:w="3118" w:type="dxa"/>
            <w:vAlign w:val="center"/>
          </w:tcPr>
          <w:p w14:paraId="4BE390C0">
            <w:pPr>
              <w:snapToGrid w:val="0"/>
              <w:spacing w:line="360" w:lineRule="auto"/>
              <w:jc w:val="center"/>
              <w:rPr>
                <w:rFonts w:ascii="宋体" w:hAnsi="宋体" w:cs="宋体"/>
                <w:color w:val="auto"/>
                <w:sz w:val="24"/>
                <w:highlight w:val="none"/>
              </w:rPr>
            </w:pPr>
          </w:p>
        </w:tc>
        <w:tc>
          <w:tcPr>
            <w:tcW w:w="993" w:type="dxa"/>
            <w:vAlign w:val="center"/>
          </w:tcPr>
          <w:p w14:paraId="78EB3D06">
            <w:pPr>
              <w:snapToGrid w:val="0"/>
              <w:spacing w:line="360" w:lineRule="auto"/>
              <w:jc w:val="center"/>
              <w:rPr>
                <w:rFonts w:ascii="宋体" w:hAnsi="宋体" w:cs="宋体"/>
                <w:color w:val="auto"/>
                <w:sz w:val="24"/>
                <w:highlight w:val="none"/>
              </w:rPr>
            </w:pPr>
          </w:p>
        </w:tc>
        <w:tc>
          <w:tcPr>
            <w:tcW w:w="1559" w:type="dxa"/>
            <w:vAlign w:val="center"/>
          </w:tcPr>
          <w:p w14:paraId="5059207E">
            <w:pPr>
              <w:spacing w:line="360" w:lineRule="auto"/>
              <w:jc w:val="center"/>
              <w:rPr>
                <w:rFonts w:ascii="宋体" w:hAnsi="宋体" w:cs="宋体"/>
                <w:color w:val="auto"/>
                <w:sz w:val="24"/>
                <w:highlight w:val="none"/>
              </w:rPr>
            </w:pPr>
          </w:p>
        </w:tc>
        <w:tc>
          <w:tcPr>
            <w:tcW w:w="1984" w:type="dxa"/>
            <w:vAlign w:val="center"/>
          </w:tcPr>
          <w:p w14:paraId="2DDBA789">
            <w:pPr>
              <w:spacing w:line="360" w:lineRule="auto"/>
              <w:jc w:val="center"/>
              <w:rPr>
                <w:rFonts w:ascii="宋体" w:hAnsi="宋体" w:cs="宋体"/>
                <w:color w:val="auto"/>
                <w:sz w:val="24"/>
                <w:highlight w:val="none"/>
              </w:rPr>
            </w:pPr>
          </w:p>
        </w:tc>
        <w:tc>
          <w:tcPr>
            <w:tcW w:w="3119" w:type="dxa"/>
            <w:vAlign w:val="center"/>
          </w:tcPr>
          <w:p w14:paraId="77B53966">
            <w:pPr>
              <w:spacing w:line="360" w:lineRule="auto"/>
              <w:jc w:val="center"/>
              <w:rPr>
                <w:rFonts w:ascii="宋体" w:hAnsi="宋体" w:cs="宋体"/>
                <w:color w:val="auto"/>
                <w:sz w:val="24"/>
                <w:highlight w:val="none"/>
              </w:rPr>
            </w:pPr>
          </w:p>
        </w:tc>
      </w:tr>
      <w:tr w14:paraId="68AB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CA1559">
            <w:pPr>
              <w:spacing w:line="360" w:lineRule="auto"/>
              <w:jc w:val="center"/>
              <w:rPr>
                <w:rFonts w:ascii="宋体" w:hAnsi="宋体" w:cs="宋体"/>
                <w:color w:val="auto"/>
                <w:sz w:val="24"/>
                <w:highlight w:val="none"/>
              </w:rPr>
            </w:pPr>
          </w:p>
        </w:tc>
        <w:tc>
          <w:tcPr>
            <w:tcW w:w="1417" w:type="dxa"/>
            <w:vAlign w:val="center"/>
          </w:tcPr>
          <w:p w14:paraId="3CBAAE46">
            <w:pPr>
              <w:snapToGrid w:val="0"/>
              <w:spacing w:line="360" w:lineRule="auto"/>
              <w:jc w:val="center"/>
              <w:rPr>
                <w:rFonts w:ascii="宋体" w:hAnsi="宋体" w:cs="宋体"/>
                <w:color w:val="auto"/>
                <w:sz w:val="24"/>
                <w:highlight w:val="none"/>
              </w:rPr>
            </w:pPr>
          </w:p>
        </w:tc>
        <w:tc>
          <w:tcPr>
            <w:tcW w:w="1843" w:type="dxa"/>
            <w:vAlign w:val="center"/>
          </w:tcPr>
          <w:p w14:paraId="085622C6">
            <w:pPr>
              <w:snapToGrid w:val="0"/>
              <w:spacing w:line="360" w:lineRule="auto"/>
              <w:jc w:val="center"/>
              <w:rPr>
                <w:rFonts w:ascii="宋体" w:hAnsi="宋体" w:cs="宋体"/>
                <w:color w:val="auto"/>
                <w:sz w:val="24"/>
                <w:highlight w:val="none"/>
              </w:rPr>
            </w:pPr>
          </w:p>
        </w:tc>
        <w:tc>
          <w:tcPr>
            <w:tcW w:w="3118" w:type="dxa"/>
            <w:vAlign w:val="center"/>
          </w:tcPr>
          <w:p w14:paraId="6495FDE9">
            <w:pPr>
              <w:snapToGrid w:val="0"/>
              <w:spacing w:line="360" w:lineRule="auto"/>
              <w:jc w:val="center"/>
              <w:rPr>
                <w:rFonts w:ascii="宋体" w:hAnsi="宋体" w:cs="宋体"/>
                <w:color w:val="auto"/>
                <w:sz w:val="24"/>
                <w:highlight w:val="none"/>
              </w:rPr>
            </w:pPr>
          </w:p>
        </w:tc>
        <w:tc>
          <w:tcPr>
            <w:tcW w:w="993" w:type="dxa"/>
            <w:vAlign w:val="center"/>
          </w:tcPr>
          <w:p w14:paraId="1ED728CD">
            <w:pPr>
              <w:snapToGrid w:val="0"/>
              <w:spacing w:line="360" w:lineRule="auto"/>
              <w:jc w:val="center"/>
              <w:rPr>
                <w:rFonts w:ascii="宋体" w:hAnsi="宋体" w:cs="宋体"/>
                <w:color w:val="auto"/>
                <w:sz w:val="24"/>
                <w:highlight w:val="none"/>
              </w:rPr>
            </w:pPr>
          </w:p>
        </w:tc>
        <w:tc>
          <w:tcPr>
            <w:tcW w:w="1559" w:type="dxa"/>
            <w:vAlign w:val="center"/>
          </w:tcPr>
          <w:p w14:paraId="544F2B1D">
            <w:pPr>
              <w:spacing w:line="360" w:lineRule="auto"/>
              <w:jc w:val="center"/>
              <w:rPr>
                <w:rFonts w:ascii="宋体" w:hAnsi="宋体" w:cs="宋体"/>
                <w:color w:val="auto"/>
                <w:sz w:val="24"/>
                <w:highlight w:val="none"/>
              </w:rPr>
            </w:pPr>
          </w:p>
        </w:tc>
        <w:tc>
          <w:tcPr>
            <w:tcW w:w="1984" w:type="dxa"/>
            <w:vAlign w:val="center"/>
          </w:tcPr>
          <w:p w14:paraId="2B83E3C1">
            <w:pPr>
              <w:spacing w:line="360" w:lineRule="auto"/>
              <w:jc w:val="center"/>
              <w:rPr>
                <w:rFonts w:ascii="宋体" w:hAnsi="宋体" w:cs="宋体"/>
                <w:color w:val="auto"/>
                <w:sz w:val="24"/>
                <w:highlight w:val="none"/>
              </w:rPr>
            </w:pPr>
          </w:p>
        </w:tc>
        <w:tc>
          <w:tcPr>
            <w:tcW w:w="3119" w:type="dxa"/>
            <w:vAlign w:val="center"/>
          </w:tcPr>
          <w:p w14:paraId="73818C4C">
            <w:pPr>
              <w:spacing w:line="360" w:lineRule="auto"/>
              <w:jc w:val="center"/>
              <w:rPr>
                <w:rFonts w:ascii="宋体" w:hAnsi="宋体" w:cs="宋体"/>
                <w:color w:val="auto"/>
                <w:sz w:val="24"/>
                <w:highlight w:val="none"/>
              </w:rPr>
            </w:pPr>
          </w:p>
        </w:tc>
      </w:tr>
      <w:tr w14:paraId="1B06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0DCC02">
            <w:pPr>
              <w:spacing w:line="360" w:lineRule="auto"/>
              <w:jc w:val="center"/>
              <w:rPr>
                <w:rFonts w:ascii="宋体" w:hAnsi="宋体" w:cs="宋体"/>
                <w:color w:val="auto"/>
                <w:sz w:val="24"/>
                <w:highlight w:val="none"/>
              </w:rPr>
            </w:pPr>
          </w:p>
        </w:tc>
        <w:tc>
          <w:tcPr>
            <w:tcW w:w="1417" w:type="dxa"/>
            <w:vAlign w:val="center"/>
          </w:tcPr>
          <w:p w14:paraId="74AA1464">
            <w:pPr>
              <w:snapToGrid w:val="0"/>
              <w:spacing w:line="360" w:lineRule="auto"/>
              <w:jc w:val="center"/>
              <w:rPr>
                <w:rFonts w:ascii="宋体" w:hAnsi="宋体" w:cs="宋体"/>
                <w:color w:val="auto"/>
                <w:sz w:val="24"/>
                <w:highlight w:val="none"/>
              </w:rPr>
            </w:pPr>
          </w:p>
        </w:tc>
        <w:tc>
          <w:tcPr>
            <w:tcW w:w="1843" w:type="dxa"/>
            <w:vAlign w:val="center"/>
          </w:tcPr>
          <w:p w14:paraId="37A0C0AA">
            <w:pPr>
              <w:snapToGrid w:val="0"/>
              <w:spacing w:line="360" w:lineRule="auto"/>
              <w:jc w:val="center"/>
              <w:rPr>
                <w:rFonts w:ascii="宋体" w:hAnsi="宋体" w:cs="宋体"/>
                <w:color w:val="auto"/>
                <w:sz w:val="24"/>
                <w:highlight w:val="none"/>
              </w:rPr>
            </w:pPr>
          </w:p>
        </w:tc>
        <w:tc>
          <w:tcPr>
            <w:tcW w:w="3118" w:type="dxa"/>
            <w:vAlign w:val="center"/>
          </w:tcPr>
          <w:p w14:paraId="75EDD479">
            <w:pPr>
              <w:snapToGrid w:val="0"/>
              <w:spacing w:line="360" w:lineRule="auto"/>
              <w:jc w:val="center"/>
              <w:rPr>
                <w:rFonts w:ascii="宋体" w:hAnsi="宋体" w:cs="宋体"/>
                <w:color w:val="auto"/>
                <w:sz w:val="24"/>
                <w:highlight w:val="none"/>
              </w:rPr>
            </w:pPr>
          </w:p>
        </w:tc>
        <w:tc>
          <w:tcPr>
            <w:tcW w:w="993" w:type="dxa"/>
            <w:vAlign w:val="center"/>
          </w:tcPr>
          <w:p w14:paraId="1B36E5FD">
            <w:pPr>
              <w:snapToGrid w:val="0"/>
              <w:spacing w:line="360" w:lineRule="auto"/>
              <w:jc w:val="center"/>
              <w:rPr>
                <w:rFonts w:ascii="宋体" w:hAnsi="宋体" w:cs="宋体"/>
                <w:color w:val="auto"/>
                <w:sz w:val="24"/>
                <w:highlight w:val="none"/>
              </w:rPr>
            </w:pPr>
          </w:p>
        </w:tc>
        <w:tc>
          <w:tcPr>
            <w:tcW w:w="1559" w:type="dxa"/>
            <w:vAlign w:val="center"/>
          </w:tcPr>
          <w:p w14:paraId="32244154">
            <w:pPr>
              <w:spacing w:line="360" w:lineRule="auto"/>
              <w:jc w:val="center"/>
              <w:rPr>
                <w:rFonts w:ascii="宋体" w:hAnsi="宋体" w:cs="宋体"/>
                <w:color w:val="auto"/>
                <w:sz w:val="24"/>
                <w:highlight w:val="none"/>
              </w:rPr>
            </w:pPr>
          </w:p>
        </w:tc>
        <w:tc>
          <w:tcPr>
            <w:tcW w:w="1984" w:type="dxa"/>
            <w:vAlign w:val="center"/>
          </w:tcPr>
          <w:p w14:paraId="179F55B3">
            <w:pPr>
              <w:spacing w:line="360" w:lineRule="auto"/>
              <w:jc w:val="center"/>
              <w:rPr>
                <w:rFonts w:ascii="宋体" w:hAnsi="宋体" w:cs="宋体"/>
                <w:color w:val="auto"/>
                <w:sz w:val="24"/>
                <w:highlight w:val="none"/>
              </w:rPr>
            </w:pPr>
          </w:p>
        </w:tc>
        <w:tc>
          <w:tcPr>
            <w:tcW w:w="3119" w:type="dxa"/>
            <w:vAlign w:val="center"/>
          </w:tcPr>
          <w:p w14:paraId="0F50610A">
            <w:pPr>
              <w:spacing w:line="360" w:lineRule="auto"/>
              <w:jc w:val="center"/>
              <w:rPr>
                <w:rFonts w:ascii="宋体" w:hAnsi="宋体" w:cs="宋体"/>
                <w:color w:val="auto"/>
                <w:sz w:val="24"/>
                <w:highlight w:val="none"/>
              </w:rPr>
            </w:pPr>
          </w:p>
        </w:tc>
      </w:tr>
      <w:tr w14:paraId="5EFD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C6034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DCD0DF7">
            <w:pPr>
              <w:spacing w:line="360" w:lineRule="auto"/>
              <w:jc w:val="center"/>
              <w:rPr>
                <w:rFonts w:ascii="宋体" w:hAnsi="宋体" w:cs="宋体"/>
                <w:color w:val="auto"/>
                <w:sz w:val="24"/>
                <w:highlight w:val="none"/>
              </w:rPr>
            </w:pPr>
          </w:p>
        </w:tc>
      </w:tr>
      <w:tr w14:paraId="003A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D171E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050371C">
            <w:pPr>
              <w:spacing w:line="360" w:lineRule="auto"/>
              <w:jc w:val="center"/>
              <w:rPr>
                <w:rFonts w:ascii="宋体" w:hAnsi="宋体" w:cs="宋体"/>
                <w:color w:val="auto"/>
                <w:sz w:val="24"/>
                <w:highlight w:val="none"/>
              </w:rPr>
            </w:pPr>
          </w:p>
        </w:tc>
      </w:tr>
    </w:tbl>
    <w:p w14:paraId="426083A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56593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8E38F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A03C6C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B969249">
      <w:pPr>
        <w:snapToGrid w:val="0"/>
        <w:spacing w:line="360" w:lineRule="auto"/>
        <w:ind w:firstLine="480" w:firstLineChars="200"/>
        <w:jc w:val="left"/>
        <w:rPr>
          <w:rFonts w:ascii="宋体" w:hAnsi="宋体" w:cs="宋体"/>
          <w:color w:val="auto"/>
          <w:kern w:val="0"/>
          <w:sz w:val="24"/>
          <w:highlight w:val="none"/>
          <w:lang w:val="zh-CN"/>
        </w:rPr>
      </w:pPr>
    </w:p>
    <w:p w14:paraId="62B464FC">
      <w:pPr>
        <w:spacing w:line="360" w:lineRule="auto"/>
        <w:ind w:firstLine="482" w:firstLineChars="200"/>
        <w:rPr>
          <w:rFonts w:ascii="宋体" w:hAnsi="宋体" w:cs="宋体"/>
          <w:b/>
          <w:color w:val="auto"/>
          <w:kern w:val="0"/>
          <w:sz w:val="24"/>
          <w:highlight w:val="none"/>
        </w:rPr>
      </w:pPr>
    </w:p>
    <w:p w14:paraId="75A05E3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30B585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1B55B66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A7F1C0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1D2F184">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145B1CA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8697D6B">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03F4F5A">
      <w:pPr>
        <w:spacing w:line="360" w:lineRule="auto"/>
        <w:ind w:right="420" w:firstLine="3614" w:firstLineChars="1000"/>
        <w:rPr>
          <w:rFonts w:ascii="宋体" w:hAnsi="宋体" w:cs="宋体"/>
          <w:b/>
          <w:color w:val="auto"/>
          <w:kern w:val="0"/>
          <w:sz w:val="36"/>
          <w:szCs w:val="36"/>
          <w:highlight w:val="none"/>
        </w:rPr>
      </w:pPr>
    </w:p>
    <w:p w14:paraId="757CB5AC">
      <w:pPr>
        <w:spacing w:line="360" w:lineRule="auto"/>
        <w:ind w:right="420" w:firstLine="3614" w:firstLineChars="1000"/>
        <w:rPr>
          <w:rFonts w:ascii="宋体" w:hAnsi="宋体" w:cs="宋体"/>
          <w:b/>
          <w:color w:val="auto"/>
          <w:kern w:val="0"/>
          <w:sz w:val="36"/>
          <w:szCs w:val="36"/>
          <w:highlight w:val="none"/>
        </w:rPr>
      </w:pPr>
    </w:p>
    <w:p w14:paraId="450796A4">
      <w:pPr>
        <w:spacing w:line="360" w:lineRule="auto"/>
        <w:ind w:right="420" w:firstLine="3614" w:firstLineChars="1000"/>
        <w:rPr>
          <w:rFonts w:ascii="宋体" w:hAnsi="宋体" w:cs="宋体"/>
          <w:b/>
          <w:color w:val="auto"/>
          <w:kern w:val="0"/>
          <w:sz w:val="36"/>
          <w:szCs w:val="36"/>
          <w:highlight w:val="none"/>
        </w:rPr>
      </w:pPr>
    </w:p>
    <w:p w14:paraId="044FA73F">
      <w:pPr>
        <w:spacing w:line="360" w:lineRule="auto"/>
        <w:ind w:right="420" w:firstLine="3614" w:firstLineChars="1000"/>
        <w:rPr>
          <w:rFonts w:ascii="宋体" w:hAnsi="宋体" w:cs="宋体"/>
          <w:b/>
          <w:color w:val="auto"/>
          <w:kern w:val="0"/>
          <w:sz w:val="36"/>
          <w:szCs w:val="36"/>
          <w:highlight w:val="none"/>
        </w:rPr>
      </w:pPr>
    </w:p>
    <w:p w14:paraId="7A1207C9">
      <w:pPr>
        <w:spacing w:line="360" w:lineRule="auto"/>
        <w:ind w:right="420" w:firstLine="3614" w:firstLineChars="1000"/>
        <w:rPr>
          <w:rFonts w:ascii="宋体" w:hAnsi="宋体" w:cs="宋体"/>
          <w:b/>
          <w:color w:val="auto"/>
          <w:kern w:val="0"/>
          <w:sz w:val="36"/>
          <w:szCs w:val="36"/>
          <w:highlight w:val="none"/>
        </w:rPr>
      </w:pPr>
    </w:p>
    <w:p w14:paraId="54188890">
      <w:pPr>
        <w:spacing w:line="360" w:lineRule="auto"/>
        <w:ind w:right="420" w:firstLine="3614" w:firstLineChars="1000"/>
        <w:rPr>
          <w:rFonts w:ascii="宋体" w:hAnsi="宋体" w:cs="宋体"/>
          <w:b/>
          <w:color w:val="auto"/>
          <w:kern w:val="0"/>
          <w:sz w:val="36"/>
          <w:szCs w:val="36"/>
          <w:highlight w:val="none"/>
        </w:rPr>
      </w:pPr>
    </w:p>
    <w:p w14:paraId="620F193A">
      <w:pPr>
        <w:spacing w:line="360" w:lineRule="auto"/>
        <w:ind w:right="420" w:firstLine="3614" w:firstLineChars="1000"/>
        <w:rPr>
          <w:rFonts w:ascii="宋体" w:hAnsi="宋体" w:cs="宋体"/>
          <w:b/>
          <w:color w:val="auto"/>
          <w:kern w:val="0"/>
          <w:sz w:val="36"/>
          <w:szCs w:val="36"/>
          <w:highlight w:val="none"/>
        </w:rPr>
      </w:pPr>
    </w:p>
    <w:p w14:paraId="0FD865C1">
      <w:pPr>
        <w:spacing w:line="360" w:lineRule="auto"/>
        <w:ind w:right="420" w:firstLine="3614" w:firstLineChars="1000"/>
        <w:rPr>
          <w:rFonts w:ascii="宋体" w:hAnsi="宋体" w:cs="宋体"/>
          <w:b/>
          <w:color w:val="auto"/>
          <w:kern w:val="0"/>
          <w:sz w:val="36"/>
          <w:szCs w:val="36"/>
          <w:highlight w:val="none"/>
        </w:rPr>
      </w:pPr>
    </w:p>
    <w:p w14:paraId="2479B2E5">
      <w:pPr>
        <w:spacing w:line="360" w:lineRule="auto"/>
        <w:ind w:right="420" w:firstLine="3614" w:firstLineChars="1000"/>
        <w:rPr>
          <w:rFonts w:ascii="宋体" w:hAnsi="宋体" w:cs="宋体"/>
          <w:b/>
          <w:color w:val="auto"/>
          <w:kern w:val="0"/>
          <w:sz w:val="36"/>
          <w:szCs w:val="36"/>
          <w:highlight w:val="none"/>
        </w:rPr>
      </w:pPr>
    </w:p>
    <w:p w14:paraId="5F08439C">
      <w:pPr>
        <w:spacing w:line="360" w:lineRule="auto"/>
        <w:ind w:right="420" w:firstLine="3614" w:firstLineChars="1000"/>
        <w:rPr>
          <w:rFonts w:ascii="宋体" w:hAnsi="宋体" w:cs="宋体"/>
          <w:b/>
          <w:color w:val="auto"/>
          <w:kern w:val="0"/>
          <w:sz w:val="36"/>
          <w:szCs w:val="36"/>
          <w:highlight w:val="none"/>
        </w:rPr>
      </w:pPr>
    </w:p>
    <w:p w14:paraId="675ECB2B">
      <w:pPr>
        <w:spacing w:line="360" w:lineRule="auto"/>
        <w:ind w:right="420" w:firstLine="3614" w:firstLineChars="1000"/>
        <w:rPr>
          <w:rFonts w:ascii="宋体" w:hAnsi="宋体" w:cs="宋体"/>
          <w:b/>
          <w:color w:val="auto"/>
          <w:kern w:val="0"/>
          <w:sz w:val="36"/>
          <w:szCs w:val="36"/>
          <w:highlight w:val="none"/>
        </w:rPr>
      </w:pPr>
    </w:p>
    <w:p w14:paraId="56E897E6">
      <w:pPr>
        <w:spacing w:line="360" w:lineRule="auto"/>
        <w:ind w:right="420" w:firstLine="3614" w:firstLineChars="1000"/>
        <w:rPr>
          <w:rFonts w:ascii="宋体" w:hAnsi="宋体" w:cs="宋体"/>
          <w:b/>
          <w:color w:val="auto"/>
          <w:kern w:val="0"/>
          <w:sz w:val="36"/>
          <w:szCs w:val="36"/>
          <w:highlight w:val="none"/>
        </w:rPr>
      </w:pPr>
    </w:p>
    <w:p w14:paraId="47FD4B77">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0A03D7C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B3A50C4">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14:paraId="214F8145">
      <w:pPr>
        <w:spacing w:line="360" w:lineRule="auto"/>
        <w:rPr>
          <w:rFonts w:ascii="宋体" w:hAnsi="宋体" w:cs="宋体"/>
          <w:b/>
          <w:color w:val="auto"/>
          <w:spacing w:val="6"/>
          <w:sz w:val="30"/>
          <w:szCs w:val="30"/>
          <w:highlight w:val="none"/>
        </w:rPr>
      </w:pPr>
    </w:p>
    <w:p w14:paraId="078A0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20563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78F1129">
      <w:pPr>
        <w:spacing w:line="360" w:lineRule="auto"/>
        <w:ind w:firstLine="480" w:firstLineChars="200"/>
        <w:rPr>
          <w:rFonts w:ascii="宋体" w:hAnsi="宋体" w:cs="宋体"/>
          <w:color w:val="auto"/>
          <w:sz w:val="24"/>
          <w:highlight w:val="none"/>
        </w:rPr>
      </w:pPr>
    </w:p>
    <w:p w14:paraId="1BDCC95E">
      <w:pPr>
        <w:spacing w:line="360" w:lineRule="auto"/>
        <w:ind w:firstLine="480" w:firstLineChars="200"/>
        <w:rPr>
          <w:rFonts w:ascii="宋体" w:hAnsi="宋体" w:cs="宋体"/>
          <w:color w:val="auto"/>
          <w:sz w:val="24"/>
          <w:highlight w:val="none"/>
        </w:rPr>
      </w:pPr>
    </w:p>
    <w:p w14:paraId="571CBD2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7F1D38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5F133D4">
      <w:pPr>
        <w:spacing w:line="360" w:lineRule="auto"/>
        <w:ind w:firstLine="480" w:firstLineChars="200"/>
        <w:rPr>
          <w:rFonts w:ascii="宋体" w:hAnsi="宋体" w:cs="宋体"/>
          <w:color w:val="auto"/>
          <w:sz w:val="24"/>
          <w:highlight w:val="none"/>
        </w:rPr>
      </w:pPr>
    </w:p>
    <w:p w14:paraId="730AF3EC">
      <w:pPr>
        <w:spacing w:line="360" w:lineRule="auto"/>
        <w:ind w:firstLine="420" w:firstLineChars="200"/>
        <w:rPr>
          <w:rFonts w:ascii="宋体" w:hAnsi="宋体" w:cs="宋体"/>
          <w:color w:val="auto"/>
          <w:highlight w:val="none"/>
        </w:rPr>
      </w:pPr>
    </w:p>
    <w:p w14:paraId="4C86F018">
      <w:pPr>
        <w:spacing w:line="360" w:lineRule="auto"/>
        <w:ind w:firstLine="420" w:firstLineChars="200"/>
        <w:rPr>
          <w:rFonts w:ascii="宋体" w:hAnsi="宋体" w:cs="宋体"/>
          <w:color w:val="auto"/>
          <w:highlight w:val="none"/>
        </w:rPr>
      </w:pPr>
    </w:p>
    <w:p w14:paraId="17945BB8">
      <w:pPr>
        <w:spacing w:line="360" w:lineRule="auto"/>
        <w:ind w:firstLine="420" w:firstLineChars="200"/>
        <w:rPr>
          <w:rFonts w:ascii="宋体" w:hAnsi="宋体" w:cs="宋体"/>
          <w:color w:val="auto"/>
          <w:highlight w:val="none"/>
        </w:rPr>
      </w:pPr>
    </w:p>
    <w:p w14:paraId="58FE8F04">
      <w:pPr>
        <w:spacing w:line="360" w:lineRule="auto"/>
        <w:ind w:firstLine="420" w:firstLineChars="200"/>
        <w:rPr>
          <w:rFonts w:ascii="宋体" w:hAnsi="宋体" w:cs="宋体"/>
          <w:color w:val="auto"/>
          <w:highlight w:val="none"/>
        </w:rPr>
      </w:pPr>
    </w:p>
    <w:p w14:paraId="02ACC881">
      <w:pPr>
        <w:spacing w:line="360" w:lineRule="auto"/>
        <w:rPr>
          <w:rFonts w:ascii="宋体" w:hAnsi="宋体" w:cs="宋体"/>
          <w:b/>
          <w:color w:val="auto"/>
          <w:sz w:val="24"/>
          <w:highlight w:val="none"/>
        </w:rPr>
      </w:pPr>
    </w:p>
    <w:p w14:paraId="7CC9CEF9">
      <w:pPr>
        <w:spacing w:line="360" w:lineRule="auto"/>
        <w:rPr>
          <w:rFonts w:ascii="宋体" w:hAnsi="宋体" w:cs="宋体"/>
          <w:b/>
          <w:color w:val="auto"/>
          <w:sz w:val="24"/>
          <w:highlight w:val="none"/>
        </w:rPr>
      </w:pPr>
    </w:p>
    <w:p w14:paraId="4E399C94">
      <w:pPr>
        <w:spacing w:line="360" w:lineRule="auto"/>
        <w:rPr>
          <w:rFonts w:ascii="宋体" w:hAnsi="宋体" w:cs="宋体"/>
          <w:b/>
          <w:color w:val="auto"/>
          <w:sz w:val="24"/>
          <w:highlight w:val="none"/>
        </w:rPr>
      </w:pPr>
    </w:p>
    <w:p w14:paraId="30AAC303">
      <w:pPr>
        <w:spacing w:line="360" w:lineRule="auto"/>
        <w:rPr>
          <w:rFonts w:ascii="宋体" w:hAnsi="宋体" w:cs="宋体"/>
          <w:b/>
          <w:color w:val="auto"/>
          <w:sz w:val="24"/>
          <w:highlight w:val="none"/>
        </w:rPr>
      </w:pPr>
    </w:p>
    <w:p w14:paraId="5485D7FE">
      <w:pPr>
        <w:spacing w:line="360" w:lineRule="auto"/>
        <w:rPr>
          <w:rFonts w:ascii="宋体" w:hAnsi="宋体" w:cs="宋体"/>
          <w:b/>
          <w:color w:val="auto"/>
          <w:sz w:val="24"/>
          <w:highlight w:val="none"/>
        </w:rPr>
      </w:pPr>
    </w:p>
    <w:p w14:paraId="174F4A38">
      <w:pPr>
        <w:spacing w:line="360" w:lineRule="auto"/>
        <w:rPr>
          <w:rFonts w:ascii="宋体" w:hAnsi="宋体" w:cs="宋体"/>
          <w:b/>
          <w:color w:val="auto"/>
          <w:sz w:val="24"/>
          <w:highlight w:val="none"/>
        </w:rPr>
      </w:pPr>
    </w:p>
    <w:p w14:paraId="284D384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9E43D3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E6334A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CA54BC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BAE5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ABB85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B1B6C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7A1F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CBC67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BFEB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5059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13BAA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97D7B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29281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B46C9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3D35F6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3523D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068E1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303452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B0733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1A96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1067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7C0D6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B5590D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5BADC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AD6B1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FD998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AABC35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63835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B06C0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73838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07D3C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75AA2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23E3D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BCC97B">
      <w:pPr>
        <w:widowControl/>
        <w:spacing w:line="360" w:lineRule="auto"/>
        <w:ind w:firstLine="600" w:firstLineChars="200"/>
        <w:jc w:val="left"/>
        <w:rPr>
          <w:rFonts w:ascii="宋体" w:hAnsi="宋体" w:cs="宋体"/>
          <w:color w:val="auto"/>
          <w:sz w:val="30"/>
          <w:szCs w:val="30"/>
          <w:highlight w:val="none"/>
        </w:rPr>
      </w:pPr>
    </w:p>
    <w:p w14:paraId="52BEE152">
      <w:pPr>
        <w:spacing w:line="360" w:lineRule="auto"/>
        <w:jc w:val="center"/>
        <w:rPr>
          <w:rFonts w:ascii="宋体" w:hAnsi="宋体" w:cs="宋体"/>
          <w:b/>
          <w:color w:val="auto"/>
          <w:spacing w:val="6"/>
          <w:sz w:val="32"/>
          <w:szCs w:val="32"/>
          <w:highlight w:val="none"/>
        </w:rPr>
      </w:pPr>
    </w:p>
    <w:p w14:paraId="2943ECA0">
      <w:pPr>
        <w:spacing w:line="360" w:lineRule="auto"/>
        <w:jc w:val="center"/>
        <w:rPr>
          <w:rFonts w:ascii="宋体" w:hAnsi="宋体" w:cs="宋体"/>
          <w:b/>
          <w:color w:val="auto"/>
          <w:spacing w:val="6"/>
          <w:sz w:val="32"/>
          <w:szCs w:val="32"/>
          <w:highlight w:val="none"/>
        </w:rPr>
      </w:pPr>
    </w:p>
    <w:p w14:paraId="1B8588A3">
      <w:pPr>
        <w:spacing w:line="360" w:lineRule="auto"/>
        <w:jc w:val="center"/>
        <w:rPr>
          <w:rFonts w:ascii="宋体" w:hAnsi="宋体" w:cs="宋体"/>
          <w:b/>
          <w:color w:val="auto"/>
          <w:spacing w:val="6"/>
          <w:sz w:val="32"/>
          <w:szCs w:val="32"/>
          <w:highlight w:val="none"/>
        </w:rPr>
      </w:pPr>
    </w:p>
    <w:p w14:paraId="50B0F124">
      <w:pPr>
        <w:spacing w:line="360" w:lineRule="auto"/>
        <w:jc w:val="center"/>
        <w:rPr>
          <w:rFonts w:ascii="宋体" w:hAnsi="宋体" w:cs="宋体"/>
          <w:b/>
          <w:color w:val="auto"/>
          <w:spacing w:val="6"/>
          <w:sz w:val="32"/>
          <w:szCs w:val="32"/>
          <w:highlight w:val="none"/>
        </w:rPr>
      </w:pPr>
    </w:p>
    <w:p w14:paraId="0E2C4FDB">
      <w:pPr>
        <w:spacing w:line="360" w:lineRule="auto"/>
        <w:jc w:val="center"/>
        <w:rPr>
          <w:rFonts w:ascii="宋体" w:hAnsi="宋体" w:cs="宋体"/>
          <w:b/>
          <w:color w:val="auto"/>
          <w:spacing w:val="6"/>
          <w:sz w:val="32"/>
          <w:szCs w:val="32"/>
          <w:highlight w:val="none"/>
        </w:rPr>
      </w:pPr>
    </w:p>
    <w:p w14:paraId="4C9A262A">
      <w:pPr>
        <w:spacing w:line="360" w:lineRule="auto"/>
        <w:jc w:val="center"/>
        <w:rPr>
          <w:rFonts w:ascii="宋体" w:hAnsi="宋体" w:cs="宋体"/>
          <w:b/>
          <w:color w:val="auto"/>
          <w:spacing w:val="6"/>
          <w:sz w:val="32"/>
          <w:szCs w:val="32"/>
          <w:highlight w:val="none"/>
        </w:rPr>
      </w:pPr>
    </w:p>
    <w:p w14:paraId="0F61FAD1">
      <w:pPr>
        <w:spacing w:line="360" w:lineRule="auto"/>
        <w:jc w:val="center"/>
        <w:rPr>
          <w:rFonts w:ascii="宋体" w:hAnsi="宋体" w:cs="宋体"/>
          <w:b/>
          <w:color w:val="auto"/>
          <w:spacing w:val="6"/>
          <w:sz w:val="32"/>
          <w:szCs w:val="32"/>
          <w:highlight w:val="none"/>
        </w:rPr>
      </w:pPr>
    </w:p>
    <w:p w14:paraId="235EDA2A">
      <w:pPr>
        <w:spacing w:line="360" w:lineRule="auto"/>
        <w:jc w:val="left"/>
        <w:rPr>
          <w:rFonts w:hint="eastAsia" w:ascii="宋体" w:hAnsi="宋体" w:cs="宋体"/>
          <w:b/>
          <w:color w:val="auto"/>
          <w:spacing w:val="6"/>
          <w:sz w:val="32"/>
          <w:szCs w:val="32"/>
          <w:highlight w:val="none"/>
        </w:rPr>
      </w:pPr>
    </w:p>
    <w:p w14:paraId="3885597E">
      <w:pPr>
        <w:pStyle w:val="79"/>
        <w:rPr>
          <w:rFonts w:hint="eastAsia" w:ascii="宋体" w:hAnsi="宋体" w:cs="宋体"/>
          <w:b/>
          <w:color w:val="auto"/>
          <w:spacing w:val="6"/>
          <w:sz w:val="32"/>
          <w:szCs w:val="32"/>
          <w:highlight w:val="none"/>
        </w:rPr>
      </w:pPr>
    </w:p>
    <w:p w14:paraId="72A7001C">
      <w:pPr>
        <w:pStyle w:val="79"/>
        <w:rPr>
          <w:rFonts w:hint="eastAsia" w:ascii="宋体" w:hAnsi="宋体" w:cs="宋体"/>
          <w:b/>
          <w:color w:val="auto"/>
          <w:spacing w:val="6"/>
          <w:sz w:val="32"/>
          <w:szCs w:val="32"/>
          <w:highlight w:val="none"/>
        </w:rPr>
      </w:pPr>
    </w:p>
    <w:p w14:paraId="7565B5C1">
      <w:pPr>
        <w:pStyle w:val="79"/>
        <w:rPr>
          <w:rFonts w:hint="eastAsia" w:ascii="宋体" w:hAnsi="宋体" w:cs="宋体"/>
          <w:b/>
          <w:color w:val="auto"/>
          <w:spacing w:val="6"/>
          <w:sz w:val="32"/>
          <w:szCs w:val="32"/>
          <w:highlight w:val="none"/>
        </w:rPr>
      </w:pPr>
    </w:p>
    <w:p w14:paraId="19C0D884">
      <w:pPr>
        <w:pStyle w:val="79"/>
        <w:rPr>
          <w:rFonts w:hint="eastAsia" w:ascii="宋体" w:hAnsi="宋体" w:cs="宋体"/>
          <w:b/>
          <w:color w:val="auto"/>
          <w:spacing w:val="6"/>
          <w:sz w:val="32"/>
          <w:szCs w:val="32"/>
          <w:highlight w:val="none"/>
        </w:rPr>
      </w:pPr>
    </w:p>
    <w:p w14:paraId="32991792">
      <w:pPr>
        <w:pStyle w:val="79"/>
        <w:rPr>
          <w:rFonts w:hint="eastAsia" w:ascii="宋体" w:hAnsi="宋体" w:cs="宋体"/>
          <w:b/>
          <w:color w:val="auto"/>
          <w:spacing w:val="6"/>
          <w:sz w:val="32"/>
          <w:szCs w:val="32"/>
          <w:highlight w:val="none"/>
        </w:rPr>
      </w:pPr>
    </w:p>
    <w:p w14:paraId="7328565E">
      <w:pPr>
        <w:spacing w:line="360" w:lineRule="auto"/>
        <w:jc w:val="left"/>
        <w:rPr>
          <w:rFonts w:hint="eastAsia" w:ascii="宋体" w:hAnsi="宋体" w:cs="宋体"/>
          <w:b/>
          <w:color w:val="auto"/>
          <w:spacing w:val="6"/>
          <w:sz w:val="32"/>
          <w:szCs w:val="32"/>
          <w:highlight w:val="none"/>
        </w:rPr>
      </w:pPr>
    </w:p>
    <w:p w14:paraId="7266153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F1B7A8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A47318C">
      <w:pPr>
        <w:spacing w:line="360" w:lineRule="auto"/>
        <w:jc w:val="center"/>
        <w:rPr>
          <w:rFonts w:ascii="宋体" w:hAnsi="宋体" w:cs="宋体"/>
          <w:b/>
          <w:color w:val="auto"/>
          <w:sz w:val="24"/>
          <w:highlight w:val="none"/>
        </w:rPr>
      </w:pPr>
    </w:p>
    <w:p w14:paraId="0644142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5E0275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EF34D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F5CA7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592DF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09E18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7404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8AF3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00CD4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40D66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3D8A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FE257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D786D2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22074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462F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E803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C4B3C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E9CB92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BAC4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72E6C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69D4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1FE94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8A5AB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55FB5C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F9E97A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511C00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41B02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2E72E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C02F8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EEBF49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09067C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EA04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67E82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99847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FCE8C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710AC0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CB7A62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2E8E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58FF4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90885A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BA5949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33C8D4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D8DAA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CB6ED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F4BCA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A4FBA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81457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EF0439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48E001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D660590">
      <w:pPr>
        <w:spacing w:line="360" w:lineRule="auto"/>
        <w:rPr>
          <w:rFonts w:ascii="宋体" w:hAnsi="宋体" w:cs="宋体"/>
          <w:color w:val="auto"/>
          <w:sz w:val="24"/>
          <w:highlight w:val="none"/>
          <w:u w:val="single"/>
        </w:rPr>
      </w:pPr>
    </w:p>
    <w:p w14:paraId="50A60EF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4FC20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BEDC3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4B1E888">
      <w:pPr>
        <w:spacing w:line="360" w:lineRule="auto"/>
        <w:ind w:firstLine="494"/>
        <w:rPr>
          <w:rFonts w:ascii="宋体" w:hAnsi="宋体" w:cs="宋体"/>
          <w:color w:val="auto"/>
          <w:sz w:val="24"/>
          <w:highlight w:val="none"/>
        </w:rPr>
      </w:pPr>
    </w:p>
    <w:p w14:paraId="433D4FF6">
      <w:pPr>
        <w:spacing w:line="360" w:lineRule="auto"/>
        <w:ind w:firstLine="494"/>
        <w:rPr>
          <w:rFonts w:ascii="宋体" w:hAnsi="宋体" w:cs="宋体"/>
          <w:color w:val="auto"/>
          <w:sz w:val="24"/>
          <w:highlight w:val="none"/>
        </w:rPr>
      </w:pPr>
    </w:p>
    <w:p w14:paraId="61061C3E">
      <w:pPr>
        <w:spacing w:line="360" w:lineRule="auto"/>
        <w:ind w:firstLine="494"/>
        <w:rPr>
          <w:rFonts w:ascii="宋体" w:hAnsi="宋体" w:cs="宋体"/>
          <w:color w:val="auto"/>
          <w:sz w:val="24"/>
          <w:highlight w:val="none"/>
        </w:rPr>
      </w:pPr>
    </w:p>
    <w:p w14:paraId="4321A53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33BCFC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BD22AF4">
      <w:pPr>
        <w:rPr>
          <w:rFonts w:ascii="宋体" w:hAnsi="宋体" w:cs="宋体"/>
          <w:color w:val="auto"/>
          <w:sz w:val="24"/>
          <w:highlight w:val="none"/>
        </w:rPr>
      </w:pPr>
      <w:r>
        <w:rPr>
          <w:rFonts w:hint="eastAsia" w:ascii="宋体" w:hAnsi="宋体" w:cs="宋体"/>
          <w:b/>
          <w:bCs/>
          <w:color w:val="auto"/>
          <w:sz w:val="24"/>
          <w:highlight w:val="none"/>
        </w:rPr>
        <w:t>附：</w:t>
      </w:r>
    </w:p>
    <w:p w14:paraId="4FDD32C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5289B49">
      <w:pPr>
        <w:autoSpaceDE w:val="0"/>
        <w:autoSpaceDN w:val="0"/>
        <w:jc w:val="center"/>
        <w:rPr>
          <w:rFonts w:ascii="宋体" w:hAnsi="宋体" w:cs="宋体"/>
          <w:b/>
          <w:color w:val="auto"/>
          <w:spacing w:val="6"/>
          <w:sz w:val="32"/>
          <w:szCs w:val="32"/>
          <w:highlight w:val="none"/>
        </w:rPr>
      </w:pPr>
    </w:p>
    <w:p w14:paraId="33E556E0">
      <w:pPr>
        <w:autoSpaceDE w:val="0"/>
        <w:autoSpaceDN w:val="0"/>
        <w:jc w:val="center"/>
        <w:rPr>
          <w:rFonts w:ascii="宋体" w:hAnsi="宋体" w:cs="宋体"/>
          <w:b/>
          <w:color w:val="auto"/>
          <w:spacing w:val="6"/>
          <w:sz w:val="32"/>
          <w:szCs w:val="32"/>
          <w:highlight w:val="none"/>
        </w:rPr>
      </w:pPr>
    </w:p>
    <w:p w14:paraId="088A174B">
      <w:pPr>
        <w:autoSpaceDE w:val="0"/>
        <w:autoSpaceDN w:val="0"/>
        <w:jc w:val="center"/>
        <w:rPr>
          <w:rFonts w:ascii="宋体" w:hAnsi="宋体" w:cs="宋体"/>
          <w:b/>
          <w:color w:val="auto"/>
          <w:spacing w:val="6"/>
          <w:sz w:val="32"/>
          <w:szCs w:val="32"/>
          <w:highlight w:val="none"/>
        </w:rPr>
      </w:pPr>
    </w:p>
    <w:p w14:paraId="44D97E35">
      <w:pPr>
        <w:autoSpaceDE w:val="0"/>
        <w:autoSpaceDN w:val="0"/>
        <w:jc w:val="center"/>
        <w:rPr>
          <w:rFonts w:ascii="宋体" w:hAnsi="宋体" w:cs="宋体"/>
          <w:b/>
          <w:color w:val="auto"/>
          <w:spacing w:val="6"/>
          <w:sz w:val="32"/>
          <w:szCs w:val="32"/>
          <w:highlight w:val="none"/>
        </w:rPr>
      </w:pPr>
    </w:p>
    <w:p w14:paraId="641DDDB6">
      <w:pPr>
        <w:autoSpaceDE w:val="0"/>
        <w:autoSpaceDN w:val="0"/>
        <w:jc w:val="center"/>
        <w:rPr>
          <w:rFonts w:ascii="宋体" w:hAnsi="宋体" w:cs="宋体"/>
          <w:b/>
          <w:color w:val="auto"/>
          <w:spacing w:val="6"/>
          <w:sz w:val="32"/>
          <w:szCs w:val="32"/>
          <w:highlight w:val="none"/>
        </w:rPr>
      </w:pPr>
    </w:p>
    <w:p w14:paraId="6B0AC3ED">
      <w:pPr>
        <w:autoSpaceDE w:val="0"/>
        <w:autoSpaceDN w:val="0"/>
        <w:jc w:val="center"/>
        <w:rPr>
          <w:rFonts w:ascii="宋体" w:hAnsi="宋体" w:cs="宋体"/>
          <w:b/>
          <w:color w:val="auto"/>
          <w:spacing w:val="6"/>
          <w:sz w:val="32"/>
          <w:szCs w:val="32"/>
          <w:highlight w:val="none"/>
        </w:rPr>
      </w:pPr>
    </w:p>
    <w:p w14:paraId="0D1A0383">
      <w:pPr>
        <w:autoSpaceDE w:val="0"/>
        <w:autoSpaceDN w:val="0"/>
        <w:jc w:val="center"/>
        <w:rPr>
          <w:rFonts w:ascii="宋体" w:hAnsi="宋体" w:cs="宋体"/>
          <w:b/>
          <w:color w:val="auto"/>
          <w:spacing w:val="6"/>
          <w:sz w:val="32"/>
          <w:szCs w:val="32"/>
          <w:highlight w:val="none"/>
        </w:rPr>
      </w:pPr>
    </w:p>
    <w:p w14:paraId="52BDB5A1">
      <w:pPr>
        <w:autoSpaceDE w:val="0"/>
        <w:autoSpaceDN w:val="0"/>
        <w:jc w:val="center"/>
        <w:rPr>
          <w:rFonts w:ascii="宋体" w:hAnsi="宋体" w:cs="宋体"/>
          <w:b/>
          <w:color w:val="auto"/>
          <w:spacing w:val="6"/>
          <w:sz w:val="32"/>
          <w:szCs w:val="32"/>
          <w:highlight w:val="none"/>
        </w:rPr>
      </w:pPr>
    </w:p>
    <w:p w14:paraId="51134994">
      <w:pPr>
        <w:autoSpaceDE w:val="0"/>
        <w:autoSpaceDN w:val="0"/>
        <w:jc w:val="center"/>
        <w:rPr>
          <w:rFonts w:ascii="宋体" w:hAnsi="宋体" w:cs="宋体"/>
          <w:b/>
          <w:color w:val="auto"/>
          <w:spacing w:val="6"/>
          <w:sz w:val="32"/>
          <w:szCs w:val="32"/>
          <w:highlight w:val="none"/>
        </w:rPr>
      </w:pPr>
    </w:p>
    <w:p w14:paraId="131D125C">
      <w:pPr>
        <w:autoSpaceDE w:val="0"/>
        <w:autoSpaceDN w:val="0"/>
        <w:jc w:val="center"/>
        <w:rPr>
          <w:rFonts w:ascii="宋体" w:hAnsi="宋体" w:cs="宋体"/>
          <w:b/>
          <w:color w:val="auto"/>
          <w:spacing w:val="6"/>
          <w:sz w:val="32"/>
          <w:szCs w:val="32"/>
          <w:highlight w:val="none"/>
        </w:rPr>
      </w:pPr>
    </w:p>
    <w:p w14:paraId="2AAD47D9">
      <w:pPr>
        <w:autoSpaceDE w:val="0"/>
        <w:autoSpaceDN w:val="0"/>
        <w:jc w:val="center"/>
        <w:rPr>
          <w:rFonts w:ascii="宋体" w:hAnsi="宋体" w:cs="宋体"/>
          <w:b/>
          <w:color w:val="auto"/>
          <w:spacing w:val="6"/>
          <w:sz w:val="32"/>
          <w:szCs w:val="32"/>
          <w:highlight w:val="none"/>
        </w:rPr>
      </w:pPr>
    </w:p>
    <w:p w14:paraId="6608B525">
      <w:pPr>
        <w:autoSpaceDE w:val="0"/>
        <w:autoSpaceDN w:val="0"/>
        <w:jc w:val="center"/>
        <w:rPr>
          <w:rFonts w:ascii="宋体" w:hAnsi="宋体" w:cs="宋体"/>
          <w:b/>
          <w:color w:val="auto"/>
          <w:spacing w:val="6"/>
          <w:sz w:val="32"/>
          <w:szCs w:val="32"/>
          <w:highlight w:val="none"/>
        </w:rPr>
      </w:pPr>
    </w:p>
    <w:p w14:paraId="73981373">
      <w:pPr>
        <w:autoSpaceDE w:val="0"/>
        <w:autoSpaceDN w:val="0"/>
        <w:jc w:val="center"/>
        <w:rPr>
          <w:rFonts w:ascii="宋体" w:hAnsi="宋体" w:cs="宋体"/>
          <w:b/>
          <w:color w:val="auto"/>
          <w:spacing w:val="6"/>
          <w:sz w:val="32"/>
          <w:szCs w:val="32"/>
          <w:highlight w:val="none"/>
        </w:rPr>
      </w:pPr>
    </w:p>
    <w:p w14:paraId="3DD18C5F">
      <w:pPr>
        <w:autoSpaceDE w:val="0"/>
        <w:autoSpaceDN w:val="0"/>
        <w:jc w:val="center"/>
        <w:rPr>
          <w:rFonts w:ascii="宋体" w:hAnsi="宋体" w:cs="宋体"/>
          <w:b/>
          <w:color w:val="auto"/>
          <w:spacing w:val="6"/>
          <w:sz w:val="32"/>
          <w:szCs w:val="32"/>
          <w:highlight w:val="none"/>
        </w:rPr>
      </w:pPr>
    </w:p>
    <w:p w14:paraId="5B0B7C1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DBB9B5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A98242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EE417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5E0E5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C35FB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BD15F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4CA2804">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FA3B0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706D7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6AF7B4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EC2350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F4778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B28B6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CB78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DD5B6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3248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EB93C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0A12A2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612F2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05624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3274E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96D3D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E698A6">
      <w:pPr>
        <w:autoSpaceDE w:val="0"/>
        <w:autoSpaceDN w:val="0"/>
        <w:jc w:val="center"/>
        <w:rPr>
          <w:rFonts w:ascii="宋体" w:hAnsi="宋体" w:cs="宋体"/>
          <w:b/>
          <w:color w:val="auto"/>
          <w:spacing w:val="6"/>
          <w:sz w:val="32"/>
          <w:szCs w:val="32"/>
          <w:highlight w:val="none"/>
        </w:rPr>
      </w:pPr>
    </w:p>
    <w:p w14:paraId="7EAB0322">
      <w:pPr>
        <w:autoSpaceDE w:val="0"/>
        <w:autoSpaceDN w:val="0"/>
        <w:jc w:val="center"/>
        <w:rPr>
          <w:rFonts w:ascii="宋体" w:hAnsi="宋体" w:cs="宋体"/>
          <w:b/>
          <w:color w:val="auto"/>
          <w:spacing w:val="6"/>
          <w:sz w:val="32"/>
          <w:szCs w:val="32"/>
          <w:highlight w:val="none"/>
        </w:rPr>
      </w:pPr>
    </w:p>
    <w:p w14:paraId="4A19CFDB">
      <w:pPr>
        <w:autoSpaceDE w:val="0"/>
        <w:autoSpaceDN w:val="0"/>
        <w:jc w:val="center"/>
        <w:rPr>
          <w:rFonts w:ascii="宋体" w:hAnsi="宋体" w:cs="宋体"/>
          <w:b/>
          <w:color w:val="auto"/>
          <w:spacing w:val="6"/>
          <w:sz w:val="32"/>
          <w:szCs w:val="32"/>
          <w:highlight w:val="none"/>
        </w:rPr>
      </w:pPr>
    </w:p>
    <w:p w14:paraId="7970CFC8">
      <w:pPr>
        <w:autoSpaceDE w:val="0"/>
        <w:autoSpaceDN w:val="0"/>
        <w:jc w:val="center"/>
        <w:rPr>
          <w:rFonts w:ascii="宋体" w:hAnsi="宋体" w:cs="宋体"/>
          <w:b/>
          <w:color w:val="auto"/>
          <w:spacing w:val="6"/>
          <w:sz w:val="32"/>
          <w:szCs w:val="32"/>
          <w:highlight w:val="none"/>
        </w:rPr>
      </w:pPr>
    </w:p>
    <w:p w14:paraId="6145CD99">
      <w:pPr>
        <w:autoSpaceDE w:val="0"/>
        <w:autoSpaceDN w:val="0"/>
        <w:jc w:val="center"/>
        <w:rPr>
          <w:rFonts w:ascii="宋体" w:hAnsi="宋体" w:cs="宋体"/>
          <w:b/>
          <w:color w:val="auto"/>
          <w:spacing w:val="6"/>
          <w:sz w:val="32"/>
          <w:szCs w:val="32"/>
          <w:highlight w:val="none"/>
        </w:rPr>
      </w:pPr>
    </w:p>
    <w:p w14:paraId="4BCCBCD2">
      <w:pPr>
        <w:autoSpaceDE w:val="0"/>
        <w:autoSpaceDN w:val="0"/>
        <w:jc w:val="center"/>
        <w:rPr>
          <w:rFonts w:ascii="宋体" w:hAnsi="宋体" w:cs="宋体"/>
          <w:b/>
          <w:color w:val="auto"/>
          <w:spacing w:val="6"/>
          <w:sz w:val="32"/>
          <w:szCs w:val="32"/>
          <w:highlight w:val="none"/>
        </w:rPr>
      </w:pPr>
    </w:p>
    <w:p w14:paraId="762D2DA7">
      <w:pPr>
        <w:autoSpaceDE w:val="0"/>
        <w:autoSpaceDN w:val="0"/>
        <w:jc w:val="center"/>
        <w:rPr>
          <w:rFonts w:ascii="宋体" w:hAnsi="宋体" w:cs="宋体"/>
          <w:b/>
          <w:color w:val="auto"/>
          <w:spacing w:val="6"/>
          <w:sz w:val="32"/>
          <w:szCs w:val="32"/>
          <w:highlight w:val="none"/>
        </w:rPr>
      </w:pPr>
    </w:p>
    <w:p w14:paraId="3503127A">
      <w:pPr>
        <w:autoSpaceDE w:val="0"/>
        <w:autoSpaceDN w:val="0"/>
        <w:jc w:val="center"/>
        <w:rPr>
          <w:rFonts w:ascii="宋体" w:hAnsi="宋体" w:cs="宋体"/>
          <w:b/>
          <w:color w:val="auto"/>
          <w:spacing w:val="6"/>
          <w:sz w:val="32"/>
          <w:szCs w:val="32"/>
          <w:highlight w:val="none"/>
        </w:rPr>
      </w:pPr>
    </w:p>
    <w:p w14:paraId="384B8873">
      <w:pPr>
        <w:autoSpaceDE w:val="0"/>
        <w:autoSpaceDN w:val="0"/>
        <w:jc w:val="center"/>
        <w:rPr>
          <w:rFonts w:ascii="宋体" w:hAnsi="宋体" w:cs="宋体"/>
          <w:b/>
          <w:color w:val="auto"/>
          <w:spacing w:val="6"/>
          <w:sz w:val="32"/>
          <w:szCs w:val="32"/>
          <w:highlight w:val="none"/>
        </w:rPr>
      </w:pPr>
    </w:p>
    <w:p w14:paraId="6FE738DA">
      <w:pPr>
        <w:autoSpaceDE w:val="0"/>
        <w:autoSpaceDN w:val="0"/>
        <w:jc w:val="center"/>
        <w:rPr>
          <w:rFonts w:ascii="宋体" w:hAnsi="宋体" w:cs="宋体"/>
          <w:b/>
          <w:color w:val="auto"/>
          <w:spacing w:val="6"/>
          <w:sz w:val="32"/>
          <w:szCs w:val="32"/>
          <w:highlight w:val="none"/>
        </w:rPr>
      </w:pPr>
    </w:p>
    <w:p w14:paraId="5C055500">
      <w:pPr>
        <w:autoSpaceDE w:val="0"/>
        <w:autoSpaceDN w:val="0"/>
        <w:jc w:val="center"/>
        <w:rPr>
          <w:rFonts w:ascii="宋体" w:hAnsi="宋体" w:cs="宋体"/>
          <w:b/>
          <w:color w:val="auto"/>
          <w:spacing w:val="6"/>
          <w:sz w:val="32"/>
          <w:szCs w:val="32"/>
          <w:highlight w:val="none"/>
        </w:rPr>
      </w:pPr>
    </w:p>
    <w:p w14:paraId="577B53E1">
      <w:pPr>
        <w:autoSpaceDE w:val="0"/>
        <w:autoSpaceDN w:val="0"/>
        <w:jc w:val="center"/>
        <w:rPr>
          <w:rFonts w:ascii="宋体" w:hAnsi="宋体" w:cs="宋体"/>
          <w:b/>
          <w:color w:val="auto"/>
          <w:spacing w:val="6"/>
          <w:sz w:val="32"/>
          <w:szCs w:val="32"/>
          <w:highlight w:val="none"/>
        </w:rPr>
      </w:pPr>
    </w:p>
    <w:p w14:paraId="197124AE">
      <w:pPr>
        <w:autoSpaceDE w:val="0"/>
        <w:autoSpaceDN w:val="0"/>
        <w:jc w:val="center"/>
        <w:rPr>
          <w:rFonts w:ascii="宋体" w:hAnsi="宋体" w:cs="宋体"/>
          <w:b/>
          <w:color w:val="auto"/>
          <w:spacing w:val="6"/>
          <w:sz w:val="32"/>
          <w:szCs w:val="32"/>
          <w:highlight w:val="none"/>
        </w:rPr>
      </w:pPr>
    </w:p>
    <w:p w14:paraId="6FECEAAD">
      <w:pPr>
        <w:autoSpaceDE w:val="0"/>
        <w:autoSpaceDN w:val="0"/>
        <w:jc w:val="center"/>
        <w:rPr>
          <w:rFonts w:ascii="宋体" w:hAnsi="宋体" w:cs="宋体"/>
          <w:b/>
          <w:color w:val="auto"/>
          <w:spacing w:val="6"/>
          <w:sz w:val="32"/>
          <w:szCs w:val="32"/>
          <w:highlight w:val="none"/>
        </w:rPr>
      </w:pPr>
    </w:p>
    <w:p w14:paraId="7BEB1CAF">
      <w:pPr>
        <w:autoSpaceDE w:val="0"/>
        <w:autoSpaceDN w:val="0"/>
        <w:jc w:val="center"/>
        <w:rPr>
          <w:rFonts w:ascii="宋体" w:hAnsi="宋体" w:cs="宋体"/>
          <w:b/>
          <w:color w:val="auto"/>
          <w:spacing w:val="6"/>
          <w:sz w:val="32"/>
          <w:szCs w:val="32"/>
          <w:highlight w:val="none"/>
        </w:rPr>
      </w:pPr>
    </w:p>
    <w:p w14:paraId="234A1872">
      <w:pPr>
        <w:autoSpaceDE w:val="0"/>
        <w:autoSpaceDN w:val="0"/>
        <w:jc w:val="center"/>
        <w:rPr>
          <w:rFonts w:ascii="宋体" w:hAnsi="宋体" w:cs="宋体"/>
          <w:b/>
          <w:color w:val="auto"/>
          <w:spacing w:val="6"/>
          <w:sz w:val="32"/>
          <w:szCs w:val="32"/>
          <w:highlight w:val="none"/>
        </w:rPr>
      </w:pPr>
    </w:p>
    <w:p w14:paraId="15973562">
      <w:pPr>
        <w:autoSpaceDE w:val="0"/>
        <w:autoSpaceDN w:val="0"/>
        <w:jc w:val="center"/>
        <w:rPr>
          <w:rFonts w:ascii="宋体" w:hAnsi="宋体" w:cs="宋体"/>
          <w:b/>
          <w:color w:val="auto"/>
          <w:spacing w:val="6"/>
          <w:sz w:val="32"/>
          <w:szCs w:val="32"/>
          <w:highlight w:val="none"/>
        </w:rPr>
      </w:pPr>
    </w:p>
    <w:p w14:paraId="1E20B403">
      <w:pPr>
        <w:autoSpaceDE w:val="0"/>
        <w:autoSpaceDN w:val="0"/>
        <w:jc w:val="center"/>
        <w:rPr>
          <w:rFonts w:ascii="宋体" w:hAnsi="宋体" w:cs="宋体"/>
          <w:b/>
          <w:color w:val="auto"/>
          <w:spacing w:val="6"/>
          <w:sz w:val="32"/>
          <w:szCs w:val="32"/>
          <w:highlight w:val="none"/>
        </w:rPr>
      </w:pPr>
    </w:p>
    <w:p w14:paraId="48002D28">
      <w:pPr>
        <w:autoSpaceDE w:val="0"/>
        <w:autoSpaceDN w:val="0"/>
        <w:jc w:val="center"/>
        <w:rPr>
          <w:rFonts w:ascii="宋体" w:hAnsi="宋体" w:cs="宋体"/>
          <w:b/>
          <w:color w:val="auto"/>
          <w:spacing w:val="6"/>
          <w:sz w:val="32"/>
          <w:szCs w:val="32"/>
          <w:highlight w:val="none"/>
        </w:rPr>
      </w:pPr>
    </w:p>
    <w:p w14:paraId="41ADD91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A40935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EAA1DA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2613D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BB96D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70EAB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D471134">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E9F38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204DB9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4BAFFB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6A3A5C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CE1252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C1578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3E5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DC77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D69264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54DDC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A635C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4892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9D050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CDC90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248F5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A5E657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9BA26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B19C6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6D4594">
      <w:pPr>
        <w:autoSpaceDE w:val="0"/>
        <w:autoSpaceDN w:val="0"/>
        <w:jc w:val="center"/>
        <w:rPr>
          <w:rFonts w:ascii="宋体" w:hAnsi="宋体" w:cs="宋体"/>
          <w:b/>
          <w:color w:val="auto"/>
          <w:spacing w:val="6"/>
          <w:sz w:val="32"/>
          <w:szCs w:val="32"/>
          <w:highlight w:val="none"/>
        </w:rPr>
      </w:pPr>
    </w:p>
    <w:p w14:paraId="01D4BB48">
      <w:pPr>
        <w:autoSpaceDE w:val="0"/>
        <w:autoSpaceDN w:val="0"/>
        <w:jc w:val="center"/>
        <w:rPr>
          <w:rFonts w:ascii="宋体" w:hAnsi="宋体" w:cs="宋体"/>
          <w:b/>
          <w:color w:val="auto"/>
          <w:spacing w:val="6"/>
          <w:sz w:val="32"/>
          <w:szCs w:val="32"/>
          <w:highlight w:val="none"/>
        </w:rPr>
      </w:pPr>
    </w:p>
    <w:p w14:paraId="3CA2D5D0">
      <w:pPr>
        <w:autoSpaceDE w:val="0"/>
        <w:autoSpaceDN w:val="0"/>
        <w:jc w:val="center"/>
        <w:rPr>
          <w:rFonts w:ascii="宋体" w:hAnsi="宋体" w:cs="宋体"/>
          <w:b/>
          <w:color w:val="auto"/>
          <w:spacing w:val="6"/>
          <w:sz w:val="32"/>
          <w:szCs w:val="32"/>
          <w:highlight w:val="none"/>
        </w:rPr>
      </w:pPr>
    </w:p>
    <w:p w14:paraId="4B0F9CEF">
      <w:pPr>
        <w:autoSpaceDE w:val="0"/>
        <w:autoSpaceDN w:val="0"/>
        <w:jc w:val="center"/>
        <w:rPr>
          <w:rFonts w:ascii="宋体" w:hAnsi="宋体" w:cs="宋体"/>
          <w:b/>
          <w:color w:val="auto"/>
          <w:spacing w:val="6"/>
          <w:sz w:val="32"/>
          <w:szCs w:val="32"/>
          <w:highlight w:val="none"/>
        </w:rPr>
      </w:pPr>
    </w:p>
    <w:p w14:paraId="7D33C9A4">
      <w:pPr>
        <w:autoSpaceDE w:val="0"/>
        <w:autoSpaceDN w:val="0"/>
        <w:jc w:val="center"/>
        <w:rPr>
          <w:rFonts w:ascii="宋体" w:hAnsi="宋体" w:cs="宋体"/>
          <w:b/>
          <w:color w:val="auto"/>
          <w:spacing w:val="6"/>
          <w:sz w:val="32"/>
          <w:szCs w:val="32"/>
          <w:highlight w:val="none"/>
        </w:rPr>
      </w:pPr>
    </w:p>
    <w:p w14:paraId="342373E4">
      <w:pPr>
        <w:autoSpaceDE w:val="0"/>
        <w:autoSpaceDN w:val="0"/>
        <w:jc w:val="center"/>
        <w:rPr>
          <w:rFonts w:ascii="宋体" w:hAnsi="宋体" w:cs="宋体"/>
          <w:b/>
          <w:color w:val="auto"/>
          <w:spacing w:val="6"/>
          <w:sz w:val="32"/>
          <w:szCs w:val="32"/>
          <w:highlight w:val="none"/>
        </w:rPr>
      </w:pPr>
    </w:p>
    <w:p w14:paraId="535D7030">
      <w:pPr>
        <w:autoSpaceDE w:val="0"/>
        <w:autoSpaceDN w:val="0"/>
        <w:jc w:val="center"/>
        <w:rPr>
          <w:rFonts w:ascii="宋体" w:hAnsi="宋体" w:cs="宋体"/>
          <w:b/>
          <w:color w:val="auto"/>
          <w:spacing w:val="6"/>
          <w:sz w:val="32"/>
          <w:szCs w:val="32"/>
          <w:highlight w:val="none"/>
        </w:rPr>
      </w:pPr>
    </w:p>
    <w:p w14:paraId="02447294">
      <w:pPr>
        <w:autoSpaceDE w:val="0"/>
        <w:autoSpaceDN w:val="0"/>
        <w:jc w:val="center"/>
        <w:rPr>
          <w:rFonts w:ascii="宋体" w:hAnsi="宋体" w:cs="宋体"/>
          <w:b/>
          <w:color w:val="auto"/>
          <w:spacing w:val="6"/>
          <w:sz w:val="32"/>
          <w:szCs w:val="32"/>
          <w:highlight w:val="none"/>
        </w:rPr>
      </w:pPr>
    </w:p>
    <w:p w14:paraId="4E05164C">
      <w:pPr>
        <w:autoSpaceDE w:val="0"/>
        <w:autoSpaceDN w:val="0"/>
        <w:jc w:val="center"/>
        <w:rPr>
          <w:rFonts w:ascii="宋体" w:hAnsi="宋体" w:cs="宋体"/>
          <w:b/>
          <w:color w:val="auto"/>
          <w:spacing w:val="6"/>
          <w:sz w:val="32"/>
          <w:szCs w:val="32"/>
          <w:highlight w:val="none"/>
        </w:rPr>
      </w:pPr>
    </w:p>
    <w:p w14:paraId="63F1B157">
      <w:pPr>
        <w:autoSpaceDE w:val="0"/>
        <w:autoSpaceDN w:val="0"/>
        <w:jc w:val="center"/>
        <w:rPr>
          <w:rFonts w:ascii="宋体" w:hAnsi="宋体" w:cs="宋体"/>
          <w:b/>
          <w:color w:val="auto"/>
          <w:spacing w:val="6"/>
          <w:sz w:val="32"/>
          <w:szCs w:val="32"/>
          <w:highlight w:val="none"/>
        </w:rPr>
      </w:pPr>
    </w:p>
    <w:p w14:paraId="7D5AF8C0">
      <w:pPr>
        <w:autoSpaceDE w:val="0"/>
        <w:autoSpaceDN w:val="0"/>
        <w:jc w:val="center"/>
        <w:rPr>
          <w:rFonts w:ascii="宋体" w:hAnsi="宋体" w:cs="宋体"/>
          <w:b/>
          <w:color w:val="auto"/>
          <w:spacing w:val="6"/>
          <w:sz w:val="32"/>
          <w:szCs w:val="32"/>
          <w:highlight w:val="none"/>
        </w:rPr>
      </w:pPr>
    </w:p>
    <w:p w14:paraId="1AB4679B">
      <w:pPr>
        <w:autoSpaceDE w:val="0"/>
        <w:autoSpaceDN w:val="0"/>
        <w:jc w:val="center"/>
        <w:rPr>
          <w:rFonts w:ascii="宋体" w:hAnsi="宋体" w:cs="宋体"/>
          <w:b/>
          <w:color w:val="auto"/>
          <w:spacing w:val="6"/>
          <w:sz w:val="32"/>
          <w:szCs w:val="32"/>
          <w:highlight w:val="none"/>
        </w:rPr>
      </w:pPr>
    </w:p>
    <w:p w14:paraId="45D6B84E">
      <w:pPr>
        <w:autoSpaceDE w:val="0"/>
        <w:autoSpaceDN w:val="0"/>
        <w:jc w:val="center"/>
        <w:rPr>
          <w:rFonts w:ascii="宋体" w:hAnsi="宋体" w:cs="宋体"/>
          <w:b/>
          <w:color w:val="auto"/>
          <w:spacing w:val="6"/>
          <w:sz w:val="32"/>
          <w:szCs w:val="32"/>
          <w:highlight w:val="none"/>
        </w:rPr>
      </w:pPr>
    </w:p>
    <w:p w14:paraId="24CE34D5">
      <w:pPr>
        <w:autoSpaceDE w:val="0"/>
        <w:autoSpaceDN w:val="0"/>
        <w:jc w:val="center"/>
        <w:rPr>
          <w:rFonts w:ascii="宋体" w:hAnsi="宋体" w:cs="宋体"/>
          <w:b/>
          <w:color w:val="auto"/>
          <w:spacing w:val="6"/>
          <w:sz w:val="32"/>
          <w:szCs w:val="32"/>
          <w:highlight w:val="none"/>
        </w:rPr>
      </w:pPr>
    </w:p>
    <w:p w14:paraId="685CF473">
      <w:pPr>
        <w:autoSpaceDE w:val="0"/>
        <w:autoSpaceDN w:val="0"/>
        <w:jc w:val="center"/>
        <w:rPr>
          <w:rFonts w:ascii="宋体" w:hAnsi="宋体" w:cs="宋体"/>
          <w:b/>
          <w:color w:val="auto"/>
          <w:spacing w:val="6"/>
          <w:sz w:val="32"/>
          <w:szCs w:val="32"/>
          <w:highlight w:val="none"/>
        </w:rPr>
      </w:pPr>
    </w:p>
    <w:p w14:paraId="348D2D06">
      <w:pPr>
        <w:autoSpaceDE w:val="0"/>
        <w:autoSpaceDN w:val="0"/>
        <w:jc w:val="center"/>
        <w:rPr>
          <w:rFonts w:ascii="宋体" w:hAnsi="宋体" w:cs="宋体"/>
          <w:b/>
          <w:color w:val="auto"/>
          <w:spacing w:val="6"/>
          <w:sz w:val="32"/>
          <w:szCs w:val="32"/>
          <w:highlight w:val="none"/>
        </w:rPr>
      </w:pPr>
    </w:p>
    <w:p w14:paraId="7A02F006">
      <w:pPr>
        <w:autoSpaceDE w:val="0"/>
        <w:autoSpaceDN w:val="0"/>
        <w:jc w:val="center"/>
        <w:rPr>
          <w:rFonts w:ascii="宋体" w:hAnsi="宋体" w:cs="宋体"/>
          <w:b/>
          <w:color w:val="auto"/>
          <w:spacing w:val="6"/>
          <w:sz w:val="32"/>
          <w:szCs w:val="32"/>
          <w:highlight w:val="none"/>
        </w:rPr>
      </w:pPr>
    </w:p>
    <w:p w14:paraId="46AE2D99">
      <w:pPr>
        <w:autoSpaceDE w:val="0"/>
        <w:autoSpaceDN w:val="0"/>
        <w:jc w:val="center"/>
        <w:rPr>
          <w:rFonts w:ascii="宋体" w:hAnsi="宋体" w:cs="宋体"/>
          <w:b/>
          <w:color w:val="auto"/>
          <w:spacing w:val="6"/>
          <w:sz w:val="32"/>
          <w:szCs w:val="32"/>
          <w:highlight w:val="none"/>
        </w:rPr>
      </w:pPr>
    </w:p>
    <w:p w14:paraId="38E3FC29">
      <w:pPr>
        <w:autoSpaceDE w:val="0"/>
        <w:autoSpaceDN w:val="0"/>
        <w:jc w:val="center"/>
        <w:rPr>
          <w:rFonts w:ascii="宋体" w:hAnsi="宋体" w:cs="宋体"/>
          <w:b/>
          <w:color w:val="auto"/>
          <w:spacing w:val="6"/>
          <w:sz w:val="32"/>
          <w:szCs w:val="32"/>
          <w:highlight w:val="none"/>
        </w:rPr>
      </w:pPr>
    </w:p>
    <w:p w14:paraId="779FC37E">
      <w:pPr>
        <w:autoSpaceDE w:val="0"/>
        <w:autoSpaceDN w:val="0"/>
        <w:jc w:val="center"/>
        <w:rPr>
          <w:rFonts w:ascii="宋体" w:hAnsi="宋体" w:cs="宋体"/>
          <w:b/>
          <w:color w:val="auto"/>
          <w:spacing w:val="6"/>
          <w:sz w:val="32"/>
          <w:szCs w:val="32"/>
          <w:highlight w:val="none"/>
        </w:rPr>
      </w:pPr>
    </w:p>
    <w:p w14:paraId="40B9988E">
      <w:pPr>
        <w:autoSpaceDE w:val="0"/>
        <w:autoSpaceDN w:val="0"/>
        <w:jc w:val="center"/>
        <w:rPr>
          <w:rFonts w:ascii="宋体" w:hAnsi="宋体" w:cs="宋体"/>
          <w:b/>
          <w:color w:val="auto"/>
          <w:spacing w:val="6"/>
          <w:sz w:val="32"/>
          <w:szCs w:val="32"/>
          <w:highlight w:val="none"/>
        </w:rPr>
      </w:pPr>
    </w:p>
    <w:p w14:paraId="68760E20">
      <w:pPr>
        <w:autoSpaceDE w:val="0"/>
        <w:autoSpaceDN w:val="0"/>
        <w:jc w:val="center"/>
        <w:rPr>
          <w:rFonts w:ascii="宋体" w:hAnsi="宋体" w:cs="宋体"/>
          <w:b/>
          <w:color w:val="auto"/>
          <w:spacing w:val="6"/>
          <w:sz w:val="32"/>
          <w:szCs w:val="32"/>
          <w:highlight w:val="none"/>
        </w:rPr>
      </w:pPr>
    </w:p>
    <w:p w14:paraId="00760BF0">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A303397">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215D394">
      <w:pPr>
        <w:spacing w:line="360" w:lineRule="auto"/>
        <w:jc w:val="center"/>
        <w:rPr>
          <w:rFonts w:ascii="宋体" w:hAnsi="宋体" w:cs="宋体"/>
          <w:color w:val="auto"/>
          <w:sz w:val="24"/>
          <w:highlight w:val="none"/>
          <w:u w:val="single"/>
        </w:rPr>
      </w:pPr>
    </w:p>
    <w:p w14:paraId="33A8030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AACB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4D8C9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3DC3F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22197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B54EF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82E93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48FEDE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567B6A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D9C68C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8BDD88C">
      <w:pPr>
        <w:spacing w:line="360" w:lineRule="auto"/>
        <w:jc w:val="center"/>
        <w:rPr>
          <w:rFonts w:ascii="宋体" w:hAnsi="宋体" w:cs="宋体"/>
          <w:b/>
          <w:color w:val="auto"/>
          <w:sz w:val="32"/>
          <w:szCs w:val="32"/>
          <w:highlight w:val="none"/>
        </w:rPr>
      </w:pPr>
    </w:p>
    <w:p w14:paraId="51EA1522">
      <w:pPr>
        <w:rPr>
          <w:rFonts w:ascii="宋体" w:hAnsi="宋体" w:cs="宋体"/>
          <w:bCs/>
          <w:color w:val="auto"/>
          <w:sz w:val="24"/>
          <w:highlight w:val="none"/>
        </w:rPr>
      </w:pPr>
      <w:r>
        <w:rPr>
          <w:rFonts w:ascii="宋体" w:hAnsi="宋体" w:cs="宋体"/>
          <w:bCs/>
          <w:color w:val="auto"/>
          <w:sz w:val="24"/>
          <w:highlight w:val="none"/>
        </w:rPr>
        <w:br w:type="page"/>
      </w:r>
    </w:p>
    <w:p w14:paraId="28BCF498">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8</w:t>
      </w:r>
      <w:r>
        <w:rPr>
          <w:rFonts w:hint="eastAsia" w:ascii="宋体" w:hAnsi="宋体" w:eastAsia="宋体" w:cs="仿宋_GB2312"/>
          <w:b/>
          <w:sz w:val="32"/>
          <w:szCs w:val="32"/>
          <w:highlight w:val="none"/>
        </w:rPr>
        <w:t>：</w:t>
      </w:r>
    </w:p>
    <w:p w14:paraId="54FA193C">
      <w:pPr>
        <w:spacing w:before="62"/>
        <w:ind w:left="2" w:right="101"/>
        <w:jc w:val="center"/>
        <w:rPr>
          <w:b/>
          <w:sz w:val="28"/>
          <w:highlight w:val="none"/>
        </w:rPr>
      </w:pPr>
      <w:r>
        <w:rPr>
          <w:b/>
          <w:sz w:val="28"/>
          <w:highlight w:val="none"/>
        </w:rPr>
        <w:t>政府采购活动现场确认声明书</w:t>
      </w:r>
    </w:p>
    <w:p w14:paraId="711D0C8C">
      <w:pPr>
        <w:pStyle w:val="23"/>
        <w:spacing w:line="360" w:lineRule="auto"/>
        <w:ind w:left="0"/>
        <w:rPr>
          <w:rFonts w:hint="eastAsia" w:ascii="宋体" w:hAnsi="宋体" w:eastAsia="宋体" w:cs="宋体"/>
          <w:sz w:val="24"/>
          <w:szCs w:val="24"/>
          <w:highlight w:val="none"/>
        </w:rPr>
      </w:pPr>
      <w:r>
        <w:rPr>
          <w:rFonts w:hint="eastAsia" w:hAnsi="宋体" w:cs="宋体"/>
          <w:sz w:val="24"/>
          <w:szCs w:val="24"/>
          <w:highlight w:val="none"/>
          <w:u w:val="single"/>
          <w:lang w:val="en-US" w:eastAsia="zh-CN"/>
        </w:rPr>
        <w:t>浙江广力工程管理有限公司</w:t>
      </w:r>
      <w:r>
        <w:rPr>
          <w:rFonts w:hint="eastAsia" w:ascii="宋体" w:hAnsi="宋体" w:eastAsia="宋体" w:cs="宋体"/>
          <w:sz w:val="24"/>
          <w:szCs w:val="24"/>
          <w:highlight w:val="none"/>
        </w:rPr>
        <w:t>：</w:t>
      </w:r>
    </w:p>
    <w:p w14:paraId="694B7C93">
      <w:pPr>
        <w:pStyle w:val="23"/>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桐庐县第二人民医院迁建项目—嵌入等设备采购（呼吸机）</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ZJTP-2025TLZFCG-12</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00747E1">
      <w:pPr>
        <w:pStyle w:val="23"/>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1EB2BEC0">
      <w:pPr>
        <w:pStyle w:val="23"/>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6AFE391A">
      <w:pPr>
        <w:pStyle w:val="23"/>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009E81D7">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4A7ACA11">
      <w:pPr>
        <w:pStyle w:val="258"/>
        <w:numPr>
          <w:ilvl w:val="0"/>
          <w:numId w:val="9"/>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5199DBB8">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2BB34188">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5625B6A0">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8225352">
      <w:pPr>
        <w:pStyle w:val="258"/>
        <w:numPr>
          <w:ilvl w:val="0"/>
          <w:numId w:val="10"/>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411" w:name="_Toc14109"/>
      <w:bookmarkStart w:id="412" w:name="_Toc28545"/>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411"/>
      <w:bookmarkEnd w:id="412"/>
      <w:r>
        <w:rPr>
          <w:rFonts w:hint="eastAsia" w:ascii="宋体" w:hAnsi="宋体" w:eastAsia="宋体" w:cs="宋体"/>
          <w:sz w:val="24"/>
          <w:szCs w:val="24"/>
          <w:highlight w:val="none"/>
        </w:rPr>
        <w:t xml:space="preserve">  </w:t>
      </w:r>
    </w:p>
    <w:p w14:paraId="63D6EFC4">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0448CEC9">
      <w:pPr>
        <w:pStyle w:val="23"/>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14211AF8">
      <w:pPr>
        <w:pStyle w:val="23"/>
        <w:spacing w:line="360" w:lineRule="auto"/>
        <w:ind w:left="0" w:firstLine="480" w:firstLineChars="200"/>
        <w:jc w:val="center"/>
        <w:rPr>
          <w:rFonts w:hint="eastAsia" w:ascii="宋体" w:hAnsi="宋体" w:eastAsia="宋体" w:cs="宋体"/>
          <w:sz w:val="24"/>
          <w:szCs w:val="24"/>
          <w:highlight w:val="none"/>
        </w:rPr>
      </w:pPr>
      <w:bookmarkStart w:id="413" w:name="_Toc4052"/>
      <w:bookmarkStart w:id="414" w:name="_Toc4325"/>
      <w:r>
        <w:rPr>
          <w:rFonts w:hint="eastAsia" w:ascii="宋体" w:hAnsi="宋体" w:eastAsia="宋体" w:cs="宋体"/>
          <w:sz w:val="24"/>
          <w:szCs w:val="24"/>
          <w:highlight w:val="none"/>
        </w:rPr>
        <w:t>（供应商代表签名）</w:t>
      </w:r>
      <w:bookmarkEnd w:id="413"/>
      <w:bookmarkEnd w:id="414"/>
    </w:p>
    <w:p w14:paraId="7153EA88">
      <w:pPr>
        <w:pStyle w:val="23"/>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5AB1758">
      <w:pPr>
        <w:pStyle w:val="23"/>
        <w:spacing w:line="360" w:lineRule="auto"/>
        <w:rPr>
          <w:rFonts w:hint="eastAsia" w:ascii="宋体" w:hAnsi="宋体" w:eastAsia="宋体" w:cs="宋体"/>
          <w:sz w:val="24"/>
          <w:szCs w:val="24"/>
          <w:highlight w:val="none"/>
        </w:rPr>
      </w:pPr>
    </w:p>
    <w:p w14:paraId="61C636B2">
      <w:pPr>
        <w:pStyle w:val="23"/>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"mailto:38680182@qq.com。" </w:instrText>
      </w:r>
      <w:r>
        <w:rPr>
          <w:rFonts w:hint="eastAsia" w:ascii="宋体" w:hAnsi="宋体" w:eastAsia="宋体" w:cs="宋体"/>
          <w:b/>
          <w:bCs/>
          <w:sz w:val="24"/>
          <w:szCs w:val="24"/>
          <w:highlight w:val="none"/>
        </w:rPr>
        <w:fldChar w:fldCharType="separate"/>
      </w:r>
      <w:r>
        <w:rPr>
          <w:rStyle w:val="76"/>
          <w:rFonts w:hint="eastAsia" w:ascii="宋体" w:hAnsi="宋体" w:eastAsia="宋体" w:cs="宋体"/>
          <w:b/>
          <w:bCs/>
          <w:sz w:val="24"/>
          <w:szCs w:val="24"/>
          <w:highlight w:val="none"/>
        </w:rPr>
        <w:t>38680182@qq.com。</w:t>
      </w:r>
      <w:r>
        <w:rPr>
          <w:rStyle w:val="76"/>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fldChar w:fldCharType="end"/>
      </w:r>
    </w:p>
    <w:p w14:paraId="7E7EDC5C">
      <w:pPr>
        <w:pStyle w:val="24"/>
        <w:rPr>
          <w:rFonts w:hint="eastAsia"/>
        </w:rPr>
      </w:pPr>
    </w:p>
    <w:p w14:paraId="19A6FE2B"/>
    <w:p w14:paraId="1861896A">
      <w:pPr>
        <w:jc w:val="left"/>
        <w:rPr>
          <w:rFonts w:ascii="宋体" w:hAnsi="宋体" w:cs="宋体"/>
          <w:b/>
          <w:kern w:val="0"/>
          <w:sz w:val="32"/>
          <w:szCs w:val="32"/>
          <w:lang w:val="zh-CN"/>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9</w:t>
      </w:r>
      <w:r>
        <w:rPr>
          <w:rFonts w:hint="eastAsia" w:ascii="宋体" w:hAnsi="宋体" w:eastAsia="宋体" w:cs="宋体"/>
          <w:b/>
          <w:color w:val="auto"/>
          <w:kern w:val="0"/>
          <w:sz w:val="32"/>
          <w:szCs w:val="32"/>
          <w:highlight w:val="none"/>
        </w:rPr>
        <w:t>：</w:t>
      </w:r>
      <w:bookmarkStart w:id="415" w:name="OLE_LINK8"/>
      <w:r>
        <w:rPr>
          <w:rFonts w:hint="eastAsia" w:ascii="宋体" w:hAnsi="宋体" w:cs="宋体"/>
          <w:b/>
          <w:kern w:val="0"/>
          <w:sz w:val="32"/>
          <w:szCs w:val="32"/>
          <w:lang w:val="en-US" w:eastAsia="zh-CN"/>
        </w:rPr>
        <w:t>样品递交</w:t>
      </w:r>
      <w:r>
        <w:rPr>
          <w:rFonts w:hint="eastAsia" w:ascii="宋体" w:hAnsi="宋体" w:cs="宋体"/>
          <w:b/>
          <w:kern w:val="0"/>
          <w:sz w:val="32"/>
          <w:szCs w:val="32"/>
          <w:lang w:val="zh-CN"/>
        </w:rPr>
        <w:t>授权委托书</w:t>
      </w:r>
      <w:bookmarkEnd w:id="415"/>
    </w:p>
    <w:p w14:paraId="3B17A90C">
      <w:pPr>
        <w:snapToGrid w:val="0"/>
        <w:spacing w:line="360" w:lineRule="auto"/>
        <w:rPr>
          <w:rFonts w:ascii="宋体" w:hAnsi="宋体" w:cs="宋体"/>
          <w:sz w:val="24"/>
        </w:rPr>
      </w:pPr>
      <w:r>
        <w:rPr>
          <w:rFonts w:hint="eastAsia" w:ascii="宋体" w:hAnsi="宋体" w:cs="宋体"/>
          <w:sz w:val="24"/>
        </w:rPr>
        <w:t xml:space="preserve">                                </w:t>
      </w:r>
    </w:p>
    <w:p w14:paraId="2D89CBDD">
      <w:pPr>
        <w:snapToGrid w:val="0"/>
        <w:spacing w:line="360" w:lineRule="auto"/>
        <w:ind w:firstLine="1877" w:firstLineChars="894"/>
        <w:rPr>
          <w:rFonts w:ascii="宋体" w:hAnsi="宋体" w:cs="宋体"/>
        </w:rPr>
      </w:pPr>
      <w:r>
        <w:rPr>
          <w:rFonts w:hint="eastAsia" w:ascii="宋体" w:hAnsi="宋体" w:cs="宋体"/>
        </w:rPr>
        <w:t xml:space="preserve">                               </w:t>
      </w:r>
    </w:p>
    <w:p w14:paraId="53FC3E0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71A463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w:t>
      </w:r>
      <w:r>
        <w:rPr>
          <w:rFonts w:hint="eastAsia" w:ascii="宋体" w:hAnsi="宋体" w:cs="宋体"/>
          <w:kern w:val="0"/>
          <w:sz w:val="24"/>
          <w:lang w:val="en-US" w:eastAsia="zh-CN"/>
        </w:rPr>
        <w:t>样品递交及取回相关一切</w:t>
      </w:r>
      <w:r>
        <w:rPr>
          <w:rFonts w:hint="eastAsia" w:ascii="宋体" w:hAnsi="宋体" w:cs="宋体"/>
          <w:kern w:val="0"/>
          <w:sz w:val="24"/>
          <w:lang w:val="zh-CN"/>
        </w:rPr>
        <w:t>事项，其法律后果由我方承担。</w:t>
      </w:r>
    </w:p>
    <w:p w14:paraId="5FA366F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7F780B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35A932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w:t>
      </w:r>
      <w:r>
        <w:rPr>
          <w:rFonts w:hint="eastAsia" w:ascii="宋体" w:hAnsi="宋体" w:cs="宋体"/>
          <w:kern w:val="0"/>
          <w:sz w:val="24"/>
          <w:lang w:val="en-US" w:eastAsia="zh-CN"/>
        </w:rPr>
        <w:t>加盖公章</w:t>
      </w:r>
      <w:r>
        <w:rPr>
          <w:rFonts w:hint="eastAsia" w:ascii="宋体" w:hAnsi="宋体" w:cs="宋体"/>
          <w:kern w:val="0"/>
          <w:sz w:val="24"/>
          <w:lang w:val="zh-CN"/>
        </w:rPr>
        <w:t>)：</w:t>
      </w:r>
    </w:p>
    <w:p w14:paraId="1974346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w:t>
      </w:r>
      <w:r>
        <w:rPr>
          <w:rFonts w:hint="eastAsia" w:ascii="宋体" w:hAnsi="宋体" w:cs="宋体"/>
          <w:kern w:val="0"/>
          <w:sz w:val="24"/>
          <w:lang w:val="en-US" w:eastAsia="zh-CN"/>
        </w:rPr>
        <w:t xml:space="preserve"> </w:t>
      </w:r>
      <w:r>
        <w:rPr>
          <w:rFonts w:hint="eastAsia" w:ascii="宋体" w:hAnsi="宋体" w:cs="宋体"/>
          <w:kern w:val="0"/>
          <w:sz w:val="24"/>
          <w:lang w:val="zh-CN"/>
        </w:rPr>
        <w:t>年  月   日</w:t>
      </w:r>
    </w:p>
    <w:p w14:paraId="5371A600">
      <w:pPr>
        <w:pStyle w:val="149"/>
        <w:spacing w:line="360" w:lineRule="auto"/>
        <w:rPr>
          <w:rFonts w:hAnsi="宋体" w:cs="宋体"/>
          <w:bCs/>
          <w:sz w:val="24"/>
        </w:rPr>
      </w:pPr>
      <w:r>
        <w:rPr>
          <w:rFonts w:hint="eastAsia" w:hAnsi="宋体" w:cs="宋体"/>
          <w:bCs/>
          <w:sz w:val="24"/>
          <w:lang w:val="en-US" w:eastAsia="zh-CN"/>
        </w:rPr>
        <w:t>附</w:t>
      </w:r>
      <w:r>
        <w:rPr>
          <w:rFonts w:hint="eastAsia" w:hAnsi="宋体" w:cs="宋体"/>
          <w:bCs/>
          <w:sz w:val="24"/>
        </w:rPr>
        <w:t>身份证件</w:t>
      </w:r>
      <w:r>
        <w:rPr>
          <w:rFonts w:hint="eastAsia" w:hAnsi="宋体" w:cs="宋体"/>
          <w:bCs/>
          <w:sz w:val="24"/>
          <w:lang w:val="en-US" w:eastAsia="zh-CN"/>
        </w:rPr>
        <w:t>复印件</w:t>
      </w:r>
      <w:r>
        <w:rPr>
          <w:rFonts w:hint="eastAsia" w:hAnsi="宋体" w:cs="宋体"/>
          <w:bCs/>
          <w:sz w:val="24"/>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C0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58C1C9">
            <w:pPr>
              <w:pStyle w:val="149"/>
              <w:adjustRightInd w:val="0"/>
              <w:spacing w:line="360" w:lineRule="auto"/>
              <w:rPr>
                <w:rFonts w:hAnsi="宋体" w:cs="宋体"/>
                <w:bCs/>
                <w:sz w:val="24"/>
              </w:rPr>
            </w:pPr>
            <w:r>
              <w:rPr>
                <w:rFonts w:hint="eastAsia" w:hAnsi="宋体" w:cs="宋体"/>
                <w:bCs/>
                <w:sz w:val="24"/>
              </w:rPr>
              <w:t>正面：                                 反面：</w:t>
            </w:r>
          </w:p>
          <w:p w14:paraId="6AB56AF3">
            <w:pPr>
              <w:pStyle w:val="149"/>
              <w:adjustRightInd w:val="0"/>
              <w:spacing w:line="360" w:lineRule="auto"/>
              <w:rPr>
                <w:rFonts w:hAnsi="宋体" w:cs="宋体"/>
                <w:bCs/>
                <w:sz w:val="24"/>
              </w:rPr>
            </w:pPr>
          </w:p>
        </w:tc>
      </w:tr>
    </w:tbl>
    <w:p w14:paraId="32AF63E8">
      <w:pPr>
        <w:pStyle w:val="2"/>
        <w:rPr>
          <w:lang w:val="zh-CN"/>
        </w:rPr>
      </w:pPr>
    </w:p>
    <w:p w14:paraId="677D67C6">
      <w:pPr>
        <w:snapToGrid w:val="0"/>
        <w:spacing w:line="360" w:lineRule="auto"/>
        <w:rPr>
          <w:rFonts w:ascii="宋体" w:hAnsi="宋体" w:cs="宋体"/>
          <w:sz w:val="24"/>
        </w:rPr>
      </w:pPr>
    </w:p>
    <w:p w14:paraId="460E644B"/>
    <w:p w14:paraId="50C8CDA7">
      <w:pPr>
        <w:pStyle w:val="79"/>
        <w:rPr>
          <w:rFonts w:ascii="宋体" w:hAnsi="宋体" w:cs="宋体"/>
          <w:bCs/>
          <w:color w:val="auto"/>
          <w:sz w:val="24"/>
          <w:highlight w:val="none"/>
        </w:rPr>
      </w:pPr>
    </w:p>
    <w:p w14:paraId="5F3F27CC">
      <w:pPr>
        <w:pStyle w:val="965"/>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5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in">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646F">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3F1D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83F1D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57EA">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A66C0">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98A66C0">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113D0C0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9515">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057C5">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0057C5">
                    <w:pPr>
                      <w:pStyle w:val="41"/>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A0FF8">
    <w:pPr>
      <w:pStyle w:val="41"/>
      <w:framePr w:wrap="around" w:vAnchor="text" w:hAnchor="margin" w:xAlign="right" w:y="1"/>
      <w:rPr>
        <w:rStyle w:val="72"/>
      </w:rPr>
    </w:pPr>
    <w:r>
      <w:fldChar w:fldCharType="begin"/>
    </w:r>
    <w:r>
      <w:rPr>
        <w:rStyle w:val="72"/>
      </w:rPr>
      <w:instrText xml:space="preserve">PAGE  </w:instrText>
    </w:r>
    <w:r>
      <w:fldChar w:fldCharType="end"/>
    </w:r>
  </w:p>
  <w:p w14:paraId="24DD9B33">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ADC47">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86ADF">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3286ADF">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F4346">
    <w:pPr>
      <w:pStyle w:val="41"/>
      <w:framePr w:wrap="around" w:vAnchor="text" w:hAnchor="margin" w:xAlign="right" w:y="1"/>
      <w:rPr>
        <w:rStyle w:val="72"/>
      </w:rPr>
    </w:pPr>
    <w:r>
      <w:fldChar w:fldCharType="begin"/>
    </w:r>
    <w:r>
      <w:rPr>
        <w:rStyle w:val="72"/>
      </w:rPr>
      <w:instrText xml:space="preserve">PAGE  </w:instrText>
    </w:r>
    <w:r>
      <w:fldChar w:fldCharType="end"/>
    </w:r>
  </w:p>
  <w:p w14:paraId="7481958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6ED8">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71636">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C71636">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E41AC">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5589C">
                          <w:pPr>
                            <w:pStyle w:val="41"/>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D5589C">
                    <w:pPr>
                      <w:pStyle w:val="41"/>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FE27">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6C1A1">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16C1A1">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71FDCE9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580C">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76042">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276042">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35FB01E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215A1">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A60B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E8A60B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CC15D2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9244">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08962">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708962">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73DE095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9A912">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F0402">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D9F0402">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9EC773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5E95">
    <w:pPr>
      <w:pStyle w:val="42"/>
      <w:pBdr>
        <w:bottom w:val="single" w:color="auto" w:sz="6" w:space="4"/>
      </w:pBdr>
      <w:jc w:val="right"/>
    </w:pPr>
    <w:r>
      <w:t></w:t>
    </w:r>
    <w:r>
      <w:rPr>
        <w:rFonts w:hint="eastAsia"/>
      </w:rPr>
      <w:t xml:space="preserve">             </w:t>
    </w:r>
    <w:r>
      <w:t>杭州市政府采购公开招标文件</w:t>
    </w:r>
  </w:p>
  <w:p w14:paraId="1E4EFBD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21B64">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988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B9EA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86D94">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3A59">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DAD6">
    <w:pPr>
      <w:pStyle w:val="42"/>
    </w:pPr>
    <w:r>
      <w:t></w:t>
    </w:r>
    <w:r>
      <w:rPr>
        <w:rFonts w:hint="eastAsia"/>
      </w:rPr>
      <w:t xml:space="preserve">         </w:t>
    </w:r>
  </w:p>
  <w:p w14:paraId="168E1261">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979E">
    <w:pPr>
      <w:pStyle w:val="42"/>
      <w:rPr>
        <w:rFonts w:ascii="仿宋_GB2312" w:eastAsia="仿宋_GB2312"/>
        <w:b/>
        <w:i/>
        <w:u w:val="single"/>
      </w:rPr>
    </w:pPr>
    <w:r>
      <w:t></w:t>
    </w:r>
    <w:r>
      <w:rPr>
        <w:rFonts w:hint="eastAsia"/>
      </w:rPr>
      <w:t xml:space="preserve">                                                </w:t>
    </w:r>
    <w:r>
      <w:t xml:space="preserve"> 杭州市政府采购公开招标文件</w:t>
    </w:r>
  </w:p>
  <w:p w14:paraId="1575C83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DCBF">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DE738">
    <w:pPr>
      <w:pStyle w:val="42"/>
      <w:jc w:val="right"/>
      <w:rPr>
        <w:rFonts w:ascii="仿宋_GB2312" w:eastAsia="仿宋_GB2312"/>
        <w:b/>
        <w:i/>
        <w:u w:val="single"/>
      </w:rPr>
    </w:pPr>
    <w:r>
      <w:rPr>
        <w:rFonts w:hint="eastAsia"/>
      </w:rPr>
      <w:t xml:space="preserve">                                  </w:t>
    </w:r>
    <w:r>
      <w:t>杭州市政府采购公开招标文件</w:t>
    </w:r>
  </w:p>
  <w:p w14:paraId="6656ECD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7C81">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9"/>
  </w:num>
  <w:num w:numId="2">
    <w:abstractNumId w:val="4"/>
  </w:num>
  <w:num w:numId="3">
    <w:abstractNumId w:val="8"/>
  </w:num>
  <w:num w:numId="4">
    <w:abstractNumId w:val="6"/>
  </w:num>
  <w:num w:numId="5">
    <w:abstractNumId w:val="5"/>
  </w:num>
  <w:num w:numId="6">
    <w:abstractNumId w:val="2"/>
  </w:num>
  <w:num w:numId="7">
    <w:abstractNumId w:val="7"/>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Zjk0NzMyZDZmNDZlOGZiNjJjN2E4N2I1NWQ0ZjQifQ=="/>
    <w:docVar w:name="KSO_WPS_MARK_KEY" w:val="88857fcd-358e-4020-83a3-06b7e35030b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B7850"/>
    <w:rsid w:val="017244EE"/>
    <w:rsid w:val="019F7441"/>
    <w:rsid w:val="01B37585"/>
    <w:rsid w:val="01D55165"/>
    <w:rsid w:val="01DF6BF8"/>
    <w:rsid w:val="01EC2C57"/>
    <w:rsid w:val="025F0711"/>
    <w:rsid w:val="026B2E25"/>
    <w:rsid w:val="027F0426"/>
    <w:rsid w:val="02824D4D"/>
    <w:rsid w:val="02A975D2"/>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65B60"/>
    <w:rsid w:val="060E5941"/>
    <w:rsid w:val="06110FAF"/>
    <w:rsid w:val="06493CA7"/>
    <w:rsid w:val="065A6178"/>
    <w:rsid w:val="066F1CF3"/>
    <w:rsid w:val="06871610"/>
    <w:rsid w:val="06930BB8"/>
    <w:rsid w:val="06A30AA5"/>
    <w:rsid w:val="07245D42"/>
    <w:rsid w:val="07264C62"/>
    <w:rsid w:val="0779354C"/>
    <w:rsid w:val="08061376"/>
    <w:rsid w:val="08452D77"/>
    <w:rsid w:val="086401F8"/>
    <w:rsid w:val="08751CAA"/>
    <w:rsid w:val="087C3A85"/>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44C37"/>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E80DD3"/>
    <w:rsid w:val="0BF6188C"/>
    <w:rsid w:val="0BF73C91"/>
    <w:rsid w:val="0C0A7D87"/>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62E2B"/>
    <w:rsid w:val="0D8A00E9"/>
    <w:rsid w:val="0D8D589E"/>
    <w:rsid w:val="0DA01C73"/>
    <w:rsid w:val="0DD63300"/>
    <w:rsid w:val="0DF50604"/>
    <w:rsid w:val="0DF702FE"/>
    <w:rsid w:val="0E0562BE"/>
    <w:rsid w:val="0E060E51"/>
    <w:rsid w:val="0E2E318F"/>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1A6FBA"/>
    <w:rsid w:val="10507CE0"/>
    <w:rsid w:val="10646583"/>
    <w:rsid w:val="10695EAB"/>
    <w:rsid w:val="107D4B15"/>
    <w:rsid w:val="108A3C80"/>
    <w:rsid w:val="10C26171"/>
    <w:rsid w:val="10CE5304"/>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F1390"/>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1F43DC"/>
    <w:rsid w:val="16A8729C"/>
    <w:rsid w:val="16B33777"/>
    <w:rsid w:val="16BC70A7"/>
    <w:rsid w:val="16C6339E"/>
    <w:rsid w:val="172F2D79"/>
    <w:rsid w:val="17557BEF"/>
    <w:rsid w:val="17D349C1"/>
    <w:rsid w:val="18041A08"/>
    <w:rsid w:val="18244F26"/>
    <w:rsid w:val="1830729E"/>
    <w:rsid w:val="1852128A"/>
    <w:rsid w:val="1870062C"/>
    <w:rsid w:val="18817102"/>
    <w:rsid w:val="18830A15"/>
    <w:rsid w:val="18852B28"/>
    <w:rsid w:val="188B5321"/>
    <w:rsid w:val="19932372"/>
    <w:rsid w:val="19A20DD5"/>
    <w:rsid w:val="19AE03F1"/>
    <w:rsid w:val="1A071A03"/>
    <w:rsid w:val="1A1F16AE"/>
    <w:rsid w:val="1A3B5C77"/>
    <w:rsid w:val="1A3F716A"/>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02489"/>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53766"/>
    <w:rsid w:val="22BE6801"/>
    <w:rsid w:val="23085827"/>
    <w:rsid w:val="233500BF"/>
    <w:rsid w:val="23377FF7"/>
    <w:rsid w:val="236B425F"/>
    <w:rsid w:val="23836192"/>
    <w:rsid w:val="23901F29"/>
    <w:rsid w:val="239C0061"/>
    <w:rsid w:val="239D2DE4"/>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C314FB"/>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2440A3"/>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109BF"/>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722DAE"/>
    <w:rsid w:val="38BC0149"/>
    <w:rsid w:val="38D87D1C"/>
    <w:rsid w:val="39636459"/>
    <w:rsid w:val="396B7F6C"/>
    <w:rsid w:val="39B417A9"/>
    <w:rsid w:val="39FC5695"/>
    <w:rsid w:val="3A006D8E"/>
    <w:rsid w:val="3A3651E5"/>
    <w:rsid w:val="3A744481"/>
    <w:rsid w:val="3A8C7BEF"/>
    <w:rsid w:val="3A906246"/>
    <w:rsid w:val="3B181276"/>
    <w:rsid w:val="3B2349B7"/>
    <w:rsid w:val="3B454082"/>
    <w:rsid w:val="3B616CFF"/>
    <w:rsid w:val="3B6259F6"/>
    <w:rsid w:val="3B976654"/>
    <w:rsid w:val="3BC01EFC"/>
    <w:rsid w:val="3BCA786A"/>
    <w:rsid w:val="3BD31E2F"/>
    <w:rsid w:val="3BF15831"/>
    <w:rsid w:val="3C105946"/>
    <w:rsid w:val="3C471448"/>
    <w:rsid w:val="3C5F759A"/>
    <w:rsid w:val="3C675023"/>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0694C"/>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DE4474"/>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A36FD"/>
    <w:rsid w:val="462F3918"/>
    <w:rsid w:val="46422483"/>
    <w:rsid w:val="4659254A"/>
    <w:rsid w:val="465B0637"/>
    <w:rsid w:val="465E3F0D"/>
    <w:rsid w:val="466A16E6"/>
    <w:rsid w:val="46893F2B"/>
    <w:rsid w:val="46C4686E"/>
    <w:rsid w:val="477B778F"/>
    <w:rsid w:val="478203EC"/>
    <w:rsid w:val="47B025FA"/>
    <w:rsid w:val="4809698F"/>
    <w:rsid w:val="4811697D"/>
    <w:rsid w:val="487A3E25"/>
    <w:rsid w:val="4886065D"/>
    <w:rsid w:val="488B5503"/>
    <w:rsid w:val="48937E21"/>
    <w:rsid w:val="489A0361"/>
    <w:rsid w:val="48B94FF3"/>
    <w:rsid w:val="48E37AAB"/>
    <w:rsid w:val="48FD4B4C"/>
    <w:rsid w:val="490A68E0"/>
    <w:rsid w:val="491055FE"/>
    <w:rsid w:val="495F5B3E"/>
    <w:rsid w:val="496F77D7"/>
    <w:rsid w:val="497654FD"/>
    <w:rsid w:val="49997A26"/>
    <w:rsid w:val="49B64211"/>
    <w:rsid w:val="49EA2030"/>
    <w:rsid w:val="49F6167F"/>
    <w:rsid w:val="4A064FA0"/>
    <w:rsid w:val="4A16615C"/>
    <w:rsid w:val="4A4424D7"/>
    <w:rsid w:val="4A6C04C7"/>
    <w:rsid w:val="4AB82D0F"/>
    <w:rsid w:val="4AC32699"/>
    <w:rsid w:val="4AEB7664"/>
    <w:rsid w:val="4AFD7C19"/>
    <w:rsid w:val="4B0567D1"/>
    <w:rsid w:val="4B236AAE"/>
    <w:rsid w:val="4B707271"/>
    <w:rsid w:val="4B9739F7"/>
    <w:rsid w:val="4BEE2503"/>
    <w:rsid w:val="4BFA6F4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25191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DD4794"/>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6B78D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6B50A0"/>
    <w:rsid w:val="607330CE"/>
    <w:rsid w:val="60825176"/>
    <w:rsid w:val="6090047D"/>
    <w:rsid w:val="609F2AC4"/>
    <w:rsid w:val="60FA2EE8"/>
    <w:rsid w:val="610538E1"/>
    <w:rsid w:val="61054A27"/>
    <w:rsid w:val="610A52BC"/>
    <w:rsid w:val="611D2366"/>
    <w:rsid w:val="61421856"/>
    <w:rsid w:val="615227C4"/>
    <w:rsid w:val="61654E3F"/>
    <w:rsid w:val="6182292A"/>
    <w:rsid w:val="619F7F92"/>
    <w:rsid w:val="61EF4230"/>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A2308"/>
    <w:rsid w:val="656F5086"/>
    <w:rsid w:val="65854376"/>
    <w:rsid w:val="658767BE"/>
    <w:rsid w:val="65892531"/>
    <w:rsid w:val="66195831"/>
    <w:rsid w:val="662E75B1"/>
    <w:rsid w:val="66342C2E"/>
    <w:rsid w:val="663E784C"/>
    <w:rsid w:val="668B6A45"/>
    <w:rsid w:val="66F91FC0"/>
    <w:rsid w:val="6711656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13E93"/>
    <w:rsid w:val="6AB647D5"/>
    <w:rsid w:val="6ADE0BD1"/>
    <w:rsid w:val="6AE96859"/>
    <w:rsid w:val="6B147746"/>
    <w:rsid w:val="6B24787C"/>
    <w:rsid w:val="6B573233"/>
    <w:rsid w:val="6B5B6274"/>
    <w:rsid w:val="6B935D53"/>
    <w:rsid w:val="6C196F71"/>
    <w:rsid w:val="6C226FCB"/>
    <w:rsid w:val="6C31226F"/>
    <w:rsid w:val="6C552F0B"/>
    <w:rsid w:val="6C8C67B7"/>
    <w:rsid w:val="6C9D744C"/>
    <w:rsid w:val="6CDE55C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B7222C"/>
    <w:rsid w:val="6ED446C5"/>
    <w:rsid w:val="6F2A7D94"/>
    <w:rsid w:val="6F6049BF"/>
    <w:rsid w:val="6F8331F1"/>
    <w:rsid w:val="6FAE1A09"/>
    <w:rsid w:val="6FD75BF8"/>
    <w:rsid w:val="707723D0"/>
    <w:rsid w:val="70F5661B"/>
    <w:rsid w:val="7123409E"/>
    <w:rsid w:val="71360107"/>
    <w:rsid w:val="713B688E"/>
    <w:rsid w:val="71404E93"/>
    <w:rsid w:val="71D15700"/>
    <w:rsid w:val="71D43752"/>
    <w:rsid w:val="71F1796A"/>
    <w:rsid w:val="72154626"/>
    <w:rsid w:val="72262B5D"/>
    <w:rsid w:val="72283FF7"/>
    <w:rsid w:val="722E7212"/>
    <w:rsid w:val="723A0474"/>
    <w:rsid w:val="725923E4"/>
    <w:rsid w:val="72864BF7"/>
    <w:rsid w:val="729023FC"/>
    <w:rsid w:val="72CC13EC"/>
    <w:rsid w:val="736E51D0"/>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21F63"/>
    <w:rsid w:val="797E66A9"/>
    <w:rsid w:val="798518A4"/>
    <w:rsid w:val="79A97383"/>
    <w:rsid w:val="79E27E8B"/>
    <w:rsid w:val="79F850CE"/>
    <w:rsid w:val="79FD443C"/>
    <w:rsid w:val="7A1D1975"/>
    <w:rsid w:val="7A3E5150"/>
    <w:rsid w:val="7A4670D6"/>
    <w:rsid w:val="7A534B63"/>
    <w:rsid w:val="7A615382"/>
    <w:rsid w:val="7A67303B"/>
    <w:rsid w:val="7A765096"/>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83AD6"/>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5"/>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basedOn w:val="1"/>
    <w:next w:val="1"/>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6"/>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BodyText1I2"/>
    <w:basedOn w:val="966"/>
    <w:autoRedefine/>
    <w:qFormat/>
    <w:uiPriority w:val="0"/>
    <w:pPr>
      <w:ind w:firstLine="420"/>
    </w:pPr>
    <w:rPr>
      <w:sz w:val="21"/>
    </w:rPr>
  </w:style>
  <w:style w:type="paragraph" w:customStyle="1" w:styleId="966">
    <w:name w:val="BodyTextIndent"/>
    <w:basedOn w:val="1"/>
    <w:next w:val="965"/>
    <w:autoRedefine/>
    <w:qFormat/>
    <w:uiPriority w:val="0"/>
    <w:pPr>
      <w:spacing w:line="360" w:lineRule="auto"/>
      <w:ind w:firstLine="490"/>
      <w:jc w:val="left"/>
    </w:pPr>
    <w:rPr>
      <w:rFonts w:ascii="宋体" w:hAnsi="宋体"/>
      <w:sz w:val="24"/>
    </w:rPr>
  </w:style>
  <w:style w:type="paragraph" w:customStyle="1" w:styleId="967">
    <w:name w:val="_Style 22"/>
    <w:basedOn w:val="1"/>
    <w:next w:val="258"/>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4434</Words>
  <Characters>4886</Characters>
  <Lines>279</Lines>
  <Paragraphs>78</Paragraphs>
  <TotalTime>3</TotalTime>
  <ScaleCrop>false</ScaleCrop>
  <LinksUpToDate>false</LinksUpToDate>
  <CharactersWithSpaces>5226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方晓云</cp:lastModifiedBy>
  <cp:lastPrinted>2021-12-29T19:06:00Z</cp:lastPrinted>
  <dcterms:modified xsi:type="dcterms:W3CDTF">2025-06-20T03:05:15Z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1892DAA6B66D46F18BC86A939408A3FF_13</vt:lpwstr>
  </property>
  <property fmtid="{D5CDD505-2E9C-101B-9397-08002B2CF9AE}" pid="5" name="KSOTemplateDocerSaveRecord">
    <vt:lpwstr>eyJoZGlkIjoiMTEzZjk0NzMyZDZmNDZlOGZiNjJjN2E4N2I1NWQ0ZjQiLCJ1c2VySWQiOiIxNDUyNTUwODkxIn0=</vt:lpwstr>
  </property>
</Properties>
</file>