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C6B2D" w:rsidRDefault="007C6B2D">
      <w:pPr>
        <w:spacing w:line="360" w:lineRule="auto"/>
        <w:jc w:val="center"/>
        <w:rPr>
          <w:rFonts w:ascii="仿宋" w:eastAsia="仿宋" w:hAnsi="仿宋" w:cs="仿宋"/>
          <w:b/>
          <w:sz w:val="24"/>
        </w:rPr>
      </w:pPr>
    </w:p>
    <w:p w:rsidR="007C6B2D" w:rsidRDefault="00000000">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淳安县公安局2023年视频监控、车辆卡口建设租赁采购项目</w:t>
      </w:r>
    </w:p>
    <w:p w:rsidR="007C6B2D" w:rsidRDefault="00000000">
      <w:pPr>
        <w:adjustRightInd/>
        <w:spacing w:line="360" w:lineRule="auto"/>
        <w:jc w:val="center"/>
        <w:rPr>
          <w:rFonts w:ascii="仿宋" w:eastAsia="仿宋" w:hAnsi="仿宋" w:cs="仿宋"/>
          <w:b/>
          <w:bCs/>
          <w:sz w:val="44"/>
          <w:szCs w:val="44"/>
        </w:rPr>
      </w:pPr>
      <w:r>
        <w:rPr>
          <w:rFonts w:ascii="仿宋" w:eastAsia="仿宋" w:hAnsi="仿宋" w:cs="仿宋" w:hint="eastAsia"/>
          <w:b/>
          <w:bCs/>
          <w:sz w:val="44"/>
          <w:szCs w:val="44"/>
        </w:rPr>
        <w:t>（电子招投标）</w:t>
      </w:r>
    </w:p>
    <w:p w:rsidR="007C6B2D" w:rsidRDefault="00000000">
      <w:pPr>
        <w:snapToGrid w:val="0"/>
        <w:spacing w:line="360" w:lineRule="auto"/>
        <w:jc w:val="center"/>
        <w:rPr>
          <w:rFonts w:ascii="仿宋" w:eastAsia="仿宋" w:hAnsi="仿宋" w:cs="仿宋"/>
          <w:sz w:val="28"/>
          <w:szCs w:val="20"/>
        </w:rPr>
      </w:pPr>
      <w:r>
        <w:rPr>
          <w:rFonts w:ascii="仿宋" w:eastAsia="仿宋" w:hAnsi="仿宋" w:cs="仿宋" w:hint="eastAsia"/>
          <w:sz w:val="30"/>
          <w:szCs w:val="30"/>
        </w:rPr>
        <w:t>编号:ZJCGZF[2023]002号</w:t>
      </w:r>
    </w:p>
    <w:p w:rsidR="007C6B2D" w:rsidRDefault="00000000">
      <w:pPr>
        <w:spacing w:line="1240" w:lineRule="exact"/>
        <w:jc w:val="center"/>
        <w:rPr>
          <w:rFonts w:ascii="仿宋" w:eastAsia="仿宋" w:hAnsi="仿宋" w:cs="仿宋"/>
          <w:b/>
          <w:sz w:val="84"/>
          <w:szCs w:val="84"/>
        </w:rPr>
      </w:pPr>
      <w:r>
        <w:rPr>
          <w:rFonts w:ascii="仿宋" w:eastAsia="仿宋" w:hAnsi="仿宋" w:cs="仿宋" w:hint="eastAsia"/>
          <w:b/>
          <w:sz w:val="84"/>
          <w:szCs w:val="84"/>
        </w:rPr>
        <w:t>招</w:t>
      </w:r>
    </w:p>
    <w:p w:rsidR="007C6B2D" w:rsidRDefault="00000000">
      <w:pPr>
        <w:spacing w:line="1240" w:lineRule="exact"/>
        <w:jc w:val="center"/>
        <w:rPr>
          <w:rFonts w:ascii="仿宋" w:eastAsia="仿宋" w:hAnsi="仿宋" w:cs="仿宋"/>
          <w:b/>
          <w:sz w:val="84"/>
          <w:szCs w:val="84"/>
        </w:rPr>
      </w:pPr>
      <w:r>
        <w:rPr>
          <w:rFonts w:ascii="仿宋" w:eastAsia="仿宋" w:hAnsi="仿宋" w:cs="仿宋" w:hint="eastAsia"/>
          <w:b/>
          <w:sz w:val="84"/>
          <w:szCs w:val="84"/>
        </w:rPr>
        <w:t>标</w:t>
      </w:r>
    </w:p>
    <w:p w:rsidR="007C6B2D" w:rsidRDefault="00000000">
      <w:pPr>
        <w:spacing w:line="1240" w:lineRule="exact"/>
        <w:jc w:val="center"/>
        <w:rPr>
          <w:rFonts w:ascii="仿宋" w:eastAsia="仿宋" w:hAnsi="仿宋" w:cs="仿宋"/>
          <w:b/>
          <w:sz w:val="84"/>
          <w:szCs w:val="84"/>
        </w:rPr>
      </w:pPr>
      <w:r>
        <w:rPr>
          <w:rFonts w:ascii="仿宋" w:eastAsia="仿宋" w:hAnsi="仿宋" w:cs="仿宋" w:hint="eastAsia"/>
          <w:b/>
          <w:sz w:val="84"/>
          <w:szCs w:val="84"/>
        </w:rPr>
        <w:t>文</w:t>
      </w:r>
    </w:p>
    <w:p w:rsidR="007C6B2D" w:rsidRDefault="00000000">
      <w:pPr>
        <w:spacing w:line="1240" w:lineRule="exact"/>
        <w:jc w:val="center"/>
        <w:rPr>
          <w:rFonts w:ascii="仿宋" w:eastAsia="仿宋" w:hAnsi="仿宋" w:cs="仿宋"/>
          <w:b/>
          <w:sz w:val="84"/>
          <w:szCs w:val="84"/>
        </w:rPr>
      </w:pPr>
      <w:r>
        <w:rPr>
          <w:rFonts w:ascii="仿宋" w:eastAsia="仿宋" w:hAnsi="仿宋" w:cs="仿宋" w:hint="eastAsia"/>
          <w:b/>
          <w:sz w:val="84"/>
          <w:szCs w:val="84"/>
        </w:rPr>
        <w:t>件</w:t>
      </w:r>
    </w:p>
    <w:p w:rsidR="007C6B2D" w:rsidRDefault="00000000">
      <w:pPr>
        <w:tabs>
          <w:tab w:val="left" w:pos="1890"/>
        </w:tabs>
        <w:snapToGrid w:val="0"/>
        <w:spacing w:line="360" w:lineRule="auto"/>
        <w:jc w:val="center"/>
        <w:rPr>
          <w:rFonts w:ascii="仿宋" w:eastAsia="仿宋" w:hAnsi="仿宋" w:cs="仿宋"/>
          <w:sz w:val="32"/>
          <w:szCs w:val="32"/>
        </w:rPr>
      </w:pPr>
      <w:r>
        <w:rPr>
          <w:rFonts w:ascii="仿宋" w:eastAsia="仿宋" w:hAnsi="仿宋" w:cs="仿宋" w:hint="eastAsia"/>
          <w:sz w:val="32"/>
          <w:szCs w:val="32"/>
        </w:rPr>
        <w:t>采购单位：淳安县公安局</w:t>
      </w:r>
    </w:p>
    <w:p w:rsidR="007C6B2D" w:rsidRDefault="00000000">
      <w:pPr>
        <w:tabs>
          <w:tab w:val="left" w:pos="1268"/>
        </w:tabs>
        <w:snapToGrid w:val="0"/>
        <w:spacing w:line="360" w:lineRule="auto"/>
        <w:jc w:val="center"/>
        <w:rPr>
          <w:rFonts w:ascii="仿宋" w:eastAsia="仿宋" w:hAnsi="仿宋" w:cs="仿宋"/>
          <w:sz w:val="32"/>
          <w:szCs w:val="32"/>
        </w:rPr>
      </w:pPr>
      <w:r>
        <w:rPr>
          <w:rFonts w:ascii="仿宋" w:eastAsia="仿宋" w:hAnsi="仿宋" w:cs="仿宋" w:hint="eastAsia"/>
          <w:sz w:val="32"/>
          <w:szCs w:val="32"/>
        </w:rPr>
        <w:t>代理机构：</w:t>
      </w:r>
      <w:r w:rsidR="00A75C11">
        <w:rPr>
          <w:rFonts w:ascii="仿宋" w:eastAsia="仿宋" w:hAnsi="仿宋" w:cs="仿宋" w:hint="eastAsia"/>
          <w:sz w:val="32"/>
          <w:szCs w:val="32"/>
        </w:rPr>
        <w:t>浙江阳光联合会计师事务所（普通合伙）</w:t>
      </w:r>
    </w:p>
    <w:tbl>
      <w:tblPr>
        <w:tblW w:w="8938" w:type="dxa"/>
        <w:tblInd w:w="-221" w:type="dxa"/>
        <w:tblLayout w:type="fixed"/>
        <w:tblLook w:val="04A0" w:firstRow="1" w:lastRow="0" w:firstColumn="1" w:lastColumn="0" w:noHBand="0" w:noVBand="1"/>
      </w:tblPr>
      <w:tblGrid>
        <w:gridCol w:w="4469"/>
        <w:gridCol w:w="4469"/>
      </w:tblGrid>
      <w:tr w:rsidR="007C6B2D">
        <w:trPr>
          <w:trHeight w:val="2929"/>
        </w:trPr>
        <w:tc>
          <w:tcPr>
            <w:tcW w:w="4469" w:type="dxa"/>
            <w:tcBorders>
              <w:top w:val="single" w:sz="4" w:space="0" w:color="000000"/>
              <w:left w:val="single" w:sz="4" w:space="0" w:color="000000"/>
              <w:bottom w:val="single" w:sz="4" w:space="0" w:color="000000"/>
              <w:right w:val="single" w:sz="4" w:space="0" w:color="000000"/>
            </w:tcBorders>
            <w:vAlign w:val="center"/>
          </w:tcPr>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采购单位确认（公章）：</w:t>
            </w:r>
          </w:p>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该采购文件</w:t>
            </w:r>
            <w:proofErr w:type="gramStart"/>
            <w:r>
              <w:rPr>
                <w:rFonts w:ascii="仿宋" w:eastAsia="仿宋" w:hAnsi="仿宋" w:cs="仿宋" w:hint="eastAsia"/>
                <w:sz w:val="32"/>
                <w:szCs w:val="32"/>
              </w:rPr>
              <w:t>已经我</w:t>
            </w:r>
            <w:proofErr w:type="gramEnd"/>
            <w:r>
              <w:rPr>
                <w:rFonts w:ascii="仿宋" w:eastAsia="仿宋" w:hAnsi="仿宋" w:cs="仿宋" w:hint="eastAsia"/>
                <w:sz w:val="32"/>
                <w:szCs w:val="32"/>
              </w:rPr>
              <w:t>单位审核确认。</w:t>
            </w:r>
          </w:p>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分管领导（签名）：</w:t>
            </w:r>
          </w:p>
          <w:p w:rsidR="007C6B2D" w:rsidRDefault="00000000">
            <w:pPr>
              <w:tabs>
                <w:tab w:val="left" w:pos="1890"/>
              </w:tabs>
              <w:snapToGrid w:val="0"/>
              <w:spacing w:line="360" w:lineRule="auto"/>
              <w:rPr>
                <w:rFonts w:ascii="仿宋" w:eastAsia="仿宋" w:hAnsi="仿宋" w:cs="仿宋"/>
              </w:rPr>
            </w:pPr>
            <w:r>
              <w:rPr>
                <w:rFonts w:ascii="仿宋" w:eastAsia="仿宋" w:hAnsi="仿宋" w:cs="仿宋" w:hint="eastAsia"/>
                <w:sz w:val="32"/>
                <w:szCs w:val="32"/>
              </w:rPr>
              <w:t>日期：2023年2月</w:t>
            </w:r>
          </w:p>
        </w:tc>
        <w:tc>
          <w:tcPr>
            <w:tcW w:w="4469" w:type="dxa"/>
            <w:tcBorders>
              <w:top w:val="single" w:sz="4" w:space="0" w:color="000000"/>
              <w:left w:val="single" w:sz="4" w:space="0" w:color="000000"/>
              <w:bottom w:val="single" w:sz="4" w:space="0" w:color="000000"/>
              <w:right w:val="single" w:sz="4" w:space="0" w:color="000000"/>
            </w:tcBorders>
            <w:vAlign w:val="center"/>
          </w:tcPr>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代理机构审批（章）：</w:t>
            </w:r>
          </w:p>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同意发布。</w:t>
            </w:r>
          </w:p>
          <w:p w:rsidR="007C6B2D" w:rsidRDefault="007C6B2D">
            <w:pPr>
              <w:tabs>
                <w:tab w:val="left" w:pos="1890"/>
              </w:tabs>
              <w:snapToGrid w:val="0"/>
              <w:spacing w:line="360" w:lineRule="auto"/>
              <w:rPr>
                <w:rFonts w:ascii="仿宋" w:eastAsia="仿宋" w:hAnsi="仿宋" w:cs="仿宋"/>
                <w:sz w:val="32"/>
                <w:szCs w:val="32"/>
              </w:rPr>
            </w:pPr>
          </w:p>
          <w:p w:rsidR="007C6B2D" w:rsidRDefault="007C6B2D">
            <w:pPr>
              <w:tabs>
                <w:tab w:val="left" w:pos="1890"/>
              </w:tabs>
              <w:snapToGrid w:val="0"/>
              <w:spacing w:line="360" w:lineRule="auto"/>
              <w:rPr>
                <w:rFonts w:ascii="仿宋" w:eastAsia="仿宋" w:hAnsi="仿宋" w:cs="仿宋"/>
                <w:sz w:val="32"/>
                <w:szCs w:val="32"/>
              </w:rPr>
            </w:pPr>
          </w:p>
          <w:p w:rsidR="007C6B2D" w:rsidRDefault="00000000">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7C6B2D" w:rsidRDefault="00000000">
            <w:pPr>
              <w:tabs>
                <w:tab w:val="left" w:pos="1890"/>
              </w:tabs>
              <w:snapToGrid w:val="0"/>
              <w:spacing w:line="360" w:lineRule="auto"/>
              <w:rPr>
                <w:rFonts w:ascii="仿宋" w:eastAsia="仿宋" w:hAnsi="仿宋" w:cs="仿宋"/>
              </w:rPr>
            </w:pPr>
            <w:r>
              <w:rPr>
                <w:rFonts w:ascii="仿宋" w:eastAsia="仿宋" w:hAnsi="仿宋" w:cs="仿宋" w:hint="eastAsia"/>
                <w:sz w:val="32"/>
                <w:szCs w:val="32"/>
              </w:rPr>
              <w:t>日期：2023年2月</w:t>
            </w:r>
          </w:p>
        </w:tc>
      </w:tr>
    </w:tbl>
    <w:p w:rsidR="007C6B2D" w:rsidRDefault="007C6B2D">
      <w:pPr>
        <w:spacing w:line="360" w:lineRule="auto"/>
        <w:jc w:val="center"/>
        <w:rPr>
          <w:rFonts w:ascii="仿宋" w:eastAsia="仿宋" w:hAnsi="仿宋" w:cs="仿宋"/>
          <w:b/>
          <w:sz w:val="44"/>
          <w:szCs w:val="44"/>
        </w:rPr>
      </w:pPr>
    </w:p>
    <w:p w:rsidR="007C6B2D" w:rsidRDefault="007C6B2D">
      <w:pPr>
        <w:spacing w:line="360" w:lineRule="auto"/>
        <w:jc w:val="center"/>
        <w:rPr>
          <w:rFonts w:ascii="仿宋" w:eastAsia="仿宋" w:hAnsi="仿宋" w:cs="仿宋"/>
          <w:sz w:val="24"/>
        </w:rPr>
      </w:pPr>
    </w:p>
    <w:p w:rsidR="007C6B2D" w:rsidRDefault="00000000">
      <w:pPr>
        <w:spacing w:line="360" w:lineRule="auto"/>
        <w:jc w:val="center"/>
        <w:rPr>
          <w:rFonts w:ascii="仿宋" w:eastAsia="仿宋" w:hAnsi="仿宋" w:cs="仿宋"/>
          <w:b/>
          <w:sz w:val="48"/>
          <w:szCs w:val="48"/>
        </w:rPr>
      </w:pPr>
      <w:r>
        <w:rPr>
          <w:rFonts w:ascii="仿宋" w:eastAsia="仿宋" w:hAnsi="仿宋" w:cs="仿宋" w:hint="eastAsia"/>
          <w:b/>
          <w:sz w:val="48"/>
          <w:szCs w:val="48"/>
        </w:rPr>
        <w:t>目  录</w:t>
      </w:r>
    </w:p>
    <w:p w:rsidR="007C6B2D" w:rsidRDefault="007C6B2D">
      <w:pPr>
        <w:spacing w:line="360" w:lineRule="auto"/>
        <w:outlineLvl w:val="0"/>
        <w:rPr>
          <w:rFonts w:ascii="仿宋" w:eastAsia="仿宋" w:hAnsi="仿宋" w:cs="仿宋"/>
          <w:sz w:val="32"/>
          <w:szCs w:val="32"/>
        </w:rPr>
      </w:pPr>
    </w:p>
    <w:p w:rsidR="007C6B2D" w:rsidRDefault="007C6B2D">
      <w:pPr>
        <w:spacing w:line="360" w:lineRule="auto"/>
        <w:rPr>
          <w:rFonts w:ascii="仿宋" w:eastAsia="仿宋" w:hAnsi="仿宋" w:cs="仿宋"/>
          <w:sz w:val="32"/>
          <w:szCs w:val="32"/>
        </w:rPr>
      </w:pP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第一部分招标公告</w:t>
      </w: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第二部分投标人须知</w:t>
      </w: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第三部分采购需求</w:t>
      </w: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第四部分评标办法</w:t>
      </w: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第五部分</w:t>
      </w:r>
      <w:proofErr w:type="gramStart"/>
      <w:r>
        <w:rPr>
          <w:rFonts w:ascii="仿宋" w:eastAsia="仿宋" w:hAnsi="仿宋" w:cs="仿宋" w:hint="eastAsia"/>
          <w:sz w:val="32"/>
          <w:szCs w:val="32"/>
        </w:rPr>
        <w:t>拟签订</w:t>
      </w:r>
      <w:proofErr w:type="gramEnd"/>
      <w:r>
        <w:rPr>
          <w:rFonts w:ascii="仿宋" w:eastAsia="仿宋" w:hAnsi="仿宋" w:cs="仿宋" w:hint="eastAsia"/>
          <w:sz w:val="32"/>
          <w:szCs w:val="32"/>
        </w:rPr>
        <w:t>的合同文本</w:t>
      </w:r>
    </w:p>
    <w:p w:rsidR="007C6B2D" w:rsidRDefault="00000000">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第六部分应提交的有关格式范例</w:t>
      </w:r>
    </w:p>
    <w:p w:rsidR="007C6B2D" w:rsidRDefault="007C6B2D">
      <w:pPr>
        <w:spacing w:line="360" w:lineRule="auto"/>
        <w:ind w:firstLineChars="229" w:firstLine="550"/>
        <w:rPr>
          <w:rFonts w:ascii="仿宋" w:eastAsia="仿宋" w:hAnsi="仿宋" w:cs="仿宋"/>
          <w:sz w:val="24"/>
        </w:rPr>
      </w:pPr>
      <w:bookmarkStart w:id="0" w:name="_Hlt91233176"/>
      <w:bookmarkStart w:id="1" w:name="_Toc91899869"/>
      <w:bookmarkEnd w:id="0"/>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7C6B2D">
      <w:pPr>
        <w:spacing w:line="360" w:lineRule="auto"/>
        <w:ind w:firstLineChars="229" w:firstLine="550"/>
        <w:rPr>
          <w:rFonts w:ascii="仿宋" w:eastAsia="仿宋" w:hAnsi="仿宋" w:cs="仿宋"/>
          <w:sz w:val="24"/>
        </w:rPr>
      </w:pPr>
    </w:p>
    <w:p w:rsidR="007C6B2D" w:rsidRDefault="00000000">
      <w:pPr>
        <w:adjustRightInd/>
        <w:spacing w:line="360" w:lineRule="auto"/>
        <w:jc w:val="center"/>
        <w:outlineLvl w:val="0"/>
        <w:rPr>
          <w:rFonts w:ascii="仿宋" w:eastAsia="仿宋" w:hAnsi="仿宋" w:cs="仿宋"/>
          <w:b/>
          <w:sz w:val="36"/>
          <w:szCs w:val="20"/>
        </w:rPr>
      </w:pPr>
      <w:bookmarkStart w:id="2" w:name="第一部分"/>
      <w:r>
        <w:rPr>
          <w:rFonts w:ascii="仿宋" w:eastAsia="仿宋" w:hAnsi="仿宋" w:cs="仿宋" w:hint="eastAsia"/>
          <w:b/>
          <w:sz w:val="36"/>
          <w:szCs w:val="36"/>
        </w:rPr>
        <w:br w:type="page"/>
      </w:r>
      <w:bookmarkStart w:id="3" w:name="_Hlt74728647"/>
      <w:bookmarkStart w:id="4" w:name="_Hlt74729822"/>
      <w:bookmarkStart w:id="5" w:name="_Hlt74707423"/>
      <w:bookmarkStart w:id="6" w:name="_Hlt74649545"/>
      <w:bookmarkStart w:id="7" w:name="第二部分"/>
      <w:bookmarkStart w:id="8" w:name="_Toc91899870"/>
      <w:bookmarkStart w:id="9" w:name="_Toc91899871"/>
      <w:bookmarkEnd w:id="1"/>
      <w:bookmarkEnd w:id="2"/>
      <w:bookmarkEnd w:id="3"/>
      <w:bookmarkEnd w:id="4"/>
      <w:bookmarkEnd w:id="5"/>
      <w:bookmarkEnd w:id="6"/>
      <w:r>
        <w:rPr>
          <w:rFonts w:ascii="仿宋" w:eastAsia="仿宋" w:hAnsi="仿宋" w:cs="仿宋" w:hint="eastAsia"/>
          <w:b/>
          <w:sz w:val="36"/>
          <w:szCs w:val="20"/>
        </w:rPr>
        <w:lastRenderedPageBreak/>
        <w:t>第一部分招标公告</w:t>
      </w:r>
    </w:p>
    <w:p w:rsidR="007C6B2D" w:rsidRDefault="00000000">
      <w:pPr>
        <w:pBdr>
          <w:top w:val="single" w:sz="4" w:space="1" w:color="000000"/>
          <w:left w:val="single" w:sz="4" w:space="4" w:color="000000"/>
          <w:bottom w:val="single" w:sz="4" w:space="1" w:color="000000"/>
          <w:right w:val="single" w:sz="4" w:space="4" w:color="000000"/>
        </w:pBdr>
        <w:spacing w:line="360" w:lineRule="auto"/>
        <w:ind w:firstLineChars="200" w:firstLine="480"/>
        <w:rPr>
          <w:rFonts w:ascii="仿宋" w:eastAsia="仿宋" w:hAnsi="仿宋" w:cs="仿宋"/>
          <w:sz w:val="24"/>
        </w:rPr>
      </w:pPr>
      <w:r>
        <w:rPr>
          <w:rFonts w:ascii="仿宋" w:eastAsia="仿宋" w:hAnsi="仿宋" w:cs="仿宋" w:hint="eastAsia"/>
          <w:sz w:val="24"/>
        </w:rPr>
        <w:t>项目概况</w:t>
      </w:r>
    </w:p>
    <w:p w:rsidR="007C6B2D" w:rsidRDefault="00000000">
      <w:pPr>
        <w:pBdr>
          <w:top w:val="single" w:sz="4" w:space="1" w:color="000000"/>
          <w:left w:val="single" w:sz="4" w:space="4" w:color="000000"/>
          <w:bottom w:val="single" w:sz="4" w:space="1" w:color="000000"/>
          <w:right w:val="single" w:sz="4" w:space="4" w:color="000000"/>
        </w:pBdr>
        <w:spacing w:line="360" w:lineRule="auto"/>
        <w:ind w:firstLineChars="200" w:firstLine="480"/>
        <w:rPr>
          <w:rFonts w:ascii="仿宋" w:eastAsia="仿宋" w:hAnsi="仿宋" w:cs="仿宋"/>
          <w:sz w:val="24"/>
          <w:u w:val="single"/>
        </w:rPr>
      </w:pPr>
      <w:r>
        <w:rPr>
          <w:rFonts w:ascii="仿宋" w:eastAsia="仿宋" w:hAnsi="仿宋" w:cs="仿宋" w:hint="eastAsia"/>
          <w:sz w:val="24"/>
        </w:rPr>
        <w:t>淳安县公安局2023年视频监控、车辆卡口建设租赁采购项目</w:t>
      </w:r>
      <w:r>
        <w:rPr>
          <w:rStyle w:val="afff6"/>
          <w:rFonts w:ascii="仿宋" w:eastAsia="仿宋" w:hAnsi="仿宋" w:cs="仿宋" w:hint="eastAsia"/>
          <w:color w:val="auto"/>
          <w:kern w:val="2"/>
          <w:sz w:val="24"/>
          <w:szCs w:val="24"/>
        </w:rPr>
        <w:t>的潜在投</w:t>
      </w:r>
      <w:r>
        <w:rPr>
          <w:rFonts w:ascii="仿宋" w:eastAsia="仿宋" w:hAnsi="仿宋" w:cs="仿宋" w:hint="eastAsia"/>
          <w:sz w:val="24"/>
        </w:rPr>
        <w:t>标人应在政</w:t>
      </w:r>
      <w:proofErr w:type="gramStart"/>
      <w:r>
        <w:rPr>
          <w:rFonts w:ascii="仿宋" w:eastAsia="仿宋" w:hAnsi="仿宋" w:cs="仿宋" w:hint="eastAsia"/>
          <w:sz w:val="24"/>
        </w:rPr>
        <w:t>采云</w:t>
      </w:r>
      <w:proofErr w:type="gramEnd"/>
      <w:r>
        <w:rPr>
          <w:rFonts w:ascii="仿宋" w:eastAsia="仿宋" w:hAnsi="仿宋" w:cs="仿宋" w:hint="eastAsia"/>
          <w:sz w:val="24"/>
        </w:rPr>
        <w:t>平台（</w:t>
      </w:r>
      <w:hyperlink r:id="rId9" w:history="1">
        <w:r w:rsidR="00567E9A" w:rsidRPr="008F2A5E">
          <w:rPr>
            <w:rStyle w:val="afff6"/>
            <w:rFonts w:ascii="仿宋" w:eastAsia="仿宋" w:hAnsi="仿宋" w:cs="仿宋" w:hint="eastAsia"/>
            <w:snapToGrid/>
            <w:kern w:val="2"/>
            <w:sz w:val="24"/>
            <w:szCs w:val="24"/>
          </w:rPr>
          <w:t>https://www.zcygov.cn/）获取（下载）招标文件，并于2023年</w:t>
        </w:r>
        <w:r w:rsidR="00567E9A" w:rsidRPr="008F2A5E">
          <w:rPr>
            <w:rStyle w:val="afff6"/>
            <w:rFonts w:ascii="仿宋" w:eastAsia="仿宋" w:hAnsi="仿宋" w:cs="仿宋"/>
            <w:snapToGrid/>
            <w:kern w:val="2"/>
            <w:sz w:val="24"/>
            <w:szCs w:val="24"/>
          </w:rPr>
          <w:t>03</w:t>
        </w:r>
        <w:r w:rsidR="00567E9A" w:rsidRPr="008F2A5E">
          <w:rPr>
            <w:rStyle w:val="afff6"/>
            <w:rFonts w:ascii="仿宋" w:eastAsia="仿宋" w:hAnsi="仿宋" w:cs="仿宋" w:hint="eastAsia"/>
            <w:snapToGrid/>
            <w:kern w:val="2"/>
            <w:sz w:val="24"/>
            <w:szCs w:val="24"/>
          </w:rPr>
          <w:t>月0</w:t>
        </w:r>
        <w:r w:rsidR="00567E9A" w:rsidRPr="008F2A5E">
          <w:rPr>
            <w:rStyle w:val="afff6"/>
            <w:rFonts w:ascii="仿宋" w:eastAsia="仿宋" w:hAnsi="仿宋" w:cs="仿宋"/>
            <w:snapToGrid/>
            <w:kern w:val="2"/>
            <w:sz w:val="24"/>
            <w:szCs w:val="24"/>
          </w:rPr>
          <w:t>6</w:t>
        </w:r>
        <w:r w:rsidR="00567E9A" w:rsidRPr="008F2A5E">
          <w:rPr>
            <w:rStyle w:val="afff6"/>
            <w:rFonts w:ascii="仿宋" w:eastAsia="仿宋" w:hAnsi="仿宋" w:cs="仿宋" w:hint="eastAsia"/>
            <w:snapToGrid/>
            <w:kern w:val="2"/>
            <w:sz w:val="24"/>
            <w:szCs w:val="24"/>
          </w:rPr>
          <w:t>日1</w:t>
        </w:r>
        <w:r w:rsidR="00567E9A" w:rsidRPr="008F2A5E">
          <w:rPr>
            <w:rStyle w:val="afff6"/>
            <w:rFonts w:ascii="仿宋" w:eastAsia="仿宋" w:hAnsi="仿宋" w:cs="仿宋"/>
            <w:snapToGrid/>
            <w:kern w:val="2"/>
            <w:sz w:val="24"/>
            <w:szCs w:val="24"/>
          </w:rPr>
          <w:t>4</w:t>
        </w:r>
        <w:r w:rsidR="00567E9A" w:rsidRPr="008F2A5E">
          <w:rPr>
            <w:rStyle w:val="afff6"/>
            <w:rFonts w:ascii="仿宋" w:eastAsia="仿宋" w:hAnsi="仿宋" w:cs="仿宋" w:hint="eastAsia"/>
            <w:snapToGrid/>
            <w:kern w:val="2"/>
            <w:sz w:val="24"/>
            <w:szCs w:val="24"/>
          </w:rPr>
          <w:t>点</w:t>
        </w:r>
        <w:r w:rsidR="00567E9A" w:rsidRPr="008F2A5E">
          <w:rPr>
            <w:rStyle w:val="afff6"/>
            <w:rFonts w:ascii="仿宋" w:eastAsia="仿宋" w:hAnsi="仿宋" w:cs="仿宋"/>
            <w:snapToGrid/>
            <w:kern w:val="2"/>
            <w:sz w:val="24"/>
            <w:szCs w:val="24"/>
          </w:rPr>
          <w:t>00</w:t>
        </w:r>
        <w:r w:rsidR="00567E9A" w:rsidRPr="008F2A5E">
          <w:rPr>
            <w:rStyle w:val="afff6"/>
            <w:rFonts w:ascii="仿宋" w:eastAsia="仿宋" w:hAnsi="仿宋" w:cs="仿宋" w:hint="eastAsia"/>
            <w:snapToGrid/>
            <w:kern w:val="2"/>
            <w:sz w:val="24"/>
            <w:szCs w:val="24"/>
          </w:rPr>
          <w:t>分</w:t>
        </w:r>
        <w:r w:rsidR="00567E9A" w:rsidRPr="008F2A5E">
          <w:rPr>
            <w:rStyle w:val="afff6"/>
            <w:rFonts w:ascii="仿宋" w:eastAsia="仿宋" w:hAnsi="仿宋" w:cs="仿宋"/>
            <w:bCs/>
            <w:snapToGrid/>
            <w:kern w:val="2"/>
            <w:sz w:val="24"/>
            <w:szCs w:val="24"/>
          </w:rPr>
          <w:t>00</w:t>
        </w:r>
        <w:r w:rsidR="00567E9A" w:rsidRPr="008F2A5E">
          <w:rPr>
            <w:rStyle w:val="afff6"/>
            <w:rFonts w:ascii="仿宋" w:eastAsia="仿宋" w:hAnsi="仿宋" w:cs="仿宋" w:hint="eastAsia"/>
            <w:bCs/>
            <w:snapToGrid/>
            <w:kern w:val="2"/>
            <w:sz w:val="24"/>
            <w:szCs w:val="24"/>
          </w:rPr>
          <w:t>秒</w:t>
        </w:r>
      </w:hyperlink>
      <w:r>
        <w:rPr>
          <w:rFonts w:ascii="仿宋" w:eastAsia="仿宋" w:hAnsi="仿宋" w:cs="仿宋" w:hint="eastAsia"/>
          <w:bCs/>
          <w:sz w:val="24"/>
        </w:rPr>
        <w:t>（北京时间）前</w:t>
      </w:r>
      <w:r>
        <w:rPr>
          <w:rFonts w:ascii="仿宋" w:eastAsia="仿宋" w:hAnsi="仿宋" w:cs="仿宋" w:hint="eastAsia"/>
          <w:sz w:val="24"/>
        </w:rPr>
        <w:t>递交（上传）投标文件。</w:t>
      </w:r>
    </w:p>
    <w:p w:rsidR="007C6B2D" w:rsidRDefault="00000000">
      <w:pPr>
        <w:spacing w:line="360" w:lineRule="auto"/>
        <w:rPr>
          <w:rFonts w:ascii="仿宋" w:eastAsia="仿宋" w:hAnsi="仿宋" w:cs="仿宋"/>
          <w:b/>
          <w:sz w:val="24"/>
        </w:rPr>
      </w:pPr>
      <w:r>
        <w:rPr>
          <w:rFonts w:ascii="仿宋" w:eastAsia="仿宋" w:hAnsi="仿宋" w:cs="仿宋" w:hint="eastAsia"/>
          <w:b/>
          <w:sz w:val="24"/>
        </w:rPr>
        <w:t>一、项目基本情况</w:t>
      </w:r>
    </w:p>
    <w:p w:rsidR="007C6B2D" w:rsidRDefault="00000000">
      <w:pPr>
        <w:spacing w:line="360" w:lineRule="auto"/>
        <w:ind w:firstLineChars="50" w:firstLine="120"/>
        <w:rPr>
          <w:rFonts w:ascii="仿宋" w:eastAsia="仿宋" w:hAnsi="仿宋" w:cs="仿宋"/>
          <w:sz w:val="24"/>
        </w:rPr>
      </w:pPr>
      <w:r>
        <w:rPr>
          <w:rFonts w:ascii="仿宋" w:eastAsia="仿宋" w:hAnsi="仿宋" w:cs="仿宋" w:hint="eastAsia"/>
          <w:b/>
          <w:sz w:val="24"/>
        </w:rPr>
        <w:t>1</w:t>
      </w:r>
      <w:r>
        <w:rPr>
          <w:rFonts w:ascii="仿宋" w:eastAsia="仿宋" w:hAnsi="仿宋" w:cs="仿宋"/>
          <w:b/>
          <w:sz w:val="24"/>
        </w:rPr>
        <w:t>.</w:t>
      </w:r>
      <w:r>
        <w:rPr>
          <w:rFonts w:ascii="仿宋" w:eastAsia="仿宋" w:hAnsi="仿宋" w:cs="仿宋" w:hint="eastAsia"/>
          <w:b/>
          <w:sz w:val="24"/>
        </w:rPr>
        <w:t>项目编号：ZJCGZF[2023]002号</w:t>
      </w:r>
    </w:p>
    <w:p w:rsidR="007C6B2D" w:rsidRDefault="00000000">
      <w:pPr>
        <w:spacing w:line="360" w:lineRule="auto"/>
        <w:rPr>
          <w:rStyle w:val="afff6"/>
          <w:rFonts w:ascii="仿宋" w:eastAsia="仿宋" w:hAnsi="仿宋" w:cs="仿宋"/>
          <w:color w:val="auto"/>
          <w:kern w:val="2"/>
          <w:sz w:val="24"/>
          <w:szCs w:val="24"/>
        </w:rPr>
      </w:pPr>
      <w:r>
        <w:rPr>
          <w:rFonts w:ascii="仿宋" w:eastAsia="仿宋" w:hAnsi="仿宋" w:cs="仿宋"/>
          <w:b/>
          <w:sz w:val="24"/>
        </w:rPr>
        <w:t>2.</w:t>
      </w:r>
      <w:r>
        <w:rPr>
          <w:rFonts w:ascii="仿宋" w:eastAsia="仿宋" w:hAnsi="仿宋" w:cs="仿宋" w:hint="eastAsia"/>
          <w:b/>
          <w:sz w:val="24"/>
        </w:rPr>
        <w:t xml:space="preserve"> 项目名称：</w:t>
      </w:r>
      <w:r>
        <w:rPr>
          <w:rFonts w:ascii="仿宋" w:eastAsia="仿宋" w:hAnsi="仿宋" w:cs="仿宋" w:hint="eastAsia"/>
          <w:sz w:val="24"/>
        </w:rPr>
        <w:t>淳安县公安局2023年视频监控、车辆卡口建设租赁采购项目</w:t>
      </w:r>
    </w:p>
    <w:p w:rsidR="007C6B2D" w:rsidRDefault="00000000">
      <w:pPr>
        <w:spacing w:line="360" w:lineRule="auto"/>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w:t>
      </w:r>
      <w:r>
        <w:rPr>
          <w:rFonts w:ascii="仿宋" w:eastAsia="仿宋" w:hAnsi="仿宋" w:cs="仿宋" w:hint="eastAsia"/>
          <w:b/>
          <w:sz w:val="24"/>
        </w:rPr>
        <w:t>预算金额（元）：5700000.00</w:t>
      </w:r>
    </w:p>
    <w:p w:rsidR="007C6B2D" w:rsidRDefault="00000000">
      <w:pPr>
        <w:spacing w:line="360" w:lineRule="auto"/>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b/>
          <w:sz w:val="24"/>
        </w:rPr>
        <w:t>.</w:t>
      </w:r>
      <w:r>
        <w:rPr>
          <w:rFonts w:ascii="仿宋" w:eastAsia="仿宋" w:hAnsi="仿宋" w:cs="仿宋" w:hint="eastAsia"/>
          <w:b/>
          <w:sz w:val="24"/>
        </w:rPr>
        <w:t>最高限价（元）：5698800.00</w:t>
      </w:r>
    </w:p>
    <w:p w:rsidR="007C6B2D" w:rsidRDefault="00000000">
      <w:pPr>
        <w:spacing w:line="440" w:lineRule="exact"/>
        <w:rPr>
          <w:rFonts w:ascii="仿宋" w:eastAsia="仿宋" w:hAnsi="仿宋" w:cs="仿宋_GB2312"/>
          <w:snapToGrid w:val="0"/>
          <w:kern w:val="28"/>
          <w:sz w:val="24"/>
          <w:szCs w:val="20"/>
        </w:rPr>
      </w:pPr>
      <w:r>
        <w:rPr>
          <w:rFonts w:ascii="仿宋" w:eastAsia="仿宋" w:hAnsi="仿宋" w:cs="仿宋" w:hint="eastAsia"/>
          <w:b/>
          <w:sz w:val="24"/>
        </w:rPr>
        <w:t>5</w:t>
      </w:r>
      <w:r>
        <w:rPr>
          <w:rFonts w:ascii="仿宋" w:eastAsia="仿宋" w:hAnsi="仿宋" w:cs="仿宋"/>
          <w:b/>
          <w:sz w:val="24"/>
        </w:rPr>
        <w:t>.</w:t>
      </w:r>
      <w:r>
        <w:rPr>
          <w:rFonts w:ascii="仿宋" w:eastAsia="仿宋" w:hAnsi="仿宋" w:cs="仿宋" w:hint="eastAsia"/>
          <w:b/>
          <w:sz w:val="24"/>
        </w:rPr>
        <w:t>采购需求：</w:t>
      </w:r>
      <w:r>
        <w:rPr>
          <w:rFonts w:ascii="仿宋" w:eastAsia="仿宋" w:hAnsi="仿宋" w:cs="仿宋_GB2312" w:hint="eastAsia"/>
          <w:snapToGrid w:val="0"/>
          <w:kern w:val="28"/>
          <w:sz w:val="24"/>
          <w:szCs w:val="20"/>
        </w:rPr>
        <w:t>淳安县公安局2023年视频监控、车辆卡口建设租赁采购项目主要内容：为</w:t>
      </w:r>
      <w:proofErr w:type="gramStart"/>
      <w:r>
        <w:rPr>
          <w:rFonts w:ascii="仿宋" w:eastAsia="仿宋" w:hAnsi="仿宋" w:cs="仿宋_GB2312" w:hint="eastAsia"/>
          <w:snapToGrid w:val="0"/>
          <w:kern w:val="28"/>
          <w:sz w:val="24"/>
          <w:szCs w:val="20"/>
        </w:rPr>
        <w:t>进一步织密我县</w:t>
      </w:r>
      <w:proofErr w:type="gramEnd"/>
      <w:r>
        <w:rPr>
          <w:rFonts w:ascii="仿宋" w:eastAsia="仿宋" w:hAnsi="仿宋" w:cs="仿宋_GB2312" w:hint="eastAsia"/>
          <w:snapToGrid w:val="0"/>
          <w:kern w:val="28"/>
          <w:sz w:val="24"/>
          <w:szCs w:val="20"/>
        </w:rPr>
        <w:t>视频感知网络，提高视频感知智能化水平，推进社会治理感知体系建设，根据《杭州市实施“TWGC”加强和完善社会治理感知体系集中攻坚行动方案》文件要求，拟新建公路、交通主干道等重点路段、路口摄像机300套、道路环保型人脸智能卡口摄像机60套、高空球机10套，并完成后台存储扩容（视频监控保存30天）和人脸</w:t>
      </w:r>
      <w:proofErr w:type="gramStart"/>
      <w:r>
        <w:rPr>
          <w:rFonts w:ascii="仿宋" w:eastAsia="仿宋" w:hAnsi="仿宋" w:cs="仿宋_GB2312" w:hint="eastAsia"/>
          <w:snapToGrid w:val="0"/>
          <w:kern w:val="28"/>
          <w:sz w:val="24"/>
          <w:szCs w:val="20"/>
        </w:rPr>
        <w:t>分析算力100路</w:t>
      </w:r>
      <w:proofErr w:type="gramEnd"/>
      <w:r>
        <w:rPr>
          <w:rFonts w:ascii="仿宋" w:eastAsia="仿宋" w:hAnsi="仿宋" w:cs="仿宋_GB2312" w:hint="eastAsia"/>
          <w:snapToGrid w:val="0"/>
          <w:kern w:val="28"/>
          <w:sz w:val="24"/>
          <w:szCs w:val="20"/>
        </w:rPr>
        <w:t>扩容工作。公安局提出建设标准和要求，政府租用的建设方式。详见招标文件第三部分《采购需求》</w:t>
      </w:r>
    </w:p>
    <w:p w:rsidR="007C6B2D" w:rsidRDefault="00000000">
      <w:pPr>
        <w:spacing w:line="440" w:lineRule="exact"/>
        <w:ind w:firstLineChars="200" w:firstLine="480"/>
        <w:rPr>
          <w:rFonts w:ascii="仿宋" w:eastAsia="仿宋" w:hAnsi="仿宋" w:cs="仿宋_GB2312"/>
          <w:snapToGrid w:val="0"/>
          <w:kern w:val="28"/>
          <w:sz w:val="24"/>
          <w:szCs w:val="20"/>
        </w:rPr>
      </w:pPr>
      <w:r>
        <w:rPr>
          <w:rFonts w:ascii="仿宋" w:eastAsia="仿宋" w:hAnsi="仿宋" w:cs="仿宋_GB2312" w:hint="eastAsia"/>
          <w:snapToGrid w:val="0"/>
          <w:kern w:val="28"/>
          <w:sz w:val="24"/>
          <w:szCs w:val="20"/>
        </w:rPr>
        <w:t>合同履行期限：服务期3年（工期2个月），具体要求详见招标文件。</w:t>
      </w:r>
    </w:p>
    <w:p w:rsidR="007C6B2D" w:rsidRDefault="00000000">
      <w:pPr>
        <w:pStyle w:val="a7"/>
        <w:spacing w:line="360" w:lineRule="auto"/>
        <w:ind w:firstLine="480"/>
        <w:rPr>
          <w:rFonts w:ascii="仿宋" w:eastAsia="仿宋" w:hAnsi="仿宋" w:cs="仿宋"/>
          <w:b/>
          <w:color w:val="auto"/>
          <w:sz w:val="24"/>
        </w:rPr>
      </w:pPr>
      <w:r>
        <w:rPr>
          <w:rFonts w:ascii="仿宋" w:eastAsia="仿宋" w:hAnsi="仿宋" w:cs="仿宋" w:hint="eastAsia"/>
          <w:b/>
          <w:color w:val="auto"/>
          <w:sz w:val="24"/>
        </w:rPr>
        <w:t>本项目接受联合体投标：</w:t>
      </w:r>
      <w:sdt>
        <w:sdtPr>
          <w:rPr>
            <w:rFonts w:ascii="仿宋" w:eastAsia="仿宋" w:hAnsi="仿宋" w:cs="仿宋" w:hint="eastAsia"/>
            <w:color w:val="auto"/>
            <w:kern w:val="0"/>
            <w:sz w:val="24"/>
          </w:rPr>
          <w:id w:val="2035453831"/>
        </w:sdtPr>
        <w:sdtContent>
          <w:sdt>
            <w:sdtPr>
              <w:rPr>
                <w:rFonts w:ascii="仿宋" w:eastAsia="仿宋" w:hAnsi="仿宋" w:cs="仿宋" w:hint="eastAsia"/>
                <w:color w:val="auto"/>
                <w:kern w:val="0"/>
                <w:sz w:val="24"/>
              </w:rPr>
              <w:id w:val="297060018"/>
            </w:sdtPr>
            <w:sdtContent>
              <w:sdt>
                <w:sdtPr>
                  <w:rPr>
                    <w:rFonts w:ascii="仿宋" w:eastAsia="仿宋" w:hAnsi="仿宋" w:cs="仿宋" w:hint="eastAsia"/>
                    <w:color w:val="auto"/>
                    <w:kern w:val="0"/>
                    <w:sz w:val="24"/>
                  </w:rPr>
                  <w:id w:val="297060016"/>
                </w:sdtPr>
                <w:sdtContent>
                  <w:r>
                    <w:rPr>
                      <w:rFonts w:ascii="仿宋" w:eastAsia="仿宋" w:hAnsi="仿宋" w:cs="仿宋" w:hint="eastAsia"/>
                      <w:color w:val="auto"/>
                      <w:kern w:val="0"/>
                      <w:sz w:val="24"/>
                    </w:rPr>
                    <w:sym w:font="Wingdings" w:char="F0FE"/>
                  </w:r>
                </w:sdtContent>
              </w:sdt>
            </w:sdtContent>
          </w:sdt>
        </w:sdtContent>
      </w:sdt>
      <w:r>
        <w:rPr>
          <w:rFonts w:ascii="仿宋" w:eastAsia="仿宋" w:hAnsi="仿宋" w:cs="仿宋" w:hint="eastAsia"/>
          <w:b/>
          <w:color w:val="auto"/>
          <w:sz w:val="24"/>
        </w:rPr>
        <w:t>是，</w:t>
      </w:r>
      <w:sdt>
        <w:sdtPr>
          <w:rPr>
            <w:rFonts w:ascii="仿宋" w:eastAsia="仿宋" w:hAnsi="仿宋" w:cs="仿宋" w:hint="eastAsia"/>
            <w:color w:val="auto"/>
            <w:kern w:val="0"/>
            <w:sz w:val="24"/>
          </w:rPr>
          <w:id w:val="-1765526721"/>
        </w:sdtPr>
        <w:sdtContent>
          <w:r>
            <w:rPr>
              <w:rFonts w:ascii="仿宋" w:eastAsia="仿宋" w:hAnsi="仿宋" w:cs="仿宋" w:hint="eastAsia"/>
              <w:color w:val="auto"/>
              <w:kern w:val="0"/>
              <w:sz w:val="24"/>
            </w:rPr>
            <w:t>☐</w:t>
          </w:r>
        </w:sdtContent>
      </w:sdt>
      <w:r>
        <w:rPr>
          <w:rFonts w:ascii="仿宋" w:eastAsia="仿宋" w:hAnsi="仿宋" w:cs="仿宋" w:hint="eastAsia"/>
          <w:b/>
          <w:color w:val="auto"/>
          <w:sz w:val="24"/>
        </w:rPr>
        <w:t>否</w:t>
      </w:r>
      <w:r>
        <w:rPr>
          <w:rFonts w:ascii="仿宋" w:eastAsia="仿宋" w:hAnsi="仿宋" w:cs="仿宋" w:hint="eastAsia"/>
          <w:color w:val="auto"/>
          <w:kern w:val="0"/>
          <w:sz w:val="24"/>
        </w:rPr>
        <w:t>。</w:t>
      </w:r>
    </w:p>
    <w:p w:rsidR="007C6B2D" w:rsidRDefault="00000000">
      <w:pPr>
        <w:spacing w:line="360" w:lineRule="auto"/>
        <w:rPr>
          <w:rFonts w:ascii="仿宋" w:eastAsia="仿宋" w:hAnsi="仿宋" w:cs="仿宋"/>
          <w:b/>
          <w:sz w:val="24"/>
        </w:rPr>
      </w:pPr>
      <w:r>
        <w:rPr>
          <w:rFonts w:ascii="仿宋" w:eastAsia="仿宋" w:hAnsi="仿宋" w:cs="仿宋" w:hint="eastAsia"/>
          <w:b/>
          <w:sz w:val="24"/>
        </w:rPr>
        <w:t>二、申请人的资格要求：</w:t>
      </w:r>
    </w:p>
    <w:p w:rsidR="007C6B2D" w:rsidRDefault="00000000">
      <w:pPr>
        <w:spacing w:line="406" w:lineRule="exact"/>
        <w:ind w:firstLine="480"/>
        <w:rPr>
          <w:rFonts w:ascii="仿宋" w:eastAsia="仿宋" w:hAnsi="仿宋" w:cs="仿宋_GB2312"/>
          <w:snapToGrid w:val="0"/>
          <w:kern w:val="28"/>
          <w:sz w:val="24"/>
          <w:szCs w:val="20"/>
        </w:rPr>
      </w:pPr>
      <w:r>
        <w:rPr>
          <w:rFonts w:ascii="仿宋" w:eastAsia="仿宋" w:hint="eastAsia"/>
          <w:color w:val="000000"/>
          <w:sz w:val="24"/>
        </w:rPr>
        <w:t>1.</w:t>
      </w:r>
      <w:r>
        <w:rPr>
          <w:rFonts w:ascii="仿宋" w:eastAsia="仿宋" w:hAnsi="仿宋" w:cs="仿宋_GB2312" w:hint="eastAsia"/>
          <w:snapToGrid w:val="0"/>
          <w:kern w:val="28"/>
          <w:sz w:val="24"/>
          <w:szCs w:val="20"/>
        </w:rPr>
        <w:t>满足《中华人民共和国政府采购法》第二十二条规定；未被“信用中国”（www.creditchina.gov.cn)、中国政府采购网（www.ccgp.gov.cn）列入失信</w:t>
      </w:r>
      <w:r>
        <w:rPr>
          <w:rFonts w:ascii="仿宋" w:eastAsia="仿宋" w:hint="eastAsia"/>
          <w:color w:val="000000"/>
          <w:sz w:val="24"/>
        </w:rPr>
        <w:t>被执行人、重大税收违法失信主体、政府采购严重违法失信行为记录名单；</w:t>
      </w:r>
    </w:p>
    <w:p w:rsidR="007C6B2D" w:rsidRDefault="00000000">
      <w:pPr>
        <w:spacing w:line="360" w:lineRule="auto"/>
        <w:rPr>
          <w:rFonts w:ascii="仿宋" w:eastAsia="仿宋"/>
          <w:color w:val="000000"/>
          <w:sz w:val="24"/>
        </w:rPr>
      </w:pPr>
      <w:r>
        <w:rPr>
          <w:rFonts w:ascii="仿宋" w:eastAsia="仿宋" w:hint="eastAsia"/>
          <w:color w:val="000000"/>
          <w:sz w:val="24"/>
        </w:rPr>
        <w:t>2.以联合体形式投标的，提供联合协议(本项目不接受联合体投标或者投标人不以联合体形式投标的，则不需要提供)</w:t>
      </w:r>
    </w:p>
    <w:p w:rsidR="007C6B2D" w:rsidRDefault="00000000">
      <w:pPr>
        <w:spacing w:line="520" w:lineRule="exact"/>
        <w:outlineLvl w:val="2"/>
        <w:rPr>
          <w:rFonts w:ascii="仿宋" w:eastAsia="仿宋"/>
          <w:color w:val="000000"/>
          <w:sz w:val="24"/>
        </w:rPr>
      </w:pPr>
      <w:r>
        <w:rPr>
          <w:rFonts w:ascii="仿宋" w:eastAsia="仿宋" w:hint="eastAsia"/>
          <w:color w:val="000000"/>
          <w:sz w:val="24"/>
        </w:rPr>
        <w:t xml:space="preserve">3.落实政府采购政策需满足的资格要求： </w:t>
      </w:r>
    </w:p>
    <w:p w:rsidR="007C6B2D" w:rsidRDefault="00000000">
      <w:pPr>
        <w:spacing w:line="520" w:lineRule="exact"/>
        <w:rPr>
          <w:rFonts w:ascii="仿宋" w:eastAsia="仿宋"/>
          <w:color w:val="000000"/>
          <w:sz w:val="24"/>
        </w:rPr>
      </w:pPr>
      <w:r>
        <w:rPr>
          <w:rFonts w:ascii="仿宋_GB2312" w:eastAsia="仿宋_GB2312" w:hAnsi="仿宋" w:cs="Arial"/>
          <w:color w:val="000000"/>
          <w:kern w:val="0"/>
          <w:sz w:val="24"/>
        </w:rPr>
        <w:sym w:font="Wingdings" w:char="00FE"/>
      </w:r>
      <w:r>
        <w:rPr>
          <w:rFonts w:ascii="仿宋" w:eastAsia="仿宋" w:hint="eastAsia"/>
          <w:color w:val="000000"/>
          <w:sz w:val="24"/>
        </w:rPr>
        <w:t>无；</w:t>
      </w:r>
    </w:p>
    <w:p w:rsidR="007C6B2D" w:rsidRDefault="00000000">
      <w:pPr>
        <w:spacing w:line="520" w:lineRule="exact"/>
        <w:rPr>
          <w:rFonts w:ascii="仿宋" w:eastAsia="仿宋" w:hAnsi="仿宋" w:cs="仿宋_GB2312"/>
          <w:snapToGrid w:val="0"/>
          <w:kern w:val="28"/>
          <w:sz w:val="24"/>
          <w:szCs w:val="20"/>
        </w:rPr>
      </w:pPr>
      <w:r>
        <w:rPr>
          <w:rFonts w:ascii="仿宋_GB2312" w:eastAsia="仿宋_GB2312" w:hAnsi="仿宋" w:cs="Arial"/>
          <w:color w:val="000000"/>
          <w:kern w:val="0"/>
          <w:sz w:val="24"/>
        </w:rPr>
        <w:sym w:font="Wingdings" w:char="00A8"/>
      </w:r>
      <w:r>
        <w:rPr>
          <w:rFonts w:ascii="仿宋" w:eastAsia="仿宋" w:hAnsi="仿宋" w:cs="仿宋_GB2312" w:hint="eastAsia"/>
          <w:snapToGrid w:val="0"/>
          <w:kern w:val="28"/>
          <w:sz w:val="24"/>
          <w:szCs w:val="20"/>
        </w:rPr>
        <w:t>专门面向中小企业</w:t>
      </w:r>
    </w:p>
    <w:p w:rsidR="007C6B2D" w:rsidRDefault="00000000">
      <w:pPr>
        <w:spacing w:line="360" w:lineRule="auto"/>
        <w:rPr>
          <w:rFonts w:ascii="仿宋" w:eastAsia="仿宋"/>
          <w:color w:val="000000"/>
          <w:sz w:val="24"/>
        </w:rPr>
      </w:pPr>
      <w:r>
        <w:rPr>
          <w:rFonts w:ascii="Segoe UI Symbol" w:eastAsia="仿宋" w:hAnsi="Segoe UI Symbol" w:cs="Segoe UI Symbol"/>
          <w:color w:val="000000"/>
          <w:sz w:val="24"/>
        </w:rPr>
        <w:lastRenderedPageBreak/>
        <w:t>☐</w:t>
      </w:r>
      <w:r>
        <w:rPr>
          <w:rFonts w:ascii="仿宋" w:eastAsia="仿宋" w:hint="eastAsia"/>
          <w:color w:val="000000"/>
          <w:sz w:val="24"/>
        </w:rPr>
        <w:t>货物全部由符合政策要求的小</w:t>
      </w:r>
      <w:proofErr w:type="gramStart"/>
      <w:r>
        <w:rPr>
          <w:rFonts w:ascii="仿宋" w:eastAsia="仿宋" w:hint="eastAsia"/>
          <w:color w:val="000000"/>
          <w:sz w:val="24"/>
        </w:rPr>
        <w:t>微企业</w:t>
      </w:r>
      <w:proofErr w:type="gramEnd"/>
      <w:r>
        <w:rPr>
          <w:rFonts w:ascii="仿宋" w:eastAsia="仿宋" w:hint="eastAsia"/>
          <w:color w:val="000000"/>
          <w:sz w:val="24"/>
        </w:rPr>
        <w:t>制造，提供中小企业声明函；</w:t>
      </w:r>
    </w:p>
    <w:p w:rsidR="007C6B2D" w:rsidRDefault="00000000">
      <w:pPr>
        <w:spacing w:line="360" w:lineRule="auto"/>
        <w:rPr>
          <w:rFonts w:ascii="仿宋" w:eastAsia="仿宋"/>
          <w:color w:val="000000"/>
          <w:sz w:val="24"/>
        </w:rPr>
      </w:pPr>
      <w:r>
        <w:rPr>
          <w:rFonts w:ascii="Segoe UI Symbol" w:eastAsia="仿宋" w:hAnsi="Segoe UI Symbol" w:cs="Segoe UI Symbol"/>
          <w:color w:val="000000"/>
          <w:sz w:val="24"/>
        </w:rPr>
        <w:t>☐</w:t>
      </w:r>
      <w:r>
        <w:rPr>
          <w:rFonts w:ascii="仿宋" w:eastAsia="仿宋" w:hint="eastAsia"/>
          <w:color w:val="000000"/>
          <w:sz w:val="24"/>
        </w:rPr>
        <w:t>要求以联合体形式参加，提供联合协议和中小企业声明函，联合协议中中小企业合同金额应当达到</w:t>
      </w:r>
      <w:r>
        <w:rPr>
          <w:rFonts w:ascii="仿宋" w:eastAsia="仿宋"/>
          <w:color w:val="000000"/>
          <w:sz w:val="24"/>
        </w:rPr>
        <w:t>%</w:t>
      </w:r>
      <w:r>
        <w:rPr>
          <w:rFonts w:ascii="仿宋" w:eastAsia="仿宋" w:hint="eastAsia"/>
          <w:color w:val="000000"/>
          <w:sz w:val="24"/>
        </w:rPr>
        <w:t>，小</w:t>
      </w:r>
      <w:proofErr w:type="gramStart"/>
      <w:r>
        <w:rPr>
          <w:rFonts w:ascii="仿宋" w:eastAsia="仿宋" w:hint="eastAsia"/>
          <w:color w:val="000000"/>
          <w:sz w:val="24"/>
        </w:rPr>
        <w:t>微企业</w:t>
      </w:r>
      <w:proofErr w:type="gramEnd"/>
      <w:r>
        <w:rPr>
          <w:rFonts w:ascii="仿宋" w:eastAsia="仿宋" w:hint="eastAsia"/>
          <w:color w:val="000000"/>
          <w:sz w:val="24"/>
        </w:rPr>
        <w:t>合同金额应当达到</w:t>
      </w:r>
      <w:r>
        <w:rPr>
          <w:rFonts w:ascii="仿宋" w:eastAsia="仿宋"/>
          <w:color w:val="000000"/>
          <w:sz w:val="24"/>
        </w:rPr>
        <w:t>%;</w:t>
      </w:r>
      <w:r>
        <w:rPr>
          <w:rFonts w:ascii="仿宋" w:eastAsia="仿宋" w:hint="eastAsia"/>
          <w:color w:val="000000"/>
          <w:sz w:val="24"/>
        </w:rPr>
        <w:t>如果供应商本身提供所有标的均由中小企业制造、承建或承接，视同符合了资格条件，无需再与其他中小企业组成联合体参加政府采购活动，无需提供联合协议；</w:t>
      </w:r>
    </w:p>
    <w:p w:rsidR="007C6B2D" w:rsidRDefault="00000000">
      <w:pPr>
        <w:spacing w:line="360" w:lineRule="auto"/>
        <w:rPr>
          <w:rFonts w:ascii="仿宋" w:eastAsia="仿宋"/>
          <w:color w:val="000000"/>
          <w:sz w:val="24"/>
        </w:rPr>
      </w:pPr>
      <w:r>
        <w:rPr>
          <w:rFonts w:ascii="Segoe UI Symbol" w:eastAsia="仿宋" w:hAnsi="Segoe UI Symbol" w:cs="Segoe UI Symbol"/>
          <w:color w:val="000000"/>
          <w:sz w:val="24"/>
        </w:rPr>
        <w:t>☐</w:t>
      </w:r>
      <w:r>
        <w:rPr>
          <w:rFonts w:ascii="仿宋" w:eastAsia="仿宋" w:hint="eastAsia"/>
          <w:color w:val="000000"/>
          <w:sz w:val="24"/>
        </w:rPr>
        <w:t>要求合同分包，提供分包意向协议和中小企业声明函，分包意向协议中中小企业合同金额应当达到</w:t>
      </w:r>
      <w:proofErr w:type="gramStart"/>
      <w:r>
        <w:rPr>
          <w:rFonts w:ascii="仿宋" w:eastAsia="仿宋" w:hint="eastAsia"/>
          <w:color w:val="000000"/>
          <w:sz w:val="24"/>
        </w:rPr>
        <w:t>达到</w:t>
      </w:r>
      <w:proofErr w:type="gramEnd"/>
      <w:r>
        <w:rPr>
          <w:rFonts w:ascii="仿宋" w:eastAsia="仿宋"/>
          <w:color w:val="000000"/>
          <w:sz w:val="24"/>
        </w:rPr>
        <w:t xml:space="preserve">% </w:t>
      </w:r>
      <w:r>
        <w:rPr>
          <w:rFonts w:ascii="仿宋" w:eastAsia="仿宋" w:hint="eastAsia"/>
          <w:color w:val="000000"/>
          <w:sz w:val="24"/>
        </w:rPr>
        <w:t>，小</w:t>
      </w:r>
      <w:proofErr w:type="gramStart"/>
      <w:r>
        <w:rPr>
          <w:rFonts w:ascii="仿宋" w:eastAsia="仿宋" w:hint="eastAsia"/>
          <w:color w:val="000000"/>
          <w:sz w:val="24"/>
        </w:rPr>
        <w:t>微企业</w:t>
      </w:r>
      <w:proofErr w:type="gramEnd"/>
      <w:r>
        <w:rPr>
          <w:rFonts w:ascii="仿宋" w:eastAsia="仿宋" w:hint="eastAsia"/>
          <w:color w:val="000000"/>
          <w:sz w:val="24"/>
        </w:rPr>
        <w:t>合同金额应当达到</w:t>
      </w:r>
      <w:r>
        <w:rPr>
          <w:rFonts w:ascii="仿宋" w:eastAsia="仿宋"/>
          <w:color w:val="000000"/>
          <w:sz w:val="24"/>
        </w:rPr>
        <w:t>% ;</w:t>
      </w:r>
      <w:r>
        <w:rPr>
          <w:rFonts w:ascii="仿宋" w:eastAsia="仿宋" w:hint="eastAsia"/>
          <w:color w:val="000000"/>
          <w:sz w:val="24"/>
        </w:rPr>
        <w:t>如果供应商本身提供所有标的均由中小企业制造、承建或承接，视同符合了资格条件，无需再向中小企业分包，无需提供分包意向协议；</w:t>
      </w:r>
    </w:p>
    <w:p w:rsidR="007C6B2D" w:rsidRDefault="00000000">
      <w:pPr>
        <w:spacing w:line="360" w:lineRule="auto"/>
        <w:rPr>
          <w:rFonts w:ascii="仿宋" w:eastAsia="仿宋"/>
          <w:color w:val="000000"/>
          <w:sz w:val="24"/>
        </w:rPr>
      </w:pPr>
      <w:r>
        <w:rPr>
          <w:rFonts w:ascii="仿宋" w:eastAsia="仿宋" w:hint="eastAsia"/>
          <w:color w:val="000000"/>
          <w:sz w:val="24"/>
        </w:rPr>
        <w:t>4.本项目的特定资格要求：无。</w:t>
      </w:r>
    </w:p>
    <w:p w:rsidR="007C6B2D" w:rsidRDefault="00000000">
      <w:pPr>
        <w:spacing w:line="360" w:lineRule="auto"/>
        <w:rPr>
          <w:rFonts w:ascii="仿宋" w:eastAsia="仿宋"/>
          <w:color w:val="000000"/>
          <w:sz w:val="24"/>
        </w:rPr>
      </w:pPr>
      <w:r>
        <w:rPr>
          <w:rFonts w:ascii="仿宋" w:eastAsia="仿宋" w:hint="eastAsia"/>
          <w:color w:val="00000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C6B2D" w:rsidRDefault="00000000">
      <w:pPr>
        <w:spacing w:line="360" w:lineRule="auto"/>
        <w:rPr>
          <w:rFonts w:ascii="仿宋" w:eastAsia="仿宋" w:hAnsi="仿宋" w:cs="仿宋"/>
          <w:b/>
          <w:sz w:val="24"/>
        </w:rPr>
      </w:pPr>
      <w:r>
        <w:rPr>
          <w:rFonts w:ascii="仿宋" w:eastAsia="仿宋" w:hAnsi="仿宋" w:cs="仿宋" w:hint="eastAsia"/>
          <w:b/>
          <w:sz w:val="24"/>
        </w:rPr>
        <w:t>三、获取招标文件</w:t>
      </w:r>
    </w:p>
    <w:p w:rsidR="007C6B2D" w:rsidRDefault="00000000">
      <w:pPr>
        <w:adjustRightInd/>
        <w:spacing w:line="420" w:lineRule="exact"/>
        <w:ind w:firstLineChars="200" w:firstLine="480"/>
        <w:rPr>
          <w:rFonts w:ascii="仿宋" w:eastAsia="仿宋" w:cs="仿宋"/>
          <w:sz w:val="24"/>
        </w:rPr>
      </w:pPr>
      <w:r>
        <w:rPr>
          <w:rFonts w:ascii="仿宋" w:eastAsia="仿宋" w:cs="仿宋" w:hint="eastAsia"/>
          <w:sz w:val="24"/>
        </w:rPr>
        <w:t>1.</w:t>
      </w:r>
      <w:r>
        <w:rPr>
          <w:rFonts w:ascii="仿宋" w:eastAsia="仿宋" w:cs="仿宋" w:hint="eastAsia"/>
          <w:b/>
          <w:sz w:val="24"/>
        </w:rPr>
        <w:t>时间</w:t>
      </w:r>
      <w:r>
        <w:rPr>
          <w:rFonts w:ascii="仿宋" w:eastAsia="仿宋" w:cs="仿宋" w:hint="eastAsia"/>
          <w:sz w:val="24"/>
        </w:rPr>
        <w:t>：</w:t>
      </w:r>
      <w:r>
        <w:rPr>
          <w:rFonts w:ascii="仿宋" w:eastAsia="仿宋" w:hint="eastAsia"/>
          <w:sz w:val="24"/>
        </w:rPr>
        <w:t>/至</w:t>
      </w:r>
      <w:r>
        <w:rPr>
          <w:rFonts w:ascii="仿宋" w:eastAsia="仿宋" w:hAnsi="仿宋" w:cs="仿宋" w:hint="eastAsia"/>
          <w:color w:val="FF0000"/>
          <w:sz w:val="24"/>
        </w:rPr>
        <w:t>2023年02月00日</w:t>
      </w:r>
      <w:r>
        <w:rPr>
          <w:rFonts w:ascii="仿宋" w:eastAsia="仿宋" w:hint="eastAsia"/>
          <w:sz w:val="24"/>
        </w:rPr>
        <w:t xml:space="preserve"> ，每天上午00:00至12:00 ，下午12:00至23:59（北京时间，线上获取法定节假日均可。）</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bCs/>
          <w:sz w:val="24"/>
        </w:rPr>
        <w:t>2</w:t>
      </w:r>
      <w:r>
        <w:rPr>
          <w:rFonts w:ascii="仿宋" w:eastAsia="仿宋" w:hAnsi="仿宋" w:cs="仿宋"/>
          <w:b/>
          <w:sz w:val="24"/>
        </w:rPr>
        <w:t>.</w:t>
      </w:r>
      <w:r>
        <w:rPr>
          <w:rFonts w:ascii="仿宋" w:eastAsia="仿宋" w:hAnsi="仿宋" w:cs="仿宋" w:hint="eastAsia"/>
          <w:b/>
          <w:sz w:val="24"/>
        </w:rPr>
        <w:t>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 xml:space="preserve">平台（https://www.zcygov.cn/） </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bCs/>
          <w:sz w:val="24"/>
        </w:rPr>
        <w:t>3</w:t>
      </w:r>
      <w:r>
        <w:rPr>
          <w:rFonts w:ascii="仿宋" w:eastAsia="仿宋" w:hAnsi="仿宋" w:cs="仿宋"/>
          <w:b/>
          <w:sz w:val="24"/>
        </w:rPr>
        <w:t>.</w:t>
      </w:r>
      <w:r>
        <w:rPr>
          <w:rFonts w:ascii="仿宋" w:eastAsia="仿宋" w:hAnsi="仿宋" w:cs="仿宋" w:hint="eastAsia"/>
          <w:b/>
          <w:sz w:val="24"/>
        </w:rPr>
        <w:t>方式：</w:t>
      </w:r>
      <w:r>
        <w:rPr>
          <w:rFonts w:ascii="仿宋" w:eastAsia="仿宋" w:hAnsi="仿宋" w:cs="仿宋" w:hint="eastAsia"/>
          <w:sz w:val="24"/>
        </w:rPr>
        <w:t>供应商登录政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平台https://www.zcygov.cn/在线申请获取采购文件（进入“项目采购”应用，在获取采购文件菜单中选择项目，申请获取采购文件）。</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bCs/>
          <w:sz w:val="24"/>
        </w:rPr>
        <w:t>4</w:t>
      </w:r>
      <w:r>
        <w:rPr>
          <w:rFonts w:ascii="仿宋" w:eastAsia="仿宋" w:hAnsi="仿宋" w:cs="仿宋"/>
          <w:b/>
          <w:sz w:val="24"/>
        </w:rPr>
        <w:t>.</w:t>
      </w:r>
      <w:r>
        <w:rPr>
          <w:rFonts w:ascii="仿宋" w:eastAsia="仿宋" w:hAnsi="仿宋" w:cs="仿宋" w:hint="eastAsia"/>
          <w:b/>
          <w:sz w:val="24"/>
        </w:rPr>
        <w:t>售价（元）：</w:t>
      </w:r>
      <w:r>
        <w:rPr>
          <w:rFonts w:ascii="仿宋" w:eastAsia="仿宋" w:hAnsi="仿宋" w:cs="仿宋" w:hint="eastAsia"/>
          <w:sz w:val="24"/>
        </w:rPr>
        <w:t xml:space="preserve">0 </w:t>
      </w:r>
      <w:r>
        <w:rPr>
          <w:rFonts w:ascii="仿宋" w:eastAsia="仿宋" w:hAnsi="仿宋" w:cs="仿宋" w:hint="eastAsia"/>
          <w:sz w:val="24"/>
        </w:rPr>
        <w:tab/>
      </w:r>
    </w:p>
    <w:p w:rsidR="007C6B2D" w:rsidRDefault="00000000">
      <w:pPr>
        <w:spacing w:line="360" w:lineRule="auto"/>
        <w:rPr>
          <w:rFonts w:ascii="仿宋" w:eastAsia="仿宋" w:hAnsi="仿宋" w:cs="仿宋"/>
          <w:b/>
          <w:sz w:val="24"/>
        </w:rPr>
      </w:pPr>
      <w:r>
        <w:rPr>
          <w:rFonts w:ascii="仿宋" w:eastAsia="仿宋" w:hAnsi="仿宋" w:cs="仿宋" w:hint="eastAsia"/>
          <w:b/>
          <w:sz w:val="24"/>
        </w:rPr>
        <w:t>四、提交投标文件截止时间、开标时间和地点</w:t>
      </w:r>
    </w:p>
    <w:p w:rsidR="007C6B2D"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提交投标文件截止时间：</w:t>
      </w:r>
      <w:r w:rsidR="00FB14AD">
        <w:rPr>
          <w:rFonts w:ascii="仿宋" w:eastAsia="仿宋" w:hAnsi="仿宋" w:cs="仿宋" w:hint="eastAsia"/>
          <w:sz w:val="24"/>
        </w:rPr>
        <w:t>2023年03月06日14点00分</w:t>
      </w:r>
      <w:r>
        <w:rPr>
          <w:rFonts w:ascii="仿宋" w:eastAsia="仿宋" w:hAnsi="仿宋" w:cs="仿宋" w:hint="eastAsia"/>
          <w:sz w:val="24"/>
        </w:rPr>
        <w:t>（北京时间）</w:t>
      </w:r>
    </w:p>
    <w:p w:rsidR="007C6B2D" w:rsidRDefault="00000000">
      <w:pPr>
        <w:spacing w:line="360" w:lineRule="auto"/>
        <w:ind w:firstLineChars="200" w:firstLine="482"/>
        <w:rPr>
          <w:rFonts w:ascii="仿宋" w:eastAsia="仿宋" w:hAnsi="仿宋" w:cs="仿宋"/>
          <w:b/>
          <w:sz w:val="24"/>
        </w:rPr>
      </w:pPr>
      <w:r>
        <w:rPr>
          <w:rFonts w:ascii="仿宋" w:eastAsia="仿宋" w:hAnsi="仿宋" w:cs="仿宋" w:hint="eastAsia"/>
          <w:b/>
          <w:sz w:val="24"/>
        </w:rPr>
        <w:t>投标地点（网址）：</w:t>
      </w:r>
      <w:r>
        <w:rPr>
          <w:rFonts w:ascii="仿宋" w:eastAsia="仿宋" w:hAnsi="仿宋" w:cs="仿宋" w:hint="eastAsia"/>
          <w:sz w:val="24"/>
        </w:rPr>
        <w:t>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rsidR="007C6B2D" w:rsidRDefault="00000000">
      <w:pPr>
        <w:spacing w:line="360" w:lineRule="auto"/>
        <w:ind w:firstLineChars="200" w:firstLine="482"/>
        <w:rPr>
          <w:rFonts w:ascii="仿宋" w:eastAsia="仿宋" w:hAnsi="仿宋" w:cs="仿宋"/>
          <w:bCs/>
          <w:sz w:val="24"/>
          <w:u w:val="single"/>
        </w:rPr>
      </w:pPr>
      <w:r>
        <w:rPr>
          <w:rFonts w:ascii="仿宋" w:eastAsia="仿宋" w:hAnsi="仿宋" w:cs="仿宋" w:hint="eastAsia"/>
          <w:b/>
          <w:sz w:val="24"/>
        </w:rPr>
        <w:t>开标时间：</w:t>
      </w:r>
      <w:r w:rsidR="00FB14AD">
        <w:rPr>
          <w:rFonts w:ascii="仿宋" w:eastAsia="仿宋" w:hAnsi="仿宋" w:cs="仿宋" w:hint="eastAsia"/>
          <w:sz w:val="24"/>
        </w:rPr>
        <w:t>2023年03月06日14点00分</w:t>
      </w:r>
    </w:p>
    <w:p w:rsidR="007C6B2D" w:rsidRDefault="00000000">
      <w:pPr>
        <w:pStyle w:val="af4"/>
        <w:widowControl/>
        <w:snapToGrid w:val="0"/>
        <w:spacing w:after="120" w:line="360" w:lineRule="auto"/>
        <w:ind w:firstLine="482"/>
        <w:rPr>
          <w:rFonts w:ascii="仿宋" w:eastAsia="仿宋" w:hAnsi="仿宋" w:cs="仿宋"/>
          <w:bCs/>
        </w:rPr>
      </w:pPr>
      <w:r>
        <w:rPr>
          <w:rFonts w:ascii="仿宋" w:eastAsia="仿宋" w:hAnsi="仿宋" w:cs="仿宋" w:hint="eastAsia"/>
          <w:b/>
        </w:rPr>
        <w:t>开标地点（网址）：</w:t>
      </w:r>
      <w:r>
        <w:rPr>
          <w:rFonts w:ascii="仿宋" w:eastAsia="仿宋" w:hAnsi="仿宋" w:cs="仿宋" w:hint="eastAsia"/>
        </w:rPr>
        <w:t>开标时间与地点（网址）：</w:t>
      </w:r>
      <w:r w:rsidR="00FB14AD">
        <w:rPr>
          <w:rFonts w:ascii="仿宋" w:eastAsia="仿宋" w:hAnsi="仿宋" w:cs="仿宋"/>
          <w:bCs/>
        </w:rPr>
        <w:t>2023年03月06日14点00分</w:t>
      </w:r>
      <w:r>
        <w:rPr>
          <w:rFonts w:ascii="仿宋" w:eastAsia="仿宋" w:hAnsi="仿宋" w:cs="仿宋" w:hint="eastAsia"/>
          <w:bCs/>
        </w:rPr>
        <w:t>，地点：</w:t>
      </w:r>
      <w:r>
        <w:rPr>
          <w:rFonts w:ascii="仿宋_GB2312" w:eastAsia="仿宋_GB2312" w:hAnsi="仿宋" w:cs="仿宋_GB2312" w:hint="eastAsia"/>
        </w:rPr>
        <w:t>淳安县千</w:t>
      </w:r>
      <w:proofErr w:type="gramStart"/>
      <w:r>
        <w:rPr>
          <w:rFonts w:ascii="仿宋_GB2312" w:eastAsia="仿宋_GB2312" w:hAnsi="仿宋" w:cs="仿宋_GB2312" w:hint="eastAsia"/>
        </w:rPr>
        <w:t>岛湖环湖北路</w:t>
      </w:r>
      <w:proofErr w:type="gramEnd"/>
      <w:r>
        <w:rPr>
          <w:rFonts w:ascii="仿宋_GB2312" w:eastAsia="仿宋_GB2312" w:hAnsi="仿宋" w:cs="仿宋_GB2312" w:hint="eastAsia"/>
        </w:rPr>
        <w:t>行政服务中心</w:t>
      </w:r>
      <w:r>
        <w:rPr>
          <w:rFonts w:ascii="仿宋" w:eastAsia="仿宋" w:hAnsi="仿宋" w:cs="仿宋" w:hint="eastAsia"/>
          <w:bCs/>
        </w:rPr>
        <w:t>4楼</w:t>
      </w:r>
      <w:r>
        <w:rPr>
          <w:rFonts w:ascii="仿宋" w:eastAsia="仿宋" w:hAnsi="仿宋" w:cs="仿宋"/>
          <w:bCs/>
        </w:rPr>
        <w:t>415</w:t>
      </w:r>
      <w:r>
        <w:rPr>
          <w:rFonts w:ascii="仿宋" w:eastAsia="仿宋" w:hAnsi="仿宋" w:cs="仿宋" w:hint="eastAsia"/>
          <w:bCs/>
        </w:rPr>
        <w:t>开标室，通过“政府采购云平台（</w:t>
      </w:r>
      <w:r>
        <w:rPr>
          <w:rFonts w:ascii="仿宋" w:eastAsia="仿宋" w:hAnsi="仿宋" w:cs="仿宋"/>
          <w:bCs/>
        </w:rPr>
        <w:t>https://www.zcygov.cn/</w:t>
      </w:r>
      <w:r>
        <w:rPr>
          <w:rFonts w:ascii="仿宋" w:eastAsia="仿宋" w:hAnsi="仿宋" w:cs="仿宋" w:hint="eastAsia"/>
          <w:bCs/>
        </w:rPr>
        <w:t>）”实行在线开标。</w:t>
      </w:r>
    </w:p>
    <w:p w:rsidR="007C6B2D" w:rsidRDefault="00000000">
      <w:pPr>
        <w:spacing w:line="360" w:lineRule="auto"/>
        <w:ind w:firstLineChars="200" w:firstLine="482"/>
        <w:rPr>
          <w:rFonts w:ascii="仿宋" w:eastAsia="仿宋" w:hAnsi="仿宋" w:cs="仿宋"/>
          <w:sz w:val="24"/>
        </w:rPr>
      </w:pPr>
      <w:r>
        <w:rPr>
          <w:rFonts w:ascii="仿宋" w:eastAsia="仿宋" w:hAnsi="仿宋" w:cs="仿宋" w:hint="eastAsia"/>
          <w:b/>
          <w:sz w:val="24"/>
        </w:rPr>
        <w:t>五、公告期限</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自本公告发布之日起5个工作日。</w:t>
      </w:r>
    </w:p>
    <w:p w:rsidR="007C6B2D" w:rsidRDefault="00000000">
      <w:pPr>
        <w:spacing w:line="360" w:lineRule="auto"/>
        <w:rPr>
          <w:rFonts w:ascii="仿宋" w:eastAsia="仿宋" w:hAnsi="仿宋" w:cs="仿宋"/>
          <w:b/>
          <w:sz w:val="24"/>
        </w:rPr>
      </w:pPr>
      <w:r>
        <w:rPr>
          <w:rFonts w:ascii="仿宋" w:eastAsia="仿宋" w:hAnsi="仿宋" w:cs="仿宋" w:hint="eastAsia"/>
          <w:b/>
          <w:sz w:val="24"/>
        </w:rPr>
        <w:t>六、其他补充事宜</w:t>
      </w:r>
    </w:p>
    <w:p w:rsidR="007C6B2D" w:rsidRDefault="00000000">
      <w:pPr>
        <w:spacing w:line="360" w:lineRule="auto"/>
        <w:rPr>
          <w:rFonts w:ascii="仿宋" w:eastAsia="仿宋"/>
          <w:sz w:val="24"/>
        </w:rPr>
      </w:pPr>
      <w:r>
        <w:rPr>
          <w:rFonts w:ascii="仿宋" w:eastAsia="仿宋" w:hint="eastAsia"/>
          <w:sz w:val="24"/>
        </w:rPr>
        <w:t>1.《浙江省财政厅关于进一步发挥政府采购政策功能全力推动经济稳进提质的通知》 （</w:t>
      </w:r>
      <w:proofErr w:type="gramStart"/>
      <w:r>
        <w:rPr>
          <w:rFonts w:ascii="仿宋" w:eastAsia="仿宋" w:hint="eastAsia"/>
          <w:sz w:val="24"/>
        </w:rPr>
        <w:t>浙财采监</w:t>
      </w:r>
      <w:proofErr w:type="gramEnd"/>
      <w:r>
        <w:rPr>
          <w:rFonts w:ascii="仿宋" w:eastAsia="仿宋" w:hint="eastAsia"/>
          <w:sz w:val="24"/>
        </w:rPr>
        <w:t>（2022）3号）、《浙江省财政厅关于进一步促进政府采购公平竞争打造最优营商环境的通知》（</w:t>
      </w:r>
      <w:proofErr w:type="gramStart"/>
      <w:r>
        <w:rPr>
          <w:rFonts w:ascii="仿宋" w:eastAsia="仿宋" w:hint="eastAsia"/>
          <w:sz w:val="24"/>
        </w:rPr>
        <w:t>浙财采监</w:t>
      </w:r>
      <w:proofErr w:type="gramEnd"/>
      <w:r>
        <w:rPr>
          <w:rFonts w:ascii="仿宋" w:eastAsia="仿宋" w:hint="eastAsia"/>
          <w:sz w:val="24"/>
        </w:rPr>
        <w:t>（2021）22号）已分别于2022年1月29日和2022年2月1日开始实施，此前有关规定与上述文件内容不一致的，按上述文件要求执行。</w:t>
      </w:r>
    </w:p>
    <w:p w:rsidR="007C6B2D" w:rsidRDefault="00000000">
      <w:pPr>
        <w:spacing w:line="360" w:lineRule="auto"/>
        <w:rPr>
          <w:rFonts w:ascii="仿宋" w:eastAsia="仿宋"/>
          <w:sz w:val="24"/>
        </w:rPr>
      </w:pPr>
      <w:r>
        <w:rPr>
          <w:rFonts w:ascii="仿宋" w:eastAsia="仿宋" w:hint="eastAsia"/>
          <w:sz w:val="24"/>
        </w:rPr>
        <w:t xml:space="preserve"> 2.根据《浙江省财政厅关于进一步促进政府采购公平竞争打造最优营商环境的通知》（</w:t>
      </w:r>
      <w:proofErr w:type="gramStart"/>
      <w:r>
        <w:rPr>
          <w:rFonts w:ascii="仿宋" w:eastAsia="仿宋" w:hint="eastAsia"/>
          <w:sz w:val="24"/>
        </w:rPr>
        <w:t>浙财采监</w:t>
      </w:r>
      <w:proofErr w:type="gramEnd"/>
      <w:r>
        <w:rPr>
          <w:rFonts w:ascii="仿宋" w:eastAsia="仿宋" w:hint="eastAsia"/>
          <w:sz w:val="24"/>
        </w:rPr>
        <w:t>（2021）22号）文件关于“健全行政裁决机制”要求，鼓励供应商在线提起询问，路径为：政</w:t>
      </w:r>
      <w:proofErr w:type="gramStart"/>
      <w:r>
        <w:rPr>
          <w:rFonts w:ascii="仿宋" w:eastAsia="仿宋" w:hint="eastAsia"/>
          <w:sz w:val="24"/>
        </w:rPr>
        <w:t>采云</w:t>
      </w:r>
      <w:proofErr w:type="gramEnd"/>
      <w:r>
        <w:rPr>
          <w:rFonts w:ascii="仿宋" w:eastAsia="仿宋" w:hint="eastAsia"/>
          <w:sz w:val="24"/>
        </w:rPr>
        <w:t>-项目采购-询问质疑投诉-询问列表:鼓励供应商在线提起质疑，路径为：政</w:t>
      </w:r>
      <w:proofErr w:type="gramStart"/>
      <w:r>
        <w:rPr>
          <w:rFonts w:ascii="仿宋" w:eastAsia="仿宋" w:hint="eastAsia"/>
          <w:sz w:val="24"/>
        </w:rPr>
        <w:t>采云</w:t>
      </w:r>
      <w:proofErr w:type="gramEnd"/>
      <w:r>
        <w:rPr>
          <w:rFonts w:ascii="仿宋" w:eastAsia="仿宋" w:hint="eastAsia"/>
          <w:sz w:val="24"/>
        </w:rPr>
        <w:t>-项目采购-询问质疑投诉-质疑列表。质疑供应商对在线质疑答复不满意的，可在线提起投诉，路径为：浙江政府服务网-政府采购投诉处理-在线办理。</w:t>
      </w:r>
    </w:p>
    <w:p w:rsidR="007C6B2D" w:rsidRDefault="00000000">
      <w:pPr>
        <w:spacing w:line="360" w:lineRule="auto"/>
        <w:rPr>
          <w:rFonts w:ascii="仿宋" w:eastAsia="仿宋"/>
          <w:sz w:val="24"/>
        </w:rPr>
      </w:pPr>
      <w:r>
        <w:rPr>
          <w:rFonts w:ascii="仿宋" w:eastAsia="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int="eastAsia"/>
          <w:sz w:val="24"/>
        </w:rPr>
        <w:t>作出</w:t>
      </w:r>
      <w:proofErr w:type="gramEnd"/>
      <w:r>
        <w:rPr>
          <w:rFonts w:ascii="仿宋" w:eastAsia="仿宋" w:hint="eastAsia"/>
          <w:sz w:val="24"/>
        </w:rPr>
        <w:t>答复的，可以在答复期满后十五个工作日内向同级政府采购监督管理部门投诉。质疑函范本、投诉书范本请到浙江政府采购网下载专区下载。</w:t>
      </w:r>
    </w:p>
    <w:p w:rsidR="007C6B2D" w:rsidRDefault="00000000">
      <w:pPr>
        <w:spacing w:line="360" w:lineRule="auto"/>
        <w:rPr>
          <w:rFonts w:ascii="仿宋" w:eastAsia="仿宋"/>
          <w:sz w:val="24"/>
        </w:rPr>
      </w:pPr>
      <w:r>
        <w:rPr>
          <w:rFonts w:ascii="仿宋" w:eastAsia="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int="eastAsia"/>
          <w:sz w:val="24"/>
        </w:rPr>
        <w:t>采云</w:t>
      </w:r>
      <w:proofErr w:type="gramEnd"/>
      <w:r>
        <w:rPr>
          <w:rFonts w:ascii="仿宋" w:eastAsia="仿宋" w:hint="eastAsia"/>
          <w:sz w:val="24"/>
        </w:rPr>
        <w:t>电子交易客户端”----前往“浙江政府采购网-下载专区-电子交易客户端”进行下载并安装；③招标文件的获取：使用账号登录或者使用CA登录政</w:t>
      </w:r>
      <w:proofErr w:type="gramStart"/>
      <w:r>
        <w:rPr>
          <w:rFonts w:ascii="仿宋" w:eastAsia="仿宋" w:hint="eastAsia"/>
          <w:sz w:val="24"/>
        </w:rPr>
        <w:t>采云</w:t>
      </w:r>
      <w:proofErr w:type="gramEnd"/>
      <w:r>
        <w:rPr>
          <w:rFonts w:ascii="仿宋" w:eastAsia="仿宋" w:hint="eastAsia"/>
          <w:sz w:val="24"/>
        </w:rPr>
        <w:t>平台；进入“项目采购”应用，在获取采购文件菜单中选择项目，在线获取招标文件，供应商不赴现场领用；④投标文件的制作：在“政</w:t>
      </w:r>
      <w:proofErr w:type="gramStart"/>
      <w:r>
        <w:rPr>
          <w:rFonts w:ascii="仿宋" w:eastAsia="仿宋" w:hint="eastAsia"/>
          <w:sz w:val="24"/>
        </w:rPr>
        <w:t>采</w:t>
      </w:r>
      <w:r>
        <w:rPr>
          <w:rFonts w:ascii="仿宋" w:eastAsia="仿宋" w:hint="eastAsia"/>
          <w:sz w:val="24"/>
        </w:rPr>
        <w:lastRenderedPageBreak/>
        <w:t>云</w:t>
      </w:r>
      <w:proofErr w:type="gramEnd"/>
      <w:r>
        <w:rPr>
          <w:rFonts w:ascii="仿宋" w:eastAsia="仿宋" w:hint="eastAsia"/>
          <w:sz w:val="24"/>
        </w:rPr>
        <w:t>电子交易客户端”中完成“填写基本信息”、“导入投标文件”、“标书关联”、“标书检查”、“电子签名”、“生成电子标书”等操作；⑤采购人、采购机构将依托政</w:t>
      </w:r>
      <w:proofErr w:type="gramStart"/>
      <w:r>
        <w:rPr>
          <w:rFonts w:ascii="仿宋" w:eastAsia="仿宋" w:hint="eastAsia"/>
          <w:sz w:val="24"/>
        </w:rPr>
        <w:t>采云</w:t>
      </w:r>
      <w:proofErr w:type="gramEnd"/>
      <w:r>
        <w:rPr>
          <w:rFonts w:ascii="仿宋" w:eastAsia="仿宋" w:hint="eastAsia"/>
          <w:sz w:val="24"/>
        </w:rPr>
        <w:t>平台完成本项目的在线电子交易活动，无需到线下开标场所，平台不接受未按上述方式获取招标文件的供应商进行投标活动；⑥对未按上述方式获取招标文件的供应商对该文件提出的质疑，采购人或采购代理机构将</w:t>
      </w:r>
      <w:proofErr w:type="gramStart"/>
      <w:r>
        <w:rPr>
          <w:rFonts w:ascii="仿宋" w:eastAsia="仿宋" w:hint="eastAsia"/>
          <w:sz w:val="24"/>
        </w:rPr>
        <w:t>不予处理</w:t>
      </w:r>
      <w:proofErr w:type="gramEnd"/>
      <w:r>
        <w:rPr>
          <w:rFonts w:ascii="仿宋" w:eastAsia="仿宋" w:hint="eastAsia"/>
          <w:sz w:val="24"/>
        </w:rPr>
        <w:t>；⑦不提供招标文件纸质版；⑧投标文件的传输递交：投标人在投标截止时间前将加密的投标文件上传至政府采购云平台，还可以在投标截止时间前以介质存储的数据电文形式提交备份投标文件。备份投标文件的制作、存储、密封详见招标文件第二部分第15点—“备份投标文件”；⑨本项目不收取投标保证金；⑩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ascii="Cambria Math" w:eastAsia="仿宋" w:hAnsi="Cambria Math" w:cs="Cambria Math"/>
          <w:sz w:val="24"/>
        </w:rPr>
        <w:t>⑪</w:t>
      </w:r>
      <w:r>
        <w:rPr>
          <w:rFonts w:ascii="仿宋" w:eastAsia="仿宋" w:hAnsi="仿宋" w:cs="仿宋" w:hint="eastAsia"/>
          <w:sz w:val="24"/>
        </w:rPr>
        <w:t>具体操作指南：详见政</w:t>
      </w:r>
      <w:proofErr w:type="gramStart"/>
      <w:r>
        <w:rPr>
          <w:rFonts w:ascii="仿宋" w:eastAsia="仿宋" w:hAnsi="仿宋" w:cs="仿宋" w:hint="eastAsia"/>
          <w:sz w:val="24"/>
        </w:rPr>
        <w:t>采云</w:t>
      </w:r>
      <w:proofErr w:type="gramEnd"/>
      <w:r>
        <w:rPr>
          <w:rFonts w:ascii="仿宋" w:eastAsia="仿宋" w:hAnsi="仿宋" w:cs="仿宋" w:hint="eastAsia"/>
          <w:sz w:val="24"/>
        </w:rPr>
        <w:t>平台“服务中心</w:t>
      </w:r>
      <w:r>
        <w:rPr>
          <w:rFonts w:ascii="仿宋" w:eastAsia="仿宋"/>
          <w:sz w:val="24"/>
        </w:rPr>
        <w:t>-</w:t>
      </w:r>
      <w:r>
        <w:rPr>
          <w:rFonts w:ascii="仿宋" w:eastAsia="仿宋" w:hint="eastAsia"/>
          <w:sz w:val="24"/>
        </w:rPr>
        <w:t>帮助文档</w:t>
      </w:r>
      <w:r>
        <w:rPr>
          <w:rFonts w:ascii="仿宋" w:eastAsia="仿宋"/>
          <w:sz w:val="24"/>
        </w:rPr>
        <w:t>-</w:t>
      </w:r>
      <w:r>
        <w:rPr>
          <w:rFonts w:ascii="仿宋" w:eastAsia="仿宋" w:hint="eastAsia"/>
          <w:sz w:val="24"/>
        </w:rPr>
        <w:t>项目采购</w:t>
      </w:r>
      <w:r>
        <w:rPr>
          <w:rFonts w:ascii="仿宋" w:eastAsia="仿宋"/>
          <w:sz w:val="24"/>
        </w:rPr>
        <w:t>-</w:t>
      </w:r>
      <w:r>
        <w:rPr>
          <w:rFonts w:ascii="仿宋" w:eastAsia="仿宋" w:hint="eastAsia"/>
          <w:sz w:val="24"/>
        </w:rPr>
        <w:t>操作流程</w:t>
      </w:r>
      <w:r>
        <w:rPr>
          <w:rFonts w:ascii="仿宋" w:eastAsia="仿宋"/>
          <w:sz w:val="24"/>
        </w:rPr>
        <w:t>-</w:t>
      </w:r>
      <w:r>
        <w:rPr>
          <w:rFonts w:ascii="仿宋" w:eastAsia="仿宋" w:hint="eastAsia"/>
          <w:sz w:val="24"/>
        </w:rPr>
        <w:t>电子招投标</w:t>
      </w:r>
      <w:r>
        <w:rPr>
          <w:rFonts w:ascii="仿宋" w:eastAsia="仿宋"/>
          <w:sz w:val="24"/>
        </w:rPr>
        <w:t>-</w:t>
      </w:r>
      <w:r>
        <w:rPr>
          <w:rFonts w:ascii="仿宋" w:eastAsia="仿宋" w:hint="eastAsia"/>
          <w:sz w:val="24"/>
        </w:rPr>
        <w:t>政府采购项目电子交易管理操作指南</w:t>
      </w:r>
      <w:r>
        <w:rPr>
          <w:rFonts w:ascii="仿宋" w:eastAsia="仿宋"/>
          <w:sz w:val="24"/>
        </w:rPr>
        <w:t>-</w:t>
      </w:r>
      <w:r>
        <w:rPr>
          <w:rFonts w:ascii="仿宋" w:eastAsia="仿宋" w:hint="eastAsia"/>
          <w:sz w:val="24"/>
        </w:rPr>
        <w:t>供应商”。（</w:t>
      </w:r>
      <w:r>
        <w:rPr>
          <w:rFonts w:ascii="仿宋" w:eastAsia="仿宋"/>
          <w:sz w:val="24"/>
        </w:rPr>
        <w:t>3</w:t>
      </w:r>
      <w:r>
        <w:rPr>
          <w:rFonts w:ascii="仿宋" w:eastAsia="仿宋" w:hint="eastAsia"/>
          <w:sz w:val="24"/>
        </w:rPr>
        <w:t>）招标文件公告期限与招标公告的公告期限一致。</w:t>
      </w:r>
    </w:p>
    <w:p w:rsidR="007C6B2D" w:rsidRDefault="00000000">
      <w:pPr>
        <w:spacing w:line="360" w:lineRule="auto"/>
        <w:rPr>
          <w:rFonts w:ascii="仿宋" w:eastAsia="仿宋" w:hAnsi="仿宋" w:cs="仿宋"/>
          <w:b/>
          <w:sz w:val="24"/>
        </w:rPr>
      </w:pPr>
      <w:r>
        <w:rPr>
          <w:rFonts w:ascii="仿宋" w:eastAsia="仿宋" w:hAnsi="仿宋" w:cs="仿宋" w:hint="eastAsia"/>
          <w:b/>
          <w:sz w:val="24"/>
        </w:rPr>
        <w:t xml:space="preserve">七、对本次采购提出询问、质疑、投诉，请按以下方式联系 </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1. 采购单位：淳安县公安局；</w:t>
      </w:r>
    </w:p>
    <w:p w:rsidR="007C6B2D" w:rsidRDefault="00000000">
      <w:pPr>
        <w:pStyle w:val="a7"/>
        <w:spacing w:line="360" w:lineRule="auto"/>
        <w:ind w:firstLineChars="196" w:firstLine="470"/>
        <w:rPr>
          <w:rFonts w:ascii="微软雅黑" w:eastAsia="仿宋" w:hAnsi="微软雅黑"/>
          <w:color w:val="auto"/>
          <w:sz w:val="21"/>
          <w:szCs w:val="21"/>
          <w:shd w:val="clear" w:color="auto" w:fill="FFFFFF"/>
        </w:rPr>
      </w:pPr>
      <w:r>
        <w:rPr>
          <w:rFonts w:ascii="仿宋" w:eastAsia="仿宋" w:hAnsi="仿宋" w:cs="仿宋" w:hint="eastAsia"/>
          <w:snapToGrid/>
          <w:color w:val="auto"/>
          <w:kern w:val="2"/>
          <w:sz w:val="24"/>
          <w:szCs w:val="24"/>
        </w:rPr>
        <w:t>采购人：刘年华，联系电话：0571-64818641</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质疑接收人：</w:t>
      </w:r>
      <w:proofErr w:type="gramStart"/>
      <w:r>
        <w:rPr>
          <w:rFonts w:ascii="仿宋" w:eastAsia="仿宋" w:hAnsi="仿宋" w:cs="仿宋" w:hint="eastAsia"/>
          <w:snapToGrid/>
          <w:color w:val="auto"/>
          <w:kern w:val="2"/>
          <w:sz w:val="24"/>
          <w:szCs w:val="24"/>
        </w:rPr>
        <w:t>凌丽琳</w:t>
      </w:r>
      <w:proofErr w:type="gramEnd"/>
      <w:r>
        <w:rPr>
          <w:rFonts w:ascii="仿宋" w:eastAsia="仿宋" w:hAnsi="仿宋" w:cs="仿宋" w:hint="eastAsia"/>
          <w:snapToGrid/>
          <w:color w:val="auto"/>
          <w:kern w:val="2"/>
          <w:sz w:val="24"/>
          <w:szCs w:val="24"/>
        </w:rPr>
        <w:t>；联系电话：0571-64820877</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 xml:space="preserve">地址：杭州市淳安县千岛湖镇；  </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2.采购代理机构信息代理机构：</w:t>
      </w:r>
      <w:r w:rsidR="00A75C11">
        <w:rPr>
          <w:rFonts w:ascii="仿宋" w:eastAsia="仿宋" w:hAnsi="仿宋" w:cs="仿宋" w:hint="eastAsia"/>
          <w:snapToGrid/>
          <w:color w:val="auto"/>
          <w:kern w:val="2"/>
          <w:sz w:val="24"/>
          <w:szCs w:val="24"/>
        </w:rPr>
        <w:t>浙江阳光联合会计师事务所（普通合伙）</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联系人:高文峰   联系电话：0571-</w:t>
      </w:r>
      <w:r>
        <w:rPr>
          <w:rFonts w:ascii="仿宋" w:eastAsia="仿宋" w:hAnsi="仿宋" w:cs="仿宋"/>
          <w:snapToGrid/>
          <w:color w:val="auto"/>
          <w:kern w:val="2"/>
          <w:sz w:val="24"/>
          <w:szCs w:val="24"/>
        </w:rPr>
        <w:t>64832556</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 xml:space="preserve">质疑接收人：童国民     联系电话：0571-64814245 </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地址：淳安县千岛湖镇新安大街104号</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3.同级政府采购监督管理部门名称：淳安县财政局</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联系人：</w:t>
      </w:r>
      <w:proofErr w:type="gramStart"/>
      <w:r>
        <w:rPr>
          <w:rFonts w:ascii="仿宋" w:eastAsia="仿宋" w:hAnsi="仿宋" w:cs="仿宋" w:hint="eastAsia"/>
          <w:snapToGrid/>
          <w:color w:val="auto"/>
          <w:kern w:val="2"/>
          <w:sz w:val="24"/>
          <w:szCs w:val="24"/>
        </w:rPr>
        <w:t>方建宏</w:t>
      </w:r>
      <w:proofErr w:type="gramEnd"/>
      <w:r>
        <w:rPr>
          <w:rFonts w:ascii="仿宋" w:eastAsia="仿宋" w:hAnsi="仿宋" w:cs="仿宋" w:hint="eastAsia"/>
          <w:snapToGrid/>
          <w:color w:val="auto"/>
          <w:kern w:val="2"/>
          <w:sz w:val="24"/>
          <w:szCs w:val="24"/>
        </w:rPr>
        <w:t xml:space="preserve">    监督投诉电话：0571-64818305</w:t>
      </w:r>
    </w:p>
    <w:p w:rsidR="007C6B2D" w:rsidRDefault="00000000">
      <w:pPr>
        <w:pStyle w:val="a7"/>
        <w:spacing w:line="360" w:lineRule="auto"/>
        <w:ind w:firstLineChars="196" w:firstLine="470"/>
        <w:rPr>
          <w:rFonts w:ascii="仿宋" w:eastAsia="仿宋" w:hAnsi="仿宋" w:cs="仿宋"/>
          <w:snapToGrid/>
          <w:color w:val="auto"/>
          <w:kern w:val="2"/>
          <w:sz w:val="24"/>
          <w:szCs w:val="24"/>
        </w:rPr>
      </w:pPr>
      <w:r>
        <w:rPr>
          <w:rFonts w:ascii="仿宋" w:eastAsia="仿宋" w:hAnsi="仿宋" w:cs="仿宋" w:hint="eastAsia"/>
          <w:snapToGrid/>
          <w:color w:val="auto"/>
          <w:kern w:val="2"/>
          <w:sz w:val="24"/>
          <w:szCs w:val="24"/>
        </w:rPr>
        <w:t>地址：淳安县千</w:t>
      </w:r>
      <w:proofErr w:type="gramStart"/>
      <w:r>
        <w:rPr>
          <w:rFonts w:ascii="仿宋" w:eastAsia="仿宋" w:hAnsi="仿宋" w:cs="仿宋" w:hint="eastAsia"/>
          <w:snapToGrid/>
          <w:color w:val="auto"/>
          <w:kern w:val="2"/>
          <w:sz w:val="24"/>
          <w:szCs w:val="24"/>
        </w:rPr>
        <w:t>岛湖环湖北路</w:t>
      </w:r>
      <w:proofErr w:type="gramEnd"/>
      <w:r>
        <w:rPr>
          <w:rFonts w:ascii="仿宋" w:eastAsia="仿宋" w:hAnsi="仿宋" w:cs="仿宋" w:hint="eastAsia"/>
          <w:snapToGrid/>
          <w:color w:val="auto"/>
          <w:kern w:val="2"/>
          <w:sz w:val="24"/>
          <w:szCs w:val="24"/>
        </w:rPr>
        <w:t>695号</w:t>
      </w:r>
    </w:p>
    <w:p w:rsidR="007C6B2D" w:rsidRDefault="00000000">
      <w:pPr>
        <w:spacing w:line="360" w:lineRule="auto"/>
        <w:rPr>
          <w:rFonts w:ascii="仿宋" w:eastAsia="仿宋" w:hAnsi="仿宋" w:cs="仿宋"/>
          <w:sz w:val="24"/>
        </w:rPr>
      </w:pPr>
      <w:r>
        <w:rPr>
          <w:rFonts w:ascii="仿宋" w:eastAsia="仿宋" w:hAnsi="仿宋" w:cs="仿宋" w:hint="eastAsia"/>
          <w:sz w:val="24"/>
        </w:rPr>
        <w:t>若对项目采购电子交易系统操作有疑问，可登录政</w:t>
      </w:r>
      <w:proofErr w:type="gramStart"/>
      <w:r>
        <w:rPr>
          <w:rFonts w:ascii="仿宋" w:eastAsia="仿宋" w:hAnsi="仿宋" w:cs="仿宋" w:hint="eastAsia"/>
          <w:sz w:val="24"/>
        </w:rPr>
        <w:t>采云</w:t>
      </w:r>
      <w:proofErr w:type="gramEnd"/>
      <w:r>
        <w:rPr>
          <w:rFonts w:ascii="仿宋" w:eastAsia="仿宋" w:hAnsi="仿宋" w:cs="仿宋" w:hint="eastAsia"/>
          <w:sz w:val="24"/>
        </w:rPr>
        <w:lastRenderedPageBreak/>
        <w:t>（https://www.zcygov.cn/），点击右侧咨询小采，获取采小蜜智能服务管家帮助，或拨打政</w:t>
      </w:r>
      <w:proofErr w:type="gramStart"/>
      <w:r>
        <w:rPr>
          <w:rFonts w:ascii="仿宋" w:eastAsia="仿宋" w:hAnsi="仿宋" w:cs="仿宋" w:hint="eastAsia"/>
          <w:sz w:val="24"/>
        </w:rPr>
        <w:t>采云</w:t>
      </w:r>
      <w:proofErr w:type="gramEnd"/>
      <w:r>
        <w:rPr>
          <w:rFonts w:ascii="仿宋" w:eastAsia="仿宋" w:hAnsi="仿宋" w:cs="仿宋" w:hint="eastAsia"/>
          <w:sz w:val="24"/>
        </w:rPr>
        <w:t>服务热线400-881-7190获取热线服务帮助。</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CA问题联系电话（人工）：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400-888-4636；天谷CA 400-087-8198。</w:t>
      </w: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pStyle w:val="60"/>
        <w:rPr>
          <w:rFonts w:ascii="仿宋" w:eastAsia="仿宋" w:hAnsi="仿宋" w:cs="仿宋"/>
          <w:sz w:val="36"/>
          <w:szCs w:val="20"/>
        </w:rPr>
      </w:pPr>
    </w:p>
    <w:p w:rsidR="007C6B2D" w:rsidRDefault="007C6B2D">
      <w:pPr>
        <w:rPr>
          <w:rFonts w:ascii="仿宋" w:eastAsia="仿宋" w:hAnsi="仿宋" w:cs="仿宋"/>
          <w:b/>
          <w:sz w:val="36"/>
          <w:szCs w:val="20"/>
        </w:rPr>
      </w:pPr>
    </w:p>
    <w:p w:rsidR="007C6B2D" w:rsidRDefault="007C6B2D">
      <w:pPr>
        <w:pStyle w:val="60"/>
        <w:rPr>
          <w:rFonts w:ascii="仿宋" w:eastAsia="仿宋" w:hAnsi="仿宋" w:cs="仿宋"/>
          <w:sz w:val="36"/>
          <w:szCs w:val="20"/>
        </w:rPr>
      </w:pPr>
    </w:p>
    <w:p w:rsidR="007C6B2D" w:rsidRDefault="007C6B2D"/>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7C6B2D">
      <w:pPr>
        <w:widowControl/>
        <w:adjustRightInd/>
        <w:jc w:val="center"/>
        <w:rPr>
          <w:rFonts w:ascii="仿宋" w:eastAsia="仿宋" w:hAnsi="仿宋" w:cs="仿宋"/>
          <w:b/>
          <w:sz w:val="36"/>
          <w:szCs w:val="20"/>
        </w:rPr>
      </w:pPr>
    </w:p>
    <w:p w:rsidR="007C6B2D" w:rsidRDefault="00000000">
      <w:pPr>
        <w:widowControl/>
        <w:adjustRightInd/>
        <w:jc w:val="center"/>
        <w:rPr>
          <w:rFonts w:ascii="仿宋" w:eastAsia="仿宋" w:hAnsi="仿宋" w:cs="仿宋"/>
          <w:b/>
          <w:sz w:val="36"/>
          <w:szCs w:val="20"/>
        </w:rPr>
      </w:pPr>
      <w:r>
        <w:rPr>
          <w:rFonts w:ascii="仿宋" w:eastAsia="仿宋" w:hAnsi="仿宋" w:cs="仿宋" w:hint="eastAsia"/>
          <w:b/>
          <w:sz w:val="36"/>
          <w:szCs w:val="20"/>
        </w:rPr>
        <w:lastRenderedPageBreak/>
        <w:t>第二部分</w:t>
      </w:r>
      <w:bookmarkEnd w:id="7"/>
      <w:r>
        <w:rPr>
          <w:rFonts w:ascii="仿宋" w:eastAsia="仿宋" w:hAnsi="仿宋" w:cs="仿宋" w:hint="eastAsia"/>
          <w:b/>
          <w:sz w:val="36"/>
          <w:szCs w:val="20"/>
        </w:rPr>
        <w:t xml:space="preserve"> 投标人须知</w:t>
      </w:r>
      <w:bookmarkEnd w:id="8"/>
    </w:p>
    <w:p w:rsidR="007C6B2D" w:rsidRDefault="00000000">
      <w:pPr>
        <w:snapToGrid w:val="0"/>
        <w:spacing w:line="360" w:lineRule="auto"/>
        <w:jc w:val="center"/>
        <w:rPr>
          <w:rFonts w:ascii="仿宋" w:eastAsia="仿宋" w:hAnsi="仿宋" w:cs="仿宋"/>
          <w:b/>
          <w:sz w:val="32"/>
          <w:szCs w:val="20"/>
        </w:rPr>
      </w:pPr>
      <w:r>
        <w:rPr>
          <w:rFonts w:ascii="仿宋" w:eastAsia="仿宋" w:hAnsi="仿宋" w:cs="仿宋" w:hint="eastAsia"/>
          <w:b/>
          <w:sz w:val="32"/>
          <w:szCs w:val="20"/>
        </w:rPr>
        <w:t>前附表</w:t>
      </w:r>
    </w:p>
    <w:tbl>
      <w:tblPr>
        <w:tblW w:w="8312" w:type="dxa"/>
        <w:tblInd w:w="1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57"/>
        <w:gridCol w:w="1593"/>
        <w:gridCol w:w="6062"/>
      </w:tblGrid>
      <w:tr w:rsidR="007C6B2D">
        <w:trPr>
          <w:trHeight w:val="90"/>
          <w:tblHeader/>
        </w:trPr>
        <w:tc>
          <w:tcPr>
            <w:tcW w:w="657" w:type="dxa"/>
            <w:tcBorders>
              <w:top w:val="single" w:sz="4" w:space="0" w:color="auto"/>
              <w:left w:val="single" w:sz="4" w:space="0" w:color="auto"/>
              <w:bottom w:val="single" w:sz="4" w:space="0" w:color="auto"/>
              <w:right w:val="single" w:sz="4" w:space="0" w:color="auto"/>
            </w:tcBorders>
          </w:tcPr>
          <w:p w:rsidR="007C6B2D" w:rsidRDefault="00000000">
            <w:pPr>
              <w:snapToGrid w:val="0"/>
              <w:jc w:val="center"/>
              <w:rPr>
                <w:rFonts w:ascii="仿宋" w:eastAsia="仿宋" w:hAnsi="仿宋" w:cs="仿宋"/>
                <w:b/>
                <w:sz w:val="24"/>
              </w:rPr>
            </w:pPr>
            <w:r>
              <w:rPr>
                <w:rFonts w:ascii="仿宋" w:eastAsia="仿宋" w:hAnsi="仿宋" w:cs="仿宋" w:hint="eastAsia"/>
                <w:b/>
                <w:sz w:val="24"/>
              </w:rPr>
              <w:t>序号</w:t>
            </w:r>
          </w:p>
        </w:tc>
        <w:tc>
          <w:tcPr>
            <w:tcW w:w="1593" w:type="dxa"/>
            <w:tcBorders>
              <w:top w:val="single" w:sz="8" w:space="0" w:color="000000"/>
              <w:left w:val="single" w:sz="4" w:space="0" w:color="auto"/>
              <w:bottom w:val="single" w:sz="8" w:space="0" w:color="000000"/>
              <w:right w:val="single" w:sz="8" w:space="0" w:color="000000"/>
            </w:tcBorders>
            <w:vAlign w:val="center"/>
          </w:tcPr>
          <w:p w:rsidR="007C6B2D" w:rsidRDefault="00000000">
            <w:pPr>
              <w:snapToGrid w:val="0"/>
              <w:jc w:val="center"/>
              <w:rPr>
                <w:rFonts w:ascii="仿宋" w:eastAsia="仿宋" w:hAnsi="仿宋" w:cs="仿宋"/>
                <w:b/>
                <w:sz w:val="24"/>
              </w:rPr>
            </w:pPr>
            <w:r>
              <w:rPr>
                <w:rFonts w:ascii="仿宋" w:eastAsia="仿宋" w:hAnsi="仿宋" w:cs="仿宋" w:hint="eastAsia"/>
                <w:b/>
                <w:sz w:val="24"/>
              </w:rPr>
              <w:t>事项</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jc w:val="center"/>
              <w:rPr>
                <w:rFonts w:ascii="仿宋" w:eastAsia="仿宋" w:hAnsi="仿宋" w:cs="仿宋"/>
                <w:b/>
                <w:sz w:val="24"/>
              </w:rPr>
            </w:pPr>
            <w:r>
              <w:rPr>
                <w:rFonts w:ascii="仿宋" w:eastAsia="仿宋" w:hAnsi="仿宋" w:cs="仿宋" w:hint="eastAsia"/>
                <w:b/>
                <w:sz w:val="24"/>
              </w:rPr>
              <w:t>本项目的特别规定</w:t>
            </w:r>
          </w:p>
        </w:tc>
      </w:tr>
      <w:tr w:rsidR="007C6B2D">
        <w:trPr>
          <w:trHeight w:val="5379"/>
          <w:tblHeader/>
        </w:trPr>
        <w:tc>
          <w:tcPr>
            <w:tcW w:w="657" w:type="dxa"/>
            <w:tcBorders>
              <w:top w:val="single" w:sz="4" w:space="0" w:color="auto"/>
              <w:left w:val="single" w:sz="4" w:space="0" w:color="auto"/>
              <w:bottom w:val="single" w:sz="4" w:space="0" w:color="auto"/>
              <w:right w:val="single" w:sz="4" w:space="0" w:color="auto"/>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w:t>
            </w:r>
          </w:p>
        </w:tc>
        <w:tc>
          <w:tcPr>
            <w:tcW w:w="1593" w:type="dxa"/>
            <w:tcBorders>
              <w:top w:val="single" w:sz="8" w:space="0" w:color="000000"/>
              <w:left w:val="single" w:sz="4" w:space="0" w:color="auto"/>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报价要求</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left"/>
              <w:rPr>
                <w:rFonts w:ascii="仿宋" w:eastAsia="仿宋" w:hAnsi="仿宋" w:cs="仿宋"/>
                <w:b/>
                <w:kern w:val="0"/>
                <w:sz w:val="24"/>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r>
              <w:rPr>
                <w:rFonts w:ascii="仿宋" w:eastAsia="仿宋" w:hAnsi="仿宋" w:cs="仿宋" w:hint="eastAsia"/>
                <w:b/>
                <w:kern w:val="0"/>
                <w:sz w:val="24"/>
                <w:lang w:val="zh-CN"/>
              </w:rPr>
              <w:t>提醒：</w:t>
            </w:r>
            <w:r>
              <w:rPr>
                <w:rFonts w:ascii="仿宋" w:eastAsia="仿宋" w:hAnsi="仿宋" w:cs="仿宋" w:hint="eastAsia"/>
                <w:b/>
                <w:kern w:val="0"/>
                <w:sz w:val="24"/>
              </w:rPr>
              <w:t>本项目一切相关费用都由中标方承担，并包含在投标</w:t>
            </w:r>
            <w:proofErr w:type="gramStart"/>
            <w:r>
              <w:rPr>
                <w:rFonts w:ascii="仿宋" w:eastAsia="仿宋" w:hAnsi="仿宋" w:cs="仿宋" w:hint="eastAsia"/>
                <w:b/>
                <w:kern w:val="0"/>
                <w:sz w:val="24"/>
              </w:rPr>
              <w:t>报价组价</w:t>
            </w:r>
            <w:proofErr w:type="gramEnd"/>
            <w:r>
              <w:rPr>
                <w:rFonts w:ascii="仿宋" w:eastAsia="仿宋" w:hAnsi="仿宋" w:cs="仿宋" w:hint="eastAsia"/>
                <w:b/>
                <w:kern w:val="0"/>
                <w:sz w:val="24"/>
              </w:rPr>
              <w:t>中。</w:t>
            </w:r>
          </w:p>
          <w:p w:rsidR="007C6B2D" w:rsidRDefault="00000000">
            <w:pPr>
              <w:snapToGrid w:val="0"/>
              <w:spacing w:line="360" w:lineRule="auto"/>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7C6B2D"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7C6B2D" w:rsidRDefault="00000000">
            <w:pPr>
              <w:snapToGrid w:val="0"/>
              <w:spacing w:line="360" w:lineRule="auto"/>
              <w:ind w:firstLineChars="100" w:firstLine="241"/>
              <w:jc w:val="left"/>
              <w:rPr>
                <w:rFonts w:ascii="仿宋" w:eastAsia="仿宋" w:hAnsi="仿宋" w:cs="仿宋"/>
                <w:kern w:val="0"/>
                <w:sz w:val="24"/>
                <w:lang w:val="zh-CN"/>
              </w:rPr>
            </w:pPr>
            <w:r>
              <w:rPr>
                <w:rFonts w:ascii="仿宋" w:eastAsia="仿宋" w:hAnsi="仿宋" w:cs="仿宋" w:hint="eastAsia"/>
                <w:b/>
                <w:kern w:val="0"/>
                <w:sz w:val="24"/>
                <w:lang w:val="zh-CN"/>
              </w:rPr>
              <w:t>投标报价超过招标文件中规定的预算金额或者最高限价的;</w:t>
            </w:r>
          </w:p>
          <w:p w:rsidR="007C6B2D" w:rsidRDefault="00000000">
            <w:pPr>
              <w:spacing w:line="360" w:lineRule="auto"/>
              <w:ind w:firstLineChars="100" w:firstLine="241"/>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rsidR="007C6B2D" w:rsidRDefault="00000000">
            <w:pPr>
              <w:spacing w:line="360" w:lineRule="auto"/>
              <w:ind w:firstLineChars="100" w:firstLine="241"/>
              <w:rPr>
                <w:rFonts w:ascii="仿宋" w:eastAsia="仿宋" w:hAnsi="仿宋" w:cs="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7C6B2D">
        <w:trPr>
          <w:trHeight w:val="347"/>
          <w:tblHeader/>
        </w:trPr>
        <w:tc>
          <w:tcPr>
            <w:tcW w:w="657" w:type="dxa"/>
            <w:tcBorders>
              <w:top w:val="single" w:sz="4" w:space="0" w:color="auto"/>
              <w:left w:val="single" w:sz="4" w:space="0" w:color="auto"/>
              <w:bottom w:val="single" w:sz="4" w:space="0" w:color="auto"/>
              <w:right w:val="single" w:sz="4" w:space="0" w:color="auto"/>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2</w:t>
            </w:r>
          </w:p>
        </w:tc>
        <w:tc>
          <w:tcPr>
            <w:tcW w:w="1593" w:type="dxa"/>
            <w:tcBorders>
              <w:top w:val="single" w:sz="8" w:space="0" w:color="000000"/>
              <w:left w:val="single" w:sz="4" w:space="0" w:color="auto"/>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分包</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left"/>
              <w:rPr>
                <w:rFonts w:ascii="仿宋" w:eastAsia="仿宋" w:hAnsi="仿宋" w:cs="仿宋"/>
                <w:b/>
                <w:kern w:val="0"/>
                <w:sz w:val="24"/>
                <w:lang w:val="zh-CN"/>
              </w:rPr>
            </w:pPr>
            <w:sdt>
              <w:sdtPr>
                <w:rPr>
                  <w:rFonts w:ascii="仿宋" w:eastAsia="仿宋" w:hAnsi="仿宋" w:cs="仿宋" w:hint="eastAsia"/>
                  <w:b/>
                  <w:kern w:val="0"/>
                  <w:sz w:val="24"/>
                  <w:lang w:val="zh-CN"/>
                </w:rPr>
                <w:id w:val="-1477286927"/>
              </w:sdtPr>
              <w:sdtContent>
                <w:r>
                  <w:rPr>
                    <w:rFonts w:ascii="仿宋" w:eastAsia="仿宋" w:hAnsi="仿宋" w:cs="仿宋" w:hint="eastAsia"/>
                    <w:b/>
                    <w:kern w:val="0"/>
                    <w:sz w:val="24"/>
                    <w:lang w:val="zh-CN"/>
                  </w:rPr>
                  <w:t>☐</w:t>
                </w:r>
              </w:sdtContent>
            </w:sdt>
            <w:r>
              <w:rPr>
                <w:rFonts w:ascii="仿宋" w:eastAsia="仿宋" w:hAnsi="仿宋" w:cs="仿宋" w:hint="eastAsia"/>
                <w:b/>
                <w:kern w:val="0"/>
                <w:sz w:val="24"/>
                <w:lang w:val="zh-CN"/>
              </w:rPr>
              <w:t xml:space="preserve"> A同意将非主体、非关键性的工作分包。</w:t>
            </w:r>
            <w:sdt>
              <w:sdtPr>
                <w:rPr>
                  <w:rFonts w:ascii="仿宋" w:eastAsia="仿宋" w:hAnsi="仿宋" w:cs="仿宋" w:hint="eastAsia"/>
                  <w:b/>
                  <w:kern w:val="0"/>
                  <w:sz w:val="24"/>
                  <w:lang w:val="zh-CN"/>
                </w:rPr>
                <w:id w:val="-1276331357"/>
              </w:sdtPr>
              <w:sdtContent>
                <w:r>
                  <w:rPr>
                    <w:rFonts w:ascii="仿宋" w:eastAsia="仿宋" w:hAnsi="仿宋" w:cs="仿宋" w:hint="eastAsia"/>
                    <w:b/>
                    <w:kern w:val="0"/>
                    <w:sz w:val="24"/>
                    <w:lang w:val="zh-CN"/>
                  </w:rPr>
                  <w:sym w:font="Wingdings" w:char="F0FE"/>
                </w:r>
              </w:sdtContent>
            </w:sdt>
            <w:r>
              <w:rPr>
                <w:rFonts w:ascii="仿宋" w:eastAsia="仿宋" w:hAnsi="仿宋" w:cs="仿宋" w:hint="eastAsia"/>
                <w:b/>
                <w:kern w:val="0"/>
                <w:sz w:val="24"/>
                <w:lang w:val="zh-CN"/>
              </w:rPr>
              <w:t xml:space="preserve"> B不同意分包。</w:t>
            </w:r>
          </w:p>
        </w:tc>
      </w:tr>
      <w:tr w:rsidR="007C6B2D">
        <w:trPr>
          <w:trHeight w:val="1062"/>
          <w:tblHeader/>
        </w:trPr>
        <w:tc>
          <w:tcPr>
            <w:tcW w:w="657" w:type="dxa"/>
            <w:vMerge w:val="restart"/>
            <w:tcBorders>
              <w:top w:val="single" w:sz="4" w:space="0" w:color="auto"/>
              <w:left w:val="single" w:sz="4" w:space="0" w:color="auto"/>
              <w:right w:val="single" w:sz="4" w:space="0" w:color="auto"/>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3</w:t>
            </w:r>
          </w:p>
        </w:tc>
        <w:tc>
          <w:tcPr>
            <w:tcW w:w="1593" w:type="dxa"/>
            <w:vMerge w:val="restart"/>
            <w:tcBorders>
              <w:top w:val="single" w:sz="8" w:space="0" w:color="000000"/>
              <w:left w:val="single" w:sz="4" w:space="0" w:color="auto"/>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投标人应当提供的资格、资信证明文件</w:t>
            </w:r>
          </w:p>
        </w:tc>
        <w:tc>
          <w:tcPr>
            <w:tcW w:w="6062" w:type="dxa"/>
            <w:tcBorders>
              <w:top w:val="single" w:sz="8" w:space="0" w:color="000000"/>
              <w:left w:val="single" w:sz="2" w:space="0" w:color="000000"/>
              <w:bottom w:val="single" w:sz="4" w:space="0" w:color="auto"/>
              <w:right w:val="single" w:sz="8" w:space="0" w:color="000000"/>
            </w:tcBorders>
            <w:vAlign w:val="center"/>
          </w:tcPr>
          <w:p w:rsidR="007C6B2D"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（1）资格证明文件：见招标文件第二部分11.1。</w:t>
            </w:r>
          </w:p>
          <w:p w:rsidR="007C6B2D"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投标人未提供有效的资格证明文件的，视为投标人不具备招标文件中规定的资格要求，投标无效。</w:t>
            </w:r>
          </w:p>
        </w:tc>
      </w:tr>
      <w:tr w:rsidR="007C6B2D">
        <w:trPr>
          <w:trHeight w:val="458"/>
          <w:tblHeader/>
        </w:trPr>
        <w:tc>
          <w:tcPr>
            <w:tcW w:w="657" w:type="dxa"/>
            <w:vMerge/>
            <w:tcBorders>
              <w:left w:val="single" w:sz="4" w:space="0" w:color="auto"/>
              <w:bottom w:val="single" w:sz="4" w:space="0" w:color="auto"/>
              <w:right w:val="single" w:sz="4" w:space="0" w:color="auto"/>
            </w:tcBorders>
            <w:vAlign w:val="center"/>
          </w:tcPr>
          <w:p w:rsidR="007C6B2D" w:rsidRDefault="007C6B2D">
            <w:pPr>
              <w:snapToGrid w:val="0"/>
              <w:spacing w:line="360" w:lineRule="auto"/>
              <w:jc w:val="center"/>
              <w:rPr>
                <w:rFonts w:ascii="仿宋" w:eastAsia="仿宋" w:hAnsi="仿宋" w:cs="仿宋"/>
                <w:sz w:val="24"/>
              </w:rPr>
            </w:pPr>
          </w:p>
        </w:tc>
        <w:tc>
          <w:tcPr>
            <w:tcW w:w="1593" w:type="dxa"/>
            <w:vMerge/>
            <w:tcBorders>
              <w:left w:val="single" w:sz="4" w:space="0" w:color="auto"/>
              <w:bottom w:val="single" w:sz="8" w:space="0" w:color="000000"/>
              <w:right w:val="single" w:sz="8" w:space="0" w:color="000000"/>
            </w:tcBorders>
            <w:vAlign w:val="center"/>
          </w:tcPr>
          <w:p w:rsidR="007C6B2D" w:rsidRDefault="007C6B2D">
            <w:pPr>
              <w:snapToGrid w:val="0"/>
              <w:spacing w:line="360" w:lineRule="auto"/>
              <w:jc w:val="center"/>
              <w:rPr>
                <w:rFonts w:ascii="仿宋" w:eastAsia="仿宋" w:hAnsi="仿宋" w:cs="仿宋"/>
                <w:b/>
                <w:sz w:val="24"/>
              </w:rPr>
            </w:pPr>
          </w:p>
        </w:tc>
        <w:tc>
          <w:tcPr>
            <w:tcW w:w="6062" w:type="dxa"/>
            <w:tcBorders>
              <w:top w:val="single" w:sz="4" w:space="0" w:color="auto"/>
              <w:left w:val="single" w:sz="2" w:space="0" w:color="000000"/>
              <w:bottom w:val="single" w:sz="8" w:space="0" w:color="000000"/>
              <w:right w:val="single" w:sz="8" w:space="0" w:color="000000"/>
            </w:tcBorders>
            <w:vAlign w:val="center"/>
          </w:tcPr>
          <w:p w:rsidR="007C6B2D" w:rsidRDefault="00000000">
            <w:pPr>
              <w:snapToGrid w:val="0"/>
              <w:spacing w:line="360" w:lineRule="auto"/>
              <w:ind w:firstLineChars="100" w:firstLine="241"/>
              <w:jc w:val="left"/>
              <w:rPr>
                <w:rFonts w:ascii="仿宋" w:eastAsia="仿宋" w:hAnsi="仿宋" w:cs="仿宋"/>
                <w:b/>
                <w:kern w:val="0"/>
                <w:sz w:val="24"/>
                <w:lang w:val="zh-CN"/>
              </w:rPr>
            </w:pPr>
            <w:r>
              <w:rPr>
                <w:rFonts w:ascii="仿宋" w:eastAsia="仿宋" w:hAnsi="仿宋" w:cs="仿宋" w:hint="eastAsia"/>
                <w:b/>
                <w:kern w:val="0"/>
                <w:sz w:val="24"/>
                <w:lang w:val="zh-CN"/>
              </w:rPr>
              <w:t>（2）资信证明文件：根据招标文件第四部分评标标准提供。</w:t>
            </w:r>
          </w:p>
        </w:tc>
      </w:tr>
      <w:tr w:rsidR="007C6B2D">
        <w:trPr>
          <w:trHeight w:val="97"/>
          <w:tblHeader/>
        </w:trPr>
        <w:tc>
          <w:tcPr>
            <w:tcW w:w="657" w:type="dxa"/>
            <w:tcBorders>
              <w:top w:val="single" w:sz="4" w:space="0" w:color="auto"/>
              <w:left w:val="single" w:sz="4" w:space="0" w:color="auto"/>
              <w:bottom w:val="single" w:sz="4" w:space="0" w:color="auto"/>
              <w:right w:val="single" w:sz="4" w:space="0" w:color="auto"/>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4</w:t>
            </w:r>
          </w:p>
        </w:tc>
        <w:tc>
          <w:tcPr>
            <w:tcW w:w="1593" w:type="dxa"/>
            <w:tcBorders>
              <w:top w:val="single" w:sz="8" w:space="0" w:color="000000"/>
              <w:left w:val="single" w:sz="4" w:space="0" w:color="auto"/>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开标前答疑会或现场考察</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z w:val="24"/>
              </w:rPr>
            </w:pPr>
            <w:sdt>
              <w:sdtPr>
                <w:rPr>
                  <w:rFonts w:ascii="仿宋" w:eastAsia="仿宋" w:hAnsi="仿宋" w:cs="仿宋" w:hint="eastAsia"/>
                  <w:kern w:val="0"/>
                  <w:sz w:val="24"/>
                </w:rPr>
                <w:id w:val="-212966419"/>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A</w:t>
            </w:r>
            <w:r>
              <w:rPr>
                <w:rFonts w:ascii="仿宋" w:eastAsia="仿宋" w:hAnsi="仿宋" w:cs="仿宋" w:hint="eastAsia"/>
                <w:sz w:val="24"/>
              </w:rPr>
              <w:t>不组织。</w:t>
            </w:r>
          </w:p>
          <w:p w:rsidR="007C6B2D" w:rsidRDefault="00000000">
            <w:pPr>
              <w:spacing w:line="360" w:lineRule="auto"/>
              <w:rPr>
                <w:rFonts w:ascii="仿宋" w:eastAsia="仿宋" w:hAnsi="仿宋" w:cs="仿宋"/>
                <w:sz w:val="24"/>
                <w:szCs w:val="20"/>
              </w:rPr>
            </w:pPr>
            <w:sdt>
              <w:sdtPr>
                <w:rPr>
                  <w:rFonts w:ascii="仿宋" w:eastAsia="仿宋" w:hAnsi="仿宋" w:cs="仿宋" w:hint="eastAsia"/>
                  <w:kern w:val="0"/>
                  <w:sz w:val="24"/>
                </w:rPr>
                <w:id w:val="-999802974"/>
              </w:sdtPr>
              <w:sdtContent>
                <w:r>
                  <w:rPr>
                    <w:rFonts w:ascii="仿宋" w:eastAsia="仿宋" w:hAnsi="仿宋" w:cs="仿宋" w:hint="eastAsia"/>
                    <w:kern w:val="0"/>
                    <w:sz w:val="24"/>
                  </w:rPr>
                  <w:t>☐</w:t>
                </w:r>
              </w:sdtContent>
            </w:sdt>
            <w:r>
              <w:rPr>
                <w:rFonts w:ascii="仿宋" w:eastAsia="仿宋" w:hAnsi="仿宋" w:cs="仿宋" w:hint="eastAsia"/>
                <w:kern w:val="0"/>
                <w:sz w:val="24"/>
              </w:rPr>
              <w:t>B组织，</w:t>
            </w:r>
            <w:r>
              <w:rPr>
                <w:rFonts w:ascii="仿宋" w:eastAsia="仿宋" w:hAnsi="仿宋" w:cs="仿宋" w:hint="eastAsia"/>
                <w:sz w:val="24"/>
              </w:rPr>
              <w:t>时间：,地点：，联系人：，联系方式：</w:t>
            </w:r>
            <w:r>
              <w:rPr>
                <w:rFonts w:ascii="仿宋" w:eastAsia="仿宋" w:hAnsi="仿宋" w:cs="仿宋" w:hint="eastAsia"/>
                <w:sz w:val="24"/>
                <w:szCs w:val="20"/>
              </w:rPr>
              <w:t>。</w:t>
            </w:r>
          </w:p>
        </w:tc>
      </w:tr>
      <w:tr w:rsidR="007C6B2D">
        <w:trPr>
          <w:trHeight w:val="97"/>
          <w:tblHeader/>
        </w:trPr>
        <w:tc>
          <w:tcPr>
            <w:tcW w:w="657" w:type="dxa"/>
            <w:tcBorders>
              <w:top w:val="single" w:sz="4" w:space="0" w:color="auto"/>
              <w:left w:val="single" w:sz="4" w:space="0" w:color="auto"/>
              <w:bottom w:val="single" w:sz="4" w:space="0" w:color="auto"/>
              <w:right w:val="single" w:sz="4" w:space="0" w:color="auto"/>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5</w:t>
            </w:r>
          </w:p>
        </w:tc>
        <w:tc>
          <w:tcPr>
            <w:tcW w:w="1593" w:type="dxa"/>
            <w:tcBorders>
              <w:top w:val="single" w:sz="8" w:space="0" w:color="000000"/>
              <w:left w:val="single" w:sz="4" w:space="0" w:color="auto"/>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样品提供</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z w:val="24"/>
              </w:rPr>
            </w:pPr>
            <w:sdt>
              <w:sdtPr>
                <w:rPr>
                  <w:rFonts w:ascii="仿宋" w:eastAsia="仿宋" w:hAnsi="仿宋" w:cs="仿宋" w:hint="eastAsia"/>
                  <w:kern w:val="0"/>
                  <w:sz w:val="24"/>
                </w:rPr>
                <w:id w:val="-1639946486"/>
              </w:sdtPr>
              <w:sdtContent>
                <w:sdt>
                  <w:sdtPr>
                    <w:rPr>
                      <w:rFonts w:ascii="仿宋" w:eastAsia="仿宋" w:hAnsi="仿宋" w:cs="仿宋" w:hint="eastAsia"/>
                      <w:kern w:val="0"/>
                      <w:sz w:val="24"/>
                    </w:rPr>
                    <w:id w:val="297060022"/>
                  </w:sdtPr>
                  <w:sdtContent>
                    <w:r>
                      <w:rPr>
                        <w:rFonts w:ascii="仿宋" w:eastAsia="仿宋" w:hAnsi="仿宋" w:cs="仿宋" w:hint="eastAsia"/>
                        <w:kern w:val="0"/>
                        <w:sz w:val="24"/>
                      </w:rPr>
                      <w:sym w:font="Wingdings" w:char="00FE"/>
                    </w:r>
                    <w:sdt>
                      <w:sdtPr>
                        <w:rPr>
                          <w:rFonts w:ascii="仿宋" w:eastAsia="仿宋" w:hAnsi="仿宋" w:cs="仿宋" w:hint="eastAsia"/>
                          <w:kern w:val="0"/>
                          <w:sz w:val="24"/>
                        </w:rPr>
                        <w:id w:val="1026831988"/>
                        <w:showingPlcHdr/>
                      </w:sdtPr>
                      <w:sdtContent/>
                    </w:sdt>
                  </w:sdtContent>
                </w:sdt>
              </w:sdtContent>
            </w:sdt>
            <w:r>
              <w:rPr>
                <w:rFonts w:ascii="仿宋" w:eastAsia="仿宋" w:hAnsi="仿宋" w:cs="仿宋" w:hint="eastAsia"/>
                <w:kern w:val="0"/>
                <w:sz w:val="24"/>
              </w:rPr>
              <w:t>A</w:t>
            </w:r>
            <w:r>
              <w:rPr>
                <w:rFonts w:ascii="仿宋" w:eastAsia="仿宋" w:hAnsi="仿宋" w:cs="仿宋" w:hint="eastAsia"/>
                <w:sz w:val="24"/>
              </w:rPr>
              <w:t>不要求提供。</w:t>
            </w:r>
          </w:p>
          <w:p w:rsidR="007C6B2D" w:rsidRDefault="00000000">
            <w:pPr>
              <w:spacing w:line="360" w:lineRule="auto"/>
              <w:rPr>
                <w:rFonts w:ascii="仿宋" w:eastAsia="仿宋" w:hAnsi="仿宋" w:cs="仿宋"/>
                <w:kern w:val="0"/>
                <w:sz w:val="24"/>
              </w:rPr>
            </w:pPr>
            <w:r>
              <w:rPr>
                <w:rFonts w:ascii="仿宋" w:eastAsia="仿宋" w:hAnsi="仿宋" w:cs="仿宋" w:hint="eastAsia"/>
                <w:kern w:val="0"/>
                <w:sz w:val="24"/>
              </w:rPr>
              <w:sym w:font="Wingdings" w:char="00A8"/>
            </w:r>
            <w:r>
              <w:rPr>
                <w:rFonts w:ascii="仿宋" w:eastAsia="仿宋" w:hAnsi="仿宋" w:cs="仿宋" w:hint="eastAsia"/>
                <w:kern w:val="0"/>
                <w:sz w:val="24"/>
              </w:rPr>
              <w:t>B要求提供，</w:t>
            </w:r>
          </w:p>
          <w:p w:rsidR="007C6B2D" w:rsidRDefault="00000000">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（1）样品：/；</w:t>
            </w:r>
          </w:p>
          <w:p w:rsidR="007C6B2D" w:rsidRDefault="00000000">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（2）样品制作的标准和要求：详见招标文件第四部分评分明细。</w:t>
            </w:r>
          </w:p>
          <w:p w:rsidR="007C6B2D" w:rsidRDefault="00000000">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（3）样品的评审方法以及评审标准：详见招标文件第四部分评分明细；</w:t>
            </w:r>
          </w:p>
          <w:p w:rsidR="007C6B2D" w:rsidRDefault="00000000">
            <w:pPr>
              <w:rPr>
                <w:rFonts w:ascii="仿宋" w:eastAsia="仿宋" w:hAnsi="仿宋" w:cs="仿宋"/>
                <w:snapToGrid w:val="0"/>
                <w:kern w:val="28"/>
                <w:sz w:val="24"/>
                <w:szCs w:val="20"/>
              </w:rPr>
            </w:pPr>
            <w:r>
              <w:rPr>
                <w:rFonts w:ascii="仿宋" w:eastAsia="仿宋" w:hAnsi="仿宋" w:cs="仿宋" w:hint="eastAsia"/>
                <w:snapToGrid w:val="0"/>
                <w:kern w:val="28"/>
                <w:sz w:val="24"/>
                <w:szCs w:val="20"/>
              </w:rPr>
              <w:t>（4）是否需要随样品提交检测报告：</w:t>
            </w:r>
            <w:sdt>
              <w:sdtPr>
                <w:rPr>
                  <w:rFonts w:ascii="仿宋" w:eastAsia="仿宋" w:hAnsi="仿宋" w:cs="仿宋" w:hint="eastAsia"/>
                  <w:snapToGrid w:val="0"/>
                  <w:kern w:val="28"/>
                  <w:sz w:val="24"/>
                  <w:szCs w:val="20"/>
                </w:rPr>
                <w:id w:val="1303421454"/>
              </w:sdtPr>
              <w:sdtContent>
                <w:r>
                  <w:rPr>
                    <w:rFonts w:ascii="仿宋" w:eastAsia="仿宋" w:hAnsi="仿宋" w:cs="仿宋" w:hint="eastAsia"/>
                    <w:kern w:val="0"/>
                    <w:sz w:val="24"/>
                  </w:rPr>
                  <w:sym w:font="Wingdings" w:char="00FE"/>
                </w:r>
              </w:sdtContent>
            </w:sdt>
            <w:r>
              <w:rPr>
                <w:rFonts w:ascii="仿宋" w:eastAsia="仿宋" w:hAnsi="仿宋" w:cs="仿宋" w:hint="eastAsia"/>
                <w:snapToGrid w:val="0"/>
                <w:kern w:val="28"/>
                <w:sz w:val="24"/>
                <w:szCs w:val="20"/>
              </w:rPr>
              <w:t>否；</w:t>
            </w:r>
            <w:sdt>
              <w:sdtPr>
                <w:rPr>
                  <w:rFonts w:ascii="仿宋" w:eastAsia="仿宋" w:hAnsi="仿宋" w:cs="仿宋" w:hint="eastAsia"/>
                  <w:snapToGrid w:val="0"/>
                  <w:kern w:val="28"/>
                  <w:sz w:val="24"/>
                  <w:szCs w:val="20"/>
                </w:rPr>
                <w:id w:val="1621728433"/>
              </w:sdtPr>
              <w:sdtContent>
                <w:r>
                  <w:rPr>
                    <w:rFonts w:ascii="仿宋" w:eastAsia="仿宋" w:hAnsi="仿宋" w:cs="仿宋" w:hint="eastAsia"/>
                    <w:snapToGrid w:val="0"/>
                    <w:kern w:val="28"/>
                    <w:sz w:val="24"/>
                    <w:szCs w:val="20"/>
                  </w:rPr>
                  <w:t>☐</w:t>
                </w:r>
              </w:sdtContent>
            </w:sdt>
            <w:r>
              <w:rPr>
                <w:rFonts w:ascii="仿宋" w:eastAsia="仿宋" w:hAnsi="仿宋" w:cs="仿宋" w:hint="eastAsia"/>
                <w:snapToGrid w:val="0"/>
                <w:kern w:val="28"/>
                <w:sz w:val="24"/>
                <w:szCs w:val="20"/>
              </w:rPr>
              <w:t>是，检测机构的要求：；检测内容：。</w:t>
            </w:r>
          </w:p>
          <w:p w:rsidR="007C6B2D" w:rsidRDefault="00000000">
            <w:pPr>
              <w:pStyle w:val="a7"/>
              <w:spacing w:line="360" w:lineRule="auto"/>
              <w:ind w:firstLine="0"/>
              <w:rPr>
                <w:rFonts w:ascii="仿宋" w:eastAsia="仿宋" w:hAnsi="仿宋" w:cs="仿宋"/>
                <w:snapToGrid/>
                <w:color w:val="auto"/>
                <w:kern w:val="2"/>
                <w:sz w:val="24"/>
                <w:szCs w:val="24"/>
              </w:rPr>
            </w:pPr>
            <w:r>
              <w:rPr>
                <w:rFonts w:ascii="仿宋" w:eastAsia="仿宋" w:hAnsi="仿宋" w:cs="仿宋" w:hint="eastAsia"/>
                <w:color w:val="auto"/>
                <w:sz w:val="24"/>
              </w:rPr>
              <w:t>（5）提供样品的时间：开标时间截止前30分钟</w:t>
            </w:r>
            <w:r>
              <w:rPr>
                <w:rFonts w:ascii="仿宋" w:eastAsia="仿宋" w:hAnsi="仿宋" w:cs="仿宋" w:hint="eastAsia"/>
                <w:color w:val="auto"/>
                <w:kern w:val="0"/>
                <w:sz w:val="24"/>
              </w:rPr>
              <w:t>；地点：</w:t>
            </w:r>
            <w:r>
              <w:rPr>
                <w:rFonts w:ascii="仿宋" w:eastAsia="仿宋" w:hAnsi="仿宋" w:cs="仿宋" w:hint="eastAsia"/>
                <w:snapToGrid/>
                <w:color w:val="auto"/>
                <w:kern w:val="2"/>
                <w:sz w:val="24"/>
                <w:szCs w:val="24"/>
              </w:rPr>
              <w:t>淳安县交易中心（商务大楼）一楼样品展示间</w:t>
            </w:r>
            <w:r>
              <w:rPr>
                <w:rFonts w:ascii="仿宋" w:eastAsia="仿宋" w:hAnsi="仿宋" w:cs="仿宋" w:hint="eastAsia"/>
                <w:color w:val="auto"/>
                <w:kern w:val="0"/>
                <w:sz w:val="24"/>
              </w:rPr>
              <w:t>；联系人</w:t>
            </w:r>
            <w:r>
              <w:rPr>
                <w:rFonts w:ascii="仿宋" w:eastAsia="仿宋" w:hAnsi="仿宋" w:cs="仿宋" w:hint="eastAsia"/>
                <w:color w:val="auto"/>
                <w:sz w:val="24"/>
              </w:rPr>
              <w:t>：李梦，联系电话：0571-648</w:t>
            </w:r>
            <w:r>
              <w:rPr>
                <w:rFonts w:ascii="仿宋" w:eastAsia="仿宋" w:hAnsi="仿宋" w:cs="仿宋"/>
                <w:color w:val="auto"/>
                <w:sz w:val="24"/>
              </w:rPr>
              <w:t>32556</w:t>
            </w:r>
            <w:r>
              <w:rPr>
                <w:rFonts w:ascii="仿宋" w:eastAsia="仿宋" w:hAnsi="仿宋" w:cs="仿宋" w:hint="eastAsia"/>
                <w:color w:val="auto"/>
                <w:sz w:val="24"/>
              </w:rPr>
              <w:t>。请投标人在上述时间内提供样品并按规定位置安装完毕。超过截止时间的，采购人或采购代理机构将不予接收，并将清场并封闭样品现场。</w:t>
            </w:r>
          </w:p>
          <w:p w:rsidR="007C6B2D" w:rsidRDefault="00000000">
            <w:pPr>
              <w:spacing w:line="360" w:lineRule="auto"/>
              <w:rPr>
                <w:rFonts w:ascii="仿宋" w:eastAsia="仿宋" w:hAnsi="仿宋" w:cs="仿宋"/>
                <w:sz w:val="24"/>
              </w:rPr>
            </w:pPr>
            <w:r>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7C6B2D" w:rsidRDefault="00000000">
            <w:pPr>
              <w:spacing w:line="360" w:lineRule="auto"/>
              <w:rPr>
                <w:rFonts w:ascii="仿宋" w:eastAsia="仿宋" w:hAnsi="仿宋" w:cs="仿宋"/>
                <w:b/>
                <w:sz w:val="24"/>
              </w:rPr>
            </w:pPr>
            <w:r>
              <w:rPr>
                <w:rFonts w:ascii="仿宋" w:eastAsia="仿宋" w:hAnsi="仿宋" w:cs="仿宋" w:hint="eastAsia"/>
                <w:sz w:val="24"/>
              </w:rPr>
              <w:t>（7）制作、运输、安装和保管样品所发生的一切费用由投标人自理。</w:t>
            </w:r>
          </w:p>
        </w:tc>
      </w:tr>
      <w:tr w:rsidR="007C6B2D">
        <w:trPr>
          <w:trHeight w:val="90"/>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6</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Cs/>
                <w:sz w:val="24"/>
              </w:rPr>
            </w:pPr>
            <w:r>
              <w:rPr>
                <w:rFonts w:ascii="仿宋" w:eastAsia="仿宋" w:hAnsi="仿宋" w:cs="仿宋" w:hint="eastAsia"/>
                <w:b/>
                <w:sz w:val="24"/>
              </w:rPr>
              <w:t>方案讲解演示</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z w:val="24"/>
              </w:rPr>
            </w:pPr>
            <w:sdt>
              <w:sdtPr>
                <w:rPr>
                  <w:rFonts w:ascii="仿宋" w:eastAsia="仿宋" w:hAnsi="仿宋" w:cs="仿宋" w:hint="eastAsia"/>
                  <w:kern w:val="0"/>
                  <w:sz w:val="24"/>
                </w:rPr>
                <w:id w:val="-1859348549"/>
              </w:sdtPr>
              <w:sdtContent>
                <w:sdt>
                  <w:sdtPr>
                    <w:rPr>
                      <w:rFonts w:ascii="仿宋" w:eastAsia="仿宋" w:hAnsi="仿宋" w:cs="仿宋" w:hint="eastAsia"/>
                      <w:kern w:val="0"/>
                      <w:sz w:val="24"/>
                    </w:rPr>
                    <w:id w:val="566446"/>
                  </w:sdtPr>
                  <w:sdtContent>
                    <w:r>
                      <w:rPr>
                        <w:rFonts w:ascii="仿宋" w:eastAsia="仿宋" w:hAnsi="仿宋" w:cs="仿宋" w:hint="eastAsia"/>
                        <w:kern w:val="0"/>
                        <w:sz w:val="24"/>
                      </w:rPr>
                      <w:sym w:font="Wingdings" w:char="F0FE"/>
                    </w:r>
                  </w:sdtContent>
                </w:sdt>
                <w:r>
                  <w:rPr>
                    <w:rFonts w:ascii="仿宋" w:eastAsia="仿宋" w:hAnsi="仿宋" w:cs="仿宋" w:hint="eastAsia"/>
                    <w:kern w:val="0"/>
                    <w:sz w:val="24"/>
                  </w:rPr>
                  <w:t>A</w:t>
                </w:r>
                <w:r>
                  <w:rPr>
                    <w:rFonts w:ascii="仿宋" w:eastAsia="仿宋" w:hAnsi="仿宋" w:cs="仿宋" w:hint="eastAsia"/>
                    <w:sz w:val="24"/>
                  </w:rPr>
                  <w:t>不组织</w:t>
                </w:r>
              </w:sdtContent>
            </w:sdt>
          </w:p>
          <w:p w:rsidR="007C6B2D" w:rsidRDefault="00000000">
            <w:pPr>
              <w:spacing w:line="360" w:lineRule="auto"/>
              <w:rPr>
                <w:rFonts w:ascii="仿宋" w:eastAsia="仿宋" w:hAnsi="仿宋" w:cs="仿宋"/>
                <w:kern w:val="0"/>
                <w:sz w:val="24"/>
              </w:rPr>
            </w:pPr>
            <w:sdt>
              <w:sdtPr>
                <w:rPr>
                  <w:rFonts w:ascii="仿宋" w:eastAsia="仿宋" w:hAnsi="仿宋" w:cs="仿宋" w:hint="eastAsia"/>
                  <w:kern w:val="0"/>
                  <w:sz w:val="24"/>
                </w:rPr>
                <w:id w:val="1174071719"/>
              </w:sdtPr>
              <w:sdtContent>
                <w:sdt>
                  <w:sdtPr>
                    <w:rPr>
                      <w:rFonts w:ascii="仿宋" w:eastAsia="仿宋" w:hAnsi="仿宋" w:cs="仿宋" w:hint="eastAsia"/>
                      <w:kern w:val="0"/>
                      <w:sz w:val="24"/>
                    </w:rPr>
                    <w:id w:val="-8538408"/>
                  </w:sdtPr>
                  <w:sdtContent>
                    <w:sdt>
                      <w:sdtPr>
                        <w:rPr>
                          <w:rFonts w:ascii="仿宋" w:eastAsia="仿宋" w:hAnsi="仿宋" w:cs="仿宋" w:hint="eastAsia"/>
                          <w:kern w:val="0"/>
                          <w:sz w:val="24"/>
                        </w:rPr>
                        <w:id w:val="566448"/>
                      </w:sdtPr>
                      <w:sdtContent>
                        <w:r>
                          <w:rPr>
                            <w:rFonts w:ascii="仿宋" w:eastAsia="仿宋" w:hAnsi="仿宋" w:cs="仿宋" w:hint="eastAsia"/>
                            <w:kern w:val="0"/>
                            <w:sz w:val="24"/>
                          </w:rPr>
                          <w:sym w:font="Wingdings" w:char="00A8"/>
                        </w:r>
                      </w:sdtContent>
                    </w:sdt>
                  </w:sdtContent>
                </w:sdt>
              </w:sdtContent>
            </w:sdt>
            <w:r>
              <w:rPr>
                <w:rFonts w:ascii="仿宋" w:eastAsia="仿宋" w:hAnsi="仿宋" w:cs="仿宋" w:hint="eastAsia"/>
                <w:kern w:val="0"/>
                <w:sz w:val="24"/>
              </w:rPr>
              <w:t>B组织。</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（2）方案讲解演示可选择</w:t>
            </w:r>
            <w:proofErr w:type="gramStart"/>
            <w:r>
              <w:rPr>
                <w:rFonts w:ascii="仿宋" w:eastAsia="仿宋" w:hAnsi="仿宋" w:cs="仿宋" w:hint="eastAsia"/>
                <w:kern w:val="0"/>
                <w:sz w:val="24"/>
              </w:rPr>
              <w:t>以下其中</w:t>
            </w:r>
            <w:proofErr w:type="gramEnd"/>
            <w:r>
              <w:rPr>
                <w:rFonts w:ascii="仿宋" w:eastAsia="仿宋" w:hAnsi="仿宋" w:cs="仿宋" w:hint="eastAsia"/>
                <w:kern w:val="0"/>
                <w:sz w:val="24"/>
              </w:rPr>
              <w:t>一种方式：</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方式</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平台在线讲解演示。政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平台在线讲解需投标人根据政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平台操作要求做好准备工作，提前完善软硬件配置环境。</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方式二：交易中心现场讲解演示。现场讲解地点为，讲解演示所用电脑等设备由投标人自备。现场讲解演示人员进场时提供讲解人员名单（加盖公章）及身份证明，否则不得讲解演示。</w:t>
            </w:r>
          </w:p>
          <w:p w:rsidR="007C6B2D" w:rsidRDefault="00000000">
            <w:pPr>
              <w:snapToGrid w:val="0"/>
              <w:spacing w:line="360" w:lineRule="auto"/>
              <w:rPr>
                <w:rFonts w:ascii="仿宋" w:eastAsia="仿宋" w:hAnsi="仿宋" w:cs="仿宋"/>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C6B2D">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7</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是否允许采购进口产品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kern w:val="0"/>
                <w:sz w:val="24"/>
              </w:rPr>
            </w:pPr>
            <w:r>
              <w:rPr>
                <w:rFonts w:ascii="仿宋" w:eastAsia="仿宋" w:hAnsi="仿宋" w:cs="仿宋" w:hint="eastAsia"/>
                <w:kern w:val="0"/>
                <w:sz w:val="24"/>
              </w:rPr>
              <w:sym w:font="Wingdings" w:char="F0FE"/>
            </w:r>
            <w:r>
              <w:rPr>
                <w:rFonts w:ascii="仿宋" w:eastAsia="仿宋" w:hAnsi="仿宋" w:cs="仿宋" w:hint="eastAsia"/>
                <w:kern w:val="0"/>
                <w:sz w:val="24"/>
              </w:rPr>
              <w:t>本项目不允许采购进口产品。</w:t>
            </w:r>
          </w:p>
          <w:p w:rsidR="007C6B2D" w:rsidRDefault="00000000">
            <w:pPr>
              <w:spacing w:line="360" w:lineRule="auto"/>
              <w:rPr>
                <w:rFonts w:ascii="仿宋" w:eastAsia="仿宋" w:hAnsi="仿宋" w:cs="仿宋"/>
              </w:rPr>
            </w:pPr>
            <w:sdt>
              <w:sdtPr>
                <w:rPr>
                  <w:rFonts w:ascii="仿宋" w:eastAsia="仿宋" w:hAnsi="仿宋" w:cs="仿宋" w:hint="eastAsia"/>
                  <w:kern w:val="0"/>
                  <w:sz w:val="24"/>
                </w:rPr>
                <w:id w:val="-52852824"/>
              </w:sdtPr>
              <w:sdtContent>
                <w:r>
                  <w:rPr>
                    <w:rFonts w:ascii="仿宋" w:eastAsia="仿宋" w:hAnsi="仿宋" w:cs="仿宋" w:hint="eastAsia"/>
                    <w:kern w:val="0"/>
                    <w:sz w:val="24"/>
                  </w:rPr>
                  <w:t>☐</w:t>
                </w:r>
              </w:sdtContent>
            </w:sdt>
            <w:r>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C6B2D">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8</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项目属性与核心产品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z w:val="24"/>
              </w:rPr>
            </w:pPr>
            <w:sdt>
              <w:sdtPr>
                <w:rPr>
                  <w:rFonts w:ascii="仿宋" w:eastAsia="仿宋" w:hAnsi="仿宋" w:cs="仿宋" w:hint="eastAsia"/>
                  <w:kern w:val="0"/>
                  <w:sz w:val="24"/>
                </w:rPr>
                <w:id w:val="118727868"/>
              </w:sdtPr>
              <w:sdtContent>
                <w:r>
                  <w:rPr>
                    <w:rFonts w:ascii="仿宋" w:eastAsia="仿宋" w:hAnsi="仿宋" w:cs="仿宋" w:hint="eastAsia"/>
                    <w:kern w:val="0"/>
                    <w:sz w:val="24"/>
                  </w:rPr>
                  <w:sym w:font="Wingdings" w:char="00A8"/>
                </w:r>
              </w:sdtContent>
            </w:sdt>
            <w:r>
              <w:rPr>
                <w:rFonts w:ascii="仿宋" w:eastAsia="仿宋" w:hAnsi="仿宋" w:cs="仿宋" w:hint="eastAsia"/>
                <w:kern w:val="0"/>
                <w:sz w:val="24"/>
              </w:rPr>
              <w:t>A</w:t>
            </w:r>
            <w:r>
              <w:rPr>
                <w:rFonts w:ascii="仿宋" w:eastAsia="仿宋" w:hAnsi="仿宋" w:cs="仿宋" w:hint="eastAsia"/>
                <w:sz w:val="24"/>
              </w:rPr>
              <w:t>货物类，单一产品或</w:t>
            </w:r>
            <w:r>
              <w:rPr>
                <w:rFonts w:ascii="仿宋" w:eastAsia="仿宋" w:hAnsi="仿宋" w:cs="仿宋" w:hint="eastAsia"/>
                <w:kern w:val="0"/>
                <w:sz w:val="24"/>
              </w:rPr>
              <w:t>核心产品为：</w:t>
            </w:r>
            <w:r>
              <w:rPr>
                <w:rFonts w:ascii="仿宋" w:eastAsia="仿宋" w:hAnsi="仿宋" w:cs="仿宋" w:hint="eastAsia"/>
                <w:sz w:val="24"/>
              </w:rPr>
              <w:t>/。</w:t>
            </w:r>
          </w:p>
          <w:p w:rsidR="007C6B2D" w:rsidRDefault="00000000">
            <w:pPr>
              <w:spacing w:line="360" w:lineRule="auto"/>
              <w:rPr>
                <w:rFonts w:ascii="仿宋" w:eastAsia="仿宋" w:hAnsi="仿宋" w:cs="仿宋"/>
                <w:sz w:val="24"/>
              </w:rPr>
            </w:pPr>
            <w:sdt>
              <w:sdtPr>
                <w:rPr>
                  <w:rFonts w:ascii="仿宋" w:eastAsia="仿宋" w:hAnsi="仿宋" w:cs="仿宋" w:hint="eastAsia"/>
                  <w:kern w:val="0"/>
                  <w:sz w:val="24"/>
                </w:rPr>
                <w:id w:val="474885559"/>
              </w:sdtPr>
              <w:sdtContent>
                <w:sdt>
                  <w:sdtPr>
                    <w:rPr>
                      <w:rFonts w:ascii="仿宋" w:eastAsia="仿宋" w:hAnsi="仿宋" w:cs="仿宋" w:hint="eastAsia"/>
                      <w:kern w:val="0"/>
                      <w:sz w:val="24"/>
                    </w:rPr>
                    <w:id w:val="297060026"/>
                  </w:sdtPr>
                  <w:sdtContent>
                    <w:sdt>
                      <w:sdtPr>
                        <w:rPr>
                          <w:rFonts w:ascii="仿宋" w:eastAsia="仿宋" w:hAnsi="仿宋" w:cs="仿宋" w:hint="eastAsia"/>
                          <w:kern w:val="0"/>
                          <w:sz w:val="24"/>
                        </w:rPr>
                        <w:id w:val="603963095"/>
                      </w:sdtPr>
                      <w:sdtContent>
                        <w:sdt>
                          <w:sdtPr>
                            <w:rPr>
                              <w:rFonts w:ascii="仿宋" w:eastAsia="仿宋" w:hAnsi="仿宋" w:cs="仿宋" w:hint="eastAsia"/>
                              <w:kern w:val="0"/>
                              <w:sz w:val="24"/>
                            </w:rPr>
                            <w:id w:val="-1828425707"/>
                          </w:sdtPr>
                          <w:sdtContent>
                            <w:sdt>
                              <w:sdtPr>
                                <w:rPr>
                                  <w:rFonts w:ascii="仿宋" w:eastAsia="仿宋" w:hAnsi="仿宋" w:cs="仿宋" w:hint="eastAsia"/>
                                  <w:kern w:val="0"/>
                                  <w:sz w:val="24"/>
                                </w:rPr>
                                <w:id w:val="-1053622970"/>
                              </w:sdtPr>
                              <w:sdtContent>
                                <w:r>
                                  <w:rPr>
                                    <w:rFonts w:ascii="仿宋" w:eastAsia="仿宋" w:hAnsi="仿宋" w:cs="仿宋" w:hint="eastAsia"/>
                                    <w:kern w:val="0"/>
                                    <w:sz w:val="24"/>
                                  </w:rPr>
                                  <w:sym w:font="Wingdings" w:char="00FE"/>
                                </w:r>
                              </w:sdtContent>
                            </w:sdt>
                          </w:sdtContent>
                        </w:sdt>
                      </w:sdtContent>
                    </w:sdt>
                  </w:sdtContent>
                </w:sdt>
              </w:sdtContent>
            </w:sdt>
            <w:r>
              <w:rPr>
                <w:rFonts w:ascii="仿宋" w:eastAsia="仿宋" w:hAnsi="仿宋" w:cs="仿宋" w:hint="eastAsia"/>
                <w:kern w:val="0"/>
                <w:sz w:val="24"/>
              </w:rPr>
              <w:t>B</w:t>
            </w:r>
            <w:r>
              <w:rPr>
                <w:rFonts w:ascii="仿宋" w:eastAsia="仿宋" w:hAnsi="仿宋" w:cs="仿宋" w:hint="eastAsia"/>
                <w:sz w:val="24"/>
              </w:rPr>
              <w:t>服务类。</w:t>
            </w:r>
          </w:p>
        </w:tc>
      </w:tr>
      <w:tr w:rsidR="007C6B2D">
        <w:trPr>
          <w:trHeight w:val="1006"/>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9</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color w:val="000000" w:themeColor="text1"/>
                <w:sz w:val="24"/>
              </w:rPr>
            </w:pPr>
            <w:r>
              <w:rPr>
                <w:rFonts w:ascii="仿宋" w:eastAsia="仿宋" w:hAnsi="仿宋" w:cs="仿宋" w:hint="eastAsia"/>
                <w:b/>
                <w:color w:val="000000" w:themeColor="text1"/>
                <w:sz w:val="24"/>
              </w:rPr>
              <w:t>采购标的对应的中小企业划分标准所属行业</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（1）标的：</w:t>
            </w:r>
            <w:r>
              <w:rPr>
                <w:rFonts w:ascii="仿宋" w:eastAsia="仿宋" w:hAnsi="仿宋" w:cs="仿宋" w:hint="eastAsia"/>
                <w:color w:val="000000" w:themeColor="text1"/>
                <w:sz w:val="24"/>
                <w:u w:val="single"/>
              </w:rPr>
              <w:t>淳安县公安局2023年视频监控、车辆卡口建设租赁采购项目，所属行业：租赁和商务服务业。</w:t>
            </w:r>
          </w:p>
        </w:tc>
      </w:tr>
      <w:tr w:rsidR="007C6B2D">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10</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节能产品、环境标志产品</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rPr>
                <w:rFonts w:ascii="仿宋" w:eastAsia="仿宋" w:hAnsi="仿宋" w:cs="仿宋"/>
              </w:rPr>
            </w:pPr>
            <w:r>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C6B2D">
        <w:trPr>
          <w:trHeight w:val="3879"/>
          <w:tblHeader/>
        </w:trPr>
        <w:tc>
          <w:tcPr>
            <w:tcW w:w="657" w:type="dxa"/>
            <w:vMerge w:val="restart"/>
            <w:tcBorders>
              <w:top w:val="single" w:sz="4" w:space="0" w:color="auto"/>
              <w:left w:val="single" w:sz="8" w:space="0" w:color="000000"/>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11</w:t>
            </w:r>
          </w:p>
        </w:tc>
        <w:tc>
          <w:tcPr>
            <w:tcW w:w="1593" w:type="dxa"/>
            <w:vMerge w:val="restart"/>
            <w:tcBorders>
              <w:top w:val="single" w:sz="8" w:space="0" w:color="000000"/>
              <w:left w:val="single" w:sz="2"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中小企业信用融资</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7C6B2D" w:rsidRDefault="00000000">
            <w:pPr>
              <w:spacing w:line="360" w:lineRule="auto"/>
              <w:rPr>
                <w:rFonts w:ascii="仿宋" w:eastAsia="仿宋" w:hAnsi="仿宋" w:cs="仿宋"/>
                <w:kern w:val="0"/>
                <w:sz w:val="24"/>
              </w:rPr>
            </w:pPr>
            <w:r>
              <w:rPr>
                <w:rFonts w:ascii="仿宋" w:eastAsia="仿宋" w:hAnsi="仿宋" w:cs="仿宋" w:hint="eastAsia"/>
                <w:kern w:val="0"/>
                <w:sz w:val="24"/>
              </w:rPr>
              <w:t xml:space="preserve">   淳安县财政局与淳安本地相关银行也签订了《政府采购促进中小企业信用融资合作备忘录》，各中标供应商可以联系银行了解政府采购合同信用融资政策及服务。</w:t>
            </w:r>
          </w:p>
        </w:tc>
      </w:tr>
      <w:tr w:rsidR="007C6B2D">
        <w:trPr>
          <w:trHeight w:val="1144"/>
          <w:tblHeader/>
        </w:trPr>
        <w:tc>
          <w:tcPr>
            <w:tcW w:w="657" w:type="dxa"/>
            <w:vMerge/>
            <w:tcBorders>
              <w:left w:val="single" w:sz="8" w:space="0" w:color="000000"/>
              <w:right w:val="single" w:sz="2" w:space="0" w:color="000000"/>
            </w:tcBorders>
            <w:vAlign w:val="center"/>
          </w:tcPr>
          <w:p w:rsidR="007C6B2D" w:rsidRDefault="007C6B2D">
            <w:pPr>
              <w:spacing w:line="360" w:lineRule="auto"/>
              <w:ind w:firstLineChars="200" w:firstLine="420"/>
              <w:jc w:val="center"/>
              <w:rPr>
                <w:rFonts w:ascii="仿宋" w:eastAsia="仿宋" w:hAnsi="仿宋" w:cs="仿宋"/>
              </w:rPr>
            </w:pPr>
          </w:p>
        </w:tc>
        <w:tc>
          <w:tcPr>
            <w:tcW w:w="1593" w:type="dxa"/>
            <w:vMerge/>
            <w:tcBorders>
              <w:left w:val="single" w:sz="2" w:space="0" w:color="000000"/>
              <w:right w:val="single" w:sz="8" w:space="0" w:color="000000"/>
            </w:tcBorders>
            <w:vAlign w:val="center"/>
          </w:tcPr>
          <w:p w:rsidR="007C6B2D" w:rsidRDefault="007C6B2D">
            <w:pPr>
              <w:spacing w:line="360" w:lineRule="auto"/>
              <w:ind w:firstLineChars="200" w:firstLine="420"/>
              <w:rPr>
                <w:rFonts w:ascii="仿宋" w:eastAsia="仿宋" w:hAnsi="仿宋" w:cs="仿宋"/>
              </w:rPr>
            </w:pP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供应商中标后也可在“政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”平台申请</w:t>
            </w:r>
            <w:proofErr w:type="gramStart"/>
            <w:r>
              <w:rPr>
                <w:rFonts w:ascii="仿宋" w:eastAsia="仿宋" w:hAnsi="仿宋" w:cs="仿宋" w:hint="eastAsia"/>
                <w:snapToGrid w:val="0"/>
                <w:kern w:val="28"/>
                <w:sz w:val="24"/>
              </w:rPr>
              <w:t>政采贷</w:t>
            </w:r>
            <w:proofErr w:type="gramEnd"/>
            <w:r>
              <w:rPr>
                <w:rFonts w:ascii="仿宋" w:eastAsia="仿宋" w:hAnsi="仿宋" w:cs="仿宋" w:hint="eastAsia"/>
                <w:snapToGrid w:val="0"/>
                <w:kern w:val="28"/>
                <w:sz w:val="24"/>
              </w:rPr>
              <w:t>：操作路径：登录政</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 - 金融服务中心 -【融资服务】，可在热门申请中选择产品直接申请，也可</w:t>
            </w:r>
            <w:proofErr w:type="gramStart"/>
            <w:r>
              <w:rPr>
                <w:rFonts w:ascii="仿宋" w:eastAsia="仿宋" w:hAnsi="仿宋" w:cs="仿宋" w:hint="eastAsia"/>
                <w:snapToGrid w:val="0"/>
                <w:kern w:val="28"/>
                <w:sz w:val="24"/>
              </w:rPr>
              <w:t>点击云智贷</w:t>
            </w:r>
            <w:proofErr w:type="gramEnd"/>
            <w:r>
              <w:rPr>
                <w:rFonts w:ascii="仿宋" w:eastAsia="仿宋" w:hAnsi="仿宋" w:cs="仿宋" w:hint="eastAsia"/>
                <w:snapToGrid w:val="0"/>
                <w:kern w:val="28"/>
                <w:sz w:val="24"/>
              </w:rPr>
              <w:t>匹配适合产品进行申请，或者在可申请项目中根据该项目进行申请。</w:t>
            </w:r>
          </w:p>
        </w:tc>
      </w:tr>
      <w:tr w:rsidR="007C6B2D">
        <w:trPr>
          <w:trHeight w:val="1299"/>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12</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备份投标文件送达地点和签收人员</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pStyle w:val="af6"/>
              <w:spacing w:line="360" w:lineRule="auto"/>
              <w:rPr>
                <w:rFonts w:ascii="仿宋" w:eastAsia="仿宋" w:hAnsi="仿宋" w:cs="仿宋"/>
                <w:kern w:val="28"/>
                <w:sz w:val="24"/>
              </w:rPr>
            </w:pPr>
            <w:r>
              <w:rPr>
                <w:rFonts w:ascii="仿宋" w:eastAsia="仿宋" w:hAnsi="仿宋" w:cs="仿宋" w:hint="eastAsia"/>
                <w:kern w:val="28"/>
                <w:sz w:val="24"/>
                <w:szCs w:val="24"/>
              </w:rPr>
              <w:t>备份投标文件送达地点：</w:t>
            </w:r>
            <w:r>
              <w:rPr>
                <w:rFonts w:ascii="仿宋" w:eastAsia="仿宋" w:hAnsi="仿宋" w:cs="仿宋" w:hint="eastAsia"/>
                <w:snapToGrid/>
                <w:sz w:val="24"/>
                <w:szCs w:val="24"/>
              </w:rPr>
              <w:t>淳安县千岛湖镇新安大街104号</w:t>
            </w:r>
            <w:r>
              <w:rPr>
                <w:rFonts w:ascii="仿宋" w:eastAsia="仿宋" w:hAnsi="仿宋" w:cs="仿宋" w:hint="eastAsia"/>
                <w:kern w:val="28"/>
                <w:sz w:val="24"/>
                <w:szCs w:val="24"/>
              </w:rPr>
              <w:t>；备份投标文件签收人员：李</w:t>
            </w:r>
            <w:proofErr w:type="gramStart"/>
            <w:r>
              <w:rPr>
                <w:rFonts w:ascii="仿宋" w:eastAsia="仿宋" w:hAnsi="仿宋" w:cs="仿宋" w:hint="eastAsia"/>
                <w:kern w:val="28"/>
                <w:sz w:val="24"/>
                <w:szCs w:val="24"/>
              </w:rPr>
              <w:t>梦联系</w:t>
            </w:r>
            <w:proofErr w:type="gramEnd"/>
            <w:r>
              <w:rPr>
                <w:rFonts w:ascii="仿宋" w:eastAsia="仿宋" w:hAnsi="仿宋" w:cs="仿宋" w:hint="eastAsia"/>
                <w:kern w:val="28"/>
                <w:sz w:val="24"/>
                <w:szCs w:val="24"/>
              </w:rPr>
              <w:t>电话：0571-648</w:t>
            </w:r>
            <w:r>
              <w:rPr>
                <w:rFonts w:ascii="仿宋" w:eastAsia="仿宋" w:hAnsi="仿宋" w:cs="仿宋"/>
                <w:kern w:val="28"/>
                <w:sz w:val="24"/>
                <w:szCs w:val="24"/>
              </w:rPr>
              <w:t>32556</w:t>
            </w:r>
            <w:r>
              <w:rPr>
                <w:rFonts w:ascii="仿宋" w:eastAsia="仿宋" w:hAnsi="仿宋" w:cs="仿宋" w:hint="eastAsia"/>
                <w:sz w:val="24"/>
                <w:szCs w:val="24"/>
              </w:rPr>
              <w:t>。</w:t>
            </w:r>
            <w:r>
              <w:rPr>
                <w:rFonts w:ascii="仿宋" w:eastAsia="仿宋" w:hAnsi="仿宋" w:cs="仿宋" w:hint="eastAsia"/>
                <w:b/>
                <w:sz w:val="24"/>
                <w:szCs w:val="24"/>
              </w:rPr>
              <w:t>采购人、采购机构不强制或变相强制投标人提交备份投标文件。</w:t>
            </w:r>
          </w:p>
        </w:tc>
      </w:tr>
      <w:tr w:rsidR="007C6B2D">
        <w:trPr>
          <w:trHeight w:val="1734"/>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lastRenderedPageBreak/>
              <w:t>13</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采购代理服务费</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z w:val="24"/>
              </w:rPr>
            </w:pPr>
            <w:r>
              <w:rPr>
                <w:rFonts w:ascii="仿宋" w:eastAsia="仿宋" w:hAnsi="仿宋" w:cs="仿宋" w:hint="eastAsia"/>
                <w:sz w:val="24"/>
              </w:rPr>
              <w:t>采购服务费按照国家发展计划委员会计价格[2002]1980 号文《招标代理服务费管理暂行办法》及发改办价格[2003]857号文的收费标准计取。采购服务费为：人民币￥</w:t>
            </w:r>
            <w:r w:rsidR="00C357CA">
              <w:rPr>
                <w:rFonts w:ascii="仿宋" w:eastAsia="仿宋" w:hAnsi="仿宋" w:cs="仿宋"/>
                <w:sz w:val="24"/>
              </w:rPr>
              <w:t>50000.00</w:t>
            </w:r>
            <w:r>
              <w:rPr>
                <w:rFonts w:ascii="仿宋" w:eastAsia="仿宋" w:hAnsi="仿宋" w:cs="仿宋" w:hint="eastAsia"/>
                <w:sz w:val="24"/>
              </w:rPr>
              <w:t>元；由中标单位一次性支付给采购代理公司。</w:t>
            </w:r>
          </w:p>
          <w:p w:rsidR="00C357CA" w:rsidRDefault="00C357CA" w:rsidP="00C357CA">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收款单位（户名）：浙江阳光联合会计师事务所（普通合伙）</w:t>
            </w:r>
          </w:p>
          <w:p w:rsidR="00C357CA" w:rsidRDefault="00C357CA" w:rsidP="00C357CA">
            <w:pPr>
              <w:snapToGrid w:val="0"/>
              <w:spacing w:line="380" w:lineRule="atLeast"/>
              <w:rPr>
                <w:rFonts w:ascii="仿宋" w:eastAsia="仿宋" w:hAnsi="仿宋" w:cs="仿宋"/>
                <w:snapToGrid w:val="0"/>
                <w:kern w:val="28"/>
                <w:sz w:val="24"/>
              </w:rPr>
            </w:pPr>
            <w:r>
              <w:rPr>
                <w:rFonts w:ascii="仿宋" w:eastAsia="仿宋" w:hAnsi="仿宋" w:cs="仿宋" w:hint="eastAsia"/>
                <w:snapToGrid w:val="0"/>
                <w:kern w:val="28"/>
                <w:sz w:val="24"/>
              </w:rPr>
              <w:t>开户行：中国工商银行淳安县支行</w:t>
            </w:r>
          </w:p>
          <w:p w:rsidR="007C6B2D" w:rsidRDefault="00C357CA" w:rsidP="00C357CA">
            <w:pPr>
              <w:spacing w:line="360" w:lineRule="auto"/>
            </w:pPr>
            <w:r>
              <w:rPr>
                <w:rFonts w:ascii="仿宋" w:eastAsia="仿宋" w:hAnsi="仿宋" w:cs="仿宋" w:hint="eastAsia"/>
                <w:snapToGrid w:val="0"/>
                <w:kern w:val="28"/>
                <w:sz w:val="24"/>
              </w:rPr>
              <w:t>账号：</w:t>
            </w:r>
            <w:r>
              <w:rPr>
                <w:rFonts w:ascii="仿宋" w:eastAsia="仿宋" w:hAnsi="仿宋" w:cs="仿宋" w:hint="eastAsia"/>
                <w:sz w:val="24"/>
              </w:rPr>
              <w:t>1202029109006717573</w:t>
            </w:r>
          </w:p>
        </w:tc>
      </w:tr>
      <w:tr w:rsidR="007C6B2D">
        <w:trPr>
          <w:trHeight w:val="686"/>
          <w:tblHeader/>
        </w:trPr>
        <w:tc>
          <w:tcPr>
            <w:tcW w:w="657" w:type="dxa"/>
            <w:tcBorders>
              <w:top w:val="single" w:sz="4" w:space="0" w:color="auto"/>
              <w:left w:val="single" w:sz="8" w:space="0" w:color="000000"/>
              <w:bottom w:val="single" w:sz="4" w:space="0" w:color="auto"/>
              <w:right w:val="single" w:sz="2" w:space="0" w:color="000000"/>
            </w:tcBorders>
            <w:vAlign w:val="center"/>
          </w:tcPr>
          <w:p w:rsidR="007C6B2D" w:rsidRDefault="00000000">
            <w:pPr>
              <w:snapToGrid w:val="0"/>
              <w:spacing w:line="360" w:lineRule="auto"/>
              <w:jc w:val="center"/>
              <w:rPr>
                <w:rFonts w:ascii="仿宋" w:eastAsia="仿宋" w:hAnsi="仿宋" w:cs="仿宋"/>
                <w:sz w:val="24"/>
              </w:rPr>
            </w:pPr>
            <w:r>
              <w:rPr>
                <w:rFonts w:ascii="仿宋" w:eastAsia="仿宋" w:hAnsi="仿宋" w:cs="仿宋" w:hint="eastAsia"/>
                <w:sz w:val="24"/>
              </w:rPr>
              <w:t>14</w:t>
            </w:r>
          </w:p>
        </w:tc>
        <w:tc>
          <w:tcPr>
            <w:tcW w:w="1593" w:type="dxa"/>
            <w:tcBorders>
              <w:top w:val="single" w:sz="8" w:space="0" w:color="000000"/>
              <w:left w:val="single" w:sz="2" w:space="0" w:color="000000"/>
              <w:bottom w:val="single" w:sz="8" w:space="0" w:color="000000"/>
              <w:right w:val="single" w:sz="8" w:space="0" w:color="000000"/>
            </w:tcBorders>
            <w:vAlign w:val="center"/>
          </w:tcPr>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24"/>
              </w:rPr>
              <w:t>特别说明</w:t>
            </w:r>
          </w:p>
        </w:tc>
        <w:tc>
          <w:tcPr>
            <w:tcW w:w="6062" w:type="dxa"/>
            <w:tcBorders>
              <w:top w:val="single" w:sz="8" w:space="0" w:color="000000"/>
              <w:left w:val="single" w:sz="2" w:space="0" w:color="000000"/>
              <w:bottom w:val="single" w:sz="8" w:space="0" w:color="000000"/>
              <w:right w:val="single" w:sz="8" w:space="0" w:color="000000"/>
            </w:tcBorders>
            <w:vAlign w:val="center"/>
          </w:tcPr>
          <w:p w:rsidR="007C6B2D" w:rsidRDefault="00000000">
            <w:pPr>
              <w:spacing w:line="360" w:lineRule="auto"/>
              <w:rPr>
                <w:rFonts w:ascii="仿宋" w:eastAsia="仿宋" w:hAnsi="仿宋" w:cs="仿宋"/>
                <w:snapToGrid w:val="0"/>
                <w:kern w:val="28"/>
                <w:sz w:val="24"/>
              </w:rPr>
            </w:pPr>
            <w:r>
              <w:rPr>
                <w:rFonts w:ascii="仿宋" w:eastAsia="仿宋" w:hAnsi="仿宋" w:cs="仿宋" w:hint="eastAsia"/>
                <w:snapToGrid w:val="0"/>
                <w:kern w:val="28"/>
                <w:sz w:val="24"/>
              </w:rPr>
              <w:t>中标后提供纸质投标文件正本1份，副本1份。</w:t>
            </w:r>
          </w:p>
        </w:tc>
      </w:tr>
    </w:tbl>
    <w:p w:rsidR="007C6B2D" w:rsidRDefault="007C6B2D">
      <w:pPr>
        <w:pStyle w:val="TOC2"/>
        <w:ind w:leftChars="0" w:left="0"/>
      </w:pPr>
    </w:p>
    <w:p w:rsidR="007C6B2D" w:rsidRDefault="00000000">
      <w:pPr>
        <w:adjustRightInd/>
        <w:spacing w:line="360" w:lineRule="auto"/>
        <w:ind w:firstLineChars="1197" w:firstLine="3845"/>
        <w:outlineLvl w:val="0"/>
        <w:rPr>
          <w:rFonts w:ascii="仿宋" w:eastAsia="仿宋" w:hAnsi="仿宋" w:cs="仿宋"/>
          <w:b/>
          <w:sz w:val="32"/>
          <w:szCs w:val="20"/>
        </w:rPr>
      </w:pPr>
      <w:bookmarkStart w:id="10" w:name="_Toc164416483"/>
      <w:bookmarkStart w:id="11" w:name="第三部分"/>
      <w:bookmarkEnd w:id="9"/>
      <w:r>
        <w:rPr>
          <w:rFonts w:ascii="仿宋" w:eastAsia="仿宋" w:hAnsi="仿宋" w:cs="仿宋" w:hint="eastAsia"/>
          <w:b/>
          <w:sz w:val="32"/>
          <w:szCs w:val="20"/>
        </w:rPr>
        <w:t>一、总则</w:t>
      </w:r>
    </w:p>
    <w:p w:rsidR="007C6B2D" w:rsidRDefault="00000000">
      <w:pPr>
        <w:snapToGrid w:val="0"/>
        <w:spacing w:line="360" w:lineRule="auto"/>
        <w:ind w:firstLineChars="150" w:firstLine="361"/>
        <w:jc w:val="left"/>
        <w:outlineLvl w:val="1"/>
        <w:rPr>
          <w:rFonts w:ascii="仿宋" w:eastAsia="仿宋" w:hAnsi="仿宋" w:cs="仿宋"/>
          <w:b/>
          <w:sz w:val="24"/>
        </w:rPr>
      </w:pPr>
      <w:r>
        <w:rPr>
          <w:rFonts w:ascii="仿宋" w:eastAsia="仿宋" w:hAnsi="仿宋" w:cs="仿宋" w:hint="eastAsia"/>
          <w:b/>
          <w:sz w:val="24"/>
        </w:rPr>
        <w:t>1. 适用范围</w:t>
      </w:r>
    </w:p>
    <w:p w:rsidR="007C6B2D" w:rsidRDefault="00000000">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7C6B2D" w:rsidRDefault="00000000">
      <w:pPr>
        <w:adjustRightInd/>
        <w:spacing w:line="360" w:lineRule="auto"/>
        <w:outlineLvl w:val="0"/>
        <w:rPr>
          <w:rFonts w:ascii="仿宋" w:eastAsia="仿宋" w:hAnsi="仿宋" w:cs="仿宋"/>
          <w:b/>
          <w:sz w:val="24"/>
        </w:rPr>
      </w:pPr>
      <w:r>
        <w:rPr>
          <w:rFonts w:ascii="仿宋" w:eastAsia="仿宋" w:hAnsi="仿宋" w:cs="仿宋" w:hint="eastAsia"/>
          <w:b/>
          <w:sz w:val="24"/>
        </w:rPr>
        <w:t xml:space="preserve">   2.定义</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2.1 “采购人”系指招标公告中载明的本项目的采购人。</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2.2 “采购机构”系指招标公告中载明的本项目的采购机构。</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2.3 “投标人”系指是指响应招标、参加投标竞争的法人、其他组织或者自然人。</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2.6“电子交易平台”是指本项目政府采购活动所依托的政府采购云平台（https://www.zcygov.cn/）。</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2.7 “▲”系指实质性要求条款，“★”系产品采购项目中单一产品或核心产品，“</w:t>
      </w:r>
      <w:sdt>
        <w:sdtPr>
          <w:rPr>
            <w:rFonts w:ascii="仿宋" w:eastAsia="仿宋" w:hAnsi="仿宋" w:cs="仿宋" w:hint="eastAsia"/>
            <w:kern w:val="0"/>
            <w:sz w:val="24"/>
          </w:rPr>
          <w:id w:val="512970236"/>
        </w:sdtPr>
        <w:sdtContent>
          <w:r>
            <w:rPr>
              <w:rFonts w:ascii="仿宋" w:eastAsia="仿宋" w:hAnsi="仿宋" w:cs="仿宋" w:hint="eastAsia"/>
              <w:kern w:val="0"/>
              <w:sz w:val="24"/>
            </w:rPr>
            <w:t></w:t>
          </w:r>
        </w:sdtContent>
      </w:sdt>
      <w:r>
        <w:rPr>
          <w:rFonts w:ascii="仿宋" w:eastAsia="仿宋" w:hAnsi="仿宋" w:cs="仿宋" w:hint="eastAsia"/>
          <w:sz w:val="24"/>
        </w:rPr>
        <w:t>”系指适用本项目的要求，“</w:t>
      </w:r>
      <w:sdt>
        <w:sdtPr>
          <w:rPr>
            <w:rFonts w:ascii="仿宋" w:eastAsia="仿宋" w:hAnsi="仿宋" w:cs="仿宋" w:hint="eastAsia"/>
            <w:kern w:val="0"/>
            <w:sz w:val="24"/>
          </w:rPr>
          <w:id w:val="404888855"/>
        </w:sdtPr>
        <w:sdtContent>
          <w:r>
            <w:rPr>
              <w:rFonts w:ascii="仿宋" w:eastAsia="仿宋" w:hAnsi="仿宋" w:cs="仿宋" w:hint="eastAsia"/>
              <w:kern w:val="0"/>
              <w:sz w:val="24"/>
            </w:rPr>
            <w:t>☐</w:t>
          </w:r>
        </w:sdtContent>
      </w:sdt>
      <w:r>
        <w:rPr>
          <w:rFonts w:ascii="仿宋" w:eastAsia="仿宋" w:hAnsi="仿宋" w:cs="仿宋" w:hint="eastAsia"/>
          <w:sz w:val="24"/>
        </w:rPr>
        <w:t>”系指不适用本项目的要求。</w:t>
      </w:r>
    </w:p>
    <w:p w:rsidR="007C6B2D" w:rsidRDefault="00000000">
      <w:pPr>
        <w:spacing w:line="360" w:lineRule="auto"/>
        <w:ind w:firstLineChars="100" w:firstLine="241"/>
        <w:rPr>
          <w:rFonts w:ascii="仿宋" w:eastAsia="仿宋" w:hAnsi="仿宋" w:cs="仿宋"/>
          <w:b/>
          <w:sz w:val="24"/>
        </w:rPr>
      </w:pPr>
      <w:r>
        <w:rPr>
          <w:rFonts w:ascii="仿宋" w:eastAsia="仿宋" w:hAnsi="仿宋" w:cs="仿宋" w:hint="eastAsia"/>
          <w:b/>
          <w:sz w:val="24"/>
        </w:rPr>
        <w:t>3.采购项目需要落实的政府采购政策</w:t>
      </w:r>
    </w:p>
    <w:p w:rsidR="007C6B2D" w:rsidRDefault="00000000">
      <w:pPr>
        <w:spacing w:line="360" w:lineRule="auto"/>
        <w:ind w:firstLineChars="100" w:firstLine="240"/>
        <w:rPr>
          <w:rFonts w:ascii="仿宋" w:eastAsia="仿宋" w:hAnsi="仿宋" w:cs="仿宋"/>
          <w:sz w:val="24"/>
        </w:rPr>
      </w:pPr>
      <w:r>
        <w:rPr>
          <w:rFonts w:ascii="仿宋" w:eastAsia="仿宋" w:hAnsi="仿宋" w:cs="仿宋" w:hint="eastAsia"/>
          <w:sz w:val="24"/>
        </w:rPr>
        <w:lastRenderedPageBreak/>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7C6B2D" w:rsidRDefault="00000000">
      <w:pPr>
        <w:spacing w:line="360" w:lineRule="auto"/>
        <w:ind w:firstLineChars="100" w:firstLine="240"/>
        <w:rPr>
          <w:rFonts w:ascii="仿宋" w:eastAsia="仿宋" w:hAnsi="仿宋" w:cs="仿宋"/>
          <w:sz w:val="24"/>
        </w:rPr>
      </w:pPr>
      <w:r>
        <w:rPr>
          <w:rFonts w:ascii="仿宋" w:eastAsia="仿宋" w:hAnsi="仿宋" w:cs="仿宋" w:hint="eastAsia"/>
          <w:sz w:val="24"/>
        </w:rPr>
        <w:t>3.2 支持绿色发展</w:t>
      </w:r>
    </w:p>
    <w:p w:rsidR="007C6B2D" w:rsidRDefault="00000000">
      <w:pPr>
        <w:spacing w:line="360" w:lineRule="auto"/>
        <w:ind w:firstLineChars="200" w:firstLine="480"/>
        <w:rPr>
          <w:rFonts w:ascii="仿宋" w:eastAsia="仿宋" w:hAnsi="仿宋" w:cs="仿宋"/>
          <w:b/>
          <w:sz w:val="24"/>
        </w:rPr>
      </w:pPr>
      <w:r>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3.2.2 修缮、装修类项目采购建材的，采购人应将绿色建筑和绿色建材性能、指标等作为实质性条件纳入招标文件和合同。</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7C6B2D" w:rsidRDefault="00000000">
      <w:pPr>
        <w:spacing w:line="360" w:lineRule="auto"/>
        <w:ind w:firstLineChars="100" w:firstLine="240"/>
        <w:rPr>
          <w:rFonts w:ascii="仿宋" w:eastAsia="仿宋" w:hAnsi="仿宋" w:cs="仿宋"/>
          <w:sz w:val="24"/>
        </w:rPr>
      </w:pPr>
      <w:r>
        <w:rPr>
          <w:rFonts w:ascii="仿宋" w:eastAsia="仿宋" w:hAnsi="仿宋" w:cs="仿宋" w:hint="eastAsia"/>
          <w:sz w:val="24"/>
        </w:rPr>
        <w:t>3.3支持中小企业发展</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符合中小企业划分标准的个体工商户，在政府采购活动中视同中小企业。</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bCs/>
          <w:sz w:val="24"/>
        </w:rPr>
        <w:t>3.3.2</w:t>
      </w:r>
      <w:r>
        <w:rPr>
          <w:rFonts w:ascii="仿宋" w:eastAsia="仿宋" w:hAnsi="仿宋" w:cs="仿宋" w:hint="eastAsia"/>
          <w:kern w:val="0"/>
          <w:sz w:val="24"/>
        </w:rPr>
        <w:t>在政府采购活动中，投标人提供的货物、工程或者服务符合下列情形的，享受中小企业扶持政策：</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3.3.2.1在货物采购项目中，货物由中小企业制造，即货物由中小企业生产且使用该中小企业商号或者注册商标；</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3.3.2.2在工程采购项目中，工程由中小企业承建，即工程施工单位为中小企业；</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3.3.2.3在服务采购项目中，服务由中小企业承接，即提供服务的人员为中小企业依照《中华人民共和国劳动合同法》订立劳动合同的从业人员。</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在货物采购项目中，投标人提供的货物既有中小企业制造货物，也有大型企业制造货物的，不享受中小企业扶持政策。</w:t>
      </w:r>
    </w:p>
    <w:p w:rsidR="007C6B2D" w:rsidRDefault="00000000">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以联合体形</w:t>
      </w:r>
      <w:proofErr w:type="gramStart"/>
      <w:r>
        <w:rPr>
          <w:rFonts w:ascii="仿宋" w:eastAsia="仿宋" w:hAnsi="仿宋" w:cs="仿宋" w:hint="eastAsia"/>
          <w:kern w:val="0"/>
          <w:sz w:val="24"/>
        </w:rPr>
        <w:t>式参加</w:t>
      </w:r>
      <w:proofErr w:type="gramEnd"/>
      <w:r>
        <w:rPr>
          <w:rFonts w:ascii="仿宋" w:eastAsia="仿宋" w:hAnsi="仿宋" w:cs="仿宋" w:hint="eastAsia"/>
          <w:kern w:val="0"/>
          <w:sz w:val="24"/>
        </w:rPr>
        <w:t>政府采购活动，联合体各方均为中小企业的，联合体视同中小企业。其中，联合体各方均为小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的，联合体视同小微企业。</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Pr>
          <w:rFonts w:ascii="仿宋" w:eastAsia="仿宋" w:hAnsi="仿宋" w:cs="仿宋" w:hint="eastAsia"/>
          <w:sz w:val="24"/>
        </w:rPr>
        <w:t>微企业</w:t>
      </w:r>
      <w:proofErr w:type="gramEnd"/>
      <w:r>
        <w:rPr>
          <w:rFonts w:ascii="仿宋" w:eastAsia="仿宋" w:hAnsi="仿宋" w:cs="仿宋" w:hint="eastAsia"/>
          <w:sz w:val="24"/>
        </w:rPr>
        <w:t>组成联合体或者允许大中型企业向一家或者多家小</w:t>
      </w:r>
      <w:proofErr w:type="gramStart"/>
      <w:r>
        <w:rPr>
          <w:rFonts w:ascii="仿宋" w:eastAsia="仿宋" w:hAnsi="仿宋" w:cs="仿宋" w:hint="eastAsia"/>
          <w:sz w:val="24"/>
        </w:rPr>
        <w:t>微企业</w:t>
      </w:r>
      <w:proofErr w:type="gramEnd"/>
      <w:r>
        <w:rPr>
          <w:rFonts w:ascii="仿宋" w:eastAsia="仿宋" w:hAnsi="仿宋" w:cs="仿宋" w:hint="eastAsia"/>
          <w:sz w:val="24"/>
        </w:rPr>
        <w:t>分包的政府采购货物或服务项目，对于联合协议或者分包意向协议约定小</w:t>
      </w:r>
      <w:proofErr w:type="gramStart"/>
      <w:r>
        <w:rPr>
          <w:rFonts w:ascii="仿宋" w:eastAsia="仿宋" w:hAnsi="仿宋" w:cs="仿宋" w:hint="eastAsia"/>
          <w:sz w:val="24"/>
        </w:rPr>
        <w:t>微企业</w:t>
      </w:r>
      <w:proofErr w:type="gramEnd"/>
      <w:r>
        <w:rPr>
          <w:rFonts w:ascii="仿宋" w:eastAsia="仿宋" w:hAnsi="仿宋" w:cs="仿宋" w:hint="eastAsia"/>
          <w:sz w:val="24"/>
        </w:rPr>
        <w:t>的合同份额占到合同总金额30%以上的，对联合体或者大中型企业的报价给予6%的扣除，用扣除后的价格参加评审。组成联合体或者接受分包的小</w:t>
      </w:r>
      <w:proofErr w:type="gramStart"/>
      <w:r>
        <w:rPr>
          <w:rFonts w:ascii="仿宋" w:eastAsia="仿宋" w:hAnsi="仿宋" w:cs="仿宋" w:hint="eastAsia"/>
          <w:sz w:val="24"/>
        </w:rPr>
        <w:t>微企业</w:t>
      </w:r>
      <w:proofErr w:type="gramEnd"/>
      <w:r>
        <w:rPr>
          <w:rFonts w:ascii="仿宋" w:eastAsia="仿宋" w:hAnsi="仿宋" w:cs="仿宋" w:hint="eastAsia"/>
          <w:sz w:val="24"/>
        </w:rPr>
        <w:t>与联合体内其他企业、分包企业之间存在直接控股、管理关系的，不享受价格扣除优惠政策。</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3.3.4符合《关于促进残疾人就业政府采购政策的通知》（财库〔2017〕141号）规定的条件并提供《残疾人福利性单位声明函》（附件1）的残疾人福利性单位视同小型、微型企业；</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3.3.7中小企业享受扶持政策获得政府采购合同的，小</w:t>
      </w:r>
      <w:proofErr w:type="gramStart"/>
      <w:r>
        <w:rPr>
          <w:rFonts w:ascii="仿宋" w:eastAsia="仿宋" w:hAnsi="仿宋" w:cs="仿宋" w:hint="eastAsia"/>
          <w:sz w:val="24"/>
        </w:rPr>
        <w:t>微企业</w:t>
      </w:r>
      <w:proofErr w:type="gramEnd"/>
      <w:r>
        <w:rPr>
          <w:rFonts w:ascii="仿宋" w:eastAsia="仿宋" w:hAnsi="仿宋" w:cs="仿宋" w:hint="eastAsia"/>
          <w:sz w:val="24"/>
        </w:rPr>
        <w:t>不得将合同分包给大中型企业，中型企业不得将合同分包给大型企业。</w:t>
      </w:r>
    </w:p>
    <w:p w:rsidR="007C6B2D" w:rsidRDefault="00000000">
      <w:pPr>
        <w:spacing w:line="360" w:lineRule="auto"/>
        <w:ind w:firstLineChars="100" w:firstLine="240"/>
        <w:rPr>
          <w:rFonts w:ascii="仿宋" w:eastAsia="仿宋" w:hAnsi="仿宋" w:cs="仿宋"/>
          <w:sz w:val="24"/>
        </w:rPr>
      </w:pPr>
      <w:r>
        <w:rPr>
          <w:rFonts w:ascii="仿宋" w:eastAsia="仿宋" w:hAnsi="仿宋" w:cs="仿宋" w:hint="eastAsia"/>
          <w:sz w:val="24"/>
        </w:rPr>
        <w:t>3.4</w:t>
      </w:r>
      <w:r>
        <w:rPr>
          <w:rFonts w:ascii="仿宋" w:eastAsia="仿宋" w:hAnsi="仿宋" w:cs="仿宋" w:hint="eastAsia"/>
          <w:bCs/>
          <w:sz w:val="24"/>
        </w:rPr>
        <w:t>支持创新发展</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3.4.1采购人优先采购被认定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3.4.</w:t>
      </w:r>
      <w:proofErr w:type="gramStart"/>
      <w:r>
        <w:rPr>
          <w:rFonts w:ascii="仿宋" w:eastAsia="仿宋" w:hAnsi="仿宋" w:cs="仿宋" w:hint="eastAsia"/>
          <w:sz w:val="24"/>
        </w:rPr>
        <w:t>2首台套产品</w:t>
      </w:r>
      <w:proofErr w:type="gramEnd"/>
      <w:r>
        <w:rPr>
          <w:rFonts w:ascii="仿宋" w:eastAsia="仿宋" w:hAnsi="仿宋" w:cs="仿宋" w:hint="eastAsia"/>
          <w:sz w:val="24"/>
        </w:rPr>
        <w:t>被纳入《首台套产品推广应用指导目录》之日起2年内，以及产品核心技术高于国内领先水平，并具有明晰自主知识产权的“制造精品”</w:t>
      </w:r>
      <w:r>
        <w:rPr>
          <w:rFonts w:ascii="仿宋" w:eastAsia="仿宋" w:hAnsi="仿宋" w:cs="仿宋" w:hint="eastAsia"/>
          <w:sz w:val="24"/>
        </w:rPr>
        <w:lastRenderedPageBreak/>
        <w:t>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之日起2年内视同已具备相应销售业绩，参加政府采购活动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rsidR="007C6B2D" w:rsidRDefault="00000000">
      <w:pPr>
        <w:spacing w:line="360" w:lineRule="auto"/>
        <w:rPr>
          <w:rFonts w:ascii="仿宋" w:eastAsia="仿宋" w:hAnsi="仿宋" w:cs="仿宋"/>
          <w:b/>
          <w:sz w:val="24"/>
        </w:rPr>
      </w:pPr>
      <w:r>
        <w:rPr>
          <w:rFonts w:ascii="仿宋" w:eastAsia="仿宋" w:hAnsi="仿宋" w:cs="仿宋"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eastAsia="仿宋" w:hAnsi="仿宋" w:cs="仿宋" w:hint="eastAsia"/>
          <w:sz w:val="24"/>
        </w:rPr>
        <w:cr/>
      </w:r>
      <w:r>
        <w:rPr>
          <w:rFonts w:ascii="仿宋" w:eastAsia="仿宋" w:hAnsi="仿宋" w:cs="仿宋" w:hint="eastAsia"/>
          <w:b/>
          <w:sz w:val="24"/>
        </w:rPr>
        <w:t>4. 询问、质疑、投诉</w:t>
      </w:r>
    </w:p>
    <w:p w:rsidR="007C6B2D" w:rsidRDefault="00000000">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4.1供应商询问</w:t>
      </w:r>
    </w:p>
    <w:p w:rsidR="007C6B2D" w:rsidRDefault="0000000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rsidR="007C6B2D" w:rsidRDefault="00000000">
      <w:pPr>
        <w:autoSpaceDE w:val="0"/>
        <w:autoSpaceDN w:val="0"/>
        <w:spacing w:line="360" w:lineRule="auto"/>
        <w:ind w:firstLineChars="100" w:firstLine="240"/>
        <w:jc w:val="left"/>
        <w:rPr>
          <w:rFonts w:ascii="仿宋" w:eastAsia="仿宋" w:hAnsi="仿宋" w:cs="仿宋"/>
          <w:kern w:val="0"/>
          <w:sz w:val="24"/>
          <w:lang w:val="zh-CN"/>
        </w:rPr>
      </w:pPr>
      <w:r>
        <w:rPr>
          <w:rFonts w:ascii="仿宋" w:eastAsia="仿宋" w:hAnsi="仿宋" w:cs="仿宋" w:hint="eastAsia"/>
          <w:kern w:val="0"/>
          <w:sz w:val="24"/>
          <w:lang w:val="zh-CN"/>
        </w:rPr>
        <w:t>4.2供应商质疑</w:t>
      </w:r>
    </w:p>
    <w:p w:rsidR="007C6B2D" w:rsidRDefault="00000000">
      <w:pPr>
        <w:pStyle w:val="af6"/>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.1提出质疑的供应商应当是参与所质疑项目采购活动的供应商。潜在供应商已依法获取其可质疑的招标文件的，可以对该文件提出质疑。</w:t>
      </w:r>
    </w:p>
    <w:p w:rsidR="007C6B2D" w:rsidRDefault="00000000">
      <w:pPr>
        <w:pStyle w:val="af6"/>
        <w:spacing w:line="360" w:lineRule="auto"/>
        <w:ind w:firstLineChars="200" w:firstLine="480"/>
        <w:rPr>
          <w:rFonts w:ascii="仿宋" w:eastAsia="仿宋" w:hAnsi="仿宋" w:cs="仿宋"/>
          <w:sz w:val="24"/>
        </w:rPr>
      </w:pPr>
      <w:r>
        <w:rPr>
          <w:rFonts w:ascii="仿宋" w:eastAsia="仿宋" w:hAnsi="仿宋" w:cs="仿宋" w:hint="eastAsia"/>
          <w:kern w:val="0"/>
          <w:sz w:val="24"/>
          <w:lang w:val="zh-CN"/>
        </w:rPr>
        <w:t>4.2</w:t>
      </w:r>
      <w:r>
        <w:rPr>
          <w:rFonts w:ascii="仿宋" w:eastAsia="仿宋" w:hAnsi="仿宋" w:cs="仿宋"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7C6B2D" w:rsidRDefault="00000000">
      <w:pPr>
        <w:pStyle w:val="a7"/>
        <w:spacing w:line="360" w:lineRule="auto"/>
        <w:ind w:firstLineChars="200" w:firstLine="480"/>
        <w:rPr>
          <w:rFonts w:ascii="仿宋" w:eastAsia="仿宋" w:hAnsi="仿宋" w:cs="仿宋"/>
          <w:snapToGrid/>
          <w:color w:val="auto"/>
          <w:kern w:val="2"/>
          <w:sz w:val="24"/>
        </w:rPr>
      </w:pPr>
      <w:r>
        <w:rPr>
          <w:rFonts w:ascii="仿宋" w:eastAsia="仿宋" w:hAnsi="仿宋" w:cs="仿宋" w:hint="eastAsia"/>
          <w:snapToGrid/>
          <w:color w:val="auto"/>
          <w:kern w:val="2"/>
          <w:sz w:val="24"/>
        </w:rPr>
        <w:t>4.2.2.1对招标文件提出质疑的，质疑期限为供应商获得招标文件之日或者招标文件公告期限届满之日起计算。</w:t>
      </w:r>
    </w:p>
    <w:p w:rsidR="007C6B2D" w:rsidRDefault="00000000">
      <w:pPr>
        <w:pStyle w:val="af6"/>
        <w:spacing w:line="360" w:lineRule="auto"/>
        <w:ind w:firstLineChars="200" w:firstLine="480"/>
        <w:rPr>
          <w:rFonts w:ascii="仿宋" w:eastAsia="仿宋" w:hAnsi="仿宋" w:cs="仿宋"/>
          <w:sz w:val="24"/>
        </w:rPr>
      </w:pPr>
      <w:r>
        <w:rPr>
          <w:rFonts w:ascii="仿宋" w:eastAsia="仿宋" w:hAnsi="仿宋" w:cs="仿宋" w:hint="eastAsia"/>
          <w:sz w:val="24"/>
        </w:rPr>
        <w:t>4.2.2.2对采购过程提出质疑的，质疑期限为各采购程序环节结束之日起计算。对同一采购程序环节的质疑，供应商须一次性提出。</w:t>
      </w:r>
    </w:p>
    <w:p w:rsidR="007C6B2D" w:rsidRDefault="00000000">
      <w:pPr>
        <w:pStyle w:val="af6"/>
        <w:spacing w:line="360" w:lineRule="auto"/>
        <w:ind w:firstLineChars="200" w:firstLine="480"/>
        <w:rPr>
          <w:rFonts w:ascii="仿宋" w:eastAsia="仿宋" w:hAnsi="仿宋" w:cs="仿宋"/>
          <w:sz w:val="24"/>
        </w:rPr>
      </w:pPr>
      <w:r>
        <w:rPr>
          <w:rFonts w:ascii="仿宋" w:eastAsia="仿宋" w:hAnsi="仿宋" w:cs="仿宋" w:hint="eastAsia"/>
          <w:sz w:val="24"/>
        </w:rPr>
        <w:t>4.2.2.3对采购结果提出质疑的，质疑期限自采购结果公告期限届满之日起计算。</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w:t>
      </w:r>
      <w:r>
        <w:rPr>
          <w:rFonts w:ascii="仿宋" w:eastAsia="仿宋" w:hAnsi="仿宋" w:cs="仿宋" w:hint="eastAsia"/>
          <w:sz w:val="24"/>
        </w:rPr>
        <w:t>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4.2.3.1供应商的姓名或者名称、地址、邮编、联系人及联系电话；</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4.2.3.2质疑项目的名称、编号；</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4.2.3.3具体、明确的质疑事项和与质疑事项相关的请求；</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lastRenderedPageBreak/>
        <w:t>4.2.3.4事实依据；</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4.2.3.5必要的法律依据；</w:t>
      </w:r>
    </w:p>
    <w:p w:rsidR="007C6B2D" w:rsidRDefault="00000000">
      <w:pPr>
        <w:pStyle w:val="af6"/>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4.2.3.6提出质疑的日期。</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质疑函范本及制作说明详见附件2。</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.4采购人或者采购机构应当在收到供应商的书面质疑后七个工作日内</w:t>
      </w:r>
      <w:proofErr w:type="gramStart"/>
      <w:r>
        <w:rPr>
          <w:rFonts w:ascii="仿宋" w:eastAsia="仿宋" w:hAnsi="仿宋" w:cs="仿宋" w:hint="eastAsia"/>
        </w:rPr>
        <w:t>作出</w:t>
      </w:r>
      <w:proofErr w:type="gramEnd"/>
      <w:r>
        <w:rPr>
          <w:rFonts w:ascii="仿宋" w:eastAsia="仿宋" w:hAnsi="仿宋" w:cs="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cs="仿宋" w:hint="eastAsia"/>
        </w:rPr>
        <w:t>杭财采监</w:t>
      </w:r>
      <w:proofErr w:type="gramEnd"/>
      <w:r>
        <w:rPr>
          <w:rFonts w:ascii="仿宋" w:eastAsia="仿宋" w:hAnsi="仿宋" w:cs="仿宋" w:hint="eastAsia"/>
        </w:rPr>
        <w:t>〔2021〕17号）,采购人或者采购机构在质疑回复后5个工作日内，在浙江政府采购网的“其他公告”栏目公开质疑答复，答复内容应当完整。质疑</w:t>
      </w:r>
      <w:proofErr w:type="gramStart"/>
      <w:r>
        <w:rPr>
          <w:rFonts w:ascii="仿宋" w:eastAsia="仿宋" w:hAnsi="仿宋" w:cs="仿宋" w:hint="eastAsia"/>
        </w:rPr>
        <w:t>函作为</w:t>
      </w:r>
      <w:proofErr w:type="gramEnd"/>
      <w:r>
        <w:rPr>
          <w:rFonts w:ascii="仿宋" w:eastAsia="仿宋" w:hAnsi="仿宋" w:cs="仿宋" w:hint="eastAsia"/>
        </w:rPr>
        <w:t>附件上传。</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lang w:val="zh-CN"/>
        </w:rPr>
        <w:t>4.2</w:t>
      </w:r>
      <w:r>
        <w:rPr>
          <w:rFonts w:ascii="仿宋" w:eastAsia="仿宋" w:hAnsi="仿宋" w:cs="仿宋" w:hint="eastAsia"/>
        </w:rPr>
        <w:t>.5询问或者质疑事项可能影响采购结果的，采购人应当暂停签订合同，已经签订合同的，应当中止履行合同。</w:t>
      </w:r>
    </w:p>
    <w:p w:rsidR="007C6B2D" w:rsidRDefault="00000000">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Pr>
          <w:rFonts w:ascii="仿宋" w:eastAsia="仿宋" w:hAnsi="仿宋" w:cs="仿宋" w:hint="eastAsia"/>
          <w:lang w:val="zh-CN"/>
        </w:rPr>
        <w:t>4.3供应商投诉</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4.3.1质疑供应商对采购人、采购机构的答复不满意或者采购人、采购机构未在规定的时间内</w:t>
      </w:r>
      <w:proofErr w:type="gramStart"/>
      <w:r>
        <w:rPr>
          <w:rFonts w:ascii="仿宋" w:eastAsia="仿宋" w:hAnsi="仿宋" w:cs="仿宋" w:hint="eastAsia"/>
        </w:rPr>
        <w:t>作出</w:t>
      </w:r>
      <w:proofErr w:type="gramEnd"/>
      <w:r>
        <w:rPr>
          <w:rFonts w:ascii="仿宋" w:eastAsia="仿宋" w:hAnsi="仿宋" w:cs="仿宋" w:hint="eastAsia"/>
        </w:rPr>
        <w:t>答复的，可以在答复期满后十五个工作日内向同级政府采购监督管理部门提出投诉。</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w:t>
      </w:r>
      <w:r>
        <w:rPr>
          <w:rFonts w:ascii="仿宋" w:eastAsia="仿宋" w:hAnsi="仿宋" w:cs="仿宋" w:hint="eastAsia"/>
          <w:lang w:val="zh-CN"/>
        </w:rPr>
        <w:t>2</w:t>
      </w:r>
      <w:r>
        <w:rPr>
          <w:rFonts w:ascii="仿宋" w:eastAsia="仿宋" w:hAnsi="仿宋" w:cs="仿宋" w:hint="eastAsia"/>
        </w:rPr>
        <w:t>供应</w:t>
      </w:r>
      <w:proofErr w:type="gramStart"/>
      <w:r>
        <w:rPr>
          <w:rFonts w:ascii="仿宋" w:eastAsia="仿宋" w:hAnsi="仿宋" w:cs="仿宋" w:hint="eastAsia"/>
        </w:rPr>
        <w:t>商投诉</w:t>
      </w:r>
      <w:proofErr w:type="gramEnd"/>
      <w:r>
        <w:rPr>
          <w:rFonts w:ascii="仿宋" w:eastAsia="仿宋" w:hAnsi="仿宋" w:cs="仿宋" w:hint="eastAsia"/>
        </w:rPr>
        <w:t>的事项不得超出已质疑事项的范围，基于质疑答复内容提出的投诉事项除外。</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4.3.3供应</w:t>
      </w:r>
      <w:proofErr w:type="gramStart"/>
      <w:r>
        <w:rPr>
          <w:rFonts w:ascii="仿宋" w:eastAsia="仿宋" w:hAnsi="仿宋" w:cs="仿宋" w:hint="eastAsia"/>
        </w:rPr>
        <w:t>商投诉</w:t>
      </w:r>
      <w:proofErr w:type="gramEnd"/>
      <w:r>
        <w:rPr>
          <w:rFonts w:ascii="仿宋" w:eastAsia="仿宋" w:hAnsi="仿宋" w:cs="仿宋" w:hint="eastAsia"/>
        </w:rPr>
        <w:t>应当有明确的请求和必要的证明材料。</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4.3.5 以联合体形</w:t>
      </w:r>
      <w:proofErr w:type="gramStart"/>
      <w:r>
        <w:rPr>
          <w:rFonts w:ascii="仿宋" w:eastAsia="仿宋" w:hAnsi="仿宋" w:cs="仿宋" w:hint="eastAsia"/>
        </w:rPr>
        <w:t>式参加</w:t>
      </w:r>
      <w:proofErr w:type="gramEnd"/>
      <w:r>
        <w:rPr>
          <w:rFonts w:ascii="仿宋" w:eastAsia="仿宋" w:hAnsi="仿宋" w:cs="仿宋" w:hint="eastAsia"/>
        </w:rPr>
        <w:t>政府采购活动的，其投诉应当由组成联合体的所有供应商共同提出。</w:t>
      </w:r>
    </w:p>
    <w:p w:rsidR="007C6B2D" w:rsidRDefault="00000000">
      <w:pPr>
        <w:pStyle w:val="trseditor"/>
        <w:shd w:val="clear" w:color="auto" w:fill="FFFFFF"/>
        <w:snapToGrid w:val="0"/>
        <w:spacing w:after="240" w:afterAutospacing="0" w:line="360" w:lineRule="auto"/>
        <w:ind w:firstLine="400"/>
        <w:contextualSpacing/>
        <w:rPr>
          <w:rFonts w:ascii="仿宋" w:eastAsia="仿宋" w:hAnsi="仿宋" w:cs="仿宋"/>
        </w:rPr>
      </w:pPr>
      <w:r>
        <w:rPr>
          <w:rFonts w:ascii="仿宋" w:eastAsia="仿宋" w:hAnsi="仿宋" w:cs="仿宋" w:hint="eastAsia"/>
        </w:rPr>
        <w:t>投诉书范本及制作说明详见附件3。</w:t>
      </w:r>
    </w:p>
    <w:p w:rsidR="007C6B2D" w:rsidRDefault="00000000">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t xml:space="preserve">    </w:t>
      </w:r>
    </w:p>
    <w:p w:rsidR="007C6B2D" w:rsidRDefault="007C6B2D">
      <w:pPr>
        <w:adjustRightInd/>
        <w:spacing w:line="360" w:lineRule="auto"/>
        <w:jc w:val="center"/>
        <w:outlineLvl w:val="0"/>
        <w:rPr>
          <w:rFonts w:ascii="仿宋" w:eastAsia="仿宋" w:hAnsi="仿宋" w:cs="仿宋"/>
          <w:b/>
          <w:sz w:val="32"/>
          <w:szCs w:val="20"/>
        </w:rPr>
      </w:pPr>
    </w:p>
    <w:p w:rsidR="007C6B2D" w:rsidRDefault="007C6B2D">
      <w:pPr>
        <w:adjustRightInd/>
        <w:spacing w:line="360" w:lineRule="auto"/>
        <w:jc w:val="center"/>
        <w:outlineLvl w:val="0"/>
        <w:rPr>
          <w:rFonts w:ascii="仿宋" w:eastAsia="仿宋" w:hAnsi="仿宋" w:cs="仿宋"/>
          <w:b/>
          <w:sz w:val="32"/>
          <w:szCs w:val="20"/>
        </w:rPr>
      </w:pPr>
    </w:p>
    <w:p w:rsidR="007C6B2D" w:rsidRDefault="00000000">
      <w:pPr>
        <w:adjustRightInd/>
        <w:spacing w:line="360" w:lineRule="auto"/>
        <w:jc w:val="center"/>
        <w:outlineLvl w:val="0"/>
        <w:rPr>
          <w:rFonts w:ascii="仿宋" w:eastAsia="仿宋" w:hAnsi="仿宋" w:cs="仿宋"/>
          <w:b/>
          <w:sz w:val="32"/>
          <w:szCs w:val="20"/>
        </w:rPr>
      </w:pPr>
      <w:r>
        <w:rPr>
          <w:rFonts w:ascii="仿宋" w:eastAsia="仿宋" w:hAnsi="仿宋" w:cs="仿宋" w:hint="eastAsia"/>
          <w:b/>
          <w:sz w:val="32"/>
          <w:szCs w:val="20"/>
        </w:rPr>
        <w:lastRenderedPageBreak/>
        <w:t xml:space="preserve">  二、招标文件的构成、澄清、修改</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5．招标文件的构成</w:t>
      </w:r>
    </w:p>
    <w:p w:rsidR="007C6B2D" w:rsidRDefault="00000000">
      <w:pPr>
        <w:pStyle w:val="af6"/>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 招标文件包括下列文件及附件：</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5.1.1招标公告；</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5.1.2投标人须知；</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5.1.3采购需求；</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5.1.4评标办法；</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5.1.5</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rsidR="007C6B2D" w:rsidRDefault="00000000">
      <w:pPr>
        <w:pStyle w:val="af6"/>
        <w:tabs>
          <w:tab w:val="left" w:pos="840"/>
        </w:tabs>
        <w:spacing w:line="360" w:lineRule="auto"/>
        <w:ind w:firstLineChars="400" w:firstLine="960"/>
        <w:rPr>
          <w:rFonts w:ascii="仿宋" w:eastAsia="仿宋" w:hAnsi="仿宋" w:cs="仿宋"/>
          <w:sz w:val="24"/>
          <w:szCs w:val="24"/>
        </w:rPr>
      </w:pPr>
      <w:r>
        <w:rPr>
          <w:rFonts w:ascii="仿宋" w:eastAsia="仿宋" w:hAnsi="仿宋" w:cs="仿宋" w:hint="eastAsia"/>
          <w:sz w:val="24"/>
        </w:rPr>
        <w:t>5.1.6</w:t>
      </w:r>
      <w:r>
        <w:rPr>
          <w:rFonts w:ascii="仿宋" w:eastAsia="仿宋" w:hAnsi="仿宋" w:cs="仿宋" w:hint="eastAsia"/>
          <w:sz w:val="24"/>
          <w:szCs w:val="24"/>
        </w:rPr>
        <w:t>应提交的有关格式范例。</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5.2与本项目有关的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6. 招标文件的澄清、修改</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6.1已获取招标文件的潜在投标人，若有问题需要澄清，应于投标截止时间前，以书面形式向采购机构提出。</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C6B2D" w:rsidRDefault="00000000">
      <w:pPr>
        <w:adjustRightInd/>
        <w:spacing w:line="360" w:lineRule="auto"/>
        <w:jc w:val="center"/>
        <w:outlineLvl w:val="0"/>
        <w:rPr>
          <w:rFonts w:ascii="仿宋" w:eastAsia="仿宋" w:hAnsi="仿宋" w:cs="仿宋"/>
          <w:b/>
          <w:sz w:val="30"/>
          <w:szCs w:val="20"/>
        </w:rPr>
      </w:pPr>
      <w:r>
        <w:rPr>
          <w:rFonts w:ascii="仿宋" w:eastAsia="仿宋" w:hAnsi="仿宋" w:cs="仿宋" w:hint="eastAsia"/>
          <w:b/>
          <w:sz w:val="30"/>
          <w:szCs w:val="20"/>
        </w:rPr>
        <w:t>三、投标</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7. 招标文件的获取</w:t>
      </w:r>
    </w:p>
    <w:p w:rsidR="007C6B2D" w:rsidRDefault="00000000">
      <w:pPr>
        <w:spacing w:line="360" w:lineRule="auto"/>
        <w:ind w:firstLineChars="200" w:firstLine="480"/>
        <w:rPr>
          <w:rFonts w:ascii="仿宋" w:eastAsia="仿宋" w:hAnsi="仿宋" w:cs="仿宋"/>
          <w:snapToGrid w:val="0"/>
          <w:kern w:val="28"/>
          <w:sz w:val="24"/>
        </w:rPr>
      </w:pPr>
      <w:r>
        <w:rPr>
          <w:rFonts w:ascii="仿宋" w:eastAsia="仿宋" w:hAnsi="仿宋" w:cs="仿宋" w:hint="eastAsia"/>
          <w:snapToGrid w:val="0"/>
          <w:kern w:val="28"/>
          <w:sz w:val="24"/>
        </w:rPr>
        <w:t>详见招标公告中获取招标文件的时间期限、地点、方式及招标文件售价。</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8.开标前答疑会或现场考察</w:t>
      </w:r>
    </w:p>
    <w:p w:rsidR="007C6B2D" w:rsidRDefault="00000000">
      <w:pPr>
        <w:pStyle w:val="af6"/>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采购人组织潜在投标人现场考察或者召开开标前答疑会的，潜在投标人按第二部分投标人须知前附表的规定参加现场考察或者开标前答疑会。</w:t>
      </w:r>
    </w:p>
    <w:p w:rsidR="007C6B2D" w:rsidRDefault="00000000">
      <w:pPr>
        <w:pStyle w:val="af6"/>
        <w:spacing w:line="360" w:lineRule="auto"/>
        <w:rPr>
          <w:rFonts w:ascii="仿宋" w:eastAsia="仿宋" w:hAnsi="仿宋" w:cs="仿宋"/>
          <w:b/>
          <w:szCs w:val="24"/>
        </w:rPr>
      </w:pPr>
      <w:r>
        <w:rPr>
          <w:rFonts w:ascii="仿宋" w:eastAsia="仿宋" w:hAnsi="仿宋" w:cs="仿宋" w:hint="eastAsia"/>
          <w:b/>
          <w:kern w:val="28"/>
          <w:sz w:val="24"/>
          <w:szCs w:val="24"/>
        </w:rPr>
        <w:t>9.投标保证金</w:t>
      </w:r>
    </w:p>
    <w:p w:rsidR="007C6B2D" w:rsidRDefault="00000000">
      <w:pPr>
        <w:pStyle w:val="a7"/>
        <w:spacing w:line="360" w:lineRule="auto"/>
        <w:ind w:firstLineChars="196" w:firstLine="470"/>
        <w:rPr>
          <w:rFonts w:ascii="仿宋" w:eastAsia="仿宋" w:hAnsi="仿宋" w:cs="仿宋"/>
          <w:color w:val="auto"/>
          <w:sz w:val="24"/>
        </w:rPr>
      </w:pPr>
      <w:r>
        <w:rPr>
          <w:rFonts w:ascii="仿宋" w:eastAsia="仿宋" w:hAnsi="仿宋" w:cs="仿宋" w:hint="eastAsia"/>
          <w:color w:val="auto"/>
          <w:sz w:val="24"/>
        </w:rPr>
        <w:t>本项目不需缴纳投标保证金。</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10. 投标文件的语言</w:t>
      </w:r>
    </w:p>
    <w:p w:rsidR="007C6B2D" w:rsidRDefault="00000000">
      <w:pPr>
        <w:autoSpaceDE w:val="0"/>
        <w:autoSpaceDN w:val="0"/>
        <w:spacing w:line="360" w:lineRule="auto"/>
        <w:ind w:firstLineChars="200"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11. 投标文件的组成</w:t>
      </w:r>
    </w:p>
    <w:p w:rsidR="007C6B2D" w:rsidRDefault="0000000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11.1</w:t>
      </w:r>
      <w:r>
        <w:rPr>
          <w:rFonts w:ascii="仿宋" w:eastAsia="仿宋" w:hAnsi="仿宋" w:cs="仿宋" w:hint="eastAsia"/>
          <w:b/>
          <w:sz w:val="24"/>
        </w:rPr>
        <w:t>资格文件</w:t>
      </w:r>
      <w:r>
        <w:rPr>
          <w:rFonts w:ascii="仿宋" w:eastAsia="仿宋" w:hAnsi="仿宋" w:cs="仿宋" w:hint="eastAsia"/>
          <w:sz w:val="24"/>
        </w:rPr>
        <w:t>：</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lastRenderedPageBreak/>
        <w:t>11.1.1符合参加政府采购活动应当具备的一般条件的承诺函；</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11.1.2落实政府采购政策需满足的资格要求；</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11.1.3本项目的特定资格要求。</w:t>
      </w:r>
    </w:p>
    <w:p w:rsidR="007C6B2D" w:rsidRDefault="00000000">
      <w:pPr>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2商务技术</w:t>
      </w:r>
      <w:r>
        <w:rPr>
          <w:rFonts w:ascii="仿宋" w:eastAsia="仿宋" w:hAnsi="仿宋" w:cs="仿宋" w:hint="eastAsia"/>
          <w:sz w:val="24"/>
          <w:lang w:val="zh-CN"/>
        </w:rPr>
        <w:t>文件：</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11.2.1投标函；</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11.2.2授权委托书或法定代表人（单位负责人、自然人本人）身份证明；</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11.2.3联合协议；</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11.2.4分包意向协议；</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11.2.5符合性审查资料；</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11.2.6评标标准相应的商务技术资料；</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11.2.7商务技术偏离表；</w:t>
      </w:r>
    </w:p>
    <w:p w:rsidR="007C6B2D" w:rsidRDefault="00000000">
      <w:pPr>
        <w:snapToGri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11.</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7C6B2D" w:rsidRDefault="00000000">
      <w:pPr>
        <w:snapToGrid w:val="0"/>
        <w:spacing w:line="360" w:lineRule="auto"/>
        <w:ind w:firstLineChars="200" w:firstLine="480"/>
        <w:rPr>
          <w:rFonts w:ascii="仿宋" w:eastAsia="仿宋" w:hAnsi="仿宋" w:cs="仿宋"/>
          <w:sz w:val="24"/>
          <w:u w:val="single"/>
          <w:lang w:val="zh-CN"/>
        </w:rPr>
      </w:pPr>
      <w:r>
        <w:rPr>
          <w:rFonts w:ascii="仿宋" w:eastAsia="仿宋" w:hAnsi="仿宋" w:cs="仿宋" w:hint="eastAsia"/>
          <w:kern w:val="0"/>
          <w:sz w:val="24"/>
          <w:lang w:val="zh-CN"/>
        </w:rPr>
        <w:t>11.</w:t>
      </w:r>
      <w:r>
        <w:rPr>
          <w:rFonts w:ascii="仿宋" w:eastAsia="仿宋" w:hAnsi="仿宋" w:cs="仿宋" w:hint="eastAsia"/>
          <w:kern w:val="0"/>
          <w:sz w:val="24"/>
        </w:rPr>
        <w:t>3</w:t>
      </w:r>
      <w:r>
        <w:rPr>
          <w:rFonts w:ascii="仿宋" w:eastAsia="仿宋" w:hAnsi="仿宋" w:cs="仿宋" w:hint="eastAsia"/>
          <w:b/>
          <w:sz w:val="24"/>
        </w:rPr>
        <w:t>报价文件：</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11.3.1开标一览表（报价表）；</w:t>
      </w:r>
    </w:p>
    <w:p w:rsidR="007C6B2D" w:rsidRDefault="00000000">
      <w:pPr>
        <w:snapToGrid w:val="0"/>
        <w:spacing w:line="360" w:lineRule="auto"/>
        <w:ind w:firstLineChars="400" w:firstLine="960"/>
        <w:rPr>
          <w:rFonts w:ascii="仿宋" w:eastAsia="仿宋" w:hAnsi="仿宋" w:cs="仿宋"/>
          <w:sz w:val="24"/>
        </w:rPr>
      </w:pPr>
      <w:r>
        <w:rPr>
          <w:rFonts w:ascii="仿宋" w:eastAsia="仿宋" w:hAnsi="仿宋" w:cs="仿宋" w:hint="eastAsia"/>
          <w:sz w:val="24"/>
        </w:rPr>
        <w:t>11.3.2 报价明细表</w:t>
      </w:r>
    </w:p>
    <w:p w:rsidR="007C6B2D" w:rsidRDefault="00000000">
      <w:pPr>
        <w:pStyle w:val="af0"/>
        <w:rPr>
          <w:rFonts w:ascii="仿宋" w:eastAsia="仿宋" w:hAnsi="仿宋" w:cs="仿宋"/>
          <w:snapToGrid/>
          <w:szCs w:val="24"/>
          <w:lang w:val="en-US"/>
        </w:rPr>
      </w:pPr>
      <w:r>
        <w:rPr>
          <w:rFonts w:ascii="仿宋" w:eastAsia="仿宋" w:hAnsi="仿宋" w:cs="仿宋" w:hint="eastAsia"/>
          <w:snapToGrid/>
          <w:szCs w:val="24"/>
          <w:lang w:val="en-US"/>
        </w:rPr>
        <w:t xml:space="preserve">        11.3.3中小企业声明函.</w:t>
      </w:r>
    </w:p>
    <w:p w:rsidR="007C6B2D" w:rsidRDefault="00000000">
      <w:pPr>
        <w:spacing w:line="360" w:lineRule="auto"/>
        <w:ind w:firstLineChars="300" w:firstLine="723"/>
        <w:rPr>
          <w:rFonts w:ascii="仿宋" w:eastAsia="仿宋" w:hAnsi="仿宋" w:cs="仿宋"/>
          <w:b/>
          <w:sz w:val="24"/>
        </w:rPr>
      </w:pPr>
      <w:r>
        <w:rPr>
          <w:rFonts w:ascii="仿宋" w:eastAsia="仿宋" w:hAnsi="仿宋" w:cs="仿宋" w:hint="eastAsia"/>
          <w:b/>
          <w:sz w:val="24"/>
        </w:rPr>
        <w:t>投标文件含有采购人不能接受的附加条件的，投标无效；</w:t>
      </w:r>
    </w:p>
    <w:p w:rsidR="007C6B2D" w:rsidRDefault="00000000">
      <w:pPr>
        <w:spacing w:line="360" w:lineRule="auto"/>
        <w:ind w:firstLineChars="300" w:firstLine="723"/>
        <w:rPr>
          <w:rFonts w:ascii="仿宋" w:eastAsia="仿宋" w:hAnsi="仿宋" w:cs="仿宋"/>
          <w:b/>
          <w:sz w:val="24"/>
          <w:szCs w:val="21"/>
        </w:rPr>
      </w:pPr>
      <w:r>
        <w:rPr>
          <w:rFonts w:ascii="仿宋" w:eastAsia="仿宋" w:hAnsi="仿宋" w:cs="仿宋" w:hint="eastAsia"/>
          <w:b/>
          <w:sz w:val="24"/>
        </w:rPr>
        <w:t>投标人提供虚假材料投标的，投标无效。</w:t>
      </w:r>
    </w:p>
    <w:p w:rsidR="007C6B2D" w:rsidRDefault="00000000">
      <w:pPr>
        <w:pStyle w:val="2e"/>
        <w:snapToGrid w:val="0"/>
        <w:spacing w:before="0"/>
        <w:ind w:firstLineChars="0" w:firstLine="0"/>
        <w:outlineLvl w:val="0"/>
        <w:rPr>
          <w:rFonts w:ascii="仿宋" w:eastAsia="仿宋" w:hAnsi="仿宋" w:cs="仿宋"/>
          <w:b/>
          <w:szCs w:val="24"/>
        </w:rPr>
      </w:pPr>
      <w:r>
        <w:rPr>
          <w:rFonts w:ascii="仿宋" w:eastAsia="仿宋" w:hAnsi="仿宋" w:cs="仿宋" w:hint="eastAsia"/>
          <w:b/>
          <w:szCs w:val="24"/>
        </w:rPr>
        <w:t>12</w:t>
      </w:r>
      <w:r>
        <w:rPr>
          <w:rFonts w:ascii="仿宋" w:eastAsia="仿宋" w:hAnsi="仿宋" w:cs="仿宋" w:hint="eastAsia"/>
          <w:b/>
          <w:kern w:val="0"/>
          <w:szCs w:val="24"/>
          <w:lang w:val="zh-CN"/>
        </w:rPr>
        <w:t xml:space="preserve">. </w:t>
      </w:r>
      <w:r>
        <w:rPr>
          <w:rFonts w:ascii="仿宋" w:eastAsia="仿宋" w:hAnsi="仿宋" w:cs="仿宋" w:hint="eastAsia"/>
          <w:b/>
          <w:szCs w:val="24"/>
        </w:rPr>
        <w:t>投标文件的编制</w:t>
      </w:r>
    </w:p>
    <w:p w:rsidR="007C6B2D" w:rsidRDefault="00000000">
      <w:pPr>
        <w:spacing w:line="360" w:lineRule="auto"/>
        <w:ind w:firstLineChars="200" w:firstLine="480"/>
        <w:rPr>
          <w:rFonts w:ascii="仿宋" w:eastAsia="仿宋" w:hAnsi="仿宋" w:cs="仿宋"/>
          <w:b/>
          <w:sz w:val="24"/>
        </w:rPr>
      </w:pPr>
      <w:r>
        <w:rPr>
          <w:rFonts w:ascii="仿宋" w:eastAsia="仿宋" w:hAnsi="仿宋" w:cs="仿宋" w:hint="eastAsia"/>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 w:hint="eastAsia"/>
          <w:kern w:val="0"/>
          <w:sz w:val="24"/>
          <w:lang w:val="zh-CN"/>
        </w:rPr>
        <w:t>分规定</w:t>
      </w:r>
      <w:proofErr w:type="gramEnd"/>
      <w:r>
        <w:rPr>
          <w:rFonts w:ascii="仿宋" w:eastAsia="仿宋" w:hAnsi="仿宋" w:cs="仿宋" w:hint="eastAsia"/>
          <w:kern w:val="0"/>
          <w:sz w:val="24"/>
          <w:lang w:val="zh-CN"/>
        </w:rPr>
        <w:t>的格式进行，混乱的编排导致投标文件被误读或评标委员会查找不到有效文件是投标人的风险。</w:t>
      </w:r>
    </w:p>
    <w:p w:rsidR="007C6B2D" w:rsidRDefault="00000000">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12.2投标人进行电子投标应安装客户端软件—“政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电子交易客户端”，并按照招标文件和电子交易平台的要求编制并加密投标文件。投标人未按规定加密的投标文件，电子交易平台将拒收并提示。</w:t>
      </w:r>
    </w:p>
    <w:p w:rsidR="007C6B2D" w:rsidRDefault="00000000">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12.3使用“政</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电子交易客户端”需要提前申领CA数字证书，申领流程请自行前往“浙江政府采购网-下载专区-电子交易客户端-CA驱动和申领流程”进行查阅。</w:t>
      </w:r>
    </w:p>
    <w:p w:rsidR="007C6B2D" w:rsidRDefault="00000000">
      <w:pPr>
        <w:snapToGrid w:val="0"/>
        <w:spacing w:line="360" w:lineRule="auto"/>
        <w:rPr>
          <w:rFonts w:ascii="仿宋" w:eastAsia="仿宋" w:hAnsi="仿宋" w:cs="仿宋"/>
          <w:b/>
          <w:sz w:val="24"/>
        </w:rPr>
      </w:pPr>
      <w:r>
        <w:rPr>
          <w:rFonts w:ascii="仿宋" w:eastAsia="仿宋" w:hAnsi="仿宋" w:cs="仿宋" w:hint="eastAsia"/>
          <w:b/>
          <w:sz w:val="24"/>
        </w:rPr>
        <w:t>13.投标文件的签署、盖章</w:t>
      </w:r>
    </w:p>
    <w:p w:rsidR="007C6B2D" w:rsidRDefault="00000000">
      <w:pPr>
        <w:pStyle w:val="2e"/>
        <w:snapToGrid w:val="0"/>
        <w:spacing w:before="0"/>
        <w:ind w:firstLine="480"/>
        <w:rPr>
          <w:rFonts w:ascii="仿宋" w:eastAsia="仿宋" w:hAnsi="仿宋" w:cs="仿宋"/>
          <w:b/>
        </w:rPr>
      </w:pPr>
      <w:r>
        <w:rPr>
          <w:rFonts w:ascii="仿宋" w:eastAsia="仿宋" w:hAnsi="仿宋" w:cs="仿宋" w:hint="eastAsia"/>
          <w:szCs w:val="24"/>
        </w:rPr>
        <w:lastRenderedPageBreak/>
        <w:t>13.1投标文件按照招标文件第六部分格式要</w:t>
      </w:r>
      <w:r>
        <w:rPr>
          <w:rFonts w:ascii="仿宋" w:eastAsia="仿宋" w:hAnsi="仿宋" w:cs="仿宋" w:hint="eastAsia"/>
        </w:rPr>
        <w:t>求进行签署、盖章。</w:t>
      </w:r>
      <w:r>
        <w:rPr>
          <w:rFonts w:ascii="仿宋" w:eastAsia="仿宋" w:hAnsi="仿宋" w:cs="仿宋" w:hint="eastAsia"/>
          <w:b/>
        </w:rPr>
        <w:t>▲投标人的投标文件未按照招标文件要求签署、盖章的，其投标无效</w:t>
      </w:r>
      <w:r>
        <w:rPr>
          <w:rFonts w:ascii="仿宋" w:eastAsia="仿宋" w:hAnsi="仿宋" w:cs="仿宋" w:hint="eastAsia"/>
          <w:szCs w:val="24"/>
        </w:rPr>
        <w:t>。</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13.2为确保网上操作合法、有效和安全，投标人应当在投标截止时间前完成在“政府采购云平台”的身份认证，确保在电子投标过程中能够对相关数据电文进行加密和使用电子签名。</w:t>
      </w:r>
    </w:p>
    <w:p w:rsidR="007C6B2D" w:rsidRDefault="00000000">
      <w:pPr>
        <w:pStyle w:val="2e"/>
        <w:snapToGrid w:val="0"/>
        <w:spacing w:before="0"/>
        <w:ind w:firstLine="480"/>
        <w:rPr>
          <w:rFonts w:ascii="仿宋" w:eastAsia="仿宋" w:hAnsi="仿宋" w:cs="仿宋"/>
          <w:szCs w:val="24"/>
        </w:rPr>
      </w:pPr>
      <w:r>
        <w:rPr>
          <w:rFonts w:ascii="仿宋" w:eastAsia="仿宋" w:hAnsi="仿宋" w:cs="仿宋" w:hint="eastAsia"/>
        </w:rPr>
        <w:t>13.3招标文件对投标文件签署、盖章的要求适用于电子签名。</w:t>
      </w:r>
    </w:p>
    <w:p w:rsidR="007C6B2D" w:rsidRDefault="00000000">
      <w:pPr>
        <w:pStyle w:val="2e"/>
        <w:spacing w:before="0"/>
        <w:ind w:firstLineChars="0" w:firstLine="0"/>
        <w:rPr>
          <w:rFonts w:ascii="仿宋" w:eastAsia="仿宋" w:hAnsi="仿宋" w:cs="仿宋"/>
          <w:b/>
          <w:szCs w:val="24"/>
        </w:rPr>
      </w:pPr>
      <w:r>
        <w:rPr>
          <w:rFonts w:ascii="仿宋" w:eastAsia="仿宋" w:hAnsi="仿宋" w:cs="仿宋" w:hint="eastAsia"/>
          <w:b/>
          <w:szCs w:val="24"/>
        </w:rPr>
        <w:t>14. 投标文件的提交、补充、修改、撤回</w:t>
      </w:r>
    </w:p>
    <w:p w:rsidR="007C6B2D" w:rsidRDefault="00000000">
      <w:pPr>
        <w:pStyle w:val="2e"/>
        <w:ind w:firstLine="480"/>
        <w:rPr>
          <w:rFonts w:ascii="仿宋" w:eastAsia="仿宋" w:hAnsi="仿宋" w:cs="仿宋"/>
          <w:szCs w:val="24"/>
        </w:rPr>
      </w:pPr>
      <w:r>
        <w:rPr>
          <w:rFonts w:ascii="仿宋" w:eastAsia="仿宋" w:hAnsi="仿宋" w:cs="仿宋"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C6B2D" w:rsidRDefault="00000000">
      <w:pPr>
        <w:pStyle w:val="2e"/>
        <w:spacing w:before="0"/>
        <w:ind w:firstLine="480"/>
        <w:rPr>
          <w:rFonts w:ascii="仿宋" w:eastAsia="仿宋" w:hAnsi="仿宋" w:cs="仿宋"/>
          <w:szCs w:val="24"/>
        </w:rPr>
      </w:pPr>
      <w:r>
        <w:rPr>
          <w:rFonts w:ascii="仿宋" w:eastAsia="仿宋" w:hAnsi="仿宋" w:cs="仿宋"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C6B2D" w:rsidRDefault="00000000">
      <w:pPr>
        <w:pStyle w:val="2e"/>
        <w:spacing w:before="0"/>
        <w:ind w:firstLine="480"/>
        <w:rPr>
          <w:rFonts w:ascii="仿宋" w:eastAsia="仿宋" w:hAnsi="仿宋" w:cs="仿宋"/>
          <w:szCs w:val="24"/>
        </w:rPr>
      </w:pPr>
      <w:r>
        <w:rPr>
          <w:rFonts w:ascii="仿宋" w:eastAsia="仿宋" w:hAnsi="仿宋" w:cs="仿宋" w:hint="eastAsia"/>
          <w:szCs w:val="24"/>
        </w:rPr>
        <w:t>14.3采购人、采购机构可以视情况延长投标文件提交的截止时间。在上述情况下，采购机构与投标人以前在投标截止期方面的全部权利、责任和义务，将适用于延长至新的投标截止期。</w:t>
      </w:r>
    </w:p>
    <w:p w:rsidR="007C6B2D" w:rsidRDefault="00000000">
      <w:pPr>
        <w:pStyle w:val="af6"/>
        <w:spacing w:line="360" w:lineRule="auto"/>
        <w:rPr>
          <w:rFonts w:ascii="仿宋" w:eastAsia="仿宋" w:hAnsi="仿宋" w:cs="仿宋"/>
          <w:b/>
          <w:sz w:val="24"/>
          <w:szCs w:val="24"/>
        </w:rPr>
      </w:pPr>
      <w:r>
        <w:rPr>
          <w:rFonts w:ascii="仿宋" w:eastAsia="仿宋" w:hAnsi="仿宋" w:cs="仿宋" w:hint="eastAsia"/>
          <w:b/>
          <w:sz w:val="24"/>
          <w:szCs w:val="24"/>
        </w:rPr>
        <w:t>15.备份投标文件</w:t>
      </w:r>
    </w:p>
    <w:p w:rsidR="007C6B2D" w:rsidRDefault="00000000">
      <w:pPr>
        <w:pStyle w:val="af6"/>
        <w:spacing w:line="360" w:lineRule="auto"/>
        <w:ind w:firstLineChars="150" w:firstLine="360"/>
        <w:rPr>
          <w:rFonts w:ascii="仿宋" w:eastAsia="仿宋" w:hAnsi="仿宋" w:cs="仿宋"/>
          <w:b/>
          <w:sz w:val="24"/>
          <w:szCs w:val="24"/>
        </w:rPr>
      </w:pPr>
      <w:r>
        <w:rPr>
          <w:rFonts w:ascii="仿宋" w:eastAsia="仿宋" w:hAnsi="仿宋" w:cs="仿宋" w:hint="eastAsia"/>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 w:hint="eastAsia"/>
          <w:b/>
          <w:sz w:val="24"/>
          <w:szCs w:val="24"/>
        </w:rPr>
        <w:t>但采购人、采购机构不强制或变相强制投标人提交备份投标文件。</w:t>
      </w:r>
    </w:p>
    <w:p w:rsidR="007C6B2D" w:rsidRDefault="00000000">
      <w:pPr>
        <w:pStyle w:val="af6"/>
        <w:spacing w:line="360" w:lineRule="auto"/>
        <w:ind w:firstLineChars="200" w:firstLine="480"/>
        <w:rPr>
          <w:rFonts w:ascii="仿宋" w:eastAsia="仿宋" w:hAnsi="仿宋" w:cs="仿宋"/>
          <w:b/>
          <w:sz w:val="24"/>
          <w:szCs w:val="24"/>
        </w:rPr>
      </w:pPr>
      <w:r>
        <w:rPr>
          <w:rFonts w:ascii="仿宋" w:eastAsia="仿宋" w:hAnsi="仿宋" w:cs="仿宋" w:hint="eastAsia"/>
          <w:sz w:val="24"/>
          <w:szCs w:val="24"/>
        </w:rPr>
        <w:t>15.2备份投标文件须在“政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w:t>
      </w:r>
      <w:r>
        <w:rPr>
          <w:rFonts w:ascii="仿宋" w:eastAsia="仿宋" w:hAnsi="仿宋" w:cs="仿宋" w:hint="eastAsia"/>
          <w:sz w:val="24"/>
        </w:rPr>
        <w:t>DVD光盘</w:t>
      </w:r>
      <w:r>
        <w:rPr>
          <w:rFonts w:ascii="仿宋" w:eastAsia="仿宋" w:hAnsi="仿宋" w:cs="仿宋"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存储、密封规定的备份投标文件将被视为无效或者被拒绝接收。</w:t>
      </w:r>
    </w:p>
    <w:p w:rsidR="007C6B2D" w:rsidRDefault="00000000">
      <w:pPr>
        <w:pStyle w:val="af6"/>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15.3直接提交备份投标文件的，投标人应于投标截止时间前在招标公告中载明的开标地点将备份投标文件提交给采购机构，采购机构将拒绝接受逾期送达的备份投标文件。</w:t>
      </w:r>
    </w:p>
    <w:p w:rsidR="007C6B2D" w:rsidRDefault="00000000">
      <w:pPr>
        <w:pStyle w:val="af6"/>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15.4以邮政快递方式递交备份投标文件的，投标人应先将备份投标文件按要求密封和标记，再进行邮政快递包装后邮寄。备份投标文件须在投标截止时间之前送达</w:t>
      </w:r>
      <w:r>
        <w:rPr>
          <w:rFonts w:ascii="仿宋" w:eastAsia="仿宋" w:hAnsi="仿宋" w:cs="仿宋" w:hint="eastAsia"/>
          <w:snapToGrid/>
          <w:sz w:val="24"/>
          <w:szCs w:val="24"/>
        </w:rPr>
        <w:t>招标文件第二部分投标人须知前附表规定的备份投标文件送达地点；</w:t>
      </w:r>
      <w:r>
        <w:rPr>
          <w:rFonts w:ascii="仿宋" w:eastAsia="仿宋" w:hAnsi="仿宋" w:cs="仿宋"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7C6B2D" w:rsidRDefault="00000000">
      <w:pPr>
        <w:pStyle w:val="af6"/>
        <w:spacing w:line="360" w:lineRule="auto"/>
        <w:ind w:firstLineChars="199" w:firstLine="479"/>
        <w:rPr>
          <w:rFonts w:ascii="仿宋" w:eastAsia="仿宋" w:hAnsi="仿宋" w:cs="仿宋"/>
          <w:b/>
          <w:sz w:val="24"/>
          <w:szCs w:val="24"/>
        </w:rPr>
      </w:pPr>
      <w:r>
        <w:rPr>
          <w:rFonts w:ascii="仿宋" w:eastAsia="仿宋" w:hAnsi="仿宋" w:cs="仿宋" w:hint="eastAsia"/>
          <w:b/>
          <w:sz w:val="24"/>
          <w:szCs w:val="24"/>
        </w:rPr>
        <w:t>15.5投标人仅提交备份投标文件，没有在电子交易平台传输递交投标文件的，投标无效。</w:t>
      </w:r>
    </w:p>
    <w:p w:rsidR="007C6B2D" w:rsidRDefault="00000000">
      <w:pPr>
        <w:pStyle w:val="2e"/>
        <w:spacing w:before="0"/>
        <w:ind w:firstLineChars="0" w:firstLine="0"/>
        <w:rPr>
          <w:rFonts w:ascii="仿宋" w:eastAsia="仿宋" w:hAnsi="仿宋" w:cs="仿宋"/>
          <w:b/>
          <w:color w:val="000000" w:themeColor="text1"/>
          <w:szCs w:val="24"/>
        </w:rPr>
      </w:pPr>
      <w:r>
        <w:rPr>
          <w:rFonts w:ascii="仿宋" w:eastAsia="仿宋" w:hAnsi="仿宋" w:cs="仿宋" w:hint="eastAsia"/>
          <w:b/>
          <w:color w:val="000000" w:themeColor="text1"/>
          <w:szCs w:val="24"/>
        </w:rPr>
        <w:t>16.投标文件的无效处理</w:t>
      </w:r>
    </w:p>
    <w:p w:rsidR="007C6B2D" w:rsidRDefault="00000000">
      <w:pPr>
        <w:pStyle w:val="af4"/>
        <w:spacing w:line="360" w:lineRule="auto"/>
        <w:ind w:firstLineChars="150" w:firstLine="360"/>
        <w:rPr>
          <w:rFonts w:ascii="仿宋" w:eastAsia="仿宋" w:hAnsi="仿宋" w:cs="仿宋"/>
          <w:color w:val="000000" w:themeColor="text1"/>
          <w:szCs w:val="21"/>
        </w:rPr>
      </w:pPr>
      <w:r>
        <w:rPr>
          <w:rFonts w:ascii="仿宋" w:eastAsia="仿宋" w:hAnsi="仿宋" w:cs="仿宋" w:hint="eastAsia"/>
          <w:color w:val="000000" w:themeColor="text1"/>
          <w:szCs w:val="21"/>
        </w:rPr>
        <w:t>有招标文件第四部分</w:t>
      </w:r>
      <w:r>
        <w:rPr>
          <w:rFonts w:ascii="仿宋" w:eastAsia="仿宋" w:hAnsi="仿宋" w:cs="仿宋" w:hint="eastAsia"/>
          <w:color w:val="000000" w:themeColor="text1"/>
        </w:rPr>
        <w:t>第</w:t>
      </w:r>
      <w:r>
        <w:rPr>
          <w:rFonts w:ascii="仿宋" w:eastAsia="仿宋" w:hAnsi="仿宋" w:cs="仿宋"/>
          <w:color w:val="000000" w:themeColor="text1"/>
        </w:rPr>
        <w:t>4.2</w:t>
      </w:r>
      <w:r>
        <w:rPr>
          <w:rFonts w:ascii="仿宋" w:eastAsia="仿宋" w:hAnsi="仿宋" w:cs="仿宋" w:hint="eastAsia"/>
          <w:color w:val="000000" w:themeColor="text1"/>
        </w:rPr>
        <w:t>项规定</w:t>
      </w:r>
      <w:r>
        <w:rPr>
          <w:rFonts w:ascii="仿宋" w:eastAsia="仿宋" w:hAnsi="仿宋" w:cs="仿宋" w:hint="eastAsia"/>
          <w:color w:val="000000" w:themeColor="text1"/>
          <w:szCs w:val="21"/>
        </w:rPr>
        <w:t>的情形之一的，投标无效：</w:t>
      </w:r>
    </w:p>
    <w:p w:rsidR="007C6B2D" w:rsidRDefault="00000000">
      <w:pPr>
        <w:pStyle w:val="2e"/>
        <w:spacing w:before="0"/>
        <w:ind w:firstLineChars="0" w:firstLine="0"/>
        <w:rPr>
          <w:rFonts w:ascii="仿宋" w:eastAsia="仿宋" w:hAnsi="仿宋" w:cs="仿宋"/>
          <w:b/>
          <w:szCs w:val="24"/>
        </w:rPr>
      </w:pPr>
      <w:r>
        <w:rPr>
          <w:rFonts w:ascii="仿宋" w:eastAsia="仿宋" w:hAnsi="仿宋" w:cs="仿宋" w:hint="eastAsia"/>
          <w:b/>
          <w:szCs w:val="24"/>
        </w:rPr>
        <w:t>17.投标有效期</w:t>
      </w:r>
    </w:p>
    <w:p w:rsidR="007C6B2D" w:rsidRDefault="00000000">
      <w:pPr>
        <w:spacing w:line="360" w:lineRule="auto"/>
        <w:ind w:firstLineChars="200" w:firstLine="480"/>
        <w:rPr>
          <w:rFonts w:ascii="仿宋" w:eastAsia="仿宋" w:hAnsi="仿宋" w:cs="仿宋"/>
          <w:b/>
          <w:sz w:val="24"/>
          <w:szCs w:val="21"/>
        </w:rPr>
      </w:pPr>
      <w:r>
        <w:rPr>
          <w:rFonts w:ascii="仿宋" w:eastAsia="仿宋" w:hAnsi="仿宋" w:cs="仿宋" w:hint="eastAsia"/>
          <w:sz w:val="24"/>
          <w:szCs w:val="20"/>
        </w:rPr>
        <w:t>17.1投标有效期为从提交投标文件的截止之日起90天。▲</w:t>
      </w:r>
      <w:r>
        <w:rPr>
          <w:rFonts w:ascii="仿宋" w:eastAsia="仿宋" w:hAnsi="仿宋" w:cs="仿宋" w:hint="eastAsia"/>
          <w:b/>
          <w:sz w:val="24"/>
          <w:szCs w:val="20"/>
        </w:rPr>
        <w:t>投标人的投标文件中承</w:t>
      </w:r>
      <w:r>
        <w:rPr>
          <w:rFonts w:ascii="仿宋" w:eastAsia="仿宋" w:hAnsi="仿宋" w:cs="仿宋" w:hint="eastAsia"/>
          <w:b/>
          <w:sz w:val="24"/>
          <w:szCs w:val="21"/>
        </w:rPr>
        <w:t>诺的投标有效期少于招标文件中载明的投标有效期的，投标无效。</w:t>
      </w:r>
    </w:p>
    <w:p w:rsidR="007C6B2D" w:rsidRDefault="00000000">
      <w:pPr>
        <w:pStyle w:val="2e"/>
        <w:spacing w:before="0"/>
        <w:ind w:firstLine="480"/>
        <w:rPr>
          <w:rFonts w:ascii="仿宋" w:eastAsia="仿宋" w:hAnsi="仿宋" w:cs="仿宋"/>
        </w:rPr>
      </w:pPr>
      <w:r>
        <w:rPr>
          <w:rFonts w:ascii="仿宋" w:eastAsia="仿宋" w:hAnsi="仿宋" w:cs="仿宋" w:hint="eastAsia"/>
        </w:rPr>
        <w:t>17.2投标文件合格投递后，自投标截止日期起，在投标有效期内有效。</w:t>
      </w:r>
    </w:p>
    <w:p w:rsidR="007C6B2D" w:rsidRDefault="00000000">
      <w:pPr>
        <w:pStyle w:val="2e"/>
        <w:spacing w:before="0"/>
        <w:ind w:firstLine="480"/>
        <w:rPr>
          <w:rFonts w:ascii="仿宋" w:eastAsia="仿宋" w:hAnsi="仿宋" w:cs="仿宋"/>
        </w:rPr>
      </w:pPr>
      <w:r>
        <w:rPr>
          <w:rFonts w:ascii="仿宋" w:eastAsia="仿宋" w:hAnsi="仿宋" w:cs="仿宋" w:hint="eastAsia"/>
        </w:rPr>
        <w:t>17.3在原定投标有效期满之前，如果出现特殊情况，采购机构可以以书面形式通知投标人延长投标有效期。投标人同意延长的，不得要求或被允许修改其投标文件，投标人拒绝延长的，其投标无效。</w:t>
      </w:r>
    </w:p>
    <w:p w:rsidR="007C6B2D" w:rsidRDefault="007C6B2D">
      <w:pPr>
        <w:pStyle w:val="2e"/>
        <w:spacing w:before="0"/>
        <w:ind w:firstLine="643"/>
        <w:rPr>
          <w:rFonts w:ascii="仿宋" w:eastAsia="仿宋" w:hAnsi="仿宋" w:cs="仿宋"/>
          <w:b/>
          <w:sz w:val="32"/>
        </w:rPr>
      </w:pPr>
    </w:p>
    <w:p w:rsidR="007C6B2D" w:rsidRDefault="00000000">
      <w:pPr>
        <w:pStyle w:val="2e"/>
        <w:spacing w:before="0"/>
        <w:ind w:firstLineChars="600" w:firstLine="1928"/>
        <w:rPr>
          <w:rFonts w:ascii="仿宋" w:eastAsia="仿宋" w:hAnsi="仿宋" w:cs="仿宋"/>
          <w:b/>
          <w:sz w:val="32"/>
        </w:rPr>
      </w:pPr>
      <w:r>
        <w:rPr>
          <w:rFonts w:ascii="仿宋" w:eastAsia="仿宋" w:hAnsi="仿宋" w:cs="仿宋" w:hint="eastAsia"/>
          <w:b/>
          <w:sz w:val="32"/>
        </w:rPr>
        <w:t>四、开标、资格审查与信用信息查询</w:t>
      </w:r>
    </w:p>
    <w:p w:rsidR="007C6B2D" w:rsidRDefault="00000000">
      <w:pPr>
        <w:pStyle w:val="af17cgridlangnp1033langf"/>
        <w:spacing w:before="0" w:line="360" w:lineRule="auto"/>
        <w:ind w:left="0" w:firstLineChars="100" w:firstLine="241"/>
        <w:contextualSpacing/>
        <w:rPr>
          <w:rFonts w:ascii="仿宋" w:eastAsia="仿宋" w:hAnsi="仿宋" w:cs="仿宋"/>
          <w:sz w:val="24"/>
        </w:rPr>
      </w:pPr>
      <w:r>
        <w:rPr>
          <w:rFonts w:ascii="仿宋" w:eastAsia="仿宋" w:hAnsi="仿宋" w:cs="仿宋" w:hint="eastAsia"/>
          <w:b/>
          <w:sz w:val="24"/>
          <w:szCs w:val="24"/>
        </w:rPr>
        <w:t>18.开标</w:t>
      </w:r>
    </w:p>
    <w:p w:rsidR="007C6B2D" w:rsidRDefault="00000000">
      <w:pPr>
        <w:pStyle w:val="af17cgridlangnp1033langf"/>
        <w:spacing w:before="0" w:line="360" w:lineRule="auto"/>
        <w:ind w:left="0" w:firstLineChars="200" w:firstLine="480"/>
        <w:contextualSpacing/>
        <w:rPr>
          <w:rFonts w:ascii="仿宋" w:eastAsia="仿宋" w:hAnsi="仿宋" w:cs="仿宋"/>
          <w:sz w:val="24"/>
        </w:rPr>
      </w:pPr>
      <w:r>
        <w:rPr>
          <w:rFonts w:ascii="仿宋" w:eastAsia="仿宋" w:hAnsi="仿宋" w:cs="仿宋" w:hint="eastAsia"/>
          <w:sz w:val="24"/>
        </w:rPr>
        <w:t>18.1采购机构按照招标文件规定的时间通过电子交易平台组织开标，所有投标人均应当准时在线参加。投标人不足3家的，不得开标。</w:t>
      </w:r>
    </w:p>
    <w:p w:rsidR="007C6B2D" w:rsidRDefault="00000000">
      <w:pPr>
        <w:pStyle w:val="af17cgridlangnp1033langf"/>
        <w:spacing w:before="0" w:line="360" w:lineRule="auto"/>
        <w:ind w:left="0" w:firstLineChars="100" w:firstLine="240"/>
        <w:contextualSpacing/>
        <w:rPr>
          <w:rFonts w:ascii="仿宋" w:eastAsia="仿宋" w:hAnsi="仿宋" w:cs="仿宋"/>
          <w:sz w:val="24"/>
        </w:rPr>
      </w:pPr>
      <w:r>
        <w:rPr>
          <w:rFonts w:ascii="仿宋" w:eastAsia="仿宋" w:hAnsi="仿宋" w:cs="仿宋"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7C6B2D" w:rsidRDefault="00000000">
      <w:pPr>
        <w:pStyle w:val="af17cgridlangnp1033langf"/>
        <w:spacing w:before="0" w:line="360" w:lineRule="auto"/>
        <w:ind w:left="0" w:firstLineChars="100" w:firstLine="240"/>
        <w:contextualSpacing/>
        <w:rPr>
          <w:rFonts w:ascii="仿宋" w:eastAsia="仿宋" w:hAnsi="仿宋" w:cs="仿宋"/>
          <w:b/>
          <w:sz w:val="24"/>
        </w:rPr>
      </w:pPr>
      <w:r>
        <w:rPr>
          <w:rFonts w:ascii="仿宋" w:eastAsia="仿宋" w:hAnsi="仿宋" w:cs="仿宋" w:hint="eastAsia"/>
          <w:sz w:val="24"/>
        </w:rPr>
        <w:t xml:space="preserve">　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7C6B2D" w:rsidRDefault="00000000">
      <w:pPr>
        <w:widowControl/>
        <w:spacing w:before="100" w:beforeAutospacing="1" w:after="240" w:line="360" w:lineRule="auto"/>
        <w:jc w:val="left"/>
        <w:rPr>
          <w:rFonts w:ascii="仿宋" w:eastAsia="仿宋" w:hAnsi="仿宋" w:cs="仿宋"/>
          <w:b/>
          <w:sz w:val="24"/>
          <w:szCs w:val="20"/>
        </w:rPr>
      </w:pPr>
      <w:r>
        <w:rPr>
          <w:rFonts w:ascii="仿宋" w:eastAsia="仿宋" w:hAnsi="仿宋" w:cs="仿宋" w:hint="eastAsia"/>
          <w:b/>
          <w:sz w:val="24"/>
          <w:szCs w:val="20"/>
        </w:rPr>
        <w:lastRenderedPageBreak/>
        <w:t xml:space="preserve">　19、资格审查</w:t>
      </w:r>
    </w:p>
    <w:p w:rsidR="007C6B2D" w:rsidRDefault="00000000">
      <w:pPr>
        <w:pStyle w:val="2e"/>
        <w:spacing w:before="0"/>
        <w:ind w:firstLine="480"/>
        <w:rPr>
          <w:rFonts w:ascii="仿宋" w:eastAsia="仿宋" w:hAnsi="仿宋" w:cs="仿宋"/>
          <w:kern w:val="0"/>
          <w:szCs w:val="24"/>
        </w:rPr>
      </w:pPr>
      <w:r>
        <w:rPr>
          <w:rFonts w:ascii="仿宋" w:eastAsia="仿宋" w:hAnsi="仿宋" w:cs="仿宋" w:hint="eastAsia"/>
          <w:kern w:val="0"/>
          <w:szCs w:val="24"/>
        </w:rPr>
        <w:t>19.1开标后，采购人或采购机构将依法对投标人的资格进行审查。</w:t>
      </w:r>
    </w:p>
    <w:p w:rsidR="007C6B2D" w:rsidRDefault="00000000">
      <w:pPr>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19.2</w:t>
      </w:r>
      <w:r>
        <w:rPr>
          <w:rFonts w:ascii="仿宋" w:eastAsia="仿宋" w:hAnsi="仿宋" w:cs="仿宋" w:hint="eastAsia"/>
          <w:sz w:val="24"/>
        </w:rPr>
        <w:t>采购人或采购机构依据法律法规和招标文件的规定，对投标人的基本资格条件、特定资格条件进行审查。</w:t>
      </w:r>
    </w:p>
    <w:p w:rsidR="007C6B2D" w:rsidRDefault="00000000">
      <w:pPr>
        <w:pStyle w:val="2e"/>
        <w:spacing w:before="0"/>
        <w:ind w:firstLine="480"/>
        <w:rPr>
          <w:rFonts w:ascii="仿宋" w:eastAsia="仿宋" w:hAnsi="仿宋" w:cs="仿宋"/>
        </w:rPr>
      </w:pPr>
      <w:r>
        <w:rPr>
          <w:rFonts w:ascii="仿宋" w:eastAsia="仿宋" w:hAnsi="仿宋" w:cs="仿宋" w:hint="eastAsia"/>
          <w:kern w:val="0"/>
          <w:szCs w:val="24"/>
        </w:rPr>
        <w:t>19.3投标人未按照招标文件要求提供与</w:t>
      </w:r>
      <w:r>
        <w:rPr>
          <w:rFonts w:ascii="仿宋" w:eastAsia="仿宋" w:hAnsi="仿宋" w:cs="仿宋" w:hint="eastAsia"/>
        </w:rPr>
        <w:t>基本资格条件、特定资格条件相应的</w:t>
      </w:r>
      <w:r>
        <w:rPr>
          <w:rFonts w:ascii="仿宋" w:eastAsia="仿宋" w:hAnsi="仿宋" w:cs="仿宋" w:hint="eastAsia"/>
          <w:kern w:val="0"/>
          <w:szCs w:val="24"/>
        </w:rPr>
        <w:t>有效资格证明材料的，视为</w:t>
      </w:r>
      <w:r>
        <w:rPr>
          <w:rFonts w:ascii="仿宋" w:eastAsia="仿宋" w:hAnsi="仿宋" w:cs="仿宋" w:hint="eastAsia"/>
        </w:rPr>
        <w:t>投标人不具备招标文件中规定的资格要求，其投标无效。</w:t>
      </w:r>
    </w:p>
    <w:p w:rsidR="007C6B2D" w:rsidRDefault="00000000">
      <w:pPr>
        <w:pStyle w:val="2e"/>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4对未通过资格审查的投标人，采购人或采购机构告知其未通过的原因。</w:t>
      </w:r>
    </w:p>
    <w:p w:rsidR="007C6B2D" w:rsidRDefault="00000000">
      <w:pPr>
        <w:pStyle w:val="2e"/>
        <w:spacing w:before="0"/>
        <w:ind w:firstLine="480"/>
        <w:rPr>
          <w:rFonts w:ascii="仿宋" w:eastAsia="仿宋" w:hAnsi="仿宋" w:cs="仿宋"/>
        </w:rPr>
      </w:pPr>
      <w:r>
        <w:rPr>
          <w:rFonts w:ascii="仿宋" w:eastAsia="仿宋" w:hAnsi="仿宋" w:cs="仿宋" w:hint="eastAsia"/>
          <w:kern w:val="0"/>
          <w:szCs w:val="24"/>
        </w:rPr>
        <w:t>19.</w:t>
      </w:r>
      <w:r>
        <w:rPr>
          <w:rFonts w:ascii="仿宋" w:eastAsia="仿宋" w:hAnsi="仿宋" w:cs="仿宋" w:hint="eastAsia"/>
        </w:rPr>
        <w:t>5合格投标人不足3家的，不再评标。</w:t>
      </w:r>
    </w:p>
    <w:p w:rsidR="007C6B2D" w:rsidRDefault="00000000">
      <w:pPr>
        <w:pStyle w:val="2e"/>
        <w:spacing w:before="0"/>
        <w:ind w:firstLineChars="0" w:firstLine="0"/>
        <w:rPr>
          <w:rFonts w:ascii="仿宋" w:eastAsia="仿宋" w:hAnsi="仿宋" w:cs="仿宋"/>
          <w:b/>
          <w:szCs w:val="24"/>
        </w:rPr>
      </w:pPr>
      <w:r>
        <w:rPr>
          <w:rFonts w:ascii="仿宋" w:eastAsia="仿宋" w:hAnsi="仿宋" w:cs="仿宋" w:hint="eastAsia"/>
          <w:b/>
          <w:szCs w:val="24"/>
        </w:rPr>
        <w:t>20、信用信息查询</w:t>
      </w:r>
    </w:p>
    <w:p w:rsidR="007C6B2D" w:rsidRDefault="00000000">
      <w:pPr>
        <w:pStyle w:val="2e"/>
        <w:spacing w:before="0"/>
        <w:ind w:firstLineChars="0" w:firstLine="495"/>
        <w:rPr>
          <w:rFonts w:ascii="仿宋" w:eastAsia="仿宋" w:hAnsi="仿宋" w:cs="仿宋"/>
          <w:kern w:val="0"/>
          <w:szCs w:val="24"/>
        </w:rPr>
      </w:pPr>
      <w:r>
        <w:rPr>
          <w:rFonts w:ascii="仿宋" w:eastAsia="仿宋" w:hAnsi="仿宋" w:cs="仿宋" w:hint="eastAsia"/>
          <w:kern w:val="0"/>
          <w:szCs w:val="24"/>
        </w:rPr>
        <w:t>20.1信用信息查询渠道及截止时间：采购机构将通过“信用中国”网站(www.creditchina.gov.cn)、中国政府采购网(www.ccgp.gov.cn)渠道查询投标人投标截止时间当天的信用记录。</w:t>
      </w:r>
    </w:p>
    <w:p w:rsidR="007C6B2D" w:rsidRDefault="00000000">
      <w:pPr>
        <w:pStyle w:val="2e"/>
        <w:spacing w:before="0"/>
        <w:ind w:firstLineChars="0" w:firstLine="495"/>
        <w:rPr>
          <w:rFonts w:ascii="仿宋" w:eastAsia="仿宋" w:hAnsi="仿宋" w:cs="仿宋"/>
          <w:kern w:val="0"/>
          <w:szCs w:val="24"/>
        </w:rPr>
      </w:pPr>
      <w:r>
        <w:rPr>
          <w:rFonts w:ascii="仿宋" w:eastAsia="仿宋" w:hAnsi="仿宋" w:cs="仿宋" w:hint="eastAsia"/>
          <w:kern w:val="0"/>
          <w:szCs w:val="24"/>
        </w:rPr>
        <w:t>20.2信用信息查询记录和证据留存的具体方式：现场查询的投标人的信用记录、查询结果经确认后将与采购文件一起存档。</w:t>
      </w:r>
    </w:p>
    <w:p w:rsidR="007C6B2D" w:rsidRDefault="00000000">
      <w:pPr>
        <w:pStyle w:val="2e"/>
        <w:spacing w:before="0" w:line="450" w:lineRule="exact"/>
        <w:ind w:firstLine="480"/>
        <w:rPr>
          <w:rFonts w:ascii="仿宋" w:eastAsia="仿宋" w:cs="仿宋"/>
          <w:kern w:val="0"/>
          <w:szCs w:val="24"/>
        </w:rPr>
      </w:pPr>
      <w:r>
        <w:rPr>
          <w:rFonts w:ascii="仿宋" w:eastAsia="仿宋" w:hAnsi="仿宋" w:cs="仿宋" w:hint="eastAsia"/>
          <w:kern w:val="0"/>
          <w:szCs w:val="24"/>
        </w:rPr>
        <w:t>20.3</w:t>
      </w:r>
      <w:r>
        <w:rPr>
          <w:rFonts w:ascii="仿宋" w:eastAsia="仿宋" w:cs="仿宋" w:hint="eastAsia"/>
          <w:kern w:val="0"/>
          <w:szCs w:val="24"/>
        </w:rPr>
        <w:t>信用信息的使用规则：经查询列入失信被执行人名单、</w:t>
      </w:r>
      <w:r>
        <w:rPr>
          <w:rFonts w:ascii="仿宋" w:eastAsia="仿宋" w:hAnsi="仿宋" w:cs="仿宋_GB2312" w:hint="eastAsia"/>
          <w:snapToGrid w:val="0"/>
          <w:kern w:val="28"/>
        </w:rPr>
        <w:t>重大税收违法失信主体</w:t>
      </w:r>
      <w:r>
        <w:rPr>
          <w:rFonts w:ascii="仿宋" w:eastAsia="仿宋" w:cs="仿宋" w:hint="eastAsia"/>
          <w:kern w:val="0"/>
          <w:szCs w:val="24"/>
        </w:rPr>
        <w:t>、政府采购严重违法失信行为记录名单的投标人将被拒绝参与政府采购活动。</w:t>
      </w:r>
    </w:p>
    <w:p w:rsidR="007C6B2D" w:rsidRDefault="00000000">
      <w:pPr>
        <w:pStyle w:val="2e"/>
        <w:spacing w:before="0"/>
        <w:ind w:firstLine="480"/>
        <w:rPr>
          <w:rFonts w:ascii="仿宋" w:eastAsia="仿宋" w:hAnsi="仿宋" w:cs="仿宋"/>
        </w:rPr>
      </w:pPr>
      <w:r>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7C6B2D" w:rsidRDefault="00000000">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五、评标</w:t>
      </w:r>
    </w:p>
    <w:p w:rsidR="007C6B2D" w:rsidRDefault="00000000">
      <w:pPr>
        <w:spacing w:line="360" w:lineRule="auto"/>
        <w:rPr>
          <w:rFonts w:ascii="仿宋" w:eastAsia="仿宋" w:hAnsi="仿宋" w:cs="仿宋"/>
          <w:b/>
          <w:sz w:val="24"/>
        </w:rPr>
      </w:pPr>
      <w:bookmarkStart w:id="12" w:name="_Toc91899903"/>
      <w:r>
        <w:rPr>
          <w:rFonts w:ascii="仿宋" w:eastAsia="仿宋" w:hAnsi="仿宋" w:cs="仿宋" w:hint="eastAsia"/>
          <w:b/>
          <w:sz w:val="24"/>
        </w:rPr>
        <w:t>21.</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详见招标文件第四部分评标办法。</w:t>
      </w:r>
    </w:p>
    <w:p w:rsidR="007C6B2D" w:rsidRDefault="00000000">
      <w:pPr>
        <w:snapToGrid w:val="0"/>
        <w:spacing w:line="360" w:lineRule="auto"/>
        <w:jc w:val="center"/>
        <w:outlineLvl w:val="0"/>
        <w:rPr>
          <w:rFonts w:ascii="仿宋" w:eastAsia="仿宋" w:hAnsi="仿宋" w:cs="仿宋"/>
          <w:b/>
          <w:sz w:val="36"/>
          <w:szCs w:val="36"/>
        </w:rPr>
      </w:pPr>
      <w:r>
        <w:rPr>
          <w:rFonts w:ascii="仿宋" w:eastAsia="仿宋" w:hAnsi="仿宋" w:cs="仿宋" w:hint="eastAsia"/>
          <w:b/>
          <w:sz w:val="36"/>
          <w:szCs w:val="36"/>
        </w:rPr>
        <w:t>六、定标</w:t>
      </w:r>
    </w:p>
    <w:p w:rsidR="007C6B2D" w:rsidRDefault="00000000">
      <w:pPr>
        <w:pStyle w:val="af4"/>
        <w:spacing w:line="360" w:lineRule="auto"/>
        <w:ind w:left="479" w:hangingChars="199" w:hanging="479"/>
        <w:rPr>
          <w:rFonts w:ascii="仿宋" w:eastAsia="仿宋" w:hAnsi="仿宋" w:cs="仿宋"/>
          <w:b/>
        </w:rPr>
      </w:pPr>
      <w:r>
        <w:rPr>
          <w:rFonts w:ascii="仿宋" w:eastAsia="仿宋" w:hAnsi="仿宋" w:cs="仿宋" w:hint="eastAsia"/>
          <w:b/>
        </w:rPr>
        <w:lastRenderedPageBreak/>
        <w:t>22. 确定中标供应商</w:t>
      </w:r>
    </w:p>
    <w:p w:rsidR="007C6B2D" w:rsidRDefault="00000000">
      <w:pPr>
        <w:pStyle w:val="2e"/>
        <w:snapToGrid w:val="0"/>
        <w:spacing w:before="0"/>
        <w:ind w:firstLine="480"/>
        <w:rPr>
          <w:rFonts w:ascii="仿宋" w:eastAsia="仿宋" w:hAnsi="仿宋" w:cs="仿宋"/>
          <w:b/>
          <w:szCs w:val="24"/>
        </w:rPr>
      </w:pPr>
      <w:r>
        <w:rPr>
          <w:rFonts w:ascii="仿宋" w:eastAsia="仿宋" w:hAnsi="仿宋" w:cs="仿宋" w:hint="eastAsia"/>
          <w:szCs w:val="24"/>
        </w:rPr>
        <w:t>采购人将自收到评审报告之日起5个工作日内通过电子交易平台在评审报告推荐的中标候选人中按顺序确定中标供应商。</w:t>
      </w:r>
    </w:p>
    <w:p w:rsidR="007C6B2D" w:rsidRDefault="00000000">
      <w:pPr>
        <w:pStyle w:val="2e"/>
        <w:snapToGrid w:val="0"/>
        <w:spacing w:before="0"/>
        <w:ind w:firstLineChars="0" w:firstLine="0"/>
        <w:rPr>
          <w:rFonts w:ascii="仿宋" w:eastAsia="仿宋" w:hAnsi="仿宋" w:cs="仿宋"/>
          <w:b/>
          <w:szCs w:val="24"/>
        </w:rPr>
      </w:pPr>
      <w:r>
        <w:rPr>
          <w:rFonts w:ascii="仿宋" w:eastAsia="仿宋" w:hAnsi="仿宋" w:cs="仿宋" w:hint="eastAsia"/>
          <w:b/>
          <w:szCs w:val="24"/>
        </w:rPr>
        <w:t>23. 中标通知与中标结果公告</w:t>
      </w:r>
    </w:p>
    <w:p w:rsidR="007C6B2D"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23.1自中标人确定之日起2个工作日内，采购机构通过电子交易平台向中标人发出中标通知书，同时编制发布采购结果公告。采购机构也可以以纸质形式进行中标通知。</w:t>
      </w:r>
    </w:p>
    <w:p w:rsidR="007C6B2D"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名称、规格型号、数量、单价、服务要求，开标记录、未中标情况说明、中标公告期限以及评审专家名单、评分汇总及明细。</w:t>
      </w:r>
    </w:p>
    <w:p w:rsidR="007C6B2D" w:rsidRDefault="00000000">
      <w:pPr>
        <w:widowControl/>
        <w:shd w:val="clear" w:color="auto" w:fill="FFFFFF"/>
        <w:spacing w:line="360" w:lineRule="auto"/>
        <w:ind w:firstLine="480"/>
        <w:jc w:val="left"/>
        <w:rPr>
          <w:rFonts w:ascii="仿宋" w:eastAsia="仿宋" w:hAnsi="仿宋" w:cs="仿宋"/>
          <w:sz w:val="24"/>
        </w:rPr>
      </w:pPr>
      <w:r>
        <w:rPr>
          <w:rFonts w:ascii="仿宋" w:eastAsia="仿宋" w:hAnsi="仿宋" w:cs="仿宋" w:hint="eastAsia"/>
          <w:sz w:val="24"/>
        </w:rPr>
        <w:t>23.3公告期限为1个工作日。</w:t>
      </w:r>
    </w:p>
    <w:p w:rsidR="007C6B2D" w:rsidRDefault="00000000">
      <w:pPr>
        <w:snapToGrid w:val="0"/>
        <w:spacing w:line="360" w:lineRule="auto"/>
        <w:jc w:val="center"/>
        <w:rPr>
          <w:rFonts w:ascii="仿宋" w:eastAsia="仿宋" w:hAnsi="仿宋" w:cs="仿宋"/>
          <w:b/>
          <w:sz w:val="32"/>
        </w:rPr>
      </w:pPr>
      <w:r>
        <w:rPr>
          <w:rFonts w:ascii="仿宋" w:eastAsia="仿宋" w:hAnsi="仿宋" w:cs="仿宋" w:hint="eastAsia"/>
          <w:b/>
          <w:sz w:val="32"/>
        </w:rPr>
        <w:t>七、合同授予</w:t>
      </w:r>
    </w:p>
    <w:p w:rsidR="007C6B2D" w:rsidRDefault="00000000">
      <w:pPr>
        <w:pStyle w:val="af4"/>
        <w:spacing w:line="360" w:lineRule="auto"/>
        <w:ind w:left="479" w:hangingChars="199" w:hanging="479"/>
        <w:rPr>
          <w:rFonts w:ascii="仿宋" w:eastAsia="仿宋" w:hAnsi="仿宋" w:cs="仿宋"/>
          <w:b/>
        </w:rPr>
      </w:pPr>
      <w:r>
        <w:rPr>
          <w:rFonts w:ascii="仿宋" w:eastAsia="仿宋" w:hAnsi="仿宋" w:cs="仿宋" w:hint="eastAsia"/>
          <w:b/>
        </w:rPr>
        <w:t xml:space="preserve">24. </w:t>
      </w:r>
      <w:r>
        <w:rPr>
          <w:rFonts w:ascii="仿宋" w:eastAsia="仿宋" w:hAnsi="仿宋" w:cs="仿宋" w:hint="eastAsia"/>
        </w:rPr>
        <w:t>合同主要条款详见第五部分</w:t>
      </w:r>
      <w:proofErr w:type="gramStart"/>
      <w:r>
        <w:rPr>
          <w:rFonts w:ascii="仿宋" w:eastAsia="仿宋" w:hAnsi="仿宋" w:cs="仿宋" w:hint="eastAsia"/>
        </w:rPr>
        <w:t>拟签订</w:t>
      </w:r>
      <w:proofErr w:type="gramEnd"/>
      <w:r>
        <w:rPr>
          <w:rFonts w:ascii="仿宋" w:eastAsia="仿宋" w:hAnsi="仿宋" w:cs="仿宋" w:hint="eastAsia"/>
        </w:rPr>
        <w:t>的合同文本。</w:t>
      </w:r>
    </w:p>
    <w:p w:rsidR="007C6B2D" w:rsidRDefault="00000000">
      <w:pPr>
        <w:pStyle w:val="af4"/>
        <w:spacing w:line="360" w:lineRule="auto"/>
        <w:ind w:left="479" w:hangingChars="199" w:hanging="479"/>
        <w:rPr>
          <w:rFonts w:ascii="仿宋" w:eastAsia="仿宋" w:hAnsi="仿宋" w:cs="仿宋"/>
          <w:b/>
        </w:rPr>
      </w:pPr>
      <w:r>
        <w:rPr>
          <w:rFonts w:ascii="仿宋" w:eastAsia="仿宋" w:hAnsi="仿宋" w:cs="仿宋" w:hint="eastAsia"/>
          <w:b/>
        </w:rPr>
        <w:t>25. 合同的签订</w:t>
      </w:r>
    </w:p>
    <w:p w:rsidR="007C6B2D" w:rsidRDefault="00000000">
      <w:pPr>
        <w:widowControl/>
        <w:shd w:val="clear" w:color="auto" w:fill="FFFFFF"/>
        <w:spacing w:line="360" w:lineRule="auto"/>
        <w:ind w:firstLine="480"/>
        <w:jc w:val="left"/>
        <w:rPr>
          <w:rFonts w:ascii="仿宋" w:eastAsia="仿宋" w:hAnsi="仿宋" w:cs="仿宋"/>
          <w:kern w:val="0"/>
          <w:sz w:val="24"/>
        </w:rPr>
      </w:pPr>
      <w:r>
        <w:rPr>
          <w:rFonts w:ascii="仿宋" w:eastAsia="仿宋" w:hAnsi="仿宋" w:cs="仿宋" w:hint="eastAsia"/>
          <w:sz w:val="24"/>
        </w:rPr>
        <w:t>25.1</w:t>
      </w:r>
      <w:r>
        <w:rPr>
          <w:rFonts w:ascii="仿宋" w:eastAsia="仿宋" w:hAnsi="仿宋" w:cs="仿宋"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rsidR="007C6B2D" w:rsidRDefault="00000000">
      <w:pPr>
        <w:pStyle w:val="2e"/>
        <w:snapToGrid w:val="0"/>
        <w:spacing w:before="0"/>
        <w:ind w:firstLine="480"/>
        <w:rPr>
          <w:rFonts w:ascii="仿宋" w:eastAsia="仿宋" w:hAnsi="仿宋" w:cs="仿宋"/>
          <w:kern w:val="0"/>
        </w:rPr>
      </w:pPr>
      <w:r>
        <w:rPr>
          <w:rFonts w:ascii="仿宋" w:eastAsia="仿宋" w:hAnsi="仿宋" w:cs="仿宋"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25.3如签订合同并生效后，供应商无故拒绝或延期，除按照合同条款处理外，列入不良行为记录一次，并给予通报。</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25.4中标供应</w:t>
      </w:r>
      <w:proofErr w:type="gramStart"/>
      <w:r>
        <w:rPr>
          <w:rFonts w:ascii="仿宋" w:eastAsia="仿宋" w:hAnsi="仿宋" w:cs="仿宋" w:hint="eastAsia"/>
        </w:rPr>
        <w:t>商拒绝</w:t>
      </w:r>
      <w:proofErr w:type="gramEnd"/>
      <w:r>
        <w:rPr>
          <w:rFonts w:ascii="仿宋" w:eastAsia="仿宋" w:hAnsi="仿宋" w:cs="仿宋" w:hint="eastAsia"/>
        </w:rPr>
        <w:t>与采购人签订合同的，采购人可以按照评审报告推荐的中标或者成交候选人名单排序，确定下一候选人为中标供应商，也可以重新开展政府采购活动。</w:t>
      </w:r>
    </w:p>
    <w:p w:rsidR="007C6B2D" w:rsidRDefault="00000000">
      <w:pPr>
        <w:pStyle w:val="2e"/>
        <w:snapToGrid w:val="0"/>
        <w:spacing w:before="0" w:after="120"/>
        <w:ind w:firstLine="480"/>
        <w:rPr>
          <w:rFonts w:ascii="仿宋" w:eastAsia="仿宋" w:hAnsi="仿宋" w:cs="仿宋"/>
        </w:rPr>
      </w:pPr>
      <w:r>
        <w:rPr>
          <w:rFonts w:ascii="仿宋" w:eastAsia="仿宋" w:hAnsi="仿宋" w:cs="仿宋" w:hint="eastAsia"/>
        </w:rPr>
        <w:t>25.5采购合同由采购人与中标供应商根据招标文件、投标文件等内容通过政府采购电子交易平台在线签订，自动备案。</w:t>
      </w:r>
    </w:p>
    <w:p w:rsidR="007C6B2D" w:rsidRDefault="00000000">
      <w:pPr>
        <w:pStyle w:val="af4"/>
        <w:spacing w:line="360" w:lineRule="auto"/>
        <w:ind w:left="479" w:hangingChars="199" w:hanging="479"/>
        <w:rPr>
          <w:rFonts w:ascii="仿宋" w:eastAsia="仿宋" w:hAnsi="仿宋" w:cs="仿宋"/>
          <w:b/>
        </w:rPr>
      </w:pPr>
      <w:r>
        <w:rPr>
          <w:rFonts w:ascii="仿宋" w:eastAsia="仿宋" w:hAnsi="仿宋" w:cs="仿宋" w:hint="eastAsia"/>
          <w:b/>
        </w:rPr>
        <w:t>26. 履约保证金</w:t>
      </w:r>
    </w:p>
    <w:p w:rsidR="007C6B2D" w:rsidRDefault="00000000">
      <w:pPr>
        <w:tabs>
          <w:tab w:val="left" w:pos="0"/>
        </w:tabs>
        <w:spacing w:line="360" w:lineRule="auto"/>
        <w:ind w:firstLine="482"/>
        <w:rPr>
          <w:rFonts w:ascii="仿宋_GB2312" w:eastAsia="仿宋_GB2312" w:hAnsi="仿宋"/>
          <w:b/>
          <w:sz w:val="24"/>
        </w:rPr>
      </w:pPr>
      <w:r>
        <w:rPr>
          <w:rFonts w:ascii="仿宋_GB2312" w:eastAsia="仿宋_GB2312" w:hAnsi="仿宋" w:cs="Helvetica" w:hint="eastAsia"/>
          <w:kern w:val="0"/>
          <w:sz w:val="24"/>
        </w:rPr>
        <w:lastRenderedPageBreak/>
        <w:t>26.1</w:t>
      </w:r>
      <w:proofErr w:type="gramStart"/>
      <w:r>
        <w:rPr>
          <w:rFonts w:ascii="仿宋_GB2312" w:eastAsia="仿宋_GB2312" w:hAnsi="仿宋" w:cs="Helvetica" w:hint="eastAsia"/>
          <w:kern w:val="0"/>
          <w:sz w:val="24"/>
        </w:rPr>
        <w:t>拟签订</w:t>
      </w:r>
      <w:proofErr w:type="gramEnd"/>
      <w:r>
        <w:rPr>
          <w:rFonts w:ascii="仿宋_GB2312" w:eastAsia="仿宋_GB2312" w:hAnsi="仿宋" w:cs="Helvetica"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 w:hint="eastAsia"/>
          <w:sz w:val="24"/>
        </w:rPr>
        <w:t>。履约保证金的数额不得超过政府采购合同金额的1</w:t>
      </w:r>
      <w:r>
        <w:rPr>
          <w:rFonts w:ascii="仿宋_GB2312" w:eastAsia="仿宋_GB2312" w:hAnsi="仿宋"/>
          <w:sz w:val="24"/>
        </w:rPr>
        <w:t>%。</w:t>
      </w:r>
      <w:r>
        <w:rPr>
          <w:rFonts w:ascii="仿宋_GB2312" w:eastAsia="仿宋_GB2312" w:hAnsi="仿宋" w:hint="eastAsia"/>
          <w:sz w:val="24"/>
        </w:rPr>
        <w:t>鼓励和支持供应商以银行、保险公司出具的保函形式提供履约保证金。</w:t>
      </w:r>
      <w:r>
        <w:rPr>
          <w:rFonts w:ascii="仿宋_GB2312" w:eastAsia="仿宋_GB2312" w:hAnsi="仿宋" w:hint="eastAsia"/>
          <w:b/>
          <w:sz w:val="24"/>
        </w:rPr>
        <w:t>采购人不得拒收履约保函。</w:t>
      </w:r>
    </w:p>
    <w:p w:rsidR="007C6B2D" w:rsidRDefault="00000000">
      <w:pPr>
        <w:pStyle w:val="21"/>
        <w:ind w:left="0" w:firstLineChars="200" w:firstLine="480"/>
        <w:rPr>
          <w:lang w:val="en-US"/>
        </w:rPr>
      </w:pPr>
      <w:r>
        <w:rPr>
          <w:rFonts w:hint="eastAsia"/>
          <w:b w:val="0"/>
          <w:bCs w:val="0"/>
          <w:snapToGrid w:val="0"/>
          <w:kern w:val="28"/>
          <w:sz w:val="24"/>
          <w:lang w:val="en-US"/>
        </w:rPr>
        <w:t>26.2</w:t>
      </w: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7C6B2D" w:rsidRDefault="00000000">
      <w:pPr>
        <w:snapToGrid w:val="0"/>
        <w:spacing w:line="360" w:lineRule="auto"/>
        <w:jc w:val="center"/>
        <w:rPr>
          <w:rFonts w:ascii="仿宋" w:eastAsia="仿宋" w:hAnsi="仿宋" w:cs="仿宋"/>
          <w:b/>
          <w:sz w:val="24"/>
        </w:rPr>
      </w:pPr>
      <w:r>
        <w:rPr>
          <w:rFonts w:ascii="仿宋" w:eastAsia="仿宋" w:hAnsi="仿宋" w:cs="仿宋" w:hint="eastAsia"/>
          <w:b/>
          <w:sz w:val="32"/>
        </w:rPr>
        <w:t>八、电子交易活动的中止</w:t>
      </w:r>
    </w:p>
    <w:p w:rsidR="007C6B2D" w:rsidRDefault="00000000">
      <w:pPr>
        <w:pStyle w:val="2e"/>
        <w:snapToGrid w:val="0"/>
        <w:spacing w:before="0"/>
        <w:ind w:firstLineChars="0" w:firstLine="0"/>
        <w:rPr>
          <w:rFonts w:ascii="仿宋" w:eastAsia="仿宋" w:hAnsi="仿宋" w:cs="仿宋"/>
        </w:rPr>
      </w:pPr>
      <w:r>
        <w:rPr>
          <w:rFonts w:ascii="仿宋" w:eastAsia="仿宋" w:hAnsi="仿宋" w:cs="仿宋" w:hint="eastAsia"/>
        </w:rPr>
        <w:t>2</w:t>
      </w:r>
      <w:r>
        <w:rPr>
          <w:rFonts w:ascii="仿宋" w:eastAsia="仿宋" w:hAnsi="仿宋" w:cs="仿宋" w:hint="eastAsia"/>
          <w:b/>
          <w:szCs w:val="24"/>
        </w:rPr>
        <w:t>7.电子交易活动的中止。</w:t>
      </w:r>
      <w:r>
        <w:rPr>
          <w:rFonts w:ascii="仿宋" w:eastAsia="仿宋" w:hAnsi="仿宋" w:cs="仿宋" w:hint="eastAsia"/>
        </w:rPr>
        <w:t>采购过程中出现以下情形，导致电子交易平台无法正常运行，或者无法保证电子交易的公平、公正和安全时，采购机构可中止电子交易活动：</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 xml:space="preserve">27.1电子交易平台发生故障而无法登录访问的； </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27.2电子交易平台应用或数据库出现错误，不能进行正常操作的；</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27.3电子交易平台发现严重安全漏洞，有潜在泄密危险的；</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 xml:space="preserve">27.4病毒发作导致不能进行正常操作的； </w:t>
      </w:r>
    </w:p>
    <w:p w:rsidR="007C6B2D" w:rsidRDefault="00000000">
      <w:pPr>
        <w:pStyle w:val="2e"/>
        <w:snapToGrid w:val="0"/>
        <w:spacing w:before="0"/>
        <w:ind w:firstLine="480"/>
        <w:rPr>
          <w:rFonts w:ascii="仿宋" w:eastAsia="仿宋" w:hAnsi="仿宋" w:cs="仿宋"/>
        </w:rPr>
      </w:pPr>
      <w:r>
        <w:rPr>
          <w:rFonts w:ascii="仿宋" w:eastAsia="仿宋" w:hAnsi="仿宋" w:cs="仿宋" w:hint="eastAsia"/>
        </w:rPr>
        <w:t>27.5其他无法保证电子交易的公平、公正和安全的情况。</w:t>
      </w:r>
    </w:p>
    <w:p w:rsidR="007C6B2D" w:rsidRDefault="00000000">
      <w:pPr>
        <w:pStyle w:val="2e"/>
        <w:snapToGrid w:val="0"/>
        <w:spacing w:before="0"/>
        <w:ind w:firstLineChars="0" w:firstLine="0"/>
        <w:rPr>
          <w:rFonts w:ascii="仿宋" w:eastAsia="仿宋" w:hAnsi="仿宋" w:cs="仿宋"/>
        </w:rPr>
      </w:pPr>
      <w:r>
        <w:rPr>
          <w:rFonts w:ascii="仿宋" w:eastAsia="仿宋" w:hAnsi="仿宋" w:cs="仿宋"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7C6B2D" w:rsidRDefault="00000000">
      <w:pPr>
        <w:snapToGrid w:val="0"/>
        <w:spacing w:line="360" w:lineRule="auto"/>
        <w:ind w:leftChars="57" w:left="120" w:firstLineChars="150" w:firstLine="482"/>
        <w:jc w:val="center"/>
        <w:rPr>
          <w:rFonts w:ascii="仿宋" w:eastAsia="仿宋" w:hAnsi="仿宋" w:cs="仿宋"/>
          <w:b/>
          <w:sz w:val="32"/>
        </w:rPr>
      </w:pPr>
      <w:r>
        <w:rPr>
          <w:rFonts w:ascii="仿宋" w:eastAsia="仿宋" w:hAnsi="仿宋" w:cs="仿宋" w:hint="eastAsia"/>
          <w:b/>
          <w:sz w:val="32"/>
        </w:rPr>
        <w:t>九、验收</w:t>
      </w:r>
    </w:p>
    <w:p w:rsidR="007C6B2D" w:rsidRDefault="00000000">
      <w:pPr>
        <w:pStyle w:val="af4"/>
        <w:spacing w:line="360" w:lineRule="auto"/>
        <w:ind w:firstLineChars="0" w:firstLine="0"/>
        <w:rPr>
          <w:rFonts w:ascii="仿宋" w:eastAsia="仿宋" w:hAnsi="仿宋" w:cs="仿宋"/>
          <w:b/>
        </w:rPr>
      </w:pPr>
      <w:r>
        <w:rPr>
          <w:rFonts w:ascii="仿宋" w:eastAsia="仿宋" w:hAnsi="仿宋" w:cs="仿宋" w:hint="eastAsia"/>
          <w:b/>
        </w:rPr>
        <w:t>29.验收</w:t>
      </w:r>
    </w:p>
    <w:p w:rsidR="007C6B2D" w:rsidRDefault="00000000">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C6B2D" w:rsidRDefault="00000000">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29.2采购人可以邀请参加本项目的其他投标人或者第三方机构参与验收。</w:t>
      </w:r>
      <w:r>
        <w:rPr>
          <w:rFonts w:ascii="仿宋" w:eastAsia="仿宋" w:hAnsi="仿宋" w:cs="仿宋" w:hint="eastAsia"/>
          <w:kern w:val="0"/>
          <w:sz w:val="24"/>
        </w:rPr>
        <w:lastRenderedPageBreak/>
        <w:t>参与验收的投标人或者第三方机构的意见作为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rsidR="007C6B2D" w:rsidRDefault="00000000">
      <w:pPr>
        <w:tabs>
          <w:tab w:val="left" w:pos="0"/>
        </w:tabs>
        <w:spacing w:line="360" w:lineRule="auto"/>
        <w:ind w:firstLine="480"/>
        <w:rPr>
          <w:rFonts w:ascii="仿宋" w:eastAsia="仿宋" w:hAnsi="仿宋" w:cs="仿宋"/>
          <w:kern w:val="0"/>
          <w:sz w:val="24"/>
        </w:rPr>
      </w:pPr>
      <w:r>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C6B2D" w:rsidRDefault="00000000">
      <w:pPr>
        <w:tabs>
          <w:tab w:val="left" w:pos="0"/>
        </w:tabs>
        <w:spacing w:line="360" w:lineRule="auto"/>
        <w:ind w:firstLine="480"/>
        <w:rPr>
          <w:rFonts w:ascii="仿宋" w:eastAsia="仿宋" w:hAnsi="仿宋" w:cs="仿宋"/>
          <w:sz w:val="18"/>
          <w:szCs w:val="18"/>
        </w:rPr>
      </w:pPr>
      <w:r>
        <w:rPr>
          <w:rFonts w:ascii="仿宋" w:eastAsia="仿宋" w:hAnsi="仿宋" w:cs="仿宋" w:hint="eastAsia"/>
          <w:kern w:val="0"/>
          <w:sz w:val="24"/>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C6B2D" w:rsidRDefault="007C6B2D">
      <w:pPr>
        <w:spacing w:line="360" w:lineRule="auto"/>
        <w:jc w:val="center"/>
        <w:outlineLvl w:val="0"/>
        <w:rPr>
          <w:rFonts w:ascii="仿宋" w:eastAsia="仿宋" w:hAnsi="仿宋" w:cs="仿宋"/>
          <w:b/>
          <w:sz w:val="36"/>
          <w:szCs w:val="36"/>
        </w:rPr>
      </w:pPr>
      <w:bookmarkStart w:id="13" w:name="_Hlt75236290"/>
      <w:bookmarkStart w:id="14" w:name="_Hlt68057669"/>
      <w:bookmarkStart w:id="15" w:name="_Hlt75236101"/>
      <w:bookmarkStart w:id="16" w:name="_Hlt74729768"/>
      <w:bookmarkStart w:id="17" w:name="_Hlt68072998"/>
      <w:bookmarkStart w:id="18" w:name="_Hlt74730295"/>
      <w:bookmarkStart w:id="19" w:name="_Hlt74714665"/>
      <w:bookmarkStart w:id="20" w:name="_Hlt75236011"/>
      <w:bookmarkStart w:id="21" w:name="_Hlt68073093"/>
      <w:bookmarkStart w:id="22" w:name="_Hlt68403820"/>
      <w:bookmarkStart w:id="23" w:name="_Hlt74707468"/>
      <w:bookmarkStart w:id="24" w:name="_Hlt68072990"/>
      <w:bookmarkEnd w:id="12"/>
      <w:bookmarkEnd w:id="13"/>
      <w:bookmarkEnd w:id="14"/>
      <w:bookmarkEnd w:id="15"/>
      <w:bookmarkEnd w:id="16"/>
      <w:bookmarkEnd w:id="17"/>
      <w:bookmarkEnd w:id="18"/>
      <w:bookmarkEnd w:id="19"/>
      <w:bookmarkEnd w:id="20"/>
      <w:bookmarkEnd w:id="21"/>
      <w:bookmarkEnd w:id="22"/>
      <w:bookmarkEnd w:id="23"/>
      <w:bookmarkEnd w:id="24"/>
    </w:p>
    <w:p w:rsidR="007C6B2D" w:rsidRDefault="007C6B2D">
      <w:pPr>
        <w:pStyle w:val="af0"/>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rPr>
          <w:lang w:val="en-US"/>
        </w:rPr>
      </w:pPr>
    </w:p>
    <w:p w:rsidR="007C6B2D" w:rsidRDefault="007C6B2D">
      <w:pPr>
        <w:pStyle w:val="af1"/>
        <w:ind w:firstLine="0"/>
        <w:rPr>
          <w:lang w:val="en-US"/>
        </w:rPr>
      </w:pPr>
    </w:p>
    <w:p w:rsidR="007C6B2D" w:rsidRDefault="00000000">
      <w:pPr>
        <w:widowControl/>
        <w:adjustRightInd/>
        <w:jc w:val="center"/>
        <w:rPr>
          <w:rFonts w:ascii="仿宋" w:eastAsia="仿宋" w:hAnsi="仿宋" w:cs="仿宋"/>
          <w:kern w:val="0"/>
          <w:sz w:val="24"/>
        </w:rPr>
      </w:pPr>
      <w:r>
        <w:rPr>
          <w:rFonts w:ascii="仿宋" w:eastAsia="仿宋" w:hAnsi="仿宋" w:cs="仿宋" w:hint="eastAsia"/>
          <w:b/>
          <w:sz w:val="36"/>
          <w:szCs w:val="36"/>
        </w:rPr>
        <w:t>第三部分采购需求</w:t>
      </w:r>
      <w:bookmarkStart w:id="25" w:name="第五部分"/>
      <w:bookmarkStart w:id="26" w:name="_Toc86217003"/>
      <w:bookmarkEnd w:id="10"/>
      <w:bookmarkEnd w:id="11"/>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sz w:val="24"/>
        </w:rPr>
        <w:t>为</w:t>
      </w:r>
      <w:proofErr w:type="gramStart"/>
      <w:r>
        <w:rPr>
          <w:rFonts w:ascii="仿宋" w:eastAsia="仿宋" w:hAnsi="仿宋" w:cs="宋体" w:hint="eastAsia"/>
          <w:sz w:val="24"/>
        </w:rPr>
        <w:t>进一步织密我县</w:t>
      </w:r>
      <w:proofErr w:type="gramEnd"/>
      <w:r>
        <w:rPr>
          <w:rFonts w:ascii="仿宋" w:eastAsia="仿宋" w:hAnsi="仿宋" w:cs="宋体" w:hint="eastAsia"/>
          <w:sz w:val="24"/>
        </w:rPr>
        <w:t>视频感知网络，提高视频感知智能化水平，推进社会治理感知体系建设，根据《杭州市实施“TWGC”加强和完善社会治理感知体系集中攻坚行动方案》文件要求，</w:t>
      </w:r>
      <w:r>
        <w:rPr>
          <w:rFonts w:ascii="仿宋" w:eastAsia="仿宋" w:hAnsi="仿宋" w:cs="宋体" w:hint="eastAsia"/>
          <w:kern w:val="0"/>
          <w:sz w:val="24"/>
        </w:rPr>
        <w:t>拟新建公路、交通主干道等重点路段、路口摄像机300套、道路环保型人脸智能卡口摄像机60套、高空球机10套，并完成后台存储扩容（视频监控保存30天）和人脸</w:t>
      </w:r>
      <w:proofErr w:type="gramStart"/>
      <w:r>
        <w:rPr>
          <w:rFonts w:ascii="仿宋" w:eastAsia="仿宋" w:hAnsi="仿宋" w:cs="宋体" w:hint="eastAsia"/>
          <w:kern w:val="0"/>
          <w:sz w:val="24"/>
        </w:rPr>
        <w:t>分析算力100路</w:t>
      </w:r>
      <w:proofErr w:type="gramEnd"/>
      <w:r>
        <w:rPr>
          <w:rFonts w:ascii="仿宋" w:eastAsia="仿宋" w:hAnsi="仿宋" w:cs="宋体" w:hint="eastAsia"/>
          <w:kern w:val="0"/>
          <w:sz w:val="24"/>
        </w:rPr>
        <w:t>扩容工作。公安局提出建设标准和要求，政府租用的建设方式。</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color w:val="000000"/>
          <w:kern w:val="0"/>
          <w:sz w:val="24"/>
        </w:rPr>
        <w:t>服务期3年（工期2个月）</w:t>
      </w:r>
      <w:r>
        <w:rPr>
          <w:rFonts w:ascii="仿宋" w:eastAsia="仿宋" w:hAnsi="仿宋" w:cs="宋体" w:hint="eastAsia"/>
          <w:kern w:val="0"/>
          <w:sz w:val="24"/>
        </w:rPr>
        <w:t>，确保中心平台软件、运</w:t>
      </w:r>
      <w:proofErr w:type="gramStart"/>
      <w:r>
        <w:rPr>
          <w:rFonts w:ascii="仿宋" w:eastAsia="仿宋" w:hAnsi="仿宋" w:cs="宋体" w:hint="eastAsia"/>
          <w:kern w:val="0"/>
          <w:sz w:val="24"/>
        </w:rPr>
        <w:t>维管理</w:t>
      </w:r>
      <w:proofErr w:type="gramEnd"/>
      <w:r>
        <w:rPr>
          <w:rFonts w:ascii="仿宋" w:eastAsia="仿宋" w:hAnsi="仿宋" w:cs="宋体" w:hint="eastAsia"/>
          <w:kern w:val="0"/>
          <w:sz w:val="24"/>
        </w:rPr>
        <w:t>软件、存储设备、传输链路、前端设备7*24小时无故障运行，为各级联平台提供相关接口。</w:t>
      </w:r>
    </w:p>
    <w:p w:rsidR="007C6B2D" w:rsidRDefault="00000000">
      <w:pPr>
        <w:spacing w:line="500" w:lineRule="exact"/>
        <w:ind w:firstLineChars="200" w:firstLine="562"/>
        <w:rPr>
          <w:rFonts w:ascii="仿宋" w:eastAsia="仿宋" w:hAnsi="仿宋" w:cs="宋体"/>
          <w:b/>
          <w:bCs/>
          <w:sz w:val="28"/>
          <w:szCs w:val="28"/>
        </w:rPr>
      </w:pPr>
      <w:r>
        <w:rPr>
          <w:rFonts w:ascii="仿宋" w:eastAsia="仿宋" w:hAnsi="仿宋" w:cs="宋体" w:hint="eastAsia"/>
          <w:b/>
          <w:bCs/>
          <w:kern w:val="0"/>
          <w:sz w:val="28"/>
          <w:szCs w:val="28"/>
        </w:rPr>
        <w:t>一、</w:t>
      </w:r>
      <w:r>
        <w:rPr>
          <w:rFonts w:ascii="仿宋" w:eastAsia="仿宋" w:hAnsi="仿宋" w:cs="宋体" w:hint="eastAsia"/>
          <w:b/>
          <w:bCs/>
          <w:sz w:val="28"/>
          <w:szCs w:val="28"/>
        </w:rPr>
        <w:t>工作目标</w:t>
      </w:r>
    </w:p>
    <w:p w:rsidR="007C6B2D" w:rsidRDefault="00000000">
      <w:pPr>
        <w:spacing w:line="500" w:lineRule="exact"/>
        <w:ind w:firstLineChars="200" w:firstLine="480"/>
        <w:rPr>
          <w:rFonts w:ascii="仿宋" w:eastAsia="仿宋" w:hAnsi="仿宋" w:cs="宋体"/>
          <w:sz w:val="24"/>
        </w:rPr>
      </w:pPr>
      <w:r>
        <w:rPr>
          <w:rFonts w:ascii="仿宋" w:eastAsia="仿宋" w:hAnsi="仿宋" w:cs="宋体" w:hint="eastAsia"/>
          <w:sz w:val="24"/>
        </w:rPr>
        <w:t>按照统一整体规划、统一建设运维、统一平台共享、统一技术标准、统一监督管理“五统一”工作原则，重点围绕亚运安保、防灾减灾等工作，聚焦车站、码头、铁路沿线等交通枢纽区域；道路（公路）、公园、体育场（馆）、停车场（库）等公共开放区域；楼宇、园区、居民小区、学校、医院、商超、影剧院、综合体以及宾馆、棋牌室、网吧、</w:t>
      </w:r>
      <w:proofErr w:type="gramStart"/>
      <w:r>
        <w:rPr>
          <w:rFonts w:ascii="仿宋" w:eastAsia="仿宋" w:hAnsi="仿宋" w:cs="宋体" w:hint="eastAsia"/>
          <w:sz w:val="24"/>
        </w:rPr>
        <w:t>歌舞消娱场所</w:t>
      </w:r>
      <w:proofErr w:type="gramEnd"/>
      <w:r>
        <w:rPr>
          <w:rFonts w:ascii="仿宋" w:eastAsia="仿宋" w:hAnsi="仿宋" w:cs="宋体" w:hint="eastAsia"/>
          <w:sz w:val="24"/>
        </w:rPr>
        <w:t>（含电梯井）等人员聚集区域或工作生活区域；城中村、城郊接合部、建筑工地等基础薄弱区域；以及易引发洪涝灾害或涉及指挥调度抢险救灾工作的关键区域等，布建高清、智能、多摄像头一体的新型视频感知设备,全力打造覆盖全面、相互衔接、纵横交织、不留盲区的城市立体感知体系。力争2023年4月底前完成项目建设，实现“全域覆盖、全网共享、全时可用、全程可控、全面智能”建设目标，确保我县视频感知覆盖率和智能化水平达到先进水平。</w:t>
      </w:r>
    </w:p>
    <w:p w:rsidR="007C6B2D" w:rsidRDefault="00000000">
      <w:pPr>
        <w:spacing w:line="5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二、主要设备参数</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项目建设总体技术标准必须符合《公共安全视频监控联网系统信息传输、交换、控制技术要求》(GB/T28181—2016)、《社会治安动态视频监控系统技术规范》（DB33/T502-2004）、《基于公共运营商的社会治安动态视频监控系统建设工作规范》（Q/GAT002-2006）、《浙江公安视频图像信息联网总体技术架</w:t>
      </w:r>
      <w:r>
        <w:rPr>
          <w:rFonts w:ascii="仿宋" w:eastAsia="仿宋" w:hAnsi="仿宋" w:cs="宋体" w:hint="eastAsia"/>
          <w:kern w:val="0"/>
          <w:sz w:val="24"/>
        </w:rPr>
        <w:lastRenderedPageBreak/>
        <w:t>构》、《浙江省公安视频专网安全管理工作规范》、《浙江省公安视频专网安全管理技术规范》以及视频监控相关的国家、省、市的标准、规范或文件。本项目视频图像信息应用系统设计必须符合中华人民共和国公共安全行业标准《公安视频图像信息应用系统第1部分：通用技术要求》、《公安视频图像信息应用系统第2部分：应用平台技术要求》、《公安视频图像信息应用系统第3部分：数据库技术要求》、《公安视频图像信息应用系统第部分：接口协议要求》，视频图像文字标注必须符合《视频图像文字标注规范》（GA/T751-2008）。</w:t>
      </w:r>
    </w:p>
    <w:p w:rsidR="007C6B2D" w:rsidRDefault="00000000">
      <w:pPr>
        <w:numPr>
          <w:ilvl w:val="0"/>
          <w:numId w:val="9"/>
        </w:numPr>
        <w:spacing w:line="500" w:lineRule="exact"/>
        <w:ind w:firstLine="480"/>
        <w:rPr>
          <w:rFonts w:ascii="仿宋" w:eastAsia="仿宋" w:hAnsi="仿宋" w:cs="宋体"/>
          <w:b/>
          <w:bCs/>
          <w:sz w:val="24"/>
        </w:rPr>
      </w:pPr>
      <w:r>
        <w:rPr>
          <w:rFonts w:ascii="仿宋" w:eastAsia="仿宋" w:hAnsi="仿宋" w:cs="宋体" w:hint="eastAsia"/>
          <w:b/>
          <w:bCs/>
          <w:sz w:val="24"/>
        </w:rPr>
        <w:t>全彩</w:t>
      </w:r>
      <w:proofErr w:type="gramStart"/>
      <w:r>
        <w:rPr>
          <w:rFonts w:ascii="仿宋" w:eastAsia="仿宋" w:hAnsi="仿宋" w:cs="宋体" w:hint="eastAsia"/>
          <w:b/>
          <w:bCs/>
          <w:sz w:val="24"/>
        </w:rPr>
        <w:t>全景枪球智能</w:t>
      </w:r>
      <w:proofErr w:type="gramEnd"/>
      <w:r>
        <w:rPr>
          <w:rFonts w:ascii="仿宋" w:eastAsia="仿宋" w:hAnsi="仿宋" w:cs="宋体" w:hint="eastAsia"/>
          <w:b/>
          <w:bCs/>
          <w:sz w:val="24"/>
        </w:rPr>
        <w:t>一体机（球机）</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内置2个镜头，可以输出两路视频图像，1路全景视频图像、1路细节视频图像，内置2颗GPU芯片。视频输出支持≥2560×1440@25fps，分辨力≥1400TVL，红外距离≥150米；细节镜头支持≥32倍光学变倍,最大焦距≥188mm。支持最低照度彩色≤0.0002Lux，黑白≤0.0001Lux。水平旋转范围为360°连续旋转，垂直旋转范围为-15°~90°。</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对人或车辆进入警戒区域后，设备可发出白光警示、声音警示，并启动智能跟踪功能。需具备智能分析抗干扰功能，当篮球、小狗、树叶等非人或车辆目标经过检测区域时，不会触发报警。支持循环跟踪功能，当全景视频图像中有多个目标触发报警事件后，细节视频图像可联动对多个目标循环跟踪。</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支持对镜头前盖玻璃加热，去除玻璃上的冰状和水状附着物。</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支持≥300个预置位，可按照所设置的</w:t>
      </w:r>
      <w:proofErr w:type="gramStart"/>
      <w:r>
        <w:rPr>
          <w:rFonts w:ascii="仿宋" w:eastAsia="仿宋" w:hAnsi="仿宋" w:cs="宋体" w:hint="eastAsia"/>
          <w:kern w:val="0"/>
          <w:sz w:val="24"/>
        </w:rPr>
        <w:t>预置位</w:t>
      </w:r>
      <w:proofErr w:type="gramEnd"/>
      <w:r>
        <w:rPr>
          <w:rFonts w:ascii="仿宋" w:eastAsia="仿宋" w:hAnsi="仿宋" w:cs="宋体" w:hint="eastAsia"/>
          <w:kern w:val="0"/>
          <w:sz w:val="24"/>
        </w:rPr>
        <w:t>完成≥8条巡航路径，支持≥于4条模式路径设置，支持</w:t>
      </w:r>
      <w:proofErr w:type="gramStart"/>
      <w:r>
        <w:rPr>
          <w:rFonts w:ascii="仿宋" w:eastAsia="仿宋" w:hAnsi="仿宋" w:cs="宋体" w:hint="eastAsia"/>
          <w:kern w:val="0"/>
          <w:sz w:val="24"/>
        </w:rPr>
        <w:t>预置位</w:t>
      </w:r>
      <w:proofErr w:type="gramEnd"/>
      <w:r>
        <w:rPr>
          <w:rFonts w:ascii="仿宋" w:eastAsia="仿宋" w:hAnsi="仿宋" w:cs="宋体" w:hint="eastAsia"/>
          <w:kern w:val="0"/>
          <w:sz w:val="24"/>
        </w:rPr>
        <w:t>视频冻结功能；可实现RS485接口优先或RJ45网络接口优先控制功能。</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支持智能红外、透雾、强光抑制、电子防抖、数字降噪、防</w:t>
      </w:r>
      <w:proofErr w:type="gramStart"/>
      <w:r>
        <w:rPr>
          <w:rFonts w:ascii="仿宋" w:eastAsia="仿宋" w:hAnsi="仿宋" w:cs="宋体" w:hint="eastAsia"/>
          <w:kern w:val="0"/>
          <w:sz w:val="24"/>
        </w:rPr>
        <w:t>红外过曝功能</w:t>
      </w:r>
      <w:proofErr w:type="gramEnd"/>
      <w:r>
        <w:rPr>
          <w:rFonts w:ascii="仿宋" w:eastAsia="仿宋" w:hAnsi="仿宋" w:cs="宋体" w:hint="eastAsia"/>
          <w:kern w:val="0"/>
          <w:sz w:val="24"/>
        </w:rPr>
        <w:t>。球机应具备本机存储功能，支持SD卡热插拔，最大支持256GB。</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支持采用H.265、H.264视频编码标准，H.264编码支持Baseline/Main/High Profile，音频编码支持G.711ulaw/G.711alaw/G.726/G.722.1。</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支持白平衡参数锁定功能，可将白平衡参数锁定为当前设定值，锁定后白平衡参数值不应改变</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lastRenderedPageBreak/>
        <w:t>支持区域入侵、越界入侵、徘徊、物品移除、物品遗留、人员聚集、停车、快速移动，并联动报警。</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支持电源电压低于设定阈值时，可通过客户端软件或IE浏览器给出欠压报警提示，并可在预览界面显示报警图标具备较好的电源适应性，电压在DC36V±30%范围内变化时，设备可正常工作。</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支持跟踪报警功能，可对监视画面中的多个目标进行跟踪，并可显示移动目标的属性（人、车、其他）；当移动目标进入监视画面时可报警上传，离开监视画面5s后解除报警。</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双路智能行为分析功能，全景通道和细节通道均支持区域入侵、越界侦测、进入区域、离开区域等SMART智能行为分析功能。支持图片合成功能，报警事件触发后，可联动全景视频图像与细节视频图像进行抓图，并将两张报警图片合成。在设备正前方，距离1m处，报警声压最大值应≥80dB(A)。</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防护: ≥IP66，抗干扰能力强，适用于严酷的电磁环境，符合GB/T17626.2/3/4/5/6</w:t>
      </w:r>
      <w:proofErr w:type="gramStart"/>
      <w:r>
        <w:rPr>
          <w:rFonts w:ascii="仿宋" w:eastAsia="仿宋" w:hAnsi="仿宋" w:cs="宋体" w:hint="eastAsia"/>
          <w:kern w:val="0"/>
          <w:sz w:val="24"/>
        </w:rPr>
        <w:t>四</w:t>
      </w:r>
      <w:proofErr w:type="gramEnd"/>
      <w:r>
        <w:rPr>
          <w:rFonts w:ascii="仿宋" w:eastAsia="仿宋" w:hAnsi="仿宋" w:cs="宋体" w:hint="eastAsia"/>
          <w:kern w:val="0"/>
          <w:sz w:val="24"/>
        </w:rPr>
        <w:t>级标准。</w:t>
      </w:r>
    </w:p>
    <w:p w:rsidR="007C6B2D" w:rsidRDefault="00000000">
      <w:pPr>
        <w:spacing w:line="500" w:lineRule="exact"/>
        <w:ind w:firstLineChars="200" w:firstLine="482"/>
        <w:rPr>
          <w:rFonts w:ascii="仿宋" w:eastAsia="仿宋" w:hAnsi="仿宋" w:cs="宋体"/>
          <w:b/>
          <w:bCs/>
          <w:kern w:val="0"/>
          <w:sz w:val="24"/>
        </w:rPr>
      </w:pPr>
      <w:r>
        <w:rPr>
          <w:rFonts w:ascii="仿宋" w:eastAsia="仿宋" w:hAnsi="仿宋" w:cs="宋体" w:hint="eastAsia"/>
          <w:b/>
          <w:bCs/>
          <w:kern w:val="0"/>
          <w:sz w:val="24"/>
        </w:rPr>
        <w:t>（二）环保型人脸智能道路抓拍摄像机</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采用≥1英寸CMOS高清智能摄像机，像素≥900万，分辨率可达4096×2160，</w:t>
      </w:r>
      <w:proofErr w:type="gramStart"/>
      <w:r>
        <w:rPr>
          <w:rFonts w:ascii="仿宋" w:eastAsia="仿宋" w:hAnsi="仿宋" w:cs="宋体" w:hint="eastAsia"/>
          <w:kern w:val="0"/>
          <w:sz w:val="24"/>
        </w:rPr>
        <w:t>帧率</w:t>
      </w:r>
      <w:proofErr w:type="gramEnd"/>
      <w:r>
        <w:rPr>
          <w:rFonts w:ascii="仿宋" w:eastAsia="仿宋" w:hAnsi="仿宋" w:cs="宋体" w:hint="eastAsia"/>
          <w:kern w:val="0"/>
          <w:sz w:val="24"/>
        </w:rPr>
        <w:t>1-25帧可调。</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抓拍单元防护罩面板具有防尘防水滴功能。</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对行人、非机动车、二轮车驾驶员、三轮车驾驶员、机动车驾驶员的人脸检测捕获功能；可</w:t>
      </w:r>
      <w:proofErr w:type="gramStart"/>
      <w:r>
        <w:rPr>
          <w:rFonts w:ascii="仿宋" w:eastAsia="仿宋" w:hAnsi="仿宋" w:cs="宋体" w:hint="eastAsia"/>
          <w:kern w:val="0"/>
          <w:sz w:val="24"/>
        </w:rPr>
        <w:t>对抠取</w:t>
      </w:r>
      <w:proofErr w:type="gramEnd"/>
      <w:r>
        <w:rPr>
          <w:rFonts w:ascii="仿宋" w:eastAsia="仿宋" w:hAnsi="仿宋" w:cs="宋体" w:hint="eastAsia"/>
          <w:kern w:val="0"/>
          <w:sz w:val="24"/>
        </w:rPr>
        <w:t>的人脸图片的像素大小、亮度、边框放大倍数进行调节。抓拍图片可看清司乘人员人脸，上传人像识别系统做人脸分析，可实现人员管控。</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对车牌、车型、车身颜色、车标及车辆子品牌、挂坠、安全带、遮阳板、开车打电话等信息进行准确识别。</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识别车牌种类：民用车牌（除5小车辆），警用车牌，2012式新军用车牌，2012式武警车牌，新能源车牌。</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号牌和车辆特征、车身颜色识别时间小于30ms。</w:t>
      </w:r>
    </w:p>
    <w:p w:rsidR="007C6B2D" w:rsidRDefault="00000000">
      <w:pPr>
        <w:spacing w:line="500" w:lineRule="exact"/>
        <w:ind w:firstLineChars="200" w:firstLine="480"/>
        <w:rPr>
          <w:rFonts w:ascii="仿宋" w:eastAsia="仿宋" w:hAnsi="仿宋" w:cs="宋体"/>
          <w:kern w:val="0"/>
          <w:sz w:val="24"/>
        </w:rPr>
      </w:pPr>
      <w:proofErr w:type="gramStart"/>
      <w:r>
        <w:rPr>
          <w:rFonts w:ascii="仿宋" w:eastAsia="仿宋" w:hAnsi="仿宋" w:cs="宋体" w:hint="eastAsia"/>
          <w:kern w:val="0"/>
          <w:sz w:val="24"/>
        </w:rPr>
        <w:lastRenderedPageBreak/>
        <w:t>支持车</w:t>
      </w:r>
      <w:proofErr w:type="gramEnd"/>
      <w:r>
        <w:rPr>
          <w:rFonts w:ascii="仿宋" w:eastAsia="仿宋" w:hAnsi="仿宋" w:cs="宋体" w:hint="eastAsia"/>
          <w:kern w:val="0"/>
          <w:sz w:val="24"/>
        </w:rPr>
        <w:t>标识别和车辆</w:t>
      </w:r>
      <w:proofErr w:type="gramStart"/>
      <w:r>
        <w:rPr>
          <w:rFonts w:ascii="仿宋" w:eastAsia="仿宋" w:hAnsi="仿宋" w:cs="宋体" w:hint="eastAsia"/>
          <w:kern w:val="0"/>
          <w:sz w:val="24"/>
        </w:rPr>
        <w:t>子品牌</w:t>
      </w:r>
      <w:proofErr w:type="gramEnd"/>
      <w:r>
        <w:rPr>
          <w:rFonts w:ascii="仿宋" w:eastAsia="仿宋" w:hAnsi="仿宋" w:cs="宋体" w:hint="eastAsia"/>
          <w:kern w:val="0"/>
          <w:sz w:val="24"/>
        </w:rPr>
        <w:t>识别。</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防护等级：IP65及以上。</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环保型卡口系统，减少光污染。</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前端采用终端服务器作为存储介质，自动对车辆信息和图片进行循环覆盖。</w:t>
      </w:r>
    </w:p>
    <w:p w:rsidR="007C6B2D" w:rsidRDefault="00000000">
      <w:pPr>
        <w:spacing w:line="5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（三）全</w:t>
      </w:r>
      <w:proofErr w:type="gramStart"/>
      <w:r>
        <w:rPr>
          <w:rFonts w:ascii="仿宋" w:eastAsia="仿宋" w:hAnsi="仿宋" w:cs="宋体" w:hint="eastAsia"/>
          <w:b/>
          <w:bCs/>
          <w:kern w:val="0"/>
          <w:sz w:val="28"/>
          <w:szCs w:val="28"/>
        </w:rPr>
        <w:t>彩枪球</w:t>
      </w:r>
      <w:proofErr w:type="gramEnd"/>
      <w:r>
        <w:rPr>
          <w:rFonts w:ascii="仿宋" w:eastAsia="仿宋" w:hAnsi="仿宋" w:cs="宋体" w:hint="eastAsia"/>
          <w:b/>
          <w:bCs/>
          <w:kern w:val="0"/>
          <w:sz w:val="28"/>
          <w:szCs w:val="28"/>
        </w:rPr>
        <w:t>一体机（高空）</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传感器类型：【全景】1/1.8＂ progressive scan CMOS,【细节】1/1.8＂ progressive scan CMOS</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最低照度：【全景】彩色≤0.0005 Lux @（F1.0，AGC ON），黑白≤0.0001 Lux @（F1.0，AGC ON），0 Lux with Light；【细节】彩色≤0.0004 Lux @（F1.6，AGC ON），黑白≤0.0001 Lux @（F1.6，AGC ON），0 Lux with IR</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视场角：【全景】水平视场角：90°；【细节】58.7°~3°（广角~望远）;</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光学变倍：【细节】≥25倍</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白光照射距离≥30 m</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补光灯距离：【全景】≥30 m；【细节】≥250 m</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宽动态范围≥120dB，适合逆光环境监控;</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支持全景路2560×1440@30fps高清画面输出，细节路最大2560×1440@30fps高清画面输出;</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支持3D数字降噪、强光抑制、混合防抖、</w:t>
      </w:r>
      <w:proofErr w:type="spellStart"/>
      <w:r>
        <w:rPr>
          <w:rFonts w:ascii="仿宋" w:eastAsia="仿宋" w:hAnsi="仿宋" w:cs="宋体" w:hint="eastAsia"/>
          <w:kern w:val="0"/>
          <w:sz w:val="24"/>
        </w:rPr>
        <w:t>SmartIR</w:t>
      </w:r>
      <w:proofErr w:type="spellEnd"/>
      <w:r>
        <w:rPr>
          <w:rFonts w:ascii="仿宋" w:eastAsia="仿宋" w:hAnsi="仿宋" w:cs="宋体" w:hint="eastAsia"/>
          <w:kern w:val="0"/>
          <w:sz w:val="24"/>
        </w:rPr>
        <w:t>;</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细节支持360°水平旋转，垂直方向-20°~90°（自动翻转）。全景支持垂直方向7°~17°可调;</w:t>
      </w:r>
    </w:p>
    <w:p w:rsidR="007C6B2D" w:rsidRDefault="00000000">
      <w:pPr>
        <w:spacing w:line="500" w:lineRule="exact"/>
        <w:ind w:leftChars="266" w:left="559"/>
        <w:rPr>
          <w:rFonts w:ascii="仿宋" w:eastAsia="仿宋" w:hAnsi="仿宋" w:cs="宋体"/>
          <w:kern w:val="0"/>
          <w:sz w:val="24"/>
        </w:rPr>
      </w:pPr>
      <w:r>
        <w:rPr>
          <w:rFonts w:ascii="仿宋" w:eastAsia="仿宋" w:hAnsi="仿宋" w:cs="宋体" w:hint="eastAsia"/>
          <w:kern w:val="0"/>
          <w:sz w:val="24"/>
        </w:rPr>
        <w:t>支持GB35114安全加密;</w:t>
      </w:r>
    </w:p>
    <w:p w:rsidR="007C6B2D" w:rsidRDefault="00000000">
      <w:pPr>
        <w:spacing w:line="500" w:lineRule="exact"/>
        <w:ind w:leftChars="266" w:left="559"/>
        <w:rPr>
          <w:rFonts w:ascii="仿宋" w:eastAsia="仿宋" w:hAnsi="仿宋" w:cs="宋体"/>
          <w:kern w:val="0"/>
          <w:sz w:val="24"/>
        </w:rPr>
      </w:pPr>
      <w:r>
        <w:rPr>
          <w:rFonts w:ascii="仿宋" w:eastAsia="仿宋" w:hAnsi="仿宋" w:cs="宋体" w:hint="eastAsia"/>
          <w:kern w:val="0"/>
          <w:sz w:val="24"/>
        </w:rPr>
        <w:t xml:space="preserve">防护等级≥IP66; </w:t>
      </w:r>
    </w:p>
    <w:p w:rsidR="007C6B2D" w:rsidRDefault="00000000">
      <w:pPr>
        <w:ind w:firstLineChars="200" w:firstLine="480"/>
        <w:rPr>
          <w:rFonts w:ascii="仿宋" w:eastAsia="仿宋" w:hAnsi="仿宋" w:cs="宋体"/>
          <w:sz w:val="24"/>
        </w:rPr>
      </w:pPr>
      <w:r>
        <w:rPr>
          <w:rFonts w:ascii="仿宋" w:eastAsia="仿宋" w:hAnsi="仿宋" w:cs="宋体" w:hint="eastAsia"/>
          <w:sz w:val="24"/>
        </w:rPr>
        <w:t>6000 V防雷、防浪涌、防突波，符合GB/T17626.2/3/4/5/6</w:t>
      </w:r>
      <w:proofErr w:type="gramStart"/>
      <w:r>
        <w:rPr>
          <w:rFonts w:ascii="仿宋" w:eastAsia="仿宋" w:hAnsi="仿宋" w:cs="宋体" w:hint="eastAsia"/>
          <w:sz w:val="24"/>
        </w:rPr>
        <w:t>四</w:t>
      </w:r>
      <w:proofErr w:type="gramEnd"/>
      <w:r>
        <w:rPr>
          <w:rFonts w:ascii="仿宋" w:eastAsia="仿宋" w:hAnsi="仿宋" w:cs="宋体" w:hint="eastAsia"/>
          <w:sz w:val="24"/>
        </w:rPr>
        <w:t>级标准;</w:t>
      </w:r>
    </w:p>
    <w:p w:rsidR="007C6B2D" w:rsidRDefault="00000000">
      <w:pPr>
        <w:pStyle w:val="af4"/>
        <w:rPr>
          <w:rFonts w:ascii="仿宋" w:eastAsia="仿宋" w:hAnsi="仿宋" w:cs="宋体"/>
          <w:kern w:val="0"/>
        </w:rPr>
      </w:pPr>
      <w:r>
        <w:rPr>
          <w:rFonts w:ascii="仿宋" w:eastAsia="仿宋" w:hAnsi="仿宋" w:cs="宋体" w:hint="eastAsia"/>
          <w:kern w:val="0"/>
        </w:rPr>
        <w:t>支持在摄像机的实时视频画面中添加≥500个AR标签，且可实现标签与标签联动的功能;</w:t>
      </w:r>
    </w:p>
    <w:p w:rsidR="007C6B2D" w:rsidRDefault="00000000">
      <w:pPr>
        <w:pStyle w:val="af4"/>
        <w:rPr>
          <w:rFonts w:ascii="仿宋" w:eastAsia="仿宋" w:hAnsi="仿宋" w:cs="宋体"/>
          <w:kern w:val="0"/>
        </w:rPr>
      </w:pPr>
      <w:r>
        <w:rPr>
          <w:rFonts w:ascii="仿宋" w:eastAsia="仿宋" w:hAnsi="仿宋" w:cs="宋体" w:hint="eastAsia"/>
          <w:kern w:val="0"/>
        </w:rPr>
        <w:t>Smart事件：支持全景路对设定区域进行布防，当检测到目标时联动特写摄像机对目标进行跟踪及报警，实现周界布防。支持细节路对设定区域进行布防;</w:t>
      </w:r>
    </w:p>
    <w:p w:rsidR="007C6B2D" w:rsidRDefault="00000000">
      <w:pPr>
        <w:pStyle w:val="af4"/>
        <w:rPr>
          <w:rFonts w:ascii="仿宋" w:eastAsia="仿宋" w:hAnsi="仿宋" w:cs="宋体"/>
          <w:kern w:val="0"/>
        </w:rPr>
      </w:pPr>
      <w:r>
        <w:rPr>
          <w:rFonts w:ascii="仿宋" w:eastAsia="仿宋" w:hAnsi="仿宋" w:cs="宋体" w:hint="eastAsia"/>
          <w:kern w:val="0"/>
        </w:rPr>
        <w:t>混合目标检测：支持细节路混合目标检测，对检测区域内的人、车进行抓</w:t>
      </w:r>
      <w:r>
        <w:rPr>
          <w:rFonts w:ascii="仿宋" w:eastAsia="仿宋" w:hAnsi="仿宋" w:cs="宋体" w:hint="eastAsia"/>
          <w:kern w:val="0"/>
        </w:rPr>
        <w:lastRenderedPageBreak/>
        <w:t>拍上传;</w:t>
      </w:r>
    </w:p>
    <w:p w:rsidR="007C6B2D" w:rsidRDefault="00000000">
      <w:pPr>
        <w:pStyle w:val="af4"/>
        <w:rPr>
          <w:rFonts w:ascii="仿宋" w:eastAsia="仿宋" w:hAnsi="仿宋" w:cs="宋体"/>
          <w:kern w:val="0"/>
        </w:rPr>
      </w:pPr>
      <w:r>
        <w:rPr>
          <w:rFonts w:ascii="仿宋" w:eastAsia="仿宋" w:hAnsi="仿宋" w:cs="宋体" w:hint="eastAsia"/>
          <w:kern w:val="0"/>
        </w:rPr>
        <w:t>支持人脸人体车辆同时抓拍，人脸人体关联输出，并实现对人脸、人体、车辆结构化属性特征信息提取;</w:t>
      </w:r>
    </w:p>
    <w:p w:rsidR="007C6B2D" w:rsidRDefault="00000000">
      <w:pPr>
        <w:pStyle w:val="af4"/>
        <w:rPr>
          <w:rFonts w:ascii="仿宋" w:eastAsia="仿宋" w:hAnsi="仿宋" w:cs="宋体"/>
          <w:kern w:val="0"/>
        </w:rPr>
      </w:pPr>
      <w:r>
        <w:rPr>
          <w:rFonts w:ascii="仿宋" w:eastAsia="仿宋" w:hAnsi="仿宋" w:cs="宋体" w:hint="eastAsia"/>
          <w:kern w:val="0"/>
        </w:rPr>
        <w:t>支持点击全景画面联动特写镜头，手动跟踪运动目标;</w:t>
      </w:r>
    </w:p>
    <w:p w:rsidR="007C6B2D" w:rsidRDefault="00000000">
      <w:pPr>
        <w:spacing w:line="500" w:lineRule="exact"/>
        <w:ind w:firstLineChars="200" w:firstLine="482"/>
        <w:rPr>
          <w:rFonts w:ascii="仿宋" w:eastAsia="仿宋" w:hAnsi="仿宋" w:cs="宋体"/>
          <w:b/>
          <w:bCs/>
          <w:kern w:val="0"/>
          <w:sz w:val="24"/>
        </w:rPr>
      </w:pPr>
      <w:r>
        <w:rPr>
          <w:rFonts w:ascii="仿宋" w:eastAsia="仿宋" w:hAnsi="仿宋" w:cs="宋体" w:hint="eastAsia"/>
          <w:b/>
          <w:bCs/>
          <w:kern w:val="0"/>
          <w:sz w:val="24"/>
        </w:rPr>
        <w:t>（四）存储要求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1.本次项目要求运营商在淳安本地建有存储中心，视频</w:t>
      </w:r>
      <w:proofErr w:type="gramStart"/>
      <w:r>
        <w:rPr>
          <w:rFonts w:ascii="仿宋" w:eastAsia="仿宋" w:hAnsi="仿宋" w:cs="宋体" w:hint="eastAsia"/>
          <w:kern w:val="0"/>
          <w:sz w:val="24"/>
        </w:rPr>
        <w:t>流数据</w:t>
      </w:r>
      <w:proofErr w:type="gramEnd"/>
      <w:r>
        <w:rPr>
          <w:rFonts w:ascii="仿宋" w:eastAsia="仿宋" w:hAnsi="仿宋" w:cs="宋体" w:hint="eastAsia"/>
          <w:kern w:val="0"/>
          <w:sz w:val="24"/>
        </w:rPr>
        <w:t>存储在运营商视频专网存储设备上；存储服务独立运行，不受中心管理平台影响。存储视频数据要求按照高清视频格式H.264标准存储时间不少于30天。存储需与公安视频专网平台兼容。</w:t>
      </w:r>
    </w:p>
    <w:p w:rsidR="007C6B2D" w:rsidRDefault="00000000">
      <w:pPr>
        <w:spacing w:line="500" w:lineRule="exact"/>
        <w:rPr>
          <w:rFonts w:ascii="仿宋" w:eastAsia="仿宋" w:hAnsi="仿宋" w:cs="宋体"/>
          <w:kern w:val="0"/>
          <w:sz w:val="24"/>
        </w:rPr>
      </w:pPr>
      <w:r>
        <w:rPr>
          <w:rFonts w:ascii="仿宋" w:eastAsia="仿宋" w:hAnsi="仿宋" w:cs="宋体" w:hint="eastAsia"/>
          <w:kern w:val="0"/>
          <w:sz w:val="24"/>
        </w:rPr>
        <w:t xml:space="preserve">    2.本次项目要求人脸图片、特征码及结构化数据存储在公安局指定机房，保证数据信息安全。其中，人脸图片的存储时间在公安网不少于365天，经过大数据分析后筛选出质量较好的过人图片及其特征码、结构化数据存储时间不少于两年；人脸图片的存储时间在视频专网应不少于90天，特征码、结构化数据的存储时间应不少于365天。</w:t>
      </w:r>
    </w:p>
    <w:p w:rsidR="007C6B2D" w:rsidRDefault="00000000">
      <w:pPr>
        <w:spacing w:line="500" w:lineRule="exact"/>
        <w:ind w:firstLineChars="200" w:firstLine="482"/>
        <w:rPr>
          <w:rFonts w:ascii="仿宋" w:eastAsia="仿宋" w:hAnsi="仿宋" w:cs="宋体"/>
          <w:b/>
          <w:bCs/>
          <w:kern w:val="0"/>
          <w:sz w:val="24"/>
        </w:rPr>
      </w:pPr>
      <w:r>
        <w:rPr>
          <w:rFonts w:ascii="仿宋" w:eastAsia="仿宋" w:hAnsi="仿宋" w:cs="宋体" w:hint="eastAsia"/>
          <w:b/>
          <w:bCs/>
          <w:kern w:val="0"/>
          <w:sz w:val="24"/>
        </w:rPr>
        <w:t>（五）</w:t>
      </w:r>
      <w:proofErr w:type="gramStart"/>
      <w:r>
        <w:rPr>
          <w:rFonts w:ascii="仿宋" w:eastAsia="仿宋" w:hAnsi="仿宋" w:cs="宋体" w:hint="eastAsia"/>
          <w:b/>
          <w:bCs/>
          <w:kern w:val="0"/>
          <w:sz w:val="24"/>
        </w:rPr>
        <w:t>算力分析</w:t>
      </w:r>
      <w:proofErr w:type="gramEnd"/>
    </w:p>
    <w:p w:rsidR="007C6B2D" w:rsidRDefault="00000000">
      <w:pPr>
        <w:spacing w:line="500" w:lineRule="exact"/>
        <w:rPr>
          <w:rFonts w:ascii="仿宋" w:eastAsia="仿宋" w:hAnsi="仿宋" w:cs="宋体"/>
          <w:kern w:val="0"/>
          <w:sz w:val="24"/>
        </w:rPr>
      </w:pPr>
      <w:r>
        <w:rPr>
          <w:rFonts w:ascii="仿宋" w:eastAsia="仿宋" w:hAnsi="仿宋" w:cs="宋体" w:hint="eastAsia"/>
          <w:kern w:val="0"/>
          <w:sz w:val="24"/>
        </w:rPr>
        <w:t xml:space="preserve">    满足新增扩容能力≥100路人</w:t>
      </w:r>
      <w:proofErr w:type="gramStart"/>
      <w:r>
        <w:rPr>
          <w:rFonts w:ascii="仿宋" w:eastAsia="仿宋" w:hAnsi="仿宋" w:cs="宋体" w:hint="eastAsia"/>
          <w:kern w:val="0"/>
          <w:sz w:val="24"/>
        </w:rPr>
        <w:t>脸分析</w:t>
      </w:r>
      <w:proofErr w:type="gramEnd"/>
      <w:r>
        <w:rPr>
          <w:rFonts w:ascii="仿宋" w:eastAsia="仿宋" w:hAnsi="仿宋" w:cs="宋体" w:hint="eastAsia"/>
          <w:kern w:val="0"/>
          <w:sz w:val="24"/>
        </w:rPr>
        <w:t>能力（含视频专网、公安网平台所需的服务器、人脸分析服务器、板卡等配套软硬件）,与公安</w:t>
      </w:r>
      <w:proofErr w:type="gramStart"/>
      <w:r>
        <w:rPr>
          <w:rFonts w:ascii="仿宋" w:eastAsia="仿宋" w:hAnsi="仿宋" w:cs="宋体" w:hint="eastAsia"/>
          <w:kern w:val="0"/>
          <w:sz w:val="24"/>
        </w:rPr>
        <w:t>现有算力分析</w:t>
      </w:r>
      <w:proofErr w:type="gramEnd"/>
      <w:r>
        <w:rPr>
          <w:rFonts w:ascii="仿宋" w:eastAsia="仿宋" w:hAnsi="仿宋" w:cs="宋体" w:hint="eastAsia"/>
          <w:kern w:val="0"/>
          <w:sz w:val="24"/>
        </w:rPr>
        <w:t>系统兼容。</w:t>
      </w:r>
    </w:p>
    <w:p w:rsidR="007C6B2D" w:rsidRDefault="00000000">
      <w:pPr>
        <w:spacing w:line="500" w:lineRule="exact"/>
        <w:ind w:firstLineChars="200" w:firstLine="562"/>
        <w:rPr>
          <w:rFonts w:ascii="仿宋" w:eastAsia="仿宋" w:hAnsi="仿宋" w:cs="宋体"/>
          <w:b/>
          <w:bCs/>
          <w:kern w:val="0"/>
          <w:sz w:val="28"/>
          <w:szCs w:val="28"/>
        </w:rPr>
      </w:pPr>
      <w:bookmarkStart w:id="27" w:name="_Toc42352551"/>
      <w:bookmarkStart w:id="28" w:name="_Toc387914420"/>
      <w:bookmarkStart w:id="29" w:name="_Toc381020115"/>
      <w:bookmarkStart w:id="30" w:name="_Toc387914421"/>
      <w:r>
        <w:rPr>
          <w:rFonts w:ascii="仿宋" w:eastAsia="仿宋" w:hAnsi="仿宋" w:cs="宋体" w:hint="eastAsia"/>
          <w:b/>
          <w:bCs/>
          <w:kern w:val="0"/>
          <w:sz w:val="28"/>
          <w:szCs w:val="28"/>
        </w:rPr>
        <w:t>三、施工有关技术要求</w:t>
      </w:r>
      <w:bookmarkEnd w:id="27"/>
      <w:bookmarkEnd w:id="28"/>
    </w:p>
    <w:p w:rsidR="007C6B2D" w:rsidRDefault="00000000">
      <w:pPr>
        <w:spacing w:line="500" w:lineRule="exact"/>
        <w:ind w:firstLineChars="200" w:firstLine="480"/>
        <w:rPr>
          <w:rFonts w:ascii="仿宋" w:eastAsia="仿宋" w:hAnsi="仿宋" w:cs="宋体"/>
          <w:kern w:val="0"/>
          <w:sz w:val="24"/>
        </w:rPr>
      </w:pPr>
      <w:bookmarkStart w:id="31" w:name="_Toc381020102"/>
      <w:r>
        <w:rPr>
          <w:rFonts w:ascii="仿宋" w:eastAsia="仿宋" w:hAnsi="仿宋" w:cs="宋体" w:hint="eastAsia"/>
          <w:kern w:val="0"/>
          <w:sz w:val="24"/>
        </w:rPr>
        <w:t>（一）前端</w:t>
      </w:r>
      <w:bookmarkEnd w:id="31"/>
      <w:r>
        <w:rPr>
          <w:rFonts w:ascii="仿宋" w:eastAsia="仿宋" w:hAnsi="仿宋" w:cs="宋体" w:hint="eastAsia"/>
          <w:kern w:val="0"/>
          <w:sz w:val="24"/>
        </w:rPr>
        <w:t>基础施工要求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根据所需监控的范围、角度、场景以及现场条件来选择摄像机的安装方法，摄像机的安装如要求单独固定立杆的，前端立杆、基础设施、补光等必须严格按照技术参数要求实施，并按相关标准做好接地防雷措施。基础必须可靠接地，并确保法兰盘的水平性，立杆保证良好的垂直性、抗腐蚀性、抗风性，最终确保摄像机安装的水平性。前端摄像机安装必须严格执行相关设备安装具体规范要求，保证清晰的拍摄效果和灵活的控制。</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卡口人车抓拍杆件</w:t>
      </w:r>
      <w:proofErr w:type="gramStart"/>
      <w:r>
        <w:rPr>
          <w:rFonts w:ascii="仿宋" w:eastAsia="仿宋" w:hAnsi="仿宋" w:cs="宋体" w:hint="eastAsia"/>
          <w:kern w:val="0"/>
          <w:sz w:val="24"/>
        </w:rPr>
        <w:t>横挑臂的</w:t>
      </w:r>
      <w:proofErr w:type="gramEnd"/>
      <w:r>
        <w:rPr>
          <w:rFonts w:ascii="仿宋" w:eastAsia="仿宋" w:hAnsi="仿宋" w:cs="宋体" w:hint="eastAsia"/>
          <w:kern w:val="0"/>
          <w:sz w:val="24"/>
        </w:rPr>
        <w:t>长度必须覆盖所有抓拍车道，确保每个卡口摄像单元安装在车道的中央，保障抓拍效果。考虑到前车阻挡后车、人脸遮挡问</w:t>
      </w:r>
      <w:r>
        <w:rPr>
          <w:rFonts w:ascii="仿宋" w:eastAsia="仿宋" w:hAnsi="仿宋" w:cs="宋体" w:hint="eastAsia"/>
          <w:kern w:val="0"/>
          <w:sz w:val="24"/>
        </w:rPr>
        <w:lastRenderedPageBreak/>
        <w:t>题、车牌大小像素点问题、闪光灯频闪灯补光效果等等因素，单车道高清卡口系统安装建议主机安装高度6m高。</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前端的户外机箱密封设计，分落地式机箱</w:t>
      </w:r>
      <w:proofErr w:type="gramStart"/>
      <w:r>
        <w:rPr>
          <w:rFonts w:ascii="仿宋" w:eastAsia="仿宋" w:hAnsi="仿宋" w:cs="宋体" w:hint="eastAsia"/>
          <w:kern w:val="0"/>
          <w:sz w:val="24"/>
        </w:rPr>
        <w:t>和杆挂式</w:t>
      </w:r>
      <w:proofErr w:type="gramEnd"/>
      <w:r>
        <w:rPr>
          <w:rFonts w:ascii="仿宋" w:eastAsia="仿宋" w:hAnsi="仿宋" w:cs="宋体" w:hint="eastAsia"/>
          <w:kern w:val="0"/>
          <w:sz w:val="24"/>
        </w:rPr>
        <w:t>机箱。落地式机箱采取底部进线、落地安装，箱体离地不小于0.1m,同时注意箱体的防护，机箱中留有设备放置空间余量。</w:t>
      </w:r>
      <w:proofErr w:type="gramStart"/>
      <w:r>
        <w:rPr>
          <w:rFonts w:ascii="仿宋" w:eastAsia="仿宋" w:hAnsi="仿宋" w:cs="宋体" w:hint="eastAsia"/>
          <w:kern w:val="0"/>
          <w:sz w:val="24"/>
        </w:rPr>
        <w:t>杆挂式</w:t>
      </w:r>
      <w:proofErr w:type="gramEnd"/>
      <w:r>
        <w:rPr>
          <w:rFonts w:ascii="仿宋" w:eastAsia="仿宋" w:hAnsi="仿宋" w:cs="宋体" w:hint="eastAsia"/>
          <w:kern w:val="0"/>
          <w:sz w:val="24"/>
        </w:rPr>
        <w:t>机箱安装高度应距地面3m以上。机箱采用2mm以上优质不锈钢板，采取底部进线设计，箱体防护等级应能达到IP66防护等级。具有良好的防水、防尘、防锈、散热、防盗、防寒、防曝晒的结构。机箱能适应室外抗高温环境，机箱侧面下部设计换气百叶窗，箱体顶部设置换气轴流风扇，设计温控开关实现高温时的通风换气，以降低机箱内的温度。为了保证设备的安全，机箱具有很强的防</w:t>
      </w:r>
      <w:proofErr w:type="gramStart"/>
      <w:r>
        <w:rPr>
          <w:rFonts w:ascii="仿宋" w:eastAsia="仿宋" w:hAnsi="仿宋" w:cs="宋体" w:hint="eastAsia"/>
          <w:kern w:val="0"/>
          <w:sz w:val="24"/>
        </w:rPr>
        <w:t>橇</w:t>
      </w:r>
      <w:proofErr w:type="gramEnd"/>
      <w:r>
        <w:rPr>
          <w:rFonts w:ascii="仿宋" w:eastAsia="仿宋" w:hAnsi="仿宋" w:cs="宋体" w:hint="eastAsia"/>
          <w:kern w:val="0"/>
          <w:sz w:val="24"/>
        </w:rPr>
        <w:t>性能。</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机箱及杆子颜色要求与前几期统一，并根据需要喷绘统一的公安要求的标志和字样图案。</w:t>
      </w:r>
      <w:bookmarkStart w:id="32" w:name="_Toc381020109"/>
    </w:p>
    <w:p w:rsidR="007C6B2D" w:rsidRDefault="00000000">
      <w:pPr>
        <w:spacing w:line="500" w:lineRule="exact"/>
        <w:ind w:firstLineChars="200" w:firstLine="480"/>
        <w:rPr>
          <w:rFonts w:ascii="仿宋" w:eastAsia="仿宋" w:hAnsi="仿宋" w:cs="宋体"/>
          <w:kern w:val="0"/>
          <w:sz w:val="24"/>
        </w:rPr>
      </w:pPr>
      <w:bookmarkStart w:id="33" w:name="_Toc381020110"/>
      <w:bookmarkEnd w:id="32"/>
      <w:r>
        <w:rPr>
          <w:rFonts w:ascii="仿宋" w:eastAsia="仿宋" w:hAnsi="仿宋" w:cs="宋体" w:hint="eastAsia"/>
          <w:kern w:val="0"/>
          <w:sz w:val="24"/>
        </w:rPr>
        <w:t>（二）</w:t>
      </w:r>
      <w:bookmarkEnd w:id="33"/>
      <w:r>
        <w:rPr>
          <w:rFonts w:ascii="仿宋" w:eastAsia="仿宋" w:hAnsi="仿宋" w:cs="宋体" w:hint="eastAsia"/>
          <w:kern w:val="0"/>
          <w:sz w:val="24"/>
        </w:rPr>
        <w:t>传输要求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本项目建设的视频专网必须与其他网络实行物理隔离。若需建立连接，必须采取符合公安部要求的技术手段。前端设备采用视频专网独立IP，开通至少100M的前端带宽，保证存储数据的连续性，实时浏览流畅性以及多用户同时登录的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所有前端点位，采用光缆传输。传输线路必须以裸光纤方式实现自前端到机房的点对点接入，前端光纤接入设备单台接入摄像机应不超过一台，特殊情况需由采购人确认</w:t>
      </w:r>
      <w:proofErr w:type="gramStart"/>
      <w:r>
        <w:rPr>
          <w:rFonts w:ascii="仿宋" w:eastAsia="仿宋" w:hAnsi="仿宋" w:cs="宋体" w:hint="eastAsia"/>
          <w:kern w:val="0"/>
          <w:sz w:val="24"/>
        </w:rPr>
        <w:t>并最多</w:t>
      </w:r>
      <w:proofErr w:type="gramEnd"/>
      <w:r>
        <w:rPr>
          <w:rFonts w:ascii="仿宋" w:eastAsia="仿宋" w:hAnsi="仿宋" w:cs="宋体" w:hint="eastAsia"/>
          <w:kern w:val="0"/>
          <w:sz w:val="24"/>
        </w:rPr>
        <w:t>不超过两台。</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传输线路原则上必须采用管道埋地敷设，建设时确实不具备入地条件的应在当地有关部门批准及采购人同意后方可临时采用架空敷设接入，但经过杆件的传输线路必须采用杆件内部穿管的方式连线机箱和前端设备，并必须书面承诺具体“管道埋地”时间，并保证架空期间光纤的安全性和承担由此带来的一切法律责任。</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（三）补光要求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必须采取切实可行的夜间补光措施，达到补光要求并且尽可能减少光污染。</w:t>
      </w:r>
      <w:r>
        <w:rPr>
          <w:rFonts w:ascii="仿宋" w:eastAsia="仿宋" w:hAnsi="仿宋" w:cs="宋体" w:hint="eastAsia"/>
          <w:kern w:val="0"/>
          <w:sz w:val="24"/>
        </w:rPr>
        <w:lastRenderedPageBreak/>
        <w:t>当夜间监控区域最高照度低于0.01Lux时或者当采购人提出要求加装补光设施时，中标方应当及时予以免费安装提供。</w:t>
      </w:r>
    </w:p>
    <w:p w:rsidR="007C6B2D" w:rsidRDefault="00000000">
      <w:pPr>
        <w:spacing w:line="500" w:lineRule="exact"/>
        <w:ind w:firstLineChars="200" w:firstLine="562"/>
        <w:rPr>
          <w:rFonts w:ascii="仿宋" w:eastAsia="仿宋" w:hAnsi="仿宋" w:cs="宋体"/>
          <w:b/>
          <w:bCs/>
          <w:kern w:val="0"/>
          <w:sz w:val="28"/>
          <w:szCs w:val="28"/>
        </w:rPr>
      </w:pPr>
      <w:bookmarkStart w:id="34" w:name="_Toc42352552"/>
      <w:r>
        <w:rPr>
          <w:rFonts w:ascii="仿宋" w:eastAsia="仿宋" w:hAnsi="仿宋" w:cs="宋体" w:hint="eastAsia"/>
          <w:b/>
          <w:bCs/>
          <w:kern w:val="0"/>
          <w:sz w:val="28"/>
          <w:szCs w:val="28"/>
        </w:rPr>
        <w:t>四、基础信息规范要求</w:t>
      </w:r>
      <w:bookmarkEnd w:id="29"/>
      <w:bookmarkEnd w:id="30"/>
      <w:bookmarkEnd w:id="34"/>
    </w:p>
    <w:p w:rsidR="007C6B2D" w:rsidRDefault="00000000">
      <w:pPr>
        <w:spacing w:line="500" w:lineRule="exact"/>
        <w:ind w:firstLineChars="200" w:firstLine="480"/>
        <w:rPr>
          <w:rFonts w:ascii="仿宋" w:eastAsia="仿宋" w:hAnsi="仿宋" w:cs="宋体"/>
          <w:kern w:val="0"/>
          <w:sz w:val="24"/>
        </w:rPr>
      </w:pPr>
      <w:bookmarkStart w:id="35" w:name="_Toc380231762"/>
      <w:bookmarkStart w:id="36" w:name="_Toc381020116"/>
      <w:r>
        <w:rPr>
          <w:rFonts w:ascii="仿宋" w:eastAsia="仿宋" w:hAnsi="仿宋" w:cs="宋体" w:hint="eastAsia"/>
          <w:kern w:val="0"/>
          <w:sz w:val="24"/>
        </w:rPr>
        <w:t>（一）设备地址编码</w:t>
      </w:r>
      <w:bookmarkEnd w:id="35"/>
      <w:r>
        <w:rPr>
          <w:rFonts w:ascii="仿宋" w:eastAsia="仿宋" w:hAnsi="仿宋" w:cs="宋体" w:hint="eastAsia"/>
          <w:kern w:val="0"/>
          <w:sz w:val="24"/>
        </w:rPr>
        <w:t>规范</w:t>
      </w:r>
      <w:bookmarkEnd w:id="36"/>
      <w:r>
        <w:rPr>
          <w:rFonts w:ascii="仿宋" w:eastAsia="仿宋" w:hAnsi="仿宋" w:cs="宋体" w:hint="eastAsia"/>
          <w:kern w:val="0"/>
          <w:sz w:val="24"/>
        </w:rPr>
        <w:t>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设备地址编码需要遵循《公共安全视频监控联网系统信息传输、交换、控制技术要求》(GB/T28181—2016)要求，和上级部门的要求保持一致。</w:t>
      </w:r>
    </w:p>
    <w:p w:rsidR="007C6B2D" w:rsidRDefault="00000000">
      <w:pPr>
        <w:spacing w:line="500" w:lineRule="exact"/>
        <w:ind w:firstLineChars="200" w:firstLine="480"/>
        <w:rPr>
          <w:rFonts w:ascii="仿宋" w:eastAsia="仿宋" w:hAnsi="仿宋" w:cs="宋体"/>
          <w:kern w:val="0"/>
          <w:sz w:val="24"/>
        </w:rPr>
      </w:pPr>
      <w:bookmarkStart w:id="37" w:name="_Toc380231764"/>
      <w:bookmarkStart w:id="38" w:name="_Toc381020117"/>
      <w:r>
        <w:rPr>
          <w:rFonts w:ascii="仿宋" w:eastAsia="仿宋" w:hAnsi="仿宋" w:cs="宋体" w:hint="eastAsia"/>
          <w:kern w:val="0"/>
          <w:sz w:val="24"/>
        </w:rPr>
        <w:t>（二）图像标注</w:t>
      </w:r>
      <w:bookmarkEnd w:id="37"/>
      <w:r>
        <w:rPr>
          <w:rFonts w:ascii="仿宋" w:eastAsia="仿宋" w:hAnsi="仿宋" w:cs="宋体" w:hint="eastAsia"/>
          <w:kern w:val="0"/>
          <w:sz w:val="24"/>
        </w:rPr>
        <w:t>规范</w:t>
      </w:r>
      <w:bookmarkEnd w:id="38"/>
      <w:r>
        <w:rPr>
          <w:rFonts w:ascii="仿宋" w:eastAsia="仿宋" w:hAnsi="仿宋" w:cs="宋体" w:hint="eastAsia"/>
          <w:kern w:val="0"/>
          <w:sz w:val="24"/>
        </w:rPr>
        <w:t>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视频图像信息标注内容主要包括图像地址信息、图像产生的地理位置信息和图像生成设备的技术属性信息及时间信息等。标注需遵循GA/T751-2008《视频图像文字标注规范》的要求。</w:t>
      </w:r>
      <w:bookmarkStart w:id="39" w:name="_Toc380231761"/>
      <w:bookmarkStart w:id="40" w:name="_Toc381020121"/>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（三）图像时钟同步</w:t>
      </w:r>
      <w:bookmarkEnd w:id="39"/>
      <w:r>
        <w:rPr>
          <w:rFonts w:ascii="仿宋" w:eastAsia="仿宋" w:hAnsi="仿宋" w:cs="宋体" w:hint="eastAsia"/>
          <w:kern w:val="0"/>
          <w:sz w:val="24"/>
        </w:rPr>
        <w:t>规范</w:t>
      </w:r>
      <w:bookmarkEnd w:id="40"/>
      <w:r>
        <w:rPr>
          <w:rFonts w:ascii="仿宋" w:eastAsia="仿宋" w:hAnsi="仿宋" w:cs="宋体" w:hint="eastAsia"/>
          <w:kern w:val="0"/>
          <w:sz w:val="24"/>
        </w:rPr>
        <w:t>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前端设备应支持NTP网络时钟协议，实现时钟同步功能。前端设备24h内计时误差不超过1.0s，并确保每小时至少与公安授时服务器校准一次计时时钟。</w:t>
      </w:r>
      <w:bookmarkStart w:id="41" w:name="_Toc381020122"/>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（四）经纬度信息规范</w:t>
      </w:r>
      <w:bookmarkEnd w:id="41"/>
      <w:r>
        <w:rPr>
          <w:rFonts w:ascii="仿宋" w:eastAsia="仿宋" w:hAnsi="仿宋" w:cs="宋体" w:hint="eastAsia"/>
          <w:kern w:val="0"/>
          <w:sz w:val="24"/>
        </w:rPr>
        <w:t>要求</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经纬度信息由人工采集，并标注到前端点位以及平台数据库，经纬度信息保留精确到小数点后6位，如经度：</w:t>
      </w:r>
      <w:proofErr w:type="spellStart"/>
      <w:r>
        <w:rPr>
          <w:rFonts w:ascii="仿宋" w:eastAsia="仿宋" w:hAnsi="仿宋" w:cs="宋体" w:hint="eastAsia"/>
          <w:kern w:val="0"/>
          <w:sz w:val="24"/>
        </w:rPr>
        <w:t>xx.xxxxxx</w:t>
      </w:r>
      <w:proofErr w:type="spellEnd"/>
      <w:r>
        <w:rPr>
          <w:rFonts w:ascii="仿宋" w:eastAsia="仿宋" w:hAnsi="仿宋" w:cs="宋体" w:hint="eastAsia"/>
          <w:kern w:val="0"/>
          <w:sz w:val="24"/>
        </w:rPr>
        <w:t>纬度</w:t>
      </w:r>
      <w:proofErr w:type="spellStart"/>
      <w:r>
        <w:rPr>
          <w:rFonts w:ascii="仿宋" w:eastAsia="仿宋" w:hAnsi="仿宋" w:cs="宋体" w:hint="eastAsia"/>
          <w:kern w:val="0"/>
          <w:sz w:val="24"/>
        </w:rPr>
        <w:t>xxx.xxxxxx</w:t>
      </w:r>
      <w:proofErr w:type="spellEnd"/>
      <w:r>
        <w:rPr>
          <w:rFonts w:ascii="仿宋" w:eastAsia="仿宋" w:hAnsi="仿宋" w:cs="宋体" w:hint="eastAsia"/>
          <w:kern w:val="0"/>
          <w:sz w:val="24"/>
        </w:rPr>
        <w:t>。</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（五）</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机一档</w:t>
      </w:r>
    </w:p>
    <w:p w:rsidR="007C6B2D" w:rsidRDefault="00000000">
      <w:pPr>
        <w:spacing w:line="500" w:lineRule="exact"/>
        <w:ind w:firstLineChars="200" w:firstLine="480"/>
        <w:rPr>
          <w:rFonts w:ascii="仿宋" w:eastAsia="仿宋" w:hAnsi="仿宋" w:cs="宋体"/>
          <w:kern w:val="0"/>
          <w:sz w:val="24"/>
        </w:rPr>
      </w:pPr>
      <w:proofErr w:type="gramStart"/>
      <w:r>
        <w:rPr>
          <w:rFonts w:ascii="仿宋" w:eastAsia="仿宋" w:hAnsi="仿宋" w:cs="宋体" w:hint="eastAsia"/>
          <w:kern w:val="0"/>
          <w:sz w:val="24"/>
        </w:rPr>
        <w:t>所有点位</w:t>
      </w:r>
      <w:proofErr w:type="gramEnd"/>
      <w:r>
        <w:rPr>
          <w:rFonts w:ascii="仿宋" w:eastAsia="仿宋" w:hAnsi="仿宋" w:cs="宋体" w:hint="eastAsia"/>
          <w:kern w:val="0"/>
          <w:sz w:val="24"/>
        </w:rPr>
        <w:t>必须按要求建立</w:t>
      </w:r>
      <w:proofErr w:type="gramStart"/>
      <w:r>
        <w:rPr>
          <w:rFonts w:ascii="仿宋" w:eastAsia="仿宋" w:hAnsi="仿宋" w:cs="宋体" w:hint="eastAsia"/>
          <w:kern w:val="0"/>
          <w:sz w:val="24"/>
        </w:rPr>
        <w:t>一</w:t>
      </w:r>
      <w:proofErr w:type="gramEnd"/>
      <w:r>
        <w:rPr>
          <w:rFonts w:ascii="仿宋" w:eastAsia="仿宋" w:hAnsi="仿宋" w:cs="宋体" w:hint="eastAsia"/>
          <w:kern w:val="0"/>
          <w:sz w:val="24"/>
        </w:rPr>
        <w:t>机一档资料，在验收交付前做好资料移交。</w:t>
      </w:r>
      <w:bookmarkStart w:id="42" w:name="_Toc42352553"/>
    </w:p>
    <w:p w:rsidR="007C6B2D" w:rsidRDefault="00000000">
      <w:pPr>
        <w:spacing w:line="500" w:lineRule="exact"/>
        <w:ind w:firstLineChars="200" w:firstLine="562"/>
        <w:rPr>
          <w:rFonts w:ascii="仿宋" w:eastAsia="仿宋" w:hAnsi="仿宋" w:cs="宋体"/>
          <w:b/>
          <w:bCs/>
          <w:kern w:val="0"/>
          <w:sz w:val="28"/>
          <w:szCs w:val="28"/>
        </w:rPr>
      </w:pPr>
      <w:r>
        <w:rPr>
          <w:rFonts w:ascii="仿宋" w:eastAsia="仿宋" w:hAnsi="仿宋" w:cs="宋体" w:hint="eastAsia"/>
          <w:b/>
          <w:bCs/>
          <w:kern w:val="0"/>
          <w:sz w:val="28"/>
          <w:szCs w:val="28"/>
        </w:rPr>
        <w:t>五、特别服务说明</w:t>
      </w:r>
      <w:bookmarkEnd w:id="42"/>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本次项目的服务要求投标人必须提供配套的应用软件、运</w:t>
      </w:r>
      <w:proofErr w:type="gramStart"/>
      <w:r>
        <w:rPr>
          <w:rFonts w:ascii="仿宋" w:eastAsia="仿宋" w:hAnsi="仿宋" w:cs="宋体" w:hint="eastAsia"/>
          <w:kern w:val="0"/>
          <w:sz w:val="24"/>
        </w:rPr>
        <w:t>维管理</w:t>
      </w:r>
      <w:proofErr w:type="gramEnd"/>
      <w:r>
        <w:rPr>
          <w:rFonts w:ascii="仿宋" w:eastAsia="仿宋" w:hAnsi="仿宋" w:cs="宋体" w:hint="eastAsia"/>
          <w:kern w:val="0"/>
          <w:sz w:val="24"/>
        </w:rPr>
        <w:t>软件、中心平台等相关配套硬件设备以及传输链路等内容。</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建设完成通过验收后进入运行维护期，运行维护包括前端设备维护、光纤线路、系统管理平台等维护服务，运</w:t>
      </w:r>
      <w:proofErr w:type="gramStart"/>
      <w:r>
        <w:rPr>
          <w:rFonts w:ascii="仿宋" w:eastAsia="仿宋" w:hAnsi="仿宋" w:cs="宋体" w:hint="eastAsia"/>
          <w:kern w:val="0"/>
          <w:sz w:val="24"/>
        </w:rPr>
        <w:t>维单位</w:t>
      </w:r>
      <w:proofErr w:type="gramEnd"/>
      <w:r>
        <w:rPr>
          <w:rFonts w:ascii="仿宋" w:eastAsia="仿宋" w:hAnsi="仿宋" w:cs="宋体" w:hint="eastAsia"/>
          <w:kern w:val="0"/>
          <w:sz w:val="24"/>
        </w:rPr>
        <w:t>需要确保卡口系统的正常运行和维护工作，确保前端各点每年正常运行率98%以上、网络正常运行率98%以上。</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1．故障恢复时间：对一般性设备故障在1小时内响应，4小时以内到现场，8小时以内解决问题；不能当场修复的，必须采取提供备品、备件或备机等措施，前端系统24小时内保证系统投入正常使用，网络要求24小时内恢复。</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lastRenderedPageBreak/>
        <w:t>2．所投设备及主要部件均须非停产设备，应是目前市场上的主流设备，符合国家技术规范和质量标准，通过国家有关部门检测合格的原产地设备，能够与采购人现有设备正常连接；设备安装调试完毕后，能在其功能范围</w:t>
      </w:r>
      <w:proofErr w:type="gramStart"/>
      <w:r>
        <w:rPr>
          <w:rFonts w:ascii="仿宋" w:eastAsia="仿宋" w:hAnsi="仿宋" w:cs="宋体" w:hint="eastAsia"/>
          <w:kern w:val="0"/>
          <w:sz w:val="24"/>
        </w:rPr>
        <w:t>内保障</w:t>
      </w:r>
      <w:proofErr w:type="gramEnd"/>
      <w:r>
        <w:rPr>
          <w:rFonts w:ascii="仿宋" w:eastAsia="仿宋" w:hAnsi="仿宋" w:cs="宋体" w:hint="eastAsia"/>
          <w:kern w:val="0"/>
          <w:sz w:val="24"/>
        </w:rPr>
        <w:t>用户的系统安全、稳定运行。</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3．建立专业运维团队。外场要求配备1组及以上日常巡检的维护队伍和相关设备，提供7*24小时服务。</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4．本项目的所有软、硬件(如线缆、软件、硬件模块等，包括未列出而系统实施又必需的软件、硬件)需配齐以构成一套完整实用系统，如有任何遗漏，由投标人免费补齐。投标方案中的硬件设备如需使用特别接头、插座等，由中标人免费提供。</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5．本系统产生的任何照片、视频、文字等信息数据产权归招标人所有，不得擅自截留，用作商业开发利用。</w:t>
      </w:r>
    </w:p>
    <w:p w:rsidR="007C6B2D" w:rsidRDefault="00000000">
      <w:pPr>
        <w:spacing w:line="500" w:lineRule="exact"/>
        <w:ind w:firstLineChars="200" w:firstLine="480"/>
        <w:rPr>
          <w:rFonts w:ascii="仿宋" w:eastAsia="仿宋" w:hAnsi="仿宋" w:cs="宋体"/>
          <w:kern w:val="0"/>
          <w:sz w:val="24"/>
        </w:rPr>
      </w:pPr>
      <w:r>
        <w:rPr>
          <w:rFonts w:ascii="仿宋" w:eastAsia="仿宋" w:hAnsi="仿宋" w:cs="宋体" w:hint="eastAsia"/>
          <w:kern w:val="0"/>
          <w:sz w:val="24"/>
        </w:rPr>
        <w:t>6.</w:t>
      </w:r>
      <w:proofErr w:type="gramStart"/>
      <w:r>
        <w:rPr>
          <w:rFonts w:ascii="仿宋" w:eastAsia="仿宋" w:hAnsi="仿宋" w:cs="宋体" w:hint="eastAsia"/>
          <w:kern w:val="0"/>
          <w:sz w:val="24"/>
        </w:rPr>
        <w:t>所有点位</w:t>
      </w:r>
      <w:proofErr w:type="gramEnd"/>
      <w:r>
        <w:rPr>
          <w:rFonts w:ascii="仿宋" w:eastAsia="仿宋" w:hAnsi="仿宋" w:cs="宋体" w:hint="eastAsia"/>
          <w:kern w:val="0"/>
          <w:sz w:val="24"/>
        </w:rPr>
        <w:t>的人像采集、比对、存储等功能，可以视频专网或公安</w:t>
      </w:r>
      <w:proofErr w:type="gramStart"/>
      <w:r>
        <w:rPr>
          <w:rFonts w:ascii="仿宋" w:eastAsia="仿宋" w:hAnsi="仿宋" w:cs="宋体" w:hint="eastAsia"/>
          <w:kern w:val="0"/>
          <w:sz w:val="24"/>
        </w:rPr>
        <w:t>网形式</w:t>
      </w:r>
      <w:proofErr w:type="gramEnd"/>
      <w:r>
        <w:rPr>
          <w:rFonts w:ascii="仿宋" w:eastAsia="仿宋" w:hAnsi="仿宋" w:cs="宋体" w:hint="eastAsia"/>
          <w:kern w:val="0"/>
          <w:sz w:val="24"/>
        </w:rPr>
        <w:t>将人像原图推送到杭州市公安局人像识别应用平台。若由于技术性原因无法直接</w:t>
      </w:r>
      <w:proofErr w:type="gramStart"/>
      <w:r>
        <w:rPr>
          <w:rFonts w:ascii="仿宋" w:eastAsia="仿宋" w:hAnsi="仿宋" w:cs="宋体" w:hint="eastAsia"/>
          <w:kern w:val="0"/>
          <w:sz w:val="24"/>
        </w:rPr>
        <w:t>接入市</w:t>
      </w:r>
      <w:proofErr w:type="gramEnd"/>
      <w:r>
        <w:rPr>
          <w:rFonts w:ascii="仿宋" w:eastAsia="仿宋" w:hAnsi="仿宋" w:cs="宋体" w:hint="eastAsia"/>
          <w:kern w:val="0"/>
          <w:sz w:val="24"/>
        </w:rPr>
        <w:t>公安已有人像识别应用平台，中标方必须自行解决技术和费用问题（包括软硬件设备的采购），招标方不再另外增加费用；本招标文件中所列技术配置若无法满足平台对接的，由中标方根据实际需求自行解决。</w:t>
      </w:r>
    </w:p>
    <w:p w:rsidR="007C6B2D" w:rsidRDefault="00000000">
      <w:pPr>
        <w:pStyle w:val="2b"/>
        <w:spacing w:line="500" w:lineRule="exact"/>
        <w:ind w:leftChars="0" w:left="0" w:firstLine="480"/>
        <w:rPr>
          <w:rFonts w:ascii="仿宋" w:eastAsia="仿宋" w:hAnsi="仿宋" w:cs="宋体"/>
          <w:sz w:val="24"/>
        </w:rPr>
      </w:pPr>
      <w:r>
        <w:rPr>
          <w:rFonts w:ascii="仿宋" w:eastAsia="仿宋" w:hAnsi="仿宋" w:cs="宋体" w:hint="eastAsia"/>
          <w:kern w:val="0"/>
          <w:sz w:val="24"/>
        </w:rPr>
        <w:t xml:space="preserve">7. </w:t>
      </w:r>
      <w:r>
        <w:rPr>
          <w:rFonts w:ascii="仿宋" w:eastAsia="仿宋" w:hAnsi="仿宋" w:cs="宋体" w:hint="eastAsia"/>
          <w:sz w:val="24"/>
        </w:rPr>
        <w:t>该项目备品备件按照不同设备数量的5%配备，不足1台的按1台配。</w:t>
      </w:r>
    </w:p>
    <w:p w:rsidR="007C6B2D" w:rsidRDefault="00000000">
      <w:pPr>
        <w:spacing w:line="500" w:lineRule="exact"/>
        <w:ind w:firstLineChars="200" w:firstLine="480"/>
        <w:rPr>
          <w:rFonts w:ascii="仿宋" w:eastAsia="仿宋" w:hAnsi="仿宋" w:cs="宋体"/>
          <w:sz w:val="24"/>
        </w:rPr>
      </w:pPr>
      <w:r>
        <w:rPr>
          <w:rFonts w:ascii="仿宋" w:eastAsia="仿宋" w:hAnsi="仿宋" w:cs="宋体" w:hint="eastAsia"/>
          <w:kern w:val="0"/>
          <w:sz w:val="24"/>
        </w:rPr>
        <w:t xml:space="preserve">8. </w:t>
      </w:r>
      <w:r>
        <w:rPr>
          <w:rFonts w:ascii="仿宋" w:eastAsia="仿宋" w:hAnsi="仿宋" w:cs="宋体" w:hint="eastAsia"/>
          <w:sz w:val="24"/>
        </w:rPr>
        <w:t>采购人只承担视频监控点位的租金费用，不承担除租金以外的其它费用。</w:t>
      </w:r>
    </w:p>
    <w:p w:rsidR="007C6B2D" w:rsidRDefault="00000000">
      <w:pPr>
        <w:ind w:firstLineChars="200" w:firstLine="562"/>
        <w:rPr>
          <w:rFonts w:ascii="宋体" w:hAnsi="宋体" w:cs="宋体"/>
          <w:b/>
          <w:bCs/>
          <w:kern w:val="0"/>
          <w:sz w:val="28"/>
          <w:szCs w:val="28"/>
        </w:rPr>
      </w:pPr>
      <w:r>
        <w:rPr>
          <w:rFonts w:ascii="宋体" w:hAnsi="宋体" w:cs="宋体" w:hint="eastAsia"/>
          <w:b/>
          <w:bCs/>
          <w:kern w:val="0"/>
          <w:sz w:val="28"/>
          <w:szCs w:val="28"/>
        </w:rPr>
        <w:t>六、项目预算</w:t>
      </w:r>
    </w:p>
    <w:tbl>
      <w:tblPr>
        <w:tblW w:w="8542" w:type="dxa"/>
        <w:tblLayout w:type="fixed"/>
        <w:tblLook w:val="04A0" w:firstRow="1" w:lastRow="0" w:firstColumn="1" w:lastColumn="0" w:noHBand="0" w:noVBand="1"/>
      </w:tblPr>
      <w:tblGrid>
        <w:gridCol w:w="2100"/>
        <w:gridCol w:w="1410"/>
        <w:gridCol w:w="1614"/>
        <w:gridCol w:w="1639"/>
        <w:gridCol w:w="1779"/>
      </w:tblGrid>
      <w:tr w:rsidR="007C6B2D">
        <w:trPr>
          <w:trHeight w:val="675"/>
        </w:trPr>
        <w:tc>
          <w:tcPr>
            <w:tcW w:w="2100" w:type="dxa"/>
            <w:tcBorders>
              <w:top w:val="single" w:sz="8" w:space="0" w:color="auto"/>
              <w:left w:val="single" w:sz="8" w:space="0" w:color="auto"/>
              <w:bottom w:val="single" w:sz="8" w:space="0" w:color="auto"/>
              <w:right w:val="single" w:sz="8" w:space="0" w:color="auto"/>
            </w:tcBorders>
            <w:noWrap/>
            <w:vAlign w:val="center"/>
          </w:tcPr>
          <w:p w:rsidR="007C6B2D" w:rsidRDefault="00000000">
            <w:pPr>
              <w:jc w:val="center"/>
              <w:rPr>
                <w:rFonts w:ascii="仿宋" w:eastAsia="仿宋" w:hAnsi="仿宋" w:cs="仿宋"/>
                <w:kern w:val="0"/>
                <w:sz w:val="24"/>
              </w:rPr>
            </w:pPr>
            <w:r>
              <w:rPr>
                <w:rFonts w:ascii="仿宋" w:eastAsia="仿宋" w:hAnsi="仿宋" w:cs="仿宋" w:hint="eastAsia"/>
                <w:kern w:val="0"/>
                <w:sz w:val="24"/>
              </w:rPr>
              <w:t>类型</w:t>
            </w:r>
          </w:p>
        </w:tc>
        <w:tc>
          <w:tcPr>
            <w:tcW w:w="1410" w:type="dxa"/>
            <w:tcBorders>
              <w:top w:val="single" w:sz="8" w:space="0" w:color="auto"/>
              <w:left w:val="nil"/>
              <w:bottom w:val="single" w:sz="8" w:space="0" w:color="auto"/>
              <w:right w:val="single" w:sz="8" w:space="0" w:color="auto"/>
            </w:tcBorders>
            <w:noWrap/>
            <w:vAlign w:val="center"/>
          </w:tcPr>
          <w:p w:rsidR="007C6B2D" w:rsidRDefault="00000000">
            <w:pPr>
              <w:jc w:val="center"/>
              <w:rPr>
                <w:rFonts w:ascii="仿宋" w:eastAsia="仿宋" w:hAnsi="仿宋" w:cs="仿宋"/>
                <w:kern w:val="0"/>
                <w:sz w:val="24"/>
              </w:rPr>
            </w:pPr>
            <w:r>
              <w:rPr>
                <w:rFonts w:ascii="仿宋" w:eastAsia="仿宋" w:hAnsi="仿宋" w:cs="仿宋" w:hint="eastAsia"/>
                <w:kern w:val="0"/>
                <w:sz w:val="24"/>
              </w:rPr>
              <w:t>数量</w:t>
            </w:r>
          </w:p>
        </w:tc>
        <w:tc>
          <w:tcPr>
            <w:tcW w:w="1614" w:type="dxa"/>
            <w:tcBorders>
              <w:top w:val="single" w:sz="8" w:space="0" w:color="auto"/>
              <w:left w:val="nil"/>
              <w:bottom w:val="single" w:sz="8" w:space="0" w:color="auto"/>
              <w:right w:val="single" w:sz="8" w:space="0" w:color="auto"/>
            </w:tcBorders>
            <w:noWrap/>
            <w:vAlign w:val="center"/>
          </w:tcPr>
          <w:p w:rsidR="007C6B2D" w:rsidRDefault="00000000">
            <w:pPr>
              <w:jc w:val="center"/>
              <w:rPr>
                <w:rFonts w:ascii="仿宋" w:eastAsia="仿宋" w:hAnsi="仿宋" w:cs="仿宋"/>
                <w:kern w:val="0"/>
                <w:sz w:val="24"/>
              </w:rPr>
            </w:pPr>
            <w:r>
              <w:rPr>
                <w:rFonts w:ascii="仿宋" w:eastAsia="仿宋" w:hAnsi="仿宋" w:cs="仿宋" w:hint="eastAsia"/>
                <w:kern w:val="0"/>
                <w:sz w:val="24"/>
              </w:rPr>
              <w:t>单点月</w:t>
            </w:r>
          </w:p>
          <w:p w:rsidR="007C6B2D" w:rsidRDefault="00000000">
            <w:pPr>
              <w:jc w:val="center"/>
              <w:rPr>
                <w:rFonts w:ascii="仿宋" w:eastAsia="仿宋" w:hAnsi="仿宋" w:cs="仿宋"/>
                <w:kern w:val="0"/>
                <w:sz w:val="24"/>
              </w:rPr>
            </w:pPr>
            <w:r>
              <w:rPr>
                <w:rFonts w:ascii="仿宋" w:eastAsia="仿宋" w:hAnsi="仿宋" w:cs="仿宋" w:hint="eastAsia"/>
                <w:kern w:val="0"/>
                <w:sz w:val="24"/>
              </w:rPr>
              <w:t>租金（元）</w:t>
            </w:r>
          </w:p>
        </w:tc>
        <w:tc>
          <w:tcPr>
            <w:tcW w:w="1639" w:type="dxa"/>
            <w:tcBorders>
              <w:top w:val="single" w:sz="8" w:space="0" w:color="auto"/>
              <w:left w:val="nil"/>
              <w:bottom w:val="single" w:sz="8" w:space="0" w:color="auto"/>
              <w:right w:val="single" w:sz="8" w:space="0" w:color="auto"/>
            </w:tcBorders>
            <w:noWrap/>
            <w:vAlign w:val="center"/>
          </w:tcPr>
          <w:p w:rsidR="007C6B2D" w:rsidRDefault="00000000">
            <w:pPr>
              <w:jc w:val="center"/>
              <w:rPr>
                <w:rFonts w:ascii="仿宋" w:eastAsia="仿宋" w:hAnsi="仿宋" w:cs="仿宋"/>
                <w:kern w:val="0"/>
                <w:sz w:val="24"/>
              </w:rPr>
            </w:pPr>
            <w:r>
              <w:rPr>
                <w:rFonts w:ascii="仿宋" w:eastAsia="仿宋" w:hAnsi="仿宋" w:cs="仿宋" w:hint="eastAsia"/>
                <w:kern w:val="0"/>
                <w:sz w:val="24"/>
              </w:rPr>
              <w:t>年租金</w:t>
            </w:r>
          </w:p>
          <w:p w:rsidR="007C6B2D" w:rsidRDefault="00000000">
            <w:pPr>
              <w:jc w:val="center"/>
              <w:rPr>
                <w:rFonts w:ascii="仿宋" w:eastAsia="仿宋" w:hAnsi="仿宋" w:cs="仿宋"/>
                <w:kern w:val="0"/>
                <w:sz w:val="24"/>
              </w:rPr>
            </w:pPr>
            <w:r>
              <w:rPr>
                <w:rFonts w:ascii="仿宋" w:eastAsia="仿宋" w:hAnsi="仿宋" w:cs="仿宋" w:hint="eastAsia"/>
                <w:kern w:val="0"/>
                <w:sz w:val="24"/>
              </w:rPr>
              <w:t>（元）</w:t>
            </w:r>
          </w:p>
        </w:tc>
        <w:tc>
          <w:tcPr>
            <w:tcW w:w="1779" w:type="dxa"/>
            <w:tcBorders>
              <w:top w:val="single" w:sz="8" w:space="0" w:color="auto"/>
              <w:left w:val="nil"/>
              <w:bottom w:val="single" w:sz="8" w:space="0" w:color="auto"/>
              <w:right w:val="single" w:sz="8" w:space="0" w:color="auto"/>
            </w:tcBorders>
            <w:noWrap/>
            <w:vAlign w:val="center"/>
          </w:tcPr>
          <w:p w:rsidR="007C6B2D" w:rsidRDefault="00000000">
            <w:pPr>
              <w:jc w:val="center"/>
              <w:rPr>
                <w:rFonts w:ascii="仿宋" w:eastAsia="仿宋" w:hAnsi="仿宋" w:cs="仿宋"/>
                <w:kern w:val="0"/>
                <w:sz w:val="24"/>
              </w:rPr>
            </w:pPr>
            <w:r>
              <w:rPr>
                <w:rFonts w:ascii="仿宋" w:eastAsia="仿宋" w:hAnsi="仿宋" w:cs="仿宋" w:hint="eastAsia"/>
                <w:kern w:val="0"/>
                <w:sz w:val="24"/>
              </w:rPr>
              <w:t>3年</w:t>
            </w:r>
          </w:p>
          <w:p w:rsidR="007C6B2D" w:rsidRDefault="00000000">
            <w:pPr>
              <w:jc w:val="center"/>
              <w:rPr>
                <w:rFonts w:ascii="仿宋" w:eastAsia="仿宋" w:hAnsi="仿宋" w:cs="仿宋"/>
                <w:kern w:val="0"/>
                <w:sz w:val="24"/>
              </w:rPr>
            </w:pPr>
            <w:r>
              <w:rPr>
                <w:rFonts w:ascii="仿宋" w:eastAsia="仿宋" w:hAnsi="仿宋" w:cs="仿宋" w:hint="eastAsia"/>
                <w:kern w:val="0"/>
                <w:sz w:val="24"/>
              </w:rPr>
              <w:t>租金（元）</w:t>
            </w:r>
          </w:p>
        </w:tc>
      </w:tr>
      <w:tr w:rsidR="007C6B2D">
        <w:trPr>
          <w:trHeight w:val="756"/>
        </w:trPr>
        <w:tc>
          <w:tcPr>
            <w:tcW w:w="2100" w:type="dxa"/>
            <w:tcBorders>
              <w:top w:val="nil"/>
              <w:left w:val="single" w:sz="8" w:space="0" w:color="auto"/>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环保型人脸道路卡口</w:t>
            </w:r>
            <w:proofErr w:type="gramStart"/>
            <w:r>
              <w:rPr>
                <w:rFonts w:ascii="仿宋" w:eastAsia="仿宋" w:hAnsi="仿宋" w:cs="仿宋" w:hint="eastAsia"/>
                <w:color w:val="000000"/>
                <w:kern w:val="0"/>
                <w:sz w:val="24"/>
                <w:lang w:bidi="ar"/>
              </w:rPr>
              <w:t>抓拍机</w:t>
            </w:r>
            <w:proofErr w:type="gramEnd"/>
          </w:p>
        </w:tc>
        <w:tc>
          <w:tcPr>
            <w:tcW w:w="1410"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60</w:t>
            </w:r>
          </w:p>
        </w:tc>
        <w:tc>
          <w:tcPr>
            <w:tcW w:w="1614"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600</w:t>
            </w:r>
          </w:p>
        </w:tc>
        <w:tc>
          <w:tcPr>
            <w:tcW w:w="163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432000</w:t>
            </w:r>
          </w:p>
        </w:tc>
        <w:tc>
          <w:tcPr>
            <w:tcW w:w="177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1296000</w:t>
            </w:r>
          </w:p>
        </w:tc>
      </w:tr>
      <w:tr w:rsidR="007C6B2D">
        <w:trPr>
          <w:trHeight w:val="706"/>
        </w:trPr>
        <w:tc>
          <w:tcPr>
            <w:tcW w:w="2100" w:type="dxa"/>
            <w:tcBorders>
              <w:top w:val="nil"/>
              <w:left w:val="single" w:sz="8" w:space="0" w:color="auto"/>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proofErr w:type="gramStart"/>
            <w:r>
              <w:rPr>
                <w:rFonts w:ascii="仿宋" w:eastAsia="仿宋" w:hAnsi="仿宋" w:cs="仿宋" w:hint="eastAsia"/>
                <w:color w:val="000000"/>
                <w:kern w:val="0"/>
                <w:sz w:val="24"/>
                <w:lang w:bidi="ar"/>
              </w:rPr>
              <w:t>高清球机</w:t>
            </w:r>
            <w:proofErr w:type="gramEnd"/>
          </w:p>
        </w:tc>
        <w:tc>
          <w:tcPr>
            <w:tcW w:w="1410"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300</w:t>
            </w:r>
          </w:p>
        </w:tc>
        <w:tc>
          <w:tcPr>
            <w:tcW w:w="1614"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380</w:t>
            </w:r>
          </w:p>
        </w:tc>
        <w:tc>
          <w:tcPr>
            <w:tcW w:w="163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1368000</w:t>
            </w:r>
          </w:p>
        </w:tc>
        <w:tc>
          <w:tcPr>
            <w:tcW w:w="177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4104000</w:t>
            </w:r>
          </w:p>
        </w:tc>
      </w:tr>
      <w:tr w:rsidR="007C6B2D">
        <w:trPr>
          <w:trHeight w:val="706"/>
        </w:trPr>
        <w:tc>
          <w:tcPr>
            <w:tcW w:w="2100" w:type="dxa"/>
            <w:tcBorders>
              <w:top w:val="nil"/>
              <w:left w:val="single" w:sz="8" w:space="0" w:color="auto"/>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高空球机（铁塔）</w:t>
            </w:r>
          </w:p>
        </w:tc>
        <w:tc>
          <w:tcPr>
            <w:tcW w:w="1410"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10</w:t>
            </w:r>
          </w:p>
        </w:tc>
        <w:tc>
          <w:tcPr>
            <w:tcW w:w="1614"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830</w:t>
            </w:r>
          </w:p>
        </w:tc>
        <w:tc>
          <w:tcPr>
            <w:tcW w:w="163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99600</w:t>
            </w:r>
          </w:p>
        </w:tc>
        <w:tc>
          <w:tcPr>
            <w:tcW w:w="177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298800</w:t>
            </w:r>
          </w:p>
        </w:tc>
      </w:tr>
      <w:tr w:rsidR="007C6B2D">
        <w:trPr>
          <w:trHeight w:val="706"/>
        </w:trPr>
        <w:tc>
          <w:tcPr>
            <w:tcW w:w="5124" w:type="dxa"/>
            <w:gridSpan w:val="3"/>
            <w:tcBorders>
              <w:top w:val="single" w:sz="8" w:space="0" w:color="auto"/>
              <w:left w:val="single" w:sz="8" w:space="0" w:color="auto"/>
              <w:bottom w:val="single" w:sz="8" w:space="0" w:color="auto"/>
              <w:right w:val="single" w:sz="8" w:space="0" w:color="000000"/>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合计</w:t>
            </w:r>
          </w:p>
        </w:tc>
        <w:tc>
          <w:tcPr>
            <w:tcW w:w="163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1899600</w:t>
            </w:r>
          </w:p>
        </w:tc>
        <w:tc>
          <w:tcPr>
            <w:tcW w:w="1779" w:type="dxa"/>
            <w:tcBorders>
              <w:top w:val="nil"/>
              <w:left w:val="nil"/>
              <w:bottom w:val="single" w:sz="8" w:space="0" w:color="auto"/>
              <w:right w:val="single" w:sz="8" w:space="0" w:color="auto"/>
            </w:tcBorders>
            <w:noWrap/>
            <w:vAlign w:val="center"/>
          </w:tcPr>
          <w:p w:rsidR="007C6B2D" w:rsidRDefault="00000000">
            <w:pPr>
              <w:widowControl/>
              <w:jc w:val="center"/>
              <w:textAlignment w:val="bottom"/>
              <w:rPr>
                <w:rFonts w:ascii="仿宋" w:eastAsia="仿宋" w:hAnsi="仿宋" w:cs="仿宋"/>
                <w:kern w:val="0"/>
                <w:sz w:val="24"/>
              </w:rPr>
            </w:pPr>
            <w:r>
              <w:rPr>
                <w:rFonts w:ascii="仿宋" w:eastAsia="仿宋" w:hAnsi="仿宋" w:cs="仿宋" w:hint="eastAsia"/>
                <w:color w:val="000000"/>
                <w:kern w:val="0"/>
                <w:sz w:val="24"/>
                <w:lang w:bidi="ar"/>
              </w:rPr>
              <w:t>5698800</w:t>
            </w:r>
          </w:p>
        </w:tc>
      </w:tr>
    </w:tbl>
    <w:p w:rsidR="007C6B2D" w:rsidRDefault="00000000">
      <w:pPr>
        <w:keepNext/>
        <w:keepLines/>
        <w:ind w:firstLine="562"/>
        <w:outlineLvl w:val="1"/>
        <w:rPr>
          <w:rFonts w:ascii="仿宋" w:eastAsia="仿宋" w:hAnsi="仿宋"/>
          <w:color w:val="000000" w:themeColor="text1"/>
          <w:sz w:val="24"/>
        </w:rPr>
      </w:pPr>
      <w:r>
        <w:rPr>
          <w:rFonts w:ascii="仿宋" w:eastAsia="仿宋" w:hAnsi="仿宋" w:cs="仿宋" w:hint="eastAsia"/>
          <w:b/>
          <w:bCs/>
          <w:sz w:val="28"/>
          <w:szCs w:val="32"/>
        </w:rPr>
        <w:lastRenderedPageBreak/>
        <w:t>付款方式：</w:t>
      </w:r>
      <w:r>
        <w:rPr>
          <w:rFonts w:ascii="仿宋" w:eastAsia="仿宋" w:hAnsi="仿宋" w:hint="eastAsia"/>
          <w:color w:val="000000" w:themeColor="text1"/>
          <w:sz w:val="24"/>
        </w:rPr>
        <w:t>合同签订后七个工作日内支付第一年服务费的50%，第一年服务期到期后15个工作日内支付当年剩余50%服务费，后两年每半</w:t>
      </w:r>
      <w:proofErr w:type="gramStart"/>
      <w:r>
        <w:rPr>
          <w:rFonts w:ascii="仿宋" w:eastAsia="仿宋" w:hAnsi="仿宋" w:hint="eastAsia"/>
          <w:color w:val="000000" w:themeColor="text1"/>
          <w:sz w:val="24"/>
        </w:rPr>
        <w:t>年支付</w:t>
      </w:r>
      <w:proofErr w:type="gramEnd"/>
      <w:r>
        <w:rPr>
          <w:rFonts w:ascii="仿宋" w:eastAsia="仿宋" w:hAnsi="仿宋" w:hint="eastAsia"/>
          <w:color w:val="000000" w:themeColor="text1"/>
          <w:sz w:val="24"/>
        </w:rPr>
        <w:t>一次服务费。</w:t>
      </w:r>
    </w:p>
    <w:p w:rsidR="007C6B2D" w:rsidRDefault="00000000">
      <w:pPr>
        <w:keepNext/>
        <w:keepLines/>
        <w:ind w:firstLine="562"/>
        <w:outlineLvl w:val="1"/>
        <w:rPr>
          <w:rFonts w:ascii="仿宋" w:eastAsia="仿宋" w:hAnsi="仿宋" w:cs="仿宋"/>
          <w:b/>
          <w:bCs/>
          <w:sz w:val="28"/>
          <w:szCs w:val="32"/>
        </w:rPr>
      </w:pPr>
      <w:r>
        <w:rPr>
          <w:rFonts w:ascii="仿宋" w:eastAsia="仿宋" w:hAnsi="仿宋" w:cs="仿宋" w:hint="eastAsia"/>
          <w:b/>
          <w:bCs/>
          <w:sz w:val="28"/>
          <w:szCs w:val="32"/>
        </w:rPr>
        <w:t>七、验收要求：</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（1）设备调试合格后，由采购人组织验收。</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a、确认设备安装是否正确；</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b、规格及材质等是否符合合同要求；</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c、所有检测报告是否合格。</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（2）应按采购需求完成产品的采购、运输、安装、调试及售后服务等工作。</w:t>
      </w:r>
    </w:p>
    <w:p w:rsidR="007C6B2D"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（3）产品的使用功能、规格尺寸、材料说明、数量等要符合相关的国家标准、行业标准及实际需要。</w:t>
      </w:r>
    </w:p>
    <w:p w:rsidR="007C6B2D" w:rsidRDefault="007C6B2D">
      <w:pPr>
        <w:spacing w:line="360" w:lineRule="auto"/>
        <w:ind w:firstLineChars="200" w:firstLine="480"/>
        <w:rPr>
          <w:rFonts w:ascii="仿宋" w:eastAsia="仿宋" w:hAnsi="仿宋" w:cs="仿宋"/>
          <w:sz w:val="24"/>
        </w:rPr>
      </w:pPr>
    </w:p>
    <w:p w:rsidR="007C6B2D" w:rsidRDefault="00000000">
      <w:pPr>
        <w:keepNext/>
        <w:keepLines/>
        <w:ind w:firstLine="562"/>
        <w:outlineLvl w:val="1"/>
        <w:rPr>
          <w:rFonts w:ascii="仿宋" w:eastAsia="仿宋" w:hAnsi="仿宋" w:cs="仿宋"/>
          <w:b/>
          <w:bCs/>
          <w:sz w:val="28"/>
          <w:szCs w:val="32"/>
        </w:rPr>
      </w:pPr>
      <w:r>
        <w:rPr>
          <w:rFonts w:ascii="仿宋" w:eastAsia="仿宋" w:hAnsi="仿宋" w:cs="仿宋" w:hint="eastAsia"/>
          <w:b/>
          <w:bCs/>
          <w:sz w:val="28"/>
          <w:szCs w:val="32"/>
        </w:rPr>
        <w:t>八、监控点位分布清单</w:t>
      </w:r>
    </w:p>
    <w:p w:rsidR="007C6B2D" w:rsidRDefault="00000000">
      <w:pPr>
        <w:spacing w:line="480" w:lineRule="exact"/>
        <w:ind w:firstLineChars="100" w:firstLine="280"/>
        <w:rPr>
          <w:rFonts w:ascii="仿宋" w:eastAsia="仿宋" w:hAnsi="仿宋" w:cs="宋体"/>
          <w:kern w:val="0"/>
          <w:sz w:val="28"/>
          <w:szCs w:val="28"/>
        </w:rPr>
      </w:pPr>
      <w:r>
        <w:rPr>
          <w:rFonts w:ascii="仿宋" w:eastAsia="仿宋" w:hAnsi="仿宋" w:cs="宋体" w:hint="eastAsia"/>
          <w:kern w:val="0"/>
          <w:sz w:val="28"/>
          <w:szCs w:val="28"/>
        </w:rPr>
        <w:t>附件1：点位清点</w:t>
      </w:r>
    </w:p>
    <w:tbl>
      <w:tblPr>
        <w:tblW w:w="10718" w:type="dxa"/>
        <w:tblInd w:w="-1077" w:type="dxa"/>
        <w:tblLayout w:type="fixed"/>
        <w:tblLook w:val="04A0" w:firstRow="1" w:lastRow="0" w:firstColumn="1" w:lastColumn="0" w:noHBand="0" w:noVBand="1"/>
      </w:tblPr>
      <w:tblGrid>
        <w:gridCol w:w="736"/>
        <w:gridCol w:w="3614"/>
        <w:gridCol w:w="1132"/>
        <w:gridCol w:w="668"/>
        <w:gridCol w:w="3463"/>
        <w:gridCol w:w="1105"/>
      </w:tblGrid>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序号</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点位名称</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序号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点位名称</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类型</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枫树岭镇薛家</w:t>
            </w:r>
            <w:proofErr w:type="gramStart"/>
            <w:r>
              <w:rPr>
                <w:rFonts w:ascii="仿宋" w:eastAsia="仿宋" w:hAnsi="仿宋" w:cs="仿宋" w:hint="eastAsia"/>
                <w:color w:val="000000"/>
                <w:kern w:val="0"/>
                <w:sz w:val="20"/>
                <w:szCs w:val="20"/>
                <w:lang w:bidi="ar"/>
              </w:rPr>
              <w:t>源码头</w:t>
            </w:r>
            <w:proofErr w:type="gramEnd"/>
            <w:r>
              <w:rPr>
                <w:rFonts w:ascii="仿宋" w:eastAsia="仿宋" w:hAnsi="仿宋" w:cs="仿宋" w:hint="eastAsia"/>
                <w:color w:val="000000"/>
                <w:kern w:val="0"/>
                <w:sz w:val="20"/>
                <w:szCs w:val="20"/>
                <w:lang w:bidi="ar"/>
              </w:rPr>
              <w:t>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枫树岭镇薛家</w:t>
            </w:r>
            <w:proofErr w:type="gramStart"/>
            <w:r>
              <w:rPr>
                <w:rFonts w:ascii="仿宋" w:eastAsia="仿宋" w:hAnsi="仿宋" w:cs="仿宋" w:hint="eastAsia"/>
                <w:color w:val="000000"/>
                <w:kern w:val="0"/>
                <w:sz w:val="20"/>
                <w:szCs w:val="20"/>
                <w:lang w:bidi="ar"/>
              </w:rPr>
              <w:t>源码头</w:t>
            </w:r>
            <w:proofErr w:type="gramEnd"/>
            <w:r>
              <w:rPr>
                <w:rFonts w:ascii="仿宋" w:eastAsia="仿宋" w:hAnsi="仿宋" w:cs="仿宋" w:hint="eastAsia"/>
                <w:color w:val="000000"/>
                <w:kern w:val="0"/>
                <w:sz w:val="20"/>
                <w:szCs w:val="20"/>
                <w:lang w:bidi="ar"/>
              </w:rPr>
              <w:t>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枫树岭镇白马</w:t>
            </w:r>
            <w:proofErr w:type="gramStart"/>
            <w:r>
              <w:rPr>
                <w:rFonts w:ascii="仿宋" w:eastAsia="仿宋" w:hAnsi="仿宋" w:cs="仿宋" w:hint="eastAsia"/>
                <w:color w:val="000000"/>
                <w:kern w:val="0"/>
                <w:sz w:val="20"/>
                <w:szCs w:val="20"/>
                <w:lang w:bidi="ar"/>
              </w:rPr>
              <w:t>村乳洞山</w:t>
            </w:r>
            <w:proofErr w:type="gramEnd"/>
            <w:r>
              <w:rPr>
                <w:rFonts w:ascii="仿宋" w:eastAsia="仿宋" w:hAnsi="仿宋" w:cs="仿宋" w:hint="eastAsia"/>
                <w:color w:val="000000"/>
                <w:kern w:val="0"/>
                <w:sz w:val="20"/>
                <w:szCs w:val="20"/>
                <w:lang w:bidi="ar"/>
              </w:rPr>
              <w:t>自然村直路上</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枫树岭镇周家桥村周家桥自然村路口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枫树岭镇汪村村楼底自然村新农居点</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镇大</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村方</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民宿大</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村村委办公楼</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镇大峡谷停车场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上坊小学</w:t>
            </w:r>
            <w:proofErr w:type="gramEnd"/>
            <w:r>
              <w:rPr>
                <w:rFonts w:ascii="仿宋" w:eastAsia="仿宋" w:hAnsi="仿宋" w:cs="仿宋" w:hint="eastAsia"/>
                <w:color w:val="000000"/>
                <w:kern w:val="0"/>
                <w:sz w:val="20"/>
                <w:szCs w:val="20"/>
                <w:lang w:bidi="ar"/>
              </w:rPr>
              <w:t>的监控移位至上坊村毛光明门口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w:t>
            </w:r>
            <w:proofErr w:type="gramStart"/>
            <w:r>
              <w:rPr>
                <w:rFonts w:ascii="仿宋" w:eastAsia="仿宋" w:hAnsi="仿宋" w:cs="仿宋" w:hint="eastAsia"/>
                <w:color w:val="000000"/>
                <w:kern w:val="0"/>
                <w:sz w:val="20"/>
                <w:szCs w:val="20"/>
                <w:lang w:bidi="ar"/>
              </w:rPr>
              <w:t>墅</w:t>
            </w:r>
            <w:proofErr w:type="gramEnd"/>
            <w:r>
              <w:rPr>
                <w:rFonts w:ascii="仿宋" w:eastAsia="仿宋" w:hAnsi="仿宋" w:cs="仿宋" w:hint="eastAsia"/>
                <w:color w:val="000000"/>
                <w:kern w:val="0"/>
                <w:sz w:val="20"/>
                <w:szCs w:val="20"/>
                <w:lang w:bidi="ar"/>
              </w:rPr>
              <w:t>镇步行桥</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安阳乡五堡村老乡政府门口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安阳乡老五堡村停车场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安阳乡红山</w:t>
            </w:r>
            <w:proofErr w:type="gramStart"/>
            <w:r>
              <w:rPr>
                <w:rFonts w:ascii="仿宋" w:eastAsia="仿宋" w:hAnsi="仿宋" w:cs="仿宋" w:hint="eastAsia"/>
                <w:color w:val="000000"/>
                <w:kern w:val="0"/>
                <w:sz w:val="20"/>
                <w:szCs w:val="20"/>
                <w:lang w:bidi="ar"/>
              </w:rPr>
              <w:t>岙</w:t>
            </w:r>
            <w:proofErr w:type="gramEnd"/>
            <w:r>
              <w:rPr>
                <w:rFonts w:ascii="仿宋" w:eastAsia="仿宋" w:hAnsi="仿宋" w:cs="仿宋" w:hint="eastAsia"/>
                <w:color w:val="000000"/>
                <w:kern w:val="0"/>
                <w:sz w:val="20"/>
                <w:szCs w:val="20"/>
                <w:lang w:bidi="ar"/>
              </w:rPr>
              <w:t>村红山谷景点</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安阳乡红山</w:t>
            </w:r>
            <w:proofErr w:type="gramStart"/>
            <w:r>
              <w:rPr>
                <w:rFonts w:ascii="仿宋" w:eastAsia="仿宋" w:hAnsi="仿宋" w:cs="仿宋" w:hint="eastAsia"/>
                <w:color w:val="000000"/>
                <w:kern w:val="0"/>
                <w:sz w:val="20"/>
                <w:szCs w:val="20"/>
                <w:lang w:bidi="ar"/>
              </w:rPr>
              <w:t>岙</w:t>
            </w:r>
            <w:proofErr w:type="gramEnd"/>
            <w:r>
              <w:rPr>
                <w:rFonts w:ascii="仿宋" w:eastAsia="仿宋" w:hAnsi="仿宋" w:cs="仿宋" w:hint="eastAsia"/>
                <w:color w:val="000000"/>
                <w:kern w:val="0"/>
                <w:sz w:val="20"/>
                <w:szCs w:val="20"/>
                <w:lang w:bidi="ar"/>
              </w:rPr>
              <w:t>村红山谷景点停车场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安阳敬老院前</w:t>
            </w:r>
            <w:proofErr w:type="gramStart"/>
            <w:r>
              <w:rPr>
                <w:rFonts w:ascii="仿宋" w:eastAsia="仿宋" w:hAnsi="仿宋" w:cs="仿宋" w:hint="eastAsia"/>
                <w:color w:val="000000"/>
                <w:kern w:val="0"/>
                <w:sz w:val="20"/>
                <w:szCs w:val="20"/>
                <w:lang w:bidi="ar"/>
              </w:rPr>
              <w:t>淳杨线</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五堡村陈家村公交车站</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口大道往</w:t>
            </w: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口二院路口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口镇花园饭店岔路口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口村村口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口镇武强路祝家村小路出口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口镇武强路酸菜鱼饭店对面</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口镇武强溪两侧岸堤3</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口镇武强溪两侧岸堤4</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口镇武强溪两侧岸堤5</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口镇武强溪两侧岸堤6</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口镇横沿村桥头</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w:t>
            </w:r>
            <w:proofErr w:type="gramStart"/>
            <w:r>
              <w:rPr>
                <w:rFonts w:ascii="仿宋" w:eastAsia="仿宋" w:hAnsi="仿宋" w:cs="仿宋" w:hint="eastAsia"/>
                <w:color w:val="000000"/>
                <w:kern w:val="0"/>
                <w:sz w:val="20"/>
                <w:szCs w:val="20"/>
                <w:lang w:bidi="ar"/>
              </w:rPr>
              <w:t>霞源山</w:t>
            </w:r>
            <w:proofErr w:type="gramEnd"/>
            <w:r>
              <w:rPr>
                <w:rFonts w:ascii="仿宋" w:eastAsia="仿宋" w:hAnsi="仿宋" w:cs="仿宋" w:hint="eastAsia"/>
                <w:color w:val="000000"/>
                <w:kern w:val="0"/>
                <w:sz w:val="20"/>
                <w:szCs w:val="20"/>
                <w:lang w:bidi="ar"/>
              </w:rPr>
              <w:t>水库顶</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口镇宏鲍村公交车站</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w:t>
            </w:r>
            <w:proofErr w:type="gramStart"/>
            <w:r>
              <w:rPr>
                <w:rFonts w:ascii="仿宋" w:eastAsia="仿宋" w:hAnsi="仿宋" w:cs="仿宋" w:hint="eastAsia"/>
                <w:color w:val="000000"/>
                <w:kern w:val="0"/>
                <w:sz w:val="20"/>
                <w:szCs w:val="20"/>
                <w:lang w:bidi="ar"/>
              </w:rPr>
              <w:t>翁川源</w:t>
            </w:r>
            <w:proofErr w:type="gramEnd"/>
            <w:r>
              <w:rPr>
                <w:rFonts w:ascii="仿宋" w:eastAsia="仿宋" w:hAnsi="仿宋" w:cs="仿宋" w:hint="eastAsia"/>
                <w:color w:val="000000"/>
                <w:kern w:val="0"/>
                <w:sz w:val="20"/>
                <w:szCs w:val="20"/>
                <w:lang w:bidi="ar"/>
              </w:rPr>
              <w:t>村敬老院门口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中洲镇厦山村</w:t>
            </w:r>
            <w:proofErr w:type="gramEnd"/>
            <w:r>
              <w:rPr>
                <w:rFonts w:ascii="仿宋" w:eastAsia="仿宋" w:hAnsi="仿宋" w:cs="仿宋" w:hint="eastAsia"/>
                <w:color w:val="000000"/>
                <w:kern w:val="0"/>
                <w:sz w:val="20"/>
                <w:szCs w:val="20"/>
                <w:lang w:bidi="ar"/>
              </w:rPr>
              <w:t>自来水厂门口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淳安县威坪镇中心</w:t>
            </w:r>
            <w:proofErr w:type="gramStart"/>
            <w:r>
              <w:rPr>
                <w:rFonts w:ascii="仿宋" w:eastAsia="仿宋" w:hAnsi="仿宋" w:cs="仿宋" w:hint="eastAsia"/>
                <w:color w:val="000000"/>
                <w:kern w:val="0"/>
                <w:sz w:val="20"/>
                <w:szCs w:val="20"/>
                <w:lang w:bidi="ar"/>
              </w:rPr>
              <w:t>幼儿园二园</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富文乡查林幼儿园教学点</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左口</w:t>
            </w:r>
            <w:proofErr w:type="gramStart"/>
            <w:r>
              <w:rPr>
                <w:rFonts w:ascii="仿宋" w:eastAsia="仿宋" w:hAnsi="仿宋" w:cs="仿宋" w:hint="eastAsia"/>
                <w:color w:val="000000"/>
                <w:kern w:val="0"/>
                <w:sz w:val="20"/>
                <w:szCs w:val="20"/>
                <w:lang w:bidi="ar"/>
              </w:rPr>
              <w:t>乡显后</w:t>
            </w:r>
            <w:proofErr w:type="gramEnd"/>
            <w:r>
              <w:rPr>
                <w:rFonts w:ascii="仿宋" w:eastAsia="仿宋" w:hAnsi="仿宋" w:cs="仿宋" w:hint="eastAsia"/>
                <w:color w:val="000000"/>
                <w:kern w:val="0"/>
                <w:sz w:val="20"/>
                <w:szCs w:val="20"/>
                <w:lang w:bidi="ar"/>
              </w:rPr>
              <w:t>幼儿园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左口乡</w:t>
            </w:r>
            <w:proofErr w:type="gramStart"/>
            <w:r>
              <w:rPr>
                <w:rFonts w:ascii="仿宋" w:eastAsia="仿宋" w:hAnsi="仿宋" w:cs="仿宋" w:hint="eastAsia"/>
                <w:color w:val="000000"/>
                <w:kern w:val="0"/>
                <w:sz w:val="20"/>
                <w:szCs w:val="20"/>
                <w:lang w:bidi="ar"/>
              </w:rPr>
              <w:t>龙源庄村</w:t>
            </w:r>
            <w:proofErr w:type="gramEnd"/>
            <w:r>
              <w:rPr>
                <w:rFonts w:ascii="仿宋" w:eastAsia="仿宋" w:hAnsi="仿宋" w:cs="仿宋" w:hint="eastAsia"/>
                <w:color w:val="000000"/>
                <w:kern w:val="0"/>
                <w:sz w:val="20"/>
                <w:szCs w:val="20"/>
                <w:lang w:bidi="ar"/>
              </w:rPr>
              <w:t>教学点</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淳安县第二幼儿园</w:t>
            </w:r>
            <w:proofErr w:type="gramStart"/>
            <w:r>
              <w:rPr>
                <w:rFonts w:ascii="仿宋" w:eastAsia="仿宋" w:hAnsi="仿宋" w:cs="仿宋" w:hint="eastAsia"/>
                <w:color w:val="000000"/>
                <w:kern w:val="0"/>
                <w:sz w:val="20"/>
                <w:szCs w:val="20"/>
                <w:lang w:bidi="ar"/>
              </w:rPr>
              <w:t>颐</w:t>
            </w:r>
            <w:proofErr w:type="gramEnd"/>
            <w:r>
              <w:rPr>
                <w:rFonts w:ascii="仿宋" w:eastAsia="仿宋" w:hAnsi="仿宋" w:cs="仿宋" w:hint="eastAsia"/>
                <w:color w:val="000000"/>
                <w:kern w:val="0"/>
                <w:sz w:val="20"/>
                <w:szCs w:val="20"/>
                <w:lang w:bidi="ar"/>
              </w:rPr>
              <w:t>景玉兰分园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37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口横沿幼儿园</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口龙山幼儿园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淡竹中心幼儿园</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文昌镇文昌村西</w:t>
            </w:r>
            <w:proofErr w:type="gramStart"/>
            <w:r>
              <w:rPr>
                <w:rFonts w:ascii="仿宋" w:eastAsia="仿宋" w:hAnsi="仿宋" w:cs="仿宋" w:hint="eastAsia"/>
                <w:color w:val="000000"/>
                <w:kern w:val="0"/>
                <w:sz w:val="20"/>
                <w:szCs w:val="20"/>
                <w:lang w:bidi="ar"/>
              </w:rPr>
              <w:t>王尖进口</w:t>
            </w:r>
            <w:proofErr w:type="gramEnd"/>
            <w:r>
              <w:rPr>
                <w:rFonts w:ascii="仿宋" w:eastAsia="仿宋" w:hAnsi="仿宋" w:cs="仿宋" w:hint="eastAsia"/>
                <w:color w:val="000000"/>
                <w:kern w:val="0"/>
                <w:sz w:val="20"/>
                <w:szCs w:val="20"/>
                <w:lang w:bidi="ar"/>
              </w:rPr>
              <w:t>桥下</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左口乡石岭后隧道进口桥下</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文昌镇文昌村宋</w:t>
            </w:r>
            <w:proofErr w:type="gramStart"/>
            <w:r>
              <w:rPr>
                <w:rFonts w:ascii="仿宋" w:eastAsia="仿宋" w:hAnsi="仿宋" w:cs="仿宋" w:hint="eastAsia"/>
                <w:color w:val="000000"/>
                <w:kern w:val="0"/>
                <w:sz w:val="20"/>
                <w:szCs w:val="20"/>
                <w:lang w:bidi="ar"/>
              </w:rPr>
              <w:t>畈</w:t>
            </w:r>
            <w:proofErr w:type="gramEnd"/>
            <w:r>
              <w:rPr>
                <w:rFonts w:ascii="仿宋" w:eastAsia="仿宋" w:hAnsi="仿宋" w:cs="仿宋" w:hint="eastAsia"/>
                <w:color w:val="000000"/>
                <w:kern w:val="0"/>
                <w:sz w:val="20"/>
                <w:szCs w:val="20"/>
                <w:lang w:bidi="ar"/>
              </w:rPr>
              <w:t>隧道进口桥下</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富文乡查林隧道进口桥下</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姜家镇姜家</w:t>
            </w:r>
            <w:proofErr w:type="gramStart"/>
            <w:r>
              <w:rPr>
                <w:rFonts w:ascii="仿宋" w:eastAsia="仿宋" w:hAnsi="仿宋" w:cs="仿宋" w:hint="eastAsia"/>
                <w:color w:val="000000"/>
                <w:kern w:val="0"/>
                <w:sz w:val="20"/>
                <w:szCs w:val="20"/>
                <w:lang w:bidi="ar"/>
              </w:rPr>
              <w:t>村宏山</w:t>
            </w:r>
            <w:proofErr w:type="gramEnd"/>
            <w:r>
              <w:rPr>
                <w:rFonts w:ascii="仿宋" w:eastAsia="仿宋" w:hAnsi="仿宋" w:cs="仿宋" w:hint="eastAsia"/>
                <w:color w:val="000000"/>
                <w:kern w:val="0"/>
                <w:sz w:val="20"/>
                <w:szCs w:val="20"/>
                <w:lang w:bidi="ar"/>
              </w:rPr>
              <w:t>自然村</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姜家镇姜家村姜家自然村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姜家镇银</w:t>
            </w:r>
            <w:proofErr w:type="gramStart"/>
            <w:r>
              <w:rPr>
                <w:rFonts w:ascii="仿宋" w:eastAsia="仿宋" w:hAnsi="仿宋" w:cs="仿宋" w:hint="eastAsia"/>
                <w:color w:val="000000"/>
                <w:kern w:val="0"/>
                <w:sz w:val="20"/>
                <w:szCs w:val="20"/>
                <w:lang w:bidi="ar"/>
              </w:rPr>
              <w:t>峰村银峰</w:t>
            </w:r>
            <w:proofErr w:type="gramEnd"/>
            <w:r>
              <w:rPr>
                <w:rFonts w:ascii="仿宋" w:eastAsia="仿宋" w:hAnsi="仿宋" w:cs="仿宋" w:hint="eastAsia"/>
                <w:color w:val="000000"/>
                <w:kern w:val="0"/>
                <w:sz w:val="20"/>
                <w:szCs w:val="20"/>
                <w:lang w:bidi="ar"/>
              </w:rPr>
              <w:t>村停车场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姜家镇赤城村文化礼堂口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姜家镇章村村</w:t>
            </w:r>
            <w:proofErr w:type="gramEnd"/>
            <w:r>
              <w:rPr>
                <w:rFonts w:ascii="仿宋" w:eastAsia="仿宋" w:hAnsi="仿宋" w:cs="仿宋" w:hint="eastAsia"/>
                <w:color w:val="000000"/>
                <w:kern w:val="0"/>
                <w:sz w:val="20"/>
                <w:szCs w:val="20"/>
                <w:lang w:bidi="ar"/>
              </w:rPr>
              <w:t>村委路口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姜家镇沈</w:t>
            </w:r>
            <w:proofErr w:type="gramStart"/>
            <w:r>
              <w:rPr>
                <w:rFonts w:ascii="仿宋" w:eastAsia="仿宋" w:hAnsi="仿宋" w:cs="仿宋" w:hint="eastAsia"/>
                <w:color w:val="000000"/>
                <w:kern w:val="0"/>
                <w:sz w:val="20"/>
                <w:szCs w:val="20"/>
                <w:lang w:bidi="ar"/>
              </w:rPr>
              <w:t>畈</w:t>
            </w:r>
            <w:proofErr w:type="gramEnd"/>
            <w:r>
              <w:rPr>
                <w:rFonts w:ascii="仿宋" w:eastAsia="仿宋" w:hAnsi="仿宋" w:cs="仿宋" w:hint="eastAsia"/>
                <w:color w:val="000000"/>
                <w:kern w:val="0"/>
                <w:sz w:val="20"/>
                <w:szCs w:val="20"/>
                <w:lang w:bidi="ar"/>
              </w:rPr>
              <w:t>村老村委</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姜家</w:t>
            </w:r>
            <w:proofErr w:type="gramStart"/>
            <w:r>
              <w:rPr>
                <w:rFonts w:ascii="仿宋" w:eastAsia="仿宋" w:hAnsi="仿宋" w:cs="仿宋" w:hint="eastAsia"/>
                <w:color w:val="000000"/>
                <w:kern w:val="0"/>
                <w:sz w:val="20"/>
                <w:szCs w:val="20"/>
                <w:lang w:bidi="ar"/>
              </w:rPr>
              <w:t>镇郁源</w:t>
            </w:r>
            <w:proofErr w:type="gramEnd"/>
            <w:r>
              <w:rPr>
                <w:rFonts w:ascii="仿宋" w:eastAsia="仿宋" w:hAnsi="仿宋" w:cs="仿宋" w:hint="eastAsia"/>
                <w:color w:val="000000"/>
                <w:kern w:val="0"/>
                <w:sz w:val="20"/>
                <w:szCs w:val="20"/>
                <w:lang w:bidi="ar"/>
              </w:rPr>
              <w:t>村村委楼口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w:t>
            </w: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溪村汽车公园</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桐镇西湖村边际民宿对面露营点1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桐镇西湖村边际民宿对面露营点2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桐镇西湖村牛栏</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建丰石子厂门口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w:t>
            </w:r>
            <w:proofErr w:type="gramStart"/>
            <w:r>
              <w:rPr>
                <w:rFonts w:ascii="仿宋" w:eastAsia="仿宋" w:hAnsi="仿宋" w:cs="仿宋" w:hint="eastAsia"/>
                <w:color w:val="000000"/>
                <w:kern w:val="0"/>
                <w:sz w:val="20"/>
                <w:szCs w:val="20"/>
                <w:lang w:bidi="ar"/>
              </w:rPr>
              <w:t>并峰村岩</w:t>
            </w:r>
            <w:proofErr w:type="gramEnd"/>
            <w:r>
              <w:rPr>
                <w:rFonts w:ascii="仿宋" w:eastAsia="仿宋" w:hAnsi="仿宋" w:cs="仿宋" w:hint="eastAsia"/>
                <w:color w:val="000000"/>
                <w:kern w:val="0"/>
                <w:sz w:val="20"/>
                <w:szCs w:val="20"/>
                <w:lang w:bidi="ar"/>
              </w:rPr>
              <w:t>峰自然村水头1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w:t>
            </w:r>
            <w:proofErr w:type="gramStart"/>
            <w:r>
              <w:rPr>
                <w:rFonts w:ascii="仿宋" w:eastAsia="仿宋" w:hAnsi="仿宋" w:cs="仿宋" w:hint="eastAsia"/>
                <w:color w:val="000000"/>
                <w:kern w:val="0"/>
                <w:sz w:val="20"/>
                <w:szCs w:val="20"/>
                <w:lang w:bidi="ar"/>
              </w:rPr>
              <w:t>并峰村岩</w:t>
            </w:r>
            <w:proofErr w:type="gramEnd"/>
            <w:r>
              <w:rPr>
                <w:rFonts w:ascii="仿宋" w:eastAsia="仿宋" w:hAnsi="仿宋" w:cs="仿宋" w:hint="eastAsia"/>
                <w:color w:val="000000"/>
                <w:kern w:val="0"/>
                <w:sz w:val="20"/>
                <w:szCs w:val="20"/>
                <w:lang w:bidi="ar"/>
              </w:rPr>
              <w:t>峰自然村水头2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w:t>
            </w:r>
            <w:proofErr w:type="gramStart"/>
            <w:r>
              <w:rPr>
                <w:rFonts w:ascii="仿宋" w:eastAsia="仿宋" w:hAnsi="仿宋" w:cs="仿宋" w:hint="eastAsia"/>
                <w:color w:val="000000"/>
                <w:kern w:val="0"/>
                <w:sz w:val="20"/>
                <w:szCs w:val="20"/>
                <w:lang w:bidi="ar"/>
              </w:rPr>
              <w:t>并峰村岩</w:t>
            </w:r>
            <w:proofErr w:type="gramEnd"/>
            <w:r>
              <w:rPr>
                <w:rFonts w:ascii="仿宋" w:eastAsia="仿宋" w:hAnsi="仿宋" w:cs="仿宋" w:hint="eastAsia"/>
                <w:color w:val="000000"/>
                <w:kern w:val="0"/>
                <w:sz w:val="20"/>
                <w:szCs w:val="20"/>
                <w:lang w:bidi="ar"/>
              </w:rPr>
              <w:t>峰自然村水头3</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w:t>
            </w:r>
            <w:proofErr w:type="gramStart"/>
            <w:r>
              <w:rPr>
                <w:rFonts w:ascii="仿宋" w:eastAsia="仿宋" w:hAnsi="仿宋" w:cs="仿宋" w:hint="eastAsia"/>
                <w:color w:val="000000"/>
                <w:kern w:val="0"/>
                <w:sz w:val="20"/>
                <w:szCs w:val="20"/>
                <w:lang w:bidi="ar"/>
              </w:rPr>
              <w:t>镇河联村</w:t>
            </w:r>
            <w:proofErr w:type="gramEnd"/>
            <w:r>
              <w:rPr>
                <w:rFonts w:ascii="仿宋" w:eastAsia="仿宋" w:hAnsi="仿宋" w:cs="仿宋" w:hint="eastAsia"/>
                <w:color w:val="000000"/>
                <w:kern w:val="0"/>
                <w:sz w:val="20"/>
                <w:szCs w:val="20"/>
                <w:lang w:bidi="ar"/>
              </w:rPr>
              <w:t>公交车站三叉路口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桐镇唐家村公交车站</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姚燕线楼</w:t>
            </w:r>
            <w:proofErr w:type="gramStart"/>
            <w:r>
              <w:rPr>
                <w:rFonts w:ascii="仿宋" w:eastAsia="仿宋" w:hAnsi="仿宋" w:cs="仿宋" w:hint="eastAsia"/>
                <w:color w:val="000000"/>
                <w:kern w:val="0"/>
                <w:sz w:val="20"/>
                <w:szCs w:val="20"/>
                <w:lang w:bidi="ar"/>
              </w:rPr>
              <w:t>苟</w:t>
            </w:r>
            <w:proofErr w:type="gramEnd"/>
            <w:r>
              <w:rPr>
                <w:rFonts w:ascii="仿宋" w:eastAsia="仿宋" w:hAnsi="仿宋" w:cs="仿宋" w:hint="eastAsia"/>
                <w:color w:val="000000"/>
                <w:kern w:val="0"/>
                <w:sz w:val="20"/>
                <w:szCs w:val="20"/>
                <w:lang w:bidi="ar"/>
              </w:rPr>
              <w:t>线交叉口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严家村西侧支路交叉口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淳练线</w:t>
            </w:r>
            <w:proofErr w:type="gramEnd"/>
            <w:r>
              <w:rPr>
                <w:rFonts w:ascii="仿宋" w:eastAsia="仿宋" w:hAnsi="仿宋" w:cs="仿宋" w:hint="eastAsia"/>
                <w:color w:val="000000"/>
                <w:kern w:val="0"/>
                <w:sz w:val="20"/>
                <w:szCs w:val="20"/>
                <w:lang w:bidi="ar"/>
              </w:rPr>
              <w:t>施家坪交叉口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淳练线</w:t>
            </w:r>
            <w:proofErr w:type="gramEnd"/>
            <w:r>
              <w:rPr>
                <w:rFonts w:ascii="仿宋" w:eastAsia="仿宋" w:hAnsi="仿宋" w:cs="仿宋" w:hint="eastAsia"/>
                <w:color w:val="000000"/>
                <w:kern w:val="0"/>
                <w:sz w:val="20"/>
                <w:szCs w:val="20"/>
                <w:lang w:bidi="ar"/>
              </w:rPr>
              <w:t>施家坪新村交叉口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浪川中心</w:t>
            </w:r>
            <w:proofErr w:type="gramEnd"/>
            <w:r>
              <w:rPr>
                <w:rFonts w:ascii="仿宋" w:eastAsia="仿宋" w:hAnsi="仿宋" w:cs="仿宋" w:hint="eastAsia"/>
                <w:color w:val="000000"/>
                <w:kern w:val="0"/>
                <w:sz w:val="20"/>
                <w:szCs w:val="20"/>
                <w:lang w:bidi="ar"/>
              </w:rPr>
              <w:t>幼儿园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浪川乡</w:t>
            </w:r>
            <w:proofErr w:type="gramEnd"/>
            <w:r>
              <w:rPr>
                <w:rFonts w:ascii="仿宋" w:eastAsia="仿宋" w:hAnsi="仿宋" w:cs="仿宋" w:hint="eastAsia"/>
                <w:color w:val="000000"/>
                <w:kern w:val="0"/>
                <w:sz w:val="20"/>
                <w:szCs w:val="20"/>
                <w:lang w:bidi="ar"/>
              </w:rPr>
              <w:t>洪家村西口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浪川菜市场1（东口）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浪川菜市场2（西口）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浪川占</w:t>
            </w:r>
            <w:proofErr w:type="gramEnd"/>
            <w:r>
              <w:rPr>
                <w:rFonts w:ascii="仿宋" w:eastAsia="仿宋" w:hAnsi="仿宋" w:cs="仿宋" w:hint="eastAsia"/>
                <w:color w:val="000000"/>
                <w:kern w:val="0"/>
                <w:sz w:val="20"/>
                <w:szCs w:val="20"/>
                <w:lang w:bidi="ar"/>
              </w:rPr>
              <w:t>家村杨建</w:t>
            </w:r>
            <w:proofErr w:type="gramStart"/>
            <w:r>
              <w:rPr>
                <w:rFonts w:ascii="仿宋" w:eastAsia="仿宋" w:hAnsi="仿宋" w:cs="仿宋" w:hint="eastAsia"/>
                <w:color w:val="000000"/>
                <w:kern w:val="0"/>
                <w:sz w:val="20"/>
                <w:szCs w:val="20"/>
                <w:lang w:bidi="ar"/>
              </w:rPr>
              <w:t>威蔬菜</w:t>
            </w:r>
            <w:proofErr w:type="gramEnd"/>
            <w:r>
              <w:rPr>
                <w:rFonts w:ascii="仿宋" w:eastAsia="仿宋" w:hAnsi="仿宋" w:cs="仿宋" w:hint="eastAsia"/>
                <w:color w:val="000000"/>
                <w:kern w:val="0"/>
                <w:sz w:val="20"/>
                <w:szCs w:val="20"/>
                <w:lang w:bidi="ar"/>
              </w:rPr>
              <w:t>基地门口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浪川占</w:t>
            </w:r>
            <w:proofErr w:type="gramEnd"/>
            <w:r>
              <w:rPr>
                <w:rFonts w:ascii="仿宋" w:eastAsia="仿宋" w:hAnsi="仿宋" w:cs="仿宋" w:hint="eastAsia"/>
                <w:color w:val="000000"/>
                <w:kern w:val="0"/>
                <w:sz w:val="20"/>
                <w:szCs w:val="20"/>
                <w:lang w:bidi="ar"/>
              </w:rPr>
              <w:t>家村桥头内杨家自然村交叉口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浪川占</w:t>
            </w:r>
            <w:proofErr w:type="gramEnd"/>
            <w:r>
              <w:rPr>
                <w:rFonts w:ascii="仿宋" w:eastAsia="仿宋" w:hAnsi="仿宋" w:cs="仿宋" w:hint="eastAsia"/>
                <w:color w:val="000000"/>
                <w:kern w:val="0"/>
                <w:sz w:val="20"/>
                <w:szCs w:val="20"/>
                <w:lang w:bidi="ar"/>
              </w:rPr>
              <w:t>家村</w:t>
            </w:r>
            <w:proofErr w:type="gramStart"/>
            <w:r>
              <w:rPr>
                <w:rFonts w:ascii="仿宋" w:eastAsia="仿宋" w:hAnsi="仿宋" w:cs="仿宋" w:hint="eastAsia"/>
                <w:color w:val="000000"/>
                <w:kern w:val="0"/>
                <w:sz w:val="20"/>
                <w:szCs w:val="20"/>
                <w:lang w:bidi="ar"/>
              </w:rPr>
              <w:t>桥头外</w:t>
            </w:r>
            <w:proofErr w:type="gramEnd"/>
            <w:r>
              <w:rPr>
                <w:rFonts w:ascii="仿宋" w:eastAsia="仿宋" w:hAnsi="仿宋" w:cs="仿宋" w:hint="eastAsia"/>
                <w:color w:val="000000"/>
                <w:kern w:val="0"/>
                <w:sz w:val="20"/>
                <w:szCs w:val="20"/>
                <w:lang w:bidi="ar"/>
              </w:rPr>
              <w:t>杨家自然村交叉口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浪川外</w:t>
            </w:r>
            <w:proofErr w:type="gramEnd"/>
            <w:r>
              <w:rPr>
                <w:rFonts w:ascii="仿宋" w:eastAsia="仿宋" w:hAnsi="仿宋" w:cs="仿宋" w:hint="eastAsia"/>
                <w:color w:val="000000"/>
                <w:kern w:val="0"/>
                <w:sz w:val="20"/>
                <w:szCs w:val="20"/>
                <w:lang w:bidi="ar"/>
              </w:rPr>
              <w:t>杨家自然村村田通道</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村脚桥头</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秋溪廊</w:t>
            </w:r>
            <w:proofErr w:type="gramEnd"/>
            <w:r>
              <w:rPr>
                <w:rFonts w:ascii="仿宋" w:eastAsia="仿宋" w:hAnsi="仿宋" w:cs="仿宋" w:hint="eastAsia"/>
                <w:color w:val="000000"/>
                <w:kern w:val="0"/>
                <w:sz w:val="20"/>
                <w:szCs w:val="20"/>
                <w:lang w:bidi="ar"/>
              </w:rPr>
              <w:t>桥头</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村头三叉路口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煤灰灶上</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上西停车场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屏门村</w:t>
            </w:r>
            <w:proofErr w:type="gramEnd"/>
            <w:r>
              <w:rPr>
                <w:rFonts w:ascii="仿宋" w:eastAsia="仿宋" w:hAnsi="仿宋" w:cs="仿宋" w:hint="eastAsia"/>
                <w:color w:val="000000"/>
                <w:kern w:val="0"/>
                <w:sz w:val="20"/>
                <w:szCs w:val="20"/>
                <w:lang w:bidi="ar"/>
              </w:rPr>
              <w:t>胡桃坑口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屏门</w:t>
            </w:r>
            <w:proofErr w:type="gramStart"/>
            <w:r>
              <w:rPr>
                <w:rFonts w:ascii="仿宋" w:eastAsia="仿宋" w:hAnsi="仿宋" w:cs="仿宋" w:hint="eastAsia"/>
                <w:color w:val="000000"/>
                <w:kern w:val="0"/>
                <w:sz w:val="20"/>
                <w:szCs w:val="20"/>
                <w:lang w:bidi="ar"/>
              </w:rPr>
              <w:t>村</w:t>
            </w:r>
            <w:proofErr w:type="gramEnd"/>
            <w:r>
              <w:rPr>
                <w:rFonts w:ascii="仿宋" w:eastAsia="仿宋" w:hAnsi="仿宋" w:cs="仿宋" w:hint="eastAsia"/>
                <w:color w:val="000000"/>
                <w:kern w:val="0"/>
                <w:sz w:val="20"/>
                <w:szCs w:val="20"/>
                <w:lang w:bidi="ar"/>
              </w:rPr>
              <w:t>村头停车场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屏门村</w:t>
            </w:r>
            <w:proofErr w:type="gramEnd"/>
            <w:r>
              <w:rPr>
                <w:rFonts w:ascii="仿宋" w:eastAsia="仿宋" w:hAnsi="仿宋" w:cs="仿宋" w:hint="eastAsia"/>
                <w:color w:val="000000"/>
                <w:kern w:val="0"/>
                <w:sz w:val="20"/>
                <w:szCs w:val="20"/>
                <w:lang w:bidi="ar"/>
              </w:rPr>
              <w:t>河浦自然村建筑垃圾填埋场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屏门村</w:t>
            </w:r>
            <w:proofErr w:type="gramEnd"/>
            <w:r>
              <w:rPr>
                <w:rFonts w:ascii="仿宋" w:eastAsia="仿宋" w:hAnsi="仿宋" w:cs="仿宋" w:hint="eastAsia"/>
                <w:color w:val="000000"/>
                <w:kern w:val="0"/>
                <w:sz w:val="20"/>
                <w:szCs w:val="20"/>
                <w:lang w:bidi="ar"/>
              </w:rPr>
              <w:t>潭上自然村下</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瑶</w:t>
            </w:r>
            <w:proofErr w:type="gramStart"/>
            <w:r>
              <w:rPr>
                <w:rFonts w:ascii="仿宋" w:eastAsia="仿宋" w:hAnsi="仿宋" w:cs="仿宋" w:hint="eastAsia"/>
                <w:color w:val="000000"/>
                <w:kern w:val="0"/>
                <w:sz w:val="20"/>
                <w:szCs w:val="20"/>
                <w:lang w:bidi="ar"/>
              </w:rPr>
              <w:t>山乡富岩村</w:t>
            </w:r>
            <w:proofErr w:type="gramEnd"/>
            <w:r>
              <w:rPr>
                <w:rFonts w:ascii="仿宋" w:eastAsia="仿宋" w:hAnsi="仿宋" w:cs="仿宋" w:hint="eastAsia"/>
                <w:color w:val="000000"/>
                <w:kern w:val="0"/>
                <w:sz w:val="20"/>
                <w:szCs w:val="20"/>
                <w:lang w:bidi="ar"/>
              </w:rPr>
              <w:t>文化礼堂出口与公路交接处（文化公园)</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贡坑村村</w:t>
            </w:r>
            <w:proofErr w:type="gramEnd"/>
            <w:r>
              <w:rPr>
                <w:rFonts w:ascii="仿宋" w:eastAsia="仿宋" w:hAnsi="仿宋" w:cs="仿宋" w:hint="eastAsia"/>
                <w:color w:val="000000"/>
                <w:kern w:val="0"/>
                <w:sz w:val="20"/>
                <w:szCs w:val="20"/>
                <w:lang w:bidi="ar"/>
              </w:rPr>
              <w:t>脚口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贡坑村</w:t>
            </w:r>
            <w:proofErr w:type="gramEnd"/>
            <w:r>
              <w:rPr>
                <w:rFonts w:ascii="仿宋" w:eastAsia="仿宋" w:hAnsi="仿宋" w:cs="仿宋" w:hint="eastAsia"/>
                <w:color w:val="000000"/>
                <w:kern w:val="0"/>
                <w:sz w:val="20"/>
                <w:szCs w:val="20"/>
                <w:lang w:bidi="ar"/>
              </w:rPr>
              <w:t>塘角塆新村</w:t>
            </w:r>
            <w:proofErr w:type="gramStart"/>
            <w:r>
              <w:rPr>
                <w:rFonts w:ascii="仿宋" w:eastAsia="仿宋" w:hAnsi="仿宋" w:cs="仿宋" w:hint="eastAsia"/>
                <w:color w:val="000000"/>
                <w:kern w:val="0"/>
                <w:sz w:val="20"/>
                <w:szCs w:val="20"/>
                <w:lang w:bidi="ar"/>
              </w:rPr>
              <w:t>道水铺头</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岭后源</w:t>
            </w:r>
            <w:proofErr w:type="gramStart"/>
            <w:r>
              <w:rPr>
                <w:rFonts w:ascii="仿宋" w:eastAsia="仿宋" w:hAnsi="仿宋" w:cs="仿宋" w:hint="eastAsia"/>
                <w:color w:val="000000"/>
                <w:kern w:val="0"/>
                <w:sz w:val="20"/>
                <w:szCs w:val="20"/>
                <w:lang w:bidi="ar"/>
              </w:rPr>
              <w:t>村宋川村</w:t>
            </w:r>
            <w:proofErr w:type="gramEnd"/>
            <w:r>
              <w:rPr>
                <w:rFonts w:ascii="仿宋" w:eastAsia="仿宋" w:hAnsi="仿宋" w:cs="仿宋" w:hint="eastAsia"/>
                <w:color w:val="000000"/>
                <w:kern w:val="0"/>
                <w:sz w:val="20"/>
                <w:szCs w:val="20"/>
                <w:lang w:bidi="ar"/>
              </w:rPr>
              <w:t>村头</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岭后源村外庄祠堂边</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岭后源村里</w:t>
            </w:r>
            <w:proofErr w:type="gramStart"/>
            <w:r>
              <w:rPr>
                <w:rFonts w:ascii="仿宋" w:eastAsia="仿宋" w:hAnsi="仿宋" w:cs="仿宋" w:hint="eastAsia"/>
                <w:color w:val="000000"/>
                <w:kern w:val="0"/>
                <w:sz w:val="20"/>
                <w:szCs w:val="20"/>
                <w:lang w:bidi="ar"/>
              </w:rPr>
              <w:t>庄鞋连坑口</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天坪村高</w:t>
            </w:r>
            <w:proofErr w:type="gramStart"/>
            <w:r>
              <w:rPr>
                <w:rFonts w:ascii="仿宋" w:eastAsia="仿宋" w:hAnsi="仿宋" w:cs="仿宋" w:hint="eastAsia"/>
                <w:color w:val="000000"/>
                <w:kern w:val="0"/>
                <w:sz w:val="20"/>
                <w:szCs w:val="20"/>
                <w:lang w:bidi="ar"/>
              </w:rPr>
              <w:t>应塘至老庵基</w:t>
            </w:r>
            <w:proofErr w:type="gramEnd"/>
            <w:r>
              <w:rPr>
                <w:rFonts w:ascii="仿宋" w:eastAsia="仿宋" w:hAnsi="仿宋" w:cs="仿宋" w:hint="eastAsia"/>
                <w:color w:val="000000"/>
                <w:kern w:val="0"/>
                <w:sz w:val="20"/>
                <w:szCs w:val="20"/>
                <w:lang w:bidi="ar"/>
              </w:rPr>
              <w:t>道路（锄头</w:t>
            </w:r>
            <w:proofErr w:type="gramStart"/>
            <w:r>
              <w:rPr>
                <w:rFonts w:ascii="仿宋" w:eastAsia="仿宋" w:hAnsi="仿宋" w:cs="仿宋" w:hint="eastAsia"/>
                <w:color w:val="000000"/>
                <w:kern w:val="0"/>
                <w:sz w:val="20"/>
                <w:szCs w:val="20"/>
                <w:lang w:bidi="ar"/>
              </w:rPr>
              <w:t>凹</w:t>
            </w:r>
            <w:proofErr w:type="gramEnd"/>
            <w:r>
              <w:rPr>
                <w:rFonts w:ascii="仿宋" w:eastAsia="仿宋" w:hAnsi="仿宋" w:cs="仿宋" w:hint="eastAsia"/>
                <w:color w:val="000000"/>
                <w:kern w:val="0"/>
                <w:sz w:val="20"/>
                <w:szCs w:val="20"/>
                <w:lang w:bidi="ar"/>
              </w:rPr>
              <w:t>十字路口）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天坪村天千线至禾牵线路口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天坪村牵牛岗（</w:t>
            </w:r>
            <w:proofErr w:type="gramStart"/>
            <w:r>
              <w:rPr>
                <w:rFonts w:ascii="仿宋" w:eastAsia="仿宋" w:hAnsi="仿宋" w:cs="仿宋" w:hint="eastAsia"/>
                <w:color w:val="000000"/>
                <w:kern w:val="0"/>
                <w:sz w:val="20"/>
                <w:szCs w:val="20"/>
                <w:lang w:bidi="ar"/>
              </w:rPr>
              <w:t>正湾顶</w:t>
            </w:r>
            <w:proofErr w:type="gramEnd"/>
            <w:r>
              <w:rPr>
                <w:rFonts w:ascii="仿宋" w:eastAsia="仿宋" w:hAnsi="仿宋" w:cs="仿宋" w:hint="eastAsia"/>
                <w:color w:val="000000"/>
                <w:kern w:val="0"/>
                <w:sz w:val="20"/>
                <w:szCs w:val="20"/>
                <w:lang w:bidi="ar"/>
              </w:rPr>
              <w:t>观景台）</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天坪村牵牛岗停车场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右源村</w:t>
            </w:r>
            <w:proofErr w:type="gramEnd"/>
            <w:r>
              <w:rPr>
                <w:rFonts w:ascii="仿宋" w:eastAsia="仿宋" w:hAnsi="仿宋" w:cs="仿宋" w:hint="eastAsia"/>
                <w:color w:val="000000"/>
                <w:kern w:val="0"/>
                <w:sz w:val="20"/>
                <w:szCs w:val="20"/>
                <w:lang w:bidi="ar"/>
              </w:rPr>
              <w:t>大坑</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自然村100米三岔路口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杉柏弄</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龙门路后面</w:t>
            </w:r>
            <w:proofErr w:type="gramStart"/>
            <w:r>
              <w:rPr>
                <w:rFonts w:ascii="仿宋" w:eastAsia="仿宋" w:hAnsi="仿宋" w:cs="仿宋" w:hint="eastAsia"/>
                <w:color w:val="000000"/>
                <w:kern w:val="0"/>
                <w:sz w:val="20"/>
                <w:szCs w:val="20"/>
                <w:lang w:bidi="ar"/>
              </w:rPr>
              <w:t>至宏山</w:t>
            </w:r>
            <w:proofErr w:type="gramEnd"/>
            <w:r>
              <w:rPr>
                <w:rFonts w:ascii="仿宋" w:eastAsia="仿宋" w:hAnsi="仿宋" w:cs="仿宋" w:hint="eastAsia"/>
                <w:color w:val="000000"/>
                <w:kern w:val="0"/>
                <w:sz w:val="20"/>
                <w:szCs w:val="20"/>
                <w:lang w:bidi="ar"/>
              </w:rPr>
              <w:t>新村中间停车场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鼓山进士路坪家</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38号1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鼓山进士路坪家</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38号2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鼓山进士路与东兴路交叉路口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鼓山东兴路消防队门口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鼓山永兴路吉顺气体有限公司门口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鼓山永兴路国家电网门口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鼓山鼓山塘公园内1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鼓山鼓山塘公园内2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鼓山鼓山塘公园内3</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鼓山丰家山路公共自行车对面</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鼓山里山线丰家山12幢边</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105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鼓山里山线丰家山18幢边</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鼓山里山线丰家山30幢边</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鼓山丰家山二区9幢10幢之间</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环湖北路</w:t>
            </w:r>
            <w:proofErr w:type="gramStart"/>
            <w:r>
              <w:rPr>
                <w:rFonts w:ascii="仿宋" w:eastAsia="仿宋" w:hAnsi="仿宋" w:cs="仿宋" w:hint="eastAsia"/>
                <w:color w:val="000000"/>
                <w:kern w:val="0"/>
                <w:sz w:val="20"/>
                <w:szCs w:val="20"/>
                <w:lang w:bidi="ar"/>
              </w:rPr>
              <w:t>锦溪佳苑商</w:t>
            </w:r>
            <w:proofErr w:type="gramEnd"/>
            <w:r>
              <w:rPr>
                <w:rFonts w:ascii="仿宋" w:eastAsia="仿宋" w:hAnsi="仿宋" w:cs="仿宋" w:hint="eastAsia"/>
                <w:color w:val="000000"/>
                <w:kern w:val="0"/>
                <w:sz w:val="20"/>
                <w:szCs w:val="20"/>
                <w:lang w:bidi="ar"/>
              </w:rPr>
              <w:t>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环富线千</w:t>
            </w:r>
            <w:proofErr w:type="gramEnd"/>
            <w:r>
              <w:rPr>
                <w:rFonts w:ascii="仿宋" w:eastAsia="仿宋" w:hAnsi="仿宋" w:cs="仿宋" w:hint="eastAsia"/>
                <w:color w:val="000000"/>
                <w:kern w:val="0"/>
                <w:sz w:val="20"/>
                <w:szCs w:val="20"/>
                <w:lang w:bidi="ar"/>
              </w:rPr>
              <w:t>岛明月路段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环富线</w:t>
            </w:r>
            <w:proofErr w:type="gramEnd"/>
            <w:r>
              <w:rPr>
                <w:rFonts w:ascii="仿宋" w:eastAsia="仿宋" w:hAnsi="仿宋" w:cs="仿宋" w:hint="eastAsia"/>
                <w:color w:val="000000"/>
                <w:kern w:val="0"/>
                <w:sz w:val="20"/>
                <w:szCs w:val="20"/>
                <w:lang w:bidi="ar"/>
              </w:rPr>
              <w:t>与永兴路交叉路口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富城</w:t>
            </w:r>
            <w:proofErr w:type="gramStart"/>
            <w:r>
              <w:rPr>
                <w:rFonts w:ascii="仿宋" w:eastAsia="仿宋" w:hAnsi="仿宋" w:cs="仿宋" w:hint="eastAsia"/>
                <w:color w:val="000000"/>
                <w:kern w:val="0"/>
                <w:sz w:val="20"/>
                <w:szCs w:val="20"/>
                <w:lang w:bidi="ar"/>
              </w:rPr>
              <w:t>村村委边三岔路口</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浪黄线电力公司路段1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浪黄线电力公司路段2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浪黄线漫山红庄园路段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浪黄线桃园骨伤科1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浪黄线桃园骨伤科2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浪黄线螺头</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浪黄线千岛湖董家庄园路段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马路村建材市场路段坡顶1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马路村建材市场路段坡顶2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珍珠半岛珍珠三路中间路段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珍珠半岛珍珠四路中间路段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青溪大道千岛</w:t>
            </w:r>
            <w:proofErr w:type="gramStart"/>
            <w:r>
              <w:rPr>
                <w:rFonts w:ascii="仿宋" w:eastAsia="仿宋" w:hAnsi="仿宋" w:cs="仿宋" w:hint="eastAsia"/>
                <w:color w:val="000000"/>
                <w:kern w:val="0"/>
                <w:sz w:val="20"/>
                <w:szCs w:val="20"/>
                <w:lang w:bidi="ar"/>
              </w:rPr>
              <w:t>湖嘉苑</w:t>
            </w:r>
            <w:proofErr w:type="gramEnd"/>
            <w:r>
              <w:rPr>
                <w:rFonts w:ascii="仿宋" w:eastAsia="仿宋" w:hAnsi="仿宋" w:cs="仿宋" w:hint="eastAsia"/>
                <w:color w:val="000000"/>
                <w:kern w:val="0"/>
                <w:sz w:val="20"/>
                <w:szCs w:val="20"/>
                <w:lang w:bidi="ar"/>
              </w:rPr>
              <w:t>门口停车场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珍珠半岛酒店西边小路</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珍珠大道工人文化宫路段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青溪大道沙漠绿洲植物园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珍珠广场船头观景台1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珍珠广场船头观景台2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环湖北路东方海岸路段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环湖北路宗云木材厂对面景观带1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环湖北路宗云木材厂对面景观带2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w:t>
            </w:r>
            <w:proofErr w:type="gramEnd"/>
            <w:r>
              <w:rPr>
                <w:rFonts w:ascii="仿宋" w:eastAsia="仿宋" w:hAnsi="仿宋" w:cs="仿宋" w:hint="eastAsia"/>
                <w:color w:val="000000"/>
                <w:kern w:val="0"/>
                <w:sz w:val="20"/>
                <w:szCs w:val="20"/>
                <w:lang w:bidi="ar"/>
              </w:rPr>
              <w:t>金</w:t>
            </w:r>
            <w:proofErr w:type="gramStart"/>
            <w:r>
              <w:rPr>
                <w:rFonts w:ascii="仿宋" w:eastAsia="仿宋" w:hAnsi="仿宋" w:cs="仿宋" w:hint="eastAsia"/>
                <w:color w:val="000000"/>
                <w:kern w:val="0"/>
                <w:sz w:val="20"/>
                <w:szCs w:val="20"/>
                <w:lang w:bidi="ar"/>
              </w:rPr>
              <w:t>基观岛</w:t>
            </w:r>
            <w:proofErr w:type="gramEnd"/>
            <w:r>
              <w:rPr>
                <w:rFonts w:ascii="仿宋" w:eastAsia="仿宋" w:hAnsi="仿宋" w:cs="仿宋" w:hint="eastAsia"/>
                <w:color w:val="000000"/>
                <w:kern w:val="0"/>
                <w:sz w:val="20"/>
                <w:szCs w:val="20"/>
                <w:lang w:bidi="ar"/>
              </w:rPr>
              <w:t>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w:t>
            </w:r>
            <w:proofErr w:type="gramEnd"/>
            <w:r>
              <w:rPr>
                <w:rFonts w:ascii="仿宋" w:eastAsia="仿宋" w:hAnsi="仿宋" w:cs="仿宋" w:hint="eastAsia"/>
                <w:color w:val="000000"/>
                <w:kern w:val="0"/>
                <w:sz w:val="20"/>
                <w:szCs w:val="20"/>
                <w:lang w:bidi="ar"/>
              </w:rPr>
              <w:t>浅山花园路段1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w:t>
            </w:r>
            <w:proofErr w:type="gramEnd"/>
            <w:r>
              <w:rPr>
                <w:rFonts w:ascii="仿宋" w:eastAsia="仿宋" w:hAnsi="仿宋" w:cs="仿宋" w:hint="eastAsia"/>
                <w:color w:val="000000"/>
                <w:kern w:val="0"/>
                <w:sz w:val="20"/>
                <w:szCs w:val="20"/>
                <w:lang w:bidi="ar"/>
              </w:rPr>
              <w:t>浅山花园路段2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桃李路建兰中学与</w:t>
            </w:r>
            <w:proofErr w:type="gramStart"/>
            <w:r>
              <w:rPr>
                <w:rFonts w:ascii="仿宋" w:eastAsia="仿宋" w:hAnsi="仿宋" w:cs="仿宋" w:hint="eastAsia"/>
                <w:color w:val="000000"/>
                <w:kern w:val="0"/>
                <w:sz w:val="20"/>
                <w:szCs w:val="20"/>
                <w:lang w:bidi="ar"/>
              </w:rPr>
              <w:t>宕</w:t>
            </w:r>
            <w:proofErr w:type="gramEnd"/>
            <w:r>
              <w:rPr>
                <w:rFonts w:ascii="仿宋" w:eastAsia="仿宋" w:hAnsi="仿宋" w:cs="仿宋" w:hint="eastAsia"/>
                <w:color w:val="000000"/>
                <w:kern w:val="0"/>
                <w:sz w:val="20"/>
                <w:szCs w:val="20"/>
                <w:lang w:bidi="ar"/>
              </w:rPr>
              <w:t>里农居点中间</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浪黄线建兰中学后门</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宕</w:t>
            </w:r>
            <w:proofErr w:type="gramEnd"/>
            <w:r>
              <w:rPr>
                <w:rFonts w:ascii="仿宋" w:eastAsia="仿宋" w:hAnsi="仿宋" w:cs="仿宋" w:hint="eastAsia"/>
                <w:color w:val="000000"/>
                <w:kern w:val="0"/>
                <w:sz w:val="20"/>
                <w:szCs w:val="20"/>
                <w:lang w:bidi="ar"/>
              </w:rPr>
              <w:t>里农居点中间新路1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宕</w:t>
            </w:r>
            <w:proofErr w:type="gramEnd"/>
            <w:r>
              <w:rPr>
                <w:rFonts w:ascii="仿宋" w:eastAsia="仿宋" w:hAnsi="仿宋" w:cs="仿宋" w:hint="eastAsia"/>
                <w:color w:val="000000"/>
                <w:kern w:val="0"/>
                <w:sz w:val="20"/>
                <w:szCs w:val="20"/>
                <w:lang w:bidi="ar"/>
              </w:rPr>
              <w:t>里农居点中间新路2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芙蓉</w:t>
            </w:r>
            <w:proofErr w:type="gramStart"/>
            <w:r>
              <w:rPr>
                <w:rFonts w:ascii="仿宋" w:eastAsia="仿宋" w:hAnsi="仿宋" w:cs="仿宋" w:hint="eastAsia"/>
                <w:color w:val="000000"/>
                <w:kern w:val="0"/>
                <w:sz w:val="20"/>
                <w:szCs w:val="20"/>
                <w:lang w:bidi="ar"/>
              </w:rPr>
              <w:t>路燃擎</w:t>
            </w:r>
            <w:proofErr w:type="gramEnd"/>
            <w:r>
              <w:rPr>
                <w:rFonts w:ascii="仿宋" w:eastAsia="仿宋" w:hAnsi="仿宋" w:cs="仿宋" w:hint="eastAsia"/>
                <w:color w:val="000000"/>
                <w:kern w:val="0"/>
                <w:sz w:val="20"/>
                <w:szCs w:val="20"/>
                <w:lang w:bidi="ar"/>
              </w:rPr>
              <w:t>赛车路段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悦</w:t>
            </w:r>
            <w:proofErr w:type="gramEnd"/>
            <w:r>
              <w:rPr>
                <w:rFonts w:ascii="仿宋" w:eastAsia="仿宋" w:hAnsi="仿宋" w:cs="仿宋" w:hint="eastAsia"/>
                <w:color w:val="000000"/>
                <w:kern w:val="0"/>
                <w:sz w:val="20"/>
                <w:szCs w:val="20"/>
                <w:lang w:bidi="ar"/>
              </w:rPr>
              <w:t>湖湾小区门口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云山路与进贤大道路口云山村路段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坪山永通名苑小区东侧道路</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w:t>
            </w:r>
            <w:proofErr w:type="gramStart"/>
            <w:r>
              <w:rPr>
                <w:rFonts w:ascii="仿宋" w:eastAsia="仿宋" w:hAnsi="仿宋" w:cs="仿宋" w:hint="eastAsia"/>
                <w:color w:val="000000"/>
                <w:kern w:val="0"/>
                <w:sz w:val="20"/>
                <w:szCs w:val="20"/>
                <w:lang w:bidi="ar"/>
              </w:rPr>
              <w:t>山千岛湖瑶记</w:t>
            </w:r>
            <w:proofErr w:type="gramEnd"/>
            <w:r>
              <w:rPr>
                <w:rFonts w:ascii="仿宋" w:eastAsia="仿宋" w:hAnsi="仿宋" w:cs="仿宋" w:hint="eastAsia"/>
                <w:color w:val="000000"/>
                <w:kern w:val="0"/>
                <w:sz w:val="20"/>
                <w:szCs w:val="20"/>
                <w:lang w:bidi="ar"/>
              </w:rPr>
              <w:t>实业西门（前</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农居点对面）</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坪山</w:t>
            </w:r>
            <w:proofErr w:type="gramStart"/>
            <w:r>
              <w:rPr>
                <w:rFonts w:ascii="仿宋" w:eastAsia="仿宋" w:hAnsi="仿宋" w:cs="仿宋" w:hint="eastAsia"/>
                <w:color w:val="000000"/>
                <w:kern w:val="0"/>
                <w:sz w:val="20"/>
                <w:szCs w:val="20"/>
                <w:lang w:bidi="ar"/>
              </w:rPr>
              <w:t>浩宇茶机</w:t>
            </w:r>
            <w:proofErr w:type="gramEnd"/>
            <w:r>
              <w:rPr>
                <w:rFonts w:ascii="仿宋" w:eastAsia="仿宋" w:hAnsi="仿宋" w:cs="仿宋" w:hint="eastAsia"/>
                <w:color w:val="000000"/>
                <w:kern w:val="0"/>
                <w:sz w:val="20"/>
                <w:szCs w:val="20"/>
                <w:lang w:bidi="ar"/>
              </w:rPr>
              <w:t>（前</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农居点对面）</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w:t>
            </w:r>
            <w:proofErr w:type="gramStart"/>
            <w:r>
              <w:rPr>
                <w:rFonts w:ascii="仿宋" w:eastAsia="仿宋" w:hAnsi="仿宋" w:cs="仿宋" w:hint="eastAsia"/>
                <w:color w:val="000000"/>
                <w:kern w:val="0"/>
                <w:sz w:val="20"/>
                <w:szCs w:val="20"/>
                <w:lang w:bidi="ar"/>
              </w:rPr>
              <w:t>山千岛湖众泰</w:t>
            </w:r>
            <w:proofErr w:type="gramEnd"/>
            <w:r>
              <w:rPr>
                <w:rFonts w:ascii="仿宋" w:eastAsia="仿宋" w:hAnsi="仿宋" w:cs="仿宋" w:hint="eastAsia"/>
                <w:color w:val="000000"/>
                <w:kern w:val="0"/>
                <w:sz w:val="20"/>
                <w:szCs w:val="20"/>
                <w:lang w:bidi="ar"/>
              </w:rPr>
              <w:t>肉类食品有限公司</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坪山前</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到富文路口坡顶1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坪山前</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到富文路口坡顶2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郞范村上村头路口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里商村</w:t>
            </w:r>
            <w:proofErr w:type="gramEnd"/>
            <w:r>
              <w:rPr>
                <w:rFonts w:ascii="仿宋" w:eastAsia="仿宋" w:hAnsi="仿宋" w:cs="仿宋" w:hint="eastAsia"/>
                <w:color w:val="000000"/>
                <w:kern w:val="0"/>
                <w:sz w:val="20"/>
                <w:szCs w:val="20"/>
                <w:lang w:bidi="ar"/>
              </w:rPr>
              <w:t>三岔路口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石门村上村头路口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大叶村村中央</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大叶村老村委</w:t>
            </w:r>
            <w:proofErr w:type="gramEnd"/>
            <w:r>
              <w:rPr>
                <w:rFonts w:ascii="仿宋" w:eastAsia="仿宋" w:hAnsi="仿宋" w:cs="仿宋" w:hint="eastAsia"/>
                <w:color w:val="000000"/>
                <w:kern w:val="0"/>
                <w:sz w:val="20"/>
                <w:szCs w:val="20"/>
                <w:lang w:bidi="ar"/>
              </w:rPr>
              <w:t>楼</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五兴</w:t>
            </w:r>
            <w:proofErr w:type="gramStart"/>
            <w:r>
              <w:rPr>
                <w:rFonts w:ascii="仿宋" w:eastAsia="仿宋" w:hAnsi="仿宋" w:cs="仿宋" w:hint="eastAsia"/>
                <w:color w:val="000000"/>
                <w:kern w:val="0"/>
                <w:sz w:val="20"/>
                <w:szCs w:val="20"/>
                <w:lang w:bidi="ar"/>
              </w:rPr>
              <w:t>村杨合村</w:t>
            </w:r>
            <w:proofErr w:type="gramEnd"/>
            <w:r>
              <w:rPr>
                <w:rFonts w:ascii="仿宋" w:eastAsia="仿宋" w:hAnsi="仿宋" w:cs="仿宋" w:hint="eastAsia"/>
                <w:color w:val="000000"/>
                <w:kern w:val="0"/>
                <w:sz w:val="20"/>
                <w:szCs w:val="20"/>
                <w:lang w:bidi="ar"/>
              </w:rPr>
              <w:t>老村委楼</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五兴</w:t>
            </w:r>
            <w:proofErr w:type="gramStart"/>
            <w:r>
              <w:rPr>
                <w:rFonts w:ascii="仿宋" w:eastAsia="仿宋" w:hAnsi="仿宋" w:cs="仿宋" w:hint="eastAsia"/>
                <w:color w:val="000000"/>
                <w:kern w:val="0"/>
                <w:sz w:val="20"/>
                <w:szCs w:val="20"/>
                <w:lang w:bidi="ar"/>
              </w:rPr>
              <w:t>村杨合村</w:t>
            </w:r>
            <w:proofErr w:type="gramEnd"/>
            <w:r>
              <w:rPr>
                <w:rFonts w:ascii="仿宋" w:eastAsia="仿宋" w:hAnsi="仿宋" w:cs="仿宋" w:hint="eastAsia"/>
                <w:color w:val="000000"/>
                <w:kern w:val="0"/>
                <w:sz w:val="20"/>
                <w:szCs w:val="20"/>
                <w:lang w:bidi="ar"/>
              </w:rPr>
              <w:t>桥头</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鱼泉村--</w:t>
            </w:r>
            <w:proofErr w:type="gramStart"/>
            <w:r>
              <w:rPr>
                <w:rFonts w:ascii="仿宋" w:eastAsia="仿宋" w:hAnsi="仿宋" w:cs="仿宋" w:hint="eastAsia"/>
                <w:color w:val="000000"/>
                <w:kern w:val="0"/>
                <w:sz w:val="20"/>
                <w:szCs w:val="20"/>
                <w:lang w:bidi="ar"/>
              </w:rPr>
              <w:t>考坑村</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里阳村乡政府转弯路口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里阳村二源村</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里阳村三合村</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江村村</w:t>
            </w:r>
            <w:proofErr w:type="gramStart"/>
            <w:r>
              <w:rPr>
                <w:rFonts w:ascii="仿宋" w:eastAsia="仿宋" w:hAnsi="仿宋" w:cs="仿宋" w:hint="eastAsia"/>
                <w:color w:val="000000"/>
                <w:kern w:val="0"/>
                <w:sz w:val="20"/>
                <w:szCs w:val="20"/>
                <w:lang w:bidi="ar"/>
              </w:rPr>
              <w:t>桐</w:t>
            </w:r>
            <w:proofErr w:type="gramEnd"/>
            <w:r>
              <w:rPr>
                <w:rFonts w:ascii="仿宋" w:eastAsia="仿宋" w:hAnsi="仿宋" w:cs="仿宋" w:hint="eastAsia"/>
                <w:color w:val="000000"/>
                <w:kern w:val="0"/>
                <w:sz w:val="20"/>
                <w:szCs w:val="20"/>
                <w:lang w:bidi="ar"/>
              </w:rPr>
              <w:t>山岭村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江村村中</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塔山村阮家源</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塔山村燕窝农居点</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武源村</w:t>
            </w:r>
            <w:proofErr w:type="gramEnd"/>
            <w:r>
              <w:rPr>
                <w:rFonts w:ascii="仿宋" w:eastAsia="仿宋" w:hAnsi="仿宋" w:cs="仿宋" w:hint="eastAsia"/>
                <w:color w:val="000000"/>
                <w:kern w:val="0"/>
                <w:sz w:val="20"/>
                <w:szCs w:val="20"/>
                <w:lang w:bidi="ar"/>
              </w:rPr>
              <w:t>洞下村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武源村</w:t>
            </w:r>
            <w:proofErr w:type="gramEnd"/>
            <w:r>
              <w:rPr>
                <w:rFonts w:ascii="仿宋" w:eastAsia="仿宋" w:hAnsi="仿宋" w:cs="仿宋" w:hint="eastAsia"/>
                <w:color w:val="000000"/>
                <w:kern w:val="0"/>
                <w:sz w:val="20"/>
                <w:szCs w:val="20"/>
                <w:lang w:bidi="ar"/>
              </w:rPr>
              <w:t>孙家桥村</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向阳村车辆人脸卡口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石湾村岭脚</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石湾</w:t>
            </w:r>
            <w:proofErr w:type="gramStart"/>
            <w:r>
              <w:rPr>
                <w:rFonts w:ascii="仿宋" w:eastAsia="仿宋" w:hAnsi="仿宋" w:cs="仿宋" w:hint="eastAsia"/>
                <w:color w:val="000000"/>
                <w:kern w:val="0"/>
                <w:sz w:val="20"/>
                <w:szCs w:val="20"/>
                <w:lang w:bidi="ar"/>
              </w:rPr>
              <w:t>村羊亭坞</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石湾村横山</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石湾村停车场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村坑村上</w:t>
            </w:r>
            <w:proofErr w:type="gramEnd"/>
            <w:r>
              <w:rPr>
                <w:rFonts w:ascii="仿宋" w:eastAsia="仿宋" w:hAnsi="仿宋" w:cs="仿宋" w:hint="eastAsia"/>
                <w:color w:val="000000"/>
                <w:kern w:val="0"/>
                <w:sz w:val="20"/>
                <w:szCs w:val="20"/>
                <w:lang w:bidi="ar"/>
              </w:rPr>
              <w:t>华</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村坑村叶岭</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玳瑁村仙洞中间后田垄</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果儿熟了门口路段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考坑村</w:t>
            </w:r>
            <w:proofErr w:type="gramEnd"/>
            <w:r>
              <w:rPr>
                <w:rFonts w:ascii="仿宋" w:eastAsia="仿宋" w:hAnsi="仿宋" w:cs="仿宋" w:hint="eastAsia"/>
                <w:color w:val="000000"/>
                <w:kern w:val="0"/>
                <w:sz w:val="20"/>
                <w:szCs w:val="20"/>
                <w:lang w:bidi="ar"/>
              </w:rPr>
              <w:t>路口停车处</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175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秀水桥南侧水域</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渔港桥南侧水域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梦姑路观景</w:t>
            </w:r>
            <w:proofErr w:type="gramEnd"/>
            <w:r>
              <w:rPr>
                <w:rFonts w:ascii="仿宋" w:eastAsia="仿宋" w:hAnsi="仿宋" w:cs="仿宋" w:hint="eastAsia"/>
                <w:color w:val="000000"/>
                <w:kern w:val="0"/>
                <w:sz w:val="20"/>
                <w:szCs w:val="20"/>
                <w:lang w:bidi="ar"/>
              </w:rPr>
              <w:t>平台水域</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千岛湖植物园水域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三潭岛人行桥水域1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三潭岛人行桥水域2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中对面亲水平台水域</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千岛湖大桥东侧水域1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千岛湖大桥东侧水域2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通盛桥</w:t>
            </w:r>
            <w:proofErr w:type="gramEnd"/>
            <w:r>
              <w:rPr>
                <w:rFonts w:ascii="仿宋" w:eastAsia="仿宋" w:hAnsi="仿宋" w:cs="仿宋" w:hint="eastAsia"/>
                <w:color w:val="000000"/>
                <w:kern w:val="0"/>
                <w:sz w:val="20"/>
                <w:szCs w:val="20"/>
                <w:lang w:bidi="ar"/>
              </w:rPr>
              <w:t>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进贤湾桥水域</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千黄高速燕山桥水域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南浦大桥水域</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千黄高速云港大桥水域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口横沿桥水域</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金竹牌大桥水域</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威坪</w:t>
            </w:r>
            <w:proofErr w:type="gramStart"/>
            <w:r>
              <w:rPr>
                <w:rFonts w:ascii="仿宋" w:eastAsia="仿宋" w:hAnsi="仿宋" w:cs="仿宋" w:hint="eastAsia"/>
                <w:color w:val="000000"/>
                <w:kern w:val="0"/>
                <w:sz w:val="20"/>
                <w:szCs w:val="20"/>
                <w:lang w:bidi="ar"/>
              </w:rPr>
              <w:t>镇驮岭</w:t>
            </w:r>
            <w:proofErr w:type="gramEnd"/>
            <w:r>
              <w:rPr>
                <w:rFonts w:ascii="仿宋" w:eastAsia="仿宋" w:hAnsi="仿宋" w:cs="仿宋" w:hint="eastAsia"/>
                <w:color w:val="000000"/>
                <w:kern w:val="0"/>
                <w:sz w:val="20"/>
                <w:szCs w:val="20"/>
                <w:lang w:bidi="ar"/>
              </w:rPr>
              <w:t>脚村委门口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王阜乡王阜村委门口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鸠</w:t>
            </w:r>
            <w:proofErr w:type="gramEnd"/>
            <w:r>
              <w:rPr>
                <w:rFonts w:ascii="仿宋" w:eastAsia="仿宋" w:hAnsi="仿宋" w:cs="仿宋" w:hint="eastAsia"/>
                <w:color w:val="000000"/>
                <w:kern w:val="0"/>
                <w:sz w:val="20"/>
                <w:szCs w:val="20"/>
                <w:lang w:bidi="ar"/>
              </w:rPr>
              <w:t>坑乡严村委门口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老街新疆烧烤店门口1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老街新疆烧烤店门口2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三都花园幼儿园门口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威坪镇新车站门口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w:t>
            </w:r>
            <w:proofErr w:type="gramStart"/>
            <w:r>
              <w:rPr>
                <w:rFonts w:ascii="仿宋" w:eastAsia="仿宋" w:hAnsi="仿宋" w:cs="仿宋" w:hint="eastAsia"/>
                <w:color w:val="000000"/>
                <w:kern w:val="0"/>
                <w:sz w:val="20"/>
                <w:szCs w:val="20"/>
                <w:lang w:bidi="ar"/>
              </w:rPr>
              <w:t>墅镇殊塘</w:t>
            </w:r>
            <w:proofErr w:type="gramEnd"/>
            <w:r>
              <w:rPr>
                <w:rFonts w:ascii="仿宋" w:eastAsia="仿宋" w:hAnsi="仿宋" w:cs="仿宋" w:hint="eastAsia"/>
                <w:color w:val="000000"/>
                <w:kern w:val="0"/>
                <w:sz w:val="20"/>
                <w:szCs w:val="20"/>
                <w:lang w:bidi="ar"/>
              </w:rPr>
              <w:t>村至白马</w:t>
            </w:r>
            <w:proofErr w:type="gramStart"/>
            <w:r>
              <w:rPr>
                <w:rFonts w:ascii="仿宋" w:eastAsia="仿宋" w:hAnsi="仿宋" w:cs="仿宋" w:hint="eastAsia"/>
                <w:color w:val="000000"/>
                <w:kern w:val="0"/>
                <w:sz w:val="20"/>
                <w:szCs w:val="20"/>
                <w:lang w:bidi="ar"/>
              </w:rPr>
              <w:t>衍昌村</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临</w:t>
            </w:r>
            <w:proofErr w:type="gramStart"/>
            <w:r>
              <w:rPr>
                <w:rFonts w:ascii="仿宋" w:eastAsia="仿宋" w:hAnsi="仿宋" w:cs="仿宋" w:hint="eastAsia"/>
                <w:color w:val="000000"/>
                <w:kern w:val="0"/>
                <w:sz w:val="20"/>
                <w:szCs w:val="20"/>
                <w:lang w:bidi="ar"/>
              </w:rPr>
              <w:t>岐</w:t>
            </w:r>
            <w:proofErr w:type="gramEnd"/>
            <w:r>
              <w:rPr>
                <w:rFonts w:ascii="仿宋" w:eastAsia="仿宋" w:hAnsi="仿宋" w:cs="仿宋" w:hint="eastAsia"/>
                <w:color w:val="000000"/>
                <w:kern w:val="0"/>
                <w:sz w:val="20"/>
                <w:szCs w:val="20"/>
                <w:lang w:bidi="ar"/>
              </w:rPr>
              <w:t>镇左源村</w:t>
            </w:r>
            <w:proofErr w:type="gramStart"/>
            <w:r>
              <w:rPr>
                <w:rFonts w:ascii="仿宋" w:eastAsia="仿宋" w:hAnsi="仿宋" w:cs="仿宋" w:hint="eastAsia"/>
                <w:color w:val="000000"/>
                <w:kern w:val="0"/>
                <w:sz w:val="20"/>
                <w:szCs w:val="20"/>
                <w:lang w:bidi="ar"/>
              </w:rPr>
              <w:t>与右源村</w:t>
            </w:r>
            <w:proofErr w:type="gramEnd"/>
            <w:r>
              <w:rPr>
                <w:rFonts w:ascii="仿宋" w:eastAsia="仿宋" w:hAnsi="仿宋" w:cs="仿宋" w:hint="eastAsia"/>
                <w:color w:val="000000"/>
                <w:kern w:val="0"/>
                <w:sz w:val="20"/>
                <w:szCs w:val="20"/>
                <w:lang w:bidi="ar"/>
              </w:rPr>
              <w:t>三岔路口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大坑</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过车系统处</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审岭脚村紫槽岭</w:t>
            </w:r>
            <w:proofErr w:type="gramEnd"/>
            <w:r>
              <w:rPr>
                <w:rFonts w:ascii="仿宋" w:eastAsia="仿宋" w:hAnsi="仿宋" w:cs="仿宋" w:hint="eastAsia"/>
                <w:color w:val="000000"/>
                <w:kern w:val="0"/>
                <w:sz w:val="20"/>
                <w:szCs w:val="20"/>
                <w:lang w:bidi="ar"/>
              </w:rPr>
              <w:t>岭顶</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溪口村沙林</w:t>
            </w:r>
            <w:proofErr w:type="gramStart"/>
            <w:r>
              <w:rPr>
                <w:rFonts w:ascii="仿宋" w:eastAsia="仿宋" w:hAnsi="仿宋" w:cs="仿宋" w:hint="eastAsia"/>
                <w:color w:val="000000"/>
                <w:kern w:val="0"/>
                <w:sz w:val="20"/>
                <w:szCs w:val="20"/>
                <w:lang w:bidi="ar"/>
              </w:rPr>
              <w:t>坞</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王阜马山村附近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宋村青山村</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五</w:t>
            </w:r>
            <w:proofErr w:type="gramStart"/>
            <w:r>
              <w:rPr>
                <w:rFonts w:ascii="仿宋" w:eastAsia="仿宋" w:hAnsi="仿宋" w:cs="仿宋" w:hint="eastAsia"/>
                <w:color w:val="000000"/>
                <w:kern w:val="0"/>
                <w:sz w:val="20"/>
                <w:szCs w:val="20"/>
                <w:lang w:bidi="ar"/>
              </w:rPr>
              <w:t>丰村横村</w:t>
            </w:r>
            <w:proofErr w:type="gramEnd"/>
            <w:r>
              <w:rPr>
                <w:rFonts w:ascii="仿宋" w:eastAsia="仿宋" w:hAnsi="仿宋" w:cs="仿宋" w:hint="eastAsia"/>
                <w:color w:val="000000"/>
                <w:kern w:val="0"/>
                <w:sz w:val="20"/>
                <w:szCs w:val="20"/>
                <w:lang w:bidi="ar"/>
              </w:rPr>
              <w:t>方向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千岛湖大桥1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千岛湖大桥4</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上江</w:t>
            </w:r>
            <w:proofErr w:type="gramStart"/>
            <w:r>
              <w:rPr>
                <w:rFonts w:ascii="仿宋" w:eastAsia="仿宋" w:hAnsi="仿宋" w:cs="仿宋" w:hint="eastAsia"/>
                <w:color w:val="000000"/>
                <w:kern w:val="0"/>
                <w:sz w:val="20"/>
                <w:szCs w:val="20"/>
                <w:lang w:bidi="ar"/>
              </w:rPr>
              <w:t>埠</w:t>
            </w:r>
            <w:proofErr w:type="gramEnd"/>
            <w:r>
              <w:rPr>
                <w:rFonts w:ascii="仿宋" w:eastAsia="仿宋" w:hAnsi="仿宋" w:cs="仿宋" w:hint="eastAsia"/>
                <w:color w:val="000000"/>
                <w:kern w:val="0"/>
                <w:sz w:val="20"/>
                <w:szCs w:val="20"/>
                <w:lang w:bidi="ar"/>
              </w:rPr>
              <w:t>大桥1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上江</w:t>
            </w:r>
            <w:proofErr w:type="gramStart"/>
            <w:r>
              <w:rPr>
                <w:rFonts w:ascii="仿宋" w:eastAsia="仿宋" w:hAnsi="仿宋" w:cs="仿宋" w:hint="eastAsia"/>
                <w:color w:val="000000"/>
                <w:kern w:val="0"/>
                <w:sz w:val="20"/>
                <w:szCs w:val="20"/>
                <w:lang w:bidi="ar"/>
              </w:rPr>
              <w:t>埠</w:t>
            </w:r>
            <w:proofErr w:type="gramEnd"/>
            <w:r>
              <w:rPr>
                <w:rFonts w:ascii="仿宋" w:eastAsia="仿宋" w:hAnsi="仿宋" w:cs="仿宋" w:hint="eastAsia"/>
                <w:color w:val="000000"/>
                <w:kern w:val="0"/>
                <w:sz w:val="20"/>
                <w:szCs w:val="20"/>
                <w:lang w:bidi="ar"/>
              </w:rPr>
              <w:t>大桥4</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港口桥1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小金山大桥1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石门大桥1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威坪大桥1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南浦大桥1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浪黄线</w:t>
            </w:r>
            <w:proofErr w:type="gramStart"/>
            <w:r>
              <w:rPr>
                <w:rFonts w:ascii="仿宋" w:eastAsia="仿宋" w:hAnsi="仿宋" w:cs="仿宋" w:hint="eastAsia"/>
                <w:color w:val="000000"/>
                <w:kern w:val="0"/>
                <w:sz w:val="20"/>
                <w:szCs w:val="20"/>
                <w:lang w:bidi="ar"/>
              </w:rPr>
              <w:t>湾坑源</w:t>
            </w:r>
            <w:proofErr w:type="gramEnd"/>
            <w:r>
              <w:rPr>
                <w:rFonts w:ascii="仿宋" w:eastAsia="仿宋" w:hAnsi="仿宋" w:cs="仿宋" w:hint="eastAsia"/>
                <w:color w:val="000000"/>
                <w:kern w:val="0"/>
                <w:sz w:val="20"/>
                <w:szCs w:val="20"/>
                <w:lang w:bidi="ar"/>
              </w:rPr>
              <w:t>路口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八小后面</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金</w:t>
            </w:r>
            <w:proofErr w:type="gramStart"/>
            <w:r>
              <w:rPr>
                <w:rFonts w:ascii="仿宋" w:eastAsia="仿宋" w:hAnsi="仿宋" w:cs="仿宋" w:hint="eastAsia"/>
                <w:color w:val="000000"/>
                <w:kern w:val="0"/>
                <w:sz w:val="20"/>
                <w:szCs w:val="20"/>
                <w:lang w:bidi="ar"/>
              </w:rPr>
              <w:t>富线朱村</w:t>
            </w:r>
            <w:proofErr w:type="gramEnd"/>
            <w:r>
              <w:rPr>
                <w:rFonts w:ascii="仿宋" w:eastAsia="仿宋" w:hAnsi="仿宋" w:cs="仿宋" w:hint="eastAsia"/>
                <w:color w:val="000000"/>
                <w:kern w:val="0"/>
                <w:sz w:val="20"/>
                <w:szCs w:val="20"/>
                <w:lang w:bidi="ar"/>
              </w:rPr>
              <w:t>桥头</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G330</w:t>
            </w:r>
            <w:proofErr w:type="gramStart"/>
            <w:r>
              <w:rPr>
                <w:rFonts w:ascii="仿宋" w:eastAsia="仿宋" w:hAnsi="仿宋" w:cs="仿宋" w:hint="eastAsia"/>
                <w:color w:val="000000"/>
                <w:kern w:val="0"/>
                <w:sz w:val="20"/>
                <w:szCs w:val="20"/>
                <w:lang w:bidi="ar"/>
              </w:rPr>
              <w:t>洞合线</w:t>
            </w:r>
            <w:proofErr w:type="gramEnd"/>
            <w:r>
              <w:rPr>
                <w:rFonts w:ascii="仿宋" w:eastAsia="仿宋" w:hAnsi="仿宋" w:cs="仿宋" w:hint="eastAsia"/>
                <w:color w:val="000000"/>
                <w:kern w:val="0"/>
                <w:sz w:val="20"/>
                <w:szCs w:val="20"/>
                <w:lang w:bidi="ar"/>
              </w:rPr>
              <w:t>426K</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老金富线和金富线交叉口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富泽村文化礼堂上坡处</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东润紫</w:t>
            </w:r>
            <w:proofErr w:type="gramEnd"/>
            <w:r>
              <w:rPr>
                <w:rFonts w:ascii="仿宋" w:eastAsia="仿宋" w:hAnsi="仿宋" w:cs="仿宋" w:hint="eastAsia"/>
                <w:color w:val="000000"/>
                <w:kern w:val="0"/>
                <w:sz w:val="20"/>
                <w:szCs w:val="20"/>
                <w:lang w:bidi="ar"/>
              </w:rPr>
              <w:t>园楼顶高空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坪山路涵洞</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银泰高空</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珍珠七路青溪大道口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晨曦路与鼓山大道交叉口</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枫岭线4公里450米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枫常线</w:t>
            </w:r>
            <w:proofErr w:type="gramEnd"/>
            <w:r>
              <w:rPr>
                <w:rFonts w:ascii="仿宋" w:eastAsia="仿宋" w:hAnsi="仿宋" w:cs="仿宋" w:hint="eastAsia"/>
                <w:color w:val="000000"/>
                <w:kern w:val="0"/>
                <w:sz w:val="20"/>
                <w:szCs w:val="20"/>
                <w:lang w:bidi="ar"/>
              </w:rPr>
              <w:t>0公里600米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枫常线</w:t>
            </w:r>
            <w:proofErr w:type="gramEnd"/>
            <w:r>
              <w:rPr>
                <w:rFonts w:ascii="仿宋" w:eastAsia="仿宋" w:hAnsi="仿宋" w:cs="仿宋" w:hint="eastAsia"/>
                <w:color w:val="000000"/>
                <w:kern w:val="0"/>
                <w:sz w:val="20"/>
                <w:szCs w:val="20"/>
                <w:lang w:bidi="ar"/>
              </w:rPr>
              <w:t>11公里</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枫常线</w:t>
            </w:r>
            <w:proofErr w:type="gramEnd"/>
            <w:r>
              <w:rPr>
                <w:rFonts w:ascii="仿宋" w:eastAsia="仿宋" w:hAnsi="仿宋" w:cs="仿宋" w:hint="eastAsia"/>
                <w:color w:val="000000"/>
                <w:kern w:val="0"/>
                <w:sz w:val="20"/>
                <w:szCs w:val="20"/>
                <w:lang w:bidi="ar"/>
              </w:rPr>
              <w:t>18公里100米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枫常线</w:t>
            </w:r>
            <w:proofErr w:type="gramEnd"/>
            <w:r>
              <w:rPr>
                <w:rFonts w:ascii="仿宋" w:eastAsia="仿宋" w:hAnsi="仿宋" w:cs="仿宋" w:hint="eastAsia"/>
                <w:color w:val="000000"/>
                <w:kern w:val="0"/>
                <w:sz w:val="20"/>
                <w:szCs w:val="20"/>
                <w:lang w:bidi="ar"/>
              </w:rPr>
              <w:t>20公里500米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21公里200米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22公里750米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26公里200米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28公里100米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环叶线</w:t>
            </w:r>
            <w:proofErr w:type="gramEnd"/>
            <w:r>
              <w:rPr>
                <w:rFonts w:ascii="仿宋" w:eastAsia="仿宋" w:hAnsi="仿宋" w:cs="仿宋" w:hint="eastAsia"/>
                <w:color w:val="000000"/>
                <w:kern w:val="0"/>
                <w:sz w:val="20"/>
                <w:szCs w:val="20"/>
                <w:lang w:bidi="ar"/>
              </w:rPr>
              <w:t>4公里500米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0公里600米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2公里100米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2公里950米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4公里</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4公里700米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杜石线</w:t>
            </w:r>
            <w:proofErr w:type="gramEnd"/>
            <w:r>
              <w:rPr>
                <w:rFonts w:ascii="仿宋" w:eastAsia="仿宋" w:hAnsi="仿宋" w:cs="仿宋" w:hint="eastAsia"/>
                <w:color w:val="000000"/>
                <w:kern w:val="0"/>
                <w:sz w:val="20"/>
                <w:szCs w:val="20"/>
                <w:lang w:bidi="ar"/>
              </w:rPr>
              <w:t>6公里100米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练富线</w:t>
            </w:r>
            <w:proofErr w:type="gramEnd"/>
            <w:r>
              <w:rPr>
                <w:rFonts w:ascii="仿宋" w:eastAsia="仿宋" w:hAnsi="仿宋" w:cs="仿宋" w:hint="eastAsia"/>
                <w:color w:val="000000"/>
                <w:kern w:val="0"/>
                <w:sz w:val="20"/>
                <w:szCs w:val="20"/>
                <w:lang w:bidi="ar"/>
              </w:rPr>
              <w:t>0公里400米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练富线</w:t>
            </w:r>
            <w:proofErr w:type="gramEnd"/>
            <w:r>
              <w:rPr>
                <w:rFonts w:ascii="仿宋" w:eastAsia="仿宋" w:hAnsi="仿宋" w:cs="仿宋" w:hint="eastAsia"/>
                <w:color w:val="000000"/>
                <w:kern w:val="0"/>
                <w:sz w:val="20"/>
                <w:szCs w:val="20"/>
                <w:lang w:bidi="ar"/>
              </w:rPr>
              <w:t>1公里石川</w:t>
            </w:r>
            <w:proofErr w:type="gramStart"/>
            <w:r>
              <w:rPr>
                <w:rFonts w:ascii="仿宋" w:eastAsia="仿宋" w:hAnsi="仿宋" w:cs="仿宋" w:hint="eastAsia"/>
                <w:color w:val="000000"/>
                <w:kern w:val="0"/>
                <w:sz w:val="20"/>
                <w:szCs w:val="20"/>
                <w:lang w:bidi="ar"/>
              </w:rPr>
              <w:t>坞</w:t>
            </w:r>
            <w:proofErr w:type="gramEnd"/>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屏河线0公里驮岭脚</w:t>
            </w:r>
            <w:proofErr w:type="gramEnd"/>
            <w:r>
              <w:rPr>
                <w:rFonts w:ascii="仿宋" w:eastAsia="仿宋" w:hAnsi="仿宋" w:cs="仿宋" w:hint="eastAsia"/>
                <w:color w:val="000000"/>
                <w:kern w:val="0"/>
                <w:sz w:val="20"/>
                <w:szCs w:val="20"/>
                <w:lang w:bidi="ar"/>
              </w:rPr>
              <w:t>村村口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245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方</w:t>
            </w:r>
            <w:proofErr w:type="gramStart"/>
            <w:r>
              <w:rPr>
                <w:rFonts w:ascii="仿宋" w:eastAsia="仿宋" w:hAnsi="仿宋" w:cs="仿宋" w:hint="eastAsia"/>
                <w:color w:val="000000"/>
                <w:kern w:val="0"/>
                <w:sz w:val="20"/>
                <w:szCs w:val="20"/>
                <w:lang w:bidi="ar"/>
              </w:rPr>
              <w:t>蔗</w:t>
            </w:r>
            <w:proofErr w:type="gramEnd"/>
            <w:r>
              <w:rPr>
                <w:rFonts w:ascii="仿宋" w:eastAsia="仿宋" w:hAnsi="仿宋" w:cs="仿宋" w:hint="eastAsia"/>
                <w:color w:val="000000"/>
                <w:kern w:val="0"/>
                <w:sz w:val="20"/>
                <w:szCs w:val="20"/>
                <w:lang w:bidi="ar"/>
              </w:rPr>
              <w:t>线2公里550米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淳练线</w:t>
            </w:r>
            <w:proofErr w:type="gramEnd"/>
            <w:r>
              <w:rPr>
                <w:rFonts w:ascii="仿宋" w:eastAsia="仿宋" w:hAnsi="仿宋" w:cs="仿宋" w:hint="eastAsia"/>
                <w:color w:val="000000"/>
                <w:kern w:val="0"/>
                <w:sz w:val="20"/>
                <w:szCs w:val="20"/>
                <w:lang w:bidi="ar"/>
              </w:rPr>
              <w:t>石川</w:t>
            </w:r>
            <w:proofErr w:type="gramStart"/>
            <w:r>
              <w:rPr>
                <w:rFonts w:ascii="仿宋" w:eastAsia="仿宋" w:hAnsi="仿宋" w:cs="仿宋" w:hint="eastAsia"/>
                <w:color w:val="000000"/>
                <w:kern w:val="0"/>
                <w:sz w:val="20"/>
                <w:szCs w:val="20"/>
                <w:lang w:bidi="ar"/>
              </w:rPr>
              <w:t>坞</w:t>
            </w:r>
            <w:proofErr w:type="gramEnd"/>
            <w:r>
              <w:rPr>
                <w:rFonts w:ascii="仿宋" w:eastAsia="仿宋" w:hAnsi="仿宋" w:cs="仿宋" w:hint="eastAsia"/>
                <w:color w:val="000000"/>
                <w:kern w:val="0"/>
                <w:sz w:val="20"/>
                <w:szCs w:val="20"/>
                <w:lang w:bidi="ar"/>
              </w:rPr>
              <w:t>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屏河线妙</w:t>
            </w:r>
            <w:proofErr w:type="gramEnd"/>
            <w:r>
              <w:rPr>
                <w:rFonts w:ascii="仿宋" w:eastAsia="仿宋" w:hAnsi="仿宋" w:cs="仿宋" w:hint="eastAsia"/>
                <w:color w:val="000000"/>
                <w:kern w:val="0"/>
                <w:sz w:val="20"/>
                <w:szCs w:val="20"/>
                <w:lang w:bidi="ar"/>
              </w:rPr>
              <w:t>石村路段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长岭脚村路段</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330国道493公里500米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330国道490公里300米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330国道489公里200米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300国道489公里100米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20公里800米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22公里200米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28公里</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40公里500米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43公里850米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潭唐线</w:t>
            </w:r>
            <w:proofErr w:type="gramEnd"/>
            <w:r>
              <w:rPr>
                <w:rFonts w:ascii="仿宋" w:eastAsia="仿宋" w:hAnsi="仿宋" w:cs="仿宋" w:hint="eastAsia"/>
                <w:color w:val="000000"/>
                <w:kern w:val="0"/>
                <w:sz w:val="20"/>
                <w:szCs w:val="20"/>
                <w:lang w:bidi="ar"/>
              </w:rPr>
              <w:t>48公里800米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佑瑶线</w:t>
            </w:r>
            <w:proofErr w:type="gramEnd"/>
            <w:r>
              <w:rPr>
                <w:rFonts w:ascii="仿宋" w:eastAsia="仿宋" w:hAnsi="仿宋" w:cs="仿宋" w:hint="eastAsia"/>
                <w:color w:val="000000"/>
                <w:kern w:val="0"/>
                <w:sz w:val="20"/>
                <w:szCs w:val="20"/>
                <w:lang w:bidi="ar"/>
              </w:rPr>
              <w:t>6公里800米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佑瑶线</w:t>
            </w:r>
            <w:proofErr w:type="gramEnd"/>
            <w:r>
              <w:rPr>
                <w:rFonts w:ascii="仿宋" w:eastAsia="仿宋" w:hAnsi="仿宋" w:cs="仿宋" w:hint="eastAsia"/>
                <w:color w:val="000000"/>
                <w:kern w:val="0"/>
                <w:sz w:val="20"/>
                <w:szCs w:val="20"/>
                <w:lang w:bidi="ar"/>
              </w:rPr>
              <w:t>9公里800米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佑瑶线</w:t>
            </w:r>
            <w:proofErr w:type="gramEnd"/>
            <w:r>
              <w:rPr>
                <w:rFonts w:ascii="仿宋" w:eastAsia="仿宋" w:hAnsi="仿宋" w:cs="仿宋" w:hint="eastAsia"/>
                <w:color w:val="000000"/>
                <w:kern w:val="0"/>
                <w:sz w:val="20"/>
                <w:szCs w:val="20"/>
                <w:lang w:bidi="ar"/>
              </w:rPr>
              <w:t>12公里800米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线65公里200米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线67公里200米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线70公里200米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线77公里400米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线81公里300米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线83公里100米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线88公里300米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线90公里500米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昌文线9公里</w:t>
            </w:r>
            <w:proofErr w:type="gramEnd"/>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开线40公里</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开线33公里+300米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开线27公里</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开线25公里+200米亚运场馆大门口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开线20公里+300米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开线22公里+700米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千岛湖大桥</w:t>
            </w:r>
            <w:proofErr w:type="gramStart"/>
            <w:r>
              <w:rPr>
                <w:rFonts w:ascii="仿宋" w:eastAsia="仿宋" w:hAnsi="仿宋" w:cs="仿宋" w:hint="eastAsia"/>
                <w:color w:val="000000"/>
                <w:kern w:val="0"/>
                <w:sz w:val="20"/>
                <w:szCs w:val="20"/>
                <w:lang w:bidi="ar"/>
              </w:rPr>
              <w:t>中段往</w:t>
            </w:r>
            <w:proofErr w:type="gramEnd"/>
            <w:r>
              <w:rPr>
                <w:rFonts w:ascii="仿宋" w:eastAsia="仿宋" w:hAnsi="仿宋" w:cs="仿宋" w:hint="eastAsia"/>
                <w:color w:val="000000"/>
                <w:kern w:val="0"/>
                <w:sz w:val="20"/>
                <w:szCs w:val="20"/>
                <w:lang w:bidi="ar"/>
              </w:rPr>
              <w:t>东方向</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杨璜线</w:t>
            </w:r>
            <w:proofErr w:type="gramStart"/>
            <w:r>
              <w:rPr>
                <w:rFonts w:ascii="仿宋" w:eastAsia="仿宋" w:hAnsi="仿宋" w:cs="仿宋" w:hint="eastAsia"/>
                <w:color w:val="000000"/>
                <w:kern w:val="0"/>
                <w:sz w:val="20"/>
                <w:szCs w:val="20"/>
                <w:lang w:bidi="ar"/>
              </w:rPr>
              <w:t>畈头村塔山路</w:t>
            </w:r>
            <w:proofErr w:type="gramEnd"/>
            <w:r>
              <w:rPr>
                <w:rFonts w:ascii="仿宋" w:eastAsia="仿宋" w:hAnsi="仿宋" w:cs="仿宋" w:hint="eastAsia"/>
                <w:color w:val="000000"/>
                <w:kern w:val="0"/>
                <w:sz w:val="20"/>
                <w:szCs w:val="20"/>
                <w:lang w:bidi="ar"/>
              </w:rPr>
              <w:t>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开线64公里300米</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龙百线元洋实业路口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开线50KM</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开线51KM+400</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前程桥西侧</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56公里500米</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开线52+500</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开线55+300</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开线56+600</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w:t>
            </w:r>
            <w:proofErr w:type="gramEnd"/>
            <w:r>
              <w:rPr>
                <w:rFonts w:ascii="仿宋" w:eastAsia="仿宋" w:hAnsi="仿宋" w:cs="仿宋" w:hint="eastAsia"/>
                <w:color w:val="000000"/>
                <w:kern w:val="0"/>
                <w:sz w:val="20"/>
                <w:szCs w:val="20"/>
                <w:lang w:bidi="ar"/>
              </w:rPr>
              <w:t>53公里240米路口</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浪双线3km+300</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浪双线-芳</w:t>
            </w:r>
            <w:proofErr w:type="gramStart"/>
            <w:r>
              <w:rPr>
                <w:rFonts w:ascii="仿宋" w:eastAsia="仿宋" w:hAnsi="仿宋" w:cs="仿宋" w:hint="eastAsia"/>
                <w:color w:val="000000"/>
                <w:kern w:val="0"/>
                <w:sz w:val="20"/>
                <w:szCs w:val="20"/>
                <w:lang w:bidi="ar"/>
              </w:rPr>
              <w:t>梧</w:t>
            </w:r>
            <w:proofErr w:type="gramEnd"/>
            <w:r>
              <w:rPr>
                <w:rFonts w:ascii="仿宋" w:eastAsia="仿宋" w:hAnsi="仿宋" w:cs="仿宋" w:hint="eastAsia"/>
                <w:color w:val="000000"/>
                <w:kern w:val="0"/>
                <w:sz w:val="20"/>
                <w:szCs w:val="20"/>
                <w:lang w:bidi="ar"/>
              </w:rPr>
              <w:t>村下坡弯道</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老龙门隧道</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新安大街伯爵号停车场弯道</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排岭北路县局门口至佛教路段</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秀湖路段</w:t>
            </w:r>
            <w:proofErr w:type="gramEnd"/>
            <w:r>
              <w:rPr>
                <w:rFonts w:ascii="仿宋" w:eastAsia="仿宋" w:hAnsi="仿宋" w:cs="仿宋" w:hint="eastAsia"/>
                <w:color w:val="000000"/>
                <w:kern w:val="0"/>
                <w:sz w:val="20"/>
                <w:szCs w:val="20"/>
                <w:lang w:bidi="ar"/>
              </w:rPr>
              <w:t>1</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秀湖路段</w:t>
            </w:r>
            <w:proofErr w:type="gramEnd"/>
            <w:r>
              <w:rPr>
                <w:rFonts w:ascii="仿宋" w:eastAsia="仿宋" w:hAnsi="仿宋" w:cs="仿宋" w:hint="eastAsia"/>
                <w:color w:val="000000"/>
                <w:kern w:val="0"/>
                <w:sz w:val="20"/>
                <w:szCs w:val="20"/>
                <w:lang w:bidi="ar"/>
              </w:rPr>
              <w:t>2</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秀湖路段</w:t>
            </w:r>
            <w:proofErr w:type="gramEnd"/>
            <w:r>
              <w:rPr>
                <w:rFonts w:ascii="仿宋" w:eastAsia="仿宋" w:hAnsi="仿宋" w:cs="仿宋" w:hint="eastAsia"/>
                <w:color w:val="000000"/>
                <w:kern w:val="0"/>
                <w:sz w:val="20"/>
                <w:szCs w:val="20"/>
                <w:lang w:bidi="ar"/>
              </w:rPr>
              <w:t>3</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啤酒小镇1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啤酒小镇2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啤酒小镇3</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青溪南路</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w:t>
            </w:r>
            <w:proofErr w:type="gramStart"/>
            <w:r>
              <w:rPr>
                <w:rFonts w:ascii="仿宋" w:eastAsia="仿宋" w:hAnsi="仿宋" w:cs="仿宋" w:hint="eastAsia"/>
                <w:color w:val="000000"/>
                <w:kern w:val="0"/>
                <w:sz w:val="20"/>
                <w:szCs w:val="20"/>
                <w:lang w:bidi="ar"/>
              </w:rPr>
              <w:t>交界村往中洲镇叶村方向</w:t>
            </w:r>
            <w:proofErr w:type="gramEnd"/>
            <w:r>
              <w:rPr>
                <w:rFonts w:ascii="仿宋" w:eastAsia="仿宋" w:hAnsi="仿宋" w:cs="仿宋" w:hint="eastAsia"/>
                <w:color w:val="000000"/>
                <w:kern w:val="0"/>
                <w:sz w:val="20"/>
                <w:szCs w:val="20"/>
                <w:lang w:bidi="ar"/>
              </w:rPr>
              <w:t>村道进</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口镇</w:t>
            </w:r>
            <w:proofErr w:type="gramStart"/>
            <w:r>
              <w:rPr>
                <w:rFonts w:ascii="仿宋" w:eastAsia="仿宋" w:hAnsi="仿宋" w:cs="仿宋" w:hint="eastAsia"/>
                <w:color w:val="000000"/>
                <w:kern w:val="0"/>
                <w:sz w:val="20"/>
                <w:szCs w:val="20"/>
                <w:lang w:bidi="ar"/>
              </w:rPr>
              <w:t>交界村往中洲镇叶村方向</w:t>
            </w:r>
            <w:proofErr w:type="gramEnd"/>
            <w:r>
              <w:rPr>
                <w:rFonts w:ascii="仿宋" w:eastAsia="仿宋" w:hAnsi="仿宋" w:cs="仿宋" w:hint="eastAsia"/>
                <w:color w:val="000000"/>
                <w:kern w:val="0"/>
                <w:sz w:val="20"/>
                <w:szCs w:val="20"/>
                <w:lang w:bidi="ar"/>
              </w:rPr>
              <w:t>村道出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淳杨线龙</w:t>
            </w:r>
            <w:proofErr w:type="gramEnd"/>
            <w:r>
              <w:rPr>
                <w:rFonts w:ascii="仿宋" w:eastAsia="仿宋" w:hAnsi="仿宋" w:cs="仿宋" w:hint="eastAsia"/>
                <w:color w:val="000000"/>
                <w:kern w:val="0"/>
                <w:sz w:val="20"/>
                <w:szCs w:val="20"/>
                <w:lang w:bidi="ar"/>
              </w:rPr>
              <w:t>源村路口进</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淳杨线龙</w:t>
            </w:r>
            <w:proofErr w:type="gramEnd"/>
            <w:r>
              <w:rPr>
                <w:rFonts w:ascii="仿宋" w:eastAsia="仿宋" w:hAnsi="仿宋" w:cs="仿宋" w:hint="eastAsia"/>
                <w:color w:val="000000"/>
                <w:kern w:val="0"/>
                <w:sz w:val="20"/>
                <w:szCs w:val="20"/>
                <w:lang w:bidi="ar"/>
              </w:rPr>
              <w:t>源村路口出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口大道与</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开线路口进</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汾</w:t>
            </w:r>
            <w:proofErr w:type="gramEnd"/>
            <w:r>
              <w:rPr>
                <w:rFonts w:ascii="仿宋" w:eastAsia="仿宋" w:hAnsi="仿宋" w:cs="仿宋" w:hint="eastAsia"/>
                <w:color w:val="000000"/>
                <w:kern w:val="0"/>
                <w:sz w:val="20"/>
                <w:szCs w:val="20"/>
                <w:lang w:bidi="ar"/>
              </w:rPr>
              <w:t>口大道与</w:t>
            </w: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开线路口出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开线郑</w:t>
            </w:r>
            <w:proofErr w:type="gramStart"/>
            <w:r>
              <w:rPr>
                <w:rFonts w:ascii="仿宋" w:eastAsia="仿宋" w:hAnsi="仿宋" w:cs="仿宋" w:hint="eastAsia"/>
                <w:color w:val="000000"/>
                <w:kern w:val="0"/>
                <w:sz w:val="20"/>
                <w:szCs w:val="20"/>
                <w:lang w:bidi="ar"/>
              </w:rPr>
              <w:t>鸠</w:t>
            </w:r>
            <w:proofErr w:type="gramEnd"/>
            <w:r>
              <w:rPr>
                <w:rFonts w:ascii="仿宋" w:eastAsia="仿宋" w:hAnsi="仿宋" w:cs="仿宋" w:hint="eastAsia"/>
                <w:color w:val="000000"/>
                <w:kern w:val="0"/>
                <w:sz w:val="20"/>
                <w:szCs w:val="20"/>
                <w:lang w:bidi="ar"/>
              </w:rPr>
              <w:t>线路口进</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开线郑</w:t>
            </w:r>
            <w:proofErr w:type="gramStart"/>
            <w:r>
              <w:rPr>
                <w:rFonts w:ascii="仿宋" w:eastAsia="仿宋" w:hAnsi="仿宋" w:cs="仿宋" w:hint="eastAsia"/>
                <w:color w:val="000000"/>
                <w:kern w:val="0"/>
                <w:sz w:val="20"/>
                <w:szCs w:val="20"/>
                <w:lang w:bidi="ar"/>
              </w:rPr>
              <w:t>鸠</w:t>
            </w:r>
            <w:proofErr w:type="gramEnd"/>
            <w:r>
              <w:rPr>
                <w:rFonts w:ascii="仿宋" w:eastAsia="仿宋" w:hAnsi="仿宋" w:cs="仿宋" w:hint="eastAsia"/>
                <w:color w:val="000000"/>
                <w:kern w:val="0"/>
                <w:sz w:val="20"/>
                <w:szCs w:val="20"/>
                <w:lang w:bidi="ar"/>
              </w:rPr>
              <w:t>线路口出</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开线郭村东入口1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开线郭村东入口2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开线郭村西入口1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开线郭村西入口2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313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张家村瑶山乡界碑处1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张家村瑶山乡界碑处2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临</w:t>
            </w:r>
            <w:proofErr w:type="gramStart"/>
            <w:r>
              <w:rPr>
                <w:rFonts w:ascii="仿宋" w:eastAsia="仿宋" w:hAnsi="仿宋" w:cs="仿宋" w:hint="eastAsia"/>
                <w:color w:val="000000"/>
                <w:kern w:val="0"/>
                <w:sz w:val="20"/>
                <w:szCs w:val="20"/>
                <w:lang w:bidi="ar"/>
              </w:rPr>
              <w:t>岐</w:t>
            </w:r>
            <w:proofErr w:type="gramEnd"/>
            <w:r>
              <w:rPr>
                <w:rFonts w:ascii="仿宋" w:eastAsia="仿宋" w:hAnsi="仿宋" w:cs="仿宋" w:hint="eastAsia"/>
                <w:color w:val="000000"/>
                <w:kern w:val="0"/>
                <w:sz w:val="20"/>
                <w:szCs w:val="20"/>
                <w:lang w:bidi="ar"/>
              </w:rPr>
              <w:t>镇左源村</w:t>
            </w:r>
            <w:proofErr w:type="gramStart"/>
            <w:r>
              <w:rPr>
                <w:rFonts w:ascii="仿宋" w:eastAsia="仿宋" w:hAnsi="仿宋" w:cs="仿宋" w:hint="eastAsia"/>
                <w:color w:val="000000"/>
                <w:kern w:val="0"/>
                <w:sz w:val="20"/>
                <w:szCs w:val="20"/>
                <w:lang w:bidi="ar"/>
              </w:rPr>
              <w:t>与右源村</w:t>
            </w:r>
            <w:proofErr w:type="gramEnd"/>
            <w:r>
              <w:rPr>
                <w:rFonts w:ascii="仿宋" w:eastAsia="仿宋" w:hAnsi="仿宋" w:cs="仿宋" w:hint="eastAsia"/>
                <w:color w:val="000000"/>
                <w:kern w:val="0"/>
                <w:sz w:val="20"/>
                <w:szCs w:val="20"/>
                <w:lang w:bidi="ar"/>
              </w:rPr>
              <w:t>三岔路口1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临</w:t>
            </w:r>
            <w:proofErr w:type="gramStart"/>
            <w:r>
              <w:rPr>
                <w:rFonts w:ascii="仿宋" w:eastAsia="仿宋" w:hAnsi="仿宋" w:cs="仿宋" w:hint="eastAsia"/>
                <w:color w:val="000000"/>
                <w:kern w:val="0"/>
                <w:sz w:val="20"/>
                <w:szCs w:val="20"/>
                <w:lang w:bidi="ar"/>
              </w:rPr>
              <w:t>岐</w:t>
            </w:r>
            <w:proofErr w:type="gramEnd"/>
            <w:r>
              <w:rPr>
                <w:rFonts w:ascii="仿宋" w:eastAsia="仿宋" w:hAnsi="仿宋" w:cs="仿宋" w:hint="eastAsia"/>
                <w:color w:val="000000"/>
                <w:kern w:val="0"/>
                <w:sz w:val="20"/>
                <w:szCs w:val="20"/>
                <w:lang w:bidi="ar"/>
              </w:rPr>
              <w:t>镇左源村</w:t>
            </w:r>
            <w:proofErr w:type="gramStart"/>
            <w:r>
              <w:rPr>
                <w:rFonts w:ascii="仿宋" w:eastAsia="仿宋" w:hAnsi="仿宋" w:cs="仿宋" w:hint="eastAsia"/>
                <w:color w:val="000000"/>
                <w:kern w:val="0"/>
                <w:sz w:val="20"/>
                <w:szCs w:val="20"/>
                <w:lang w:bidi="ar"/>
              </w:rPr>
              <w:t>与右源村</w:t>
            </w:r>
            <w:proofErr w:type="gramEnd"/>
            <w:r>
              <w:rPr>
                <w:rFonts w:ascii="仿宋" w:eastAsia="仿宋" w:hAnsi="仿宋" w:cs="仿宋" w:hint="eastAsia"/>
                <w:color w:val="000000"/>
                <w:kern w:val="0"/>
                <w:sz w:val="20"/>
                <w:szCs w:val="20"/>
                <w:lang w:bidi="ar"/>
              </w:rPr>
              <w:t>三岔路口2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森林氧吧口1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森林氧吧口2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青溪大道水之灵路段1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青溪大道水之灵路段2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富溪加油站路段1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富溪加油站路段2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宋村乡青山口村桥头1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宋村乡青山口村桥头2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鸠</w:t>
            </w:r>
            <w:proofErr w:type="gramEnd"/>
            <w:r>
              <w:rPr>
                <w:rFonts w:ascii="仿宋" w:eastAsia="仿宋" w:hAnsi="仿宋" w:cs="仿宋" w:hint="eastAsia"/>
                <w:color w:val="000000"/>
                <w:kern w:val="0"/>
                <w:sz w:val="20"/>
                <w:szCs w:val="20"/>
                <w:lang w:bidi="ar"/>
              </w:rPr>
              <w:t>坑乡金塔村小学处1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鸠</w:t>
            </w:r>
            <w:proofErr w:type="gramEnd"/>
            <w:r>
              <w:rPr>
                <w:rFonts w:ascii="仿宋" w:eastAsia="仿宋" w:hAnsi="仿宋" w:cs="仿宋" w:hint="eastAsia"/>
                <w:color w:val="000000"/>
                <w:kern w:val="0"/>
                <w:sz w:val="20"/>
                <w:szCs w:val="20"/>
                <w:lang w:bidi="ar"/>
              </w:rPr>
              <w:t>坑乡金塔村小学处2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威坪新车站</w:t>
            </w:r>
            <w:proofErr w:type="gramEnd"/>
            <w:r>
              <w:rPr>
                <w:rFonts w:ascii="仿宋" w:eastAsia="仿宋" w:hAnsi="仿宋" w:cs="仿宋" w:hint="eastAsia"/>
                <w:color w:val="000000"/>
                <w:kern w:val="0"/>
                <w:sz w:val="20"/>
                <w:szCs w:val="20"/>
                <w:lang w:bidi="ar"/>
              </w:rPr>
              <w:t>门口1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威坪新车站</w:t>
            </w:r>
            <w:proofErr w:type="gramEnd"/>
            <w:r>
              <w:rPr>
                <w:rFonts w:ascii="仿宋" w:eastAsia="仿宋" w:hAnsi="仿宋" w:cs="仿宋" w:hint="eastAsia"/>
                <w:color w:val="000000"/>
                <w:kern w:val="0"/>
                <w:sz w:val="20"/>
                <w:szCs w:val="20"/>
                <w:lang w:bidi="ar"/>
              </w:rPr>
              <w:t>门口2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淳安铜山1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淳安铜山2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淳杨线夏峰</w:t>
            </w:r>
            <w:proofErr w:type="gramEnd"/>
            <w:r>
              <w:rPr>
                <w:rFonts w:ascii="仿宋" w:eastAsia="仿宋" w:hAnsi="仿宋" w:cs="仿宋" w:hint="eastAsia"/>
                <w:color w:val="000000"/>
                <w:kern w:val="0"/>
                <w:sz w:val="20"/>
                <w:szCs w:val="20"/>
                <w:lang w:bidi="ar"/>
              </w:rPr>
              <w:t>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淳杨线夏峰</w:t>
            </w:r>
            <w:proofErr w:type="gramEnd"/>
            <w:r>
              <w:rPr>
                <w:rFonts w:ascii="仿宋" w:eastAsia="仿宋" w:hAnsi="仿宋" w:cs="仿宋" w:hint="eastAsia"/>
                <w:color w:val="000000"/>
                <w:kern w:val="0"/>
                <w:sz w:val="20"/>
                <w:szCs w:val="20"/>
                <w:lang w:bidi="ar"/>
              </w:rPr>
              <w:t>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临</w:t>
            </w:r>
            <w:proofErr w:type="gramStart"/>
            <w:r>
              <w:rPr>
                <w:rFonts w:ascii="仿宋" w:eastAsia="仿宋" w:hAnsi="仿宋" w:cs="仿宋" w:hint="eastAsia"/>
                <w:color w:val="000000"/>
                <w:kern w:val="0"/>
                <w:sz w:val="20"/>
                <w:szCs w:val="20"/>
                <w:lang w:bidi="ar"/>
              </w:rPr>
              <w:t>岐</w:t>
            </w:r>
            <w:proofErr w:type="gramEnd"/>
            <w:r>
              <w:rPr>
                <w:rFonts w:ascii="仿宋" w:eastAsia="仿宋" w:hAnsi="仿宋" w:cs="仿宋" w:hint="eastAsia"/>
                <w:color w:val="000000"/>
                <w:kern w:val="0"/>
                <w:sz w:val="20"/>
                <w:szCs w:val="20"/>
                <w:lang w:bidi="ar"/>
              </w:rPr>
              <w:t>镇路段1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临</w:t>
            </w:r>
            <w:proofErr w:type="gramStart"/>
            <w:r>
              <w:rPr>
                <w:rFonts w:ascii="仿宋" w:eastAsia="仿宋" w:hAnsi="仿宋" w:cs="仿宋" w:hint="eastAsia"/>
                <w:color w:val="000000"/>
                <w:kern w:val="0"/>
                <w:sz w:val="20"/>
                <w:szCs w:val="20"/>
                <w:lang w:bidi="ar"/>
              </w:rPr>
              <w:t>岐</w:t>
            </w:r>
            <w:proofErr w:type="gramEnd"/>
            <w:r>
              <w:rPr>
                <w:rFonts w:ascii="仿宋" w:eastAsia="仿宋" w:hAnsi="仿宋" w:cs="仿宋" w:hint="eastAsia"/>
                <w:color w:val="000000"/>
                <w:kern w:val="0"/>
                <w:sz w:val="20"/>
                <w:szCs w:val="20"/>
                <w:lang w:bidi="ar"/>
              </w:rPr>
              <w:t>镇路段2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淳安与临安交界1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淳安与临安交界2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中洲</w:t>
            </w:r>
            <w:proofErr w:type="gramEnd"/>
            <w:r>
              <w:rPr>
                <w:rFonts w:ascii="仿宋" w:eastAsia="仿宋" w:hAnsi="仿宋" w:cs="仿宋" w:hint="eastAsia"/>
                <w:color w:val="000000"/>
                <w:kern w:val="0"/>
                <w:sz w:val="20"/>
                <w:szCs w:val="20"/>
                <w:lang w:bidi="ar"/>
              </w:rPr>
              <w:t>镇路段1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中洲</w:t>
            </w:r>
            <w:proofErr w:type="gramEnd"/>
            <w:r>
              <w:rPr>
                <w:rFonts w:ascii="仿宋" w:eastAsia="仿宋" w:hAnsi="仿宋" w:cs="仿宋" w:hint="eastAsia"/>
                <w:color w:val="000000"/>
                <w:kern w:val="0"/>
                <w:sz w:val="20"/>
                <w:szCs w:val="20"/>
                <w:lang w:bidi="ar"/>
              </w:rPr>
              <w:t>镇路段2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梓</w:t>
            </w:r>
            <w:proofErr w:type="gramEnd"/>
            <w:r>
              <w:rPr>
                <w:rFonts w:ascii="仿宋" w:eastAsia="仿宋" w:hAnsi="仿宋" w:cs="仿宋" w:hint="eastAsia"/>
                <w:color w:val="000000"/>
                <w:kern w:val="0"/>
                <w:sz w:val="20"/>
                <w:szCs w:val="20"/>
                <w:lang w:bidi="ar"/>
              </w:rPr>
              <w:t>桐镇路段2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马路村牌楼路口1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马路村牌楼路口2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淳楼线</w:t>
            </w:r>
            <w:proofErr w:type="gramEnd"/>
            <w:r>
              <w:rPr>
                <w:rFonts w:ascii="仿宋" w:eastAsia="仿宋" w:hAnsi="仿宋" w:cs="仿宋" w:hint="eastAsia"/>
                <w:color w:val="000000"/>
                <w:kern w:val="0"/>
                <w:sz w:val="20"/>
                <w:szCs w:val="20"/>
                <w:lang w:bidi="ar"/>
              </w:rPr>
              <w:t>0公里100米1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淳楼线</w:t>
            </w:r>
            <w:proofErr w:type="gramEnd"/>
            <w:r>
              <w:rPr>
                <w:rFonts w:ascii="仿宋" w:eastAsia="仿宋" w:hAnsi="仿宋" w:cs="仿宋" w:hint="eastAsia"/>
                <w:color w:val="000000"/>
                <w:kern w:val="0"/>
                <w:sz w:val="20"/>
                <w:szCs w:val="20"/>
                <w:lang w:bidi="ar"/>
              </w:rPr>
              <w:t>0公里100米2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红线0公里30米1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红线0公里30米2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栗牛线</w:t>
            </w:r>
            <w:proofErr w:type="gramEnd"/>
            <w:r>
              <w:rPr>
                <w:rFonts w:ascii="仿宋" w:eastAsia="仿宋" w:hAnsi="仿宋" w:cs="仿宋" w:hint="eastAsia"/>
                <w:color w:val="000000"/>
                <w:kern w:val="0"/>
                <w:sz w:val="20"/>
                <w:szCs w:val="20"/>
                <w:lang w:bidi="ar"/>
              </w:rPr>
              <w:t>0公里100米1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栗牛线</w:t>
            </w:r>
            <w:proofErr w:type="gramEnd"/>
            <w:r>
              <w:rPr>
                <w:rFonts w:ascii="仿宋" w:eastAsia="仿宋" w:hAnsi="仿宋" w:cs="仿宋" w:hint="eastAsia"/>
                <w:color w:val="000000"/>
                <w:kern w:val="0"/>
                <w:sz w:val="20"/>
                <w:szCs w:val="20"/>
                <w:lang w:bidi="ar"/>
              </w:rPr>
              <w:t>0公里100米2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富城村中间三岔路口1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富城村中间三岔路口2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塔六线</w:t>
            </w:r>
            <w:proofErr w:type="gramStart"/>
            <w:r>
              <w:rPr>
                <w:rFonts w:ascii="仿宋" w:eastAsia="仿宋" w:hAnsi="仿宋" w:cs="仿宋" w:hint="eastAsia"/>
                <w:color w:val="000000"/>
                <w:kern w:val="0"/>
                <w:sz w:val="20"/>
                <w:szCs w:val="20"/>
                <w:lang w:bidi="ar"/>
              </w:rPr>
              <w:t>杏家岭村</w:t>
            </w:r>
            <w:proofErr w:type="gramEnd"/>
            <w:r>
              <w:rPr>
                <w:rFonts w:ascii="仿宋" w:eastAsia="仿宋" w:hAnsi="仿宋" w:cs="仿宋" w:hint="eastAsia"/>
                <w:color w:val="000000"/>
                <w:kern w:val="0"/>
                <w:sz w:val="20"/>
                <w:szCs w:val="20"/>
                <w:lang w:bidi="ar"/>
              </w:rPr>
              <w:t>路口1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塔六线</w:t>
            </w:r>
            <w:proofErr w:type="gramStart"/>
            <w:r>
              <w:rPr>
                <w:rFonts w:ascii="仿宋" w:eastAsia="仿宋" w:hAnsi="仿宋" w:cs="仿宋" w:hint="eastAsia"/>
                <w:color w:val="000000"/>
                <w:kern w:val="0"/>
                <w:sz w:val="20"/>
                <w:szCs w:val="20"/>
                <w:lang w:bidi="ar"/>
              </w:rPr>
              <w:t>杏家岭村</w:t>
            </w:r>
            <w:proofErr w:type="gramEnd"/>
            <w:r>
              <w:rPr>
                <w:rFonts w:ascii="仿宋" w:eastAsia="仿宋" w:hAnsi="仿宋" w:cs="仿宋" w:hint="eastAsia"/>
                <w:color w:val="000000"/>
                <w:kern w:val="0"/>
                <w:sz w:val="20"/>
                <w:szCs w:val="20"/>
                <w:lang w:bidi="ar"/>
              </w:rPr>
              <w:t>路口2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环叶线</w:t>
            </w:r>
            <w:proofErr w:type="gramEnd"/>
            <w:r>
              <w:rPr>
                <w:rFonts w:ascii="仿宋" w:eastAsia="仿宋" w:hAnsi="仿宋" w:cs="仿宋" w:hint="eastAsia"/>
                <w:color w:val="000000"/>
                <w:kern w:val="0"/>
                <w:sz w:val="20"/>
                <w:szCs w:val="20"/>
                <w:lang w:bidi="ar"/>
              </w:rPr>
              <w:t>0公里50米1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环叶线</w:t>
            </w:r>
            <w:proofErr w:type="gramEnd"/>
            <w:r>
              <w:rPr>
                <w:rFonts w:ascii="仿宋" w:eastAsia="仿宋" w:hAnsi="仿宋" w:cs="仿宋" w:hint="eastAsia"/>
                <w:color w:val="000000"/>
                <w:kern w:val="0"/>
                <w:sz w:val="20"/>
                <w:szCs w:val="20"/>
                <w:lang w:bidi="ar"/>
              </w:rPr>
              <w:t>0公里50米2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河隐线0+500M1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河隐线0+500M2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佑瑶线</w:t>
            </w:r>
            <w:proofErr w:type="gramEnd"/>
            <w:r>
              <w:rPr>
                <w:rFonts w:ascii="仿宋" w:eastAsia="仿宋" w:hAnsi="仿宋" w:cs="仿宋" w:hint="eastAsia"/>
                <w:color w:val="000000"/>
                <w:kern w:val="0"/>
                <w:sz w:val="20"/>
                <w:szCs w:val="20"/>
                <w:lang w:bidi="ar"/>
              </w:rPr>
              <w:t>张家村路段1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佑瑶线</w:t>
            </w:r>
            <w:proofErr w:type="gramEnd"/>
            <w:r>
              <w:rPr>
                <w:rFonts w:ascii="仿宋" w:eastAsia="仿宋" w:hAnsi="仿宋" w:cs="仿宋" w:hint="eastAsia"/>
                <w:color w:val="000000"/>
                <w:kern w:val="0"/>
                <w:sz w:val="20"/>
                <w:szCs w:val="20"/>
                <w:lang w:bidi="ar"/>
              </w:rPr>
              <w:t>张家村路段2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沙毛线（</w:t>
            </w:r>
            <w:proofErr w:type="gramStart"/>
            <w:r>
              <w:rPr>
                <w:rFonts w:ascii="仿宋" w:eastAsia="仿宋" w:hAnsi="仿宋" w:cs="仿宋" w:hint="eastAsia"/>
                <w:color w:val="000000"/>
                <w:kern w:val="0"/>
                <w:sz w:val="20"/>
                <w:szCs w:val="20"/>
                <w:lang w:bidi="ar"/>
              </w:rPr>
              <w:t>浪川峰川</w:t>
            </w:r>
            <w:proofErr w:type="gramEnd"/>
            <w:r>
              <w:rPr>
                <w:rFonts w:ascii="仿宋" w:eastAsia="仿宋" w:hAnsi="仿宋" w:cs="仿宋" w:hint="eastAsia"/>
                <w:color w:val="000000"/>
                <w:kern w:val="0"/>
                <w:sz w:val="20"/>
                <w:szCs w:val="20"/>
                <w:lang w:bidi="ar"/>
              </w:rPr>
              <w:t>村）1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沙毛线（</w:t>
            </w:r>
            <w:proofErr w:type="gramStart"/>
            <w:r>
              <w:rPr>
                <w:rFonts w:ascii="仿宋" w:eastAsia="仿宋" w:hAnsi="仿宋" w:cs="仿宋" w:hint="eastAsia"/>
                <w:color w:val="000000"/>
                <w:kern w:val="0"/>
                <w:sz w:val="20"/>
                <w:szCs w:val="20"/>
                <w:lang w:bidi="ar"/>
              </w:rPr>
              <w:t>浪川峰川</w:t>
            </w:r>
            <w:proofErr w:type="gramEnd"/>
            <w:r>
              <w:rPr>
                <w:rFonts w:ascii="仿宋" w:eastAsia="仿宋" w:hAnsi="仿宋" w:cs="仿宋" w:hint="eastAsia"/>
                <w:color w:val="000000"/>
                <w:kern w:val="0"/>
                <w:sz w:val="20"/>
                <w:szCs w:val="20"/>
                <w:lang w:bidi="ar"/>
              </w:rPr>
              <w:t>村）2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车辆卡口</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361</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开线高空球机1</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362</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开线高空球机2</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363</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开线高空球机3</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364</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开线高空球机4</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365</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开线高空球机5</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366</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开线高空球机6</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367</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开线高空球机7</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368</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开线高空球机8</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r>
      <w:tr w:rsidR="007C6B2D">
        <w:trPr>
          <w:trHeight w:val="380"/>
        </w:trPr>
        <w:tc>
          <w:tcPr>
            <w:tcW w:w="736"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369</w:t>
            </w:r>
          </w:p>
        </w:tc>
        <w:tc>
          <w:tcPr>
            <w:tcW w:w="3614"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开线高空球机9</w:t>
            </w:r>
          </w:p>
        </w:tc>
        <w:tc>
          <w:tcPr>
            <w:tcW w:w="1132"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c>
          <w:tcPr>
            <w:tcW w:w="668"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370</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proofErr w:type="gramStart"/>
            <w:r>
              <w:rPr>
                <w:rFonts w:ascii="仿宋" w:eastAsia="仿宋" w:hAnsi="仿宋" w:cs="仿宋" w:hint="eastAsia"/>
                <w:color w:val="000000"/>
                <w:kern w:val="0"/>
                <w:sz w:val="20"/>
                <w:szCs w:val="20"/>
                <w:lang w:bidi="ar"/>
              </w:rPr>
              <w:t>淳</w:t>
            </w:r>
            <w:proofErr w:type="gramEnd"/>
            <w:r>
              <w:rPr>
                <w:rFonts w:ascii="仿宋" w:eastAsia="仿宋" w:hAnsi="仿宋" w:cs="仿宋" w:hint="eastAsia"/>
                <w:color w:val="000000"/>
                <w:kern w:val="0"/>
                <w:sz w:val="20"/>
                <w:szCs w:val="20"/>
                <w:lang w:bidi="ar"/>
              </w:rPr>
              <w:t>开线高空球机10</w:t>
            </w:r>
          </w:p>
        </w:tc>
        <w:tc>
          <w:tcPr>
            <w:tcW w:w="1105" w:type="dxa"/>
            <w:tcBorders>
              <w:top w:val="single" w:sz="4" w:space="0" w:color="000000"/>
              <w:left w:val="single" w:sz="4" w:space="0" w:color="000000"/>
              <w:bottom w:val="single" w:sz="4" w:space="0" w:color="000000"/>
              <w:right w:val="single" w:sz="4" w:space="0" w:color="000000"/>
            </w:tcBorders>
            <w:noWrap/>
            <w:vAlign w:val="center"/>
          </w:tcPr>
          <w:p w:rsidR="007C6B2D" w:rsidRDefault="00000000">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高空球机</w:t>
            </w:r>
          </w:p>
        </w:tc>
      </w:tr>
    </w:tbl>
    <w:p w:rsidR="007C6B2D" w:rsidRDefault="00000000">
      <w:pPr>
        <w:pStyle w:val="60"/>
        <w:spacing w:line="500" w:lineRule="exact"/>
        <w:ind w:firstLineChars="200" w:firstLine="560"/>
        <w:rPr>
          <w:rFonts w:eastAsia="等线 Light"/>
        </w:rPr>
      </w:pPr>
      <w:r>
        <w:rPr>
          <w:rFonts w:ascii="仿宋" w:eastAsia="仿宋" w:hAnsi="仿宋" w:cs="仿宋" w:hint="eastAsia"/>
          <w:b w:val="0"/>
          <w:bCs w:val="0"/>
          <w:sz w:val="28"/>
          <w:szCs w:val="28"/>
        </w:rPr>
        <w:t>具体以实际安装位置为准。</w:t>
      </w:r>
    </w:p>
    <w:p w:rsidR="007C6B2D" w:rsidRDefault="007C6B2D"/>
    <w:p w:rsidR="007C6B2D" w:rsidRDefault="007C6B2D">
      <w:pPr>
        <w:pStyle w:val="60"/>
        <w:ind w:left="0" w:firstLine="0"/>
        <w:rPr>
          <w:rFonts w:ascii="仿宋" w:eastAsia="仿宋" w:hAnsi="仿宋"/>
        </w:rPr>
      </w:pPr>
    </w:p>
    <w:p w:rsidR="007C6B2D" w:rsidRDefault="007C6B2D"/>
    <w:p w:rsidR="007C6B2D" w:rsidRDefault="007C6B2D"/>
    <w:p w:rsidR="007C6B2D" w:rsidRDefault="00000000">
      <w:pPr>
        <w:jc w:val="center"/>
        <w:rPr>
          <w:rFonts w:ascii="仿宋" w:eastAsia="仿宋" w:hAnsi="仿宋" w:cs="仿宋"/>
          <w:b/>
          <w:sz w:val="36"/>
          <w:szCs w:val="36"/>
        </w:rPr>
      </w:pPr>
      <w:r>
        <w:rPr>
          <w:rFonts w:ascii="仿宋" w:eastAsia="仿宋" w:hAnsi="仿宋" w:cs="仿宋" w:hint="eastAsia"/>
          <w:b/>
          <w:sz w:val="36"/>
          <w:szCs w:val="36"/>
        </w:rPr>
        <w:lastRenderedPageBreak/>
        <w:t>第四部分</w:t>
      </w:r>
      <w:bookmarkStart w:id="43" w:name="_Toc184312127"/>
      <w:bookmarkStart w:id="44" w:name="_Toc184308066"/>
      <w:bookmarkStart w:id="45" w:name="_Toc184312126"/>
      <w:bookmarkStart w:id="46" w:name="_Toc184313268"/>
      <w:bookmarkStart w:id="47" w:name="_Toc184314419"/>
      <w:bookmarkStart w:id="48" w:name="_Toc184313295"/>
      <w:bookmarkStart w:id="49" w:name="_Toc184314471"/>
      <w:bookmarkStart w:id="50" w:name="_Toc184310291"/>
      <w:bookmarkStart w:id="51" w:name="_Toc184313290"/>
      <w:bookmarkStart w:id="52" w:name="_Toc184310278"/>
      <w:bookmarkStart w:id="53" w:name="_Toc184308063"/>
      <w:bookmarkStart w:id="54" w:name="_Toc184312111"/>
      <w:bookmarkStart w:id="55" w:name="_Toc184312119"/>
      <w:bookmarkStart w:id="56" w:name="_Toc184308073"/>
      <w:bookmarkStart w:id="57" w:name="_Toc184314465"/>
      <w:bookmarkStart w:id="58" w:name="_Toc184313280"/>
      <w:bookmarkStart w:id="59" w:name="_Toc184312076"/>
      <w:bookmarkStart w:id="60" w:name="_Toc184310295"/>
      <w:bookmarkStart w:id="61" w:name="_Toc184313269"/>
      <w:bookmarkStart w:id="62" w:name="_Toc184314420"/>
      <w:bookmarkStart w:id="63" w:name="_Toc184310281"/>
      <w:bookmarkStart w:id="64" w:name="_Toc184314473"/>
      <w:bookmarkStart w:id="65" w:name="_Toc184314437"/>
      <w:bookmarkStart w:id="66" w:name="_Toc184310330"/>
      <w:bookmarkStart w:id="67" w:name="_Toc184313282"/>
      <w:bookmarkStart w:id="68" w:name="_Toc184308102"/>
      <w:bookmarkStart w:id="69" w:name="_Toc184312134"/>
      <w:bookmarkStart w:id="70" w:name="_Toc184310274"/>
      <w:bookmarkStart w:id="71" w:name="_Toc184314427"/>
      <w:bookmarkStart w:id="72" w:name="_Toc184313239"/>
      <w:bookmarkStart w:id="73" w:name="_Toc184314459"/>
      <w:bookmarkStart w:id="74" w:name="_Toc184308053"/>
      <w:bookmarkStart w:id="75" w:name="_Toc184312098"/>
      <w:bookmarkStart w:id="76" w:name="_Toc184310325"/>
      <w:bookmarkStart w:id="77" w:name="_Toc184308088"/>
      <w:bookmarkStart w:id="78" w:name="_Toc184310327"/>
      <w:bookmarkStart w:id="79" w:name="_Toc184312116"/>
      <w:bookmarkStart w:id="80" w:name="_Toc184308057"/>
      <w:bookmarkStart w:id="81" w:name="_Toc184314476"/>
      <w:bookmarkStart w:id="82" w:name="_Toc184312071"/>
      <w:bookmarkStart w:id="83" w:name="_Toc184308042"/>
      <w:bookmarkStart w:id="84" w:name="_Toc184312080"/>
      <w:bookmarkStart w:id="85" w:name="_Toc184310316"/>
      <w:bookmarkStart w:id="86" w:name="_Toc184310333"/>
      <w:bookmarkStart w:id="87" w:name="_Toc184313244"/>
      <w:bookmarkStart w:id="88" w:name="_Toc184310290"/>
      <w:bookmarkStart w:id="89" w:name="_Toc184312138"/>
      <w:bookmarkStart w:id="90" w:name="_Toc184310313"/>
      <w:bookmarkStart w:id="91" w:name="_Toc184312129"/>
      <w:bookmarkStart w:id="92" w:name="_Toc184308051"/>
      <w:bookmarkStart w:id="93" w:name="_Toc184308040"/>
      <w:bookmarkStart w:id="94" w:name="_Toc184314446"/>
      <w:bookmarkStart w:id="95" w:name="_Toc184313265"/>
      <w:bookmarkStart w:id="96" w:name="_Toc184314472"/>
      <w:bookmarkStart w:id="97" w:name="_Toc184312091"/>
      <w:bookmarkStart w:id="98" w:name="_Toc184312132"/>
      <w:bookmarkStart w:id="99" w:name="_Toc184310340"/>
      <w:bookmarkStart w:id="100" w:name="_Toc184313267"/>
      <w:bookmarkStart w:id="101" w:name="_Toc184313270"/>
      <w:bookmarkStart w:id="102" w:name="_Toc184314416"/>
      <w:bookmarkStart w:id="103" w:name="_Toc184314456"/>
      <w:bookmarkStart w:id="104" w:name="_Toc184312085"/>
      <w:bookmarkStart w:id="105" w:name="_Toc184310326"/>
      <w:bookmarkStart w:id="106" w:name="_Toc184314470"/>
      <w:bookmarkStart w:id="107" w:name="_Toc184310324"/>
      <w:bookmarkStart w:id="108" w:name="_Toc184314441"/>
      <w:bookmarkStart w:id="109" w:name="_Toc184314428"/>
      <w:bookmarkStart w:id="110" w:name="_Toc184314444"/>
      <w:bookmarkStart w:id="111" w:name="_Toc184314450"/>
      <w:bookmarkStart w:id="112" w:name="_Toc184308045"/>
      <w:bookmarkStart w:id="113" w:name="_Toc184314474"/>
      <w:bookmarkStart w:id="114" w:name="_Toc184310284"/>
      <w:bookmarkStart w:id="115" w:name="_Toc184313305"/>
      <w:bookmarkStart w:id="116" w:name="_Toc184314415"/>
      <w:bookmarkStart w:id="117" w:name="_Toc184312106"/>
      <w:bookmarkStart w:id="118" w:name="_Toc184312075"/>
      <w:bookmarkStart w:id="119" w:name="_Toc184308086"/>
      <w:bookmarkStart w:id="120" w:name="_Toc184312117"/>
      <w:bookmarkStart w:id="121" w:name="_Toc184313245"/>
      <w:bookmarkStart w:id="122" w:name="_Toc184308104"/>
      <w:bookmarkStart w:id="123" w:name="_Toc184313260"/>
      <w:bookmarkStart w:id="124" w:name="_Toc184310309"/>
      <w:bookmarkStart w:id="125" w:name="_Toc184312128"/>
      <w:bookmarkStart w:id="126" w:name="_Toc184313242"/>
      <w:bookmarkStart w:id="127" w:name="_Toc184313249"/>
      <w:bookmarkStart w:id="128" w:name="_Toc184308039"/>
      <w:bookmarkStart w:id="129" w:name="_Toc184314431"/>
      <w:bookmarkStart w:id="130" w:name="_Toc184308078"/>
      <w:bookmarkStart w:id="131" w:name="_Toc184310319"/>
      <w:bookmarkStart w:id="132" w:name="_Toc184313263"/>
      <w:bookmarkStart w:id="133" w:name="_Toc184308059"/>
      <w:bookmarkStart w:id="134" w:name="_Toc184308043"/>
      <w:bookmarkStart w:id="135" w:name="_Toc184310287"/>
      <w:bookmarkStart w:id="136" w:name="_Toc184312136"/>
      <w:bookmarkStart w:id="137" w:name="_Toc184308090"/>
      <w:bookmarkStart w:id="138" w:name="_Toc184310285"/>
      <w:bookmarkStart w:id="139" w:name="_Toc184314439"/>
      <w:bookmarkStart w:id="140" w:name="_Toc184312079"/>
      <w:bookmarkStart w:id="141" w:name="_Toc184313293"/>
      <w:bookmarkStart w:id="142" w:name="_Toc184308092"/>
      <w:bookmarkStart w:id="143" w:name="_Toc184308105"/>
      <w:bookmarkStart w:id="144" w:name="_Toc184308100"/>
      <w:bookmarkStart w:id="145" w:name="_Toc184310323"/>
      <w:bookmarkStart w:id="146" w:name="_Toc184310328"/>
      <w:bookmarkStart w:id="147" w:name="_Toc184312110"/>
      <w:bookmarkStart w:id="148" w:name="_Toc184314425"/>
      <w:bookmarkStart w:id="149" w:name="_Toc184314452"/>
      <w:bookmarkStart w:id="150" w:name="_Toc184314418"/>
      <w:bookmarkStart w:id="151" w:name="_Toc184310338"/>
      <w:bookmarkStart w:id="152" w:name="_Toc184312133"/>
      <w:bookmarkStart w:id="153" w:name="_Toc184313238"/>
      <w:bookmarkStart w:id="154" w:name="_Toc184312070"/>
      <w:bookmarkStart w:id="155" w:name="_Toc184314467"/>
      <w:bookmarkStart w:id="156" w:name="_Toc184313303"/>
      <w:bookmarkStart w:id="157" w:name="_Toc184312087"/>
      <w:bookmarkStart w:id="158" w:name="_Toc184308036"/>
      <w:bookmarkStart w:id="159" w:name="_Toc184308068"/>
      <w:bookmarkStart w:id="160" w:name="_Toc184314429"/>
      <w:bookmarkStart w:id="161" w:name="_Toc184313299"/>
      <w:bookmarkStart w:id="162" w:name="_Toc184312107"/>
      <w:bookmarkStart w:id="163" w:name="_Toc184313308"/>
      <w:bookmarkStart w:id="164" w:name="_Toc184313307"/>
      <w:bookmarkStart w:id="165" w:name="_Toc184313272"/>
      <w:bookmarkStart w:id="166" w:name="_Toc184310322"/>
      <w:bookmarkStart w:id="167" w:name="_Toc184308082"/>
      <w:bookmarkStart w:id="168" w:name="_Toc184313259"/>
      <w:bookmarkStart w:id="169" w:name="_Toc184308099"/>
      <w:bookmarkStart w:id="170" w:name="_Toc184314461"/>
      <w:bookmarkStart w:id="171" w:name="_Toc184312123"/>
      <w:bookmarkStart w:id="172" w:name="_Toc184308097"/>
      <w:bookmarkStart w:id="173" w:name="_Toc184313273"/>
      <w:bookmarkStart w:id="174" w:name="_Toc184310293"/>
      <w:bookmarkStart w:id="175" w:name="_Toc184313261"/>
      <w:bookmarkStart w:id="176" w:name="_Toc184313253"/>
      <w:bookmarkStart w:id="177" w:name="_Toc184312094"/>
      <w:bookmarkStart w:id="178" w:name="_Toc184312101"/>
      <w:bookmarkStart w:id="179" w:name="_Toc184308048"/>
      <w:bookmarkStart w:id="180" w:name="_Toc184313247"/>
      <w:bookmarkStart w:id="181" w:name="_Toc184313262"/>
      <w:bookmarkStart w:id="182" w:name="_Toc184310310"/>
      <w:bookmarkStart w:id="183" w:name="_Toc184313240"/>
      <w:bookmarkStart w:id="184" w:name="_Toc184308064"/>
      <w:bookmarkStart w:id="185" w:name="_Toc184313243"/>
      <w:bookmarkStart w:id="186" w:name="_Toc184308108"/>
      <w:bookmarkStart w:id="187" w:name="_Toc184314451"/>
      <w:bookmarkStart w:id="188" w:name="_Toc184308050"/>
      <w:bookmarkStart w:id="189" w:name="_Toc184308046"/>
      <w:bookmarkStart w:id="190" w:name="_Toc184308076"/>
      <w:bookmarkStart w:id="191" w:name="_Toc184310298"/>
      <w:bookmarkStart w:id="192" w:name="_Toc184310334"/>
      <w:bookmarkStart w:id="193" w:name="_Toc184312089"/>
      <w:bookmarkStart w:id="194" w:name="_Toc184313301"/>
      <w:bookmarkStart w:id="195" w:name="_Toc184314479"/>
      <w:bookmarkStart w:id="196" w:name="_Toc184310283"/>
      <w:bookmarkStart w:id="197" w:name="_Toc184313274"/>
      <w:bookmarkStart w:id="198" w:name="_Toc184313304"/>
      <w:bookmarkStart w:id="199" w:name="_Toc184308058"/>
      <w:bookmarkStart w:id="200" w:name="_Toc184308054"/>
      <w:bookmarkStart w:id="201" w:name="_Toc184312096"/>
      <w:bookmarkStart w:id="202" w:name="_Toc184308074"/>
      <w:bookmarkStart w:id="203" w:name="_Toc184314433"/>
      <w:bookmarkStart w:id="204" w:name="_Toc184313309"/>
      <w:bookmarkStart w:id="205" w:name="_Toc184310337"/>
      <w:bookmarkStart w:id="206" w:name="_Toc184313257"/>
      <w:bookmarkStart w:id="207" w:name="_Toc184312082"/>
      <w:bookmarkStart w:id="208" w:name="_Toc184312137"/>
      <w:bookmarkStart w:id="209" w:name="_Toc184310306"/>
      <w:bookmarkStart w:id="210" w:name="_Toc184313250"/>
      <w:bookmarkStart w:id="211" w:name="_Toc184312114"/>
      <w:bookmarkStart w:id="212" w:name="_Toc184313256"/>
      <w:bookmarkStart w:id="213" w:name="_Toc184308038"/>
      <w:bookmarkStart w:id="214" w:name="_Toc184308083"/>
      <w:bookmarkStart w:id="215" w:name="_Toc184314463"/>
      <w:bookmarkStart w:id="216" w:name="_Toc184314430"/>
      <w:bookmarkStart w:id="217" w:name="_Toc184313246"/>
      <w:bookmarkStart w:id="218" w:name="_Toc184310318"/>
      <w:bookmarkStart w:id="219" w:name="_Toc184310277"/>
      <w:bookmarkStart w:id="220" w:name="_Toc184310280"/>
      <w:bookmarkStart w:id="221" w:name="_Toc184312112"/>
      <w:bookmarkStart w:id="222" w:name="_Toc184310297"/>
      <w:bookmarkStart w:id="223" w:name="_Toc184308091"/>
      <w:bookmarkStart w:id="224" w:name="_Toc184310311"/>
      <w:bookmarkStart w:id="225" w:name="_Toc184312084"/>
      <w:bookmarkStart w:id="226" w:name="_Toc184312069"/>
      <w:bookmarkStart w:id="227" w:name="_Toc184310288"/>
      <w:bookmarkStart w:id="228" w:name="_Toc184312103"/>
      <w:bookmarkStart w:id="229" w:name="_Toc184313296"/>
      <w:bookmarkStart w:id="230" w:name="_Toc184308094"/>
      <w:bookmarkStart w:id="231" w:name="_Toc184310282"/>
      <w:bookmarkStart w:id="232" w:name="_Toc184308096"/>
      <w:bookmarkStart w:id="233" w:name="_Toc184308107"/>
      <w:bookmarkStart w:id="234" w:name="_Toc184310294"/>
      <w:bookmarkStart w:id="235" w:name="_Toc184314438"/>
      <w:bookmarkStart w:id="236" w:name="_Toc184313297"/>
      <w:bookmarkStart w:id="237" w:name="_Toc184312121"/>
      <w:bookmarkStart w:id="238" w:name="_Toc184314468"/>
      <w:bookmarkStart w:id="239" w:name="_Toc184310332"/>
      <w:bookmarkStart w:id="240" w:name="_Toc184313292"/>
      <w:bookmarkStart w:id="241" w:name="_Toc184314466"/>
      <w:bookmarkStart w:id="242" w:name="_Toc184312077"/>
      <w:bookmarkStart w:id="243" w:name="_Toc184312095"/>
      <w:bookmarkStart w:id="244" w:name="_Toc184312122"/>
      <w:bookmarkStart w:id="245" w:name="_Toc184312115"/>
      <w:bookmarkStart w:id="246" w:name="_Toc184310331"/>
      <w:bookmarkStart w:id="247" w:name="_Toc184313266"/>
      <w:bookmarkStart w:id="248" w:name="_Toc184314455"/>
      <w:bookmarkStart w:id="249" w:name="_Toc184308103"/>
      <w:bookmarkStart w:id="250" w:name="_Toc184314413"/>
      <w:bookmarkStart w:id="251" w:name="_Toc184314414"/>
      <w:bookmarkStart w:id="252" w:name="_Toc184313285"/>
      <w:bookmarkStart w:id="253" w:name="_Toc184314453"/>
      <w:bookmarkStart w:id="254" w:name="_Toc184313281"/>
      <w:bookmarkStart w:id="255" w:name="_Toc184310336"/>
      <w:bookmarkStart w:id="256" w:name="_Toc184310279"/>
      <w:bookmarkStart w:id="257" w:name="_Toc184308069"/>
      <w:bookmarkStart w:id="258" w:name="_Toc184314440"/>
      <w:bookmarkStart w:id="259" w:name="_Toc184314482"/>
      <w:bookmarkStart w:id="260" w:name="_Toc184312100"/>
      <w:bookmarkStart w:id="261" w:name="_Toc184308079"/>
      <w:bookmarkStart w:id="262" w:name="_Toc184313254"/>
      <w:bookmarkStart w:id="263" w:name="_Toc184314464"/>
      <w:bookmarkStart w:id="264" w:name="_Toc184310339"/>
      <w:bookmarkStart w:id="265" w:name="_Toc184314432"/>
      <w:bookmarkStart w:id="266" w:name="_Toc184308049"/>
      <w:bookmarkStart w:id="267" w:name="_Toc184314417"/>
      <w:bookmarkStart w:id="268" w:name="_Toc184314411"/>
      <w:bookmarkStart w:id="269" w:name="_Toc184313298"/>
      <w:bookmarkStart w:id="270" w:name="_Toc184312120"/>
      <w:bookmarkStart w:id="271" w:name="_Toc184310304"/>
      <w:bookmarkStart w:id="272" w:name="_Toc184310272"/>
      <w:bookmarkStart w:id="273" w:name="_Toc184314423"/>
      <w:bookmarkStart w:id="274" w:name="_Toc184312109"/>
      <w:bookmarkStart w:id="275" w:name="_Toc184308072"/>
      <w:bookmarkStart w:id="276" w:name="_Toc184310317"/>
      <w:bookmarkStart w:id="277" w:name="_Toc184314480"/>
      <w:bookmarkStart w:id="278" w:name="_Toc184310315"/>
      <w:bookmarkStart w:id="279" w:name="_Toc184312097"/>
      <w:bookmarkStart w:id="280" w:name="_Toc184314442"/>
      <w:bookmarkStart w:id="281" w:name="_Toc184312090"/>
      <w:bookmarkStart w:id="282" w:name="_Toc184308080"/>
      <w:bookmarkStart w:id="283" w:name="_Toc184314477"/>
      <w:bookmarkStart w:id="284" w:name="_Toc184308084"/>
      <w:bookmarkStart w:id="285" w:name="_Toc184314469"/>
      <w:bookmarkStart w:id="286" w:name="_Toc184310292"/>
      <w:bookmarkStart w:id="287" w:name="_Toc184312088"/>
      <w:bookmarkStart w:id="288" w:name="_Toc184310300"/>
      <w:bookmarkStart w:id="289" w:name="_Toc184314410"/>
      <w:bookmarkStart w:id="290" w:name="_Toc184313300"/>
      <w:bookmarkStart w:id="291" w:name="_Toc184313277"/>
      <w:bookmarkStart w:id="292" w:name="_Toc184314448"/>
      <w:bookmarkStart w:id="293" w:name="_Toc184310344"/>
      <w:bookmarkStart w:id="294" w:name="_Toc184310320"/>
      <w:bookmarkStart w:id="295" w:name="_Toc184310329"/>
      <w:bookmarkStart w:id="296" w:name="_Toc184308052"/>
      <w:bookmarkStart w:id="297" w:name="_Toc184308101"/>
      <w:bookmarkStart w:id="298" w:name="_Toc184312104"/>
      <w:bookmarkStart w:id="299" w:name="_Toc184312131"/>
      <w:bookmarkStart w:id="300" w:name="_Toc184312135"/>
      <w:bookmarkStart w:id="301" w:name="_Toc184310314"/>
      <w:bookmarkStart w:id="302" w:name="_Toc184310321"/>
      <w:bookmarkStart w:id="303" w:name="_Toc184312081"/>
      <w:bookmarkStart w:id="304" w:name="_Toc184308085"/>
      <w:bookmarkStart w:id="305" w:name="_Toc184314475"/>
      <w:bookmarkStart w:id="306" w:name="_Toc184308071"/>
      <w:bookmarkStart w:id="307" w:name="_Toc184310312"/>
      <w:bookmarkStart w:id="308" w:name="_Toc184308047"/>
      <w:bookmarkStart w:id="309" w:name="_Toc184313306"/>
      <w:bookmarkStart w:id="310" w:name="_Toc184312073"/>
      <w:bookmarkStart w:id="311" w:name="_Toc184313294"/>
      <w:bookmarkStart w:id="312" w:name="_Toc184310302"/>
      <w:bookmarkStart w:id="313" w:name="_Toc184312083"/>
      <w:bookmarkStart w:id="314" w:name="_Toc184308075"/>
      <w:bookmarkStart w:id="315" w:name="_Toc184308062"/>
      <w:bookmarkStart w:id="316" w:name="_Toc184308106"/>
      <w:bookmarkStart w:id="317" w:name="_Toc184312078"/>
      <w:bookmarkStart w:id="318" w:name="_Toc184312105"/>
      <w:bookmarkStart w:id="319" w:name="_Toc184312068"/>
      <w:bookmarkStart w:id="320" w:name="_Toc184314435"/>
      <w:bookmarkStart w:id="321" w:name="_Toc184313258"/>
      <w:bookmarkStart w:id="322" w:name="_Toc184310308"/>
      <w:bookmarkStart w:id="323" w:name="_Toc184310286"/>
      <w:bookmarkStart w:id="324" w:name="_Toc184310341"/>
      <w:bookmarkStart w:id="325" w:name="_Toc184314445"/>
      <w:bookmarkStart w:id="326" w:name="_Toc184308044"/>
      <w:bookmarkStart w:id="327" w:name="_Toc184310301"/>
      <w:bookmarkStart w:id="328" w:name="_Toc184314478"/>
      <w:bookmarkStart w:id="329" w:name="_Toc184313287"/>
      <w:bookmarkStart w:id="330" w:name="_Toc184312113"/>
      <w:bookmarkStart w:id="331" w:name="_Toc184314412"/>
      <w:bookmarkStart w:id="332" w:name="_Toc184314421"/>
      <w:bookmarkStart w:id="333" w:name="_Toc184310305"/>
      <w:bookmarkStart w:id="334" w:name="_Toc184313284"/>
      <w:bookmarkStart w:id="335" w:name="_Toc184312124"/>
      <w:bookmarkStart w:id="336" w:name="_Toc184313291"/>
      <w:bookmarkStart w:id="337" w:name="_Toc184312074"/>
      <w:bookmarkStart w:id="338" w:name="_Toc184308055"/>
      <w:bookmarkStart w:id="339" w:name="_Toc184313289"/>
      <w:bookmarkStart w:id="340" w:name="_Toc184312139"/>
      <w:bookmarkStart w:id="341" w:name="_Toc184313241"/>
      <w:bookmarkStart w:id="342" w:name="_Toc184313302"/>
      <w:bookmarkStart w:id="343" w:name="_Toc184310342"/>
      <w:bookmarkStart w:id="344" w:name="_Toc184308065"/>
      <w:bookmarkStart w:id="345" w:name="_Toc184312093"/>
      <w:bookmarkStart w:id="346" w:name="_Toc184310276"/>
      <w:bookmarkStart w:id="347" w:name="_Toc184312130"/>
      <w:bookmarkStart w:id="348" w:name="_Toc184313310"/>
      <w:bookmarkStart w:id="349" w:name="_Toc184314447"/>
      <w:bookmarkStart w:id="350" w:name="_Toc184308093"/>
      <w:bookmarkStart w:id="351" w:name="_Toc184312108"/>
      <w:bookmarkStart w:id="352" w:name="_Toc184312099"/>
      <w:bookmarkStart w:id="353" w:name="_Toc184312067"/>
      <w:bookmarkStart w:id="354" w:name="_Toc184310299"/>
      <w:bookmarkStart w:id="355" w:name="_Toc184310296"/>
      <w:bookmarkStart w:id="356" w:name="_Toc184308056"/>
      <w:bookmarkStart w:id="357" w:name="_Toc184308060"/>
      <w:bookmarkStart w:id="358" w:name="_Toc184308070"/>
      <w:bookmarkStart w:id="359" w:name="_Toc184308067"/>
      <w:bookmarkStart w:id="360" w:name="_Toc184310335"/>
      <w:bookmarkStart w:id="361" w:name="_Toc184312118"/>
      <w:bookmarkStart w:id="362" w:name="_Toc184313278"/>
      <w:bookmarkStart w:id="363" w:name="_Toc184310343"/>
      <w:bookmarkStart w:id="364" w:name="_Toc184308081"/>
      <w:bookmarkStart w:id="365" w:name="_Toc184308041"/>
      <w:bookmarkStart w:id="366" w:name="_Toc184308077"/>
      <w:bookmarkStart w:id="367" w:name="_Toc184308098"/>
      <w:bookmarkStart w:id="368" w:name="_Toc184314481"/>
      <w:bookmarkStart w:id="369" w:name="_Toc184312092"/>
      <w:bookmarkStart w:id="370" w:name="_Toc184313283"/>
      <w:bookmarkStart w:id="371" w:name="_Toc184313275"/>
      <w:bookmarkStart w:id="372" w:name="_Toc184308095"/>
      <w:bookmarkStart w:id="373" w:name="_Toc184310289"/>
      <w:bookmarkStart w:id="374" w:name="_Toc184312072"/>
      <w:bookmarkStart w:id="375" w:name="_Toc184310307"/>
      <w:bookmarkStart w:id="376" w:name="_Toc184313251"/>
      <w:bookmarkStart w:id="377" w:name="_Toc184314449"/>
      <w:bookmarkStart w:id="378" w:name="_Toc184312125"/>
      <w:bookmarkStart w:id="379" w:name="_Toc184313276"/>
      <w:bookmarkStart w:id="380" w:name="_Toc184314424"/>
      <w:bookmarkStart w:id="381" w:name="_Toc184313279"/>
      <w:bookmarkStart w:id="382" w:name="_Toc184312086"/>
      <w:bookmarkStart w:id="383" w:name="_Toc184310273"/>
      <w:bookmarkStart w:id="384" w:name="_Toc184308087"/>
      <w:bookmarkStart w:id="385" w:name="_Toc184308061"/>
      <w:bookmarkStart w:id="386" w:name="_Toc184313264"/>
      <w:bookmarkStart w:id="387" w:name="_Toc184314460"/>
      <w:bookmarkStart w:id="388" w:name="_Toc184313252"/>
      <w:bookmarkStart w:id="389" w:name="_Toc184314462"/>
      <w:bookmarkStart w:id="390" w:name="_Toc184314422"/>
      <w:bookmarkStart w:id="391" w:name="_Toc184314436"/>
      <w:bookmarkStart w:id="392" w:name="_Toc184308037"/>
      <w:bookmarkStart w:id="393" w:name="_Toc184313286"/>
      <w:bookmarkStart w:id="394" w:name="_Toc184313288"/>
      <w:bookmarkStart w:id="395" w:name="_Toc184312102"/>
      <w:bookmarkStart w:id="396" w:name="_Toc184314426"/>
      <w:bookmarkStart w:id="397" w:name="_Toc184314454"/>
      <w:bookmarkStart w:id="398" w:name="_Toc184308089"/>
      <w:bookmarkStart w:id="399" w:name="_Toc184313248"/>
      <w:bookmarkStart w:id="400" w:name="_Toc184313255"/>
      <w:bookmarkStart w:id="401" w:name="_Toc184314458"/>
      <w:bookmarkStart w:id="402" w:name="_Toc184314434"/>
      <w:bookmarkStart w:id="403" w:name="_Toc184310303"/>
      <w:bookmarkStart w:id="404" w:name="_Toc184314443"/>
      <w:bookmarkStart w:id="405" w:name="_Toc184310275"/>
      <w:bookmarkStart w:id="406" w:name="_Toc184314457"/>
      <w:bookmarkStart w:id="407" w:name="_Toc18431327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仿宋" w:eastAsia="仿宋" w:hAnsi="仿宋" w:cs="仿宋" w:hint="eastAsia"/>
          <w:b/>
          <w:sz w:val="36"/>
          <w:szCs w:val="36"/>
        </w:rPr>
        <w:t>评标办法</w:t>
      </w:r>
    </w:p>
    <w:p w:rsidR="007C6B2D" w:rsidRDefault="00000000">
      <w:pPr>
        <w:snapToGrid w:val="0"/>
        <w:spacing w:line="360" w:lineRule="auto"/>
        <w:jc w:val="center"/>
        <w:rPr>
          <w:rFonts w:ascii="仿宋" w:eastAsia="仿宋" w:hAnsi="仿宋" w:cs="仿宋"/>
          <w:kern w:val="0"/>
          <w:sz w:val="24"/>
        </w:rPr>
      </w:pPr>
      <w:r>
        <w:rPr>
          <w:rFonts w:ascii="仿宋" w:eastAsia="仿宋" w:hAnsi="仿宋" w:cs="仿宋" w:hint="eastAsia"/>
          <w:b/>
          <w:sz w:val="32"/>
          <w:szCs w:val="20"/>
        </w:rPr>
        <w:t>评标办法前附表</w:t>
      </w:r>
    </w:p>
    <w:tbl>
      <w:tblPr>
        <w:tblW w:w="10104" w:type="dxa"/>
        <w:jc w:val="center"/>
        <w:tblLayout w:type="fixed"/>
        <w:tblLook w:val="04A0" w:firstRow="1" w:lastRow="0" w:firstColumn="1" w:lastColumn="0" w:noHBand="0" w:noVBand="1"/>
      </w:tblPr>
      <w:tblGrid>
        <w:gridCol w:w="777"/>
        <w:gridCol w:w="1050"/>
        <w:gridCol w:w="7282"/>
        <w:gridCol w:w="995"/>
      </w:tblGrid>
      <w:tr w:rsidR="007C6B2D">
        <w:trPr>
          <w:trHeight w:val="54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序号</w:t>
            </w:r>
          </w:p>
        </w:tc>
        <w:tc>
          <w:tcPr>
            <w:tcW w:w="8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评标标准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权重</w:t>
            </w:r>
          </w:p>
        </w:tc>
      </w:tr>
      <w:tr w:rsidR="007C6B2D">
        <w:trPr>
          <w:trHeight w:val="72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项目理解</w:t>
            </w:r>
          </w:p>
        </w:tc>
        <w:tc>
          <w:tcPr>
            <w:tcW w:w="72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B2D" w:rsidRDefault="00000000">
            <w:pPr>
              <w:widowControl/>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投标人对本项目总体需求、任务的认识理解以及关键技术难点、解决方案及合理化建议内容。</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54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投标方案的科学性和完整性</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kern w:val="0"/>
                <w:szCs w:val="21"/>
                <w:lang w:bidi="ar"/>
              </w:rPr>
              <w:t>建设</w:t>
            </w:r>
            <w:r>
              <w:rPr>
                <w:rFonts w:ascii="仿宋" w:eastAsia="仿宋" w:hAnsi="仿宋" w:cs="仿宋" w:hint="eastAsia"/>
                <w:color w:val="000000"/>
                <w:kern w:val="0"/>
                <w:szCs w:val="21"/>
                <w:lang w:bidi="ar"/>
              </w:rPr>
              <w:t>技术方案，详细阐述系统的体系架构、功能模块和关键技术，方案是否科学合理、安全严密、具有一定的前瞻性，是否有独到的优势，以及对运</w:t>
            </w:r>
            <w:proofErr w:type="gramStart"/>
            <w:r>
              <w:rPr>
                <w:rFonts w:ascii="仿宋" w:eastAsia="仿宋" w:hAnsi="仿宋" w:cs="仿宋" w:hint="eastAsia"/>
                <w:color w:val="000000"/>
                <w:kern w:val="0"/>
                <w:szCs w:val="21"/>
                <w:lang w:bidi="ar"/>
              </w:rPr>
              <w:t>维实施</w:t>
            </w:r>
            <w:proofErr w:type="gramEnd"/>
            <w:r>
              <w:rPr>
                <w:rFonts w:ascii="仿宋" w:eastAsia="仿宋" w:hAnsi="仿宋" w:cs="仿宋" w:hint="eastAsia"/>
                <w:color w:val="000000"/>
                <w:kern w:val="0"/>
                <w:szCs w:val="21"/>
                <w:lang w:bidi="ar"/>
              </w:rPr>
              <w:t>的合理化建议。</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5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投标技术方案内容是否齐全、结构完整、表述准确、条理清晰程度，系统的应急方案设计是否合理，是否充分考虑用户实际使用需求，是否符合系统对当前和未来发展的要求。</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54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投标产品情况</w:t>
            </w:r>
          </w:p>
        </w:tc>
        <w:tc>
          <w:tcPr>
            <w:tcW w:w="7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（1）投标供应商在系统建设部</w:t>
            </w:r>
            <w:proofErr w:type="gramStart"/>
            <w:r>
              <w:rPr>
                <w:rFonts w:ascii="仿宋" w:eastAsia="仿宋" w:hAnsi="仿宋" w:cs="仿宋" w:hint="eastAsia"/>
                <w:color w:val="000000"/>
                <w:kern w:val="0"/>
                <w:szCs w:val="21"/>
                <w:lang w:bidi="ar"/>
              </w:rPr>
              <w:t>分承诺</w:t>
            </w:r>
            <w:proofErr w:type="gramEnd"/>
            <w:r>
              <w:rPr>
                <w:rFonts w:ascii="仿宋" w:eastAsia="仿宋" w:hAnsi="仿宋" w:cs="仿宋" w:hint="eastAsia"/>
                <w:color w:val="000000"/>
                <w:kern w:val="0"/>
                <w:szCs w:val="21"/>
                <w:lang w:bidi="ar"/>
              </w:rPr>
              <w:t>投入的产品的整体比较，包括产品的品牌、产品兼容性、可靠性、安全性进行评分。</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5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（2）符合明确指标参数得10分。对非关键的性能指标及技术</w:t>
            </w:r>
            <w:proofErr w:type="gramStart"/>
            <w:r>
              <w:rPr>
                <w:rFonts w:ascii="仿宋" w:eastAsia="仿宋" w:hAnsi="仿宋" w:cs="仿宋" w:hint="eastAsia"/>
                <w:color w:val="000000"/>
                <w:kern w:val="0"/>
                <w:szCs w:val="21"/>
                <w:lang w:bidi="ar"/>
              </w:rPr>
              <w:t>参数属负偏离</w:t>
            </w:r>
            <w:proofErr w:type="gramEnd"/>
            <w:r>
              <w:rPr>
                <w:rFonts w:ascii="仿宋" w:eastAsia="仿宋" w:hAnsi="仿宋" w:cs="仿宋" w:hint="eastAsia"/>
                <w:color w:val="000000"/>
                <w:kern w:val="0"/>
                <w:szCs w:val="21"/>
                <w:lang w:bidi="ar"/>
              </w:rPr>
              <w:t>或缺漏项的每项扣2分，扣完为止（属某一品牌型号特有的技术参数且不影响产品使用功能的负偏离不扣分）；性能指标、技术参数属正偏离</w:t>
            </w:r>
            <w:proofErr w:type="gramStart"/>
            <w:r>
              <w:rPr>
                <w:rFonts w:ascii="仿宋" w:eastAsia="仿宋" w:hAnsi="仿宋" w:cs="仿宋" w:hint="eastAsia"/>
                <w:color w:val="000000"/>
                <w:kern w:val="0"/>
                <w:szCs w:val="21"/>
                <w:lang w:bidi="ar"/>
              </w:rPr>
              <w:t>或高配的</w:t>
            </w:r>
            <w:proofErr w:type="gramEnd"/>
            <w:r>
              <w:rPr>
                <w:rFonts w:ascii="仿宋" w:eastAsia="仿宋" w:hAnsi="仿宋" w:cs="仿宋" w:hint="eastAsia"/>
                <w:color w:val="000000"/>
                <w:kern w:val="0"/>
                <w:szCs w:val="21"/>
                <w:lang w:bidi="ar"/>
              </w:rPr>
              <w:t>、有先进程度的每项加2分（最高分为6分），无实质性意义的正偏离不加分。</w:t>
            </w:r>
            <w:r>
              <w:rPr>
                <w:rFonts w:ascii="仿宋" w:eastAsia="仿宋" w:hAnsi="仿宋" w:cs="仿宋" w:hint="eastAsia"/>
                <w:b/>
                <w:bCs/>
                <w:color w:val="000000"/>
                <w:kern w:val="0"/>
                <w:szCs w:val="21"/>
                <w:lang w:bidi="ar"/>
              </w:rPr>
              <w:t>关键性能指标或者技术指标低于招标需求的不得分。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16</w:t>
            </w:r>
          </w:p>
        </w:tc>
      </w:tr>
      <w:tr w:rsidR="007C6B2D">
        <w:trPr>
          <w:trHeight w:val="54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（3）功能项目齐全且明显多于招标需求的，得5分；功能项目齐全且与招标需求基本一致的，得3分；缺少部分非实质性功能要求的，每项扣1分，扣完为止。</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r>
      <w:tr w:rsidR="007C6B2D">
        <w:trPr>
          <w:trHeight w:val="54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质量保证措施</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投标人按采购人要求有明确的运</w:t>
            </w:r>
            <w:proofErr w:type="gramStart"/>
            <w:r>
              <w:rPr>
                <w:rFonts w:ascii="仿宋" w:eastAsia="仿宋" w:hAnsi="仿宋" w:cs="仿宋" w:hint="eastAsia"/>
                <w:color w:val="000000"/>
                <w:kern w:val="0"/>
                <w:szCs w:val="21"/>
                <w:lang w:bidi="ar"/>
              </w:rPr>
              <w:t>维质量</w:t>
            </w:r>
            <w:proofErr w:type="gramEnd"/>
            <w:r>
              <w:rPr>
                <w:rFonts w:ascii="仿宋" w:eastAsia="仿宋" w:hAnsi="仿宋" w:cs="仿宋" w:hint="eastAsia"/>
                <w:color w:val="000000"/>
                <w:kern w:val="0"/>
                <w:szCs w:val="21"/>
                <w:lang w:bidi="ar"/>
              </w:rPr>
              <w:t>目标，质量保证措施，并具有详细可行的实施内容。</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r>
      <w:tr w:rsidR="007C6B2D">
        <w:trPr>
          <w:trHeight w:val="84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项目实施情况</w:t>
            </w:r>
          </w:p>
        </w:tc>
        <w:tc>
          <w:tcPr>
            <w:tcW w:w="7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根据投标人针对本项目的安装实施方案进行评审，实施方案包括前端设备建设、传输链路建设、后端平台建设运维、项目实施时间、项目进度安排及调试验收等内容打分。</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r>
      <w:tr w:rsidR="007C6B2D">
        <w:trPr>
          <w:trHeight w:val="68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投标人资质情况</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（1）投标企业情况，投标人综合实力、知名度、美誉度、有线网络覆盖能力等情况打分。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r>
      <w:tr w:rsidR="007C6B2D">
        <w:trPr>
          <w:trHeight w:val="116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投标人具有质量管理体系认证（ISO9001）得1分；具有环境管理（ISO14001）体系认证得1分，中华人民共和国基础电信运营许可证或增值电信业务经营许可证得1分，信息安全服务资质认证证书（CCRC）得1分，最高得4分，证书应在有效期内。根据投标文件中提供的证书及证明材料进行评分，未提供不得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r>
      <w:tr w:rsidR="007C6B2D">
        <w:trPr>
          <w:trHeight w:val="70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项目组成员</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（1）项目负责人具有信息系统项目管理师证书及项目经理证（PMP）证书的得2分，具有其中一个证书的得1分。</w:t>
            </w:r>
            <w:r>
              <w:rPr>
                <w:rFonts w:ascii="仿宋" w:eastAsia="仿宋" w:hAnsi="仿宋" w:cs="仿宋" w:hint="eastAsia"/>
                <w:kern w:val="0"/>
                <w:szCs w:val="21"/>
                <w:lang w:bidi="ar"/>
              </w:rPr>
              <w:t>（项目负责人在项目建设期间需在淳安本地，并每周一次到建设单位汇报工作进展情况，提供承诺书）</w:t>
            </w:r>
            <w:r>
              <w:rPr>
                <w:rFonts w:ascii="仿宋" w:eastAsia="仿宋" w:hAnsi="仿宋" w:cs="仿宋" w:hint="eastAsia"/>
                <w:b/>
                <w:bCs/>
                <w:kern w:val="0"/>
                <w:szCs w:val="21"/>
                <w:lang w:bidi="ar"/>
              </w:rPr>
              <w:t>（</w:t>
            </w:r>
            <w:r>
              <w:rPr>
                <w:rFonts w:ascii="仿宋" w:eastAsia="仿宋" w:hAnsi="仿宋" w:cs="仿宋" w:hint="eastAsia"/>
                <w:b/>
                <w:bCs/>
                <w:color w:val="000000"/>
                <w:kern w:val="0"/>
                <w:szCs w:val="21"/>
                <w:lang w:bidi="ar"/>
              </w:rPr>
              <w:t>需提供证书复印件和投标截止前6个月及</w:t>
            </w:r>
            <w:proofErr w:type="gramStart"/>
            <w:r>
              <w:rPr>
                <w:rFonts w:ascii="仿宋" w:eastAsia="仿宋" w:hAnsi="仿宋" w:cs="仿宋" w:hint="eastAsia"/>
                <w:b/>
                <w:bCs/>
                <w:color w:val="000000"/>
                <w:kern w:val="0"/>
                <w:szCs w:val="21"/>
                <w:lang w:bidi="ar"/>
              </w:rPr>
              <w:t>以上社保证明</w:t>
            </w:r>
            <w:proofErr w:type="gramEnd"/>
            <w:r>
              <w:rPr>
                <w:rFonts w:ascii="仿宋" w:eastAsia="仿宋" w:hAnsi="仿宋" w:cs="仿宋" w:hint="eastAsia"/>
                <w:b/>
                <w:bCs/>
                <w:color w:val="000000"/>
                <w:kern w:val="0"/>
                <w:szCs w:val="21"/>
                <w:lang w:bidi="ar"/>
              </w:rPr>
              <w:t>作为凭证）</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r>
      <w:tr w:rsidR="007C6B2D">
        <w:trPr>
          <w:trHeight w:val="1020"/>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left"/>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（2）项目组团队：具备网络工程师、登高证、电工证的，每提供一名得1分，最高得3分。</w:t>
            </w:r>
            <w:r>
              <w:rPr>
                <w:rFonts w:ascii="仿宋" w:eastAsia="仿宋" w:hAnsi="仿宋" w:cs="仿宋" w:hint="eastAsia"/>
                <w:b/>
                <w:bCs/>
                <w:color w:val="000000"/>
                <w:kern w:val="0"/>
                <w:szCs w:val="21"/>
                <w:lang w:bidi="ar"/>
              </w:rPr>
              <w:t>（需提供证书复印件和投标截止前6个月及</w:t>
            </w:r>
            <w:proofErr w:type="gramStart"/>
            <w:r>
              <w:rPr>
                <w:rFonts w:ascii="仿宋" w:eastAsia="仿宋" w:hAnsi="仿宋" w:cs="仿宋" w:hint="eastAsia"/>
                <w:b/>
                <w:bCs/>
                <w:color w:val="000000"/>
                <w:kern w:val="0"/>
                <w:szCs w:val="21"/>
                <w:lang w:bidi="ar"/>
              </w:rPr>
              <w:t>以上社保证明</w:t>
            </w:r>
            <w:proofErr w:type="gramEnd"/>
            <w:r>
              <w:rPr>
                <w:rFonts w:ascii="仿宋" w:eastAsia="仿宋" w:hAnsi="仿宋" w:cs="仿宋" w:hint="eastAsia"/>
                <w:b/>
                <w:bCs/>
                <w:color w:val="000000"/>
                <w:kern w:val="0"/>
                <w:szCs w:val="21"/>
                <w:lang w:bidi="ar"/>
              </w:rPr>
              <w:t>作为凭证）</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1060"/>
          <w:jc w:val="center"/>
        </w:trPr>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售后服务方案和承诺</w:t>
            </w:r>
          </w:p>
        </w:tc>
        <w:tc>
          <w:tcPr>
            <w:tcW w:w="7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left"/>
              <w:textAlignment w:val="center"/>
              <w:rPr>
                <w:rFonts w:ascii="仿宋" w:eastAsia="仿宋" w:hAnsi="仿宋" w:cs="仿宋"/>
                <w:szCs w:val="21"/>
              </w:rPr>
            </w:pPr>
            <w:r>
              <w:rPr>
                <w:rFonts w:ascii="仿宋" w:eastAsia="仿宋" w:hAnsi="仿宋" w:cs="仿宋" w:hint="eastAsia"/>
                <w:kern w:val="0"/>
                <w:szCs w:val="21"/>
                <w:lang w:bidi="ar"/>
              </w:rPr>
              <w:t>（1）服务期内投标人的维护服务方案情况，包括①系统管理、②运行维护、③系统保障、④故障排除、⑤例行巡检。根据提供的方案内容进行评分，方案内容完整、措施有效，满足的每一项得1分，不满足的不得分，最高得5分。</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r>
      <w:tr w:rsidR="007C6B2D">
        <w:trPr>
          <w:trHeight w:val="1064"/>
          <w:jc w:val="center"/>
        </w:trPr>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7C6B2D">
            <w:pPr>
              <w:jc w:val="center"/>
              <w:rPr>
                <w:rFonts w:ascii="仿宋" w:eastAsia="仿宋" w:hAnsi="仿宋" w:cs="仿宋"/>
                <w:color w:val="000000"/>
                <w:szCs w:val="21"/>
              </w:rPr>
            </w:pPr>
          </w:p>
        </w:tc>
        <w:tc>
          <w:tcPr>
            <w:tcW w:w="72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themeColor="text1"/>
                <w:kern w:val="0"/>
                <w:szCs w:val="21"/>
                <w:lang w:bidi="ar"/>
              </w:rPr>
              <w:t>（2）投标人提供的售后服务机构情况，对本地化（淳安）服务能力、技术支持能力、维护人员及维护车辆数量、故障响应和处理的时效性进行合理性、有效性评分。（需提供运</w:t>
            </w:r>
            <w:proofErr w:type="gramStart"/>
            <w:r>
              <w:rPr>
                <w:rFonts w:ascii="仿宋" w:eastAsia="仿宋" w:hAnsi="仿宋" w:cs="仿宋" w:hint="eastAsia"/>
                <w:color w:val="000000" w:themeColor="text1"/>
                <w:kern w:val="0"/>
                <w:szCs w:val="21"/>
                <w:lang w:bidi="ar"/>
              </w:rPr>
              <w:t>维人员</w:t>
            </w:r>
            <w:proofErr w:type="gramEnd"/>
            <w:r>
              <w:rPr>
                <w:rFonts w:ascii="仿宋" w:eastAsia="仿宋" w:hAnsi="仿宋" w:cs="仿宋" w:hint="eastAsia"/>
                <w:color w:val="000000" w:themeColor="text1"/>
                <w:kern w:val="0"/>
                <w:szCs w:val="21"/>
                <w:lang w:bidi="ar"/>
              </w:rPr>
              <w:t>投标截止前6个月及</w:t>
            </w:r>
            <w:proofErr w:type="gramStart"/>
            <w:r>
              <w:rPr>
                <w:rFonts w:ascii="仿宋" w:eastAsia="仿宋" w:hAnsi="仿宋" w:cs="仿宋" w:hint="eastAsia"/>
                <w:color w:val="000000" w:themeColor="text1"/>
                <w:kern w:val="0"/>
                <w:szCs w:val="21"/>
                <w:lang w:bidi="ar"/>
              </w:rPr>
              <w:t>以上社保证明</w:t>
            </w:r>
            <w:proofErr w:type="gramEnd"/>
            <w:r>
              <w:rPr>
                <w:rFonts w:ascii="仿宋" w:eastAsia="仿宋" w:hAnsi="仿宋" w:cs="仿宋" w:hint="eastAsia"/>
                <w:color w:val="000000" w:themeColor="text1"/>
                <w:kern w:val="0"/>
                <w:szCs w:val="21"/>
                <w:lang w:bidi="ar"/>
              </w:rPr>
              <w:t>并加盖公章及运</w:t>
            </w:r>
            <w:proofErr w:type="gramStart"/>
            <w:r>
              <w:rPr>
                <w:rFonts w:ascii="仿宋" w:eastAsia="仿宋" w:hAnsi="仿宋" w:cs="仿宋" w:hint="eastAsia"/>
                <w:color w:val="000000" w:themeColor="text1"/>
                <w:kern w:val="0"/>
                <w:szCs w:val="21"/>
                <w:lang w:bidi="ar"/>
              </w:rPr>
              <w:t>维车辆</w:t>
            </w:r>
            <w:proofErr w:type="gramEnd"/>
            <w:r>
              <w:rPr>
                <w:rFonts w:ascii="仿宋" w:eastAsia="仿宋" w:hAnsi="仿宋" w:cs="仿宋" w:hint="eastAsia"/>
                <w:color w:val="000000" w:themeColor="text1"/>
                <w:kern w:val="0"/>
                <w:szCs w:val="21"/>
                <w:lang w:bidi="ar"/>
              </w:rPr>
              <w:t>行驶证复印件等证明文件）</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kern w:val="0"/>
                <w:szCs w:val="21"/>
                <w:lang w:bidi="ar"/>
              </w:rPr>
              <w:t>4</w:t>
            </w:r>
          </w:p>
        </w:tc>
      </w:tr>
      <w:tr w:rsidR="007C6B2D">
        <w:trPr>
          <w:trHeight w:val="654"/>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优惠条件</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根据投标人提供实质性优惠条件综合比较评分，每一项得2.5分，最高得5分。无实质性优惠条件，不得分。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r>
      <w:tr w:rsidR="007C6B2D">
        <w:trPr>
          <w:trHeight w:val="74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投标人类似项目建设的业绩</w:t>
            </w:r>
          </w:p>
        </w:tc>
        <w:tc>
          <w:tcPr>
            <w:tcW w:w="7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投标人2020年1月1日以来，类似项目业绩每提供一个得1分，最多3分。投标文件中应提供相关合同及验收证明材料复印件并加盖公章，不提供不得分。</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r>
      <w:tr w:rsidR="007C6B2D">
        <w:trPr>
          <w:trHeight w:val="1160"/>
          <w:jc w:val="center"/>
        </w:trPr>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w:t>
            </w:r>
          </w:p>
        </w:tc>
        <w:tc>
          <w:tcPr>
            <w:tcW w:w="8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有效投标报价的最低价作为评标基准价，其最低报价为满分；按［投标报价得分=（评标基准价/投标报价）*30］的计算公式计算。</w:t>
            </w:r>
          </w:p>
          <w:p w:rsidR="007C6B2D" w:rsidRDefault="00000000">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评标过程中，不得去掉报价中的最高报价和最低报价。</w:t>
            </w:r>
          </w:p>
          <w:p w:rsidR="007C6B2D" w:rsidRDefault="00000000">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因落实政府采购政策需要进行价格调整的，以调整后的价格计算评标基准价和投标报价。</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B2D" w:rsidRDefault="00000000">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30</w:t>
            </w:r>
          </w:p>
        </w:tc>
      </w:tr>
    </w:tbl>
    <w:p w:rsidR="007C6B2D" w:rsidRDefault="007C6B2D"/>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rPr>
        <w:t>备注：投标人编制投标文件（商务技术文件部分）时，建议按此目录（序号和内容）提供评标标准相应的商务技术资料。</w:t>
      </w:r>
    </w:p>
    <w:p w:rsidR="007C6B2D" w:rsidRDefault="00000000">
      <w:pPr>
        <w:snapToGrid w:val="0"/>
        <w:spacing w:line="360" w:lineRule="auto"/>
        <w:rPr>
          <w:rFonts w:ascii="仿宋" w:eastAsia="仿宋" w:hAnsi="仿宋" w:cs="仿宋"/>
          <w:b/>
          <w:sz w:val="28"/>
          <w:szCs w:val="28"/>
        </w:rPr>
      </w:pPr>
      <w:r>
        <w:rPr>
          <w:rFonts w:ascii="仿宋" w:eastAsia="仿宋" w:hAnsi="仿宋" w:cs="仿宋" w:hint="eastAsia"/>
          <w:b/>
          <w:sz w:val="32"/>
        </w:rPr>
        <w:t>一、评标方法</w:t>
      </w:r>
    </w:p>
    <w:p w:rsidR="007C6B2D" w:rsidRDefault="00000000">
      <w:pPr>
        <w:adjustRightInd/>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1.本项目采用综合评分法。</w:t>
      </w:r>
      <w:r>
        <w:rPr>
          <w:rFonts w:ascii="仿宋" w:eastAsia="仿宋" w:hAnsi="仿宋" w:cs="仿宋" w:hint="eastAsia"/>
          <w:kern w:val="0"/>
          <w:sz w:val="24"/>
        </w:rPr>
        <w:t>综合评分法，是指投标文件满足招标文件全部实质性要求，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评审因素的量化指标评审得分最高的投标人为中标候选人的评标方法。</w:t>
      </w:r>
    </w:p>
    <w:p w:rsidR="007C6B2D" w:rsidRDefault="00000000">
      <w:pPr>
        <w:adjustRightInd/>
        <w:spacing w:line="360" w:lineRule="auto"/>
        <w:rPr>
          <w:rFonts w:ascii="仿宋" w:eastAsia="仿宋" w:hAnsi="仿宋" w:cs="仿宋"/>
          <w:kern w:val="0"/>
          <w:sz w:val="24"/>
        </w:rPr>
      </w:pPr>
      <w:r>
        <w:rPr>
          <w:rFonts w:ascii="仿宋" w:eastAsia="仿宋" w:hAnsi="仿宋" w:cs="仿宋" w:hint="eastAsia"/>
          <w:b/>
          <w:sz w:val="32"/>
        </w:rPr>
        <w:t>二、评标标准</w:t>
      </w:r>
    </w:p>
    <w:p w:rsidR="007C6B2D" w:rsidRDefault="00000000">
      <w:pPr>
        <w:spacing w:line="360" w:lineRule="auto"/>
        <w:ind w:firstLineChars="196" w:firstLine="472"/>
        <w:rPr>
          <w:rFonts w:ascii="仿宋" w:eastAsia="仿宋" w:hAnsi="仿宋" w:cs="仿宋"/>
          <w:b/>
          <w:sz w:val="24"/>
        </w:rPr>
      </w:pPr>
      <w:r>
        <w:rPr>
          <w:rFonts w:ascii="仿宋" w:eastAsia="仿宋" w:hAnsi="仿宋" w:cs="仿宋" w:hint="eastAsia"/>
          <w:b/>
          <w:sz w:val="24"/>
        </w:rPr>
        <w:t>2.评标标准：</w:t>
      </w:r>
      <w:r>
        <w:rPr>
          <w:rFonts w:ascii="仿宋" w:eastAsia="仿宋" w:hAnsi="仿宋" w:cs="仿宋" w:hint="eastAsia"/>
          <w:kern w:val="0"/>
          <w:sz w:val="24"/>
        </w:rPr>
        <w:t>见评标办法前附表。</w:t>
      </w:r>
    </w:p>
    <w:p w:rsidR="007C6B2D" w:rsidRDefault="00000000">
      <w:pPr>
        <w:spacing w:line="360" w:lineRule="auto"/>
        <w:outlineLvl w:val="0"/>
        <w:rPr>
          <w:rFonts w:ascii="仿宋" w:eastAsia="仿宋" w:hAnsi="仿宋" w:cs="仿宋"/>
          <w:b/>
          <w:sz w:val="36"/>
          <w:szCs w:val="36"/>
        </w:rPr>
      </w:pPr>
      <w:r>
        <w:rPr>
          <w:rFonts w:ascii="仿宋" w:eastAsia="仿宋" w:hAnsi="仿宋" w:cs="仿宋" w:hint="eastAsia"/>
          <w:b/>
          <w:sz w:val="36"/>
          <w:szCs w:val="36"/>
        </w:rPr>
        <w:t>三、评标程序</w:t>
      </w:r>
    </w:p>
    <w:p w:rsidR="007C6B2D" w:rsidRDefault="00000000">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3.1符合性审查。</w:t>
      </w:r>
      <w:r>
        <w:rPr>
          <w:rFonts w:ascii="仿宋" w:eastAsia="仿宋" w:hAnsi="仿宋" w:cs="仿宋" w:hint="eastAsia"/>
          <w:kern w:val="0"/>
          <w:sz w:val="24"/>
        </w:rPr>
        <w:t>评标委员会应当对符合资格的投标人的投标文件进行符合性审查，以确定其是否满足招标文件的实质性要求。不满足招标文件的实质性要求的，投标无效。</w:t>
      </w:r>
    </w:p>
    <w:p w:rsidR="007C6B2D" w:rsidRDefault="00000000">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3.2 比较与评价。</w:t>
      </w:r>
      <w:r>
        <w:rPr>
          <w:rFonts w:ascii="仿宋" w:eastAsia="仿宋" w:hAnsi="仿宋" w:cs="仿宋" w:hint="eastAsia"/>
          <w:kern w:val="0"/>
          <w:sz w:val="24"/>
        </w:rPr>
        <w:t>评标委员会应当按照招标文件中规定的评标方法和标准，对符合性审查合格的投标文件进行商务和技术评估，综合比较与评价。</w:t>
      </w:r>
    </w:p>
    <w:p w:rsidR="007C6B2D" w:rsidRDefault="00000000">
      <w:pPr>
        <w:spacing w:line="360" w:lineRule="auto"/>
        <w:ind w:firstLineChars="196" w:firstLine="472"/>
        <w:rPr>
          <w:rFonts w:ascii="仿宋" w:eastAsia="仿宋" w:hAnsi="仿宋" w:cs="仿宋"/>
          <w:kern w:val="0"/>
          <w:sz w:val="24"/>
        </w:rPr>
      </w:pPr>
      <w:r>
        <w:rPr>
          <w:rFonts w:ascii="仿宋" w:eastAsia="仿宋" w:hAnsi="仿宋" w:cs="仿宋" w:hint="eastAsia"/>
          <w:b/>
          <w:kern w:val="0"/>
          <w:sz w:val="24"/>
        </w:rPr>
        <w:t>3.3汇总商务技术得分。</w:t>
      </w:r>
      <w:r>
        <w:rPr>
          <w:rFonts w:ascii="仿宋" w:eastAsia="仿宋" w:hAnsi="仿宋" w:cs="仿宋" w:hint="eastAsia"/>
          <w:kern w:val="0"/>
          <w:sz w:val="24"/>
        </w:rPr>
        <w:t>评标委员会各成员应当独立对每个投标人的商务和技术文件进行评价，并汇总商务技术得分情况。</w:t>
      </w:r>
    </w:p>
    <w:p w:rsidR="007C6B2D" w:rsidRDefault="00000000">
      <w:pPr>
        <w:spacing w:line="440" w:lineRule="exact"/>
        <w:ind w:firstLineChars="196" w:firstLine="472"/>
        <w:rPr>
          <w:rFonts w:ascii="仿宋" w:eastAsia="仿宋" w:hAnsi="仿宋" w:cs="仿宋"/>
          <w:b/>
          <w:kern w:val="0"/>
          <w:sz w:val="24"/>
        </w:rPr>
      </w:pPr>
      <w:r>
        <w:rPr>
          <w:rFonts w:ascii="仿宋" w:eastAsia="仿宋" w:hAnsi="仿宋" w:cs="仿宋" w:hint="eastAsia"/>
          <w:b/>
          <w:kern w:val="0"/>
          <w:sz w:val="24"/>
        </w:rPr>
        <w:t>3.4报价评审。</w:t>
      </w:r>
    </w:p>
    <w:p w:rsidR="007C6B2D" w:rsidRDefault="00000000">
      <w:pPr>
        <w:pStyle w:val="2e"/>
        <w:spacing w:before="0" w:line="440" w:lineRule="exact"/>
        <w:ind w:firstLineChars="212" w:firstLine="509"/>
        <w:rPr>
          <w:rFonts w:ascii="仿宋" w:eastAsia="仿宋" w:hAnsi="仿宋" w:cs="仿宋"/>
          <w:kern w:val="0"/>
        </w:rPr>
      </w:pPr>
      <w:r>
        <w:rPr>
          <w:rFonts w:ascii="仿宋" w:eastAsia="仿宋" w:hAnsi="仿宋" w:cs="仿宋" w:hint="eastAsia"/>
          <w:kern w:val="0"/>
        </w:rPr>
        <w:t>3.4.1投标文件报价出现前后不一致的，按照下列规定修正：</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3.4.1.1投标文件中开标一览表(报价表)内容与投标文件中相应内容不一</w:t>
      </w:r>
      <w:r>
        <w:rPr>
          <w:rFonts w:ascii="仿宋" w:eastAsia="仿宋" w:hAnsi="仿宋" w:cs="仿宋" w:hint="eastAsia"/>
          <w:kern w:val="0"/>
          <w:sz w:val="24"/>
        </w:rPr>
        <w:lastRenderedPageBreak/>
        <w:t>致的，以开标一览表(报价表)为准;</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3.4.1.2大写金额和小写金额不一致的，以大写金额为准;</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3.4.1.3单价金额小数点或者百分比有明显错位的，以开标一览表的总价为准，并修改单价;</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3.4.1.4总价金额与按单价汇总金额不一致的，以单价金额计算结果为准。</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3.4.1.5同时出现两种以上不一致的，按照3.4.1规定的顺序修正。修正后的报价按照财政部第87号令 《政府采购货物和服务招标投标管理办法》第五十一条第二款的规定经投标人确认后产生约束力。</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3.4.5对于未预留份额专门面向中小企业的政府采购货物或服务项目，以及预留份额政府采购货物或服务项目中的非预留部分标项，对小型和微型企业的投标报价给予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 w:val="24"/>
        </w:rPr>
        <w:t>2</w:t>
      </w:r>
      <w:r>
        <w:rPr>
          <w:rFonts w:ascii="仿宋" w:eastAsia="仿宋" w:hAnsi="仿宋" w:cs="仿宋" w:hint="eastAsia"/>
          <w:kern w:val="0"/>
          <w:sz w:val="24"/>
        </w:rPr>
        <w:t>0%的扣除，用扣除后的价格参与评审。接受大中型企业与小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组成联合体或者允许大中型企业向一家或者多家小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分包的政府采购货物或服务项目，对于联合协议或者分包意向协议约定小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的合同份额占到合同总金额30%以上的，对联合体或者大中型企业的报价给予</w:t>
      </w:r>
      <w:r>
        <w:rPr>
          <w:rFonts w:ascii="仿宋" w:eastAsia="仿宋" w:hAnsi="仿宋" w:cs="仿宋"/>
          <w:kern w:val="0"/>
          <w:sz w:val="24"/>
        </w:rPr>
        <w:t>6</w:t>
      </w:r>
      <w:r>
        <w:rPr>
          <w:rFonts w:ascii="仿宋" w:eastAsia="仿宋" w:hAnsi="仿宋" w:cs="仿宋" w:hint="eastAsia"/>
          <w:kern w:val="0"/>
          <w:sz w:val="24"/>
        </w:rPr>
        <w:t>%的扣除，用扣除后的价格参加评审。组成联合体或者接受分包的小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与联合体内其他企业、分包企业之间存在直接控股、管理关系的，不享受价格扣除优惠政策。</w:t>
      </w:r>
    </w:p>
    <w:p w:rsidR="007C6B2D" w:rsidRDefault="00000000">
      <w:pPr>
        <w:spacing w:line="440" w:lineRule="exact"/>
        <w:ind w:firstLineChars="200" w:firstLine="482"/>
        <w:rPr>
          <w:rFonts w:ascii="仿宋" w:eastAsia="仿宋" w:hAnsi="仿宋" w:cs="仿宋"/>
          <w:kern w:val="0"/>
          <w:sz w:val="24"/>
        </w:rPr>
      </w:pPr>
      <w:r>
        <w:rPr>
          <w:rFonts w:ascii="仿宋" w:eastAsia="仿宋" w:hAnsi="仿宋" w:cs="仿宋" w:hint="eastAsia"/>
          <w:b/>
          <w:kern w:val="0"/>
          <w:sz w:val="24"/>
        </w:rPr>
        <w:t>3.5排序与推荐。</w:t>
      </w:r>
      <w:r>
        <w:rPr>
          <w:rFonts w:ascii="仿宋" w:eastAsia="仿宋" w:hAnsi="仿宋" w:cs="仿宋"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评审因素的量化指标评审得分最高的投标人为排名第一的中标候选人。</w:t>
      </w:r>
    </w:p>
    <w:p w:rsidR="007C6B2D" w:rsidRDefault="00000000">
      <w:pPr>
        <w:spacing w:line="440" w:lineRule="exact"/>
        <w:rPr>
          <w:rFonts w:ascii="仿宋" w:eastAsia="仿宋" w:hAnsi="仿宋" w:cs="仿宋"/>
          <w:kern w:val="0"/>
          <w:sz w:val="24"/>
        </w:rPr>
      </w:pPr>
      <w:r>
        <w:rPr>
          <w:rFonts w:ascii="仿宋" w:eastAsia="仿宋" w:hAnsi="仿宋" w:cs="仿宋"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C6B2D" w:rsidRDefault="00000000">
      <w:pPr>
        <w:spacing w:line="440" w:lineRule="exact"/>
        <w:ind w:firstLineChars="196" w:firstLine="472"/>
        <w:rPr>
          <w:rFonts w:ascii="仿宋" w:eastAsia="仿宋" w:hAnsi="仿宋" w:cs="仿宋"/>
          <w:kern w:val="0"/>
          <w:sz w:val="24"/>
        </w:rPr>
      </w:pPr>
      <w:r>
        <w:rPr>
          <w:rFonts w:ascii="仿宋" w:eastAsia="仿宋" w:hAnsi="仿宋" w:cs="仿宋" w:hint="eastAsia"/>
          <w:b/>
          <w:kern w:val="0"/>
          <w:sz w:val="24"/>
        </w:rPr>
        <w:lastRenderedPageBreak/>
        <w:t>3.6编写评标报告。</w:t>
      </w:r>
      <w:r>
        <w:rPr>
          <w:rFonts w:ascii="仿宋" w:eastAsia="仿宋" w:hAnsi="仿宋" w:cs="仿宋"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 w:eastAsia="仿宋" w:hAnsi="仿宋" w:cs="仿宋" w:hint="eastAsia"/>
          <w:kern w:val="0"/>
          <w:sz w:val="24"/>
        </w:rPr>
        <w:t>作出</w:t>
      </w:r>
      <w:proofErr w:type="gramEnd"/>
      <w:r>
        <w:rPr>
          <w:rFonts w:ascii="仿宋" w:eastAsia="仿宋" w:hAnsi="仿宋" w:cs="仿宋" w:hint="eastAsia"/>
          <w:kern w:val="0"/>
          <w:sz w:val="24"/>
        </w:rPr>
        <w:t>结论。持不同意见的评标委员会成员应当在评标报告上签署不同意见及理由，否则视为同意评标报告。</w:t>
      </w:r>
    </w:p>
    <w:p w:rsidR="007C6B2D" w:rsidRDefault="00000000">
      <w:pPr>
        <w:widowControl/>
        <w:shd w:val="clear" w:color="auto" w:fill="FFFFFF"/>
        <w:adjustRightInd/>
        <w:spacing w:after="225" w:line="440" w:lineRule="exact"/>
        <w:jc w:val="left"/>
        <w:rPr>
          <w:rFonts w:ascii="仿宋" w:eastAsia="仿宋" w:hAnsi="仿宋" w:cs="仿宋"/>
          <w:b/>
          <w:sz w:val="32"/>
        </w:rPr>
      </w:pPr>
      <w:r>
        <w:rPr>
          <w:rFonts w:ascii="仿宋" w:eastAsia="仿宋" w:hAnsi="仿宋" w:cs="仿宋" w:hint="eastAsia"/>
          <w:b/>
          <w:sz w:val="32"/>
        </w:rPr>
        <w:t>四、评标中的其他事项</w:t>
      </w:r>
    </w:p>
    <w:p w:rsidR="007C6B2D" w:rsidRDefault="00000000">
      <w:pPr>
        <w:pStyle w:val="2e"/>
        <w:spacing w:before="0" w:line="440" w:lineRule="exact"/>
        <w:ind w:firstLineChars="196" w:firstLine="472"/>
        <w:rPr>
          <w:rFonts w:ascii="仿宋" w:eastAsia="仿宋" w:hAnsi="仿宋" w:cs="仿宋"/>
          <w:kern w:val="0"/>
          <w:szCs w:val="24"/>
        </w:rPr>
      </w:pPr>
      <w:r>
        <w:rPr>
          <w:rFonts w:ascii="仿宋" w:eastAsia="仿宋" w:hAnsi="仿宋" w:cs="仿宋" w:hint="eastAsia"/>
          <w:b/>
          <w:kern w:val="0"/>
          <w:szCs w:val="24"/>
        </w:rPr>
        <w:t>4.1投标人澄清、说明或者补正。</w:t>
      </w:r>
      <w:r>
        <w:rPr>
          <w:rFonts w:ascii="仿宋" w:eastAsia="仿宋" w:hAnsi="仿宋" w:cs="仿宋" w:hint="eastAsia"/>
          <w:kern w:val="0"/>
          <w:szCs w:val="24"/>
        </w:rPr>
        <w:t>对于投标文件中含义不明确、同类问题表述不一致或者有明显文字和计算错误的内容需要投标人</w:t>
      </w:r>
      <w:proofErr w:type="gramStart"/>
      <w:r>
        <w:rPr>
          <w:rFonts w:ascii="仿宋" w:eastAsia="仿宋" w:hAnsi="仿宋" w:cs="仿宋" w:hint="eastAsia"/>
          <w:kern w:val="0"/>
          <w:szCs w:val="24"/>
        </w:rPr>
        <w:t>作出</w:t>
      </w:r>
      <w:proofErr w:type="gramEnd"/>
      <w:r>
        <w:rPr>
          <w:rFonts w:ascii="仿宋" w:eastAsia="仿宋" w:hAnsi="仿宋" w:cs="仿宋"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C6B2D" w:rsidRDefault="00000000">
      <w:pPr>
        <w:pStyle w:val="af4"/>
        <w:spacing w:line="440" w:lineRule="exact"/>
        <w:ind w:leftChars="226" w:left="954" w:firstLineChars="0" w:hanging="479"/>
        <w:rPr>
          <w:rFonts w:ascii="仿宋" w:eastAsia="仿宋" w:hAnsi="仿宋" w:cs="仿宋"/>
          <w:szCs w:val="21"/>
        </w:rPr>
      </w:pPr>
      <w:r>
        <w:rPr>
          <w:rFonts w:ascii="仿宋" w:eastAsia="仿宋" w:hAnsi="仿宋" w:cs="仿宋" w:hint="eastAsia"/>
          <w:b/>
          <w:kern w:val="0"/>
        </w:rPr>
        <w:t>4.2投标无效。</w:t>
      </w:r>
      <w:r>
        <w:rPr>
          <w:rFonts w:ascii="仿宋" w:eastAsia="仿宋" w:hAnsi="仿宋" w:cs="仿宋" w:hint="eastAsia"/>
          <w:szCs w:val="21"/>
        </w:rPr>
        <w:t>有下列情况之一的，投标无效：</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4.2.1投标人不具备招标文件中规定的资格要求的（投标人未提供有效的资格文件的，视为投标人不具备招标文件中规定的资格要求）；</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4.2.2投标文件未按照招标文件要求签署、盖章的；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4.2.3投标文件含有采购人不能接受的附加条件的；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4.2.4投标文件中承诺的投标有效期少于招标文件中载明的投标有效期的；</w:t>
      </w:r>
    </w:p>
    <w:p w:rsidR="007C6B2D" w:rsidRDefault="00000000">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kern w:val="0"/>
          <w:sz w:val="24"/>
        </w:rPr>
        <w:t>4.2.5投标文件出现不是唯一的、有选择性投标报价的;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4.2.6投标报价超过招标文件中规定的预算金额或者最高限价的;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4.2.7报价明显低于其他通过符合性审查投标人的报价，有可能影响产品质量或者不能诚信履约的，未能按要求提供书面说明或者提交相关证明材料，不能证明其报价合理性的;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4.2.8投标人对根据修正原则修正后的报价不确认的；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4.2.9投标人提供虚假材料投标的；</w:t>
      </w:r>
    </w:p>
    <w:p w:rsidR="007C6B2D" w:rsidRDefault="00000000">
      <w:pPr>
        <w:spacing w:line="440" w:lineRule="exact"/>
        <w:ind w:firstLineChars="100" w:firstLine="240"/>
        <w:rPr>
          <w:rFonts w:ascii="仿宋" w:eastAsia="仿宋" w:hAnsi="仿宋" w:cs="仿宋"/>
          <w:kern w:val="0"/>
          <w:sz w:val="24"/>
        </w:rPr>
      </w:pPr>
      <w:r>
        <w:rPr>
          <w:rFonts w:ascii="仿宋" w:eastAsia="仿宋" w:hAnsi="仿宋" w:cs="仿宋" w:hint="eastAsia"/>
          <w:kern w:val="0"/>
          <w:sz w:val="24"/>
        </w:rPr>
        <w:t xml:space="preserve">  4.2.10投标人有恶意串通、妨碍其他投标人的竞争行为、损害采购人或者其他投标人的合法权益情形的；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4.2.11投标人仅提交备份投标文件，没有在电子交易平台传输递交投标文件的，投标无效；</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4.2.12投标文件不满足招标文件的其它实质性要求的；</w:t>
      </w:r>
    </w:p>
    <w:p w:rsidR="007C6B2D" w:rsidRDefault="00000000">
      <w:pPr>
        <w:spacing w:line="440" w:lineRule="exact"/>
        <w:ind w:firstLineChars="200" w:firstLine="480"/>
        <w:rPr>
          <w:rFonts w:ascii="仿宋" w:eastAsia="仿宋" w:hAnsi="仿宋" w:cs="仿宋"/>
          <w:kern w:val="0"/>
          <w:sz w:val="24"/>
        </w:rPr>
      </w:pPr>
      <w:r>
        <w:rPr>
          <w:rFonts w:ascii="仿宋" w:eastAsia="仿宋" w:hAnsi="仿宋" w:cs="仿宋" w:hint="eastAsia"/>
          <w:kern w:val="0"/>
          <w:sz w:val="24"/>
        </w:rPr>
        <w:t>4.2.13法律、法规、规章（适用本市的）及省级以上规范性文件（适用本</w:t>
      </w:r>
      <w:r>
        <w:rPr>
          <w:rFonts w:ascii="仿宋" w:eastAsia="仿宋" w:hAnsi="仿宋" w:cs="仿宋" w:hint="eastAsia"/>
          <w:kern w:val="0"/>
          <w:sz w:val="24"/>
        </w:rPr>
        <w:lastRenderedPageBreak/>
        <w:t>市的）规定的其他无效情形。</w:t>
      </w:r>
    </w:p>
    <w:p w:rsidR="007C6B2D" w:rsidRDefault="00000000">
      <w:pPr>
        <w:pStyle w:val="af4"/>
        <w:snapToGrid w:val="0"/>
        <w:spacing w:line="440" w:lineRule="exact"/>
        <w:ind w:firstLineChars="196" w:firstLine="472"/>
        <w:rPr>
          <w:rFonts w:ascii="仿宋" w:eastAsia="仿宋" w:hAnsi="仿宋" w:cs="仿宋"/>
        </w:rPr>
      </w:pPr>
      <w:r>
        <w:rPr>
          <w:rFonts w:ascii="仿宋" w:eastAsia="仿宋" w:hAnsi="仿宋" w:cs="仿宋" w:hint="eastAsia"/>
          <w:b/>
        </w:rPr>
        <w:t>5.废标。</w:t>
      </w:r>
      <w:r>
        <w:rPr>
          <w:rFonts w:ascii="仿宋" w:eastAsia="仿宋" w:hAnsi="仿宋" w:cs="仿宋" w:hint="eastAsia"/>
        </w:rPr>
        <w:t>根据《中华人民共和国政府采购法》第三十六条之规定，在采购中，出现下列情形之一的，应予废标：</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5.1符合专业条件的供应商或者对招标文件作实质响应的供应商不足3家的；</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5.2出现影响采购公正的违法、违规行为的；</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5.3投标人的报价均超过了采购预算，采购人不能支付的；</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5.4因重大变故，采购任务取消的。</w:t>
      </w:r>
    </w:p>
    <w:p w:rsidR="007C6B2D" w:rsidRDefault="00000000">
      <w:pPr>
        <w:pStyle w:val="af4"/>
        <w:snapToGrid w:val="0"/>
        <w:spacing w:line="440" w:lineRule="exact"/>
        <w:rPr>
          <w:rFonts w:ascii="仿宋" w:eastAsia="仿宋" w:hAnsi="仿宋" w:cs="仿宋"/>
        </w:rPr>
      </w:pPr>
      <w:proofErr w:type="gramStart"/>
      <w:r>
        <w:rPr>
          <w:rFonts w:ascii="仿宋" w:eastAsia="仿宋" w:hAnsi="仿宋" w:cs="仿宋" w:hint="eastAsia"/>
        </w:rPr>
        <w:t>废标后</w:t>
      </w:r>
      <w:proofErr w:type="gramEnd"/>
      <w:r>
        <w:rPr>
          <w:rFonts w:ascii="仿宋" w:eastAsia="仿宋" w:hAnsi="仿宋" w:cs="仿宋" w:hint="eastAsia"/>
        </w:rPr>
        <w:t>，采购机构应当将</w:t>
      </w:r>
      <w:proofErr w:type="gramStart"/>
      <w:r>
        <w:rPr>
          <w:rFonts w:ascii="仿宋" w:eastAsia="仿宋" w:hAnsi="仿宋" w:cs="仿宋" w:hint="eastAsia"/>
        </w:rPr>
        <w:t>废标理由</w:t>
      </w:r>
      <w:proofErr w:type="gramEnd"/>
      <w:r>
        <w:rPr>
          <w:rFonts w:ascii="仿宋" w:eastAsia="仿宋" w:hAnsi="仿宋" w:cs="仿宋" w:hint="eastAsia"/>
        </w:rPr>
        <w:t>通知所有投标人。</w:t>
      </w:r>
    </w:p>
    <w:p w:rsidR="007C6B2D" w:rsidRDefault="00000000">
      <w:pPr>
        <w:pStyle w:val="af4"/>
        <w:snapToGrid w:val="0"/>
        <w:spacing w:line="440" w:lineRule="exact"/>
        <w:ind w:firstLineChars="245" w:firstLine="590"/>
        <w:rPr>
          <w:rFonts w:ascii="仿宋" w:eastAsia="仿宋" w:hAnsi="仿宋" w:cs="仿宋"/>
        </w:rPr>
      </w:pPr>
      <w:r>
        <w:rPr>
          <w:rFonts w:ascii="仿宋" w:eastAsia="仿宋" w:hAnsi="仿宋" w:cs="仿宋" w:hint="eastAsia"/>
          <w:b/>
        </w:rPr>
        <w:t>6.修改招标文件，重新组织采购活动。</w:t>
      </w:r>
      <w:r>
        <w:rPr>
          <w:rFonts w:ascii="仿宋" w:eastAsia="仿宋" w:hAnsi="仿宋" w:cs="仿宋"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7C6B2D" w:rsidRDefault="00000000">
      <w:pPr>
        <w:pStyle w:val="af4"/>
        <w:snapToGrid w:val="0"/>
        <w:spacing w:line="440" w:lineRule="exact"/>
        <w:ind w:firstLineChars="245" w:firstLine="590"/>
        <w:rPr>
          <w:rFonts w:ascii="仿宋" w:eastAsia="仿宋" w:hAnsi="仿宋" w:cs="仿宋"/>
        </w:rPr>
      </w:pPr>
      <w:r>
        <w:rPr>
          <w:rFonts w:ascii="仿宋" w:eastAsia="仿宋" w:hAnsi="仿宋" w:cs="仿宋" w:hint="eastAsia"/>
          <w:b/>
          <w:kern w:val="0"/>
        </w:rPr>
        <w:t>7.重新开展采购。</w:t>
      </w:r>
      <w:r>
        <w:rPr>
          <w:rFonts w:ascii="仿宋" w:eastAsia="仿宋" w:hAnsi="仿宋" w:cs="仿宋" w:hint="eastAsia"/>
        </w:rPr>
        <w:t>有政府采购法第七十一条、第七十二条规定的违法行为之一，影响或者可能影响中标、成交结果的，依照下列规定处理：</w:t>
      </w:r>
    </w:p>
    <w:p w:rsidR="007C6B2D" w:rsidRDefault="00000000">
      <w:pPr>
        <w:pStyle w:val="af4"/>
        <w:snapToGrid w:val="0"/>
        <w:spacing w:line="440" w:lineRule="exact"/>
        <w:ind w:firstLineChars="250" w:firstLine="600"/>
        <w:rPr>
          <w:rFonts w:ascii="仿宋" w:eastAsia="仿宋" w:hAnsi="仿宋" w:cs="仿宋"/>
        </w:rPr>
      </w:pPr>
      <w:r>
        <w:rPr>
          <w:rFonts w:ascii="仿宋" w:eastAsia="仿宋" w:hAnsi="仿宋" w:cs="仿宋" w:hint="eastAsia"/>
        </w:rPr>
        <w:t>7.1未确定中标或者中标人的，终止本次政府采购活动，重新开展政府采购活动。</w:t>
      </w:r>
    </w:p>
    <w:p w:rsidR="007C6B2D" w:rsidRDefault="00000000">
      <w:pPr>
        <w:pStyle w:val="af4"/>
        <w:snapToGrid w:val="0"/>
        <w:spacing w:line="440" w:lineRule="exact"/>
        <w:ind w:firstLineChars="250" w:firstLine="600"/>
        <w:rPr>
          <w:rFonts w:ascii="仿宋" w:eastAsia="仿宋" w:hAnsi="仿宋" w:cs="仿宋"/>
        </w:rPr>
      </w:pPr>
      <w:r>
        <w:rPr>
          <w:rFonts w:ascii="仿宋" w:eastAsia="仿宋" w:hAnsi="仿宋" w:cs="仿宋"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7C6B2D" w:rsidRDefault="00000000">
      <w:pPr>
        <w:pStyle w:val="af4"/>
        <w:snapToGrid w:val="0"/>
        <w:spacing w:line="440" w:lineRule="exact"/>
        <w:ind w:firstLineChars="250" w:firstLine="600"/>
        <w:rPr>
          <w:rFonts w:ascii="仿宋" w:eastAsia="仿宋" w:hAnsi="仿宋" w:cs="仿宋"/>
        </w:rPr>
      </w:pPr>
      <w:r>
        <w:rPr>
          <w:rFonts w:ascii="仿宋" w:eastAsia="仿宋" w:hAnsi="仿宋" w:cs="仿宋" w:hint="eastAsia"/>
        </w:rPr>
        <w:t>7.3政府采购合同已签订但尚未履行的，撤销合同，从合格的中标或者成交候选人中另行确定中标或者中标人；没有合格的中标或者成交候选人的，重新开展政府采购活动。</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7.4政府采购合同已经履行，给采购人、供应</w:t>
      </w:r>
      <w:proofErr w:type="gramStart"/>
      <w:r>
        <w:rPr>
          <w:rFonts w:ascii="仿宋" w:eastAsia="仿宋" w:hAnsi="仿宋" w:cs="仿宋" w:hint="eastAsia"/>
        </w:rPr>
        <w:t>商造成</w:t>
      </w:r>
      <w:proofErr w:type="gramEnd"/>
      <w:r>
        <w:rPr>
          <w:rFonts w:ascii="仿宋" w:eastAsia="仿宋" w:hAnsi="仿宋" w:cs="仿宋" w:hint="eastAsia"/>
        </w:rPr>
        <w:t>损失的，由责任人承担赔偿责任。</w:t>
      </w:r>
    </w:p>
    <w:p w:rsidR="007C6B2D" w:rsidRDefault="00000000">
      <w:pPr>
        <w:pStyle w:val="af4"/>
        <w:snapToGrid w:val="0"/>
        <w:spacing w:line="440" w:lineRule="exact"/>
        <w:rPr>
          <w:rFonts w:ascii="仿宋" w:eastAsia="仿宋" w:hAnsi="仿宋" w:cs="仿宋"/>
        </w:rPr>
      </w:pPr>
      <w:r>
        <w:rPr>
          <w:rFonts w:ascii="仿宋" w:eastAsia="仿宋" w:hAnsi="仿宋" w:cs="仿宋" w:hint="eastAsia"/>
        </w:rPr>
        <w:t>7.5政府采购当事人有其他违反政府采购</w:t>
      </w:r>
      <w:proofErr w:type="gramStart"/>
      <w:r>
        <w:rPr>
          <w:rFonts w:ascii="仿宋" w:eastAsia="仿宋" w:hAnsi="仿宋" w:cs="仿宋" w:hint="eastAsia"/>
        </w:rPr>
        <w:t>法</w:t>
      </w:r>
      <w:r>
        <w:rPr>
          <w:rFonts w:ascii="仿宋" w:eastAsia="仿宋" w:hAnsi="仿宋" w:cs="仿宋" w:hint="eastAsia"/>
          <w:kern w:val="0"/>
        </w:rPr>
        <w:t>或者</w:t>
      </w:r>
      <w:proofErr w:type="gramEnd"/>
      <w:r>
        <w:rPr>
          <w:rFonts w:ascii="仿宋" w:eastAsia="仿宋" w:hAnsi="仿宋" w:cs="仿宋" w:hint="eastAsia"/>
          <w:kern w:val="0"/>
        </w:rPr>
        <w:t>政府采购法实施条例等法律法规规定</w:t>
      </w:r>
      <w:r>
        <w:rPr>
          <w:rFonts w:ascii="仿宋" w:eastAsia="仿宋" w:hAnsi="仿宋" w:cs="仿宋" w:hint="eastAsia"/>
        </w:rPr>
        <w:t>的行为，</w:t>
      </w:r>
      <w:proofErr w:type="gramStart"/>
      <w:r>
        <w:rPr>
          <w:rFonts w:ascii="仿宋" w:eastAsia="仿宋" w:hAnsi="仿宋" w:cs="仿宋" w:hint="eastAsia"/>
        </w:rPr>
        <w:t>经改正</w:t>
      </w:r>
      <w:proofErr w:type="gramEnd"/>
      <w:r>
        <w:rPr>
          <w:rFonts w:ascii="仿宋" w:eastAsia="仿宋" w:hAnsi="仿宋" w:cs="仿宋" w:hint="eastAsia"/>
        </w:rPr>
        <w:t>后仍然影响或者可能影响中标、成交结果或者依法被认定为中标、成交无效的，依照7.1-7.4规定处理。</w:t>
      </w:r>
    </w:p>
    <w:p w:rsidR="007C6B2D" w:rsidRDefault="007C6B2D">
      <w:pPr>
        <w:pStyle w:val="af4"/>
        <w:snapToGrid w:val="0"/>
        <w:spacing w:line="360" w:lineRule="auto"/>
        <w:ind w:firstLineChars="0" w:firstLine="0"/>
        <w:rPr>
          <w:rFonts w:ascii="仿宋" w:eastAsia="仿宋" w:hAnsi="仿宋" w:cs="仿宋"/>
        </w:rPr>
      </w:pPr>
    </w:p>
    <w:p w:rsidR="007C6B2D" w:rsidRDefault="00000000">
      <w:pPr>
        <w:widowControl/>
        <w:adjustRightInd/>
        <w:jc w:val="center"/>
        <w:rPr>
          <w:rFonts w:ascii="仿宋" w:eastAsia="仿宋" w:hAnsi="仿宋" w:cs="仿宋"/>
          <w:b/>
          <w:sz w:val="36"/>
          <w:szCs w:val="36"/>
        </w:rPr>
      </w:pPr>
      <w:r>
        <w:rPr>
          <w:rFonts w:ascii="仿宋" w:eastAsia="仿宋" w:hAnsi="仿宋" w:cs="仿宋" w:hint="eastAsia"/>
          <w:b/>
          <w:sz w:val="36"/>
          <w:szCs w:val="36"/>
        </w:rPr>
        <w:br w:type="page"/>
      </w:r>
      <w:bookmarkStart w:id="408" w:name="_Toc331685784"/>
      <w:r>
        <w:rPr>
          <w:rFonts w:ascii="仿宋" w:eastAsia="仿宋" w:hAnsi="仿宋" w:cs="仿宋" w:hint="eastAsia"/>
          <w:b/>
          <w:sz w:val="36"/>
          <w:szCs w:val="36"/>
        </w:rPr>
        <w:lastRenderedPageBreak/>
        <w:t>第五部分</w:t>
      </w:r>
      <w:proofErr w:type="gramStart"/>
      <w:r>
        <w:rPr>
          <w:rFonts w:ascii="仿宋" w:eastAsia="仿宋" w:hAnsi="仿宋" w:cs="仿宋" w:hint="eastAsia"/>
          <w:b/>
          <w:sz w:val="36"/>
          <w:szCs w:val="36"/>
        </w:rPr>
        <w:t>拟签订</w:t>
      </w:r>
      <w:proofErr w:type="gramEnd"/>
      <w:r>
        <w:rPr>
          <w:rFonts w:ascii="仿宋" w:eastAsia="仿宋" w:hAnsi="仿宋" w:cs="仿宋" w:hint="eastAsia"/>
          <w:b/>
          <w:sz w:val="36"/>
          <w:szCs w:val="36"/>
        </w:rPr>
        <w:t>的合同文本</w:t>
      </w:r>
    </w:p>
    <w:p w:rsidR="007C6B2D" w:rsidRDefault="007C6B2D">
      <w:pPr>
        <w:spacing w:line="480" w:lineRule="auto"/>
        <w:jc w:val="center"/>
        <w:rPr>
          <w:rFonts w:ascii="仿宋" w:eastAsia="仿宋" w:hAnsi="仿宋" w:cs="仿宋"/>
          <w:b/>
          <w:sz w:val="28"/>
          <w:szCs w:val="28"/>
        </w:rPr>
      </w:pPr>
    </w:p>
    <w:p w:rsidR="007C6B2D" w:rsidRDefault="00000000">
      <w:pPr>
        <w:spacing w:line="360" w:lineRule="auto"/>
        <w:jc w:val="center"/>
        <w:rPr>
          <w:rFonts w:ascii="仿宋_GB2312" w:eastAsia="仿宋_GB2312"/>
          <w:sz w:val="30"/>
          <w:szCs w:val="30"/>
          <w:u w:val="single"/>
        </w:rPr>
      </w:pPr>
      <w:r>
        <w:rPr>
          <w:rFonts w:ascii="仿宋_GB2312" w:eastAsia="仿宋_GB2312" w:hint="eastAsia"/>
          <w:b/>
          <w:bCs/>
          <w:sz w:val="30"/>
          <w:szCs w:val="30"/>
        </w:rPr>
        <w:t>政府采购合同参考范本</w:t>
      </w:r>
    </w:p>
    <w:p w:rsidR="007C6B2D" w:rsidRDefault="007C6B2D">
      <w:pPr>
        <w:pStyle w:val="1f9"/>
        <w:ind w:firstLine="602"/>
        <w:jc w:val="center"/>
        <w:rPr>
          <w:rFonts w:ascii="仿宋_GB2312" w:eastAsia="仿宋_GB2312"/>
          <w:b/>
          <w:sz w:val="30"/>
          <w:szCs w:val="30"/>
        </w:rPr>
      </w:pPr>
    </w:p>
    <w:p w:rsidR="007C6B2D" w:rsidRDefault="007C6B2D">
      <w:pPr>
        <w:pStyle w:val="af4"/>
        <w:spacing w:after="120"/>
        <w:ind w:left="5250"/>
      </w:pPr>
    </w:p>
    <w:p w:rsidR="007C6B2D" w:rsidRDefault="00000000">
      <w:pPr>
        <w:pStyle w:val="1f9"/>
        <w:ind w:firstLine="602"/>
        <w:jc w:val="center"/>
        <w:rPr>
          <w:rFonts w:ascii="仿宋_GB2312" w:eastAsia="仿宋_GB2312"/>
          <w:b/>
          <w:sz w:val="30"/>
          <w:szCs w:val="30"/>
        </w:rPr>
      </w:pPr>
      <w:r>
        <w:rPr>
          <w:rFonts w:ascii="仿宋_GB2312" w:eastAsia="仿宋_GB2312" w:hint="eastAsia"/>
          <w:b/>
          <w:sz w:val="30"/>
          <w:szCs w:val="30"/>
        </w:rPr>
        <w:t>第一部分 合同书</w:t>
      </w:r>
    </w:p>
    <w:p w:rsidR="007C6B2D" w:rsidRDefault="007C6B2D">
      <w:pPr>
        <w:spacing w:before="120" w:line="360" w:lineRule="auto"/>
        <w:rPr>
          <w:rFonts w:ascii="仿宋_GB2312" w:eastAsia="仿宋_GB2312"/>
          <w:color w:val="000000"/>
          <w:sz w:val="24"/>
        </w:rPr>
      </w:pPr>
    </w:p>
    <w:p w:rsidR="007C6B2D" w:rsidRDefault="00000000">
      <w:pPr>
        <w:spacing w:before="120" w:line="360" w:lineRule="auto"/>
        <w:ind w:left="960"/>
        <w:rPr>
          <w:rFonts w:ascii="仿宋_GB2312" w:eastAsia="仿宋_GB2312" w:cs="仿宋_GB2312"/>
          <w:sz w:val="24"/>
          <w:u w:val="single"/>
        </w:rPr>
      </w:pPr>
      <w:r>
        <w:rPr>
          <w:rFonts w:ascii="仿宋_GB2312" w:eastAsia="仿宋_GB2312" w:cs="仿宋_GB2312" w:hint="eastAsia"/>
          <w:color w:val="000000"/>
          <w:sz w:val="24"/>
        </w:rPr>
        <w:t>项目名称：</w:t>
      </w:r>
      <w:r>
        <w:rPr>
          <w:rFonts w:ascii="仿宋_GB2312" w:eastAsia="仿宋_GB2312" w:cs="仿宋_GB2312" w:hint="eastAsia"/>
          <w:color w:val="000000"/>
          <w:sz w:val="24"/>
          <w:u w:val="single"/>
        </w:rPr>
        <w:t>淳安县公安局2023年视频监控、车辆卡口建设租赁采购项目</w:t>
      </w:r>
    </w:p>
    <w:p w:rsidR="007C6B2D" w:rsidRDefault="007C6B2D">
      <w:pPr>
        <w:spacing w:line="360" w:lineRule="auto"/>
        <w:rPr>
          <w:rFonts w:ascii="仿宋_GB2312" w:eastAsia="仿宋_GB2312" w:cs="仿宋_GB2312"/>
          <w:color w:val="000000"/>
          <w:sz w:val="24"/>
        </w:rPr>
      </w:pPr>
    </w:p>
    <w:p w:rsidR="007C6B2D" w:rsidRDefault="007C6B2D">
      <w:pPr>
        <w:pStyle w:val="a7"/>
        <w:spacing w:after="120"/>
      </w:pPr>
    </w:p>
    <w:p w:rsidR="007C6B2D" w:rsidRDefault="00000000">
      <w:pPr>
        <w:spacing w:before="120" w:line="360" w:lineRule="auto"/>
        <w:ind w:left="960"/>
        <w:rPr>
          <w:rFonts w:ascii="仿宋_GB2312" w:eastAsia="仿宋_GB2312" w:cs="仿宋_GB2312"/>
          <w:color w:val="000000"/>
          <w:sz w:val="24"/>
          <w:u w:val="single"/>
        </w:rPr>
      </w:pPr>
      <w:r>
        <w:rPr>
          <w:rFonts w:ascii="仿宋_GB2312" w:eastAsia="仿宋_GB2312" w:cs="仿宋_GB2312" w:hint="eastAsia"/>
          <w:color w:val="000000"/>
          <w:sz w:val="24"/>
        </w:rPr>
        <w:t>甲方：</w:t>
      </w:r>
      <w:r>
        <w:rPr>
          <w:rFonts w:ascii="仿宋_GB2312" w:eastAsia="仿宋_GB2312" w:cs="仿宋_GB2312" w:hint="eastAsia"/>
          <w:color w:val="000000"/>
          <w:sz w:val="24"/>
          <w:u w:val="single"/>
        </w:rPr>
        <w:t>淳安县公安局</w:t>
      </w:r>
    </w:p>
    <w:p w:rsidR="007C6B2D" w:rsidRDefault="007C6B2D">
      <w:pPr>
        <w:spacing w:before="120" w:line="360" w:lineRule="auto"/>
        <w:rPr>
          <w:rFonts w:ascii="仿宋_GB2312" w:eastAsia="仿宋_GB2312" w:cs="仿宋_GB2312"/>
          <w:color w:val="000000"/>
          <w:sz w:val="24"/>
        </w:rPr>
      </w:pPr>
    </w:p>
    <w:p w:rsidR="007C6B2D" w:rsidRDefault="00000000">
      <w:pPr>
        <w:spacing w:before="120" w:line="22" w:lineRule="atLeast"/>
        <w:ind w:left="960"/>
        <w:rPr>
          <w:rFonts w:ascii="仿宋" w:eastAsia="仿宋" w:hAnsi="仿宋" w:cs="仿宋"/>
          <w:sz w:val="24"/>
          <w:u w:val="single"/>
        </w:rPr>
      </w:pPr>
      <w:r>
        <w:rPr>
          <w:rFonts w:ascii="仿宋" w:eastAsia="仿宋" w:hAnsi="仿宋" w:cs="仿宋" w:hint="eastAsia"/>
          <w:sz w:val="24"/>
        </w:rPr>
        <w:t>乙方：</w:t>
      </w:r>
    </w:p>
    <w:p w:rsidR="007C6B2D" w:rsidRDefault="007C6B2D">
      <w:pPr>
        <w:spacing w:before="120" w:line="360" w:lineRule="auto"/>
        <w:ind w:left="960"/>
        <w:rPr>
          <w:rFonts w:ascii="仿宋_GB2312" w:eastAsia="仿宋_GB2312" w:cs="仿宋_GB2312"/>
          <w:color w:val="000000"/>
          <w:sz w:val="24"/>
          <w:u w:val="single"/>
        </w:rPr>
      </w:pPr>
    </w:p>
    <w:p w:rsidR="007C6B2D" w:rsidRDefault="007C6B2D">
      <w:pPr>
        <w:spacing w:before="120" w:line="360" w:lineRule="auto"/>
        <w:rPr>
          <w:rFonts w:ascii="仿宋_GB2312" w:eastAsia="仿宋_GB2312" w:cs="仿宋_GB2312"/>
          <w:color w:val="000000"/>
          <w:sz w:val="24"/>
        </w:rPr>
      </w:pPr>
    </w:p>
    <w:p w:rsidR="007C6B2D" w:rsidRDefault="00000000">
      <w:pPr>
        <w:spacing w:before="120" w:line="360" w:lineRule="auto"/>
        <w:ind w:firstLineChars="400" w:firstLine="960"/>
        <w:rPr>
          <w:rFonts w:ascii="仿宋_GB2312" w:eastAsia="仿宋_GB2312" w:cs="仿宋_GB2312"/>
          <w:color w:val="000000"/>
          <w:sz w:val="24"/>
          <w:u w:val="single"/>
        </w:rPr>
      </w:pPr>
      <w:r>
        <w:rPr>
          <w:rFonts w:ascii="仿宋_GB2312" w:eastAsia="仿宋_GB2312" w:cs="仿宋_GB2312" w:hint="eastAsia"/>
          <w:color w:val="000000"/>
          <w:sz w:val="24"/>
        </w:rPr>
        <w:t>签订地：</w:t>
      </w:r>
    </w:p>
    <w:p w:rsidR="007C6B2D" w:rsidRDefault="007C6B2D">
      <w:pPr>
        <w:spacing w:before="120" w:line="360" w:lineRule="auto"/>
        <w:rPr>
          <w:rFonts w:ascii="仿宋_GB2312" w:eastAsia="仿宋_GB2312"/>
          <w:color w:val="000000"/>
          <w:sz w:val="24"/>
        </w:rPr>
      </w:pPr>
    </w:p>
    <w:p w:rsidR="007C6B2D" w:rsidRDefault="00000000">
      <w:pPr>
        <w:spacing w:before="120" w:line="360" w:lineRule="auto"/>
        <w:ind w:firstLineChars="400" w:firstLine="960"/>
        <w:rPr>
          <w:rFonts w:ascii="仿宋_GB2312" w:eastAsia="仿宋_GB2312"/>
          <w:color w:val="000000"/>
          <w:sz w:val="24"/>
        </w:rPr>
        <w:sectPr w:rsidR="007C6B2D">
          <w:headerReference w:type="default" r:id="rId10"/>
          <w:footerReference w:type="default" r:id="rId11"/>
          <w:pgSz w:w="11907" w:h="16840"/>
          <w:pgMar w:top="1474" w:right="1814" w:bottom="1474" w:left="1814" w:header="851" w:footer="851" w:gutter="0"/>
          <w:cols w:space="720"/>
          <w:docGrid w:linePitch="462"/>
        </w:sectPr>
      </w:pPr>
      <w:r>
        <w:rPr>
          <w:rFonts w:ascii="仿宋_GB2312" w:eastAsia="仿宋_GB2312" w:hint="eastAsia"/>
          <w:color w:val="000000"/>
          <w:sz w:val="24"/>
        </w:rPr>
        <w:t>签订日期：</w:t>
      </w:r>
      <w:r>
        <w:rPr>
          <w:rFonts w:ascii="仿宋_GB2312" w:eastAsia="仿宋_GB2312"/>
          <w:color w:val="000000"/>
          <w:sz w:val="24"/>
        </w:rPr>
        <w:t>2023</w:t>
      </w:r>
      <w:r>
        <w:rPr>
          <w:rFonts w:ascii="仿宋_GB2312" w:eastAsia="仿宋_GB2312" w:hint="eastAsia"/>
          <w:color w:val="000000"/>
          <w:sz w:val="24"/>
        </w:rPr>
        <w:t>年 月 日</w:t>
      </w:r>
    </w:p>
    <w:p w:rsidR="007C6B2D" w:rsidRDefault="007C6B2D">
      <w:pPr>
        <w:spacing w:before="120" w:line="360" w:lineRule="auto"/>
        <w:rPr>
          <w:rFonts w:ascii="仿宋_GB2312" w:eastAsia="仿宋_GB2312"/>
          <w:sz w:val="24"/>
        </w:rPr>
      </w:pP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lang w:val="zh-CN"/>
        </w:rPr>
        <w:t>年月日</w:t>
      </w:r>
      <w:r>
        <w:rPr>
          <w:rFonts w:ascii="仿宋_GB2312" w:eastAsia="仿宋_GB2312" w:hint="eastAsia"/>
          <w:sz w:val="24"/>
        </w:rPr>
        <w:t>，</w:t>
      </w:r>
      <w:r>
        <w:rPr>
          <w:rFonts w:ascii="仿宋_GB2312" w:eastAsia="仿宋_GB2312" w:hint="eastAsia"/>
          <w:sz w:val="24"/>
          <w:u w:val="single"/>
        </w:rPr>
        <w:t xml:space="preserve">   （淳安县公安局）   </w:t>
      </w:r>
      <w:r>
        <w:rPr>
          <w:rFonts w:ascii="仿宋_GB2312" w:eastAsia="仿宋_GB2312" w:hint="eastAsia"/>
          <w:sz w:val="24"/>
        </w:rPr>
        <w:t>以</w:t>
      </w:r>
      <w:r>
        <w:rPr>
          <w:rFonts w:ascii="仿宋_GB2312" w:eastAsia="仿宋_GB2312" w:hint="eastAsia"/>
          <w:sz w:val="24"/>
          <w:u w:val="single"/>
        </w:rPr>
        <w:t xml:space="preserve">   （政府采购方式）  </w:t>
      </w:r>
      <w:r>
        <w:rPr>
          <w:rFonts w:ascii="仿宋_GB2312" w:eastAsia="仿宋_GB2312" w:hint="eastAsia"/>
          <w:sz w:val="24"/>
        </w:rPr>
        <w:t>对</w:t>
      </w:r>
      <w:r>
        <w:rPr>
          <w:rFonts w:ascii="仿宋_GB2312" w:eastAsia="仿宋_GB2312" w:hint="eastAsia"/>
          <w:sz w:val="24"/>
          <w:u w:val="single"/>
        </w:rPr>
        <w:t xml:space="preserve">   （同前</w:t>
      </w:r>
      <w:proofErr w:type="gramStart"/>
      <w:r>
        <w:rPr>
          <w:rFonts w:ascii="仿宋_GB2312" w:eastAsia="仿宋_GB2312" w:hint="eastAsia"/>
          <w:sz w:val="24"/>
          <w:u w:val="single"/>
        </w:rPr>
        <w:t>页项目</w:t>
      </w:r>
      <w:proofErr w:type="gramEnd"/>
      <w:r>
        <w:rPr>
          <w:rFonts w:ascii="仿宋_GB2312" w:eastAsia="仿宋_GB2312" w:hint="eastAsia"/>
          <w:sz w:val="24"/>
          <w:u w:val="single"/>
        </w:rPr>
        <w:t xml:space="preserve">名称）   </w:t>
      </w:r>
      <w:r>
        <w:rPr>
          <w:rFonts w:ascii="仿宋_GB2312" w:eastAsia="仿宋_GB2312" w:hint="eastAsia"/>
          <w:sz w:val="24"/>
        </w:rPr>
        <w:t>项目进行了采购。经评定，</w:t>
      </w:r>
      <w:r>
        <w:rPr>
          <w:rFonts w:ascii="仿宋_GB2312" w:eastAsia="仿宋_GB2312" w:hint="eastAsia"/>
          <w:sz w:val="24"/>
          <w:u w:val="single"/>
        </w:rPr>
        <w:t xml:space="preserve">   （中标供应商名称）</w:t>
      </w:r>
      <w:r>
        <w:rPr>
          <w:rFonts w:ascii="仿宋_GB2312" w:eastAsia="仿宋_GB2312" w:hint="eastAsia"/>
          <w:sz w:val="24"/>
        </w:rPr>
        <w:t>为该项目中标供应商。现于中标通知书发出之日起</w:t>
      </w:r>
      <w:r>
        <w:rPr>
          <w:rFonts w:ascii="仿宋_GB2312" w:eastAsia="仿宋_GB2312" w:hint="eastAsia"/>
          <w:color w:val="000000"/>
          <w:sz w:val="24"/>
        </w:rPr>
        <w:t>10个工作日内</w:t>
      </w:r>
      <w:r>
        <w:rPr>
          <w:rFonts w:ascii="仿宋_GB2312" w:eastAsia="仿宋_GB2312" w:hint="eastAsia"/>
          <w:sz w:val="24"/>
        </w:rPr>
        <w:t>，按照采购文件确定的事项签订本合同。</w:t>
      </w:r>
    </w:p>
    <w:p w:rsidR="007C6B2D" w:rsidRDefault="00000000">
      <w:pPr>
        <w:spacing w:line="520" w:lineRule="exact"/>
        <w:ind w:firstLineChars="200" w:firstLine="480"/>
        <w:rPr>
          <w:rFonts w:ascii="仿宋_GB2312" w:eastAsia="仿宋_GB2312"/>
          <w:sz w:val="24"/>
        </w:rPr>
      </w:pPr>
      <w:bookmarkStart w:id="409" w:name="_Toc24059"/>
      <w:bookmarkStart w:id="410" w:name="_Toc2232"/>
      <w:bookmarkStart w:id="411" w:name="_Toc3029"/>
      <w:r>
        <w:rPr>
          <w:rFonts w:ascii="仿宋_GB2312" w:eastAsia="仿宋_GB2312" w:hint="eastAsia"/>
          <w:sz w:val="24"/>
          <w:lang w:val="zh-CN"/>
        </w:rPr>
        <w:t>根据《中华人民共和国民法典》、《中华人民共和国政府采购法》等相关法律法规之规定，按照平等、自愿、公平和诚实信用的原则，经</w:t>
      </w:r>
      <w:r>
        <w:rPr>
          <w:rFonts w:ascii="仿宋_GB2312" w:eastAsia="仿宋_GB2312" w:hint="eastAsia"/>
          <w:sz w:val="24"/>
          <w:u w:val="single"/>
        </w:rPr>
        <w:t xml:space="preserve">   （采购人名称）   </w:t>
      </w:r>
      <w:r>
        <w:rPr>
          <w:rFonts w:ascii="仿宋_GB2312" w:eastAsia="仿宋_GB2312" w:hint="eastAsia"/>
          <w:sz w:val="24"/>
          <w:lang w:val="zh-CN"/>
        </w:rPr>
        <w:t>(以下简称：甲方)和</w:t>
      </w:r>
      <w:r>
        <w:rPr>
          <w:rFonts w:ascii="仿宋_GB2312" w:eastAsia="仿宋_GB2312" w:hint="eastAsia"/>
          <w:sz w:val="24"/>
          <w:u w:val="single"/>
        </w:rPr>
        <w:t xml:space="preserve">   （中标供应商名称）   </w:t>
      </w:r>
      <w:r>
        <w:rPr>
          <w:rFonts w:ascii="仿宋_GB2312" w:eastAsia="仿宋_GB2312" w:hint="eastAsia"/>
          <w:sz w:val="24"/>
          <w:lang w:val="zh-CN"/>
        </w:rPr>
        <w:t>(以下简称：乙方)协商一致，约定以下合同</w:t>
      </w:r>
      <w:r>
        <w:rPr>
          <w:rFonts w:ascii="仿宋_GB2312" w:eastAsia="仿宋_GB2312" w:hint="eastAsia"/>
          <w:sz w:val="24"/>
        </w:rPr>
        <w:t>条款，以</w:t>
      </w:r>
      <w:proofErr w:type="gramStart"/>
      <w:r>
        <w:rPr>
          <w:rFonts w:ascii="仿宋_GB2312" w:eastAsia="仿宋_GB2312" w:hint="eastAsia"/>
          <w:sz w:val="24"/>
        </w:rPr>
        <w:t>兹共同</w:t>
      </w:r>
      <w:proofErr w:type="gramEnd"/>
      <w:r>
        <w:rPr>
          <w:rFonts w:ascii="仿宋_GB2312" w:eastAsia="仿宋_GB2312" w:hint="eastAsia"/>
          <w:sz w:val="24"/>
        </w:rPr>
        <w:t>遵守、全面履行。</w:t>
      </w:r>
    </w:p>
    <w:p w:rsidR="007C6B2D" w:rsidRDefault="00000000">
      <w:pPr>
        <w:spacing w:line="520" w:lineRule="exact"/>
        <w:ind w:firstLineChars="200" w:firstLine="482"/>
        <w:outlineLvl w:val="0"/>
        <w:rPr>
          <w:rFonts w:ascii="仿宋_GB2312" w:eastAsia="仿宋_GB2312"/>
          <w:b/>
          <w:sz w:val="24"/>
        </w:rPr>
      </w:pPr>
      <w:r>
        <w:rPr>
          <w:rFonts w:ascii="仿宋_GB2312" w:eastAsia="仿宋_GB2312" w:hint="eastAsia"/>
          <w:b/>
          <w:sz w:val="24"/>
        </w:rPr>
        <w:t>1.1 合同组成部分</w:t>
      </w:r>
      <w:bookmarkEnd w:id="409"/>
      <w:bookmarkEnd w:id="410"/>
      <w:bookmarkEnd w:id="411"/>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下列文件为本合同的组成部分，并构成一个整体，需综合解释、相互补充。如果下列文件内容出现不一致的情形，那么在保证按照采购文件确定的事项的前提下，组成本合同的多个文件如下：</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1.1.1 本合同及其补充合同、变更协议；</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1.1.2 中标通知书；</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1.1.3 投标文件（含澄清或者说明文件）；</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1.1.4 招标文件（含澄清或者修改文件）；</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1.1.5 其他相关采购文件。</w:t>
      </w:r>
    </w:p>
    <w:p w:rsidR="007C6B2D" w:rsidRDefault="00000000">
      <w:pPr>
        <w:spacing w:line="520" w:lineRule="exact"/>
        <w:ind w:firstLineChars="200" w:firstLine="482"/>
        <w:outlineLvl w:val="0"/>
        <w:rPr>
          <w:rFonts w:ascii="仿宋_GB2312" w:eastAsia="仿宋_GB2312"/>
          <w:b/>
          <w:sz w:val="24"/>
        </w:rPr>
      </w:pPr>
      <w:bookmarkStart w:id="412" w:name="_Toc24300"/>
      <w:bookmarkStart w:id="413" w:name="_Toc21295"/>
      <w:bookmarkStart w:id="414" w:name="_Toc27126"/>
      <w:r>
        <w:rPr>
          <w:rFonts w:ascii="仿宋_GB2312" w:eastAsia="仿宋_GB2312" w:hint="eastAsia"/>
          <w:b/>
          <w:sz w:val="24"/>
        </w:rPr>
        <w:t xml:space="preserve">1.2 </w:t>
      </w:r>
      <w:bookmarkEnd w:id="412"/>
      <w:bookmarkEnd w:id="413"/>
      <w:bookmarkEnd w:id="414"/>
      <w:r>
        <w:rPr>
          <w:rFonts w:ascii="仿宋_GB2312" w:eastAsia="仿宋_GB2312" w:hint="eastAsia"/>
          <w:b/>
          <w:sz w:val="24"/>
        </w:rPr>
        <w:t>服务</w:t>
      </w:r>
    </w:p>
    <w:p w:rsidR="007C6B2D" w:rsidRDefault="00000000">
      <w:pPr>
        <w:spacing w:line="520" w:lineRule="exact"/>
        <w:ind w:firstLineChars="200" w:firstLine="480"/>
        <w:rPr>
          <w:rFonts w:ascii="仿宋_GB2312" w:eastAsia="仿宋_GB2312"/>
          <w:sz w:val="24"/>
          <w:u w:val="single"/>
        </w:rPr>
      </w:pPr>
      <w:r>
        <w:rPr>
          <w:rFonts w:ascii="仿宋_GB2312" w:eastAsia="仿宋_GB2312" w:hint="eastAsia"/>
          <w:sz w:val="24"/>
        </w:rPr>
        <w:t>1.2.1 服务名称：；</w:t>
      </w:r>
    </w:p>
    <w:p w:rsidR="007C6B2D" w:rsidRDefault="00000000">
      <w:pPr>
        <w:spacing w:line="520" w:lineRule="exact"/>
        <w:ind w:left="480"/>
        <w:rPr>
          <w:rFonts w:ascii="仿宋_GB2312" w:eastAsia="仿宋_GB2312"/>
          <w:sz w:val="24"/>
          <w:u w:val="single"/>
        </w:rPr>
      </w:pPr>
      <w:r>
        <w:rPr>
          <w:rFonts w:ascii="仿宋_GB2312" w:eastAsia="仿宋_GB2312" w:hint="eastAsia"/>
          <w:sz w:val="24"/>
        </w:rPr>
        <w:t>1.2.2 服务数量：；</w:t>
      </w:r>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1.2.3 服务质量：。</w:t>
      </w:r>
    </w:p>
    <w:p w:rsidR="007C6B2D" w:rsidRDefault="00000000">
      <w:pPr>
        <w:spacing w:line="520" w:lineRule="exact"/>
        <w:ind w:firstLineChars="200" w:firstLine="482"/>
        <w:outlineLvl w:val="0"/>
        <w:rPr>
          <w:rFonts w:ascii="仿宋_GB2312" w:eastAsia="仿宋_GB2312"/>
          <w:b/>
          <w:sz w:val="24"/>
        </w:rPr>
      </w:pPr>
      <w:bookmarkStart w:id="415" w:name="_Toc23292"/>
      <w:bookmarkStart w:id="416" w:name="_Toc21631"/>
      <w:bookmarkStart w:id="417" w:name="_Toc21551"/>
      <w:r>
        <w:rPr>
          <w:rFonts w:ascii="仿宋_GB2312" w:eastAsia="仿宋_GB2312" w:hint="eastAsia"/>
          <w:b/>
          <w:sz w:val="24"/>
        </w:rPr>
        <w:t>1.3 价款</w:t>
      </w:r>
      <w:bookmarkEnd w:id="415"/>
      <w:bookmarkEnd w:id="416"/>
      <w:bookmarkEnd w:id="417"/>
    </w:p>
    <w:p w:rsidR="007C6B2D" w:rsidRDefault="00000000">
      <w:pPr>
        <w:spacing w:line="520" w:lineRule="exact"/>
        <w:ind w:firstLineChars="200" w:firstLine="480"/>
        <w:rPr>
          <w:rFonts w:ascii="仿宋_GB2312" w:eastAsia="仿宋_GB2312"/>
          <w:sz w:val="24"/>
        </w:rPr>
      </w:pPr>
      <w:r>
        <w:rPr>
          <w:rFonts w:ascii="仿宋_GB2312" w:eastAsia="仿宋_GB2312" w:hint="eastAsia"/>
          <w:sz w:val="24"/>
        </w:rPr>
        <w:t>本合同总价为：￥元（大写：元人民币）。</w:t>
      </w:r>
    </w:p>
    <w:p w:rsidR="007C6B2D" w:rsidRDefault="00000000">
      <w:pPr>
        <w:spacing w:line="520" w:lineRule="exact"/>
        <w:ind w:firstLineChars="200" w:firstLine="480"/>
        <w:rPr>
          <w:rFonts w:ascii="仿宋_GB2312" w:eastAsia="仿宋_GB2312"/>
          <w:sz w:val="24"/>
          <w:u w:val="single"/>
        </w:rPr>
      </w:pPr>
      <w:r>
        <w:rPr>
          <w:rFonts w:ascii="仿宋_GB2312" w:eastAsia="仿宋_GB2312"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C6B2D">
        <w:trPr>
          <w:trHeight w:val="369"/>
          <w:jc w:val="center"/>
        </w:trPr>
        <w:tc>
          <w:tcPr>
            <w:tcW w:w="1201" w:type="dxa"/>
            <w:vAlign w:val="center"/>
          </w:tcPr>
          <w:p w:rsidR="007C6B2D" w:rsidRDefault="00000000">
            <w:pPr>
              <w:pStyle w:val="1e"/>
              <w:spacing w:line="520" w:lineRule="exact"/>
              <w:jc w:val="center"/>
              <w:rPr>
                <w:rFonts w:ascii="仿宋_GB2312" w:eastAsia="仿宋_GB2312"/>
                <w:sz w:val="24"/>
                <w:szCs w:val="24"/>
              </w:rPr>
            </w:pPr>
            <w:r>
              <w:rPr>
                <w:rFonts w:ascii="仿宋_GB2312" w:eastAsia="仿宋_GB2312" w:hint="eastAsia"/>
                <w:sz w:val="24"/>
                <w:szCs w:val="24"/>
              </w:rPr>
              <w:t>序号</w:t>
            </w:r>
          </w:p>
        </w:tc>
        <w:tc>
          <w:tcPr>
            <w:tcW w:w="3402" w:type="dxa"/>
            <w:vAlign w:val="center"/>
          </w:tcPr>
          <w:p w:rsidR="007C6B2D" w:rsidRDefault="00000000">
            <w:pPr>
              <w:pStyle w:val="1e"/>
              <w:spacing w:line="520" w:lineRule="exact"/>
              <w:ind w:firstLine="200"/>
              <w:jc w:val="center"/>
              <w:rPr>
                <w:rFonts w:ascii="仿宋_GB2312" w:eastAsia="仿宋_GB2312"/>
                <w:sz w:val="24"/>
                <w:szCs w:val="24"/>
              </w:rPr>
            </w:pPr>
            <w:r>
              <w:rPr>
                <w:rFonts w:ascii="仿宋_GB2312" w:eastAsia="仿宋_GB2312" w:hint="eastAsia"/>
                <w:sz w:val="24"/>
                <w:szCs w:val="24"/>
              </w:rPr>
              <w:t>分项名称</w:t>
            </w:r>
          </w:p>
        </w:tc>
        <w:tc>
          <w:tcPr>
            <w:tcW w:w="2552" w:type="dxa"/>
            <w:vAlign w:val="center"/>
          </w:tcPr>
          <w:p w:rsidR="007C6B2D" w:rsidRDefault="00000000">
            <w:pPr>
              <w:pStyle w:val="1e"/>
              <w:spacing w:line="520" w:lineRule="exact"/>
              <w:jc w:val="center"/>
              <w:rPr>
                <w:rFonts w:ascii="仿宋_GB2312" w:eastAsia="仿宋_GB2312"/>
                <w:sz w:val="24"/>
                <w:szCs w:val="24"/>
              </w:rPr>
            </w:pPr>
            <w:r>
              <w:rPr>
                <w:rFonts w:ascii="仿宋_GB2312" w:eastAsia="仿宋_GB2312" w:hint="eastAsia"/>
                <w:sz w:val="24"/>
                <w:szCs w:val="24"/>
              </w:rPr>
              <w:t>分项价格</w:t>
            </w:r>
          </w:p>
        </w:tc>
      </w:tr>
      <w:tr w:rsidR="007C6B2D">
        <w:trPr>
          <w:trHeight w:val="369"/>
          <w:jc w:val="center"/>
        </w:trPr>
        <w:tc>
          <w:tcPr>
            <w:tcW w:w="1201" w:type="dxa"/>
            <w:vAlign w:val="center"/>
          </w:tcPr>
          <w:p w:rsidR="007C6B2D" w:rsidRDefault="007C6B2D">
            <w:pPr>
              <w:pStyle w:val="1e"/>
              <w:spacing w:line="520" w:lineRule="exact"/>
              <w:ind w:firstLine="200"/>
              <w:jc w:val="center"/>
              <w:rPr>
                <w:rFonts w:ascii="仿宋_GB2312" w:eastAsia="仿宋_GB2312"/>
                <w:sz w:val="24"/>
                <w:szCs w:val="24"/>
              </w:rPr>
            </w:pPr>
          </w:p>
        </w:tc>
        <w:tc>
          <w:tcPr>
            <w:tcW w:w="3402" w:type="dxa"/>
            <w:vAlign w:val="center"/>
          </w:tcPr>
          <w:p w:rsidR="007C6B2D" w:rsidRDefault="007C6B2D">
            <w:pPr>
              <w:pStyle w:val="1e"/>
              <w:spacing w:line="520" w:lineRule="exact"/>
              <w:ind w:firstLine="200"/>
              <w:jc w:val="center"/>
              <w:rPr>
                <w:rFonts w:ascii="仿宋_GB2312" w:eastAsia="仿宋_GB2312"/>
                <w:sz w:val="24"/>
                <w:szCs w:val="24"/>
              </w:rPr>
            </w:pPr>
          </w:p>
        </w:tc>
        <w:tc>
          <w:tcPr>
            <w:tcW w:w="2552" w:type="dxa"/>
            <w:vAlign w:val="center"/>
          </w:tcPr>
          <w:p w:rsidR="007C6B2D" w:rsidRDefault="007C6B2D">
            <w:pPr>
              <w:pStyle w:val="1e"/>
              <w:spacing w:line="520" w:lineRule="exact"/>
              <w:ind w:firstLine="200"/>
              <w:jc w:val="center"/>
              <w:rPr>
                <w:rFonts w:ascii="仿宋_GB2312" w:eastAsia="仿宋_GB2312"/>
                <w:sz w:val="24"/>
                <w:szCs w:val="24"/>
              </w:rPr>
            </w:pPr>
          </w:p>
        </w:tc>
      </w:tr>
      <w:tr w:rsidR="007C6B2D">
        <w:trPr>
          <w:trHeight w:val="369"/>
          <w:jc w:val="center"/>
        </w:trPr>
        <w:tc>
          <w:tcPr>
            <w:tcW w:w="1201" w:type="dxa"/>
            <w:vAlign w:val="center"/>
          </w:tcPr>
          <w:p w:rsidR="007C6B2D" w:rsidRDefault="007C6B2D">
            <w:pPr>
              <w:pStyle w:val="1e"/>
              <w:spacing w:line="520" w:lineRule="exact"/>
              <w:ind w:firstLine="200"/>
              <w:jc w:val="center"/>
              <w:rPr>
                <w:rFonts w:ascii="仿宋_GB2312" w:eastAsia="仿宋_GB2312"/>
                <w:sz w:val="24"/>
                <w:szCs w:val="24"/>
              </w:rPr>
            </w:pPr>
          </w:p>
        </w:tc>
        <w:tc>
          <w:tcPr>
            <w:tcW w:w="3402" w:type="dxa"/>
            <w:vAlign w:val="center"/>
          </w:tcPr>
          <w:p w:rsidR="007C6B2D" w:rsidRDefault="007C6B2D">
            <w:pPr>
              <w:pStyle w:val="1e"/>
              <w:spacing w:line="520" w:lineRule="exact"/>
              <w:ind w:firstLine="200"/>
              <w:jc w:val="center"/>
              <w:rPr>
                <w:rFonts w:ascii="仿宋_GB2312" w:eastAsia="仿宋_GB2312"/>
                <w:sz w:val="24"/>
                <w:szCs w:val="24"/>
              </w:rPr>
            </w:pPr>
          </w:p>
        </w:tc>
        <w:tc>
          <w:tcPr>
            <w:tcW w:w="2552" w:type="dxa"/>
            <w:vAlign w:val="center"/>
          </w:tcPr>
          <w:p w:rsidR="007C6B2D" w:rsidRDefault="007C6B2D">
            <w:pPr>
              <w:pStyle w:val="1e"/>
              <w:spacing w:line="520" w:lineRule="exact"/>
              <w:ind w:firstLine="200"/>
              <w:jc w:val="center"/>
              <w:rPr>
                <w:rFonts w:ascii="仿宋_GB2312" w:eastAsia="仿宋_GB2312"/>
                <w:sz w:val="24"/>
                <w:szCs w:val="24"/>
              </w:rPr>
            </w:pPr>
          </w:p>
        </w:tc>
      </w:tr>
      <w:tr w:rsidR="007C6B2D">
        <w:trPr>
          <w:trHeight w:val="369"/>
          <w:jc w:val="center"/>
        </w:trPr>
        <w:tc>
          <w:tcPr>
            <w:tcW w:w="1201" w:type="dxa"/>
            <w:vAlign w:val="center"/>
          </w:tcPr>
          <w:p w:rsidR="007C6B2D" w:rsidRDefault="007C6B2D">
            <w:pPr>
              <w:pStyle w:val="1e"/>
              <w:spacing w:line="520" w:lineRule="exact"/>
              <w:ind w:firstLine="200"/>
              <w:jc w:val="center"/>
              <w:rPr>
                <w:rFonts w:ascii="仿宋_GB2312" w:eastAsia="仿宋_GB2312"/>
                <w:sz w:val="24"/>
                <w:szCs w:val="24"/>
              </w:rPr>
            </w:pPr>
          </w:p>
        </w:tc>
        <w:tc>
          <w:tcPr>
            <w:tcW w:w="3402" w:type="dxa"/>
            <w:vAlign w:val="center"/>
          </w:tcPr>
          <w:p w:rsidR="007C6B2D" w:rsidRDefault="007C6B2D">
            <w:pPr>
              <w:pStyle w:val="1e"/>
              <w:spacing w:line="520" w:lineRule="exact"/>
              <w:ind w:firstLine="200"/>
              <w:jc w:val="center"/>
              <w:rPr>
                <w:rFonts w:ascii="仿宋_GB2312" w:eastAsia="仿宋_GB2312"/>
                <w:sz w:val="24"/>
                <w:szCs w:val="24"/>
              </w:rPr>
            </w:pPr>
          </w:p>
        </w:tc>
        <w:tc>
          <w:tcPr>
            <w:tcW w:w="2552" w:type="dxa"/>
            <w:vAlign w:val="center"/>
          </w:tcPr>
          <w:p w:rsidR="007C6B2D" w:rsidRDefault="007C6B2D">
            <w:pPr>
              <w:pStyle w:val="1e"/>
              <w:spacing w:line="520" w:lineRule="exact"/>
              <w:ind w:firstLine="200"/>
              <w:jc w:val="center"/>
              <w:rPr>
                <w:rFonts w:ascii="仿宋_GB2312" w:eastAsia="仿宋_GB2312"/>
                <w:sz w:val="24"/>
                <w:szCs w:val="24"/>
              </w:rPr>
            </w:pPr>
          </w:p>
        </w:tc>
      </w:tr>
      <w:tr w:rsidR="007C6B2D">
        <w:trPr>
          <w:trHeight w:val="369"/>
          <w:jc w:val="center"/>
        </w:trPr>
        <w:tc>
          <w:tcPr>
            <w:tcW w:w="1201" w:type="dxa"/>
            <w:vAlign w:val="center"/>
          </w:tcPr>
          <w:p w:rsidR="007C6B2D" w:rsidRDefault="007C6B2D">
            <w:pPr>
              <w:pStyle w:val="1e"/>
              <w:spacing w:line="520" w:lineRule="exact"/>
              <w:ind w:firstLine="200"/>
              <w:jc w:val="center"/>
              <w:rPr>
                <w:rFonts w:ascii="仿宋_GB2312" w:eastAsia="仿宋_GB2312"/>
                <w:sz w:val="24"/>
                <w:szCs w:val="24"/>
              </w:rPr>
            </w:pPr>
          </w:p>
        </w:tc>
        <w:tc>
          <w:tcPr>
            <w:tcW w:w="3402" w:type="dxa"/>
            <w:vAlign w:val="center"/>
          </w:tcPr>
          <w:p w:rsidR="007C6B2D" w:rsidRDefault="007C6B2D">
            <w:pPr>
              <w:pStyle w:val="1e"/>
              <w:spacing w:line="520" w:lineRule="exact"/>
              <w:ind w:firstLine="200"/>
              <w:jc w:val="center"/>
              <w:rPr>
                <w:rFonts w:ascii="仿宋_GB2312" w:eastAsia="仿宋_GB2312"/>
                <w:sz w:val="24"/>
                <w:szCs w:val="24"/>
              </w:rPr>
            </w:pPr>
          </w:p>
        </w:tc>
        <w:tc>
          <w:tcPr>
            <w:tcW w:w="2552" w:type="dxa"/>
            <w:vAlign w:val="center"/>
          </w:tcPr>
          <w:p w:rsidR="007C6B2D" w:rsidRDefault="007C6B2D">
            <w:pPr>
              <w:pStyle w:val="1e"/>
              <w:spacing w:line="520" w:lineRule="exact"/>
              <w:ind w:firstLine="200"/>
              <w:jc w:val="center"/>
              <w:rPr>
                <w:rFonts w:ascii="仿宋_GB2312" w:eastAsia="仿宋_GB2312"/>
                <w:sz w:val="24"/>
                <w:szCs w:val="24"/>
              </w:rPr>
            </w:pPr>
          </w:p>
        </w:tc>
      </w:tr>
      <w:tr w:rsidR="007C6B2D">
        <w:trPr>
          <w:trHeight w:val="369"/>
          <w:jc w:val="center"/>
        </w:trPr>
        <w:tc>
          <w:tcPr>
            <w:tcW w:w="4603" w:type="dxa"/>
            <w:gridSpan w:val="2"/>
            <w:vAlign w:val="center"/>
          </w:tcPr>
          <w:p w:rsidR="007C6B2D" w:rsidRDefault="00000000">
            <w:pPr>
              <w:pStyle w:val="1e"/>
              <w:spacing w:line="520" w:lineRule="exact"/>
              <w:ind w:firstLine="200"/>
              <w:jc w:val="center"/>
              <w:rPr>
                <w:rFonts w:ascii="仿宋_GB2312" w:eastAsia="仿宋_GB2312"/>
                <w:sz w:val="24"/>
                <w:szCs w:val="24"/>
              </w:rPr>
            </w:pPr>
            <w:r>
              <w:rPr>
                <w:rFonts w:ascii="仿宋_GB2312" w:eastAsia="仿宋_GB2312" w:hint="eastAsia"/>
                <w:sz w:val="24"/>
                <w:szCs w:val="24"/>
              </w:rPr>
              <w:t>总价</w:t>
            </w:r>
          </w:p>
        </w:tc>
        <w:tc>
          <w:tcPr>
            <w:tcW w:w="2552" w:type="dxa"/>
            <w:vAlign w:val="center"/>
          </w:tcPr>
          <w:p w:rsidR="007C6B2D" w:rsidRDefault="007C6B2D">
            <w:pPr>
              <w:pStyle w:val="1e"/>
              <w:spacing w:line="520" w:lineRule="exact"/>
              <w:ind w:firstLine="200"/>
              <w:jc w:val="center"/>
              <w:rPr>
                <w:rFonts w:ascii="仿宋_GB2312" w:eastAsia="仿宋_GB2312"/>
                <w:sz w:val="24"/>
                <w:szCs w:val="24"/>
              </w:rPr>
            </w:pPr>
          </w:p>
        </w:tc>
      </w:tr>
    </w:tbl>
    <w:p w:rsidR="007C6B2D" w:rsidRDefault="00000000">
      <w:pPr>
        <w:spacing w:line="520" w:lineRule="exact"/>
        <w:ind w:firstLineChars="200" w:firstLine="482"/>
        <w:outlineLvl w:val="0"/>
        <w:rPr>
          <w:rFonts w:ascii="仿宋_GB2312" w:eastAsia="仿宋_GB2312"/>
          <w:b/>
          <w:sz w:val="24"/>
        </w:rPr>
      </w:pPr>
      <w:bookmarkStart w:id="418" w:name="_Toc1814"/>
      <w:bookmarkStart w:id="419" w:name="_Toc22618"/>
      <w:bookmarkStart w:id="420" w:name="_Toc10340"/>
      <w:r>
        <w:rPr>
          <w:rFonts w:ascii="仿宋_GB2312" w:eastAsia="仿宋_GB2312" w:hint="eastAsia"/>
          <w:b/>
          <w:sz w:val="24"/>
        </w:rPr>
        <w:t>1.4 付款方式</w:t>
      </w:r>
      <w:bookmarkEnd w:id="418"/>
      <w:bookmarkEnd w:id="419"/>
      <w:bookmarkEnd w:id="420"/>
      <w:r>
        <w:rPr>
          <w:rFonts w:ascii="仿宋_GB2312" w:eastAsia="仿宋_GB2312" w:hint="eastAsia"/>
          <w:b/>
          <w:sz w:val="24"/>
        </w:rPr>
        <w:t>、时间和条件</w:t>
      </w:r>
    </w:p>
    <w:p w:rsidR="007C6B2D" w:rsidRDefault="00000000">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w:t>
      </w:r>
      <w:r>
        <w:rPr>
          <w:rFonts w:ascii="仿宋" w:eastAsia="仿宋" w:hAnsi="仿宋" w:cs="Times New Roman" w:hint="eastAsia"/>
          <w:color w:val="0000FF"/>
          <w:u w:val="single"/>
        </w:rPr>
        <w:t>或按照招标公告要求</w:t>
      </w:r>
      <w:r>
        <w:rPr>
          <w:rFonts w:ascii="仿宋" w:eastAsia="仿宋" w:hAnsi="仿宋" w:cs="Times New Roman" w:hint="eastAsia"/>
        </w:rPr>
        <w:t>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7C6B2D" w:rsidRDefault="00000000">
      <w:pPr>
        <w:spacing w:line="560" w:lineRule="exact"/>
        <w:ind w:firstLineChars="200" w:firstLine="480"/>
        <w:rPr>
          <w:rFonts w:ascii="仿宋" w:eastAsia="仿宋" w:hAnsi="仿宋"/>
          <w:sz w:val="24"/>
        </w:rPr>
      </w:pPr>
      <w:r>
        <w:rPr>
          <w:rFonts w:ascii="仿宋" w:eastAsia="仿宋" w:hAnsi="仿宋"/>
          <w:sz w:val="24"/>
        </w:rPr>
        <w:t>1.4.2</w:t>
      </w:r>
      <w:r>
        <w:rPr>
          <w:rFonts w:ascii="仿宋" w:eastAsia="仿宋" w:hAnsi="仿宋" w:hint="eastAsia"/>
          <w:color w:val="000000"/>
          <w:kern w:val="0"/>
          <w:sz w:val="24"/>
        </w:rPr>
        <w:t>合同预付款比例为合同金额的50％；项目分年安排预算的，每年预付款比例为项目年度计划支付资金额的50％；采购项目实施以人工投入为主的，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 w:eastAsia="仿宋" w:hAnsi="仿宋" w:hint="eastAsia"/>
          <w:color w:val="000000"/>
          <w:kern w:val="0"/>
          <w:sz w:val="24"/>
        </w:rPr>
        <w:t>采云</w:t>
      </w:r>
      <w:proofErr w:type="gramEnd"/>
      <w:r>
        <w:rPr>
          <w:rFonts w:ascii="仿宋" w:eastAsia="仿宋" w:hAnsi="仿宋" w:hint="eastAsia"/>
          <w:color w:val="000000"/>
          <w:kern w:val="0"/>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 w:eastAsia="仿宋" w:hAnsi="仿宋" w:hint="eastAsia"/>
          <w:color w:val="000000"/>
          <w:kern w:val="0"/>
          <w:sz w:val="24"/>
        </w:rPr>
        <w:t>采云</w:t>
      </w:r>
      <w:proofErr w:type="gramEnd"/>
      <w:r>
        <w:rPr>
          <w:rFonts w:ascii="仿宋" w:eastAsia="仿宋" w:hAnsi="仿宋" w:hint="eastAsia"/>
          <w:color w:val="000000"/>
          <w:kern w:val="0"/>
          <w:sz w:val="24"/>
        </w:rPr>
        <w:t>金融专线400-903-9583。</w:t>
      </w:r>
      <w:r>
        <w:rPr>
          <w:rFonts w:ascii="仿宋" w:eastAsia="仿宋" w:hAnsi="仿宋" w:cs="Arial" w:hint="eastAsia"/>
          <w:color w:val="000000"/>
          <w:kern w:val="0"/>
          <w:sz w:val="24"/>
        </w:rPr>
        <w:t> </w:t>
      </w:r>
    </w:p>
    <w:p w:rsidR="007C6B2D" w:rsidRDefault="00000000">
      <w:pPr>
        <w:spacing w:line="560" w:lineRule="exact"/>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proofErr w:type="gramStart"/>
      <w:r>
        <w:rPr>
          <w:rFonts w:ascii="仿宋" w:eastAsia="仿宋" w:hAnsi="仿宋" w:hint="eastAsia"/>
          <w:sz w:val="24"/>
        </w:rPr>
        <w:t>期贷款市场</w:t>
      </w:r>
      <w:proofErr w:type="gramEnd"/>
      <w:r>
        <w:rPr>
          <w:rFonts w:ascii="仿宋" w:eastAsia="仿宋" w:hAnsi="仿宋" w:hint="eastAsia"/>
          <w:sz w:val="24"/>
        </w:rPr>
        <w:t>报价利率；未作约定的，按照每日利率万分之五支付逾期利息。</w:t>
      </w:r>
    </w:p>
    <w:p w:rsidR="007C6B2D" w:rsidRDefault="00000000">
      <w:pPr>
        <w:spacing w:line="560" w:lineRule="exact"/>
        <w:ind w:firstLineChars="200" w:firstLine="480"/>
        <w:outlineLvl w:val="0"/>
        <w:rPr>
          <w:rFonts w:ascii="仿宋" w:eastAsia="仿宋" w:hAnsi="仿宋"/>
          <w:sz w:val="24"/>
        </w:rPr>
      </w:pPr>
      <w:r>
        <w:rPr>
          <w:rFonts w:ascii="仿宋" w:eastAsia="仿宋" w:hAnsi="仿宋"/>
          <w:sz w:val="24"/>
        </w:rPr>
        <w:t>1.4.4资金支付的方式、时间和条件详见</w:t>
      </w:r>
      <w:r>
        <w:rPr>
          <w:rFonts w:ascii="仿宋" w:eastAsia="仿宋" w:hAnsi="仿宋" w:hint="eastAsia"/>
          <w:b/>
          <w:i/>
          <w:sz w:val="24"/>
          <w:u w:val="single"/>
        </w:rPr>
        <w:t>合同专用条款</w:t>
      </w:r>
      <w:r>
        <w:rPr>
          <w:rFonts w:ascii="仿宋" w:eastAsia="仿宋" w:hAnsi="仿宋" w:hint="eastAsia"/>
          <w:sz w:val="24"/>
        </w:rPr>
        <w:t>。</w:t>
      </w:r>
    </w:p>
    <w:p w:rsidR="007C6B2D" w:rsidRDefault="00000000">
      <w:pPr>
        <w:spacing w:line="560" w:lineRule="exact"/>
        <w:ind w:firstLineChars="200" w:firstLine="480"/>
        <w:rPr>
          <w:rFonts w:ascii="仿宋" w:eastAsia="仿宋" w:hAnsi="仿宋"/>
          <w:color w:val="000000"/>
          <w:sz w:val="24"/>
        </w:rPr>
      </w:pPr>
      <w:r>
        <w:rPr>
          <w:rFonts w:ascii="仿宋" w:eastAsia="仿宋" w:hAnsi="仿宋" w:hint="eastAsia"/>
          <w:color w:val="000000"/>
          <w:sz w:val="24"/>
        </w:rPr>
        <w:t>1.4.5乙方可以登录：http://czj.hangzhou.gov.cn/zfcg（杭州市政府采购网），</w:t>
      </w:r>
      <w:r>
        <w:rPr>
          <w:rFonts w:ascii="仿宋" w:eastAsia="仿宋" w:hAnsi="仿宋" w:hint="eastAsia"/>
          <w:color w:val="000000"/>
          <w:sz w:val="24"/>
        </w:rPr>
        <w:lastRenderedPageBreak/>
        <w:t>在线发起付款申请和提交发票，并可以在线查询支付信息。具体操作指南可以查询该网站文件《杭州市财政局关于进一步加强政府采购信息公开优化营商环境的通知》（</w:t>
      </w:r>
      <w:proofErr w:type="gramStart"/>
      <w:r>
        <w:rPr>
          <w:rFonts w:ascii="仿宋" w:eastAsia="仿宋" w:hAnsi="仿宋" w:hint="eastAsia"/>
          <w:color w:val="000000"/>
          <w:sz w:val="24"/>
        </w:rPr>
        <w:t>杭财采监</w:t>
      </w:r>
      <w:proofErr w:type="gramEnd"/>
      <w:r>
        <w:rPr>
          <w:rFonts w:ascii="仿宋" w:eastAsia="仿宋" w:hAnsi="仿宋" w:hint="eastAsia"/>
          <w:color w:val="000000"/>
          <w:sz w:val="24"/>
        </w:rPr>
        <w:t>〔2021〕17号）。</w:t>
      </w:r>
    </w:p>
    <w:p w:rsidR="007C6B2D" w:rsidRDefault="00000000">
      <w:pPr>
        <w:spacing w:line="520" w:lineRule="exact"/>
        <w:ind w:firstLineChars="200" w:firstLine="482"/>
        <w:outlineLvl w:val="0"/>
        <w:rPr>
          <w:rFonts w:ascii="仿宋_GB2312" w:eastAsia="仿宋_GB2312"/>
          <w:b/>
          <w:sz w:val="24"/>
        </w:rPr>
      </w:pPr>
      <w:bookmarkStart w:id="421" w:name="_Toc32071"/>
      <w:bookmarkStart w:id="422" w:name="_Toc2846"/>
      <w:bookmarkStart w:id="423" w:name="_Toc19304"/>
      <w:r>
        <w:rPr>
          <w:rFonts w:ascii="仿宋_GB2312" w:eastAsia="仿宋_GB2312" w:hint="eastAsia"/>
          <w:b/>
          <w:sz w:val="24"/>
        </w:rPr>
        <w:t>1.5 履行服务期限、地点和方式</w:t>
      </w:r>
      <w:bookmarkEnd w:id="421"/>
      <w:bookmarkEnd w:id="422"/>
      <w:bookmarkEnd w:id="423"/>
    </w:p>
    <w:p w:rsidR="007C6B2D" w:rsidRDefault="00000000">
      <w:pPr>
        <w:spacing w:line="560" w:lineRule="exact"/>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履行期限：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7C6B2D" w:rsidRDefault="00000000">
      <w:pPr>
        <w:spacing w:line="560" w:lineRule="exact"/>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履行地点：</w:t>
      </w:r>
      <w:r>
        <w:rPr>
          <w:rFonts w:ascii="仿宋" w:eastAsia="仿宋" w:hAnsi="仿宋" w:hint="eastAsia"/>
          <w:b/>
          <w:i/>
          <w:sz w:val="24"/>
          <w:u w:val="single"/>
        </w:rPr>
        <w:t>合同专用条款</w:t>
      </w:r>
      <w:r>
        <w:rPr>
          <w:rFonts w:ascii="仿宋" w:eastAsia="仿宋" w:hAnsi="仿宋" w:hint="eastAsia"/>
          <w:sz w:val="24"/>
        </w:rPr>
        <w:t>；</w:t>
      </w:r>
    </w:p>
    <w:p w:rsidR="007C6B2D" w:rsidRDefault="00000000">
      <w:pPr>
        <w:spacing w:line="520" w:lineRule="exact"/>
        <w:ind w:firstLineChars="200" w:firstLine="480"/>
        <w:outlineLvl w:val="0"/>
        <w:rPr>
          <w:rFonts w:ascii="仿宋" w:eastAsia="仿宋" w:hAnsi="仿宋"/>
          <w:sz w:val="24"/>
        </w:rPr>
      </w:pPr>
      <w:r>
        <w:rPr>
          <w:rFonts w:ascii="仿宋" w:eastAsia="仿宋" w:hAnsi="仿宋"/>
          <w:sz w:val="24"/>
        </w:rPr>
        <w:t xml:space="preserve">1.5.3 </w:t>
      </w:r>
      <w:r>
        <w:rPr>
          <w:rFonts w:ascii="仿宋" w:eastAsia="仿宋" w:hAnsi="仿宋" w:hint="eastAsia"/>
          <w:sz w:val="24"/>
        </w:rPr>
        <w:t>履行方式：</w:t>
      </w:r>
      <w:r>
        <w:rPr>
          <w:rFonts w:ascii="仿宋" w:eastAsia="仿宋" w:hAnsi="仿宋" w:hint="eastAsia"/>
          <w:b/>
          <w:i/>
          <w:sz w:val="24"/>
          <w:u w:val="single"/>
        </w:rPr>
        <w:t>合同专用条款</w:t>
      </w:r>
      <w:r>
        <w:rPr>
          <w:rFonts w:ascii="仿宋" w:eastAsia="仿宋" w:hAnsi="仿宋" w:hint="eastAsia"/>
          <w:sz w:val="24"/>
        </w:rPr>
        <w:t>。</w:t>
      </w:r>
    </w:p>
    <w:p w:rsidR="007C6B2D" w:rsidRDefault="00000000">
      <w:pPr>
        <w:spacing w:line="560" w:lineRule="exact"/>
        <w:ind w:firstLineChars="200" w:firstLine="482"/>
        <w:outlineLvl w:val="0"/>
        <w:rPr>
          <w:rFonts w:ascii="仿宋" w:eastAsia="仿宋" w:hAnsi="仿宋"/>
          <w:b/>
          <w:sz w:val="24"/>
        </w:rPr>
      </w:pPr>
      <w:bookmarkStart w:id="424" w:name="_Toc21423"/>
      <w:bookmarkStart w:id="425" w:name="_Toc19554"/>
      <w:bookmarkStart w:id="426" w:name="_Toc27250"/>
      <w:r>
        <w:rPr>
          <w:rFonts w:ascii="仿宋" w:eastAsia="仿宋" w:hAnsi="仿宋"/>
          <w:b/>
          <w:sz w:val="24"/>
        </w:rPr>
        <w:t xml:space="preserve">1.6 </w:t>
      </w:r>
      <w:r>
        <w:rPr>
          <w:rFonts w:ascii="仿宋" w:eastAsia="仿宋" w:hAnsi="仿宋" w:hint="eastAsia"/>
          <w:b/>
          <w:sz w:val="24"/>
        </w:rPr>
        <w:t>违约责任</w:t>
      </w:r>
      <w:bookmarkEnd w:id="424"/>
      <w:bookmarkEnd w:id="425"/>
      <w:bookmarkEnd w:id="426"/>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%；迟延交付货物的违约金计算数额达到前述最高限额之日起，甲方有权在要求乙方支付违约金的同时，书面通知乙方解除本合同；</w:t>
      </w:r>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color w:val="0000FF"/>
          <w:sz w:val="24"/>
          <w:u w:val="single"/>
        </w:rPr>
        <w:t>除不可抗力或因乙方原因及非甲方原因外</w:t>
      </w:r>
      <w:r>
        <w:rPr>
          <w:rFonts w:ascii="仿宋" w:eastAsia="仿宋" w:hAnsi="仿宋" w:hint="eastAsia"/>
          <w:sz w:val="24"/>
        </w:rPr>
        <w:t>，如果甲方没有按照本合同约定的付款方式付款，那么乙方可要求甲方支付违约金，违约金按每迟延付款一日的应付而未付款的</w:t>
      </w:r>
      <w:r>
        <w:rPr>
          <w:rFonts w:ascii="仿宋" w:eastAsia="仿宋" w:hAnsi="仿宋" w:hint="eastAsia"/>
          <w:sz w:val="24"/>
          <w:u w:val="single"/>
        </w:rPr>
        <w:t>0.05</w:t>
      </w:r>
      <w:r>
        <w:rPr>
          <w:rFonts w:ascii="仿宋" w:eastAsia="仿宋" w:hAnsi="仿宋"/>
          <w:sz w:val="24"/>
        </w:rPr>
        <w:t>%计算，最高限额为本合同总价的</w:t>
      </w:r>
      <w:r>
        <w:rPr>
          <w:rFonts w:ascii="仿宋" w:eastAsia="仿宋" w:hAnsi="仿宋" w:hint="eastAsia"/>
          <w:sz w:val="24"/>
          <w:u w:val="single"/>
        </w:rPr>
        <w:t>20</w:t>
      </w:r>
      <w:r>
        <w:rPr>
          <w:rFonts w:ascii="仿宋" w:eastAsia="仿宋" w:hAnsi="仿宋"/>
          <w:sz w:val="24"/>
        </w:rPr>
        <w:t>%；迟延付款的违约金计算数额达到前述最高限额之日起，乙方有权在要求甲方支付违约金的同时，书面通知甲方解除本合同；</w:t>
      </w:r>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w:t>
      </w:r>
      <w:r>
        <w:rPr>
          <w:rFonts w:ascii="仿宋" w:eastAsia="仿宋" w:hAnsi="仿宋" w:hint="eastAsia"/>
          <w:color w:val="0000FF"/>
          <w:sz w:val="24"/>
          <w:u w:val="single"/>
        </w:rPr>
        <w:t>单方解除本合同</w:t>
      </w:r>
      <w:r>
        <w:rPr>
          <w:rFonts w:ascii="仿宋" w:eastAsia="仿宋" w:hAnsi="仿宋" w:hint="eastAsia"/>
          <w:sz w:val="24"/>
        </w:rPr>
        <w:t>；</w:t>
      </w:r>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w:t>
      </w:r>
      <w:r>
        <w:rPr>
          <w:rFonts w:ascii="仿宋" w:eastAsia="仿宋" w:hAnsi="仿宋" w:hint="eastAsia"/>
          <w:sz w:val="24"/>
        </w:rPr>
        <w:lastRenderedPageBreak/>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C6B2D" w:rsidRDefault="00000000">
      <w:pPr>
        <w:adjustRightInd/>
        <w:spacing w:line="566" w:lineRule="exact"/>
        <w:ind w:firstLineChars="200" w:firstLine="480"/>
        <w:rPr>
          <w:rFonts w:ascii="仿宋" w:eastAsia="仿宋" w:hAnsi="仿宋"/>
          <w:sz w:val="24"/>
        </w:rPr>
      </w:pPr>
      <w:r>
        <w:rPr>
          <w:rFonts w:ascii="仿宋" w:eastAsia="仿宋" w:hAnsi="仿宋"/>
          <w:sz w:val="24"/>
        </w:rPr>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w:t>
      </w:r>
      <w:r>
        <w:rPr>
          <w:rFonts w:ascii="仿宋" w:eastAsia="仿宋" w:hAnsi="仿宋" w:hint="eastAsia"/>
          <w:color w:val="0000FF"/>
          <w:sz w:val="24"/>
          <w:u w:val="single"/>
        </w:rPr>
        <w:t>中止或终止</w:t>
      </w:r>
      <w:r>
        <w:rPr>
          <w:rFonts w:ascii="仿宋" w:eastAsia="仿宋" w:hAnsi="仿宋" w:hint="eastAsia"/>
          <w:sz w:val="24"/>
        </w:rPr>
        <w:t>履行合同的情形，均不视为甲方违约。</w:t>
      </w:r>
    </w:p>
    <w:p w:rsidR="007C6B2D" w:rsidRDefault="00000000">
      <w:pPr>
        <w:adjustRightInd/>
        <w:spacing w:line="566" w:lineRule="exact"/>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7C6B2D" w:rsidRDefault="00000000">
      <w:pPr>
        <w:adjustRightInd/>
        <w:spacing w:line="566" w:lineRule="exact"/>
        <w:ind w:firstLineChars="200" w:firstLine="482"/>
        <w:outlineLvl w:val="0"/>
        <w:rPr>
          <w:rFonts w:ascii="仿宋" w:eastAsia="仿宋" w:hAnsi="仿宋"/>
          <w:b/>
          <w:sz w:val="24"/>
        </w:rPr>
      </w:pPr>
      <w:bookmarkStart w:id="427" w:name="_Toc16021"/>
      <w:bookmarkStart w:id="428" w:name="_Toc28375"/>
      <w:bookmarkStart w:id="429" w:name="_Toc15583"/>
      <w:r>
        <w:rPr>
          <w:rFonts w:ascii="仿宋" w:eastAsia="仿宋" w:hAnsi="仿宋"/>
          <w:b/>
          <w:sz w:val="24"/>
        </w:rPr>
        <w:t xml:space="preserve">1.7 </w:t>
      </w:r>
      <w:r>
        <w:rPr>
          <w:rFonts w:ascii="仿宋" w:eastAsia="仿宋" w:hAnsi="仿宋" w:hint="eastAsia"/>
          <w:b/>
          <w:sz w:val="24"/>
        </w:rPr>
        <w:t>合同争议的解决</w:t>
      </w:r>
      <w:bookmarkEnd w:id="427"/>
      <w:bookmarkEnd w:id="428"/>
      <w:bookmarkEnd w:id="429"/>
    </w:p>
    <w:p w:rsidR="007C6B2D" w:rsidRDefault="00000000">
      <w:pPr>
        <w:spacing w:line="560" w:lineRule="exact"/>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本合同履行过程中发生的任何争议，双方当事人均可通过和解或者调解解决；不愿和解、调解或者和解、调解不成的，可以选择以下第</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7C6B2D" w:rsidRDefault="00000000">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7C6B2D" w:rsidRDefault="00000000">
      <w:pPr>
        <w:spacing w:line="560" w:lineRule="exact"/>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7C6B2D" w:rsidRDefault="00000000">
      <w:pPr>
        <w:spacing w:line="560" w:lineRule="exact"/>
        <w:ind w:firstLineChars="200" w:firstLine="482"/>
        <w:outlineLvl w:val="0"/>
        <w:rPr>
          <w:rFonts w:ascii="仿宋" w:eastAsia="仿宋" w:hAnsi="仿宋"/>
          <w:b/>
          <w:sz w:val="24"/>
        </w:rPr>
      </w:pPr>
      <w:bookmarkStart w:id="430" w:name="_Toc11173"/>
      <w:bookmarkStart w:id="431" w:name="_Toc15322"/>
      <w:bookmarkStart w:id="432" w:name="_Toc7245"/>
      <w:r>
        <w:rPr>
          <w:rFonts w:ascii="仿宋" w:eastAsia="仿宋" w:hAnsi="仿宋"/>
          <w:b/>
          <w:sz w:val="24"/>
        </w:rPr>
        <w:t xml:space="preserve">1.8 </w:t>
      </w:r>
      <w:r>
        <w:rPr>
          <w:rFonts w:ascii="仿宋" w:eastAsia="仿宋" w:hAnsi="仿宋" w:hint="eastAsia"/>
          <w:b/>
          <w:sz w:val="24"/>
        </w:rPr>
        <w:t>合同生效</w:t>
      </w:r>
      <w:bookmarkEnd w:id="430"/>
      <w:bookmarkEnd w:id="431"/>
      <w:bookmarkEnd w:id="432"/>
    </w:p>
    <w:p w:rsidR="007C6B2D" w:rsidRDefault="00000000">
      <w:pPr>
        <w:spacing w:line="560" w:lineRule="exact"/>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7C6B2D" w:rsidRDefault="00000000">
      <w:pPr>
        <w:autoSpaceDE w:val="0"/>
        <w:autoSpaceDN w:val="0"/>
        <w:spacing w:line="520" w:lineRule="exact"/>
        <w:ind w:firstLineChars="200" w:firstLine="482"/>
        <w:rPr>
          <w:rFonts w:ascii="仿宋_GB2312" w:eastAsia="仿宋_GB2312"/>
          <w:b/>
          <w:bCs/>
          <w:color w:val="FF0000"/>
          <w:sz w:val="24"/>
        </w:rPr>
      </w:pPr>
      <w:r>
        <w:rPr>
          <w:rFonts w:ascii="仿宋_GB2312" w:eastAsia="仿宋_GB2312"/>
          <w:b/>
          <w:bCs/>
          <w:color w:val="FF0000"/>
          <w:sz w:val="24"/>
        </w:rPr>
        <w:t>（注：本合同不强制现场签订，</w:t>
      </w:r>
      <w:r>
        <w:rPr>
          <w:rFonts w:ascii="仿宋_GB2312" w:eastAsia="仿宋_GB2312" w:hint="eastAsia"/>
          <w:b/>
          <w:bCs/>
          <w:color w:val="FF0000"/>
          <w:sz w:val="24"/>
          <w:lang w:val="zh-CN"/>
        </w:rPr>
        <w:t>可</w:t>
      </w:r>
      <w:r>
        <w:rPr>
          <w:rFonts w:ascii="仿宋_GB2312" w:eastAsia="仿宋_GB2312"/>
          <w:b/>
          <w:bCs/>
          <w:color w:val="FF0000"/>
          <w:sz w:val="24"/>
        </w:rPr>
        <w:t>盖章后</w:t>
      </w:r>
      <w:r>
        <w:rPr>
          <w:rFonts w:ascii="仿宋_GB2312" w:eastAsia="仿宋_GB2312" w:hint="eastAsia"/>
          <w:b/>
          <w:bCs/>
          <w:color w:val="FF0000"/>
          <w:sz w:val="24"/>
          <w:lang w:val="zh-CN"/>
        </w:rPr>
        <w:t>邮寄送达</w:t>
      </w:r>
      <w:r>
        <w:rPr>
          <w:rFonts w:ascii="仿宋_GB2312" w:eastAsia="仿宋_GB2312"/>
          <w:b/>
          <w:bCs/>
          <w:color w:val="FF0000"/>
          <w:sz w:val="24"/>
        </w:rPr>
        <w:t>。）</w:t>
      </w:r>
    </w:p>
    <w:p w:rsidR="007C6B2D" w:rsidRDefault="007C6B2D">
      <w:pPr>
        <w:autoSpaceDE w:val="0"/>
        <w:autoSpaceDN w:val="0"/>
        <w:spacing w:line="520" w:lineRule="exact"/>
        <w:rPr>
          <w:rFonts w:ascii="仿宋_GB2312" w:eastAsia="仿宋_GB2312"/>
          <w:sz w:val="24"/>
          <w:lang w:val="zh-CN"/>
        </w:rPr>
      </w:pP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b/>
          <w:sz w:val="24"/>
          <w:lang w:val="zh-CN"/>
        </w:rPr>
        <w:t>甲方</w:t>
      </w:r>
      <w:r>
        <w:rPr>
          <w:rFonts w:ascii="仿宋_GB2312" w:eastAsia="仿宋_GB2312" w:hint="eastAsia"/>
          <w:sz w:val="24"/>
          <w:lang w:val="zh-CN"/>
        </w:rPr>
        <w:t xml:space="preserve">：                             </w:t>
      </w:r>
      <w:r>
        <w:rPr>
          <w:rFonts w:ascii="仿宋_GB2312" w:eastAsia="仿宋_GB2312" w:hint="eastAsia"/>
          <w:b/>
          <w:sz w:val="24"/>
          <w:lang w:val="zh-CN"/>
        </w:rPr>
        <w:t xml:space="preserve">      乙方</w:t>
      </w:r>
      <w:r>
        <w:rPr>
          <w:rFonts w:ascii="仿宋_GB2312" w:eastAsia="仿宋_GB2312" w:hint="eastAsia"/>
          <w:sz w:val="24"/>
          <w:lang w:val="zh-CN"/>
        </w:rPr>
        <w:t>：</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统一社会信用代码：                        统一社会信用代码或身份证号码：</w:t>
      </w:r>
    </w:p>
    <w:p w:rsidR="007C6B2D" w:rsidRDefault="007C6B2D">
      <w:pPr>
        <w:autoSpaceDE w:val="0"/>
        <w:autoSpaceDN w:val="0"/>
        <w:spacing w:line="520" w:lineRule="exact"/>
        <w:rPr>
          <w:rFonts w:ascii="仿宋_GB2312" w:eastAsia="仿宋_GB2312"/>
          <w:sz w:val="24"/>
          <w:lang w:val="zh-CN"/>
        </w:rPr>
      </w:pP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住所：                                   住所：</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法定代表人或                             法定代表人</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lastRenderedPageBreak/>
        <w:t xml:space="preserve">授权代表（签字）：                       或授权代表（签字）: </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联系人：                                 联系人：</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约定送达地址：                           约定送达地址：</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邮政编码：                               邮政编码：</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 xml:space="preserve">电话:                                    电话: </w:t>
      </w:r>
    </w:p>
    <w:p w:rsidR="007C6B2D" w:rsidRDefault="00000000">
      <w:pPr>
        <w:autoSpaceDE w:val="0"/>
        <w:autoSpaceDN w:val="0"/>
        <w:spacing w:line="520" w:lineRule="exact"/>
        <w:rPr>
          <w:rFonts w:ascii="仿宋_GB2312" w:eastAsia="仿宋_GB2312"/>
          <w:sz w:val="24"/>
          <w:lang w:val="zh-CN"/>
        </w:rPr>
      </w:pPr>
      <w:r>
        <w:rPr>
          <w:rFonts w:ascii="仿宋_GB2312" w:eastAsia="仿宋_GB2312" w:hint="eastAsia"/>
          <w:sz w:val="24"/>
          <w:lang w:val="zh-CN"/>
        </w:rPr>
        <w:t>传真:                                    传真:</w:t>
      </w:r>
    </w:p>
    <w:p w:rsidR="007C6B2D" w:rsidRDefault="00000000">
      <w:pPr>
        <w:autoSpaceDE w:val="0"/>
        <w:autoSpaceDN w:val="0"/>
        <w:spacing w:line="520" w:lineRule="exact"/>
        <w:rPr>
          <w:rFonts w:ascii="仿宋_GB2312" w:eastAsia="仿宋_GB2312"/>
          <w:sz w:val="24"/>
        </w:rPr>
      </w:pPr>
      <w:r>
        <w:rPr>
          <w:rFonts w:ascii="仿宋_GB2312" w:eastAsia="仿宋_GB2312" w:hint="eastAsia"/>
          <w:sz w:val="24"/>
          <w:lang w:val="zh-CN"/>
        </w:rPr>
        <w:t>电子邮箱：                               电子邮箱：</w:t>
      </w:r>
    </w:p>
    <w:p w:rsidR="007C6B2D" w:rsidRDefault="00000000">
      <w:pPr>
        <w:autoSpaceDE w:val="0"/>
        <w:autoSpaceDN w:val="0"/>
        <w:spacing w:line="520" w:lineRule="exact"/>
        <w:rPr>
          <w:rFonts w:ascii="仿宋_GB2312" w:eastAsia="仿宋_GB2312"/>
          <w:sz w:val="24"/>
        </w:rPr>
      </w:pPr>
      <w:r>
        <w:rPr>
          <w:rFonts w:ascii="仿宋_GB2312" w:eastAsia="仿宋_GB2312" w:hint="eastAsia"/>
          <w:sz w:val="24"/>
        </w:rPr>
        <w:t xml:space="preserve">开户银行：                               开户银行： </w:t>
      </w:r>
    </w:p>
    <w:p w:rsidR="007C6B2D" w:rsidRDefault="00000000">
      <w:pPr>
        <w:autoSpaceDE w:val="0"/>
        <w:autoSpaceDN w:val="0"/>
        <w:spacing w:line="520" w:lineRule="exact"/>
        <w:rPr>
          <w:rFonts w:ascii="仿宋_GB2312" w:eastAsia="仿宋_GB2312"/>
          <w:sz w:val="24"/>
        </w:rPr>
      </w:pPr>
      <w:r>
        <w:rPr>
          <w:rFonts w:ascii="仿宋_GB2312" w:eastAsia="仿宋_GB2312" w:hint="eastAsia"/>
          <w:sz w:val="24"/>
        </w:rPr>
        <w:t xml:space="preserve">开户名称：                               开户名称： </w:t>
      </w:r>
    </w:p>
    <w:p w:rsidR="007C6B2D" w:rsidRDefault="00000000">
      <w:pPr>
        <w:autoSpaceDE w:val="0"/>
        <w:autoSpaceDN w:val="0"/>
        <w:spacing w:line="520" w:lineRule="exact"/>
        <w:rPr>
          <w:rFonts w:ascii="仿宋_GB2312" w:eastAsia="仿宋_GB2312"/>
          <w:sz w:val="24"/>
        </w:rPr>
      </w:pPr>
      <w:r>
        <w:rPr>
          <w:rFonts w:ascii="仿宋_GB2312" w:eastAsia="仿宋_GB2312" w:hint="eastAsia"/>
          <w:sz w:val="24"/>
        </w:rPr>
        <w:t>开户账号：开户账号：</w:t>
      </w:r>
    </w:p>
    <w:p w:rsidR="007C6B2D" w:rsidRDefault="007C6B2D">
      <w:pPr>
        <w:pStyle w:val="1f9"/>
        <w:spacing w:line="520" w:lineRule="exact"/>
        <w:ind w:firstLine="562"/>
        <w:jc w:val="center"/>
        <w:rPr>
          <w:rFonts w:ascii="仿宋_GB2312" w:eastAsia="仿宋_GB2312"/>
          <w:b/>
          <w:sz w:val="28"/>
          <w:szCs w:val="28"/>
        </w:rPr>
      </w:pPr>
      <w:bookmarkStart w:id="433" w:name="_Toc331685783"/>
    </w:p>
    <w:p w:rsidR="007C6B2D" w:rsidRDefault="00000000">
      <w:pPr>
        <w:pStyle w:val="1f9"/>
        <w:spacing w:line="520" w:lineRule="exact"/>
        <w:ind w:firstLine="562"/>
        <w:jc w:val="center"/>
        <w:rPr>
          <w:rFonts w:ascii="仿宋_GB2312" w:eastAsia="仿宋_GB2312"/>
          <w:b/>
          <w:sz w:val="28"/>
          <w:szCs w:val="28"/>
        </w:rPr>
      </w:pPr>
      <w:r>
        <w:rPr>
          <w:rFonts w:ascii="仿宋_GB2312" w:eastAsia="仿宋_GB2312" w:hint="eastAsia"/>
          <w:b/>
          <w:sz w:val="28"/>
          <w:szCs w:val="28"/>
        </w:rPr>
        <w:t>第二部分 合同一般条款</w:t>
      </w:r>
      <w:bookmarkEnd w:id="433"/>
    </w:p>
    <w:p w:rsidR="007C6B2D" w:rsidRDefault="00000000">
      <w:pPr>
        <w:spacing w:line="360" w:lineRule="auto"/>
        <w:ind w:firstLineChars="200" w:firstLine="482"/>
        <w:outlineLvl w:val="0"/>
        <w:rPr>
          <w:rFonts w:ascii="仿宋_GB2312" w:eastAsia="仿宋_GB2312"/>
          <w:b/>
          <w:sz w:val="24"/>
        </w:rPr>
      </w:pPr>
      <w:bookmarkStart w:id="434" w:name="_Ref467378499"/>
      <w:bookmarkStart w:id="435" w:name="_Toc279701240"/>
      <w:bookmarkStart w:id="436" w:name="_Ref467378463"/>
      <w:bookmarkStart w:id="437" w:name="_Ref467379109"/>
      <w:bookmarkStart w:id="438" w:name="_Toc16917"/>
      <w:bookmarkStart w:id="439" w:name="_Ref467379214"/>
      <w:bookmarkStart w:id="440" w:name="_Toc28763"/>
      <w:bookmarkStart w:id="441" w:name="_Ref467379101"/>
      <w:bookmarkStart w:id="442" w:name="_Ref467379195"/>
      <w:bookmarkStart w:id="443" w:name="_Toc259093669"/>
      <w:bookmarkStart w:id="444" w:name="_Toc19614"/>
      <w:bookmarkStart w:id="445" w:name="_Ref467379225"/>
      <w:bookmarkStart w:id="446" w:name="_Ref467378404"/>
      <w:bookmarkStart w:id="447" w:name="_Toc487900349"/>
      <w:bookmarkStart w:id="448" w:name="_Ref467379205"/>
      <w:bookmarkStart w:id="449" w:name="_Ref467379094"/>
      <w:r>
        <w:rPr>
          <w:rFonts w:ascii="仿宋_GB2312" w:eastAsia="仿宋_GB2312" w:hint="eastAsia"/>
          <w:b/>
          <w:sz w:val="24"/>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本合同中的下列词语应按以下内容进行解释：</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2.1.1 “合同”系指采购人和中标供应商签订的载明双方当事人所达成的协议，并包括所有的附件、附录和构成合同的其他文件。</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2.1.2 “合同价”系指根据合同约定，中标供应商在完全履行合同义务后，采购人应支付给中标供应商的价格。</w:t>
      </w:r>
    </w:p>
    <w:p w:rsidR="007C6B2D" w:rsidRDefault="00000000">
      <w:pPr>
        <w:spacing w:line="360" w:lineRule="auto"/>
        <w:ind w:firstLineChars="200" w:firstLine="480"/>
        <w:rPr>
          <w:rFonts w:ascii="仿宋_GB2312" w:eastAsia="仿宋_GB2312"/>
          <w:color w:val="000000"/>
          <w:sz w:val="24"/>
        </w:rPr>
      </w:pPr>
      <w:r>
        <w:rPr>
          <w:rFonts w:ascii="仿宋_GB2312" w:eastAsia="仿宋_GB2312" w:hint="eastAsia"/>
          <w:sz w:val="24"/>
        </w:rPr>
        <w:t>2.1.3</w:t>
      </w:r>
      <w:bookmarkStart w:id="450" w:name="_Ref467378840"/>
      <w:r>
        <w:rPr>
          <w:rFonts w:ascii="仿宋_GB2312" w:eastAsia="仿宋_GB2312" w:hint="eastAsia"/>
          <w:color w:val="000000" w:themeColor="text1"/>
          <w:sz w:val="24"/>
        </w:rPr>
        <w:t>“货物”系指中标供</w:t>
      </w:r>
      <w:r>
        <w:rPr>
          <w:rFonts w:ascii="仿宋_GB2312" w:eastAsia="仿宋_GB2312" w:hint="eastAsia"/>
          <w:color w:val="000000"/>
          <w:sz w:val="24"/>
        </w:rPr>
        <w:t>应商根据合同约定应向采购人交付的一切各种形态和种类的物品，包括原材料、燃料、设备、机械、仪表、备件、计算机软件、产品等，并包括工具、手册等其他相关资料。</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2.1.4 “甲方”系指与中标供应商签署合同的采购人</w:t>
      </w:r>
      <w:bookmarkEnd w:id="450"/>
      <w:r>
        <w:rPr>
          <w:rFonts w:ascii="仿宋_GB2312" w:eastAsia="仿宋_GB2312" w:hint="eastAsia"/>
          <w:sz w:val="24"/>
        </w:rPr>
        <w:t>；采购人委托采购机构代表其与乙方签订合同的，采购人的授权委托书作为合同附件。</w:t>
      </w:r>
    </w:p>
    <w:p w:rsidR="007C6B2D" w:rsidRDefault="00000000">
      <w:pPr>
        <w:spacing w:line="360" w:lineRule="auto"/>
        <w:ind w:firstLineChars="200" w:firstLine="480"/>
        <w:rPr>
          <w:rFonts w:ascii="仿宋_GB2312" w:eastAsia="仿宋_GB2312"/>
          <w:sz w:val="24"/>
        </w:rPr>
      </w:pPr>
      <w:bookmarkStart w:id="451" w:name="_Ref467379400"/>
      <w:r>
        <w:rPr>
          <w:rFonts w:ascii="仿宋_GB2312" w:eastAsia="仿宋_GB2312" w:hint="eastAsia"/>
          <w:sz w:val="24"/>
        </w:rPr>
        <w:t>2.1.5 “乙方”系指根据合同约定交付服务的中标供应商</w:t>
      </w:r>
      <w:bookmarkEnd w:id="451"/>
      <w:r>
        <w:rPr>
          <w:rFonts w:ascii="仿宋_GB2312" w:eastAsia="仿宋_GB2312"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C6B2D" w:rsidRDefault="00000000">
      <w:pPr>
        <w:spacing w:line="360" w:lineRule="auto"/>
        <w:ind w:firstLineChars="200" w:firstLine="480"/>
        <w:rPr>
          <w:rFonts w:ascii="仿宋_GB2312" w:eastAsia="仿宋_GB2312"/>
          <w:sz w:val="24"/>
        </w:rPr>
      </w:pPr>
      <w:bookmarkStart w:id="452" w:name="_Ref467379436"/>
      <w:r>
        <w:rPr>
          <w:rFonts w:ascii="仿宋_GB2312" w:eastAsia="仿宋_GB2312" w:hint="eastAsia"/>
          <w:sz w:val="24"/>
        </w:rPr>
        <w:t>2.1.6 “现场”系指合同约定服务将要运至或者安装的地点。</w:t>
      </w:r>
      <w:bookmarkEnd w:id="452"/>
    </w:p>
    <w:p w:rsidR="007C6B2D" w:rsidRDefault="00000000">
      <w:pPr>
        <w:spacing w:line="360" w:lineRule="auto"/>
        <w:ind w:firstLineChars="200" w:firstLine="482"/>
        <w:outlineLvl w:val="0"/>
        <w:rPr>
          <w:rFonts w:ascii="仿宋_GB2312" w:eastAsia="仿宋_GB2312"/>
          <w:b/>
          <w:sz w:val="24"/>
        </w:rPr>
      </w:pPr>
      <w:bookmarkStart w:id="453" w:name="_Toc13336"/>
      <w:bookmarkStart w:id="454" w:name="_Toc32504"/>
      <w:bookmarkStart w:id="455" w:name="_Toc259093670"/>
      <w:bookmarkStart w:id="456" w:name="_Toc27635"/>
      <w:bookmarkStart w:id="457" w:name="_Toc279701241"/>
      <w:bookmarkStart w:id="458" w:name="_Toc487900350"/>
      <w:r>
        <w:rPr>
          <w:rFonts w:ascii="仿宋_GB2312" w:eastAsia="仿宋_GB2312" w:hint="eastAsia"/>
          <w:b/>
          <w:sz w:val="24"/>
        </w:rPr>
        <w:lastRenderedPageBreak/>
        <w:t>2.2 技术规范</w:t>
      </w:r>
      <w:bookmarkEnd w:id="453"/>
      <w:bookmarkEnd w:id="454"/>
      <w:bookmarkEnd w:id="455"/>
      <w:bookmarkEnd w:id="456"/>
      <w:bookmarkEnd w:id="457"/>
      <w:bookmarkEnd w:id="458"/>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C6B2D" w:rsidRDefault="00000000">
      <w:pPr>
        <w:spacing w:line="360" w:lineRule="auto"/>
        <w:ind w:firstLineChars="200" w:firstLine="482"/>
        <w:outlineLvl w:val="0"/>
        <w:rPr>
          <w:rFonts w:ascii="仿宋_GB2312" w:eastAsia="仿宋_GB2312"/>
          <w:b/>
          <w:sz w:val="24"/>
        </w:rPr>
      </w:pPr>
      <w:bookmarkStart w:id="459" w:name="_Toc31634"/>
      <w:bookmarkStart w:id="460" w:name="_Toc27853"/>
      <w:bookmarkStart w:id="461" w:name="_Toc9829"/>
      <w:bookmarkStart w:id="462" w:name="_Toc279701242"/>
      <w:bookmarkStart w:id="463" w:name="_Toc487900351"/>
      <w:bookmarkStart w:id="464" w:name="_Toc259093671"/>
      <w:r>
        <w:rPr>
          <w:rFonts w:ascii="仿宋_GB2312" w:eastAsia="仿宋_GB2312" w:hint="eastAsia"/>
          <w:b/>
          <w:sz w:val="24"/>
        </w:rPr>
        <w:t>2.3 知识产权</w:t>
      </w:r>
      <w:bookmarkEnd w:id="459"/>
      <w:bookmarkEnd w:id="460"/>
      <w:bookmarkEnd w:id="461"/>
      <w:bookmarkEnd w:id="462"/>
      <w:bookmarkEnd w:id="463"/>
      <w:bookmarkEnd w:id="464"/>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2.3.2合同涉及技术成果的归属和收益的分成办法的，详见</w:t>
      </w:r>
      <w:r>
        <w:rPr>
          <w:rFonts w:ascii="仿宋_GB2312" w:eastAsia="仿宋_GB2312" w:hint="eastAsia"/>
          <w:b/>
          <w:i/>
          <w:sz w:val="24"/>
          <w:u w:val="single"/>
        </w:rPr>
        <w:t>合同专用条款</w:t>
      </w:r>
      <w:r>
        <w:rPr>
          <w:rFonts w:ascii="仿宋_GB2312" w:eastAsia="仿宋_GB2312" w:hint="eastAsia"/>
          <w:sz w:val="24"/>
        </w:rPr>
        <w:t>。</w:t>
      </w:r>
    </w:p>
    <w:p w:rsidR="007C6B2D" w:rsidRDefault="00000000">
      <w:pPr>
        <w:spacing w:line="360" w:lineRule="auto"/>
        <w:ind w:firstLineChars="200" w:firstLine="482"/>
        <w:outlineLvl w:val="0"/>
        <w:rPr>
          <w:rFonts w:ascii="仿宋_GB2312" w:eastAsia="仿宋_GB2312"/>
          <w:b/>
          <w:sz w:val="24"/>
        </w:rPr>
      </w:pPr>
      <w:bookmarkStart w:id="465" w:name="_Toc4194"/>
      <w:bookmarkStart w:id="466" w:name="_Toc29149"/>
      <w:bookmarkStart w:id="467" w:name="_Toc11932"/>
      <w:r>
        <w:rPr>
          <w:rFonts w:ascii="仿宋_GB2312" w:eastAsia="仿宋_GB2312" w:hint="eastAsia"/>
          <w:b/>
          <w:sz w:val="24"/>
        </w:rPr>
        <w:t xml:space="preserve">2.4 </w:t>
      </w:r>
      <w:bookmarkStart w:id="468" w:name="_Toc30272"/>
      <w:bookmarkStart w:id="469" w:name="_Toc19074"/>
      <w:bookmarkStart w:id="470" w:name="_Toc26182"/>
      <w:bookmarkEnd w:id="465"/>
      <w:bookmarkEnd w:id="466"/>
      <w:bookmarkEnd w:id="467"/>
      <w:r>
        <w:rPr>
          <w:rFonts w:ascii="仿宋_GB2312" w:eastAsia="仿宋_GB2312" w:hint="eastAsia"/>
          <w:b/>
          <w:sz w:val="24"/>
        </w:rPr>
        <w:t xml:space="preserve"> 履约检查和问题反馈</w:t>
      </w:r>
      <w:bookmarkEnd w:id="468"/>
      <w:bookmarkEnd w:id="469"/>
      <w:bookmarkEnd w:id="470"/>
    </w:p>
    <w:p w:rsidR="007C6B2D" w:rsidRDefault="00000000">
      <w:pPr>
        <w:spacing w:line="360" w:lineRule="auto"/>
        <w:ind w:firstLineChars="200" w:firstLine="480"/>
        <w:rPr>
          <w:rFonts w:ascii="仿宋_GB2312" w:eastAsia="仿宋_GB2312"/>
          <w:sz w:val="24"/>
        </w:rPr>
      </w:pPr>
      <w:bookmarkStart w:id="471" w:name="_Ref467379657"/>
      <w:r>
        <w:rPr>
          <w:rFonts w:ascii="仿宋_GB2312" w:eastAsia="仿宋_GB2312" w:hint="eastAsia"/>
          <w:sz w:val="24"/>
        </w:rPr>
        <w:t>2.4.1</w:t>
      </w:r>
      <w:bookmarkStart w:id="472" w:name="_Toc186431854"/>
      <w:bookmarkStart w:id="473" w:name="_Toc259093676"/>
      <w:bookmarkStart w:id="474" w:name="_Ref467379807"/>
      <w:bookmarkStart w:id="475" w:name="_Toc487900357"/>
      <w:bookmarkStart w:id="476" w:name="_Toc279701247"/>
      <w:bookmarkStart w:id="477" w:name="_Ref467379793"/>
      <w:bookmarkEnd w:id="471"/>
      <w:r>
        <w:rPr>
          <w:rFonts w:ascii="仿宋_GB2312" w:eastAsia="仿宋_GB2312" w:hint="eastAsia"/>
          <w:sz w:val="24"/>
        </w:rPr>
        <w:t>甲方有权在其认为必要时，对乙方是否能够按照合同约定交付服务进行履约检查，以确保乙方所交付的服务能够依约满足甲方之项目需求，但不得因履约检查妨碍乙方的正常工作，乙方应予积极配合；</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2.4.2 合同履行期间，甲方有权将履行过程中出现的问题反馈给乙方，双方当事人应以书面形式约定需要完善和改进的内容</w:t>
      </w:r>
      <w:bookmarkStart w:id="478" w:name="_Toc186431855"/>
      <w:bookmarkEnd w:id="472"/>
      <w:r>
        <w:rPr>
          <w:rFonts w:ascii="仿宋_GB2312" w:eastAsia="仿宋_GB2312" w:hint="eastAsia"/>
          <w:sz w:val="24"/>
        </w:rPr>
        <w:t>。</w:t>
      </w:r>
    </w:p>
    <w:p w:rsidR="007C6B2D" w:rsidRDefault="00000000">
      <w:pPr>
        <w:spacing w:line="360" w:lineRule="auto"/>
        <w:ind w:firstLineChars="200" w:firstLine="482"/>
        <w:outlineLvl w:val="0"/>
        <w:rPr>
          <w:rFonts w:ascii="仿宋_GB2312" w:eastAsia="仿宋_GB2312"/>
          <w:b/>
          <w:sz w:val="24"/>
        </w:rPr>
      </w:pPr>
      <w:bookmarkStart w:id="479" w:name="_Toc31233"/>
      <w:bookmarkStart w:id="480" w:name="_Toc22011"/>
      <w:bookmarkStart w:id="481" w:name="_Toc15447"/>
      <w:bookmarkStart w:id="482" w:name="_Toc26555"/>
      <w:bookmarkStart w:id="483" w:name="_Toc32670"/>
      <w:bookmarkEnd w:id="473"/>
      <w:bookmarkEnd w:id="474"/>
      <w:bookmarkEnd w:id="475"/>
      <w:bookmarkEnd w:id="476"/>
      <w:bookmarkEnd w:id="477"/>
      <w:bookmarkEnd w:id="478"/>
      <w:r>
        <w:rPr>
          <w:rFonts w:ascii="仿宋_GB2312" w:eastAsia="仿宋_GB2312" w:hint="eastAsia"/>
          <w:b/>
          <w:sz w:val="24"/>
        </w:rPr>
        <w:t>2.5 结算方式和付款条件</w:t>
      </w:r>
      <w:bookmarkEnd w:id="479"/>
      <w:bookmarkEnd w:id="480"/>
      <w:bookmarkEnd w:id="481"/>
      <w:bookmarkEnd w:id="482"/>
      <w:bookmarkEnd w:id="483"/>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详见</w:t>
      </w:r>
      <w:r>
        <w:rPr>
          <w:rFonts w:ascii="仿宋_GB2312" w:eastAsia="仿宋_GB2312" w:hint="eastAsia"/>
          <w:b/>
          <w:i/>
          <w:sz w:val="24"/>
          <w:u w:val="single"/>
        </w:rPr>
        <w:t>合同专用条款</w:t>
      </w:r>
      <w:r>
        <w:rPr>
          <w:rFonts w:ascii="仿宋_GB2312" w:eastAsia="仿宋_GB2312" w:hint="eastAsia"/>
          <w:sz w:val="24"/>
        </w:rPr>
        <w:t>。</w:t>
      </w:r>
    </w:p>
    <w:p w:rsidR="007C6B2D" w:rsidRDefault="00000000">
      <w:pPr>
        <w:spacing w:line="360" w:lineRule="auto"/>
        <w:ind w:firstLineChars="200" w:firstLine="482"/>
        <w:rPr>
          <w:rFonts w:ascii="仿宋_GB2312" w:eastAsia="仿宋_GB2312"/>
          <w:b/>
          <w:bCs/>
          <w:sz w:val="24"/>
        </w:rPr>
      </w:pPr>
      <w:bookmarkStart w:id="484" w:name="_Toc16163"/>
      <w:bookmarkStart w:id="485" w:name="_Toc13467"/>
      <w:bookmarkStart w:id="486" w:name="_Toc18990"/>
      <w:bookmarkStart w:id="487" w:name="_Toc13154"/>
      <w:bookmarkStart w:id="488" w:name="_Toc30507"/>
      <w:r>
        <w:rPr>
          <w:rFonts w:ascii="仿宋_GB2312" w:eastAsia="仿宋_GB2312" w:hint="eastAsia"/>
          <w:b/>
          <w:bCs/>
          <w:sz w:val="24"/>
        </w:rPr>
        <w:t>2.6 技术资料和保密义务</w:t>
      </w:r>
      <w:bookmarkEnd w:id="484"/>
      <w:bookmarkEnd w:id="485"/>
      <w:bookmarkEnd w:id="486"/>
      <w:bookmarkEnd w:id="487"/>
      <w:bookmarkEnd w:id="488"/>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2.6.1 乙方有权依据合同约定和项目需要，向甲方了解有关情况，调阅有关资料等，甲方应予积极配合；</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2.6.2 乙方有义务妥善保管和保护由甲方提供的前款信息和资料等；</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仿宋_GB2312" w:eastAsia="仿宋_GB2312" w:hint="eastAsia"/>
          <w:sz w:val="24"/>
        </w:rPr>
        <w:t>方接触</w:t>
      </w:r>
      <w:proofErr w:type="gramEnd"/>
      <w:r>
        <w:rPr>
          <w:rFonts w:ascii="仿宋_GB2312" w:eastAsia="仿宋_GB2312" w:hint="eastAsia"/>
          <w:sz w:val="24"/>
        </w:rPr>
        <w:t>到对方当事人的上述保密信息和资料。</w:t>
      </w:r>
    </w:p>
    <w:p w:rsidR="007C6B2D" w:rsidRDefault="00000000">
      <w:pPr>
        <w:spacing w:line="360" w:lineRule="auto"/>
        <w:ind w:firstLineChars="200" w:firstLine="482"/>
        <w:rPr>
          <w:rFonts w:ascii="仿宋_GB2312" w:eastAsia="仿宋_GB2312"/>
          <w:b/>
          <w:bCs/>
          <w:sz w:val="24"/>
        </w:rPr>
      </w:pPr>
      <w:bookmarkStart w:id="489" w:name="_Toc19069"/>
      <w:r>
        <w:rPr>
          <w:rFonts w:ascii="仿宋_GB2312" w:eastAsia="仿宋_GB2312" w:hint="eastAsia"/>
          <w:b/>
          <w:bCs/>
          <w:sz w:val="24"/>
        </w:rPr>
        <w:t>2.7 质量保证</w:t>
      </w:r>
      <w:bookmarkEnd w:id="489"/>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2.7.1 乙方应建立和完善履行合同的内部质量保证体系，并提供相关内部规章制度给甲方，以便甲方进行监督检查；</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2.7.2 乙方应保证履行合同的人员数量和素质、软件和硬件设备的配置、场地、环境和设施等满足全面履行合同的要求，并应接受甲方的监督检查。</w:t>
      </w:r>
    </w:p>
    <w:p w:rsidR="007C6B2D" w:rsidRDefault="00000000">
      <w:pPr>
        <w:spacing w:line="360" w:lineRule="auto"/>
        <w:ind w:firstLineChars="200" w:firstLine="482"/>
        <w:rPr>
          <w:rFonts w:ascii="仿宋_GB2312" w:eastAsia="仿宋_GB2312"/>
          <w:b/>
          <w:bCs/>
          <w:sz w:val="24"/>
        </w:rPr>
      </w:pPr>
      <w:bookmarkStart w:id="490" w:name="_Toc22267"/>
      <w:r>
        <w:rPr>
          <w:rFonts w:ascii="仿宋_GB2312" w:eastAsia="仿宋_GB2312" w:hint="eastAsia"/>
          <w:b/>
          <w:bCs/>
          <w:sz w:val="24"/>
        </w:rPr>
        <w:lastRenderedPageBreak/>
        <w:t>2.8 延迟履行</w:t>
      </w:r>
      <w:bookmarkEnd w:id="490"/>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7C6B2D" w:rsidRDefault="00000000">
      <w:pPr>
        <w:spacing w:line="360" w:lineRule="auto"/>
        <w:ind w:firstLineChars="200" w:firstLine="482"/>
        <w:rPr>
          <w:rFonts w:ascii="仿宋_GB2312" w:eastAsia="仿宋_GB2312"/>
          <w:sz w:val="24"/>
        </w:rPr>
      </w:pPr>
      <w:bookmarkStart w:id="491" w:name="_Toc10611"/>
      <w:r>
        <w:rPr>
          <w:rFonts w:ascii="仿宋_GB2312" w:eastAsia="仿宋_GB2312" w:hint="eastAsia"/>
          <w:b/>
          <w:bCs/>
          <w:sz w:val="24"/>
        </w:rPr>
        <w:t>2.9 合同变更</w:t>
      </w:r>
      <w:bookmarkEnd w:id="491"/>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合同继续履行将损害国家利益和社会公共利益的，双方当事人应当以书面形式变更合同。有过错的一方应当承担赔偿责任，双方当事人都有过错的，各自承担相应的责任。</w:t>
      </w:r>
    </w:p>
    <w:p w:rsidR="007C6B2D" w:rsidRDefault="00000000">
      <w:pPr>
        <w:spacing w:line="360" w:lineRule="auto"/>
        <w:ind w:firstLineChars="200" w:firstLine="482"/>
        <w:rPr>
          <w:rFonts w:ascii="仿宋_GB2312" w:eastAsia="仿宋_GB2312"/>
          <w:b/>
          <w:bCs/>
          <w:sz w:val="24"/>
        </w:rPr>
      </w:pPr>
      <w:bookmarkStart w:id="492" w:name="_Toc10663"/>
      <w:bookmarkStart w:id="493" w:name="_Toc21830"/>
      <w:bookmarkStart w:id="494" w:name="_Toc23368"/>
      <w:bookmarkStart w:id="495" w:name="_Toc26689"/>
      <w:bookmarkStart w:id="496" w:name="_Toc42"/>
      <w:r>
        <w:rPr>
          <w:rFonts w:ascii="仿宋_GB2312" w:eastAsia="仿宋_GB2312" w:hint="eastAsia"/>
          <w:b/>
          <w:bCs/>
          <w:sz w:val="24"/>
        </w:rPr>
        <w:t>2.10 合同转让和分包</w:t>
      </w:r>
      <w:bookmarkEnd w:id="492"/>
      <w:bookmarkEnd w:id="493"/>
      <w:bookmarkEnd w:id="494"/>
      <w:bookmarkEnd w:id="495"/>
      <w:bookmarkEnd w:id="496"/>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C6B2D" w:rsidRDefault="00000000">
      <w:pPr>
        <w:spacing w:line="360" w:lineRule="auto"/>
        <w:ind w:firstLineChars="200" w:firstLine="482"/>
        <w:rPr>
          <w:rFonts w:ascii="仿宋_GB2312" w:eastAsia="仿宋_GB2312"/>
          <w:b/>
          <w:bCs/>
          <w:sz w:val="24"/>
        </w:rPr>
      </w:pPr>
      <w:bookmarkStart w:id="497" w:name="_Toc26633"/>
      <w:bookmarkStart w:id="498" w:name="_Toc32494"/>
      <w:bookmarkStart w:id="499" w:name="_Toc4720"/>
      <w:bookmarkStart w:id="500" w:name="_Toc14371"/>
      <w:bookmarkStart w:id="501" w:name="_Toc25571"/>
      <w:r>
        <w:rPr>
          <w:rFonts w:ascii="仿宋_GB2312" w:eastAsia="仿宋_GB2312" w:hint="eastAsia"/>
          <w:b/>
          <w:bCs/>
          <w:sz w:val="24"/>
        </w:rPr>
        <w:t>2.11 不可抗力</w:t>
      </w:r>
      <w:bookmarkEnd w:id="497"/>
      <w:bookmarkEnd w:id="498"/>
      <w:bookmarkEnd w:id="499"/>
      <w:bookmarkEnd w:id="500"/>
      <w:bookmarkEnd w:id="501"/>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2.11.1如果任何一方遭遇法律规定的不可抗力，致使合同履行受阻时，履行合同的期限应予延长，延长的期限应相当于不可抗力所影响的时间；</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2.11.2 因不可抗力致使不能实现合同目的的，当事人可以解除合同；</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2.11.3 因不可抗力致使合同有变更必要的，双方当事人应在</w:t>
      </w:r>
      <w:r>
        <w:rPr>
          <w:rFonts w:ascii="仿宋_GB2312" w:eastAsia="仿宋_GB2312" w:hint="eastAsia"/>
          <w:b/>
          <w:i/>
          <w:sz w:val="24"/>
          <w:u w:val="single"/>
        </w:rPr>
        <w:t>合同专用条款</w:t>
      </w:r>
      <w:r>
        <w:rPr>
          <w:rFonts w:ascii="仿宋_GB2312" w:eastAsia="仿宋_GB2312" w:hint="eastAsia"/>
          <w:sz w:val="24"/>
        </w:rPr>
        <w:t>约定时间内以书面形式变更合同；</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2.11.4受不可抗力影响的一方在不可抗力发生后，应在</w:t>
      </w:r>
      <w:r>
        <w:rPr>
          <w:rFonts w:ascii="仿宋_GB2312" w:eastAsia="仿宋_GB2312" w:hint="eastAsia"/>
          <w:b/>
          <w:i/>
          <w:sz w:val="24"/>
          <w:u w:val="single"/>
        </w:rPr>
        <w:t>合同专用条款</w:t>
      </w:r>
      <w:r>
        <w:rPr>
          <w:rFonts w:ascii="仿宋_GB2312" w:eastAsia="仿宋_GB2312" w:hint="eastAsia"/>
          <w:sz w:val="24"/>
        </w:rPr>
        <w:t>约定时间内以书面形式通知对方当事人，并在</w:t>
      </w:r>
      <w:r>
        <w:rPr>
          <w:rFonts w:ascii="仿宋_GB2312" w:eastAsia="仿宋_GB2312" w:hint="eastAsia"/>
          <w:b/>
          <w:i/>
          <w:sz w:val="24"/>
          <w:u w:val="single"/>
        </w:rPr>
        <w:t>合同专用条款</w:t>
      </w:r>
      <w:r>
        <w:rPr>
          <w:rFonts w:ascii="仿宋_GB2312" w:eastAsia="仿宋_GB2312" w:hint="eastAsia"/>
          <w:sz w:val="24"/>
        </w:rPr>
        <w:t>约定时间内，将有关部门出具的证明文件送达对方当事人。</w:t>
      </w:r>
    </w:p>
    <w:p w:rsidR="007C6B2D" w:rsidRDefault="00000000">
      <w:pPr>
        <w:spacing w:line="360" w:lineRule="auto"/>
        <w:ind w:firstLineChars="200" w:firstLine="482"/>
        <w:rPr>
          <w:rFonts w:ascii="仿宋_GB2312" w:eastAsia="仿宋_GB2312"/>
          <w:b/>
          <w:bCs/>
          <w:sz w:val="24"/>
        </w:rPr>
      </w:pPr>
      <w:bookmarkStart w:id="502" w:name="_Toc24465"/>
      <w:bookmarkStart w:id="503" w:name="_Toc3638"/>
      <w:bookmarkStart w:id="504" w:name="_Toc14115"/>
      <w:bookmarkStart w:id="505" w:name="_Toc23854"/>
      <w:bookmarkStart w:id="506" w:name="_Toc25783"/>
      <w:r>
        <w:rPr>
          <w:rFonts w:ascii="仿宋_GB2312" w:eastAsia="仿宋_GB2312" w:hint="eastAsia"/>
          <w:b/>
          <w:bCs/>
          <w:sz w:val="24"/>
        </w:rPr>
        <w:t>2.12 税费</w:t>
      </w:r>
      <w:bookmarkEnd w:id="502"/>
      <w:bookmarkEnd w:id="503"/>
      <w:bookmarkEnd w:id="504"/>
      <w:bookmarkEnd w:id="505"/>
      <w:bookmarkEnd w:id="506"/>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与合同有关的一切税费，均按照中华人民共和国法律的相关规定缴纳。</w:t>
      </w:r>
    </w:p>
    <w:p w:rsidR="007C6B2D" w:rsidRDefault="00000000">
      <w:pPr>
        <w:spacing w:line="360" w:lineRule="auto"/>
        <w:ind w:firstLineChars="200" w:firstLine="482"/>
        <w:rPr>
          <w:rFonts w:ascii="仿宋_GB2312" w:eastAsia="仿宋_GB2312"/>
          <w:sz w:val="24"/>
        </w:rPr>
      </w:pPr>
      <w:bookmarkStart w:id="507" w:name="_Toc7315"/>
      <w:bookmarkStart w:id="508" w:name="_Toc25525"/>
      <w:bookmarkStart w:id="509" w:name="_Toc14814"/>
      <w:bookmarkStart w:id="510" w:name="_Toc30105"/>
      <w:bookmarkStart w:id="511" w:name="_Toc26883"/>
      <w:r>
        <w:rPr>
          <w:rFonts w:ascii="仿宋_GB2312" w:eastAsia="仿宋_GB2312" w:hint="eastAsia"/>
          <w:b/>
          <w:bCs/>
          <w:sz w:val="24"/>
        </w:rPr>
        <w:t>2.13 乙方破产</w:t>
      </w:r>
      <w:bookmarkEnd w:id="507"/>
      <w:bookmarkEnd w:id="508"/>
      <w:bookmarkEnd w:id="509"/>
      <w:bookmarkEnd w:id="510"/>
      <w:bookmarkEnd w:id="511"/>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C6B2D" w:rsidRDefault="00000000">
      <w:pPr>
        <w:spacing w:line="360" w:lineRule="auto"/>
        <w:ind w:firstLineChars="200" w:firstLine="482"/>
        <w:rPr>
          <w:rFonts w:ascii="仿宋_GB2312" w:eastAsia="仿宋_GB2312"/>
          <w:b/>
          <w:bCs/>
          <w:sz w:val="24"/>
        </w:rPr>
      </w:pPr>
      <w:bookmarkStart w:id="512" w:name="_Toc23323"/>
      <w:bookmarkStart w:id="513" w:name="_Toc1123"/>
      <w:bookmarkStart w:id="514" w:name="_Toc2016"/>
      <w:r>
        <w:rPr>
          <w:rFonts w:ascii="仿宋_GB2312" w:eastAsia="仿宋_GB2312" w:hint="eastAsia"/>
          <w:b/>
          <w:bCs/>
          <w:sz w:val="24"/>
        </w:rPr>
        <w:t>2.14 合同中止、终止</w:t>
      </w:r>
      <w:bookmarkEnd w:id="512"/>
      <w:bookmarkEnd w:id="513"/>
      <w:bookmarkEnd w:id="514"/>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2.14.1 双方当事人不得擅自中止或者终止合同；</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2.14.2合同继续履行将损害国家利益和社会公共利益的，双方当事人应当中止或者</w:t>
      </w:r>
      <w:r>
        <w:rPr>
          <w:rFonts w:ascii="仿宋_GB2312" w:eastAsia="仿宋_GB2312" w:hint="eastAsia"/>
          <w:sz w:val="24"/>
        </w:rPr>
        <w:lastRenderedPageBreak/>
        <w:t>终止合同。有过错的一方应当承担赔偿责任，双方当事人都有过错的，各自承担相应的责任。</w:t>
      </w:r>
    </w:p>
    <w:p w:rsidR="007C6B2D" w:rsidRDefault="00000000">
      <w:pPr>
        <w:spacing w:line="360" w:lineRule="auto"/>
        <w:ind w:firstLineChars="200" w:firstLine="482"/>
        <w:rPr>
          <w:rFonts w:ascii="仿宋_GB2312" w:eastAsia="仿宋_GB2312"/>
          <w:b/>
          <w:bCs/>
          <w:sz w:val="24"/>
        </w:rPr>
      </w:pPr>
      <w:bookmarkStart w:id="515" w:name="_Toc17363"/>
      <w:bookmarkStart w:id="516" w:name="_Toc14525"/>
      <w:bookmarkStart w:id="517" w:name="_Toc1969"/>
      <w:r>
        <w:rPr>
          <w:rFonts w:ascii="仿宋_GB2312" w:eastAsia="仿宋_GB2312" w:hint="eastAsia"/>
          <w:b/>
          <w:bCs/>
          <w:sz w:val="24"/>
        </w:rPr>
        <w:t>2.15 检验和验收</w:t>
      </w:r>
      <w:bookmarkEnd w:id="515"/>
      <w:bookmarkEnd w:id="516"/>
      <w:bookmarkEnd w:id="517"/>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2.15.1 乙方按照合同专用条款的约定，定期提交服务报告，甲方按照合同专用条款的约定进行定期验收；</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2.15.3 检验和验收标准、程序等具体内容以及前述</w:t>
      </w:r>
      <w:proofErr w:type="gramStart"/>
      <w:r>
        <w:rPr>
          <w:rFonts w:ascii="仿宋_GB2312" w:eastAsia="仿宋_GB2312" w:hint="eastAsia"/>
          <w:sz w:val="24"/>
        </w:rPr>
        <w:t>验收书</w:t>
      </w:r>
      <w:proofErr w:type="gramEnd"/>
      <w:r>
        <w:rPr>
          <w:rFonts w:ascii="仿宋_GB2312" w:eastAsia="仿宋_GB2312" w:hint="eastAsia"/>
          <w:sz w:val="24"/>
        </w:rPr>
        <w:t>的效力详见合同专用条款。</w:t>
      </w:r>
    </w:p>
    <w:p w:rsidR="007C6B2D" w:rsidRDefault="00000000">
      <w:pPr>
        <w:spacing w:line="360" w:lineRule="auto"/>
        <w:ind w:firstLineChars="200" w:firstLine="482"/>
        <w:rPr>
          <w:rFonts w:ascii="仿宋_GB2312" w:eastAsia="仿宋_GB2312"/>
          <w:b/>
          <w:bCs/>
          <w:sz w:val="24"/>
        </w:rPr>
      </w:pPr>
      <w:bookmarkStart w:id="518" w:name="_Toc2308"/>
      <w:bookmarkStart w:id="519" w:name="_Toc25198"/>
      <w:bookmarkStart w:id="520" w:name="_Toc12666"/>
      <w:bookmarkStart w:id="521" w:name="_Toc9808"/>
      <w:bookmarkStart w:id="522" w:name="_Toc31892"/>
      <w:r>
        <w:rPr>
          <w:rFonts w:ascii="仿宋_GB2312" w:eastAsia="仿宋_GB2312" w:hint="eastAsia"/>
          <w:b/>
          <w:bCs/>
          <w:sz w:val="24"/>
        </w:rPr>
        <w:t>2.16 通知和送达</w:t>
      </w:r>
      <w:bookmarkEnd w:id="518"/>
      <w:bookmarkEnd w:id="519"/>
      <w:bookmarkEnd w:id="520"/>
      <w:bookmarkEnd w:id="521"/>
      <w:bookmarkEnd w:id="522"/>
    </w:p>
    <w:p w:rsidR="007C6B2D" w:rsidRDefault="00000000">
      <w:pPr>
        <w:spacing w:line="360" w:lineRule="auto"/>
        <w:ind w:firstLineChars="200" w:firstLine="480"/>
        <w:rPr>
          <w:rFonts w:ascii="仿宋_GB2312" w:eastAsia="仿宋_GB2312"/>
          <w:sz w:val="24"/>
        </w:rPr>
      </w:pPr>
      <w:bookmarkStart w:id="523" w:name="_Toc18401"/>
      <w:bookmarkStart w:id="524" w:name="_Toc27674"/>
      <w:r>
        <w:rPr>
          <w:rFonts w:ascii="仿宋_GB2312" w:eastAsia="仿宋_GB2312" w:hint="eastAsia"/>
          <w:sz w:val="24"/>
        </w:rPr>
        <w:t>2.16.1任何一方因履行合同而以合同第一部分尾部所列明的传真或电子邮件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3"/>
      <w:bookmarkEnd w:id="524"/>
    </w:p>
    <w:p w:rsidR="007C6B2D" w:rsidRDefault="00000000">
      <w:pPr>
        <w:spacing w:line="360" w:lineRule="auto"/>
        <w:ind w:firstLineChars="200" w:firstLine="482"/>
        <w:rPr>
          <w:rFonts w:ascii="仿宋_GB2312" w:eastAsia="仿宋_GB2312"/>
          <w:b/>
          <w:bCs/>
          <w:sz w:val="24"/>
        </w:rPr>
      </w:pPr>
      <w:bookmarkStart w:id="525" w:name="_Toc28906"/>
      <w:bookmarkStart w:id="526" w:name="_Toc20808"/>
      <w:bookmarkStart w:id="527" w:name="_Toc27644"/>
      <w:bookmarkStart w:id="528" w:name="_Toc5063"/>
      <w:bookmarkStart w:id="529" w:name="_Toc12254"/>
      <w:r>
        <w:rPr>
          <w:rFonts w:ascii="仿宋_GB2312" w:eastAsia="仿宋_GB2312" w:hint="eastAsia"/>
          <w:b/>
          <w:bCs/>
          <w:sz w:val="24"/>
        </w:rPr>
        <w:t>2.17 合同使用的文字和适用的法律</w:t>
      </w:r>
      <w:bookmarkEnd w:id="525"/>
      <w:bookmarkEnd w:id="526"/>
      <w:bookmarkEnd w:id="527"/>
      <w:bookmarkEnd w:id="528"/>
      <w:bookmarkEnd w:id="529"/>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2.17.1 合同使用汉语书就、变更和解释；</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2.17.2 合同适用中华人民共和国法律。</w:t>
      </w:r>
    </w:p>
    <w:p w:rsidR="007C6B2D" w:rsidRDefault="00000000">
      <w:pPr>
        <w:spacing w:line="360" w:lineRule="auto"/>
        <w:ind w:firstLineChars="200" w:firstLine="482"/>
        <w:rPr>
          <w:rFonts w:ascii="仿宋_GB2312" w:eastAsia="仿宋_GB2312"/>
          <w:b/>
          <w:bCs/>
          <w:sz w:val="24"/>
        </w:rPr>
      </w:pPr>
      <w:bookmarkStart w:id="530" w:name="_Toc1492"/>
      <w:bookmarkStart w:id="531" w:name="_Toc22266"/>
      <w:bookmarkStart w:id="532" w:name="_Toc27127"/>
      <w:bookmarkStart w:id="533" w:name="_Toc30096"/>
      <w:bookmarkStart w:id="534" w:name="_Toc27403"/>
      <w:r>
        <w:rPr>
          <w:rFonts w:ascii="仿宋_GB2312" w:eastAsia="仿宋_GB2312" w:hint="eastAsia"/>
          <w:b/>
          <w:bCs/>
          <w:sz w:val="24"/>
        </w:rPr>
        <w:t>2.18 履约保证金</w:t>
      </w:r>
      <w:bookmarkEnd w:id="530"/>
      <w:bookmarkEnd w:id="531"/>
      <w:bookmarkEnd w:id="532"/>
      <w:bookmarkEnd w:id="533"/>
      <w:bookmarkEnd w:id="534"/>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2.18.1 本项目无需缴纳履约保证金。</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2.19对于因甲方原因导致变更、中止或者终止政府采购合同的，甲方应当依照合同约定对供应商受到的损失予以赔偿或者补偿。</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2.20合同份数</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合同份数按</w:t>
      </w:r>
      <w:r>
        <w:rPr>
          <w:rFonts w:ascii="仿宋_GB2312" w:eastAsia="仿宋_GB2312" w:hint="eastAsia"/>
          <w:b/>
          <w:i/>
          <w:sz w:val="24"/>
          <w:u w:val="single"/>
        </w:rPr>
        <w:t>合同专用条款</w:t>
      </w:r>
      <w:r>
        <w:rPr>
          <w:rFonts w:ascii="仿宋_GB2312" w:eastAsia="仿宋_GB2312" w:hint="eastAsia"/>
          <w:sz w:val="24"/>
        </w:rPr>
        <w:t>规定，每份均具有同等法律效力。</w:t>
      </w:r>
    </w:p>
    <w:p w:rsidR="007C6B2D" w:rsidRDefault="00000000">
      <w:pPr>
        <w:spacing w:line="360" w:lineRule="auto"/>
        <w:ind w:leftChars="343" w:left="720" w:firstLineChars="1150" w:firstLine="2415"/>
        <w:outlineLvl w:val="0"/>
        <w:rPr>
          <w:rFonts w:ascii="仿宋_GB2312" w:eastAsia="仿宋_GB2312"/>
          <w:b/>
          <w:sz w:val="28"/>
          <w:szCs w:val="28"/>
        </w:rPr>
      </w:pPr>
      <w:r>
        <w:rPr>
          <w:rFonts w:ascii="仿宋_GB2312" w:eastAsia="仿宋_GB2312" w:hint="eastAsia"/>
        </w:rPr>
        <w:br w:type="page"/>
      </w:r>
      <w:bookmarkEnd w:id="408"/>
      <w:r>
        <w:rPr>
          <w:rFonts w:ascii="仿宋_GB2312" w:eastAsia="仿宋_GB2312" w:hint="eastAsia"/>
          <w:b/>
          <w:sz w:val="28"/>
          <w:szCs w:val="28"/>
        </w:rPr>
        <w:lastRenderedPageBreak/>
        <w:t>第三部分  合同专用条款</w:t>
      </w:r>
    </w:p>
    <w:p w:rsidR="007C6B2D" w:rsidRDefault="00000000">
      <w:pPr>
        <w:spacing w:line="360" w:lineRule="auto"/>
        <w:ind w:firstLineChars="200" w:firstLine="480"/>
        <w:rPr>
          <w:rFonts w:ascii="仿宋" w:eastAsia="仿宋"/>
        </w:rPr>
      </w:pPr>
      <w:r>
        <w:rPr>
          <w:rFonts w:ascii="仿宋_GB2312" w:eastAsia="仿宋_GB2312"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pPr w:leftFromText="180" w:rightFromText="180" w:vertAnchor="text" w:horzAnchor="page" w:tblpX="1162" w:tblpY="375"/>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95"/>
        <w:gridCol w:w="8744"/>
      </w:tblGrid>
      <w:tr w:rsidR="007C6B2D">
        <w:trPr>
          <w:trHeight w:val="391"/>
        </w:trPr>
        <w:tc>
          <w:tcPr>
            <w:tcW w:w="895" w:type="dxa"/>
            <w:tcBorders>
              <w:left w:val="single" w:sz="4" w:space="0" w:color="auto"/>
            </w:tcBorders>
            <w:vAlign w:val="center"/>
          </w:tcPr>
          <w:p w:rsidR="007C6B2D" w:rsidRDefault="00000000">
            <w:pPr>
              <w:spacing w:line="360" w:lineRule="auto"/>
              <w:jc w:val="center"/>
              <w:rPr>
                <w:rFonts w:ascii="仿宋_GB2312" w:eastAsia="仿宋_GB2312" w:hAnsi="楷体"/>
                <w:b/>
                <w:sz w:val="24"/>
              </w:rPr>
            </w:pPr>
            <w:r>
              <w:rPr>
                <w:rFonts w:ascii="仿宋_GB2312" w:eastAsia="仿宋_GB2312" w:hAnsi="楷体" w:hint="eastAsia"/>
                <w:b/>
                <w:sz w:val="24"/>
              </w:rPr>
              <w:t>条款号</w:t>
            </w:r>
          </w:p>
        </w:tc>
        <w:tc>
          <w:tcPr>
            <w:tcW w:w="8744" w:type="dxa"/>
            <w:vAlign w:val="center"/>
          </w:tcPr>
          <w:p w:rsidR="007C6B2D" w:rsidRDefault="00000000">
            <w:pPr>
              <w:spacing w:line="360" w:lineRule="auto"/>
              <w:jc w:val="center"/>
              <w:rPr>
                <w:rFonts w:ascii="仿宋_GB2312" w:eastAsia="仿宋_GB2312" w:hAnsi="楷体"/>
                <w:b/>
                <w:sz w:val="24"/>
              </w:rPr>
            </w:pPr>
            <w:r>
              <w:rPr>
                <w:rFonts w:ascii="仿宋_GB2312" w:eastAsia="仿宋_GB2312" w:hAnsi="楷体" w:hint="eastAsia"/>
                <w:b/>
                <w:sz w:val="24"/>
              </w:rPr>
              <w:t>约定内容</w:t>
            </w:r>
          </w:p>
        </w:tc>
      </w:tr>
    </w:tbl>
    <w:tbl>
      <w:tblPr>
        <w:tblW w:w="961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0"/>
        <w:gridCol w:w="8713"/>
      </w:tblGrid>
      <w:tr w:rsidR="007C6B2D">
        <w:trPr>
          <w:trHeight w:val="88"/>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280" w:lineRule="exact"/>
              <w:rPr>
                <w:rFonts w:ascii="仿宋" w:eastAsia="仿宋" w:hAnsi="仿宋" w:cs="宋体"/>
                <w:color w:val="000000" w:themeColor="text1"/>
                <w:sz w:val="24"/>
              </w:rPr>
            </w:pPr>
            <w:r>
              <w:rPr>
                <w:rFonts w:ascii="仿宋" w:eastAsia="仿宋" w:hAnsi="仿宋" w:cs="宋体" w:hint="eastAsia"/>
                <w:color w:val="000000" w:themeColor="text1"/>
                <w:sz w:val="24"/>
              </w:rPr>
              <w:t>1.4.4</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280" w:lineRule="exact"/>
              <w:rPr>
                <w:rFonts w:ascii="仿宋" w:eastAsia="仿宋" w:hAnsi="仿宋" w:cs="宋体"/>
                <w:color w:val="000000" w:themeColor="text1"/>
                <w:sz w:val="24"/>
              </w:rPr>
            </w:pPr>
            <w:r>
              <w:rPr>
                <w:rFonts w:ascii="仿宋" w:eastAsia="仿宋" w:hAnsi="仿宋" w:cs="宋体" w:hint="eastAsia"/>
                <w:color w:val="000000" w:themeColor="text1"/>
                <w:sz w:val="24"/>
              </w:rPr>
              <w:t>合同价款付款方式：</w:t>
            </w:r>
          </w:p>
          <w:p w:rsidR="007C6B2D" w:rsidRDefault="00000000">
            <w:pPr>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合同签订后七个工作日内支付第一年服务费的50%，第一年服务期到期后15个工作日内支付当年剩余50%服务费，后两年每半</w:t>
            </w:r>
            <w:proofErr w:type="gramStart"/>
            <w:r>
              <w:rPr>
                <w:rFonts w:ascii="仿宋" w:eastAsia="仿宋" w:hAnsi="仿宋" w:hint="eastAsia"/>
                <w:color w:val="000000" w:themeColor="text1"/>
                <w:sz w:val="24"/>
              </w:rPr>
              <w:t>年支付</w:t>
            </w:r>
            <w:proofErr w:type="gramEnd"/>
            <w:r>
              <w:rPr>
                <w:rFonts w:ascii="仿宋" w:eastAsia="仿宋" w:hAnsi="仿宋" w:hint="eastAsia"/>
                <w:color w:val="000000" w:themeColor="text1"/>
                <w:sz w:val="24"/>
              </w:rPr>
              <w:t>一次服务费。</w:t>
            </w:r>
            <w:r>
              <w:rPr>
                <w:rFonts w:ascii="仿宋" w:eastAsia="仿宋" w:hAnsi="仿宋" w:hint="eastAsia"/>
                <w:color w:val="0000FF"/>
                <w:sz w:val="24"/>
                <w:u w:val="single"/>
              </w:rPr>
              <w:t>付款前乙方应提供结算发票为前提。</w:t>
            </w:r>
          </w:p>
        </w:tc>
      </w:tr>
      <w:tr w:rsidR="007C6B2D">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280" w:lineRule="exact"/>
              <w:rPr>
                <w:rFonts w:ascii="仿宋" w:eastAsia="仿宋" w:hAnsi="仿宋" w:cs="宋体"/>
                <w:sz w:val="24"/>
              </w:rPr>
            </w:pPr>
            <w:r>
              <w:rPr>
                <w:rFonts w:ascii="仿宋" w:eastAsia="仿宋" w:hAnsi="仿宋" w:cs="宋体" w:hint="eastAsia"/>
                <w:sz w:val="24"/>
              </w:rPr>
              <w:t>1.5.1</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rPr>
                <w:rFonts w:ascii="仿宋" w:eastAsia="仿宋" w:hAnsi="仿宋" w:cs="宋体"/>
                <w:sz w:val="24"/>
              </w:rPr>
            </w:pPr>
            <w:r>
              <w:rPr>
                <w:rFonts w:ascii="仿宋" w:eastAsia="仿宋" w:hAnsi="仿宋" w:cs="仿宋" w:hint="eastAsia"/>
                <w:sz w:val="24"/>
              </w:rPr>
              <w:t>工期2个月，服务期三年。</w:t>
            </w:r>
          </w:p>
        </w:tc>
      </w:tr>
      <w:tr w:rsidR="007C6B2D">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1.5.2</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_GB2312" w:hint="eastAsia"/>
                <w:sz w:val="24"/>
              </w:rPr>
              <w:t>服务地点：淳安县</w:t>
            </w:r>
          </w:p>
        </w:tc>
      </w:tr>
      <w:tr w:rsidR="007C6B2D">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1.5.3</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按服务类项目服务要求提供服务</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360" w:lineRule="auto"/>
              <w:jc w:val="left"/>
              <w:rPr>
                <w:rFonts w:ascii="仿宋" w:eastAsia="仿宋" w:hAnsi="仿宋" w:cs="仿宋"/>
                <w:sz w:val="24"/>
              </w:rPr>
            </w:pPr>
            <w:r>
              <w:rPr>
                <w:rFonts w:ascii="仿宋" w:eastAsia="仿宋" w:hAnsi="仿宋" w:cs="仿宋" w:hint="eastAsia"/>
                <w:sz w:val="24"/>
              </w:rPr>
              <w:t>1.6.7</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280" w:lineRule="exact"/>
              <w:rPr>
                <w:rFonts w:ascii="仿宋" w:eastAsia="仿宋" w:hAnsi="仿宋" w:cs="宋体"/>
                <w:sz w:val="24"/>
              </w:rPr>
            </w:pPr>
            <w:r>
              <w:rPr>
                <w:rFonts w:ascii="仿宋" w:eastAsia="仿宋" w:hAnsi="仿宋" w:cs="宋体" w:hint="eastAsia"/>
                <w:sz w:val="24"/>
              </w:rPr>
              <w:t>违约责任：由于乙方原因(除不可抗力外)不能按期履行合同标的，对超出履行期的，每逾一天，乙方应按合同总价款的万分之五承担违约金，在合同支付时一次性扣除。若超出履行期十天(含十天)以</w:t>
            </w:r>
            <w:r>
              <w:rPr>
                <w:rFonts w:ascii="仿宋" w:eastAsia="仿宋" w:hAnsi="仿宋" w:cs="宋体" w:hint="eastAsia"/>
                <w:color w:val="000000" w:themeColor="text1"/>
                <w:sz w:val="24"/>
              </w:rPr>
              <w:t>上的，甲方有权</w:t>
            </w:r>
            <w:r>
              <w:rPr>
                <w:rFonts w:ascii="仿宋" w:eastAsia="仿宋" w:hAnsi="仿宋" w:cs="宋体" w:hint="eastAsia"/>
                <w:color w:val="0000FF"/>
                <w:sz w:val="24"/>
                <w:u w:val="single"/>
              </w:rPr>
              <w:t>单方面解除或终止</w:t>
            </w:r>
            <w:r>
              <w:rPr>
                <w:rFonts w:ascii="仿宋" w:eastAsia="仿宋" w:hAnsi="仿宋" w:cs="宋体" w:hint="eastAsia"/>
                <w:color w:val="000000" w:themeColor="text1"/>
                <w:sz w:val="24"/>
              </w:rPr>
              <w:t>合同。</w:t>
            </w:r>
          </w:p>
          <w:p w:rsidR="007C6B2D" w:rsidRDefault="00000000">
            <w:pPr>
              <w:spacing w:line="280" w:lineRule="exact"/>
              <w:rPr>
                <w:rFonts w:ascii="仿宋" w:eastAsia="仿宋" w:hAnsi="仿宋" w:cs="仿宋"/>
                <w:sz w:val="24"/>
              </w:rPr>
            </w:pPr>
            <w:r>
              <w:rPr>
                <w:rFonts w:ascii="仿宋" w:eastAsia="仿宋" w:hAnsi="仿宋" w:cs="宋体" w:hint="eastAsia"/>
                <w:sz w:val="24"/>
              </w:rPr>
              <w:t>乙方按合同要求提供服务后，经验收合格后，甲方超出付款期支付</w:t>
            </w:r>
            <w:proofErr w:type="gramStart"/>
            <w:r>
              <w:rPr>
                <w:rFonts w:ascii="仿宋" w:eastAsia="仿宋" w:hAnsi="仿宋" w:cs="宋体" w:hint="eastAsia"/>
                <w:sz w:val="24"/>
              </w:rPr>
              <w:t>服务款</w:t>
            </w:r>
            <w:proofErr w:type="gramEnd"/>
            <w:r>
              <w:rPr>
                <w:rFonts w:ascii="仿宋" w:eastAsia="仿宋" w:hAnsi="仿宋" w:cs="宋体" w:hint="eastAsia"/>
                <w:sz w:val="24"/>
              </w:rPr>
              <w:t>的，每逾一天，甲方应向乙方支付合同金额的万分之五的滞纳金。如遇特殊情况甲方要求推迟提供服务或验收的，必须事先征得乙方的同意，否则应承担由此给乙方造成的损失。</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1.7</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宋体"/>
                <w:sz w:val="24"/>
              </w:rPr>
            </w:pPr>
            <w:r>
              <w:rPr>
                <w:rFonts w:ascii="仿宋" w:eastAsia="仿宋" w:hAnsi="仿宋" w:cs="宋体" w:hint="eastAsia"/>
                <w:sz w:val="24"/>
              </w:rPr>
              <w:t>/</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1.7.1</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淳安县</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1.7.2</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淳安县人民法院</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2.3.2</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2.11.3</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kern w:val="0"/>
                <w:sz w:val="24"/>
              </w:rPr>
              <w:t>因不可抗力致使合同有变更必要的，双方当事人应在</w:t>
            </w:r>
            <w:r>
              <w:rPr>
                <w:rFonts w:ascii="仿宋" w:eastAsia="仿宋" w:hAnsi="仿宋" w:cs="仿宋" w:hint="eastAsia"/>
                <w:kern w:val="0"/>
                <w:sz w:val="24"/>
                <w:u w:val="single"/>
              </w:rPr>
              <w:t>30日</w:t>
            </w:r>
            <w:r>
              <w:rPr>
                <w:rFonts w:ascii="仿宋" w:eastAsia="仿宋" w:hAnsi="仿宋" w:cs="仿宋" w:hint="eastAsia"/>
                <w:kern w:val="0"/>
                <w:sz w:val="24"/>
              </w:rPr>
              <w:t>内以书面形式变更合同</w:t>
            </w:r>
          </w:p>
        </w:tc>
      </w:tr>
      <w:tr w:rsidR="007C6B2D">
        <w:trPr>
          <w:trHeight w:val="352"/>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2.11.4</w:t>
            </w:r>
          </w:p>
        </w:tc>
        <w:tc>
          <w:tcPr>
            <w:tcW w:w="8713" w:type="dxa"/>
            <w:tcBorders>
              <w:top w:val="single" w:sz="6" w:space="0" w:color="auto"/>
              <w:left w:val="single" w:sz="6"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kern w:val="0"/>
                <w:sz w:val="24"/>
              </w:rPr>
              <w:t>受不可抗力影响的一方在不可抗力发生后，应在</w:t>
            </w:r>
            <w:r>
              <w:rPr>
                <w:rFonts w:ascii="仿宋" w:eastAsia="仿宋" w:hAnsi="仿宋" w:cs="仿宋" w:hint="eastAsia"/>
                <w:kern w:val="0"/>
                <w:sz w:val="24"/>
                <w:u w:val="single"/>
              </w:rPr>
              <w:t>15日</w:t>
            </w:r>
            <w:r>
              <w:rPr>
                <w:rFonts w:ascii="仿宋" w:eastAsia="仿宋" w:hAnsi="仿宋" w:cs="仿宋" w:hint="eastAsia"/>
                <w:kern w:val="0"/>
                <w:sz w:val="24"/>
              </w:rPr>
              <w:t>内以书面形式通知对方当事人，并在</w:t>
            </w:r>
            <w:r>
              <w:rPr>
                <w:rFonts w:ascii="仿宋" w:eastAsia="仿宋" w:hAnsi="仿宋" w:cs="仿宋" w:hint="eastAsia"/>
                <w:kern w:val="0"/>
                <w:sz w:val="24"/>
                <w:u w:val="single"/>
              </w:rPr>
              <w:t>15日</w:t>
            </w:r>
            <w:r>
              <w:rPr>
                <w:rFonts w:ascii="仿宋" w:eastAsia="仿宋" w:hAnsi="仿宋" w:cs="仿宋" w:hint="eastAsia"/>
                <w:kern w:val="0"/>
                <w:sz w:val="24"/>
              </w:rPr>
              <w:t>内，将有关部门出具的证明文件送达对方当事人。</w:t>
            </w:r>
          </w:p>
        </w:tc>
      </w:tr>
      <w:tr w:rsidR="007C6B2D">
        <w:trPr>
          <w:trHeight w:val="65"/>
        </w:trPr>
        <w:tc>
          <w:tcPr>
            <w:tcW w:w="900" w:type="dxa"/>
            <w:tcBorders>
              <w:top w:val="single" w:sz="6" w:space="0" w:color="auto"/>
              <w:left w:val="single" w:sz="4" w:space="0" w:color="auto"/>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2.20</w:t>
            </w:r>
          </w:p>
        </w:tc>
        <w:tc>
          <w:tcPr>
            <w:tcW w:w="8713" w:type="dxa"/>
            <w:tcBorders>
              <w:top w:val="single" w:sz="6" w:space="0" w:color="auto"/>
              <w:left w:val="nil"/>
              <w:bottom w:val="single" w:sz="6" w:space="0" w:color="auto"/>
              <w:right w:val="single" w:sz="6" w:space="0" w:color="auto"/>
            </w:tcBorders>
            <w:vAlign w:val="center"/>
          </w:tcPr>
          <w:p w:rsidR="007C6B2D" w:rsidRDefault="00000000">
            <w:pPr>
              <w:spacing w:line="440" w:lineRule="exact"/>
              <w:jc w:val="left"/>
              <w:rPr>
                <w:rFonts w:ascii="仿宋" w:eastAsia="仿宋" w:hAnsi="仿宋" w:cs="仿宋"/>
                <w:sz w:val="24"/>
              </w:rPr>
            </w:pPr>
            <w:r>
              <w:rPr>
                <w:rFonts w:ascii="仿宋" w:eastAsia="仿宋" w:hAnsi="仿宋" w:cs="仿宋" w:hint="eastAsia"/>
                <w:sz w:val="24"/>
              </w:rPr>
              <w:t>一式肆份，甲、乙双方各执两份</w:t>
            </w:r>
          </w:p>
        </w:tc>
      </w:tr>
    </w:tbl>
    <w:p w:rsidR="007C6B2D" w:rsidRDefault="007C6B2D">
      <w:pPr>
        <w:pStyle w:val="60"/>
        <w:ind w:left="0" w:firstLine="0"/>
      </w:pPr>
    </w:p>
    <w:p w:rsidR="007C6B2D" w:rsidRDefault="007C6B2D"/>
    <w:p w:rsidR="007C6B2D" w:rsidRDefault="007C6B2D">
      <w:pPr>
        <w:pStyle w:val="60"/>
      </w:pPr>
    </w:p>
    <w:p w:rsidR="007C6B2D" w:rsidRDefault="007C6B2D">
      <w:pPr>
        <w:widowControl/>
        <w:adjustRightInd/>
        <w:jc w:val="center"/>
        <w:rPr>
          <w:rFonts w:ascii="仿宋" w:eastAsia="仿宋" w:hAnsi="仿宋" w:cs="仿宋"/>
          <w:color w:val="000000"/>
          <w:kern w:val="0"/>
          <w:sz w:val="24"/>
        </w:rPr>
      </w:pPr>
    </w:p>
    <w:p w:rsidR="007C6B2D" w:rsidRDefault="007C6B2D">
      <w:pPr>
        <w:pStyle w:val="60"/>
      </w:pPr>
    </w:p>
    <w:p w:rsidR="007C6B2D" w:rsidRDefault="00000000">
      <w:pPr>
        <w:jc w:val="center"/>
        <w:rPr>
          <w:rFonts w:ascii="仿宋" w:eastAsia="仿宋" w:cs="仿宋"/>
          <w:b/>
          <w:kern w:val="0"/>
          <w:sz w:val="30"/>
          <w:szCs w:val="30"/>
        </w:rPr>
      </w:pPr>
      <w:r>
        <w:rPr>
          <w:rFonts w:ascii="仿宋" w:eastAsia="仿宋" w:cs="仿宋" w:hint="eastAsia"/>
          <w:b/>
          <w:kern w:val="0"/>
          <w:sz w:val="30"/>
          <w:szCs w:val="30"/>
        </w:rPr>
        <w:t>信息化合作企业安全保密承诺书</w:t>
      </w:r>
    </w:p>
    <w:p w:rsidR="007C6B2D" w:rsidRDefault="007C6B2D">
      <w:pPr>
        <w:rPr>
          <w:rFonts w:ascii="宋体" w:hAnsi="宋体" w:cs="宋体"/>
          <w:sz w:val="28"/>
          <w:szCs w:val="28"/>
        </w:rPr>
      </w:pP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根据《中华人民共和国保守国家秘密法》《中华人民共和国网络安全法》《公安信息网安全管理规定(试行)》等法律法规，为保障公安网络和数据安全，针对与（ </w:t>
      </w:r>
      <w:r>
        <w:rPr>
          <w:rFonts w:ascii="仿宋_GB2312" w:eastAsia="仿宋_GB2312" w:hint="eastAsia"/>
          <w:sz w:val="24"/>
          <w:u w:val="single"/>
        </w:rPr>
        <w:t>公安机关具体责任部门</w:t>
      </w:r>
      <w:r>
        <w:rPr>
          <w:rFonts w:ascii="仿宋_GB2312" w:eastAsia="仿宋_GB2312" w:hint="eastAsia"/>
          <w:sz w:val="24"/>
        </w:rPr>
        <w:t>）的信息化合作，本单位做出如下承诺：</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一、明确本单位负责公安机关信息化合作的安全保密管理责任部门和安全保密责任人。</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二、遵守国家保密法律法规和公安机关有关信息化合作安全保密规定要求，开展经常性安全保密教育和培训，对参与公安信息化合作的员工使用公安网络、处理公安数据等工作开展安全管理和技术管控。</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三、不泄露公安真实数据、不使用公安内部数据对外服务、不利用公安信息化案例对外宣传等危害公安数据安全的活动。</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四、不从事攻击公安网络、危害系统运行、交付带有恶意代码的应用软件等危害公安网络安全的活动。</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五、一旦发现公安网络安全事件或者存在公安数据失泄密风险的，应当及时向公安机关合作单位报告。</w:t>
      </w:r>
    </w:p>
    <w:p w:rsidR="007C6B2D" w:rsidRDefault="00000000">
      <w:pPr>
        <w:spacing w:line="360" w:lineRule="auto"/>
        <w:ind w:firstLineChars="200" w:firstLine="480"/>
        <w:rPr>
          <w:rFonts w:ascii="仿宋_GB2312" w:eastAsia="仿宋_GB2312"/>
          <w:sz w:val="24"/>
        </w:rPr>
      </w:pPr>
      <w:r>
        <w:rPr>
          <w:rFonts w:ascii="仿宋_GB2312" w:eastAsia="仿宋_GB2312" w:hint="eastAsia"/>
          <w:sz w:val="24"/>
        </w:rPr>
        <w:t>六、</w:t>
      </w:r>
      <w:proofErr w:type="gramStart"/>
      <w:r>
        <w:rPr>
          <w:rFonts w:ascii="仿宋_GB2312" w:eastAsia="仿宋_GB2312" w:hint="eastAsia"/>
          <w:sz w:val="24"/>
        </w:rPr>
        <w:t>本承诺</w:t>
      </w:r>
      <w:proofErr w:type="gramEnd"/>
      <w:r>
        <w:rPr>
          <w:rFonts w:ascii="仿宋_GB2312" w:eastAsia="仿宋_GB2312" w:hint="eastAsia"/>
          <w:sz w:val="24"/>
        </w:rPr>
        <w:t>书自签字之日起生效。</w:t>
      </w:r>
    </w:p>
    <w:p w:rsidR="007C6B2D" w:rsidRDefault="007C6B2D">
      <w:pPr>
        <w:spacing w:line="360" w:lineRule="auto"/>
        <w:ind w:firstLineChars="200" w:firstLine="480"/>
        <w:rPr>
          <w:rFonts w:ascii="仿宋_GB2312" w:eastAsia="仿宋_GB2312"/>
          <w:sz w:val="24"/>
        </w:rPr>
      </w:pPr>
    </w:p>
    <w:p w:rsidR="007C6B2D" w:rsidRDefault="00000000">
      <w:pPr>
        <w:spacing w:line="360" w:lineRule="auto"/>
        <w:ind w:firstLineChars="200" w:firstLine="480"/>
        <w:jc w:val="center"/>
        <w:rPr>
          <w:rFonts w:ascii="仿宋_GB2312" w:eastAsia="仿宋_GB2312"/>
          <w:sz w:val="24"/>
        </w:rPr>
      </w:pPr>
      <w:r>
        <w:rPr>
          <w:rFonts w:ascii="仿宋_GB2312" w:eastAsia="仿宋_GB2312" w:hint="eastAsia"/>
          <w:sz w:val="24"/>
        </w:rPr>
        <w:t xml:space="preserve">              安全负责人（签章）：</w:t>
      </w:r>
    </w:p>
    <w:p w:rsidR="007C6B2D" w:rsidRDefault="00000000">
      <w:pPr>
        <w:spacing w:line="360" w:lineRule="auto"/>
        <w:ind w:firstLineChars="200" w:firstLine="480"/>
        <w:jc w:val="center"/>
        <w:rPr>
          <w:rFonts w:ascii="仿宋_GB2312" w:eastAsia="仿宋_GB2312"/>
          <w:sz w:val="24"/>
        </w:rPr>
      </w:pPr>
      <w:r>
        <w:rPr>
          <w:rFonts w:ascii="仿宋_GB2312" w:eastAsia="仿宋_GB2312" w:hint="eastAsia"/>
          <w:sz w:val="24"/>
        </w:rPr>
        <w:t>法定代表人（委托授权人）（签章）：</w:t>
      </w:r>
    </w:p>
    <w:p w:rsidR="007C6B2D" w:rsidRDefault="00000000">
      <w:pPr>
        <w:spacing w:line="360" w:lineRule="auto"/>
        <w:ind w:firstLineChars="200" w:firstLine="480"/>
        <w:jc w:val="center"/>
        <w:rPr>
          <w:rFonts w:ascii="仿宋_GB2312" w:eastAsia="仿宋_GB2312"/>
          <w:sz w:val="24"/>
        </w:rPr>
      </w:pPr>
      <w:r>
        <w:rPr>
          <w:rFonts w:ascii="仿宋_GB2312" w:eastAsia="仿宋_GB2312" w:hint="eastAsia"/>
          <w:sz w:val="24"/>
        </w:rPr>
        <w:t xml:space="preserve">                企业全称（公章）：</w:t>
      </w:r>
    </w:p>
    <w:p w:rsidR="007C6B2D" w:rsidRDefault="00000000">
      <w:pPr>
        <w:spacing w:line="360" w:lineRule="auto"/>
        <w:ind w:firstLineChars="200" w:firstLine="480"/>
        <w:jc w:val="center"/>
        <w:rPr>
          <w:rFonts w:ascii="仿宋_GB2312" w:eastAsia="仿宋_GB2312"/>
          <w:sz w:val="24"/>
        </w:rPr>
      </w:pPr>
      <w:r>
        <w:rPr>
          <w:rFonts w:ascii="仿宋_GB2312" w:eastAsia="仿宋_GB2312" w:hint="eastAsia"/>
          <w:sz w:val="24"/>
        </w:rPr>
        <w:t xml:space="preserve">                            日期：</w:t>
      </w:r>
    </w:p>
    <w:p w:rsidR="007C6B2D" w:rsidRDefault="007C6B2D">
      <w:pPr>
        <w:widowControl/>
        <w:adjustRightInd/>
        <w:rPr>
          <w:rFonts w:ascii="仿宋" w:eastAsia="仿宋" w:hAnsi="仿宋" w:cs="仿宋"/>
          <w:color w:val="000000"/>
          <w:kern w:val="0"/>
          <w:sz w:val="24"/>
        </w:rPr>
      </w:pPr>
    </w:p>
    <w:p w:rsidR="007C6B2D" w:rsidRDefault="007C6B2D">
      <w:pPr>
        <w:pStyle w:val="60"/>
      </w:pPr>
    </w:p>
    <w:p w:rsidR="007C6B2D" w:rsidRDefault="007C6B2D"/>
    <w:p w:rsidR="007C6B2D" w:rsidRDefault="007C6B2D">
      <w:pPr>
        <w:pStyle w:val="60"/>
      </w:pPr>
    </w:p>
    <w:p w:rsidR="007C6B2D" w:rsidRDefault="007C6B2D"/>
    <w:p w:rsidR="007C6B2D" w:rsidRDefault="007C6B2D">
      <w:pPr>
        <w:pStyle w:val="60"/>
      </w:pPr>
    </w:p>
    <w:p w:rsidR="007C6B2D" w:rsidRDefault="007C6B2D"/>
    <w:p w:rsidR="007C6B2D" w:rsidRDefault="007C6B2D">
      <w:pPr>
        <w:pStyle w:val="60"/>
      </w:pPr>
    </w:p>
    <w:p w:rsidR="007C6B2D" w:rsidRDefault="007C6B2D"/>
    <w:p w:rsidR="007C6B2D" w:rsidRDefault="007C6B2D">
      <w:pPr>
        <w:pStyle w:val="60"/>
      </w:pPr>
    </w:p>
    <w:p w:rsidR="007C6B2D" w:rsidRDefault="007C6B2D"/>
    <w:p w:rsidR="007C6B2D" w:rsidRDefault="00000000">
      <w:pPr>
        <w:widowControl/>
        <w:adjustRightInd/>
        <w:jc w:val="center"/>
        <w:rPr>
          <w:rFonts w:ascii="仿宋" w:eastAsia="仿宋" w:hAnsi="仿宋" w:cs="仿宋"/>
          <w:b/>
          <w:sz w:val="36"/>
          <w:szCs w:val="20"/>
        </w:rPr>
      </w:pPr>
      <w:r>
        <w:rPr>
          <w:rFonts w:ascii="仿宋" w:eastAsia="仿宋" w:hAnsi="仿宋" w:cs="仿宋" w:hint="eastAsia"/>
          <w:b/>
          <w:sz w:val="36"/>
          <w:szCs w:val="20"/>
        </w:rPr>
        <w:t>第六部分</w:t>
      </w:r>
      <w:bookmarkEnd w:id="25"/>
      <w:bookmarkEnd w:id="26"/>
      <w:r>
        <w:rPr>
          <w:rFonts w:ascii="仿宋" w:eastAsia="仿宋" w:hAnsi="仿宋" w:cs="仿宋" w:hint="eastAsia"/>
          <w:b/>
          <w:sz w:val="36"/>
          <w:szCs w:val="20"/>
        </w:rPr>
        <w:t>应提交的有关格式范例</w:t>
      </w:r>
    </w:p>
    <w:p w:rsidR="007C6B2D" w:rsidRDefault="007C6B2D">
      <w:pPr>
        <w:spacing w:line="360" w:lineRule="auto"/>
        <w:jc w:val="center"/>
        <w:outlineLvl w:val="0"/>
        <w:rPr>
          <w:rFonts w:ascii="仿宋" w:eastAsia="仿宋" w:hAnsi="仿宋" w:cs="仿宋"/>
          <w:b/>
          <w:kern w:val="0"/>
          <w:sz w:val="36"/>
          <w:szCs w:val="36"/>
        </w:rPr>
      </w:pPr>
    </w:p>
    <w:p w:rsidR="007C6B2D" w:rsidRDefault="007C6B2D">
      <w:pPr>
        <w:spacing w:line="360" w:lineRule="auto"/>
        <w:jc w:val="center"/>
        <w:outlineLvl w:val="0"/>
        <w:rPr>
          <w:rFonts w:ascii="仿宋" w:eastAsia="仿宋" w:cs="仿宋"/>
          <w:sz w:val="24"/>
          <w:lang w:val="zh-CN"/>
        </w:rPr>
      </w:pPr>
    </w:p>
    <w:p w:rsidR="007C6B2D" w:rsidRDefault="00000000">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资格文件部分</w:t>
      </w:r>
    </w:p>
    <w:p w:rsidR="007C6B2D" w:rsidRDefault="00000000">
      <w:pPr>
        <w:spacing w:line="360" w:lineRule="auto"/>
        <w:jc w:val="center"/>
        <w:outlineLvl w:val="0"/>
        <w:rPr>
          <w:rFonts w:ascii="仿宋" w:eastAsia="仿宋" w:cs="仿宋"/>
          <w:b/>
          <w:kern w:val="0"/>
          <w:sz w:val="30"/>
          <w:szCs w:val="30"/>
        </w:rPr>
      </w:pPr>
      <w:r>
        <w:rPr>
          <w:rFonts w:ascii="仿宋" w:eastAsia="仿宋" w:cs="仿宋" w:hint="eastAsia"/>
          <w:b/>
          <w:kern w:val="0"/>
          <w:sz w:val="30"/>
          <w:szCs w:val="30"/>
        </w:rPr>
        <w:t>目录</w:t>
      </w:r>
    </w:p>
    <w:p w:rsidR="007C6B2D" w:rsidRDefault="007C6B2D">
      <w:pPr>
        <w:spacing w:line="360" w:lineRule="auto"/>
        <w:jc w:val="center"/>
        <w:outlineLvl w:val="0"/>
        <w:rPr>
          <w:rFonts w:ascii="仿宋" w:eastAsia="仿宋" w:cs="仿宋"/>
          <w:b/>
          <w:kern w:val="0"/>
          <w:sz w:val="24"/>
        </w:rPr>
      </w:pPr>
    </w:p>
    <w:p w:rsidR="007C6B2D" w:rsidRDefault="00000000">
      <w:pPr>
        <w:numPr>
          <w:ilvl w:val="0"/>
          <w:numId w:val="10"/>
        </w:numPr>
        <w:adjustRightInd/>
        <w:snapToGrid w:val="0"/>
        <w:spacing w:line="360" w:lineRule="auto"/>
        <w:rPr>
          <w:rFonts w:ascii="仿宋" w:eastAsia="仿宋" w:hAnsi="仿宋" w:cs="仿宋"/>
          <w:sz w:val="24"/>
        </w:rPr>
      </w:pPr>
      <w:r>
        <w:rPr>
          <w:rFonts w:ascii="仿宋" w:eastAsia="仿宋" w:hAnsi="仿宋" w:cs="仿宋" w:hint="eastAsia"/>
          <w:sz w:val="24"/>
        </w:rPr>
        <w:t>符合参加政府采购活动应当具备的一般条件的承诺函……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000000">
      <w:pPr>
        <w:snapToGrid w:val="0"/>
        <w:spacing w:line="360" w:lineRule="auto"/>
      </w:pPr>
      <w:r>
        <w:rPr>
          <w:rFonts w:ascii="仿宋" w:eastAsia="仿宋" w:hAnsi="仿宋" w:cs="仿宋" w:hint="eastAsia"/>
          <w:sz w:val="24"/>
        </w:rPr>
        <w:t>（2）联合协议……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000000">
      <w:pPr>
        <w:snapToGrid w:val="0"/>
        <w:spacing w:line="360" w:lineRule="auto"/>
        <w:rPr>
          <w:rFonts w:ascii="仿宋" w:eastAsia="仿宋" w:hAnsi="仿宋" w:cs="仿宋"/>
          <w:sz w:val="24"/>
        </w:rPr>
      </w:pPr>
      <w:r>
        <w:rPr>
          <w:rFonts w:ascii="仿宋" w:eastAsia="仿宋" w:hAnsi="仿宋" w:cs="仿宋" w:hint="eastAsia"/>
          <w:sz w:val="24"/>
        </w:rPr>
        <w:t>（3）落实政府采购政策需满足的资格要求……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000000">
      <w:pPr>
        <w:snapToGrid w:val="0"/>
        <w:spacing w:line="360" w:lineRule="auto"/>
        <w:rPr>
          <w:rFonts w:ascii="仿宋" w:eastAsia="仿宋" w:hAnsi="仿宋" w:cs="仿宋"/>
          <w:sz w:val="24"/>
        </w:rPr>
      </w:pPr>
      <w:r>
        <w:rPr>
          <w:rFonts w:ascii="仿宋" w:eastAsia="仿宋" w:hAnsi="仿宋" w:cs="仿宋" w:hint="eastAsia"/>
          <w:sz w:val="24"/>
        </w:rPr>
        <w:t>（4）本项目的特定资格要求……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7C6B2D">
      <w:pPr>
        <w:spacing w:line="360" w:lineRule="auto"/>
        <w:ind w:firstLineChars="200" w:firstLine="480"/>
        <w:rPr>
          <w:rFonts w:ascii="仿宋" w:eastAsia="仿宋" w:cs="仿宋"/>
          <w:sz w:val="24"/>
        </w:rPr>
      </w:pPr>
    </w:p>
    <w:p w:rsidR="007C6B2D" w:rsidRDefault="00000000">
      <w:pPr>
        <w:snapToGrid w:val="0"/>
        <w:spacing w:line="360" w:lineRule="auto"/>
        <w:ind w:right="480"/>
        <w:jc w:val="center"/>
        <w:rPr>
          <w:rFonts w:ascii="仿宋" w:eastAsia="仿宋" w:hAnsi="仿宋" w:cs="仿宋_GB2312"/>
          <w:b/>
          <w:kern w:val="0"/>
          <w:sz w:val="32"/>
          <w:szCs w:val="32"/>
        </w:rPr>
      </w:pPr>
      <w:r>
        <w:rPr>
          <w:rFonts w:ascii="仿宋" w:eastAsia="仿宋" w:cs="仿宋" w:hint="eastAsia"/>
          <w:kern w:val="0"/>
          <w:sz w:val="24"/>
        </w:rPr>
        <w:br w:type="page"/>
      </w:r>
      <w:r>
        <w:rPr>
          <w:rFonts w:ascii="仿宋" w:eastAsia="仿宋" w:hAnsi="仿宋" w:cs="仿宋_GB2312"/>
          <w:b/>
          <w:kern w:val="0"/>
          <w:sz w:val="32"/>
          <w:szCs w:val="32"/>
        </w:rPr>
        <w:lastRenderedPageBreak/>
        <w:t>一、 符合参加政府采购活动应当具备的一般条件的承诺函</w:t>
      </w:r>
    </w:p>
    <w:p w:rsidR="007C6B2D" w:rsidRDefault="00000000">
      <w:pPr>
        <w:snapToGrid w:val="0"/>
        <w:spacing w:line="360" w:lineRule="auto"/>
        <w:rPr>
          <w:rFonts w:ascii="仿宋" w:eastAsia="仿宋" w:hAnsi="仿宋" w:cs="仿宋_GB2312"/>
          <w:sz w:val="24"/>
        </w:rPr>
      </w:pPr>
      <w:r>
        <w:rPr>
          <w:rFonts w:ascii="仿宋" w:eastAsia="仿宋" w:hAnsi="仿宋" w:cs="仿宋" w:hint="eastAsia"/>
          <w:sz w:val="24"/>
        </w:rPr>
        <w:t>淳安县公安局</w:t>
      </w:r>
      <w:r>
        <w:rPr>
          <w:rFonts w:ascii="仿宋" w:eastAsia="仿宋" w:hAnsi="仿宋" w:cs="仿宋_GB2312"/>
          <w:sz w:val="24"/>
        </w:rPr>
        <w:t>、</w:t>
      </w:r>
      <w:r w:rsidR="00A75C11">
        <w:rPr>
          <w:rFonts w:ascii="仿宋" w:eastAsia="仿宋" w:hAnsi="仿宋" w:cs="仿宋_GB2312" w:hint="eastAsia"/>
          <w:sz w:val="24"/>
        </w:rPr>
        <w:t>浙江阳光联合会计师事务所（普通合伙）</w:t>
      </w:r>
      <w:r>
        <w:rPr>
          <w:rFonts w:ascii="仿宋" w:eastAsia="仿宋" w:hAnsi="仿宋" w:cs="仿宋_GB2312"/>
          <w:sz w:val="24"/>
        </w:rPr>
        <w:t>：</w:t>
      </w:r>
    </w:p>
    <w:p w:rsidR="007C6B2D"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我方参与</w:t>
      </w:r>
      <w:r>
        <w:rPr>
          <w:rFonts w:ascii="仿宋" w:eastAsia="仿宋" w:hAnsi="仿宋" w:cs="仿宋_GB2312"/>
          <w:sz w:val="24"/>
          <w:u w:val="single"/>
        </w:rPr>
        <w:t>淳安县公安局2023年视频监控、车辆卡口建设租赁采购项目【招标编号：ZJCGZF[2023]002号】</w:t>
      </w:r>
      <w:r>
        <w:rPr>
          <w:rFonts w:ascii="仿宋" w:eastAsia="仿宋" w:hAnsi="仿宋" w:cs="仿宋_GB2312"/>
          <w:sz w:val="24"/>
        </w:rPr>
        <w:t>政府采购活动，郑重承诺：</w:t>
      </w:r>
    </w:p>
    <w:p w:rsidR="007C6B2D" w:rsidRDefault="00000000">
      <w:pPr>
        <w:snapToGrid w:val="0"/>
        <w:spacing w:line="360" w:lineRule="auto"/>
        <w:ind w:firstLineChars="150" w:firstLine="360"/>
        <w:rPr>
          <w:rFonts w:ascii="仿宋" w:eastAsia="仿宋" w:hAnsi="仿宋" w:cs="仿宋_GB2312"/>
          <w:sz w:val="24"/>
        </w:rPr>
      </w:pPr>
      <w:r>
        <w:rPr>
          <w:rFonts w:ascii="仿宋" w:eastAsia="仿宋" w:hAnsi="仿宋" w:cs="仿宋_GB2312"/>
          <w:sz w:val="24"/>
        </w:rPr>
        <w:t>（一）具备《中华人民共和国政府采购法》第二十二条第一款规定的条件：</w:t>
      </w:r>
    </w:p>
    <w:p w:rsidR="007C6B2D"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1、具有独立承担民事责任的能力；</w:t>
      </w:r>
    </w:p>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 xml:space="preserve">2、具有良好的商业信誉和健全的财务会计制度； </w:t>
      </w:r>
    </w:p>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3、具有履行合同所必需的设备和专业技术能力；</w:t>
      </w:r>
    </w:p>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4、有依法缴纳税收和社会保障资金的良好记录；</w:t>
      </w:r>
    </w:p>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5、参加政府采购活动前三年内，在经营活动中没有重大违法记录；</w:t>
      </w:r>
    </w:p>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6、具有法律、行政法规规定的其他条件。</w:t>
      </w:r>
    </w:p>
    <w:p w:rsidR="007C6B2D" w:rsidRDefault="00000000">
      <w:pPr>
        <w:snapToGrid w:val="0"/>
        <w:spacing w:line="360" w:lineRule="auto"/>
        <w:ind w:firstLineChars="200" w:firstLine="480"/>
        <w:rPr>
          <w:rFonts w:ascii="仿宋" w:eastAsia="仿宋" w:hAnsi="仿宋" w:cs="仿宋_GB2312"/>
          <w:sz w:val="24"/>
        </w:rPr>
      </w:pPr>
      <w:bookmarkStart w:id="535" w:name="_Hlk118448793"/>
      <w:r>
        <w:rPr>
          <w:rFonts w:ascii="仿宋" w:eastAsia="仿宋" w:hAnsi="仿宋" w:cs="仿宋_GB2312" w:hint="eastAsia"/>
          <w:sz w:val="24"/>
        </w:rPr>
        <w:t>（二）未被信用中国（</w:t>
      </w:r>
      <w:r>
        <w:rPr>
          <w:rFonts w:ascii="仿宋" w:eastAsia="仿宋" w:hAnsi="仿宋" w:cs="仿宋_GB2312"/>
          <w:sz w:val="24"/>
        </w:rPr>
        <w:t>www.creditchina.gov.cn)、中国政府采购网（www.ccgp.gov.cn）列入失信被执行人、</w:t>
      </w:r>
      <w:r>
        <w:rPr>
          <w:rFonts w:ascii="仿宋" w:eastAsia="仿宋" w:hAnsi="仿宋" w:cs="仿宋_GB2312" w:hint="eastAsia"/>
          <w:snapToGrid w:val="0"/>
          <w:kern w:val="28"/>
          <w:sz w:val="24"/>
          <w:szCs w:val="20"/>
        </w:rPr>
        <w:t>重大税收违法失信主体</w:t>
      </w:r>
      <w:r>
        <w:rPr>
          <w:rFonts w:ascii="仿宋" w:eastAsia="仿宋" w:hAnsi="仿宋" w:cs="仿宋_GB2312"/>
          <w:sz w:val="24"/>
        </w:rPr>
        <w:t>、政府采购严重违法失信行为记录名单。</w:t>
      </w:r>
    </w:p>
    <w:bookmarkEnd w:id="535"/>
    <w:p w:rsidR="007C6B2D" w:rsidRDefault="00000000">
      <w:pPr>
        <w:snapToGrid w:val="0"/>
        <w:spacing w:line="360" w:lineRule="auto"/>
        <w:ind w:firstLineChars="200" w:firstLine="480"/>
        <w:rPr>
          <w:rFonts w:ascii="仿宋" w:eastAsia="仿宋" w:hAnsi="仿宋"/>
          <w:sz w:val="24"/>
        </w:rPr>
      </w:pPr>
      <w:r>
        <w:rPr>
          <w:rFonts w:ascii="仿宋" w:eastAsia="仿宋" w:hAnsi="仿宋"/>
          <w:sz w:val="24"/>
        </w:rPr>
        <w:t>（三）不存在以下情况：</w:t>
      </w:r>
    </w:p>
    <w:p w:rsidR="007C6B2D"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1、单位负责人为同一人或者存在直接控股、管理关系的不同供应商参加同一合同项下的政府采购活动的；</w:t>
      </w:r>
    </w:p>
    <w:p w:rsidR="007C6B2D" w:rsidRDefault="00000000">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2、为采购项目提供整体设计、规范编制或者项目管理、监理、检测等服务后再参加该采购项目的其他采购活动的。</w:t>
      </w:r>
    </w:p>
    <w:p w:rsidR="007C6B2D" w:rsidRDefault="007C6B2D">
      <w:pPr>
        <w:pStyle w:val="a7"/>
        <w:spacing w:after="120"/>
        <w:rPr>
          <w:rFonts w:ascii="仿宋" w:eastAsia="仿宋" w:hAnsi="仿宋"/>
          <w:sz w:val="21"/>
        </w:rPr>
      </w:pPr>
    </w:p>
    <w:p w:rsidR="007C6B2D" w:rsidRDefault="00000000">
      <w:pPr>
        <w:snapToGrid w:val="0"/>
        <w:spacing w:line="360" w:lineRule="auto"/>
        <w:ind w:firstLineChars="2300" w:firstLine="5520"/>
        <w:rPr>
          <w:rFonts w:ascii="仿宋" w:eastAsia="仿宋" w:hAnsi="仿宋" w:cs="仿宋_GB2312"/>
          <w:kern w:val="0"/>
          <w:sz w:val="24"/>
        </w:rPr>
      </w:pPr>
      <w:r>
        <w:rPr>
          <w:rFonts w:ascii="仿宋" w:eastAsia="仿宋" w:hAnsi="仿宋" w:cs="仿宋_GB2312"/>
          <w:kern w:val="0"/>
          <w:sz w:val="24"/>
          <w:lang w:val="zh-CN"/>
        </w:rPr>
        <w:t>投标人名称(电子签名)：</w:t>
      </w:r>
    </w:p>
    <w:p w:rsidR="007C6B2D" w:rsidRDefault="00000000">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日期</w:t>
      </w:r>
      <w:r>
        <w:rPr>
          <w:rFonts w:ascii="仿宋" w:eastAsia="仿宋" w:hAnsi="仿宋" w:cs="仿宋_GB2312"/>
          <w:kern w:val="0"/>
          <w:sz w:val="24"/>
        </w:rPr>
        <w:t xml:space="preserve">：  年  </w:t>
      </w:r>
      <w:r>
        <w:rPr>
          <w:rFonts w:ascii="仿宋" w:eastAsia="仿宋" w:hAnsi="仿宋" w:cs="仿宋_GB2312"/>
          <w:kern w:val="0"/>
          <w:sz w:val="24"/>
          <w:lang w:val="zh-CN"/>
        </w:rPr>
        <w:t>月日</w:t>
      </w:r>
    </w:p>
    <w:p w:rsidR="007C6B2D" w:rsidRDefault="007C6B2D">
      <w:pPr>
        <w:spacing w:line="360" w:lineRule="auto"/>
        <w:jc w:val="center"/>
        <w:rPr>
          <w:rFonts w:ascii="仿宋" w:eastAsia="仿宋" w:hAnsi="仿宋" w:cs="仿宋"/>
          <w:b/>
          <w:sz w:val="24"/>
        </w:rPr>
      </w:pPr>
    </w:p>
    <w:p w:rsidR="007C6B2D" w:rsidRDefault="007C6B2D">
      <w:pPr>
        <w:spacing w:line="360" w:lineRule="auto"/>
        <w:jc w:val="center"/>
        <w:rPr>
          <w:rFonts w:ascii="仿宋" w:eastAsia="仿宋" w:hAnsi="仿宋" w:cs="仿宋"/>
          <w:b/>
          <w:sz w:val="24"/>
        </w:rPr>
      </w:pPr>
    </w:p>
    <w:p w:rsidR="007C6B2D" w:rsidRDefault="00000000">
      <w:pPr>
        <w:snapToGrid w:val="0"/>
        <w:spacing w:line="360" w:lineRule="auto"/>
        <w:jc w:val="center"/>
        <w:rPr>
          <w:rFonts w:ascii="仿宋" w:eastAsia="仿宋" w:hAnsi="仿宋" w:cs="仿宋"/>
          <w:b/>
          <w:kern w:val="0"/>
          <w:sz w:val="24"/>
          <w:lang w:val="zh-CN"/>
        </w:rPr>
      </w:pPr>
      <w:r>
        <w:rPr>
          <w:rFonts w:ascii="仿宋" w:eastAsia="仿宋" w:hAnsi="仿宋" w:cs="仿宋" w:hint="eastAsia"/>
          <w:b/>
          <w:kern w:val="0"/>
          <w:sz w:val="24"/>
          <w:lang w:val="zh-CN"/>
        </w:rPr>
        <w:br w:type="page"/>
      </w:r>
    </w:p>
    <w:p w:rsidR="007C6B2D" w:rsidRDefault="00000000">
      <w:pPr>
        <w:numPr>
          <w:ilvl w:val="0"/>
          <w:numId w:val="11"/>
        </w:numPr>
        <w:adjustRightInd/>
        <w:snapToGrid w:val="0"/>
        <w:spacing w:line="360" w:lineRule="auto"/>
        <w:ind w:right="480"/>
        <w:jc w:val="center"/>
        <w:rPr>
          <w:rFonts w:ascii="仿宋" w:eastAsia="仿宋" w:hAnsi="仿宋" w:cs="仿宋_GB2312"/>
          <w:b/>
          <w:kern w:val="0"/>
          <w:sz w:val="32"/>
          <w:szCs w:val="32"/>
        </w:rPr>
      </w:pPr>
      <w:r>
        <w:rPr>
          <w:rFonts w:ascii="仿宋" w:eastAsia="仿宋" w:hAnsi="仿宋" w:cs="仿宋_GB2312"/>
          <w:b/>
          <w:kern w:val="0"/>
          <w:sz w:val="32"/>
          <w:szCs w:val="32"/>
        </w:rPr>
        <w:lastRenderedPageBreak/>
        <w:t>联合协议（如果有）</w:t>
      </w:r>
    </w:p>
    <w:p w:rsidR="007C6B2D" w:rsidRDefault="00000000">
      <w:pPr>
        <w:widowControl/>
        <w:spacing w:line="360" w:lineRule="auto"/>
        <w:ind w:firstLineChars="200" w:firstLine="482"/>
        <w:jc w:val="left"/>
        <w:rPr>
          <w:rFonts w:ascii="仿宋" w:eastAsia="仿宋" w:hAnsi="仿宋" w:cs="宋体"/>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rsidR="007C6B2D" w:rsidRDefault="00000000">
      <w:pPr>
        <w:pStyle w:val="21"/>
        <w:jc w:val="center"/>
        <w:rPr>
          <w:rFonts w:ascii="仿宋" w:eastAsia="仿宋" w:cs="仿宋_GB2312"/>
          <w:kern w:val="0"/>
        </w:rPr>
      </w:pPr>
      <w:r>
        <w:rPr>
          <w:rFonts w:ascii="仿宋" w:eastAsia="仿宋"/>
          <w:b w:val="0"/>
          <w:bCs w:val="0"/>
        </w:rPr>
        <w:br w:type="page"/>
      </w:r>
      <w:r>
        <w:rPr>
          <w:rFonts w:ascii="仿宋" w:eastAsia="仿宋" w:cs="仿宋_GB2312"/>
          <w:kern w:val="0"/>
        </w:rPr>
        <w:lastRenderedPageBreak/>
        <w:t>三、落实政府采购政策需满足的资格要求</w:t>
      </w:r>
    </w:p>
    <w:p w:rsidR="007C6B2D" w:rsidRDefault="00000000">
      <w:pPr>
        <w:spacing w:line="360" w:lineRule="auto"/>
        <w:rPr>
          <w:rFonts w:ascii="仿宋" w:eastAsia="仿宋" w:hAnsi="仿宋"/>
          <w:sz w:val="24"/>
        </w:rPr>
      </w:pPr>
      <w:r>
        <w:rPr>
          <w:rFonts w:ascii="仿宋" w:eastAsia="仿宋" w:hAnsi="仿宋" w:cs="仿宋_GB2312"/>
          <w:sz w:val="24"/>
        </w:rPr>
        <w:t>（根据招标公告</w:t>
      </w:r>
      <w:r>
        <w:rPr>
          <w:rFonts w:ascii="仿宋" w:eastAsia="仿宋" w:hAnsi="仿宋"/>
          <w:sz w:val="24"/>
        </w:rPr>
        <w:t>落实政府采购政策需满足的资格要求选择提供相应的材料；未要求的，无需提供</w:t>
      </w:r>
      <w:r>
        <w:rPr>
          <w:rFonts w:ascii="仿宋" w:eastAsia="仿宋" w:hAnsi="仿宋" w:cs="仿宋_GB2312"/>
          <w:sz w:val="24"/>
        </w:rPr>
        <w:t>）</w:t>
      </w:r>
    </w:p>
    <w:p w:rsidR="007C6B2D" w:rsidRDefault="00000000">
      <w:pPr>
        <w:numPr>
          <w:ilvl w:val="0"/>
          <w:numId w:val="12"/>
        </w:numPr>
        <w:adjustRightInd/>
        <w:snapToGrid w:val="0"/>
        <w:spacing w:before="50" w:after="50" w:line="360" w:lineRule="auto"/>
        <w:ind w:firstLineChars="196" w:firstLine="470"/>
        <w:jc w:val="left"/>
        <w:rPr>
          <w:rFonts w:ascii="仿宋" w:eastAsia="仿宋" w:hAnsi="仿宋"/>
        </w:rPr>
      </w:pPr>
      <w:r>
        <w:rPr>
          <w:rFonts w:ascii="仿宋" w:eastAsia="仿宋" w:hAnsi="仿宋" w:cs="仿宋_GB2312"/>
          <w:sz w:val="24"/>
        </w:rPr>
        <w:t xml:space="preserve">专门面向中小企业，货物全部由符合政策要求的中小企业（或小微企业）制造或者服务全部由符合政策要求的中小企业（或小微企业）承接的，提供相应的中小企业声明函（附件7）。 </w:t>
      </w:r>
    </w:p>
    <w:p w:rsidR="007C6B2D" w:rsidRDefault="007C6B2D">
      <w:pPr>
        <w:widowControl/>
        <w:spacing w:line="360" w:lineRule="auto"/>
        <w:jc w:val="left"/>
        <w:rPr>
          <w:rFonts w:ascii="仿宋" w:eastAsia="仿宋" w:hAnsi="仿宋" w:cs="仿宋_GB2312"/>
          <w:sz w:val="24"/>
        </w:rPr>
      </w:pPr>
    </w:p>
    <w:p w:rsidR="007C6B2D" w:rsidRDefault="00000000">
      <w:pPr>
        <w:widowControl/>
        <w:numPr>
          <w:ilvl w:val="0"/>
          <w:numId w:val="13"/>
        </w:numPr>
        <w:adjustRightInd/>
        <w:spacing w:line="360" w:lineRule="auto"/>
        <w:ind w:firstLineChars="196" w:firstLine="470"/>
        <w:jc w:val="left"/>
        <w:rPr>
          <w:rFonts w:ascii="仿宋" w:eastAsia="仿宋" w:hAnsi="仿宋" w:cs="仿宋_GB2312"/>
          <w:sz w:val="24"/>
        </w:rPr>
      </w:pPr>
      <w:r>
        <w:rPr>
          <w:rFonts w:ascii="仿宋" w:eastAsia="仿宋" w:hAnsi="仿宋" w:cs="仿宋_GB2312"/>
          <w:sz w:val="24"/>
        </w:rPr>
        <w:t>要求以联合体形</w:t>
      </w:r>
      <w:proofErr w:type="gramStart"/>
      <w:r>
        <w:rPr>
          <w:rFonts w:ascii="仿宋" w:eastAsia="仿宋" w:hAnsi="仿宋" w:cs="仿宋_GB2312"/>
          <w:sz w:val="24"/>
        </w:rPr>
        <w:t>式参加</w:t>
      </w:r>
      <w:proofErr w:type="gramEnd"/>
      <w:r>
        <w:rPr>
          <w:rFonts w:ascii="仿宋" w:eastAsia="仿宋" w:hAnsi="仿宋" w:cs="仿宋_GB2312"/>
          <w:sz w:val="24"/>
        </w:rPr>
        <w:t>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7C6B2D" w:rsidRDefault="007C6B2D">
      <w:pPr>
        <w:widowControl/>
        <w:spacing w:line="360" w:lineRule="auto"/>
        <w:jc w:val="left"/>
        <w:rPr>
          <w:rFonts w:ascii="仿宋" w:eastAsia="仿宋" w:hAnsi="仿宋" w:cs="仿宋_GB2312"/>
          <w:sz w:val="24"/>
        </w:rPr>
      </w:pPr>
    </w:p>
    <w:p w:rsidR="007C6B2D" w:rsidRDefault="00000000">
      <w:pPr>
        <w:widowControl/>
        <w:numPr>
          <w:ilvl w:val="0"/>
          <w:numId w:val="13"/>
        </w:numPr>
        <w:adjustRightInd/>
        <w:spacing w:line="360" w:lineRule="auto"/>
        <w:ind w:firstLineChars="196" w:firstLine="470"/>
        <w:jc w:val="left"/>
        <w:rPr>
          <w:rFonts w:ascii="仿宋" w:eastAsia="仿宋" w:hAnsi="仿宋" w:cs="仿宋_GB2312"/>
          <w:sz w:val="24"/>
        </w:rPr>
      </w:pPr>
      <w:r>
        <w:rPr>
          <w:rFonts w:ascii="仿宋" w:eastAsia="仿宋" w:hAnsi="仿宋" w:cs="仿宋_GB2312"/>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rsidR="007C6B2D" w:rsidRDefault="007C6B2D">
      <w:pPr>
        <w:widowControl/>
        <w:spacing w:line="360" w:lineRule="auto"/>
        <w:ind w:left="150"/>
        <w:jc w:val="center"/>
        <w:rPr>
          <w:rFonts w:ascii="仿宋" w:eastAsia="仿宋" w:hAnsi="仿宋" w:cs="仿宋_GB2312"/>
          <w:b/>
          <w:kern w:val="0"/>
          <w:sz w:val="32"/>
          <w:szCs w:val="32"/>
        </w:rPr>
      </w:pPr>
    </w:p>
    <w:p w:rsidR="007C6B2D" w:rsidRDefault="007C6B2D">
      <w:pPr>
        <w:spacing w:line="360" w:lineRule="auto"/>
        <w:jc w:val="center"/>
        <w:rPr>
          <w:rFonts w:ascii="仿宋" w:eastAsia="仿宋" w:hAnsi="仿宋" w:cs="仿宋"/>
          <w:b/>
          <w:sz w:val="24"/>
        </w:rPr>
      </w:pPr>
    </w:p>
    <w:p w:rsidR="007C6B2D" w:rsidRDefault="007C6B2D">
      <w:pPr>
        <w:spacing w:line="360" w:lineRule="auto"/>
        <w:jc w:val="center"/>
        <w:rPr>
          <w:rFonts w:ascii="仿宋" w:eastAsia="仿宋" w:hAnsi="仿宋" w:cs="仿宋"/>
          <w:b/>
          <w:sz w:val="28"/>
          <w:szCs w:val="28"/>
        </w:rPr>
      </w:pPr>
    </w:p>
    <w:p w:rsidR="007C6B2D" w:rsidRDefault="00000000">
      <w:pPr>
        <w:widowControl/>
        <w:spacing w:line="360" w:lineRule="auto"/>
        <w:ind w:left="150"/>
        <w:jc w:val="center"/>
        <w:rPr>
          <w:rFonts w:ascii="仿宋" w:eastAsia="仿宋" w:hAnsi="仿宋" w:cs="仿宋_GB2312"/>
          <w:b/>
          <w:kern w:val="0"/>
          <w:sz w:val="32"/>
          <w:szCs w:val="32"/>
        </w:rPr>
      </w:pPr>
      <w:r>
        <w:rPr>
          <w:rFonts w:ascii="仿宋" w:eastAsia="仿宋" w:hAnsi="仿宋" w:cs="仿宋_GB2312"/>
          <w:b/>
          <w:kern w:val="0"/>
          <w:sz w:val="32"/>
          <w:szCs w:val="32"/>
        </w:rPr>
        <w:t>四、本项目的特定资格要求</w:t>
      </w:r>
    </w:p>
    <w:p w:rsidR="007C6B2D" w:rsidRDefault="00000000">
      <w:pPr>
        <w:spacing w:line="360" w:lineRule="auto"/>
        <w:jc w:val="center"/>
        <w:rPr>
          <w:rFonts w:ascii="仿宋" w:eastAsia="仿宋" w:hAnsi="仿宋"/>
          <w:sz w:val="24"/>
        </w:rPr>
      </w:pPr>
      <w:r>
        <w:rPr>
          <w:rFonts w:ascii="仿宋" w:eastAsia="仿宋" w:hAnsi="仿宋" w:cs="仿宋_GB2312"/>
          <w:sz w:val="24"/>
        </w:rPr>
        <w:t>（根据招标公告本项目的特定资格要求</w:t>
      </w:r>
      <w:r>
        <w:rPr>
          <w:rFonts w:ascii="仿宋" w:eastAsia="仿宋" w:hAnsi="仿宋"/>
          <w:sz w:val="24"/>
        </w:rPr>
        <w:t>提供相应的材料；未要求的，无需提供</w:t>
      </w:r>
      <w:r>
        <w:rPr>
          <w:rFonts w:ascii="仿宋" w:eastAsia="仿宋" w:hAnsi="仿宋" w:cs="仿宋_GB2312"/>
          <w:sz w:val="24"/>
        </w:rPr>
        <w:t>）</w:t>
      </w: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pStyle w:val="af0"/>
        <w:rPr>
          <w:rFonts w:ascii="仿宋" w:eastAsia="仿宋" w:hAnsi="仿宋"/>
          <w:lang w:val="en-US"/>
        </w:rPr>
      </w:pPr>
    </w:p>
    <w:p w:rsidR="007C6B2D" w:rsidRDefault="007C6B2D">
      <w:pPr>
        <w:pStyle w:val="af1"/>
        <w:rPr>
          <w:rFonts w:ascii="仿宋" w:eastAsia="仿宋" w:hAnsi="仿宋"/>
          <w:lang w:val="en-US"/>
        </w:rPr>
      </w:pPr>
    </w:p>
    <w:p w:rsidR="007C6B2D" w:rsidRDefault="007C6B2D">
      <w:pPr>
        <w:pStyle w:val="af1"/>
        <w:rPr>
          <w:rFonts w:ascii="仿宋" w:eastAsia="仿宋" w:hAnsi="仿宋"/>
          <w:lang w:val="en-US"/>
        </w:rPr>
      </w:pPr>
    </w:p>
    <w:p w:rsidR="007C6B2D" w:rsidRDefault="007C6B2D">
      <w:pPr>
        <w:pStyle w:val="af1"/>
        <w:rPr>
          <w:rFonts w:ascii="仿宋" w:eastAsia="仿宋" w:hAnsi="仿宋"/>
          <w:lang w:val="en-US"/>
        </w:rPr>
      </w:pPr>
    </w:p>
    <w:p w:rsidR="007C6B2D" w:rsidRDefault="007C6B2D">
      <w:pPr>
        <w:pStyle w:val="af1"/>
        <w:rPr>
          <w:rFonts w:ascii="仿宋" w:eastAsia="仿宋" w:hAnsi="仿宋"/>
          <w:lang w:val="en-US"/>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000000">
      <w:pPr>
        <w:widowControl/>
        <w:adjustRightInd/>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商务技术文件部分</w:t>
      </w:r>
    </w:p>
    <w:p w:rsidR="007C6B2D" w:rsidRDefault="007C6B2D">
      <w:pPr>
        <w:spacing w:line="360" w:lineRule="auto"/>
        <w:jc w:val="center"/>
        <w:outlineLvl w:val="0"/>
        <w:rPr>
          <w:rFonts w:ascii="仿宋" w:eastAsia="仿宋" w:hAnsi="仿宋" w:cs="仿宋"/>
          <w:b/>
          <w:kern w:val="0"/>
          <w:sz w:val="24"/>
        </w:rPr>
      </w:pPr>
    </w:p>
    <w:p w:rsidR="007C6B2D" w:rsidRDefault="00000000">
      <w:pPr>
        <w:spacing w:line="360" w:lineRule="auto"/>
        <w:jc w:val="center"/>
        <w:outlineLvl w:val="0"/>
        <w:rPr>
          <w:rFonts w:ascii="仿宋" w:eastAsia="仿宋" w:hAnsi="仿宋" w:cs="仿宋"/>
          <w:b/>
          <w:kern w:val="0"/>
          <w:sz w:val="28"/>
          <w:szCs w:val="28"/>
        </w:rPr>
      </w:pPr>
      <w:r>
        <w:rPr>
          <w:rFonts w:ascii="仿宋" w:eastAsia="仿宋" w:hAnsi="仿宋" w:cs="仿宋" w:hint="eastAsia"/>
          <w:b/>
          <w:kern w:val="0"/>
          <w:sz w:val="28"/>
          <w:szCs w:val="28"/>
        </w:rPr>
        <w:t>目录</w:t>
      </w:r>
    </w:p>
    <w:p w:rsidR="007C6B2D" w:rsidRDefault="00000000">
      <w:pPr>
        <w:snapToGrid w:val="0"/>
        <w:spacing w:line="360" w:lineRule="auto"/>
        <w:ind w:leftChars="228" w:left="479"/>
        <w:rPr>
          <w:rFonts w:ascii="仿宋" w:eastAsia="仿宋" w:hAnsi="仿宋" w:cs="仿宋"/>
        </w:rPr>
      </w:pPr>
      <w:r>
        <w:rPr>
          <w:rFonts w:ascii="仿宋" w:eastAsia="仿宋" w:hAnsi="仿宋" w:cs="仿宋" w:hint="eastAsia"/>
          <w:sz w:val="24"/>
        </w:rPr>
        <w:t>（1）投标函</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r>
        <w:rPr>
          <w:rFonts w:ascii="仿宋" w:eastAsia="仿宋" w:hAnsi="仿宋" w:cs="仿宋" w:hint="eastAsia"/>
          <w:sz w:val="24"/>
        </w:rPr>
        <w:t>（2）授权委托书或法定代表人（单位负责人、自然人本人）身份证明</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leftChars="228" w:left="479"/>
        <w:rPr>
          <w:rFonts w:ascii="仿宋" w:eastAsia="仿宋" w:hAnsi="仿宋" w:cs="仿宋"/>
        </w:rPr>
      </w:pPr>
      <w:r>
        <w:rPr>
          <w:rFonts w:ascii="仿宋" w:eastAsia="仿宋" w:hAnsi="仿宋" w:cs="仿宋" w:hint="eastAsia"/>
          <w:sz w:val="24"/>
        </w:rPr>
        <w:t>（3）联合协议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firstLineChars="200" w:firstLine="480"/>
        <w:rPr>
          <w:rFonts w:ascii="仿宋" w:eastAsia="仿宋" w:hAnsi="仿宋" w:cs="仿宋"/>
        </w:rPr>
      </w:pPr>
      <w:r>
        <w:rPr>
          <w:rFonts w:ascii="仿宋" w:eastAsia="仿宋" w:hAnsi="仿宋" w:cs="仿宋" w:hint="eastAsia"/>
          <w:sz w:val="24"/>
        </w:rPr>
        <w:t>（4）分包意向协议</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firstLineChars="200" w:firstLine="480"/>
        <w:rPr>
          <w:rFonts w:ascii="仿宋" w:eastAsia="仿宋" w:hAnsi="仿宋" w:cs="仿宋"/>
        </w:rPr>
      </w:pPr>
      <w:r>
        <w:rPr>
          <w:rFonts w:ascii="仿宋" w:eastAsia="仿宋" w:hAnsi="仿宋" w:cs="仿宋" w:hint="eastAsia"/>
          <w:sz w:val="24"/>
        </w:rPr>
        <w:t>（5）符合性审查资料</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leftChars="228" w:left="479"/>
        <w:rPr>
          <w:rFonts w:ascii="仿宋" w:eastAsia="仿宋" w:hAnsi="仿宋" w:cs="仿宋"/>
        </w:rPr>
      </w:pPr>
      <w:r>
        <w:rPr>
          <w:rFonts w:ascii="仿宋" w:eastAsia="仿宋" w:hAnsi="仿宋" w:cs="仿宋" w:hint="eastAsia"/>
          <w:sz w:val="24"/>
        </w:rPr>
        <w:t>（6）评标标准相应的商务技术资料</w:t>
      </w:r>
      <w:r>
        <w:rPr>
          <w:rFonts w:ascii="仿宋" w:eastAsia="仿宋" w:hAnsi="仿宋" w:cs="仿宋" w:hint="eastAsia"/>
        </w:rPr>
        <w:t>……</w:t>
      </w:r>
      <w:proofErr w:type="gramStart"/>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r>
        <w:rPr>
          <w:rFonts w:ascii="仿宋" w:eastAsia="仿宋" w:hAnsi="仿宋" w:cs="仿宋" w:hint="eastAsia"/>
          <w:sz w:val="24"/>
        </w:rPr>
        <w:t>…</w:t>
      </w:r>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leftChars="228" w:left="479"/>
        <w:rPr>
          <w:rFonts w:ascii="仿宋" w:eastAsia="仿宋" w:hAnsi="仿宋" w:cs="仿宋"/>
        </w:rPr>
      </w:pPr>
      <w:r>
        <w:rPr>
          <w:rFonts w:ascii="仿宋" w:eastAsia="仿宋" w:hAnsi="仿宋" w:cs="仿宋" w:hint="eastAsia"/>
          <w:sz w:val="24"/>
        </w:rPr>
        <w:t>（7）商务技术偏离表</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000000">
      <w:pPr>
        <w:snapToGrid w:val="0"/>
        <w:spacing w:line="360" w:lineRule="auto"/>
        <w:ind w:leftChars="228" w:left="479"/>
        <w:rPr>
          <w:rFonts w:ascii="仿宋" w:eastAsia="仿宋" w:hAnsi="仿宋" w:cs="仿宋"/>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rsidR="007C6B2D" w:rsidRDefault="007C6B2D">
      <w:pPr>
        <w:snapToGrid w:val="0"/>
        <w:spacing w:line="360" w:lineRule="auto"/>
        <w:jc w:val="center"/>
        <w:rPr>
          <w:rFonts w:ascii="仿宋" w:eastAsia="仿宋" w:hAnsi="仿宋" w:cs="仿宋"/>
          <w:b/>
          <w:kern w:val="0"/>
          <w:sz w:val="32"/>
          <w:szCs w:val="32"/>
          <w:lang w:val="zh-CN"/>
        </w:rPr>
      </w:pPr>
    </w:p>
    <w:p w:rsidR="007C6B2D" w:rsidRDefault="007C6B2D">
      <w:pPr>
        <w:snapToGrid w:val="0"/>
        <w:spacing w:line="360" w:lineRule="auto"/>
        <w:jc w:val="center"/>
        <w:rPr>
          <w:rFonts w:ascii="仿宋" w:eastAsia="仿宋" w:hAnsi="仿宋" w:cs="仿宋"/>
          <w:b/>
          <w:kern w:val="0"/>
          <w:sz w:val="32"/>
          <w:szCs w:val="32"/>
          <w:lang w:val="zh-CN"/>
        </w:rPr>
      </w:pPr>
    </w:p>
    <w:p w:rsidR="007C6B2D" w:rsidRDefault="007C6B2D">
      <w:pPr>
        <w:snapToGrid w:val="0"/>
        <w:spacing w:line="360" w:lineRule="auto"/>
        <w:jc w:val="center"/>
        <w:rPr>
          <w:rFonts w:ascii="仿宋" w:eastAsia="仿宋" w:hAnsi="仿宋" w:cs="仿宋"/>
          <w:b/>
          <w:kern w:val="0"/>
          <w:sz w:val="32"/>
          <w:szCs w:val="32"/>
          <w:lang w:val="zh-CN"/>
        </w:rPr>
      </w:pPr>
    </w:p>
    <w:p w:rsidR="007C6B2D" w:rsidRDefault="007C6B2D">
      <w:pPr>
        <w:snapToGrid w:val="0"/>
        <w:spacing w:line="360" w:lineRule="auto"/>
        <w:jc w:val="center"/>
        <w:rPr>
          <w:rFonts w:ascii="仿宋" w:eastAsia="仿宋" w:hAnsi="仿宋" w:cs="仿宋"/>
          <w:b/>
          <w:kern w:val="0"/>
          <w:sz w:val="32"/>
          <w:szCs w:val="32"/>
          <w:lang w:val="zh-CN"/>
        </w:rPr>
      </w:pPr>
    </w:p>
    <w:p w:rsidR="007C6B2D" w:rsidRDefault="007C6B2D">
      <w:pPr>
        <w:snapToGrid w:val="0"/>
        <w:spacing w:line="360" w:lineRule="auto"/>
        <w:jc w:val="center"/>
        <w:rPr>
          <w:rFonts w:ascii="仿宋" w:eastAsia="仿宋" w:hAnsi="仿宋" w:cs="仿宋"/>
          <w:b/>
          <w:kern w:val="0"/>
          <w:sz w:val="32"/>
          <w:szCs w:val="32"/>
          <w:lang w:val="zh-CN"/>
        </w:rPr>
      </w:pPr>
    </w:p>
    <w:p w:rsidR="007C6B2D" w:rsidRDefault="00000000">
      <w:pPr>
        <w:widowControl/>
        <w:adjustRightInd/>
        <w:jc w:val="left"/>
        <w:rPr>
          <w:rFonts w:ascii="仿宋" w:eastAsia="仿宋" w:hAnsi="仿宋" w:cs="仿宋"/>
          <w:b/>
          <w:kern w:val="0"/>
          <w:sz w:val="32"/>
          <w:szCs w:val="32"/>
        </w:rPr>
      </w:pPr>
      <w:r>
        <w:rPr>
          <w:rFonts w:ascii="仿宋" w:eastAsia="仿宋" w:hAnsi="仿宋" w:cs="仿宋"/>
          <w:b/>
          <w:kern w:val="0"/>
          <w:sz w:val="32"/>
          <w:szCs w:val="32"/>
        </w:rPr>
        <w:br w:type="page"/>
      </w:r>
    </w:p>
    <w:p w:rsidR="007C6B2D" w:rsidRDefault="007C6B2D">
      <w:pPr>
        <w:snapToGrid w:val="0"/>
        <w:spacing w:line="360" w:lineRule="auto"/>
        <w:jc w:val="center"/>
        <w:outlineLvl w:val="0"/>
        <w:rPr>
          <w:rFonts w:ascii="仿宋" w:eastAsia="仿宋" w:hAnsi="仿宋" w:cs="仿宋"/>
          <w:b/>
          <w:kern w:val="0"/>
          <w:sz w:val="32"/>
          <w:szCs w:val="32"/>
        </w:rPr>
      </w:pPr>
    </w:p>
    <w:p w:rsidR="007C6B2D" w:rsidRDefault="007C6B2D">
      <w:pPr>
        <w:rPr>
          <w:rFonts w:ascii="仿宋" w:eastAsia="仿宋" w:hAnsi="仿宋" w:cs="仿宋"/>
        </w:rPr>
      </w:pPr>
    </w:p>
    <w:p w:rsidR="007C6B2D" w:rsidRDefault="00000000">
      <w:pPr>
        <w:snapToGrid w:val="0"/>
        <w:spacing w:line="336" w:lineRule="auto"/>
        <w:jc w:val="center"/>
        <w:outlineLvl w:val="0"/>
        <w:rPr>
          <w:rFonts w:ascii="仿宋" w:eastAsia="仿宋" w:hAnsi="仿宋" w:cs="仿宋"/>
          <w:b/>
          <w:sz w:val="32"/>
          <w:szCs w:val="32"/>
        </w:rPr>
      </w:pPr>
      <w:r>
        <w:rPr>
          <w:rFonts w:ascii="仿宋" w:eastAsia="仿宋" w:hAnsi="仿宋" w:cs="仿宋" w:hint="eastAsia"/>
          <w:b/>
          <w:kern w:val="0"/>
          <w:sz w:val="32"/>
          <w:szCs w:val="32"/>
        </w:rPr>
        <w:t>一、投标</w:t>
      </w:r>
      <w:r>
        <w:rPr>
          <w:rFonts w:ascii="仿宋" w:eastAsia="仿宋" w:hAnsi="仿宋" w:cs="仿宋" w:hint="eastAsia"/>
          <w:b/>
          <w:sz w:val="32"/>
          <w:szCs w:val="32"/>
        </w:rPr>
        <w:t>函</w:t>
      </w:r>
    </w:p>
    <w:p w:rsidR="007C6B2D" w:rsidRDefault="00000000">
      <w:pPr>
        <w:snapToGrid w:val="0"/>
        <w:spacing w:line="312" w:lineRule="auto"/>
        <w:rPr>
          <w:rFonts w:ascii="仿宋" w:eastAsia="仿宋" w:hAnsi="仿宋" w:cs="仿宋"/>
          <w:sz w:val="24"/>
        </w:rPr>
      </w:pPr>
      <w:r>
        <w:rPr>
          <w:rFonts w:ascii="仿宋" w:eastAsia="仿宋" w:hAnsi="仿宋" w:cs="仿宋" w:hint="eastAsia"/>
          <w:sz w:val="24"/>
        </w:rPr>
        <w:t>（采购人）、（采购代理机构）：</w:t>
      </w:r>
    </w:p>
    <w:p w:rsidR="007C6B2D"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我方参加你方组织的（项目名称）【招标编号：（采购编号）】招标的有关活动，并对此项目进行投标。为此：</w:t>
      </w:r>
    </w:p>
    <w:p w:rsidR="007C6B2D"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1、我方承诺投标有效期从提交投标文件的截止之日起天（不少于90天）</w:t>
      </w:r>
      <w:r>
        <w:rPr>
          <w:rFonts w:ascii="仿宋" w:eastAsia="仿宋" w:hAnsi="仿宋" w:cs="仿宋" w:hint="eastAsia"/>
        </w:rPr>
        <w:t>，</w:t>
      </w:r>
      <w:r>
        <w:rPr>
          <w:rFonts w:ascii="仿宋" w:eastAsia="仿宋" w:hAnsi="仿宋" w:cs="仿宋" w:hint="eastAsia"/>
          <w:sz w:val="24"/>
        </w:rPr>
        <w:t>本投标文件在投标有效期满之前均具有约束力。</w:t>
      </w:r>
    </w:p>
    <w:p w:rsidR="007C6B2D"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2、我方的投标文件包括以下内容：</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2.1资格文件：</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2.1.1承诺函；</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2.1.2落实政府采购政策需满足的资格要求（如果有）；</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2.1.3本项目的特定资格要求（如果有）。</w:t>
      </w:r>
    </w:p>
    <w:p w:rsidR="007C6B2D" w:rsidRDefault="00000000">
      <w:pPr>
        <w:snapToGrid w:val="0"/>
        <w:spacing w:line="312" w:lineRule="auto"/>
        <w:ind w:leftChars="100" w:left="21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2.2.1投标函；</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2.2.2授权委托书或法定代表人（单位负责人）身份证明；</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2.2.3联合协议（如果有）；</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2.2.4分包意向协议（如果有）；</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2.2.5符合性审查资料；</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2.2.6评标标准相应的商务技术资料；</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2.2.7商务技术偏离表；</w:t>
      </w:r>
    </w:p>
    <w:p w:rsidR="007C6B2D" w:rsidRDefault="00000000">
      <w:pPr>
        <w:snapToGrid w:val="0"/>
        <w:spacing w:line="312" w:lineRule="auto"/>
        <w:ind w:leftChars="200" w:left="420" w:firstLineChars="200" w:firstLine="480"/>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政府采购供应商廉洁自律承诺书；</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2.3.1开标一览表（报价表）；</w:t>
      </w:r>
    </w:p>
    <w:p w:rsidR="007C6B2D" w:rsidRDefault="00000000">
      <w:pPr>
        <w:snapToGrid w:val="0"/>
        <w:spacing w:line="312" w:lineRule="auto"/>
        <w:ind w:leftChars="200" w:left="420" w:firstLineChars="200" w:firstLine="480"/>
        <w:rPr>
          <w:rFonts w:ascii="仿宋" w:eastAsia="仿宋" w:hAnsi="仿宋" w:cs="仿宋"/>
          <w:sz w:val="24"/>
        </w:rPr>
      </w:pPr>
      <w:r>
        <w:rPr>
          <w:rFonts w:ascii="仿宋" w:eastAsia="仿宋" w:hAnsi="仿宋" w:cs="仿宋" w:hint="eastAsia"/>
          <w:sz w:val="24"/>
        </w:rPr>
        <w:t>2.3.2中小企业声明函（如果有）。</w:t>
      </w:r>
    </w:p>
    <w:p w:rsidR="007C6B2D"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3、我方承诺除商务技术偏离表列出的偏离外，我方响应招标文件的全部要求。</w:t>
      </w:r>
    </w:p>
    <w:p w:rsidR="007C6B2D" w:rsidRDefault="00000000">
      <w:pPr>
        <w:snapToGrid w:val="0"/>
        <w:spacing w:line="312" w:lineRule="auto"/>
        <w:ind w:firstLineChars="200" w:firstLine="480"/>
        <w:rPr>
          <w:rFonts w:ascii="仿宋" w:eastAsia="仿宋" w:hAnsi="仿宋" w:cs="仿宋"/>
          <w:sz w:val="24"/>
        </w:rPr>
      </w:pPr>
      <w:r>
        <w:rPr>
          <w:rFonts w:ascii="仿宋" w:eastAsia="仿宋" w:hAnsi="仿宋" w:cs="仿宋" w:hint="eastAsia"/>
          <w:sz w:val="24"/>
        </w:rPr>
        <w:t>4、如我方中标，我方承诺：</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4.1在收到中标通知书后，在中标通知书规定的期限内与你方签订合同； </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4.2在签订合同时不向你方提出附加条件； </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4.3按照招标文件要求提交履约保证金；</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 xml:space="preserve">4.4在合同约定的期限内完成合同规定的全部义务。 </w:t>
      </w:r>
    </w:p>
    <w:p w:rsidR="007C6B2D" w:rsidRDefault="00000000">
      <w:pPr>
        <w:snapToGrid w:val="0"/>
        <w:spacing w:line="312" w:lineRule="auto"/>
        <w:ind w:leftChars="100" w:left="210" w:firstLineChars="200" w:firstLine="480"/>
        <w:rPr>
          <w:rFonts w:ascii="仿宋" w:eastAsia="仿宋" w:hAnsi="仿宋" w:cs="仿宋"/>
          <w:sz w:val="24"/>
        </w:rPr>
      </w:pPr>
      <w:r>
        <w:rPr>
          <w:rFonts w:ascii="仿宋" w:eastAsia="仿宋" w:hAnsi="仿宋" w:cs="仿宋" w:hint="eastAsia"/>
          <w:sz w:val="24"/>
        </w:rPr>
        <w:t>5、其他补充说明:。</w:t>
      </w:r>
    </w:p>
    <w:p w:rsidR="007C6B2D" w:rsidRDefault="00000000">
      <w:pPr>
        <w:spacing w:line="312" w:lineRule="auto"/>
        <w:ind w:firstLineChars="1500" w:firstLine="3600"/>
        <w:rPr>
          <w:rFonts w:ascii="仿宋" w:eastAsia="仿宋" w:hAnsi="仿宋" w:cs="仿宋"/>
          <w:sz w:val="24"/>
        </w:rPr>
      </w:pPr>
      <w:r>
        <w:rPr>
          <w:rFonts w:ascii="仿宋" w:eastAsia="仿宋" w:hAnsi="仿宋" w:cs="仿宋" w:hint="eastAsia"/>
          <w:sz w:val="24"/>
        </w:rPr>
        <w:t>投标人名称（电子签名）：</w:t>
      </w:r>
    </w:p>
    <w:p w:rsidR="007C6B2D" w:rsidRDefault="00000000">
      <w:pPr>
        <w:spacing w:line="312" w:lineRule="auto"/>
        <w:jc w:val="center"/>
        <w:rPr>
          <w:rFonts w:ascii="仿宋" w:eastAsia="仿宋" w:hAnsi="仿宋" w:cs="仿宋"/>
          <w:sz w:val="24"/>
        </w:rPr>
      </w:pPr>
      <w:r>
        <w:rPr>
          <w:rFonts w:ascii="仿宋" w:eastAsia="仿宋" w:hAnsi="仿宋" w:cs="仿宋" w:hint="eastAsia"/>
          <w:sz w:val="24"/>
        </w:rPr>
        <w:t xml:space="preserve">     日期：  年   月   日</w:t>
      </w:r>
    </w:p>
    <w:p w:rsidR="007C6B2D" w:rsidRDefault="007C6B2D">
      <w:pPr>
        <w:rPr>
          <w:rFonts w:ascii="仿宋" w:eastAsia="仿宋" w:hAnsi="仿宋" w:cs="仿宋"/>
          <w:b/>
          <w:kern w:val="0"/>
          <w:sz w:val="32"/>
          <w:szCs w:val="32"/>
          <w:lang w:val="zh-CN"/>
        </w:rPr>
      </w:pPr>
    </w:p>
    <w:p w:rsidR="007C6B2D" w:rsidRDefault="00000000">
      <w:pPr>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二、授权委托书或法定代表人（单位负责人、自然人本人）身份证明</w:t>
      </w:r>
    </w:p>
    <w:p w:rsidR="007C6B2D" w:rsidRDefault="007C6B2D">
      <w:pPr>
        <w:snapToGrid w:val="0"/>
        <w:spacing w:line="360" w:lineRule="auto"/>
        <w:rPr>
          <w:rFonts w:ascii="仿宋" w:eastAsia="仿宋" w:hAnsi="仿宋" w:cs="仿宋"/>
          <w:sz w:val="24"/>
        </w:rPr>
      </w:pPr>
    </w:p>
    <w:p w:rsidR="007C6B2D" w:rsidRDefault="00000000">
      <w:pPr>
        <w:snapToGrid w:val="0"/>
        <w:spacing w:line="360" w:lineRule="auto"/>
        <w:ind w:firstLineChars="894" w:firstLine="2872"/>
        <w:rPr>
          <w:rFonts w:ascii="仿宋" w:eastAsia="仿宋" w:hAnsi="仿宋" w:cs="仿宋"/>
        </w:rPr>
      </w:pPr>
      <w:r>
        <w:rPr>
          <w:rFonts w:ascii="仿宋" w:eastAsia="仿宋" w:hAnsi="仿宋" w:cs="仿宋" w:hint="eastAsia"/>
          <w:b/>
          <w:kern w:val="0"/>
          <w:sz w:val="32"/>
          <w:szCs w:val="32"/>
          <w:lang w:val="zh-CN"/>
        </w:rPr>
        <w:t>授权委托书（适用于非联合体投标）</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C6B2D" w:rsidRDefault="00000000">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 xml:space="preserve">                                                 投标人名称(电子签名)：</w:t>
      </w:r>
    </w:p>
    <w:p w:rsidR="007C6B2D"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签发日期：  年  月   日</w:t>
      </w:r>
    </w:p>
    <w:p w:rsidR="007C6B2D" w:rsidRDefault="007C6B2D">
      <w:pPr>
        <w:snapToGrid w:val="0"/>
        <w:spacing w:line="360" w:lineRule="auto"/>
        <w:rPr>
          <w:rFonts w:ascii="仿宋" w:eastAsia="仿宋" w:hAnsi="仿宋" w:cs="仿宋"/>
          <w:sz w:val="24"/>
        </w:rPr>
      </w:pPr>
    </w:p>
    <w:p w:rsidR="007C6B2D" w:rsidRDefault="007C6B2D">
      <w:pPr>
        <w:snapToGrid w:val="0"/>
        <w:spacing w:line="360" w:lineRule="auto"/>
        <w:rPr>
          <w:rFonts w:ascii="仿宋" w:eastAsia="仿宋" w:hAnsi="仿宋" w:cs="仿宋"/>
          <w:sz w:val="24"/>
        </w:rPr>
      </w:pPr>
    </w:p>
    <w:p w:rsidR="007C6B2D" w:rsidRDefault="00000000">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7C6B2D" w:rsidRDefault="00000000">
      <w:pPr>
        <w:jc w:val="center"/>
        <w:rPr>
          <w:rFonts w:ascii="仿宋" w:eastAsia="仿宋" w:hAnsi="仿宋" w:cs="仿宋"/>
          <w:b/>
          <w:kern w:val="0"/>
          <w:sz w:val="32"/>
          <w:szCs w:val="32"/>
        </w:rPr>
      </w:pPr>
      <w:r>
        <w:rPr>
          <w:rFonts w:ascii="仿宋" w:eastAsia="仿宋" w:hAnsi="仿宋" w:cs="仿宋" w:hint="eastAsia"/>
          <w:b/>
          <w:kern w:val="0"/>
          <w:sz w:val="32"/>
          <w:szCs w:val="32"/>
          <w:lang w:val="zh-CN"/>
        </w:rPr>
        <w:lastRenderedPageBreak/>
        <w:t>授权委托书（适用于联合体投标）</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C6B2D" w:rsidRDefault="00000000">
      <w:pPr>
        <w:snapToGrid w:val="0"/>
        <w:spacing w:line="360" w:lineRule="auto"/>
        <w:ind w:firstLine="576"/>
        <w:rPr>
          <w:rFonts w:ascii="仿宋" w:eastAsia="仿宋" w:hAnsi="仿宋" w:cs="仿宋"/>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委托（姓名）为我方代理人（身份证号码：，手机：），以我方名义处理</w:t>
      </w:r>
      <w:r>
        <w:rPr>
          <w:rFonts w:ascii="仿宋" w:eastAsia="仿宋" w:hAnsi="仿宋" w:cs="仿宋" w:hint="eastAsia"/>
          <w:sz w:val="24"/>
        </w:rPr>
        <w:t>（项目名称）【招标编号：（采购编号）】</w:t>
      </w:r>
      <w:r>
        <w:rPr>
          <w:rFonts w:ascii="仿宋" w:eastAsia="仿宋" w:hAnsi="仿宋" w:cs="仿宋" w:hint="eastAsia"/>
          <w:kern w:val="0"/>
          <w:sz w:val="24"/>
          <w:lang w:val="zh-CN"/>
        </w:rPr>
        <w:t>政府采购投标的一切事项，其法律后果由我方承担。</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rPr>
          <w:rFonts w:ascii="仿宋" w:eastAsia="仿宋" w:hAnsi="仿宋" w:cs="仿宋"/>
        </w:rPr>
      </w:pPr>
    </w:p>
    <w:p w:rsidR="007C6B2D"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7C6B2D"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7C6B2D"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7C6B2D"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7C6B2D" w:rsidRDefault="00000000">
      <w:pPr>
        <w:widowControl/>
        <w:adjustRightInd/>
        <w:jc w:val="left"/>
        <w:rPr>
          <w:rFonts w:ascii="仿宋" w:eastAsia="仿宋" w:hAnsi="仿宋" w:cs="仿宋"/>
          <w:b/>
          <w:kern w:val="0"/>
          <w:sz w:val="32"/>
          <w:szCs w:val="32"/>
          <w:lang w:val="zh-CN"/>
        </w:rPr>
      </w:pPr>
      <w:r>
        <w:rPr>
          <w:rFonts w:ascii="仿宋" w:eastAsia="仿宋" w:hAnsi="仿宋" w:cs="仿宋" w:hint="eastAsia"/>
          <w:b/>
          <w:kern w:val="0"/>
          <w:sz w:val="32"/>
          <w:szCs w:val="32"/>
          <w:lang w:val="zh-CN"/>
        </w:rPr>
        <w:br w:type="page"/>
      </w:r>
    </w:p>
    <w:p w:rsidR="007C6B2D" w:rsidRDefault="00000000">
      <w:pPr>
        <w:autoSpaceDE w:val="0"/>
        <w:autoSpaceDN w:val="0"/>
        <w:spacing w:line="360" w:lineRule="auto"/>
        <w:jc w:val="center"/>
        <w:rPr>
          <w:rFonts w:ascii="仿宋" w:eastAsia="仿宋" w:hAnsi="仿宋" w:cs="仿宋"/>
          <w:b/>
          <w:sz w:val="24"/>
        </w:rPr>
      </w:pPr>
      <w:r>
        <w:rPr>
          <w:rFonts w:ascii="仿宋" w:eastAsia="仿宋" w:hAnsi="仿宋" w:cs="仿宋" w:hint="eastAsia"/>
          <w:b/>
          <w:kern w:val="0"/>
          <w:sz w:val="32"/>
          <w:szCs w:val="32"/>
          <w:lang w:val="zh-CN"/>
        </w:rPr>
        <w:lastRenderedPageBreak/>
        <w:t>法定代表人、单位负责人或自然人本人</w:t>
      </w:r>
      <w:r>
        <w:rPr>
          <w:rFonts w:ascii="仿宋" w:eastAsia="仿宋" w:hAnsi="仿宋" w:cs="仿宋" w:hint="eastAsia"/>
          <w:b/>
          <w:sz w:val="30"/>
          <w:szCs w:val="30"/>
        </w:rPr>
        <w:t>的身份证明（适用于法定代表人、单位负责人或者自然人本人代表投标人参加投标）</w:t>
      </w:r>
    </w:p>
    <w:p w:rsidR="007C6B2D" w:rsidRDefault="00000000">
      <w:pPr>
        <w:pStyle w:val="00"/>
        <w:spacing w:line="360" w:lineRule="auto"/>
        <w:rPr>
          <w:rFonts w:ascii="仿宋" w:eastAsia="仿宋" w:hAnsi="仿宋" w:cs="仿宋"/>
          <w:bCs/>
          <w:sz w:val="24"/>
        </w:rPr>
      </w:pPr>
      <w:r>
        <w:rPr>
          <w:rFonts w:ascii="仿宋" w:eastAsia="仿宋" w:hAnsi="仿宋" w:cs="仿宋" w:hint="eastAsia"/>
          <w:bCs/>
          <w:sz w:val="24"/>
        </w:rPr>
        <w:t>身份证件扫描件：</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7C6B2D">
        <w:trPr>
          <w:trHeight w:val="4812"/>
          <w:jc w:val="center"/>
        </w:trPr>
        <w:tc>
          <w:tcPr>
            <w:tcW w:w="9109" w:type="dxa"/>
          </w:tcPr>
          <w:p w:rsidR="007C6B2D" w:rsidRDefault="00000000">
            <w:pPr>
              <w:pStyle w:val="00"/>
              <w:adjustRightInd w:val="0"/>
              <w:spacing w:line="360" w:lineRule="auto"/>
              <w:rPr>
                <w:rFonts w:ascii="仿宋" w:eastAsia="仿宋" w:hAnsi="仿宋" w:cs="仿宋"/>
                <w:bCs/>
                <w:sz w:val="24"/>
              </w:rPr>
            </w:pPr>
            <w:r>
              <w:rPr>
                <w:rFonts w:ascii="仿宋" w:eastAsia="仿宋" w:hAnsi="仿宋" w:cs="仿宋" w:hint="eastAsia"/>
                <w:bCs/>
                <w:sz w:val="24"/>
              </w:rPr>
              <w:t>正面：反面：</w:t>
            </w:r>
          </w:p>
          <w:p w:rsidR="007C6B2D" w:rsidRDefault="007C6B2D">
            <w:pPr>
              <w:pStyle w:val="00"/>
              <w:adjustRightInd w:val="0"/>
              <w:spacing w:line="360" w:lineRule="auto"/>
              <w:rPr>
                <w:rFonts w:ascii="仿宋" w:eastAsia="仿宋" w:hAnsi="仿宋" w:cs="仿宋"/>
                <w:bCs/>
                <w:sz w:val="24"/>
              </w:rPr>
            </w:pPr>
          </w:p>
        </w:tc>
      </w:tr>
    </w:tbl>
    <w:p w:rsidR="007C6B2D" w:rsidRDefault="007C6B2D">
      <w:pPr>
        <w:snapToGrid w:val="0"/>
        <w:spacing w:line="360" w:lineRule="auto"/>
        <w:ind w:firstLine="576"/>
        <w:jc w:val="center"/>
        <w:rPr>
          <w:rFonts w:ascii="仿宋" w:eastAsia="仿宋" w:hAnsi="仿宋" w:cs="仿宋"/>
          <w:kern w:val="0"/>
          <w:sz w:val="24"/>
          <w:lang w:val="zh-CN"/>
        </w:rPr>
      </w:pPr>
    </w:p>
    <w:p w:rsidR="007C6B2D" w:rsidRDefault="00000000">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                              </w:t>
      </w:r>
    </w:p>
    <w:p w:rsidR="007C6B2D" w:rsidRDefault="00000000">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jc w:val="center"/>
        <w:rPr>
          <w:rFonts w:ascii="仿宋" w:eastAsia="仿宋" w:hAnsi="仿宋" w:cs="仿宋"/>
          <w:b/>
          <w:kern w:val="0"/>
          <w:sz w:val="32"/>
          <w:szCs w:val="32"/>
        </w:rPr>
      </w:pPr>
    </w:p>
    <w:p w:rsidR="007C6B2D" w:rsidRDefault="00000000">
      <w:pPr>
        <w:widowControl/>
        <w:adjustRightInd/>
        <w:jc w:val="center"/>
        <w:rPr>
          <w:rFonts w:ascii="仿宋" w:eastAsia="仿宋" w:hAnsi="仿宋" w:cs="仿宋"/>
          <w:b/>
          <w:kern w:val="0"/>
          <w:sz w:val="32"/>
          <w:szCs w:val="32"/>
          <w:lang w:val="zh-CN"/>
        </w:rPr>
      </w:pPr>
      <w:r>
        <w:rPr>
          <w:rFonts w:ascii="仿宋" w:eastAsia="仿宋" w:hAnsi="仿宋" w:cs="仿宋" w:hint="eastAsia"/>
          <w:b/>
          <w:kern w:val="0"/>
          <w:sz w:val="32"/>
          <w:szCs w:val="32"/>
        </w:rPr>
        <w:br w:type="page"/>
      </w:r>
      <w:r>
        <w:rPr>
          <w:rFonts w:ascii="仿宋" w:eastAsia="仿宋" w:hAnsi="仿宋" w:cs="仿宋" w:hint="eastAsia"/>
          <w:b/>
          <w:kern w:val="0"/>
          <w:sz w:val="32"/>
          <w:szCs w:val="32"/>
        </w:rPr>
        <w:lastRenderedPageBreak/>
        <w:t>三、</w:t>
      </w:r>
      <w:r>
        <w:rPr>
          <w:rFonts w:ascii="仿宋" w:eastAsia="仿宋" w:hAnsi="仿宋" w:cs="仿宋" w:hint="eastAsia"/>
          <w:b/>
          <w:kern w:val="0"/>
          <w:sz w:val="32"/>
          <w:szCs w:val="32"/>
          <w:lang w:val="zh-CN"/>
        </w:rPr>
        <w:t>联合协议</w:t>
      </w:r>
    </w:p>
    <w:p w:rsidR="007C6B2D" w:rsidRDefault="00000000">
      <w:pPr>
        <w:widowControl/>
        <w:spacing w:line="360" w:lineRule="auto"/>
        <w:ind w:firstLineChars="200" w:firstLine="482"/>
        <w:jc w:val="left"/>
        <w:rPr>
          <w:rFonts w:ascii="仿宋" w:eastAsia="仿宋" w:hAnsi="仿宋" w:cs="仿宋"/>
          <w:b/>
          <w:sz w:val="24"/>
        </w:rPr>
      </w:pPr>
      <w:r>
        <w:rPr>
          <w:rFonts w:ascii="仿宋" w:eastAsia="仿宋" w:hAnsi="仿宋" w:cs="仿宋" w:hint="eastAsia"/>
          <w:b/>
          <w:sz w:val="24"/>
        </w:rPr>
        <w:t>（以联合体形式投标的，提供联合协议；本项目不接受联合体投标或者投标人不以联合体形式投标的，则不需要提供）</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组成一个联合体，以一个投标人的身份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投标。</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w:t>
      </w:r>
      <w:r>
        <w:rPr>
          <w:rFonts w:ascii="仿宋" w:eastAsia="仿宋" w:hAnsi="仿宋" w:cs="仿宋" w:hint="eastAsia"/>
          <w:kern w:val="0"/>
          <w:sz w:val="24"/>
          <w:u w:val="single"/>
        </w:rPr>
        <w:t>（联合体其中一方成员名称）</w:t>
      </w:r>
      <w:r>
        <w:rPr>
          <w:rFonts w:ascii="仿宋" w:eastAsia="仿宋" w:hAnsi="仿宋" w:cs="仿宋" w:hint="eastAsia"/>
          <w:kern w:val="0"/>
          <w:sz w:val="24"/>
          <w:lang w:val="zh-CN"/>
        </w:rPr>
        <w:t>承担的工作和义务为：；……。</w:t>
      </w:r>
    </w:p>
    <w:p w:rsidR="007C6B2D"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lang w:val="zh-CN"/>
        </w:rPr>
        <w:t>四、</w:t>
      </w:r>
      <w:r>
        <w:rPr>
          <w:rFonts w:ascii="仿宋" w:eastAsia="仿宋" w:hAnsi="仿宋" w:cs="仿宋" w:hint="eastAsia"/>
          <w:kern w:val="0"/>
          <w:sz w:val="24"/>
          <w:u w:val="single"/>
        </w:rPr>
        <w:t>（联合体其中一方成员名称）</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采购项目，以及预留份额中的非预留部分采购包，接受联合体投标的，联合体其中一方提供的货物全部由小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制造，且其合同份额占到合同总金额30%以上，对联合体报价给予</w:t>
      </w:r>
      <w:r>
        <w:rPr>
          <w:rFonts w:ascii="仿宋" w:eastAsia="仿宋" w:hAnsi="仿宋" w:cs="仿宋"/>
          <w:b/>
          <w:kern w:val="0"/>
          <w:sz w:val="24"/>
          <w:lang w:val="zh-CN"/>
        </w:rPr>
        <w:t>6</w:t>
      </w:r>
      <w:r>
        <w:rPr>
          <w:rFonts w:ascii="仿宋" w:eastAsia="仿宋" w:hAnsi="仿宋" w:cs="仿宋" w:hint="eastAsia"/>
          <w:b/>
          <w:kern w:val="0"/>
          <w:sz w:val="24"/>
          <w:lang w:val="zh-CN"/>
        </w:rPr>
        <w:t>%的扣除）</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五、如果中标，</w:t>
      </w:r>
      <w:r>
        <w:rPr>
          <w:rFonts w:ascii="仿宋" w:eastAsia="仿宋" w:hAnsi="仿宋" w:cs="仿宋" w:hint="eastAsia"/>
          <w:sz w:val="24"/>
        </w:rPr>
        <w:t>联合体各成员方共同与采购人签订合同，并就采购合同约定的事项对采购人承担连带责任。</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六、有关本次联合投标的其他事宜：</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3、本协议提交采购人、采购机构后，联合体各方不得以任何形式对上述内容进行修改或撤销。</w:t>
      </w:r>
    </w:p>
    <w:p w:rsidR="007C6B2D" w:rsidRDefault="00000000">
      <w:pPr>
        <w:snapToGrid w:val="0"/>
        <w:spacing w:line="360" w:lineRule="auto"/>
        <w:ind w:firstLineChars="2100" w:firstLine="5040"/>
        <w:rPr>
          <w:rFonts w:ascii="仿宋" w:eastAsia="仿宋" w:hAnsi="仿宋" w:cs="仿宋"/>
          <w:kern w:val="0"/>
          <w:sz w:val="24"/>
          <w:lang w:val="zh-CN"/>
        </w:rPr>
      </w:pPr>
      <w:r>
        <w:rPr>
          <w:rFonts w:ascii="仿宋" w:eastAsia="仿宋" w:hAnsi="仿宋" w:cs="仿宋" w:hint="eastAsia"/>
          <w:kern w:val="0"/>
          <w:sz w:val="24"/>
          <w:lang w:val="zh-CN"/>
        </w:rPr>
        <w:t>联合体成员名称(电子签名/公章)：</w:t>
      </w:r>
    </w:p>
    <w:p w:rsidR="007C6B2D"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7C6B2D"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7C6B2D" w:rsidRDefault="007C6B2D">
      <w:pPr>
        <w:snapToGrid w:val="0"/>
        <w:spacing w:line="360" w:lineRule="auto"/>
        <w:ind w:right="480"/>
        <w:rPr>
          <w:rFonts w:ascii="仿宋" w:eastAsia="仿宋" w:hAnsi="仿宋" w:cs="仿宋"/>
          <w:b/>
          <w:kern w:val="0"/>
          <w:sz w:val="32"/>
          <w:szCs w:val="32"/>
          <w:lang w:val="zh-CN"/>
        </w:rPr>
        <w:sectPr w:rsidR="007C6B2D">
          <w:headerReference w:type="default" r:id="rId12"/>
          <w:footerReference w:type="default" r:id="rId13"/>
          <w:headerReference w:type="first" r:id="rId14"/>
          <w:footerReference w:type="first" r:id="rId15"/>
          <w:pgSz w:w="11906" w:h="16838"/>
          <w:pgMar w:top="1276" w:right="1418" w:bottom="1247" w:left="1418" w:header="851" w:footer="992" w:gutter="0"/>
          <w:cols w:space="720"/>
          <w:titlePg/>
          <w:docGrid w:linePitch="312"/>
        </w:sectPr>
      </w:pPr>
    </w:p>
    <w:p w:rsidR="007C6B2D" w:rsidRDefault="00000000">
      <w:pPr>
        <w:snapToGrid w:val="0"/>
        <w:spacing w:line="360" w:lineRule="auto"/>
        <w:ind w:firstLineChars="1100" w:firstLine="3534"/>
        <w:rPr>
          <w:rFonts w:ascii="仿宋" w:eastAsia="仿宋" w:hAnsi="仿宋" w:cs="仿宋"/>
          <w:b/>
          <w:kern w:val="0"/>
          <w:sz w:val="32"/>
          <w:szCs w:val="32"/>
        </w:rPr>
      </w:pPr>
      <w:r>
        <w:rPr>
          <w:rFonts w:ascii="仿宋" w:eastAsia="仿宋" w:hAnsi="仿宋" w:cs="仿宋" w:hint="eastAsia"/>
          <w:b/>
          <w:kern w:val="0"/>
          <w:sz w:val="32"/>
          <w:szCs w:val="32"/>
        </w:rPr>
        <w:lastRenderedPageBreak/>
        <w:t>四、分包意向协议</w:t>
      </w:r>
    </w:p>
    <w:p w:rsidR="007C6B2D" w:rsidRDefault="00000000">
      <w:pPr>
        <w:widowControl/>
        <w:spacing w:line="360" w:lineRule="auto"/>
        <w:ind w:firstLineChars="50" w:firstLine="12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b/>
          <w:sz w:val="24"/>
        </w:rPr>
        <w:t>中标后以分包方式履行合同的，提供分包意向协议；采购人不同意分包或者投标人中标后不以分包方式履行合同的，则不需要提供。</w:t>
      </w:r>
      <w:r>
        <w:rPr>
          <w:rFonts w:ascii="仿宋" w:eastAsia="仿宋" w:hAnsi="仿宋" w:cs="仿宋" w:hint="eastAsia"/>
          <w:sz w:val="24"/>
        </w:rPr>
        <w:t>）</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的中标供应商，将依法采取分包方式履行合同。</w:t>
      </w:r>
      <w:r>
        <w:rPr>
          <w:rFonts w:ascii="仿宋" w:eastAsia="仿宋" w:hAnsi="仿宋" w:cs="仿宋" w:hint="eastAsia"/>
          <w:kern w:val="0"/>
          <w:sz w:val="24"/>
          <w:u w:val="single"/>
        </w:rPr>
        <w:t>（投标人名称）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一、分包标的及数量</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u w:val="single"/>
        </w:rPr>
        <w:t>（投标人名称）</w:t>
      </w:r>
      <w:r>
        <w:rPr>
          <w:rFonts w:ascii="仿宋" w:eastAsia="仿宋" w:hAnsi="仿宋" w:cs="仿宋" w:hint="eastAsia"/>
          <w:kern w:val="0"/>
          <w:sz w:val="24"/>
          <w:lang w:val="zh-CN"/>
        </w:rPr>
        <w:t>将</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w:t>
      </w:r>
      <w:r>
        <w:rPr>
          <w:rFonts w:ascii="仿宋" w:eastAsia="仿宋" w:hAnsi="仿宋" w:cs="仿宋" w:hint="eastAsia"/>
          <w:kern w:val="0"/>
          <w:sz w:val="24"/>
          <w:u w:val="single"/>
        </w:rPr>
        <w:t>（某分包供应商名称），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rsidR="007C6B2D" w:rsidRDefault="00000000">
      <w:pPr>
        <w:pStyle w:val="21"/>
        <w:ind w:leftChars="316" w:left="664" w:firstLineChars="95" w:firstLine="229"/>
        <w:rPr>
          <w:rFonts w:ascii="仿宋" w:eastAsia="仿宋" w:cs="仿宋"/>
        </w:rPr>
      </w:pPr>
      <w:r>
        <w:rPr>
          <w:rFonts w:ascii="仿宋" w:eastAsia="仿宋" w:cs="仿宋" w:hint="eastAsia"/>
          <w:kern w:val="0"/>
          <w:sz w:val="24"/>
          <w:szCs w:val="24"/>
        </w:rPr>
        <w:t>……</w:t>
      </w: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二、分包工作履行期限、地点、方式</w:t>
      </w:r>
    </w:p>
    <w:p w:rsidR="007C6B2D" w:rsidRDefault="007C6B2D">
      <w:pPr>
        <w:snapToGrid w:val="0"/>
        <w:spacing w:line="360" w:lineRule="auto"/>
        <w:ind w:firstLine="576"/>
        <w:rPr>
          <w:rFonts w:ascii="仿宋" w:eastAsia="仿宋" w:hAnsi="仿宋" w:cs="仿宋"/>
          <w:u w:val="single"/>
        </w:rPr>
      </w:pP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三、质量</w:t>
      </w:r>
    </w:p>
    <w:p w:rsidR="007C6B2D" w:rsidRDefault="007C6B2D">
      <w:pPr>
        <w:snapToGrid w:val="0"/>
        <w:spacing w:line="360" w:lineRule="auto"/>
        <w:ind w:firstLine="576"/>
        <w:rPr>
          <w:rFonts w:ascii="仿宋" w:eastAsia="仿宋" w:hAnsi="仿宋" w:cs="仿宋"/>
          <w:kern w:val="0"/>
          <w:sz w:val="24"/>
          <w:lang w:val="zh-CN"/>
        </w:rPr>
      </w:pP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四、价款或者报酬</w:t>
      </w:r>
    </w:p>
    <w:p w:rsidR="007C6B2D" w:rsidRDefault="007C6B2D">
      <w:pPr>
        <w:snapToGrid w:val="0"/>
        <w:spacing w:line="360" w:lineRule="auto"/>
        <w:ind w:leftChars="273" w:left="573"/>
        <w:rPr>
          <w:rFonts w:ascii="仿宋" w:eastAsia="仿宋" w:hAnsi="仿宋" w:cs="仿宋"/>
          <w:kern w:val="0"/>
          <w:sz w:val="24"/>
          <w:lang w:val="zh-CN"/>
        </w:rPr>
      </w:pPr>
    </w:p>
    <w:p w:rsidR="007C6B2D" w:rsidRDefault="00000000">
      <w:pPr>
        <w:snapToGrid w:val="0"/>
        <w:spacing w:line="360" w:lineRule="auto"/>
        <w:ind w:leftChars="273" w:left="573"/>
        <w:rPr>
          <w:rFonts w:ascii="仿宋" w:eastAsia="仿宋" w:hAnsi="仿宋" w:cs="仿宋"/>
          <w:kern w:val="0"/>
          <w:sz w:val="24"/>
          <w:lang w:val="zh-CN"/>
        </w:rPr>
      </w:pPr>
      <w:r>
        <w:rPr>
          <w:rFonts w:ascii="仿宋" w:eastAsia="仿宋" w:hAnsi="仿宋" w:cs="仿宋" w:hint="eastAsia"/>
          <w:kern w:val="0"/>
          <w:sz w:val="24"/>
          <w:lang w:val="zh-CN"/>
        </w:rPr>
        <w:t>五、违约责任</w:t>
      </w:r>
    </w:p>
    <w:p w:rsidR="007C6B2D" w:rsidRDefault="007C6B2D">
      <w:pPr>
        <w:snapToGrid w:val="0"/>
        <w:spacing w:line="360" w:lineRule="auto"/>
        <w:ind w:firstLine="576"/>
        <w:rPr>
          <w:rFonts w:ascii="仿宋" w:eastAsia="仿宋" w:hAnsi="仿宋" w:cs="仿宋"/>
          <w:kern w:val="0"/>
          <w:sz w:val="24"/>
          <w:lang w:val="zh-CN"/>
        </w:rPr>
      </w:pP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六、争议解决的办法</w:t>
      </w:r>
    </w:p>
    <w:p w:rsidR="007C6B2D" w:rsidRDefault="007C6B2D">
      <w:pPr>
        <w:snapToGrid w:val="0"/>
        <w:spacing w:line="360" w:lineRule="auto"/>
        <w:ind w:firstLine="576"/>
        <w:rPr>
          <w:rFonts w:ascii="仿宋" w:eastAsia="仿宋" w:hAnsi="仿宋" w:cs="仿宋"/>
          <w:kern w:val="0"/>
          <w:sz w:val="24"/>
          <w:lang w:val="zh-CN"/>
        </w:rPr>
      </w:pPr>
    </w:p>
    <w:p w:rsidR="007C6B2D" w:rsidRDefault="00000000">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七、其他</w:t>
      </w:r>
    </w:p>
    <w:p w:rsidR="007C6B2D" w:rsidRDefault="00000000">
      <w:pPr>
        <w:snapToGrid w:val="0"/>
        <w:spacing w:line="360" w:lineRule="auto"/>
        <w:ind w:firstLine="576"/>
        <w:rPr>
          <w:rFonts w:ascii="仿宋" w:eastAsia="仿宋" w:hAnsi="仿宋" w:cs="仿宋"/>
          <w:b/>
          <w:kern w:val="0"/>
          <w:sz w:val="24"/>
          <w:lang w:val="zh-CN"/>
        </w:rPr>
      </w:pPr>
      <w:r>
        <w:rPr>
          <w:rFonts w:ascii="仿宋" w:eastAsia="仿宋" w:hAnsi="仿宋" w:cs="仿宋" w:hint="eastAsia"/>
          <w:kern w:val="0"/>
          <w:sz w:val="24"/>
          <w:u w:val="single"/>
        </w:rPr>
        <w:t>（分包供应商名称）提供的货物全部由小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w:t>
      </w:r>
      <w:proofErr w:type="gramStart"/>
      <w:r>
        <w:rPr>
          <w:rFonts w:ascii="仿宋" w:eastAsia="仿宋" w:hAnsi="仿宋" w:cs="仿宋" w:hint="eastAsia"/>
          <w:b/>
          <w:kern w:val="0"/>
          <w:sz w:val="24"/>
          <w:lang w:val="zh-CN"/>
        </w:rPr>
        <w:t>的</w:t>
      </w:r>
      <w:proofErr w:type="gramEnd"/>
      <w:r>
        <w:rPr>
          <w:rFonts w:ascii="仿宋" w:eastAsia="仿宋" w:hAnsi="仿宋" w:cs="仿宋" w:hint="eastAsia"/>
          <w:b/>
          <w:kern w:val="0"/>
          <w:sz w:val="24"/>
          <w:lang w:val="zh-CN"/>
        </w:rPr>
        <w:t>采购项目，以及预留份额中的非预留部分采购包，允许分包的，分包供应商提供的货物全部由小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制造，且其合同份额占到合同总金额30%以上的，对大中型企业的报价给予</w:t>
      </w:r>
      <w:r>
        <w:rPr>
          <w:rFonts w:ascii="仿宋" w:eastAsia="仿宋" w:hAnsi="仿宋" w:cs="仿宋" w:hint="eastAsia"/>
          <w:b/>
          <w:kern w:val="0"/>
          <w:sz w:val="24"/>
        </w:rPr>
        <w:t>6</w:t>
      </w:r>
      <w:r>
        <w:rPr>
          <w:rFonts w:ascii="仿宋" w:eastAsia="仿宋" w:hAnsi="仿宋" w:cs="仿宋" w:hint="eastAsia"/>
          <w:b/>
          <w:kern w:val="0"/>
          <w:sz w:val="24"/>
          <w:lang w:val="zh-CN"/>
        </w:rPr>
        <w:t>%的扣除）</w:t>
      </w:r>
    </w:p>
    <w:p w:rsidR="007C6B2D"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投标人名称(电子签名)：</w:t>
      </w:r>
    </w:p>
    <w:p w:rsidR="007C6B2D" w:rsidRDefault="00000000">
      <w:pPr>
        <w:snapToGrid w:val="0"/>
        <w:spacing w:line="360" w:lineRule="auto"/>
        <w:ind w:firstLineChars="2350" w:firstLine="5640"/>
        <w:rPr>
          <w:rFonts w:ascii="仿宋" w:eastAsia="仿宋" w:hAnsi="仿宋" w:cs="仿宋"/>
          <w:kern w:val="0"/>
          <w:sz w:val="24"/>
          <w:lang w:val="zh-CN"/>
        </w:rPr>
      </w:pPr>
      <w:r>
        <w:rPr>
          <w:rFonts w:ascii="仿宋" w:eastAsia="仿宋" w:hAnsi="仿宋" w:cs="仿宋" w:hint="eastAsia"/>
          <w:kern w:val="0"/>
          <w:sz w:val="24"/>
          <w:lang w:val="zh-CN"/>
        </w:rPr>
        <w:t>分包供应商名称：</w:t>
      </w:r>
    </w:p>
    <w:p w:rsidR="007C6B2D" w:rsidRDefault="00000000">
      <w:pPr>
        <w:snapToGrid w:val="0"/>
        <w:spacing w:line="360" w:lineRule="auto"/>
        <w:ind w:firstLineChars="2400" w:firstLine="5760"/>
        <w:rPr>
          <w:rFonts w:ascii="仿宋" w:eastAsia="仿宋" w:hAnsi="仿宋" w:cs="仿宋"/>
        </w:rPr>
      </w:pPr>
      <w:r>
        <w:rPr>
          <w:rFonts w:ascii="仿宋" w:eastAsia="仿宋" w:hAnsi="仿宋" w:cs="仿宋" w:hint="eastAsia"/>
          <w:kern w:val="0"/>
          <w:sz w:val="24"/>
          <w:lang w:val="zh-CN"/>
        </w:rPr>
        <w:t>……</w:t>
      </w:r>
    </w:p>
    <w:p w:rsidR="007C6B2D" w:rsidRDefault="00000000">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 xml:space="preserve">                                               日期：  年  月   日</w:t>
      </w:r>
    </w:p>
    <w:p w:rsidR="007C6B2D" w:rsidRDefault="007C6B2D">
      <w:pPr>
        <w:widowControl/>
        <w:adjustRightInd/>
        <w:jc w:val="center"/>
        <w:rPr>
          <w:rFonts w:ascii="仿宋" w:eastAsia="仿宋" w:hAnsi="仿宋" w:cs="仿宋"/>
          <w:b/>
          <w:kern w:val="0"/>
          <w:sz w:val="32"/>
          <w:szCs w:val="32"/>
        </w:rPr>
      </w:pPr>
    </w:p>
    <w:p w:rsidR="007C6B2D" w:rsidRDefault="00000000">
      <w:pPr>
        <w:widowControl/>
        <w:adjustRightInd/>
        <w:jc w:val="center"/>
        <w:rPr>
          <w:rFonts w:ascii="仿宋" w:eastAsia="仿宋" w:hAnsi="仿宋" w:cs="仿宋"/>
          <w:b/>
          <w:kern w:val="0"/>
          <w:sz w:val="32"/>
          <w:szCs w:val="32"/>
        </w:rPr>
      </w:pPr>
      <w:r>
        <w:rPr>
          <w:rFonts w:ascii="仿宋" w:eastAsia="仿宋" w:hAnsi="仿宋" w:cs="仿宋" w:hint="eastAsia"/>
          <w:b/>
          <w:kern w:val="0"/>
          <w:sz w:val="32"/>
          <w:szCs w:val="32"/>
        </w:rPr>
        <w:t>五、符合性审查资料</w:t>
      </w:r>
    </w:p>
    <w:p w:rsidR="007C6B2D" w:rsidRDefault="007C6B2D">
      <w:pPr>
        <w:jc w:val="center"/>
        <w:rPr>
          <w:rFonts w:ascii="仿宋" w:eastAsia="仿宋" w:hAnsi="仿宋" w:cs="仿宋"/>
          <w:b/>
          <w:kern w:val="0"/>
          <w:sz w:val="32"/>
          <w:szCs w:val="32"/>
        </w:rPr>
      </w:pPr>
    </w:p>
    <w:tbl>
      <w:tblPr>
        <w:tblW w:w="905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965"/>
        <w:gridCol w:w="2580"/>
        <w:gridCol w:w="1752"/>
      </w:tblGrid>
      <w:tr w:rsidR="007C6B2D">
        <w:trPr>
          <w:trHeight w:val="882"/>
        </w:trPr>
        <w:tc>
          <w:tcPr>
            <w:tcW w:w="755" w:type="dxa"/>
            <w:vAlign w:val="center"/>
          </w:tcPr>
          <w:p w:rsidR="007C6B2D"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序号</w:t>
            </w:r>
          </w:p>
        </w:tc>
        <w:tc>
          <w:tcPr>
            <w:tcW w:w="3965" w:type="dxa"/>
            <w:vAlign w:val="center"/>
          </w:tcPr>
          <w:p w:rsidR="007C6B2D"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实质性要求</w:t>
            </w:r>
          </w:p>
        </w:tc>
        <w:tc>
          <w:tcPr>
            <w:tcW w:w="2580" w:type="dxa"/>
            <w:vAlign w:val="center"/>
          </w:tcPr>
          <w:p w:rsidR="007C6B2D"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需要提供的符合性审查资料</w:t>
            </w:r>
          </w:p>
        </w:tc>
        <w:tc>
          <w:tcPr>
            <w:tcW w:w="1752" w:type="dxa"/>
            <w:vAlign w:val="center"/>
          </w:tcPr>
          <w:p w:rsidR="007C6B2D"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投标文件中的</w:t>
            </w:r>
          </w:p>
          <w:p w:rsidR="007C6B2D" w:rsidRDefault="00000000">
            <w:pPr>
              <w:snapToGrid w:val="0"/>
              <w:spacing w:line="240" w:lineRule="atLeast"/>
              <w:jc w:val="center"/>
              <w:rPr>
                <w:rFonts w:ascii="仿宋" w:eastAsia="仿宋" w:hAnsi="仿宋" w:cs="仿宋"/>
                <w:b/>
                <w:sz w:val="24"/>
              </w:rPr>
            </w:pPr>
            <w:r>
              <w:rPr>
                <w:rFonts w:ascii="仿宋" w:eastAsia="仿宋" w:hAnsi="仿宋" w:cs="仿宋" w:hint="eastAsia"/>
                <w:b/>
                <w:sz w:val="24"/>
              </w:rPr>
              <w:t>页码位置</w:t>
            </w:r>
          </w:p>
        </w:tc>
      </w:tr>
      <w:tr w:rsidR="007C6B2D">
        <w:trPr>
          <w:trHeight w:val="850"/>
        </w:trPr>
        <w:tc>
          <w:tcPr>
            <w:tcW w:w="755"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1</w:t>
            </w:r>
          </w:p>
        </w:tc>
        <w:tc>
          <w:tcPr>
            <w:tcW w:w="3965" w:type="dxa"/>
          </w:tcPr>
          <w:p w:rsidR="007C6B2D" w:rsidRDefault="00000000">
            <w:pPr>
              <w:spacing w:line="360" w:lineRule="auto"/>
              <w:rPr>
                <w:rFonts w:ascii="仿宋" w:eastAsia="仿宋" w:hAnsi="仿宋" w:cs="仿宋"/>
                <w:sz w:val="24"/>
              </w:rPr>
            </w:pPr>
            <w:r>
              <w:rPr>
                <w:rFonts w:ascii="仿宋" w:eastAsia="仿宋" w:hAnsi="仿宋" w:cs="仿宋" w:hint="eastAsia"/>
                <w:sz w:val="24"/>
              </w:rPr>
              <w:t>投标文件按照招标文件要求签署、盖章。</w:t>
            </w:r>
          </w:p>
        </w:tc>
        <w:tc>
          <w:tcPr>
            <w:tcW w:w="2580" w:type="dxa"/>
            <w:vAlign w:val="center"/>
          </w:tcPr>
          <w:p w:rsidR="007C6B2D" w:rsidRDefault="00000000">
            <w:pPr>
              <w:rPr>
                <w:rFonts w:ascii="仿宋" w:eastAsia="仿宋" w:hAnsi="仿宋" w:cs="仿宋"/>
                <w:sz w:val="24"/>
              </w:rPr>
            </w:pPr>
            <w:r>
              <w:rPr>
                <w:rFonts w:ascii="仿宋" w:eastAsia="仿宋" w:hAnsi="仿宋" w:cs="仿宋" w:hint="eastAsia"/>
                <w:sz w:val="24"/>
              </w:rPr>
              <w:t>需要使用电子签名或者签字盖章的投标文件的组成部分</w:t>
            </w:r>
          </w:p>
        </w:tc>
        <w:tc>
          <w:tcPr>
            <w:tcW w:w="1752"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见投标文件</w:t>
            </w:r>
          </w:p>
          <w:p w:rsidR="007C6B2D" w:rsidRDefault="00000000">
            <w:pPr>
              <w:jc w:val="center"/>
              <w:rPr>
                <w:rFonts w:ascii="仿宋" w:eastAsia="仿宋" w:hAnsi="仿宋" w:cs="仿宋"/>
              </w:rPr>
            </w:pPr>
            <w:r>
              <w:rPr>
                <w:rFonts w:ascii="仿宋" w:eastAsia="仿宋" w:hAnsi="仿宋" w:cs="仿宋" w:hint="eastAsia"/>
                <w:sz w:val="24"/>
              </w:rPr>
              <w:t>第页</w:t>
            </w:r>
          </w:p>
        </w:tc>
      </w:tr>
      <w:tr w:rsidR="007C6B2D">
        <w:trPr>
          <w:trHeight w:val="2020"/>
        </w:trPr>
        <w:tc>
          <w:tcPr>
            <w:tcW w:w="755" w:type="dxa"/>
            <w:vAlign w:val="center"/>
          </w:tcPr>
          <w:p w:rsidR="007C6B2D" w:rsidRDefault="00000000">
            <w:pPr>
              <w:spacing w:line="360" w:lineRule="auto"/>
              <w:jc w:val="center"/>
              <w:rPr>
                <w:rFonts w:ascii="仿宋" w:eastAsia="仿宋" w:hAnsi="仿宋" w:cs="仿宋"/>
                <w:sz w:val="24"/>
              </w:rPr>
            </w:pPr>
            <w:r>
              <w:rPr>
                <w:rFonts w:ascii="仿宋" w:eastAsia="仿宋" w:hAnsi="仿宋" w:cs="仿宋" w:hint="eastAsia"/>
                <w:sz w:val="24"/>
              </w:rPr>
              <w:t>2</w:t>
            </w:r>
          </w:p>
        </w:tc>
        <w:tc>
          <w:tcPr>
            <w:tcW w:w="3965" w:type="dxa"/>
          </w:tcPr>
          <w:p w:rsidR="007C6B2D" w:rsidRDefault="00000000">
            <w:pPr>
              <w:spacing w:line="360" w:lineRule="auto"/>
              <w:rPr>
                <w:rFonts w:ascii="仿宋" w:eastAsia="仿宋" w:hAnsi="仿宋" w:cs="仿宋"/>
                <w:sz w:val="24"/>
              </w:rPr>
            </w:pPr>
            <w:r>
              <w:rPr>
                <w:rFonts w:ascii="仿宋" w:eastAsia="仿宋" w:hAnsi="仿宋" w:cs="仿宋" w:hint="eastAsia"/>
                <w:sz w:val="24"/>
              </w:rPr>
              <w:t>采购人拟采购的产品属于政府强制采购的节能产品品目清单范围的，投标人按招标文件要求提供国家确定的认证机构出具的、处于有效期之内的节能产品认证证书。</w:t>
            </w:r>
          </w:p>
        </w:tc>
        <w:tc>
          <w:tcPr>
            <w:tcW w:w="2580" w:type="dxa"/>
            <w:vAlign w:val="center"/>
          </w:tcPr>
          <w:p w:rsidR="007C6B2D" w:rsidRDefault="00000000">
            <w:pPr>
              <w:rPr>
                <w:rFonts w:ascii="仿宋" w:eastAsia="仿宋" w:hAnsi="仿宋" w:cs="仿宋"/>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52"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见投标文件</w:t>
            </w:r>
          </w:p>
          <w:p w:rsidR="007C6B2D" w:rsidRDefault="00000000">
            <w:pPr>
              <w:pStyle w:val="21"/>
              <w:jc w:val="center"/>
              <w:rPr>
                <w:rFonts w:ascii="仿宋" w:eastAsia="仿宋" w:cs="仿宋"/>
                <w:lang w:val="en-US"/>
              </w:rPr>
            </w:pPr>
            <w:r>
              <w:rPr>
                <w:rFonts w:ascii="仿宋" w:eastAsia="仿宋" w:cs="仿宋" w:hint="eastAsia"/>
                <w:b w:val="0"/>
                <w:bCs w:val="0"/>
                <w:sz w:val="24"/>
                <w:szCs w:val="24"/>
                <w:lang w:val="en-US"/>
              </w:rPr>
              <w:t>第页</w:t>
            </w:r>
          </w:p>
        </w:tc>
      </w:tr>
      <w:tr w:rsidR="007C6B2D">
        <w:trPr>
          <w:trHeight w:val="860"/>
        </w:trPr>
        <w:tc>
          <w:tcPr>
            <w:tcW w:w="755"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3</w:t>
            </w:r>
          </w:p>
        </w:tc>
        <w:tc>
          <w:tcPr>
            <w:tcW w:w="3965" w:type="dxa"/>
          </w:tcPr>
          <w:p w:rsidR="007C6B2D" w:rsidRDefault="00000000">
            <w:pPr>
              <w:spacing w:line="360" w:lineRule="auto"/>
              <w:rPr>
                <w:rFonts w:ascii="仿宋" w:eastAsia="仿宋" w:hAnsi="仿宋" w:cs="仿宋"/>
                <w:sz w:val="24"/>
              </w:rPr>
            </w:pPr>
            <w:r>
              <w:rPr>
                <w:rFonts w:ascii="仿宋" w:eastAsia="仿宋" w:hAnsi="仿宋" w:cs="仿宋" w:hint="eastAsia"/>
                <w:sz w:val="24"/>
              </w:rPr>
              <w:t>投标文件中承诺的投标有效期不少于招标文件中载明的投标有效期。</w:t>
            </w:r>
          </w:p>
        </w:tc>
        <w:tc>
          <w:tcPr>
            <w:tcW w:w="2580" w:type="dxa"/>
            <w:vAlign w:val="center"/>
          </w:tcPr>
          <w:p w:rsidR="007C6B2D" w:rsidRDefault="00000000">
            <w:pPr>
              <w:rPr>
                <w:rFonts w:ascii="仿宋" w:eastAsia="仿宋" w:hAnsi="仿宋" w:cs="仿宋"/>
                <w:sz w:val="24"/>
              </w:rPr>
            </w:pPr>
            <w:r>
              <w:rPr>
                <w:rFonts w:ascii="仿宋" w:eastAsia="仿宋" w:hAnsi="仿宋" w:cs="仿宋" w:hint="eastAsia"/>
                <w:sz w:val="24"/>
              </w:rPr>
              <w:t>投标函</w:t>
            </w:r>
          </w:p>
        </w:tc>
        <w:tc>
          <w:tcPr>
            <w:tcW w:w="1752"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见投标文件</w:t>
            </w:r>
          </w:p>
          <w:p w:rsidR="007C6B2D" w:rsidRDefault="00000000">
            <w:pPr>
              <w:jc w:val="center"/>
              <w:rPr>
                <w:rFonts w:ascii="仿宋" w:eastAsia="仿宋" w:hAnsi="仿宋" w:cs="仿宋"/>
              </w:rPr>
            </w:pPr>
            <w:r>
              <w:rPr>
                <w:rFonts w:ascii="仿宋" w:eastAsia="仿宋" w:hAnsi="仿宋" w:cs="仿宋" w:hint="eastAsia"/>
                <w:sz w:val="24"/>
              </w:rPr>
              <w:t>第页</w:t>
            </w:r>
          </w:p>
        </w:tc>
      </w:tr>
      <w:tr w:rsidR="007C6B2D">
        <w:trPr>
          <w:trHeight w:val="860"/>
        </w:trPr>
        <w:tc>
          <w:tcPr>
            <w:tcW w:w="755"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4</w:t>
            </w:r>
          </w:p>
        </w:tc>
        <w:tc>
          <w:tcPr>
            <w:tcW w:w="3965" w:type="dxa"/>
          </w:tcPr>
          <w:p w:rsidR="007C6B2D" w:rsidRDefault="00000000">
            <w:pPr>
              <w:spacing w:line="360" w:lineRule="auto"/>
              <w:rPr>
                <w:rFonts w:ascii="仿宋" w:eastAsia="仿宋" w:hAnsi="仿宋" w:cs="仿宋"/>
                <w:sz w:val="24"/>
              </w:rPr>
            </w:pPr>
            <w:r>
              <w:rPr>
                <w:rFonts w:ascii="仿宋" w:eastAsia="仿宋" w:hAnsi="仿宋" w:cs="仿宋" w:hint="eastAsia"/>
                <w:sz w:val="24"/>
              </w:rPr>
              <w:t>投标文件满足招标文件的其它实质性要求。</w:t>
            </w:r>
          </w:p>
        </w:tc>
        <w:tc>
          <w:tcPr>
            <w:tcW w:w="2580" w:type="dxa"/>
            <w:vAlign w:val="center"/>
          </w:tcPr>
          <w:p w:rsidR="007C6B2D" w:rsidRDefault="00000000">
            <w:pPr>
              <w:rPr>
                <w:rFonts w:ascii="仿宋" w:eastAsia="仿宋" w:hAnsi="仿宋" w:cs="仿宋"/>
                <w:sz w:val="24"/>
              </w:rPr>
            </w:pPr>
            <w:r>
              <w:rPr>
                <w:rFonts w:ascii="仿宋" w:eastAsia="仿宋" w:hAnsi="仿宋" w:cs="仿宋" w:hint="eastAsia"/>
                <w:kern w:val="0"/>
                <w:sz w:val="24"/>
              </w:rPr>
              <w:t>招标文件其它实质性要求相应的材料（“▲”系指实质性要求条款，招标文件无其它实质性要求的，无需提供）</w:t>
            </w:r>
          </w:p>
        </w:tc>
        <w:tc>
          <w:tcPr>
            <w:tcW w:w="1752" w:type="dxa"/>
            <w:vAlign w:val="center"/>
          </w:tcPr>
          <w:p w:rsidR="007C6B2D" w:rsidRDefault="00000000">
            <w:pPr>
              <w:jc w:val="center"/>
              <w:rPr>
                <w:rFonts w:ascii="仿宋" w:eastAsia="仿宋" w:hAnsi="仿宋" w:cs="仿宋"/>
                <w:sz w:val="24"/>
              </w:rPr>
            </w:pPr>
            <w:r>
              <w:rPr>
                <w:rFonts w:ascii="仿宋" w:eastAsia="仿宋" w:hAnsi="仿宋" w:cs="仿宋" w:hint="eastAsia"/>
                <w:sz w:val="24"/>
              </w:rPr>
              <w:t>见投标文件</w:t>
            </w:r>
          </w:p>
          <w:p w:rsidR="007C6B2D" w:rsidRDefault="00000000">
            <w:pPr>
              <w:jc w:val="center"/>
              <w:rPr>
                <w:rFonts w:ascii="仿宋" w:eastAsia="仿宋" w:hAnsi="仿宋" w:cs="仿宋"/>
              </w:rPr>
            </w:pPr>
            <w:r>
              <w:rPr>
                <w:rFonts w:ascii="仿宋" w:eastAsia="仿宋" w:hAnsi="仿宋" w:cs="仿宋" w:hint="eastAsia"/>
                <w:sz w:val="24"/>
              </w:rPr>
              <w:t>第页</w:t>
            </w:r>
          </w:p>
        </w:tc>
      </w:tr>
    </w:tbl>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pStyle w:val="21"/>
        <w:rPr>
          <w:rFonts w:ascii="仿宋" w:eastAsia="仿宋" w:cs="仿宋"/>
          <w:kern w:val="0"/>
        </w:rPr>
      </w:pPr>
    </w:p>
    <w:p w:rsidR="007C6B2D" w:rsidRDefault="007C6B2D">
      <w:pPr>
        <w:rPr>
          <w:rFonts w:ascii="仿宋" w:eastAsia="仿宋" w:hAnsi="仿宋" w:cs="仿宋"/>
          <w:b/>
          <w:kern w:val="0"/>
          <w:sz w:val="32"/>
          <w:szCs w:val="32"/>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pStyle w:val="af0"/>
        <w:rPr>
          <w:rFonts w:ascii="仿宋" w:eastAsia="仿宋" w:hAnsi="仿宋" w:cs="仿宋"/>
        </w:rPr>
      </w:pPr>
    </w:p>
    <w:p w:rsidR="007C6B2D" w:rsidRDefault="007C6B2D">
      <w:pPr>
        <w:pStyle w:val="TOC2"/>
        <w:rPr>
          <w:rFonts w:ascii="仿宋" w:eastAsia="仿宋" w:hAnsi="仿宋" w:cs="仿宋"/>
        </w:rPr>
      </w:pPr>
    </w:p>
    <w:p w:rsidR="007C6B2D" w:rsidRDefault="007C6B2D"/>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000000">
      <w:pPr>
        <w:jc w:val="center"/>
        <w:rPr>
          <w:rFonts w:ascii="仿宋" w:eastAsia="仿宋" w:hAnsi="仿宋" w:cs="仿宋"/>
        </w:rPr>
      </w:pPr>
      <w:r>
        <w:rPr>
          <w:rFonts w:ascii="仿宋" w:eastAsia="仿宋" w:hAnsi="仿宋" w:cs="仿宋" w:hint="eastAsia"/>
          <w:b/>
          <w:kern w:val="0"/>
          <w:sz w:val="32"/>
          <w:szCs w:val="32"/>
        </w:rPr>
        <w:t>六、评标标准相应的商务技术资料</w:t>
      </w:r>
    </w:p>
    <w:p w:rsidR="007C6B2D" w:rsidRDefault="00000000">
      <w:pPr>
        <w:snapToGrid w:val="0"/>
        <w:spacing w:line="360" w:lineRule="auto"/>
        <w:jc w:val="left"/>
        <w:rPr>
          <w:rFonts w:ascii="仿宋" w:eastAsia="仿宋" w:hAnsi="仿宋" w:cs="仿宋"/>
          <w:b/>
          <w:sz w:val="24"/>
        </w:rPr>
      </w:pPr>
      <w:r>
        <w:rPr>
          <w:rFonts w:ascii="仿宋" w:eastAsia="仿宋" w:hAnsi="仿宋" w:cs="仿宋" w:hint="eastAsia"/>
          <w:b/>
          <w:sz w:val="24"/>
        </w:rPr>
        <w:t>（按招标文件第四部分评标办法前附表中“投标文件中评标标准相应的商务技术资料目录”提供资料）</w:t>
      </w: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jc w:val="center"/>
        <w:rPr>
          <w:rFonts w:ascii="仿宋" w:eastAsia="仿宋" w:hAnsi="仿宋" w:cs="仿宋"/>
          <w:b/>
          <w:kern w:val="0"/>
          <w:sz w:val="32"/>
          <w:szCs w:val="32"/>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rPr>
          <w:rFonts w:ascii="仿宋" w:eastAsia="仿宋" w:hAnsi="仿宋" w:cs="仿宋"/>
        </w:rPr>
      </w:pPr>
    </w:p>
    <w:p w:rsidR="007C6B2D" w:rsidRDefault="007C6B2D">
      <w:pPr>
        <w:jc w:val="center"/>
        <w:rPr>
          <w:rFonts w:ascii="仿宋" w:eastAsia="仿宋" w:hAnsi="仿宋" w:cs="仿宋"/>
          <w:b/>
          <w:kern w:val="0"/>
          <w:sz w:val="32"/>
          <w:szCs w:val="32"/>
        </w:rPr>
      </w:pPr>
    </w:p>
    <w:p w:rsidR="007C6B2D" w:rsidRDefault="007C6B2D">
      <w:pPr>
        <w:pStyle w:val="af0"/>
        <w:rPr>
          <w:rFonts w:ascii="仿宋" w:eastAsia="仿宋" w:hAnsi="仿宋" w:cs="仿宋"/>
          <w:b/>
          <w:kern w:val="0"/>
          <w:sz w:val="32"/>
          <w:szCs w:val="32"/>
        </w:rPr>
      </w:pPr>
    </w:p>
    <w:p w:rsidR="007C6B2D" w:rsidRDefault="007C6B2D">
      <w:pPr>
        <w:pStyle w:val="TOC2"/>
        <w:rPr>
          <w:rFonts w:ascii="仿宋" w:eastAsia="仿宋" w:hAnsi="仿宋" w:cs="仿宋"/>
          <w:b/>
          <w:kern w:val="0"/>
          <w:sz w:val="32"/>
          <w:szCs w:val="32"/>
        </w:rPr>
      </w:pPr>
    </w:p>
    <w:p w:rsidR="007C6B2D" w:rsidRDefault="007C6B2D">
      <w:pPr>
        <w:pStyle w:val="af0"/>
      </w:pPr>
    </w:p>
    <w:p w:rsidR="007C6B2D" w:rsidRDefault="007C6B2D">
      <w:pPr>
        <w:pStyle w:val="TOC2"/>
        <w:rPr>
          <w:lang w:val="zh-CN"/>
        </w:rPr>
      </w:pPr>
    </w:p>
    <w:p w:rsidR="007C6B2D" w:rsidRDefault="007C6B2D">
      <w:pPr>
        <w:rPr>
          <w:lang w:val="zh-CN"/>
        </w:rPr>
      </w:pPr>
    </w:p>
    <w:p w:rsidR="007C6B2D" w:rsidRDefault="00000000">
      <w:pPr>
        <w:jc w:val="center"/>
        <w:rPr>
          <w:rFonts w:ascii="仿宋" w:eastAsia="仿宋" w:hAnsi="仿宋" w:cs="仿宋"/>
          <w:b/>
          <w:kern w:val="0"/>
          <w:sz w:val="32"/>
          <w:szCs w:val="32"/>
        </w:rPr>
      </w:pPr>
      <w:r>
        <w:rPr>
          <w:rFonts w:ascii="仿宋" w:eastAsia="仿宋" w:hAnsi="仿宋" w:cs="仿宋" w:hint="eastAsia"/>
          <w:b/>
          <w:kern w:val="0"/>
          <w:sz w:val="32"/>
          <w:szCs w:val="32"/>
        </w:rPr>
        <w:t>七、商务技术偏离表</w:t>
      </w:r>
    </w:p>
    <w:tbl>
      <w:tblPr>
        <w:tblStyle w:val="affc"/>
        <w:tblW w:w="9464" w:type="dxa"/>
        <w:tblLayout w:type="fixed"/>
        <w:tblLook w:val="04A0" w:firstRow="1" w:lastRow="0" w:firstColumn="1" w:lastColumn="0" w:noHBand="0" w:noVBand="1"/>
      </w:tblPr>
      <w:tblGrid>
        <w:gridCol w:w="959"/>
        <w:gridCol w:w="3683"/>
        <w:gridCol w:w="3546"/>
        <w:gridCol w:w="1276"/>
      </w:tblGrid>
      <w:tr w:rsidR="007C6B2D">
        <w:tc>
          <w:tcPr>
            <w:tcW w:w="959" w:type="dxa"/>
          </w:tcPr>
          <w:p w:rsidR="007C6B2D" w:rsidRDefault="00000000">
            <w:pPr>
              <w:jc w:val="center"/>
              <w:rPr>
                <w:rFonts w:ascii="仿宋" w:eastAsia="仿宋" w:hAnsi="仿宋" w:cs="仿宋"/>
                <w:b/>
                <w:bCs/>
                <w:sz w:val="24"/>
              </w:rPr>
            </w:pPr>
            <w:r>
              <w:rPr>
                <w:rFonts w:ascii="仿宋" w:eastAsia="仿宋" w:hAnsi="仿宋" w:cs="仿宋" w:hint="eastAsia"/>
                <w:b/>
                <w:bCs/>
                <w:sz w:val="24"/>
              </w:rPr>
              <w:t>序号</w:t>
            </w:r>
          </w:p>
        </w:tc>
        <w:tc>
          <w:tcPr>
            <w:tcW w:w="3683" w:type="dxa"/>
          </w:tcPr>
          <w:p w:rsidR="007C6B2D" w:rsidRDefault="00000000">
            <w:pPr>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546" w:type="dxa"/>
          </w:tcPr>
          <w:p w:rsidR="007C6B2D" w:rsidRDefault="00000000">
            <w:pPr>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1276" w:type="dxa"/>
          </w:tcPr>
          <w:p w:rsidR="007C6B2D" w:rsidRDefault="00000000">
            <w:pPr>
              <w:jc w:val="center"/>
              <w:rPr>
                <w:rFonts w:ascii="仿宋" w:eastAsia="仿宋" w:hAnsi="仿宋" w:cs="仿宋"/>
                <w:b/>
                <w:bCs/>
                <w:sz w:val="24"/>
              </w:rPr>
            </w:pPr>
            <w:r>
              <w:rPr>
                <w:rFonts w:ascii="仿宋" w:eastAsia="仿宋" w:hAnsi="仿宋" w:cs="仿宋" w:hint="eastAsia"/>
                <w:b/>
                <w:bCs/>
                <w:sz w:val="24"/>
              </w:rPr>
              <w:t>偏离说明</w:t>
            </w:r>
          </w:p>
        </w:tc>
      </w:tr>
      <w:tr w:rsidR="007C6B2D">
        <w:tc>
          <w:tcPr>
            <w:tcW w:w="959" w:type="dxa"/>
          </w:tcPr>
          <w:p w:rsidR="007C6B2D" w:rsidRDefault="00000000">
            <w:pPr>
              <w:jc w:val="center"/>
              <w:rPr>
                <w:rFonts w:ascii="仿宋" w:eastAsia="仿宋" w:hAnsi="仿宋" w:cs="仿宋"/>
                <w:kern w:val="0"/>
                <w:sz w:val="24"/>
              </w:rPr>
            </w:pPr>
            <w:r>
              <w:rPr>
                <w:rFonts w:ascii="仿宋" w:eastAsia="仿宋" w:hAnsi="仿宋" w:cs="仿宋" w:hint="eastAsia"/>
                <w:kern w:val="0"/>
                <w:sz w:val="24"/>
              </w:rPr>
              <w:t>1</w:t>
            </w:r>
          </w:p>
        </w:tc>
        <w:tc>
          <w:tcPr>
            <w:tcW w:w="3683" w:type="dxa"/>
          </w:tcPr>
          <w:p w:rsidR="007C6B2D" w:rsidRDefault="007C6B2D">
            <w:pPr>
              <w:jc w:val="center"/>
              <w:rPr>
                <w:rFonts w:ascii="仿宋" w:eastAsia="仿宋" w:hAnsi="仿宋" w:cs="仿宋"/>
                <w:b/>
                <w:kern w:val="0"/>
                <w:sz w:val="32"/>
                <w:szCs w:val="32"/>
              </w:rPr>
            </w:pPr>
          </w:p>
        </w:tc>
        <w:tc>
          <w:tcPr>
            <w:tcW w:w="3546" w:type="dxa"/>
          </w:tcPr>
          <w:p w:rsidR="007C6B2D" w:rsidRDefault="007C6B2D">
            <w:pPr>
              <w:jc w:val="center"/>
              <w:rPr>
                <w:rFonts w:ascii="仿宋" w:eastAsia="仿宋" w:hAnsi="仿宋" w:cs="仿宋"/>
                <w:b/>
                <w:kern w:val="0"/>
                <w:sz w:val="32"/>
                <w:szCs w:val="32"/>
              </w:rPr>
            </w:pPr>
          </w:p>
        </w:tc>
        <w:tc>
          <w:tcPr>
            <w:tcW w:w="1276" w:type="dxa"/>
          </w:tcPr>
          <w:p w:rsidR="007C6B2D" w:rsidRDefault="007C6B2D">
            <w:pPr>
              <w:jc w:val="center"/>
              <w:rPr>
                <w:rFonts w:ascii="仿宋" w:eastAsia="仿宋" w:hAnsi="仿宋" w:cs="仿宋"/>
                <w:b/>
                <w:kern w:val="0"/>
                <w:sz w:val="32"/>
                <w:szCs w:val="32"/>
              </w:rPr>
            </w:pPr>
          </w:p>
        </w:tc>
      </w:tr>
      <w:tr w:rsidR="007C6B2D">
        <w:tc>
          <w:tcPr>
            <w:tcW w:w="959" w:type="dxa"/>
          </w:tcPr>
          <w:p w:rsidR="007C6B2D" w:rsidRDefault="00000000">
            <w:pPr>
              <w:jc w:val="center"/>
              <w:rPr>
                <w:rFonts w:ascii="仿宋" w:eastAsia="仿宋" w:hAnsi="仿宋" w:cs="仿宋"/>
                <w:kern w:val="0"/>
                <w:sz w:val="24"/>
              </w:rPr>
            </w:pPr>
            <w:r>
              <w:rPr>
                <w:rFonts w:ascii="仿宋" w:eastAsia="仿宋" w:hAnsi="仿宋" w:cs="仿宋" w:hint="eastAsia"/>
                <w:kern w:val="0"/>
                <w:sz w:val="24"/>
              </w:rPr>
              <w:t>2</w:t>
            </w:r>
          </w:p>
        </w:tc>
        <w:tc>
          <w:tcPr>
            <w:tcW w:w="3683" w:type="dxa"/>
          </w:tcPr>
          <w:p w:rsidR="007C6B2D" w:rsidRDefault="007C6B2D">
            <w:pPr>
              <w:jc w:val="center"/>
              <w:rPr>
                <w:rFonts w:ascii="仿宋" w:eastAsia="仿宋" w:hAnsi="仿宋" w:cs="仿宋"/>
                <w:b/>
                <w:kern w:val="0"/>
                <w:sz w:val="32"/>
                <w:szCs w:val="32"/>
              </w:rPr>
            </w:pPr>
          </w:p>
        </w:tc>
        <w:tc>
          <w:tcPr>
            <w:tcW w:w="3546" w:type="dxa"/>
          </w:tcPr>
          <w:p w:rsidR="007C6B2D" w:rsidRDefault="007C6B2D">
            <w:pPr>
              <w:jc w:val="center"/>
              <w:rPr>
                <w:rFonts w:ascii="仿宋" w:eastAsia="仿宋" w:hAnsi="仿宋" w:cs="仿宋"/>
                <w:b/>
                <w:kern w:val="0"/>
                <w:sz w:val="32"/>
                <w:szCs w:val="32"/>
              </w:rPr>
            </w:pPr>
          </w:p>
        </w:tc>
        <w:tc>
          <w:tcPr>
            <w:tcW w:w="1276" w:type="dxa"/>
          </w:tcPr>
          <w:p w:rsidR="007C6B2D" w:rsidRDefault="007C6B2D">
            <w:pPr>
              <w:jc w:val="center"/>
              <w:rPr>
                <w:rFonts w:ascii="仿宋" w:eastAsia="仿宋" w:hAnsi="仿宋" w:cs="仿宋"/>
                <w:b/>
                <w:kern w:val="0"/>
                <w:sz w:val="32"/>
                <w:szCs w:val="32"/>
              </w:rPr>
            </w:pPr>
          </w:p>
        </w:tc>
      </w:tr>
      <w:tr w:rsidR="007C6B2D">
        <w:tc>
          <w:tcPr>
            <w:tcW w:w="959" w:type="dxa"/>
          </w:tcPr>
          <w:p w:rsidR="007C6B2D" w:rsidRDefault="00000000">
            <w:pPr>
              <w:jc w:val="center"/>
              <w:rPr>
                <w:rFonts w:ascii="仿宋" w:eastAsia="仿宋" w:hAnsi="仿宋" w:cs="仿宋"/>
                <w:kern w:val="0"/>
                <w:sz w:val="24"/>
              </w:rPr>
            </w:pPr>
            <w:r>
              <w:rPr>
                <w:rFonts w:ascii="仿宋" w:eastAsia="仿宋" w:hAnsi="仿宋" w:cs="仿宋" w:hint="eastAsia"/>
                <w:kern w:val="0"/>
                <w:sz w:val="24"/>
              </w:rPr>
              <w:t>……</w:t>
            </w:r>
          </w:p>
        </w:tc>
        <w:tc>
          <w:tcPr>
            <w:tcW w:w="3683" w:type="dxa"/>
          </w:tcPr>
          <w:p w:rsidR="007C6B2D" w:rsidRDefault="007C6B2D">
            <w:pPr>
              <w:jc w:val="center"/>
              <w:rPr>
                <w:rFonts w:ascii="仿宋" w:eastAsia="仿宋" w:hAnsi="仿宋" w:cs="仿宋"/>
                <w:b/>
                <w:kern w:val="0"/>
                <w:sz w:val="32"/>
                <w:szCs w:val="32"/>
              </w:rPr>
            </w:pPr>
          </w:p>
        </w:tc>
        <w:tc>
          <w:tcPr>
            <w:tcW w:w="3546" w:type="dxa"/>
          </w:tcPr>
          <w:p w:rsidR="007C6B2D" w:rsidRDefault="007C6B2D">
            <w:pPr>
              <w:jc w:val="center"/>
              <w:rPr>
                <w:rFonts w:ascii="仿宋" w:eastAsia="仿宋" w:hAnsi="仿宋" w:cs="仿宋"/>
                <w:b/>
                <w:kern w:val="0"/>
                <w:sz w:val="32"/>
                <w:szCs w:val="32"/>
              </w:rPr>
            </w:pPr>
          </w:p>
        </w:tc>
        <w:tc>
          <w:tcPr>
            <w:tcW w:w="1276" w:type="dxa"/>
          </w:tcPr>
          <w:p w:rsidR="007C6B2D" w:rsidRDefault="007C6B2D">
            <w:pPr>
              <w:jc w:val="center"/>
              <w:rPr>
                <w:rFonts w:ascii="仿宋" w:eastAsia="仿宋" w:hAnsi="仿宋" w:cs="仿宋"/>
                <w:b/>
                <w:kern w:val="0"/>
                <w:sz w:val="32"/>
                <w:szCs w:val="32"/>
              </w:rPr>
            </w:pPr>
          </w:p>
        </w:tc>
      </w:tr>
    </w:tbl>
    <w:p w:rsidR="007C6B2D" w:rsidRDefault="00000000">
      <w:pPr>
        <w:jc w:val="left"/>
        <w:rPr>
          <w:rFonts w:ascii="仿宋" w:eastAsia="仿宋" w:hAnsi="仿宋" w:cs="仿宋"/>
          <w:kern w:val="0"/>
          <w:sz w:val="24"/>
        </w:rPr>
      </w:pPr>
      <w:r>
        <w:rPr>
          <w:rFonts w:ascii="仿宋" w:eastAsia="仿宋" w:hAnsi="仿宋" w:cs="仿宋" w:hint="eastAsia"/>
          <w:kern w:val="0"/>
          <w:sz w:val="24"/>
        </w:rPr>
        <w:t>投标人保证：除商务技术偏离表列出的偏离外，投标人响应招标文件的全部要求</w:t>
      </w:r>
    </w:p>
    <w:p w:rsidR="007C6B2D" w:rsidRDefault="007C6B2D">
      <w:pPr>
        <w:ind w:firstLineChars="900" w:firstLine="2891"/>
        <w:rPr>
          <w:rFonts w:ascii="仿宋" w:eastAsia="仿宋" w:hAnsi="仿宋" w:cs="仿宋"/>
          <w:b/>
          <w:bCs/>
          <w:sz w:val="32"/>
          <w:szCs w:val="32"/>
        </w:rPr>
      </w:pPr>
    </w:p>
    <w:p w:rsidR="007C6B2D" w:rsidRDefault="00000000">
      <w:pPr>
        <w:ind w:firstLineChars="595" w:firstLine="1911"/>
        <w:rPr>
          <w:rFonts w:ascii="仿宋" w:eastAsia="仿宋" w:hAnsi="仿宋" w:cs="仿宋"/>
          <w:b/>
          <w:kern w:val="0"/>
          <w:sz w:val="32"/>
          <w:szCs w:val="32"/>
        </w:rPr>
      </w:pPr>
      <w:r>
        <w:rPr>
          <w:rFonts w:ascii="仿宋" w:eastAsia="仿宋" w:hAnsi="仿宋" w:cs="仿宋" w:hint="eastAsia"/>
          <w:b/>
          <w:kern w:val="0"/>
          <w:sz w:val="32"/>
          <w:szCs w:val="32"/>
        </w:rPr>
        <w:t>八、</w:t>
      </w:r>
      <w:r>
        <w:rPr>
          <w:rFonts w:ascii="仿宋" w:eastAsia="仿宋" w:hAnsi="仿宋" w:cs="仿宋" w:hint="eastAsia"/>
          <w:b/>
          <w:kern w:val="0"/>
          <w:sz w:val="32"/>
          <w:szCs w:val="32"/>
          <w:lang w:val="zh-CN"/>
        </w:rPr>
        <w:t>政府采购供应商廉洁自律承诺书</w:t>
      </w:r>
    </w:p>
    <w:p w:rsidR="007C6B2D" w:rsidRDefault="007C6B2D">
      <w:pPr>
        <w:snapToGrid w:val="0"/>
        <w:spacing w:line="360" w:lineRule="auto"/>
        <w:rPr>
          <w:rFonts w:ascii="仿宋" w:eastAsia="仿宋" w:hAnsi="仿宋" w:cs="仿宋"/>
          <w:sz w:val="24"/>
        </w:rPr>
      </w:pP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C6B2D"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项目招标要求参加投标。在这次投标过程中和中标后，我们将严格遵守国家法律法规要求，并郑重承诺：</w:t>
      </w:r>
    </w:p>
    <w:p w:rsidR="007C6B2D"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一、不向项目有关人员及部门赠送礼金礼物、有价证券、回扣以及中介费、介绍费、咨询费等好处费；</w:t>
      </w:r>
    </w:p>
    <w:p w:rsidR="007C6B2D"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二、不为项目有关人员及部门报销应由你方单位或个人支付的费用；</w:t>
      </w:r>
    </w:p>
    <w:p w:rsidR="007C6B2D"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三、不向项目有关人员及部门提供有可能影响公正的宴请和健身娱乐等活动；</w:t>
      </w:r>
    </w:p>
    <w:p w:rsidR="007C6B2D" w:rsidRDefault="00000000">
      <w:pPr>
        <w:autoSpaceDE w:val="0"/>
        <w:autoSpaceDN w:val="0"/>
        <w:spacing w:line="360" w:lineRule="auto"/>
        <w:ind w:leftChars="1" w:left="2"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四、不为项目有关人员及部门出国（境）、旅游等提供方便；</w:t>
      </w:r>
    </w:p>
    <w:p w:rsidR="007C6B2D" w:rsidRDefault="00000000">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五、不为项目有关人员个人装修住房、婚丧嫁娶、配偶子女工作安排等提供</w:t>
      </w:r>
    </w:p>
    <w:p w:rsidR="007C6B2D" w:rsidRDefault="00000000">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好处；</w:t>
      </w:r>
    </w:p>
    <w:p w:rsidR="007C6B2D" w:rsidRDefault="00000000">
      <w:pPr>
        <w:autoSpaceDE w:val="0"/>
        <w:autoSpaceDN w:val="0"/>
        <w:spacing w:line="360" w:lineRule="auto"/>
        <w:ind w:leftChars="229" w:left="481"/>
        <w:jc w:val="left"/>
        <w:rPr>
          <w:rFonts w:ascii="仿宋" w:eastAsia="仿宋" w:hAnsi="仿宋" w:cs="仿宋"/>
          <w:kern w:val="0"/>
          <w:sz w:val="24"/>
          <w:lang w:val="zh-CN"/>
        </w:rPr>
      </w:pPr>
      <w:r>
        <w:rPr>
          <w:rFonts w:ascii="仿宋" w:eastAsia="仿宋" w:hAnsi="仿宋" w:cs="仿宋" w:hint="eastAsia"/>
          <w:kern w:val="0"/>
          <w:sz w:val="24"/>
          <w:lang w:val="zh-CN"/>
        </w:rPr>
        <w:t>六、严格遵守《</w:t>
      </w:r>
      <w:r>
        <w:rPr>
          <w:rFonts w:ascii="仿宋" w:eastAsia="仿宋" w:hAnsi="仿宋" w:cs="仿宋" w:hint="eastAsia"/>
          <w:sz w:val="24"/>
          <w:lang w:val="zh-CN"/>
        </w:rPr>
        <w:t>中华人民共和国</w:t>
      </w:r>
      <w:r>
        <w:rPr>
          <w:rFonts w:ascii="仿宋" w:eastAsia="仿宋" w:hAnsi="仿宋" w:cs="仿宋" w:hint="eastAsia"/>
          <w:kern w:val="0"/>
          <w:sz w:val="24"/>
          <w:lang w:val="zh-CN"/>
        </w:rPr>
        <w:t>政府采购法》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w:t>
      </w:r>
      <w:r>
        <w:rPr>
          <w:rFonts w:ascii="仿宋" w:eastAsia="仿宋" w:hAnsi="仿宋" w:cs="仿宋" w:hint="eastAsia"/>
          <w:kern w:val="0"/>
          <w:sz w:val="24"/>
          <w:lang w:val="zh-CN"/>
        </w:rPr>
        <w:t>招标投标</w:t>
      </w:r>
    </w:p>
    <w:p w:rsidR="007C6B2D" w:rsidRDefault="00000000">
      <w:pPr>
        <w:autoSpaceDE w:val="0"/>
        <w:autoSpaceDN w:val="0"/>
        <w:spacing w:line="360" w:lineRule="auto"/>
        <w:jc w:val="left"/>
        <w:rPr>
          <w:rFonts w:ascii="仿宋" w:eastAsia="仿宋" w:hAnsi="仿宋" w:cs="仿宋"/>
          <w:kern w:val="0"/>
          <w:sz w:val="24"/>
          <w:lang w:val="zh-CN"/>
        </w:rPr>
      </w:pPr>
      <w:r>
        <w:rPr>
          <w:rFonts w:ascii="仿宋" w:eastAsia="仿宋" w:hAnsi="仿宋" w:cs="仿宋" w:hint="eastAsia"/>
          <w:kern w:val="0"/>
          <w:sz w:val="24"/>
          <w:lang w:val="zh-CN"/>
        </w:rPr>
        <w:t>法</w:t>
      </w:r>
      <w:proofErr w:type="gramStart"/>
      <w:r>
        <w:rPr>
          <w:rFonts w:ascii="仿宋" w:eastAsia="仿宋" w:hAnsi="仿宋" w:cs="仿宋" w:hint="eastAsia"/>
          <w:kern w:val="0"/>
          <w:sz w:val="24"/>
          <w:lang w:val="zh-CN"/>
        </w:rPr>
        <w:t>》</w:t>
      </w:r>
      <w:proofErr w:type="gramEnd"/>
      <w:r>
        <w:rPr>
          <w:rFonts w:ascii="仿宋" w:eastAsia="仿宋" w:hAnsi="仿宋" w:cs="仿宋" w:hint="eastAsia"/>
          <w:sz w:val="24"/>
          <w:lang w:val="zh-CN"/>
        </w:rPr>
        <w:t>《中华人民共和国民法典》</w:t>
      </w:r>
      <w:r>
        <w:rPr>
          <w:rFonts w:ascii="仿宋" w:eastAsia="仿宋" w:hAnsi="仿宋" w:cs="仿宋" w:hint="eastAsia"/>
          <w:kern w:val="0"/>
          <w:sz w:val="24"/>
          <w:lang w:val="zh-CN"/>
        </w:rPr>
        <w:t>等法律法规，诚实守信，合法经营，坚决抵制各种违法违纪行为。</w:t>
      </w:r>
    </w:p>
    <w:p w:rsidR="007C6B2D" w:rsidRDefault="00000000">
      <w:pPr>
        <w:autoSpaceDE w:val="0"/>
        <w:autoSpaceDN w:val="0"/>
        <w:spacing w:line="36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如违反上述承诺，你</w:t>
      </w:r>
      <w:r>
        <w:rPr>
          <w:rFonts w:ascii="仿宋" w:eastAsia="仿宋" w:hAnsi="仿宋" w:cs="仿宋" w:hint="eastAsia"/>
          <w:sz w:val="24"/>
        </w:rPr>
        <w:t>单位</w:t>
      </w:r>
      <w:r>
        <w:rPr>
          <w:rFonts w:ascii="仿宋" w:eastAsia="仿宋" w:hAnsi="仿宋" w:cs="仿宋" w:hint="eastAsia"/>
          <w:kern w:val="0"/>
          <w:sz w:val="24"/>
          <w:lang w:val="zh-CN"/>
        </w:rPr>
        <w:t>有权立即取消我单位投标、中标或在建项目的建设资格，有权拒绝我单位在一定时期内进入你</w:t>
      </w:r>
      <w:r>
        <w:rPr>
          <w:rFonts w:ascii="仿宋" w:eastAsia="仿宋" w:hAnsi="仿宋" w:cs="仿宋" w:hint="eastAsia"/>
          <w:sz w:val="24"/>
        </w:rPr>
        <w:t>单位</w:t>
      </w:r>
      <w:r>
        <w:rPr>
          <w:rFonts w:ascii="仿宋" w:eastAsia="仿宋" w:hAnsi="仿宋" w:cs="仿宋" w:hint="eastAsia"/>
          <w:kern w:val="0"/>
          <w:sz w:val="24"/>
          <w:lang w:val="zh-CN"/>
        </w:rPr>
        <w:t>进行项目建设或其他经营活动，并通报市财政局。由此引起的相应损失均由我单位承担。</w:t>
      </w:r>
    </w:p>
    <w:p w:rsidR="007C6B2D" w:rsidRDefault="007C6B2D">
      <w:pPr>
        <w:autoSpaceDE w:val="0"/>
        <w:autoSpaceDN w:val="0"/>
        <w:spacing w:line="360" w:lineRule="auto"/>
        <w:ind w:left="2"/>
        <w:jc w:val="left"/>
        <w:rPr>
          <w:rFonts w:ascii="仿宋" w:eastAsia="仿宋" w:hAnsi="仿宋" w:cs="仿宋"/>
          <w:kern w:val="0"/>
          <w:sz w:val="24"/>
          <w:lang w:val="zh-CN"/>
        </w:rPr>
      </w:pPr>
    </w:p>
    <w:p w:rsidR="007C6B2D" w:rsidRDefault="00000000">
      <w:pPr>
        <w:autoSpaceDE w:val="0"/>
        <w:autoSpaceDN w:val="0"/>
        <w:spacing w:line="360" w:lineRule="auto"/>
        <w:ind w:leftChars="1" w:left="2" w:right="1120" w:firstLineChars="1900" w:firstLine="4560"/>
        <w:jc w:val="lef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w:t>
      </w:r>
    </w:p>
    <w:p w:rsidR="007C6B2D" w:rsidRDefault="00000000">
      <w:pPr>
        <w:spacing w:line="360" w:lineRule="auto"/>
        <w:ind w:leftChars="2200" w:left="462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7C6B2D" w:rsidRDefault="007C6B2D">
      <w:pPr>
        <w:spacing w:line="360" w:lineRule="auto"/>
        <w:jc w:val="center"/>
        <w:rPr>
          <w:rFonts w:ascii="仿宋" w:eastAsia="仿宋" w:hAnsi="仿宋" w:cs="仿宋"/>
          <w:b/>
          <w:bCs/>
          <w:sz w:val="24"/>
        </w:rPr>
      </w:pPr>
    </w:p>
    <w:p w:rsidR="007C6B2D" w:rsidRDefault="007C6B2D">
      <w:pPr>
        <w:spacing w:line="360" w:lineRule="auto"/>
        <w:jc w:val="center"/>
        <w:rPr>
          <w:rFonts w:ascii="仿宋" w:eastAsia="仿宋" w:hAnsi="仿宋" w:cs="仿宋"/>
          <w:b/>
          <w:bCs/>
          <w:sz w:val="24"/>
        </w:rPr>
        <w:sectPr w:rsidR="007C6B2D">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7C6B2D" w:rsidRDefault="00000000">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lastRenderedPageBreak/>
        <w:t>报价文件部分</w:t>
      </w:r>
    </w:p>
    <w:p w:rsidR="007C6B2D" w:rsidRDefault="00000000">
      <w:pPr>
        <w:spacing w:line="360" w:lineRule="auto"/>
        <w:jc w:val="center"/>
        <w:outlineLvl w:val="0"/>
        <w:rPr>
          <w:rFonts w:ascii="仿宋" w:eastAsia="仿宋" w:hAnsi="仿宋" w:cs="仿宋"/>
          <w:b/>
          <w:kern w:val="0"/>
          <w:sz w:val="36"/>
          <w:szCs w:val="36"/>
        </w:rPr>
      </w:pPr>
      <w:r>
        <w:rPr>
          <w:rFonts w:ascii="仿宋" w:eastAsia="仿宋" w:hAnsi="仿宋" w:cs="仿宋" w:hint="eastAsia"/>
          <w:b/>
          <w:kern w:val="0"/>
          <w:sz w:val="36"/>
          <w:szCs w:val="36"/>
        </w:rPr>
        <w:t>目录</w:t>
      </w:r>
    </w:p>
    <w:p w:rsidR="007C6B2D" w:rsidRDefault="007C6B2D">
      <w:pPr>
        <w:spacing w:line="360" w:lineRule="auto"/>
        <w:jc w:val="center"/>
        <w:outlineLvl w:val="0"/>
        <w:rPr>
          <w:rFonts w:ascii="仿宋" w:eastAsia="仿宋" w:hAnsi="仿宋" w:cs="仿宋"/>
          <w:b/>
          <w:kern w:val="0"/>
          <w:sz w:val="36"/>
          <w:szCs w:val="36"/>
        </w:rPr>
      </w:pPr>
    </w:p>
    <w:p w:rsidR="007C6B2D" w:rsidRDefault="00000000">
      <w:pPr>
        <w:snapToGrid w:val="0"/>
        <w:spacing w:line="360" w:lineRule="auto"/>
        <w:rPr>
          <w:rFonts w:ascii="仿宋" w:eastAsia="仿宋" w:hAnsi="仿宋" w:cs="仿宋"/>
          <w:sz w:val="24"/>
        </w:rPr>
      </w:pPr>
      <w:r>
        <w:rPr>
          <w:rFonts w:ascii="仿宋" w:eastAsia="仿宋" w:hAnsi="仿宋" w:cs="仿宋" w:hint="eastAsia"/>
          <w:sz w:val="24"/>
        </w:rPr>
        <w:t>（1）开标一览表（报价表）……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000000">
      <w:pPr>
        <w:snapToGrid w:val="0"/>
        <w:spacing w:line="360" w:lineRule="auto"/>
        <w:rPr>
          <w:rFonts w:ascii="仿宋" w:eastAsia="仿宋" w:hAnsi="仿宋" w:cs="仿宋"/>
          <w:sz w:val="24"/>
        </w:rPr>
      </w:pPr>
      <w:r>
        <w:rPr>
          <w:rFonts w:ascii="仿宋" w:eastAsia="仿宋" w:hAnsi="仿宋" w:cs="仿宋" w:hint="eastAsia"/>
          <w:sz w:val="24"/>
        </w:rPr>
        <w:t>（2）报价明细清单……</w:t>
      </w:r>
      <w:proofErr w:type="gramStart"/>
      <w:r>
        <w:rPr>
          <w:rFonts w:ascii="仿宋" w:eastAsia="仿宋" w:hAnsi="仿宋" w:cs="仿宋" w:hint="eastAsia"/>
          <w:sz w:val="24"/>
        </w:rPr>
        <w:t>……………………………………………………………</w:t>
      </w:r>
      <w:proofErr w:type="gramEnd"/>
      <w:r>
        <w:rPr>
          <w:rFonts w:ascii="仿宋" w:eastAsia="仿宋" w:hAnsi="仿宋" w:cs="仿宋" w:hint="eastAsia"/>
          <w:sz w:val="24"/>
        </w:rPr>
        <w:t>（页码）</w:t>
      </w:r>
    </w:p>
    <w:p w:rsidR="007C6B2D" w:rsidRDefault="00000000">
      <w:pPr>
        <w:adjustRightInd/>
        <w:snapToGrid w:val="0"/>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sz w:val="24"/>
        </w:rPr>
        <w:t>中小企业声明函……</w:t>
      </w:r>
      <w:proofErr w:type="gramStart"/>
      <w:r>
        <w:rPr>
          <w:rFonts w:ascii="仿宋" w:eastAsia="仿宋" w:hAnsi="仿宋" w:cs="仿宋"/>
          <w:sz w:val="24"/>
        </w:rPr>
        <w:t>……………………………………………………………</w:t>
      </w:r>
      <w:proofErr w:type="gramEnd"/>
      <w:r>
        <w:rPr>
          <w:rFonts w:ascii="仿宋" w:eastAsia="仿宋" w:hAnsi="仿宋" w:cs="仿宋"/>
          <w:sz w:val="24"/>
        </w:rPr>
        <w:t>（页码）</w:t>
      </w:r>
    </w:p>
    <w:p w:rsidR="007C6B2D" w:rsidRDefault="007C6B2D">
      <w:pPr>
        <w:pStyle w:val="af0"/>
        <w:rPr>
          <w:lang w:val="en-US"/>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snapToGrid w:val="0"/>
        <w:spacing w:line="360" w:lineRule="auto"/>
        <w:ind w:right="480"/>
        <w:jc w:val="center"/>
        <w:rPr>
          <w:rFonts w:ascii="仿宋" w:eastAsia="仿宋" w:hAnsi="仿宋" w:cs="仿宋"/>
          <w:b/>
          <w:kern w:val="0"/>
          <w:sz w:val="32"/>
          <w:szCs w:val="32"/>
        </w:rPr>
      </w:pPr>
    </w:p>
    <w:p w:rsidR="007C6B2D" w:rsidRDefault="007C6B2D">
      <w:pPr>
        <w:pStyle w:val="1f8"/>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7C6B2D">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7C6B2D" w:rsidRDefault="00000000">
      <w:pPr>
        <w:pStyle w:val="1f8"/>
        <w:keepNext w:val="0"/>
        <w:pageBreakBefore w:val="0"/>
        <w:tabs>
          <w:tab w:val="clear" w:pos="720"/>
        </w:tabs>
        <w:snapToGrid w:val="0"/>
        <w:spacing w:before="120" w:after="120"/>
        <w:ind w:firstLine="643"/>
        <w:outlineLvl w:val="9"/>
        <w:rPr>
          <w:rFonts w:ascii="仿宋" w:eastAsia="仿宋" w:hAnsi="仿宋" w:cs="仿宋"/>
          <w:kern w:val="2"/>
          <w:sz w:val="32"/>
          <w:szCs w:val="32"/>
        </w:rPr>
      </w:pPr>
      <w:r>
        <w:rPr>
          <w:rFonts w:ascii="仿宋" w:eastAsia="仿宋" w:hAnsi="仿宋" w:cs="仿宋" w:hint="eastAsia"/>
          <w:kern w:val="2"/>
          <w:sz w:val="32"/>
          <w:szCs w:val="32"/>
        </w:rPr>
        <w:lastRenderedPageBreak/>
        <w:t>一、开标一览表（报价表）</w:t>
      </w:r>
    </w:p>
    <w:p w:rsidR="007C6B2D" w:rsidRDefault="00000000">
      <w:pPr>
        <w:snapToGrid w:val="0"/>
        <w:spacing w:line="360" w:lineRule="auto"/>
        <w:rPr>
          <w:rFonts w:ascii="仿宋" w:eastAsia="仿宋" w:hAnsi="仿宋" w:cs="仿宋"/>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rsidR="007C6B2D" w:rsidRDefault="00000000">
      <w:pPr>
        <w:snapToGrid w:val="0"/>
        <w:spacing w:line="360" w:lineRule="auto"/>
        <w:ind w:firstLine="482"/>
        <w:rPr>
          <w:rFonts w:ascii="仿宋" w:eastAsia="仿宋" w:hAnsi="仿宋" w:cs="仿宋"/>
          <w:kern w:val="0"/>
          <w:sz w:val="24"/>
          <w:lang w:val="zh-CN"/>
        </w:rPr>
      </w:pPr>
      <w:r>
        <w:rPr>
          <w:rFonts w:ascii="仿宋" w:eastAsia="仿宋" w:hAnsi="仿宋" w:cs="仿宋"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 w:hint="eastAsia"/>
          <w:sz w:val="24"/>
        </w:rPr>
        <w:t>采购项目名称：淳安县公安局2023年视频监控、车辆卡口建设租赁采购项目</w:t>
      </w:r>
      <w:r>
        <w:rPr>
          <w:rFonts w:ascii="仿宋" w:eastAsia="仿宋" w:hAnsi="仿宋" w:cs="仿宋" w:hint="eastAsia"/>
          <w:kern w:val="0"/>
          <w:sz w:val="24"/>
          <w:lang w:val="zh-CN"/>
        </w:rPr>
        <w:t>【招标编号：</w:t>
      </w:r>
      <w:r>
        <w:rPr>
          <w:rFonts w:asciiTheme="minorEastAsia" w:eastAsiaTheme="minorEastAsia" w:hAnsiTheme="minorEastAsia" w:hint="eastAsia"/>
        </w:rPr>
        <w:t>ZJCGZF[2023]002号</w:t>
      </w:r>
      <w:r>
        <w:rPr>
          <w:rFonts w:ascii="仿宋" w:eastAsia="仿宋" w:hAnsi="仿宋" w:cs="仿宋" w:hint="eastAsia"/>
          <w:sz w:val="24"/>
        </w:rPr>
        <w:t>】的实施</w:t>
      </w:r>
      <w:r>
        <w:rPr>
          <w:rFonts w:ascii="仿宋" w:eastAsia="仿宋" w:hAnsi="仿宋" w:cs="仿宋" w:hint="eastAsia"/>
          <w:kern w:val="0"/>
          <w:sz w:val="24"/>
          <w:lang w:val="zh-CN"/>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280"/>
        <w:gridCol w:w="1560"/>
        <w:gridCol w:w="1485"/>
        <w:gridCol w:w="1245"/>
        <w:gridCol w:w="1745"/>
        <w:gridCol w:w="2458"/>
      </w:tblGrid>
      <w:tr w:rsidR="007C6B2D">
        <w:trPr>
          <w:trHeight w:val="1373"/>
        </w:trPr>
        <w:tc>
          <w:tcPr>
            <w:tcW w:w="534" w:type="dxa"/>
            <w:vAlign w:val="center"/>
          </w:tcPr>
          <w:p w:rsidR="007C6B2D" w:rsidRDefault="00000000">
            <w:pPr>
              <w:snapToGrid w:val="0"/>
              <w:spacing w:line="360" w:lineRule="auto"/>
              <w:jc w:val="center"/>
              <w:rPr>
                <w:rFonts w:ascii="仿宋_GB2312" w:eastAsia="仿宋_GB2312" w:hAnsi="仿宋" w:cs="仿宋_GB2312"/>
                <w:b/>
                <w:sz w:val="24"/>
              </w:rPr>
            </w:pPr>
            <w:r>
              <w:rPr>
                <w:rFonts w:ascii="仿宋" w:eastAsia="仿宋" w:hAnsi="仿宋" w:cs="仿宋" w:hint="eastAsia"/>
                <w:kern w:val="0"/>
                <w:sz w:val="24"/>
                <w:lang w:val="zh-CN"/>
              </w:rPr>
              <w:t>序号</w:t>
            </w:r>
          </w:p>
        </w:tc>
        <w:tc>
          <w:tcPr>
            <w:tcW w:w="1417" w:type="dxa"/>
            <w:vAlign w:val="center"/>
          </w:tcPr>
          <w:p w:rsidR="007C6B2D" w:rsidRDefault="00000000">
            <w:pPr>
              <w:snapToGrid w:val="0"/>
              <w:spacing w:line="360" w:lineRule="auto"/>
              <w:jc w:val="center"/>
              <w:rPr>
                <w:rFonts w:ascii="仿宋_GB2312" w:eastAsia="仿宋_GB2312" w:hAnsi="仿宋" w:cs="仿宋_GB2312"/>
                <w:b/>
                <w:sz w:val="24"/>
              </w:rPr>
            </w:pPr>
            <w:r>
              <w:rPr>
                <w:rFonts w:ascii="仿宋" w:eastAsia="仿宋" w:hAnsi="仿宋" w:cs="仿宋" w:hint="eastAsia"/>
                <w:kern w:val="0"/>
                <w:sz w:val="24"/>
                <w:lang w:val="zh-CN"/>
              </w:rPr>
              <w:t>名称</w:t>
            </w:r>
          </w:p>
        </w:tc>
        <w:tc>
          <w:tcPr>
            <w:tcW w:w="1843" w:type="dxa"/>
          </w:tcPr>
          <w:p w:rsidR="007C6B2D" w:rsidRDefault="007C6B2D">
            <w:pPr>
              <w:snapToGrid w:val="0"/>
              <w:spacing w:line="360" w:lineRule="auto"/>
              <w:ind w:firstLine="482"/>
              <w:jc w:val="center"/>
              <w:rPr>
                <w:rFonts w:ascii="仿宋" w:eastAsia="仿宋" w:hAnsi="仿宋" w:cs="仿宋"/>
                <w:kern w:val="0"/>
                <w:sz w:val="24"/>
                <w:lang w:val="zh-CN"/>
              </w:rPr>
            </w:pPr>
          </w:p>
          <w:p w:rsidR="007C6B2D" w:rsidRDefault="00000000">
            <w:pPr>
              <w:snapToGrid w:val="0"/>
              <w:spacing w:line="360" w:lineRule="auto"/>
              <w:jc w:val="center"/>
              <w:rPr>
                <w:rFonts w:ascii="仿宋_GB2312" w:eastAsia="仿宋_GB2312" w:hAnsi="仿宋" w:cs="仿宋_GB2312"/>
                <w:b/>
                <w:sz w:val="24"/>
              </w:rPr>
            </w:pPr>
            <w:r>
              <w:rPr>
                <w:rFonts w:ascii="仿宋" w:eastAsia="仿宋" w:hAnsi="仿宋" w:cs="仿宋" w:hint="eastAsia"/>
                <w:kern w:val="0"/>
                <w:sz w:val="24"/>
                <w:lang w:val="zh-CN"/>
              </w:rPr>
              <w:t>服务范围</w:t>
            </w:r>
          </w:p>
        </w:tc>
        <w:tc>
          <w:tcPr>
            <w:tcW w:w="2280" w:type="dxa"/>
            <w:vAlign w:val="center"/>
          </w:tcPr>
          <w:p w:rsidR="007C6B2D" w:rsidRDefault="00000000">
            <w:pPr>
              <w:snapToGrid w:val="0"/>
              <w:spacing w:line="360" w:lineRule="auto"/>
              <w:jc w:val="center"/>
              <w:rPr>
                <w:rFonts w:ascii="仿宋_GB2312" w:eastAsia="仿宋_GB2312" w:hAnsi="仿宋" w:cs="仿宋_GB2312"/>
                <w:b/>
                <w:sz w:val="24"/>
              </w:rPr>
            </w:pPr>
            <w:r>
              <w:rPr>
                <w:rFonts w:ascii="仿宋" w:eastAsia="仿宋" w:hAnsi="仿宋" w:cs="仿宋" w:hint="eastAsia"/>
                <w:kern w:val="0"/>
                <w:sz w:val="24"/>
                <w:lang w:val="zh-CN"/>
              </w:rPr>
              <w:t>服务要求</w:t>
            </w:r>
          </w:p>
        </w:tc>
        <w:tc>
          <w:tcPr>
            <w:tcW w:w="1560" w:type="dxa"/>
            <w:vAlign w:val="center"/>
          </w:tcPr>
          <w:p w:rsidR="007C6B2D" w:rsidRDefault="00000000">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服务时间</w:t>
            </w:r>
          </w:p>
        </w:tc>
        <w:tc>
          <w:tcPr>
            <w:tcW w:w="1485" w:type="dxa"/>
            <w:vAlign w:val="center"/>
          </w:tcPr>
          <w:p w:rsidR="007C6B2D" w:rsidRDefault="00000000">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服务标准</w:t>
            </w:r>
          </w:p>
        </w:tc>
        <w:tc>
          <w:tcPr>
            <w:tcW w:w="1245" w:type="dxa"/>
            <w:vAlign w:val="center"/>
          </w:tcPr>
          <w:p w:rsidR="007C6B2D" w:rsidRDefault="00000000">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服务人数</w:t>
            </w:r>
          </w:p>
        </w:tc>
        <w:tc>
          <w:tcPr>
            <w:tcW w:w="1745" w:type="dxa"/>
            <w:vAlign w:val="center"/>
          </w:tcPr>
          <w:p w:rsidR="007C6B2D" w:rsidRDefault="00000000">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rPr>
              <w:t>3</w:t>
            </w:r>
            <w:r>
              <w:rPr>
                <w:rFonts w:ascii="仿宋" w:eastAsia="仿宋" w:hAnsi="仿宋" w:cs="仿宋" w:hint="eastAsia"/>
                <w:kern w:val="0"/>
                <w:sz w:val="24"/>
                <w:lang w:val="zh-CN"/>
              </w:rPr>
              <w:t>年</w:t>
            </w:r>
            <w:r>
              <w:rPr>
                <w:rFonts w:ascii="仿宋" w:eastAsia="仿宋" w:hAnsi="仿宋" w:cs="仿宋" w:hint="eastAsia"/>
                <w:kern w:val="0"/>
                <w:sz w:val="24"/>
              </w:rPr>
              <w:t>总租金</w:t>
            </w:r>
            <w:r>
              <w:rPr>
                <w:rFonts w:ascii="仿宋" w:eastAsia="仿宋" w:hAnsi="仿宋" w:cs="仿宋" w:hint="eastAsia"/>
                <w:kern w:val="0"/>
                <w:sz w:val="24"/>
                <w:lang w:val="zh-CN"/>
              </w:rPr>
              <w:t>（元）</w:t>
            </w:r>
          </w:p>
        </w:tc>
        <w:tc>
          <w:tcPr>
            <w:tcW w:w="2458" w:type="dxa"/>
            <w:vAlign w:val="center"/>
          </w:tcPr>
          <w:p w:rsidR="007C6B2D" w:rsidRDefault="00000000">
            <w:pPr>
              <w:snapToGrid w:val="0"/>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备注（如果有）</w:t>
            </w:r>
          </w:p>
        </w:tc>
      </w:tr>
      <w:tr w:rsidR="007C6B2D">
        <w:trPr>
          <w:trHeight w:val="441"/>
        </w:trPr>
        <w:tc>
          <w:tcPr>
            <w:tcW w:w="534" w:type="dxa"/>
            <w:vAlign w:val="center"/>
          </w:tcPr>
          <w:p w:rsidR="007C6B2D" w:rsidRDefault="00000000">
            <w:pPr>
              <w:spacing w:line="360" w:lineRule="auto"/>
              <w:jc w:val="center"/>
              <w:rPr>
                <w:rFonts w:ascii="仿宋_GB2312" w:eastAsia="仿宋_GB2312" w:hAnsi="仿宋" w:cs="仿宋_GB2312"/>
                <w:sz w:val="24"/>
              </w:rPr>
            </w:pPr>
            <w:r>
              <w:rPr>
                <w:rFonts w:ascii="仿宋_GB2312" w:eastAsia="仿宋_GB2312" w:hAnsi="仿宋" w:cs="仿宋_GB2312"/>
                <w:sz w:val="24"/>
              </w:rPr>
              <w:t>1</w:t>
            </w:r>
          </w:p>
        </w:tc>
        <w:tc>
          <w:tcPr>
            <w:tcW w:w="1417" w:type="dxa"/>
            <w:vAlign w:val="center"/>
          </w:tcPr>
          <w:p w:rsidR="007C6B2D" w:rsidRDefault="007C6B2D">
            <w:pPr>
              <w:snapToGrid w:val="0"/>
              <w:spacing w:line="360" w:lineRule="auto"/>
              <w:jc w:val="center"/>
              <w:rPr>
                <w:rFonts w:ascii="仿宋_GB2312" w:eastAsia="仿宋_GB2312" w:hAnsi="仿宋" w:cs="仿宋_GB2312"/>
                <w:sz w:val="24"/>
              </w:rPr>
            </w:pPr>
          </w:p>
        </w:tc>
        <w:tc>
          <w:tcPr>
            <w:tcW w:w="1843" w:type="dxa"/>
            <w:vAlign w:val="center"/>
          </w:tcPr>
          <w:p w:rsidR="007C6B2D" w:rsidRDefault="007C6B2D">
            <w:pPr>
              <w:snapToGrid w:val="0"/>
              <w:spacing w:line="360" w:lineRule="auto"/>
              <w:jc w:val="center"/>
              <w:rPr>
                <w:rFonts w:ascii="仿宋_GB2312" w:eastAsia="仿宋_GB2312" w:hAnsi="仿宋" w:cs="仿宋_GB2312"/>
                <w:sz w:val="24"/>
              </w:rPr>
            </w:pPr>
          </w:p>
        </w:tc>
        <w:tc>
          <w:tcPr>
            <w:tcW w:w="2280" w:type="dxa"/>
            <w:vAlign w:val="center"/>
          </w:tcPr>
          <w:p w:rsidR="007C6B2D" w:rsidRDefault="007C6B2D">
            <w:pPr>
              <w:snapToGrid w:val="0"/>
              <w:spacing w:line="360" w:lineRule="auto"/>
              <w:jc w:val="center"/>
              <w:rPr>
                <w:rFonts w:ascii="仿宋_GB2312" w:eastAsia="仿宋_GB2312" w:hAnsi="仿宋" w:cs="仿宋_GB2312"/>
                <w:sz w:val="24"/>
              </w:rPr>
            </w:pPr>
          </w:p>
        </w:tc>
        <w:tc>
          <w:tcPr>
            <w:tcW w:w="1560" w:type="dxa"/>
            <w:vAlign w:val="center"/>
          </w:tcPr>
          <w:p w:rsidR="007C6B2D" w:rsidRDefault="007C6B2D">
            <w:pPr>
              <w:snapToGrid w:val="0"/>
              <w:spacing w:line="360" w:lineRule="auto"/>
              <w:jc w:val="center"/>
              <w:rPr>
                <w:rFonts w:ascii="仿宋_GB2312" w:eastAsia="仿宋_GB2312" w:hAnsi="仿宋" w:cs="仿宋_GB2312"/>
                <w:sz w:val="24"/>
              </w:rPr>
            </w:pPr>
          </w:p>
        </w:tc>
        <w:tc>
          <w:tcPr>
            <w:tcW w:w="1485" w:type="dxa"/>
            <w:vAlign w:val="center"/>
          </w:tcPr>
          <w:p w:rsidR="007C6B2D" w:rsidRDefault="007C6B2D">
            <w:pPr>
              <w:spacing w:line="360" w:lineRule="auto"/>
              <w:jc w:val="center"/>
              <w:rPr>
                <w:rFonts w:ascii="仿宋_GB2312" w:eastAsia="仿宋_GB2312" w:hAnsi="仿宋" w:cs="仿宋_GB2312"/>
                <w:sz w:val="24"/>
              </w:rPr>
            </w:pPr>
          </w:p>
        </w:tc>
        <w:tc>
          <w:tcPr>
            <w:tcW w:w="1245" w:type="dxa"/>
            <w:vAlign w:val="center"/>
          </w:tcPr>
          <w:p w:rsidR="007C6B2D" w:rsidRDefault="007C6B2D">
            <w:pPr>
              <w:spacing w:line="360" w:lineRule="auto"/>
              <w:jc w:val="center"/>
              <w:rPr>
                <w:rFonts w:ascii="仿宋_GB2312" w:eastAsia="仿宋_GB2312" w:hAnsi="仿宋" w:cs="仿宋_GB2312"/>
                <w:sz w:val="24"/>
              </w:rPr>
            </w:pPr>
          </w:p>
        </w:tc>
        <w:tc>
          <w:tcPr>
            <w:tcW w:w="1745" w:type="dxa"/>
            <w:vAlign w:val="center"/>
          </w:tcPr>
          <w:p w:rsidR="007C6B2D" w:rsidRDefault="007C6B2D">
            <w:pPr>
              <w:spacing w:line="360" w:lineRule="auto"/>
              <w:jc w:val="center"/>
              <w:rPr>
                <w:rFonts w:ascii="仿宋_GB2312" w:eastAsia="仿宋_GB2312" w:hAnsi="仿宋" w:cs="仿宋_GB2312"/>
                <w:sz w:val="24"/>
              </w:rPr>
            </w:pPr>
          </w:p>
        </w:tc>
        <w:tc>
          <w:tcPr>
            <w:tcW w:w="2458" w:type="dxa"/>
            <w:vAlign w:val="center"/>
          </w:tcPr>
          <w:p w:rsidR="007C6B2D" w:rsidRDefault="007C6B2D">
            <w:pPr>
              <w:spacing w:line="360" w:lineRule="auto"/>
              <w:jc w:val="center"/>
              <w:rPr>
                <w:rFonts w:ascii="仿宋_GB2312" w:eastAsia="仿宋_GB2312" w:hAnsi="仿宋" w:cs="仿宋_GB2312"/>
                <w:sz w:val="24"/>
              </w:rPr>
            </w:pPr>
          </w:p>
        </w:tc>
      </w:tr>
      <w:tr w:rsidR="007C6B2D">
        <w:trPr>
          <w:trHeight w:val="453"/>
        </w:trPr>
        <w:tc>
          <w:tcPr>
            <w:tcW w:w="534" w:type="dxa"/>
            <w:vAlign w:val="center"/>
          </w:tcPr>
          <w:p w:rsidR="007C6B2D" w:rsidRDefault="00000000">
            <w:pPr>
              <w:spacing w:line="360" w:lineRule="auto"/>
              <w:jc w:val="center"/>
              <w:rPr>
                <w:rFonts w:ascii="仿宋_GB2312" w:eastAsia="仿宋_GB2312" w:hAnsi="仿宋" w:cs="仿宋_GB2312"/>
                <w:sz w:val="24"/>
              </w:rPr>
            </w:pPr>
            <w:r>
              <w:rPr>
                <w:rFonts w:ascii="仿宋_GB2312" w:eastAsia="仿宋_GB2312" w:hAnsi="仿宋" w:cs="仿宋_GB2312"/>
                <w:sz w:val="24"/>
              </w:rPr>
              <w:t>2</w:t>
            </w:r>
          </w:p>
        </w:tc>
        <w:tc>
          <w:tcPr>
            <w:tcW w:w="1417" w:type="dxa"/>
            <w:vAlign w:val="center"/>
          </w:tcPr>
          <w:p w:rsidR="007C6B2D" w:rsidRDefault="007C6B2D">
            <w:pPr>
              <w:snapToGrid w:val="0"/>
              <w:spacing w:line="360" w:lineRule="auto"/>
              <w:jc w:val="center"/>
              <w:rPr>
                <w:rFonts w:ascii="仿宋_GB2312" w:eastAsia="仿宋_GB2312" w:hAnsi="仿宋" w:cs="仿宋_GB2312"/>
                <w:sz w:val="24"/>
              </w:rPr>
            </w:pPr>
          </w:p>
        </w:tc>
        <w:tc>
          <w:tcPr>
            <w:tcW w:w="1843" w:type="dxa"/>
            <w:vAlign w:val="center"/>
          </w:tcPr>
          <w:p w:rsidR="007C6B2D" w:rsidRDefault="007C6B2D">
            <w:pPr>
              <w:snapToGrid w:val="0"/>
              <w:spacing w:line="360" w:lineRule="auto"/>
              <w:jc w:val="center"/>
              <w:rPr>
                <w:rFonts w:ascii="仿宋_GB2312" w:eastAsia="仿宋_GB2312" w:hAnsi="仿宋" w:cs="仿宋_GB2312"/>
                <w:sz w:val="24"/>
              </w:rPr>
            </w:pPr>
          </w:p>
        </w:tc>
        <w:tc>
          <w:tcPr>
            <w:tcW w:w="2280" w:type="dxa"/>
            <w:vAlign w:val="center"/>
          </w:tcPr>
          <w:p w:rsidR="007C6B2D" w:rsidRDefault="007C6B2D">
            <w:pPr>
              <w:snapToGrid w:val="0"/>
              <w:spacing w:line="360" w:lineRule="auto"/>
              <w:jc w:val="center"/>
              <w:rPr>
                <w:rFonts w:ascii="仿宋_GB2312" w:eastAsia="仿宋_GB2312" w:hAnsi="仿宋" w:cs="仿宋_GB2312"/>
                <w:sz w:val="24"/>
              </w:rPr>
            </w:pPr>
          </w:p>
        </w:tc>
        <w:tc>
          <w:tcPr>
            <w:tcW w:w="1560" w:type="dxa"/>
            <w:vAlign w:val="center"/>
          </w:tcPr>
          <w:p w:rsidR="007C6B2D" w:rsidRDefault="007C6B2D">
            <w:pPr>
              <w:snapToGrid w:val="0"/>
              <w:spacing w:line="360" w:lineRule="auto"/>
              <w:jc w:val="center"/>
              <w:rPr>
                <w:rFonts w:ascii="仿宋_GB2312" w:eastAsia="仿宋_GB2312" w:hAnsi="仿宋" w:cs="仿宋_GB2312"/>
                <w:sz w:val="24"/>
              </w:rPr>
            </w:pPr>
          </w:p>
        </w:tc>
        <w:tc>
          <w:tcPr>
            <w:tcW w:w="1485" w:type="dxa"/>
            <w:vAlign w:val="center"/>
          </w:tcPr>
          <w:p w:rsidR="007C6B2D" w:rsidRDefault="007C6B2D">
            <w:pPr>
              <w:spacing w:line="360" w:lineRule="auto"/>
              <w:jc w:val="center"/>
              <w:rPr>
                <w:rFonts w:ascii="仿宋_GB2312" w:eastAsia="仿宋_GB2312" w:hAnsi="仿宋" w:cs="仿宋_GB2312"/>
                <w:sz w:val="24"/>
              </w:rPr>
            </w:pPr>
          </w:p>
        </w:tc>
        <w:tc>
          <w:tcPr>
            <w:tcW w:w="1245" w:type="dxa"/>
            <w:vAlign w:val="center"/>
          </w:tcPr>
          <w:p w:rsidR="007C6B2D" w:rsidRDefault="007C6B2D">
            <w:pPr>
              <w:spacing w:line="360" w:lineRule="auto"/>
              <w:jc w:val="center"/>
              <w:rPr>
                <w:rFonts w:ascii="仿宋_GB2312" w:eastAsia="仿宋_GB2312" w:hAnsi="仿宋" w:cs="仿宋_GB2312"/>
                <w:sz w:val="24"/>
              </w:rPr>
            </w:pPr>
          </w:p>
        </w:tc>
        <w:tc>
          <w:tcPr>
            <w:tcW w:w="1745" w:type="dxa"/>
            <w:vAlign w:val="center"/>
          </w:tcPr>
          <w:p w:rsidR="007C6B2D" w:rsidRDefault="007C6B2D">
            <w:pPr>
              <w:spacing w:line="360" w:lineRule="auto"/>
              <w:jc w:val="center"/>
              <w:rPr>
                <w:rFonts w:ascii="仿宋_GB2312" w:eastAsia="仿宋_GB2312" w:hAnsi="仿宋" w:cs="仿宋_GB2312"/>
                <w:sz w:val="24"/>
              </w:rPr>
            </w:pPr>
          </w:p>
        </w:tc>
        <w:tc>
          <w:tcPr>
            <w:tcW w:w="2458" w:type="dxa"/>
            <w:vAlign w:val="center"/>
          </w:tcPr>
          <w:p w:rsidR="007C6B2D" w:rsidRDefault="007C6B2D">
            <w:pPr>
              <w:spacing w:line="360" w:lineRule="auto"/>
              <w:jc w:val="center"/>
              <w:rPr>
                <w:rFonts w:ascii="仿宋_GB2312" w:eastAsia="仿宋_GB2312" w:hAnsi="仿宋" w:cs="仿宋_GB2312"/>
                <w:sz w:val="24"/>
              </w:rPr>
            </w:pPr>
          </w:p>
        </w:tc>
      </w:tr>
      <w:tr w:rsidR="007C6B2D">
        <w:trPr>
          <w:trHeight w:val="453"/>
        </w:trPr>
        <w:tc>
          <w:tcPr>
            <w:tcW w:w="534" w:type="dxa"/>
            <w:vAlign w:val="center"/>
          </w:tcPr>
          <w:p w:rsidR="007C6B2D" w:rsidRDefault="00000000">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w:t>
            </w:r>
          </w:p>
        </w:tc>
        <w:tc>
          <w:tcPr>
            <w:tcW w:w="1417" w:type="dxa"/>
            <w:vAlign w:val="center"/>
          </w:tcPr>
          <w:p w:rsidR="007C6B2D" w:rsidRDefault="007C6B2D">
            <w:pPr>
              <w:snapToGrid w:val="0"/>
              <w:spacing w:line="360" w:lineRule="auto"/>
              <w:jc w:val="center"/>
              <w:rPr>
                <w:rFonts w:ascii="仿宋_GB2312" w:eastAsia="仿宋_GB2312" w:hAnsi="仿宋" w:cs="仿宋_GB2312"/>
                <w:sz w:val="24"/>
              </w:rPr>
            </w:pPr>
          </w:p>
        </w:tc>
        <w:tc>
          <w:tcPr>
            <w:tcW w:w="1843" w:type="dxa"/>
            <w:vAlign w:val="center"/>
          </w:tcPr>
          <w:p w:rsidR="007C6B2D" w:rsidRDefault="007C6B2D">
            <w:pPr>
              <w:snapToGrid w:val="0"/>
              <w:spacing w:line="360" w:lineRule="auto"/>
              <w:jc w:val="center"/>
              <w:rPr>
                <w:rFonts w:ascii="仿宋_GB2312" w:eastAsia="仿宋_GB2312" w:hAnsi="仿宋" w:cs="仿宋_GB2312"/>
                <w:sz w:val="24"/>
              </w:rPr>
            </w:pPr>
          </w:p>
        </w:tc>
        <w:tc>
          <w:tcPr>
            <w:tcW w:w="2280" w:type="dxa"/>
            <w:vAlign w:val="center"/>
          </w:tcPr>
          <w:p w:rsidR="007C6B2D" w:rsidRDefault="007C6B2D">
            <w:pPr>
              <w:snapToGrid w:val="0"/>
              <w:spacing w:line="360" w:lineRule="auto"/>
              <w:jc w:val="center"/>
              <w:rPr>
                <w:rFonts w:ascii="仿宋_GB2312" w:eastAsia="仿宋_GB2312" w:hAnsi="仿宋" w:cs="仿宋_GB2312"/>
                <w:sz w:val="24"/>
              </w:rPr>
            </w:pPr>
          </w:p>
        </w:tc>
        <w:tc>
          <w:tcPr>
            <w:tcW w:w="1560" w:type="dxa"/>
            <w:vAlign w:val="center"/>
          </w:tcPr>
          <w:p w:rsidR="007C6B2D" w:rsidRDefault="007C6B2D">
            <w:pPr>
              <w:snapToGrid w:val="0"/>
              <w:spacing w:line="360" w:lineRule="auto"/>
              <w:jc w:val="center"/>
              <w:rPr>
                <w:rFonts w:ascii="仿宋_GB2312" w:eastAsia="仿宋_GB2312" w:hAnsi="仿宋" w:cs="仿宋_GB2312"/>
                <w:sz w:val="24"/>
              </w:rPr>
            </w:pPr>
          </w:p>
        </w:tc>
        <w:tc>
          <w:tcPr>
            <w:tcW w:w="1485" w:type="dxa"/>
            <w:vAlign w:val="center"/>
          </w:tcPr>
          <w:p w:rsidR="007C6B2D" w:rsidRDefault="007C6B2D">
            <w:pPr>
              <w:spacing w:line="360" w:lineRule="auto"/>
              <w:jc w:val="center"/>
              <w:rPr>
                <w:rFonts w:ascii="仿宋_GB2312" w:eastAsia="仿宋_GB2312" w:hAnsi="仿宋" w:cs="仿宋_GB2312"/>
                <w:sz w:val="24"/>
              </w:rPr>
            </w:pPr>
          </w:p>
        </w:tc>
        <w:tc>
          <w:tcPr>
            <w:tcW w:w="1245" w:type="dxa"/>
            <w:vAlign w:val="center"/>
          </w:tcPr>
          <w:p w:rsidR="007C6B2D" w:rsidRDefault="007C6B2D">
            <w:pPr>
              <w:spacing w:line="360" w:lineRule="auto"/>
              <w:jc w:val="center"/>
              <w:rPr>
                <w:rFonts w:ascii="仿宋_GB2312" w:eastAsia="仿宋_GB2312" w:hAnsi="仿宋" w:cs="仿宋_GB2312"/>
                <w:sz w:val="24"/>
              </w:rPr>
            </w:pPr>
          </w:p>
        </w:tc>
        <w:tc>
          <w:tcPr>
            <w:tcW w:w="1745" w:type="dxa"/>
            <w:vAlign w:val="center"/>
          </w:tcPr>
          <w:p w:rsidR="007C6B2D" w:rsidRDefault="007C6B2D">
            <w:pPr>
              <w:spacing w:line="360" w:lineRule="auto"/>
              <w:jc w:val="center"/>
              <w:rPr>
                <w:rFonts w:ascii="仿宋_GB2312" w:eastAsia="仿宋_GB2312" w:hAnsi="仿宋" w:cs="仿宋_GB2312"/>
                <w:sz w:val="24"/>
              </w:rPr>
            </w:pPr>
          </w:p>
        </w:tc>
        <w:tc>
          <w:tcPr>
            <w:tcW w:w="2458" w:type="dxa"/>
            <w:vAlign w:val="center"/>
          </w:tcPr>
          <w:p w:rsidR="007C6B2D" w:rsidRDefault="007C6B2D">
            <w:pPr>
              <w:spacing w:line="360" w:lineRule="auto"/>
              <w:jc w:val="center"/>
              <w:rPr>
                <w:rFonts w:ascii="仿宋_GB2312" w:eastAsia="仿宋_GB2312" w:hAnsi="仿宋" w:cs="仿宋_GB2312"/>
                <w:sz w:val="24"/>
              </w:rPr>
            </w:pPr>
          </w:p>
        </w:tc>
      </w:tr>
      <w:tr w:rsidR="007C6B2D">
        <w:trPr>
          <w:trHeight w:val="453"/>
        </w:trPr>
        <w:tc>
          <w:tcPr>
            <w:tcW w:w="534" w:type="dxa"/>
            <w:vAlign w:val="center"/>
          </w:tcPr>
          <w:p w:rsidR="007C6B2D" w:rsidRDefault="007C6B2D">
            <w:pPr>
              <w:spacing w:line="360" w:lineRule="auto"/>
              <w:jc w:val="center"/>
              <w:rPr>
                <w:rFonts w:ascii="仿宋_GB2312" w:eastAsia="仿宋_GB2312" w:hAnsi="仿宋" w:cs="仿宋_GB2312"/>
                <w:sz w:val="24"/>
              </w:rPr>
            </w:pPr>
          </w:p>
        </w:tc>
        <w:tc>
          <w:tcPr>
            <w:tcW w:w="1417" w:type="dxa"/>
            <w:vAlign w:val="center"/>
          </w:tcPr>
          <w:p w:rsidR="007C6B2D" w:rsidRDefault="007C6B2D">
            <w:pPr>
              <w:snapToGrid w:val="0"/>
              <w:spacing w:line="360" w:lineRule="auto"/>
              <w:jc w:val="center"/>
              <w:rPr>
                <w:rFonts w:ascii="仿宋_GB2312" w:eastAsia="仿宋_GB2312" w:hAnsi="仿宋" w:cs="仿宋_GB2312"/>
                <w:sz w:val="24"/>
              </w:rPr>
            </w:pPr>
          </w:p>
        </w:tc>
        <w:tc>
          <w:tcPr>
            <w:tcW w:w="1843" w:type="dxa"/>
            <w:vAlign w:val="center"/>
          </w:tcPr>
          <w:p w:rsidR="007C6B2D" w:rsidRDefault="007C6B2D">
            <w:pPr>
              <w:snapToGrid w:val="0"/>
              <w:spacing w:line="360" w:lineRule="auto"/>
              <w:jc w:val="center"/>
              <w:rPr>
                <w:rFonts w:ascii="仿宋_GB2312" w:eastAsia="仿宋_GB2312" w:hAnsi="仿宋" w:cs="仿宋_GB2312"/>
                <w:sz w:val="24"/>
              </w:rPr>
            </w:pPr>
          </w:p>
        </w:tc>
        <w:tc>
          <w:tcPr>
            <w:tcW w:w="2280" w:type="dxa"/>
            <w:vAlign w:val="center"/>
          </w:tcPr>
          <w:p w:rsidR="007C6B2D" w:rsidRDefault="007C6B2D">
            <w:pPr>
              <w:snapToGrid w:val="0"/>
              <w:spacing w:line="360" w:lineRule="auto"/>
              <w:jc w:val="center"/>
              <w:rPr>
                <w:rFonts w:ascii="仿宋_GB2312" w:eastAsia="仿宋_GB2312" w:hAnsi="仿宋" w:cs="仿宋_GB2312"/>
                <w:sz w:val="24"/>
              </w:rPr>
            </w:pPr>
          </w:p>
        </w:tc>
        <w:tc>
          <w:tcPr>
            <w:tcW w:w="1560" w:type="dxa"/>
            <w:vAlign w:val="center"/>
          </w:tcPr>
          <w:p w:rsidR="007C6B2D" w:rsidRDefault="007C6B2D">
            <w:pPr>
              <w:snapToGrid w:val="0"/>
              <w:spacing w:line="360" w:lineRule="auto"/>
              <w:jc w:val="center"/>
              <w:rPr>
                <w:rFonts w:ascii="仿宋_GB2312" w:eastAsia="仿宋_GB2312" w:hAnsi="仿宋" w:cs="仿宋_GB2312"/>
                <w:sz w:val="24"/>
              </w:rPr>
            </w:pPr>
          </w:p>
        </w:tc>
        <w:tc>
          <w:tcPr>
            <w:tcW w:w="1485" w:type="dxa"/>
            <w:vAlign w:val="center"/>
          </w:tcPr>
          <w:p w:rsidR="007C6B2D" w:rsidRDefault="007C6B2D">
            <w:pPr>
              <w:spacing w:line="360" w:lineRule="auto"/>
              <w:jc w:val="center"/>
              <w:rPr>
                <w:rFonts w:ascii="仿宋_GB2312" w:eastAsia="仿宋_GB2312" w:hAnsi="仿宋" w:cs="仿宋_GB2312"/>
                <w:sz w:val="24"/>
              </w:rPr>
            </w:pPr>
          </w:p>
        </w:tc>
        <w:tc>
          <w:tcPr>
            <w:tcW w:w="1245" w:type="dxa"/>
            <w:vAlign w:val="center"/>
          </w:tcPr>
          <w:p w:rsidR="007C6B2D" w:rsidRDefault="007C6B2D">
            <w:pPr>
              <w:spacing w:line="360" w:lineRule="auto"/>
              <w:jc w:val="center"/>
              <w:rPr>
                <w:rFonts w:ascii="仿宋_GB2312" w:eastAsia="仿宋_GB2312" w:hAnsi="仿宋" w:cs="仿宋_GB2312"/>
                <w:sz w:val="24"/>
              </w:rPr>
            </w:pPr>
          </w:p>
        </w:tc>
        <w:tc>
          <w:tcPr>
            <w:tcW w:w="1745" w:type="dxa"/>
            <w:vAlign w:val="center"/>
          </w:tcPr>
          <w:p w:rsidR="007C6B2D" w:rsidRDefault="007C6B2D">
            <w:pPr>
              <w:spacing w:line="360" w:lineRule="auto"/>
              <w:jc w:val="center"/>
              <w:rPr>
                <w:rFonts w:ascii="仿宋_GB2312" w:eastAsia="仿宋_GB2312" w:hAnsi="仿宋" w:cs="仿宋_GB2312"/>
                <w:sz w:val="24"/>
              </w:rPr>
            </w:pPr>
          </w:p>
        </w:tc>
        <w:tc>
          <w:tcPr>
            <w:tcW w:w="2458" w:type="dxa"/>
            <w:vAlign w:val="center"/>
          </w:tcPr>
          <w:p w:rsidR="007C6B2D" w:rsidRDefault="007C6B2D">
            <w:pPr>
              <w:spacing w:line="360" w:lineRule="auto"/>
              <w:jc w:val="center"/>
              <w:rPr>
                <w:rFonts w:ascii="仿宋_GB2312" w:eastAsia="仿宋_GB2312" w:hAnsi="仿宋" w:cs="仿宋_GB2312"/>
                <w:sz w:val="24"/>
              </w:rPr>
            </w:pPr>
          </w:p>
        </w:tc>
      </w:tr>
      <w:tr w:rsidR="007C6B2D">
        <w:trPr>
          <w:trHeight w:val="453"/>
        </w:trPr>
        <w:tc>
          <w:tcPr>
            <w:tcW w:w="534" w:type="dxa"/>
            <w:vAlign w:val="center"/>
          </w:tcPr>
          <w:p w:rsidR="007C6B2D" w:rsidRDefault="007C6B2D">
            <w:pPr>
              <w:spacing w:line="360" w:lineRule="auto"/>
              <w:jc w:val="center"/>
              <w:rPr>
                <w:rFonts w:ascii="仿宋_GB2312" w:eastAsia="仿宋_GB2312" w:hAnsi="仿宋" w:cs="仿宋_GB2312"/>
                <w:sz w:val="24"/>
              </w:rPr>
            </w:pPr>
          </w:p>
        </w:tc>
        <w:tc>
          <w:tcPr>
            <w:tcW w:w="1417" w:type="dxa"/>
            <w:vAlign w:val="center"/>
          </w:tcPr>
          <w:p w:rsidR="007C6B2D" w:rsidRDefault="007C6B2D">
            <w:pPr>
              <w:snapToGrid w:val="0"/>
              <w:spacing w:line="360" w:lineRule="auto"/>
              <w:jc w:val="center"/>
              <w:rPr>
                <w:rFonts w:ascii="仿宋_GB2312" w:eastAsia="仿宋_GB2312" w:hAnsi="仿宋" w:cs="仿宋_GB2312"/>
                <w:sz w:val="24"/>
              </w:rPr>
            </w:pPr>
          </w:p>
        </w:tc>
        <w:tc>
          <w:tcPr>
            <w:tcW w:w="1843" w:type="dxa"/>
            <w:vAlign w:val="center"/>
          </w:tcPr>
          <w:p w:rsidR="007C6B2D" w:rsidRDefault="007C6B2D">
            <w:pPr>
              <w:snapToGrid w:val="0"/>
              <w:spacing w:line="360" w:lineRule="auto"/>
              <w:jc w:val="center"/>
              <w:rPr>
                <w:rFonts w:ascii="仿宋_GB2312" w:eastAsia="仿宋_GB2312" w:hAnsi="仿宋" w:cs="仿宋_GB2312"/>
                <w:sz w:val="24"/>
              </w:rPr>
            </w:pPr>
          </w:p>
        </w:tc>
        <w:tc>
          <w:tcPr>
            <w:tcW w:w="2280" w:type="dxa"/>
            <w:vAlign w:val="center"/>
          </w:tcPr>
          <w:p w:rsidR="007C6B2D" w:rsidRDefault="007C6B2D">
            <w:pPr>
              <w:snapToGrid w:val="0"/>
              <w:spacing w:line="360" w:lineRule="auto"/>
              <w:jc w:val="center"/>
              <w:rPr>
                <w:rFonts w:ascii="仿宋_GB2312" w:eastAsia="仿宋_GB2312" w:hAnsi="仿宋" w:cs="仿宋_GB2312"/>
                <w:sz w:val="24"/>
              </w:rPr>
            </w:pPr>
          </w:p>
        </w:tc>
        <w:tc>
          <w:tcPr>
            <w:tcW w:w="1560" w:type="dxa"/>
            <w:vAlign w:val="center"/>
          </w:tcPr>
          <w:p w:rsidR="007C6B2D" w:rsidRDefault="007C6B2D">
            <w:pPr>
              <w:snapToGrid w:val="0"/>
              <w:spacing w:line="360" w:lineRule="auto"/>
              <w:jc w:val="center"/>
              <w:rPr>
                <w:rFonts w:ascii="仿宋_GB2312" w:eastAsia="仿宋_GB2312" w:hAnsi="仿宋" w:cs="仿宋_GB2312"/>
                <w:sz w:val="24"/>
              </w:rPr>
            </w:pPr>
          </w:p>
        </w:tc>
        <w:tc>
          <w:tcPr>
            <w:tcW w:w="1485" w:type="dxa"/>
            <w:vAlign w:val="center"/>
          </w:tcPr>
          <w:p w:rsidR="007C6B2D" w:rsidRDefault="007C6B2D">
            <w:pPr>
              <w:spacing w:line="360" w:lineRule="auto"/>
              <w:jc w:val="center"/>
              <w:rPr>
                <w:rFonts w:ascii="仿宋_GB2312" w:eastAsia="仿宋_GB2312" w:hAnsi="仿宋" w:cs="仿宋_GB2312"/>
                <w:sz w:val="24"/>
              </w:rPr>
            </w:pPr>
          </w:p>
        </w:tc>
        <w:tc>
          <w:tcPr>
            <w:tcW w:w="1245" w:type="dxa"/>
            <w:vAlign w:val="center"/>
          </w:tcPr>
          <w:p w:rsidR="007C6B2D" w:rsidRDefault="007C6B2D">
            <w:pPr>
              <w:spacing w:line="360" w:lineRule="auto"/>
              <w:jc w:val="center"/>
              <w:rPr>
                <w:rFonts w:ascii="仿宋_GB2312" w:eastAsia="仿宋_GB2312" w:hAnsi="仿宋" w:cs="仿宋_GB2312"/>
                <w:sz w:val="24"/>
              </w:rPr>
            </w:pPr>
          </w:p>
        </w:tc>
        <w:tc>
          <w:tcPr>
            <w:tcW w:w="1745" w:type="dxa"/>
            <w:vAlign w:val="center"/>
          </w:tcPr>
          <w:p w:rsidR="007C6B2D" w:rsidRDefault="007C6B2D">
            <w:pPr>
              <w:spacing w:line="360" w:lineRule="auto"/>
              <w:jc w:val="center"/>
              <w:rPr>
                <w:rFonts w:ascii="仿宋_GB2312" w:eastAsia="仿宋_GB2312" w:hAnsi="仿宋" w:cs="仿宋_GB2312"/>
                <w:sz w:val="24"/>
              </w:rPr>
            </w:pPr>
          </w:p>
        </w:tc>
        <w:tc>
          <w:tcPr>
            <w:tcW w:w="2458" w:type="dxa"/>
            <w:vAlign w:val="center"/>
          </w:tcPr>
          <w:p w:rsidR="007C6B2D" w:rsidRDefault="007C6B2D">
            <w:pPr>
              <w:spacing w:line="360" w:lineRule="auto"/>
              <w:jc w:val="center"/>
              <w:rPr>
                <w:rFonts w:ascii="仿宋_GB2312" w:eastAsia="仿宋_GB2312" w:hAnsi="仿宋" w:cs="仿宋_GB2312"/>
                <w:sz w:val="24"/>
              </w:rPr>
            </w:pPr>
          </w:p>
        </w:tc>
      </w:tr>
      <w:tr w:rsidR="007C6B2D">
        <w:trPr>
          <w:trHeight w:val="659"/>
        </w:trPr>
        <w:tc>
          <w:tcPr>
            <w:tcW w:w="6074" w:type="dxa"/>
            <w:gridSpan w:val="4"/>
            <w:vAlign w:val="center"/>
          </w:tcPr>
          <w:p w:rsidR="007C6B2D" w:rsidRDefault="00000000">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投标报价（小写）</w:t>
            </w:r>
          </w:p>
        </w:tc>
        <w:tc>
          <w:tcPr>
            <w:tcW w:w="8493" w:type="dxa"/>
            <w:gridSpan w:val="5"/>
            <w:vAlign w:val="center"/>
          </w:tcPr>
          <w:p w:rsidR="007C6B2D" w:rsidRDefault="007C6B2D">
            <w:pPr>
              <w:spacing w:line="360" w:lineRule="auto"/>
              <w:jc w:val="center"/>
              <w:rPr>
                <w:rFonts w:ascii="仿宋_GB2312" w:eastAsia="仿宋_GB2312" w:hAnsi="仿宋" w:cs="仿宋_GB2312"/>
                <w:sz w:val="24"/>
              </w:rPr>
            </w:pPr>
          </w:p>
        </w:tc>
      </w:tr>
      <w:tr w:rsidR="007C6B2D">
        <w:trPr>
          <w:trHeight w:val="597"/>
        </w:trPr>
        <w:tc>
          <w:tcPr>
            <w:tcW w:w="6074" w:type="dxa"/>
            <w:gridSpan w:val="4"/>
            <w:vAlign w:val="center"/>
          </w:tcPr>
          <w:p w:rsidR="007C6B2D" w:rsidRDefault="00000000">
            <w:pPr>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投标报价（大写）</w:t>
            </w:r>
          </w:p>
        </w:tc>
        <w:tc>
          <w:tcPr>
            <w:tcW w:w="8493" w:type="dxa"/>
            <w:gridSpan w:val="5"/>
            <w:vAlign w:val="center"/>
          </w:tcPr>
          <w:p w:rsidR="007C6B2D" w:rsidRDefault="007C6B2D">
            <w:pPr>
              <w:spacing w:line="360" w:lineRule="auto"/>
              <w:jc w:val="center"/>
              <w:rPr>
                <w:rFonts w:ascii="仿宋_GB2312" w:eastAsia="仿宋_GB2312" w:hAnsi="仿宋" w:cs="仿宋_GB2312"/>
                <w:sz w:val="24"/>
              </w:rPr>
            </w:pPr>
          </w:p>
        </w:tc>
      </w:tr>
    </w:tbl>
    <w:p w:rsidR="007C6B2D" w:rsidRDefault="007C6B2D">
      <w:pPr>
        <w:spacing w:line="360" w:lineRule="auto"/>
        <w:jc w:val="center"/>
        <w:rPr>
          <w:rFonts w:ascii="仿宋" w:eastAsia="仿宋" w:hAnsi="仿宋" w:cs="仿宋"/>
          <w:b/>
          <w:kern w:val="0"/>
          <w:sz w:val="24"/>
          <w:lang w:val="zh-CN"/>
        </w:rPr>
      </w:pPr>
    </w:p>
    <w:p w:rsidR="007C6B2D" w:rsidRDefault="00000000">
      <w:pPr>
        <w:snapToGrid w:val="0"/>
        <w:spacing w:line="312" w:lineRule="auto"/>
        <w:ind w:left="480"/>
        <w:rPr>
          <w:rFonts w:ascii="仿宋" w:eastAsia="仿宋" w:hAnsi="仿宋" w:cs="仿宋"/>
          <w:b/>
          <w:kern w:val="0"/>
          <w:sz w:val="24"/>
          <w:lang w:val="zh-CN"/>
        </w:rPr>
      </w:pPr>
      <w:r>
        <w:rPr>
          <w:rFonts w:ascii="仿宋" w:eastAsia="仿宋" w:hAnsi="仿宋" w:cs="仿宋" w:hint="eastAsia"/>
          <w:b/>
          <w:kern w:val="0"/>
          <w:sz w:val="24"/>
          <w:lang w:val="zh-CN"/>
        </w:rPr>
        <w:t>注：</w:t>
      </w:r>
      <w:r>
        <w:rPr>
          <w:rFonts w:ascii="仿宋" w:eastAsia="仿宋" w:hAnsi="仿宋" w:cs="仿宋" w:hint="eastAsia"/>
          <w:kern w:val="0"/>
          <w:sz w:val="24"/>
          <w:lang w:val="zh-CN"/>
        </w:rPr>
        <w:t>1、投标人需按本表格式填写，不得自行更改。</w:t>
      </w:r>
    </w:p>
    <w:p w:rsidR="007C6B2D" w:rsidRDefault="00000000">
      <w:pPr>
        <w:ind w:firstLineChars="200" w:firstLine="480"/>
        <w:rPr>
          <w:rFonts w:ascii="仿宋" w:eastAsia="仿宋" w:hAnsi="仿宋" w:cs="仿宋"/>
          <w:kern w:val="0"/>
          <w:sz w:val="24"/>
          <w:lang w:val="zh-CN"/>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b/>
          <w:kern w:val="0"/>
          <w:sz w:val="24"/>
          <w:lang w:val="zh-CN"/>
        </w:rPr>
        <w:t>采购人将以合同形式有偿取得服务，不接受投标人给予的赠品、回扣或者与采购无关的其他服务</w:t>
      </w:r>
      <w:r>
        <w:rPr>
          <w:rFonts w:ascii="仿宋" w:eastAsia="仿宋" w:hAnsi="仿宋" w:cs="仿宋" w:hint="eastAsia"/>
          <w:kern w:val="0"/>
          <w:sz w:val="24"/>
          <w:lang w:val="zh-CN"/>
        </w:rPr>
        <w:t>，</w:t>
      </w:r>
      <w:r>
        <w:rPr>
          <w:rFonts w:ascii="仿宋" w:eastAsia="仿宋" w:hAnsi="仿宋" w:cs="仿宋" w:hint="eastAsia"/>
          <w:b/>
          <w:kern w:val="0"/>
          <w:sz w:val="24"/>
          <w:lang w:val="zh-CN"/>
        </w:rPr>
        <w:t>不得出现“0元”“免费赠送”等形式的无偿报价，</w:t>
      </w:r>
      <w:r>
        <w:rPr>
          <w:rFonts w:ascii="仿宋" w:eastAsia="仿宋" w:hAnsi="仿宋" w:cs="仿宋" w:hint="eastAsia"/>
          <w:b/>
          <w:kern w:val="0"/>
          <w:sz w:val="24"/>
        </w:rPr>
        <w:t>否则视为</w:t>
      </w:r>
      <w:r>
        <w:rPr>
          <w:rFonts w:ascii="仿宋" w:eastAsia="仿宋" w:hAnsi="仿宋" w:cs="仿宋" w:hint="eastAsia"/>
          <w:b/>
          <w:sz w:val="24"/>
        </w:rPr>
        <w:t>投标文件含有采购人不能接受的附加条件的，投标无效</w:t>
      </w:r>
      <w:r>
        <w:rPr>
          <w:rFonts w:ascii="仿宋" w:eastAsia="仿宋" w:hAnsi="仿宋" w:cs="仿宋" w:hint="eastAsia"/>
          <w:b/>
          <w:kern w:val="0"/>
          <w:sz w:val="24"/>
          <w:lang w:val="zh-CN"/>
        </w:rPr>
        <w:t>。</w:t>
      </w:r>
    </w:p>
    <w:p w:rsidR="007C6B2D" w:rsidRDefault="00000000">
      <w:pPr>
        <w:snapToGrid w:val="0"/>
        <w:ind w:firstLineChars="200" w:firstLine="480"/>
        <w:jc w:val="left"/>
        <w:rPr>
          <w:rFonts w:ascii="仿宋" w:eastAsia="仿宋" w:hAnsi="仿宋" w:cs="仿宋"/>
          <w:kern w:val="0"/>
          <w:sz w:val="24"/>
          <w:highlight w:val="yellow"/>
          <w:lang w:val="zh-CN"/>
        </w:rPr>
      </w:pPr>
      <w:r>
        <w:rPr>
          <w:rFonts w:ascii="仿宋" w:eastAsia="仿宋" w:hAnsi="仿宋" w:cs="仿宋" w:hint="eastAsia"/>
          <w:kern w:val="0"/>
          <w:sz w:val="24"/>
          <w:lang w:val="zh-CN"/>
        </w:rPr>
        <w:lastRenderedPageBreak/>
        <w:t>3、以上表格要求细分项目及报价，在“</w:t>
      </w:r>
      <w:r>
        <w:rPr>
          <w:rFonts w:ascii="仿宋" w:eastAsia="仿宋" w:hAnsi="仿宋" w:cs="仿宋" w:hint="eastAsia"/>
          <w:b/>
          <w:sz w:val="24"/>
        </w:rPr>
        <w:t>项目名称</w:t>
      </w:r>
      <w:r>
        <w:rPr>
          <w:rFonts w:ascii="仿宋" w:eastAsia="仿宋" w:hAnsi="仿宋" w:cs="仿宋" w:hint="eastAsia"/>
          <w:kern w:val="0"/>
          <w:sz w:val="24"/>
          <w:lang w:val="zh-CN"/>
        </w:rPr>
        <w:t>”一栏中，填写具体项目名称。</w:t>
      </w:r>
    </w:p>
    <w:p w:rsidR="007C6B2D" w:rsidRDefault="00000000">
      <w:pPr>
        <w:snapToGrid w:val="0"/>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4、特别提示：采购代理机构将对项目名称和项目编号，中标供应商名称、地址和中标金额，主要中标标的</w:t>
      </w:r>
      <w:proofErr w:type="gramStart"/>
      <w:r>
        <w:rPr>
          <w:rFonts w:ascii="仿宋" w:eastAsia="仿宋" w:hAnsi="仿宋" w:cs="仿宋" w:hint="eastAsia"/>
          <w:kern w:val="0"/>
          <w:sz w:val="24"/>
          <w:lang w:val="zh-CN"/>
        </w:rPr>
        <w:t>的</w:t>
      </w:r>
      <w:proofErr w:type="gramEnd"/>
      <w:r>
        <w:rPr>
          <w:rFonts w:ascii="仿宋" w:eastAsia="仿宋" w:hAnsi="仿宋" w:cs="仿宋" w:hint="eastAsia"/>
          <w:kern w:val="0"/>
          <w:sz w:val="24"/>
          <w:lang w:val="zh-CN"/>
        </w:rPr>
        <w:t>名称、数量、单价、服务要求等予以公示。</w:t>
      </w:r>
    </w:p>
    <w:p w:rsidR="007C6B2D" w:rsidRDefault="00000000">
      <w:pPr>
        <w:pStyle w:val="1f8"/>
        <w:keepNext w:val="0"/>
        <w:pageBreakBefore w:val="0"/>
        <w:tabs>
          <w:tab w:val="clear" w:pos="720"/>
        </w:tabs>
        <w:snapToGrid w:val="0"/>
        <w:spacing w:before="120" w:after="120" w:line="240" w:lineRule="auto"/>
        <w:ind w:firstLine="643"/>
        <w:jc w:val="both"/>
        <w:outlineLvl w:val="9"/>
        <w:rPr>
          <w:rFonts w:ascii="仿宋" w:eastAsia="仿宋" w:hAnsi="仿宋" w:cs="仿宋"/>
          <w:kern w:val="0"/>
          <w:sz w:val="24"/>
          <w:lang w:val="zh-CN"/>
        </w:rPr>
      </w:pPr>
      <w:r>
        <w:rPr>
          <w:rFonts w:ascii="仿宋" w:eastAsia="仿宋" w:hAnsi="仿宋" w:cs="仿宋" w:hint="eastAsia"/>
          <w:kern w:val="0"/>
          <w:sz w:val="24"/>
          <w:szCs w:val="22"/>
          <w:lang w:val="zh-CN"/>
        </w:rPr>
        <w:t>5、</w:t>
      </w:r>
      <w:r>
        <w:rPr>
          <w:rFonts w:ascii="仿宋" w:eastAsia="仿宋" w:hAnsi="仿宋" w:cs="仿宋" w:hint="eastAsia"/>
          <w:kern w:val="0"/>
          <w:sz w:val="24"/>
          <w:lang w:val="zh-CN"/>
        </w:rPr>
        <w:t>符合招标文件中列明的可享受中小企业扶持政策的投标人，请填写中小企业声明函。注：投标人提供的中小企业声明</w:t>
      </w:r>
      <w:proofErr w:type="gramStart"/>
      <w:r>
        <w:rPr>
          <w:rFonts w:ascii="仿宋" w:eastAsia="仿宋" w:hAnsi="仿宋" w:cs="仿宋" w:hint="eastAsia"/>
          <w:kern w:val="0"/>
          <w:sz w:val="24"/>
          <w:lang w:val="zh-CN"/>
        </w:rPr>
        <w:t>函内容</w:t>
      </w:r>
      <w:proofErr w:type="gramEnd"/>
      <w:r>
        <w:rPr>
          <w:rFonts w:ascii="仿宋" w:eastAsia="仿宋" w:hAnsi="仿宋" w:cs="仿宋" w:hint="eastAsia"/>
          <w:kern w:val="0"/>
          <w:sz w:val="24"/>
          <w:lang w:val="zh-CN"/>
        </w:rPr>
        <w:t>不实的，属于提供虚假材料谋取中标、成交，依照《中华人民共和国政府采购法》等国家有关规定追究相应责任。</w:t>
      </w:r>
    </w:p>
    <w:p w:rsidR="007C6B2D" w:rsidRDefault="00000000">
      <w:pPr>
        <w:autoSpaceDE w:val="0"/>
        <w:autoSpaceDN w:val="0"/>
        <w:ind w:leftChars="1" w:left="2" w:right="1120" w:firstLineChars="1900" w:firstLine="4560"/>
        <w:jc w:val="left"/>
        <w:rPr>
          <w:rFonts w:ascii="仿宋" w:eastAsia="仿宋" w:hAnsi="仿宋" w:cs="仿宋"/>
          <w:kern w:val="0"/>
          <w:sz w:val="24"/>
          <w:lang w:val="zh-CN"/>
        </w:rPr>
        <w:sectPr w:rsidR="007C6B2D">
          <w:pgSz w:w="16838" w:h="11906" w:orient="landscape"/>
          <w:pgMar w:top="1418" w:right="1247" w:bottom="1418" w:left="1276" w:header="851" w:footer="992" w:gutter="0"/>
          <w:cols w:space="720"/>
          <w:titlePg/>
          <w:docGrid w:linePitch="312"/>
        </w:sect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     </w:t>
      </w:r>
    </w:p>
    <w:p w:rsidR="007C6B2D" w:rsidRDefault="00000000">
      <w:pPr>
        <w:snapToGrid w:val="0"/>
        <w:spacing w:line="460" w:lineRule="exact"/>
        <w:jc w:val="center"/>
        <w:rPr>
          <w:rFonts w:ascii="仿宋" w:eastAsia="仿宋" w:hAnsi="仿宋" w:cs="仿宋"/>
          <w:b/>
          <w:sz w:val="32"/>
          <w:szCs w:val="32"/>
        </w:rPr>
      </w:pPr>
      <w:r>
        <w:rPr>
          <w:rFonts w:ascii="仿宋" w:eastAsia="仿宋" w:hAnsi="仿宋" w:cs="仿宋" w:hint="eastAsia"/>
          <w:b/>
          <w:sz w:val="32"/>
          <w:szCs w:val="32"/>
        </w:rPr>
        <w:lastRenderedPageBreak/>
        <w:t>二、报价明细清单</w:t>
      </w:r>
    </w:p>
    <w:p w:rsidR="007C6B2D" w:rsidRDefault="00000000">
      <w:pPr>
        <w:spacing w:line="300" w:lineRule="auto"/>
        <w:jc w:val="left"/>
        <w:rPr>
          <w:rFonts w:ascii="仿宋" w:eastAsia="仿宋" w:hAnsi="仿宋" w:cs="仿宋"/>
          <w:b/>
          <w:sz w:val="24"/>
          <w:szCs w:val="22"/>
        </w:rPr>
      </w:pPr>
      <w:r>
        <w:rPr>
          <w:rFonts w:ascii="仿宋" w:eastAsia="仿宋" w:hAnsi="仿宋" w:cs="仿宋" w:hint="eastAsia"/>
          <w:b/>
          <w:sz w:val="24"/>
          <w:szCs w:val="22"/>
        </w:rPr>
        <w:t>项目编号：                         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38"/>
        <w:gridCol w:w="1544"/>
        <w:gridCol w:w="1078"/>
        <w:gridCol w:w="1474"/>
        <w:gridCol w:w="1417"/>
        <w:gridCol w:w="851"/>
      </w:tblGrid>
      <w:tr w:rsidR="007C6B2D">
        <w:tc>
          <w:tcPr>
            <w:tcW w:w="737" w:type="dxa"/>
            <w:tcBorders>
              <w:top w:val="single" w:sz="4" w:space="0" w:color="auto"/>
              <w:left w:val="single" w:sz="4" w:space="0" w:color="auto"/>
              <w:bottom w:val="single" w:sz="4" w:space="0" w:color="auto"/>
              <w:right w:val="single" w:sz="4" w:space="0" w:color="auto"/>
            </w:tcBorders>
            <w:vAlign w:val="center"/>
          </w:tcPr>
          <w:p w:rsidR="007C6B2D" w:rsidRDefault="00000000">
            <w:pPr>
              <w:jc w:val="center"/>
              <w:rPr>
                <w:rFonts w:ascii="仿宋" w:eastAsia="仿宋" w:hAnsi="仿宋" w:cs="仿宋"/>
                <w:szCs w:val="21"/>
              </w:rPr>
            </w:pPr>
            <w:r>
              <w:rPr>
                <w:rFonts w:ascii="仿宋" w:eastAsia="仿宋" w:hAnsi="仿宋" w:cs="仿宋" w:hint="eastAsia"/>
                <w:szCs w:val="21"/>
              </w:rPr>
              <w:t>序号</w:t>
            </w: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000000">
            <w:pPr>
              <w:jc w:val="center"/>
              <w:rPr>
                <w:rFonts w:ascii="仿宋" w:eastAsia="仿宋" w:hAnsi="仿宋" w:cs="仿宋"/>
                <w:color w:val="000000"/>
                <w:szCs w:val="21"/>
              </w:rPr>
            </w:pPr>
            <w:r>
              <w:rPr>
                <w:rFonts w:ascii="仿宋" w:eastAsia="仿宋" w:hAnsi="仿宋" w:cs="仿宋" w:hint="eastAsia"/>
                <w:kern w:val="0"/>
                <w:sz w:val="24"/>
              </w:rPr>
              <w:t>业务类型</w:t>
            </w: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000000">
            <w:pPr>
              <w:jc w:val="center"/>
              <w:rPr>
                <w:rFonts w:ascii="仿宋" w:eastAsia="仿宋" w:hAnsi="仿宋" w:cs="仿宋"/>
                <w:color w:val="000000"/>
                <w:szCs w:val="21"/>
              </w:rPr>
            </w:pPr>
            <w:r>
              <w:rPr>
                <w:rFonts w:ascii="仿宋" w:eastAsia="仿宋" w:hAnsi="仿宋" w:cs="仿宋" w:hint="eastAsia"/>
                <w:kern w:val="0"/>
                <w:sz w:val="24"/>
              </w:rPr>
              <w:t>数量</w:t>
            </w: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kern w:val="0"/>
                <w:sz w:val="24"/>
              </w:rPr>
              <w:t>单点月单价（元）</w:t>
            </w: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000000">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1年租金（元）</w:t>
            </w: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000000">
            <w:pPr>
              <w:widowControl/>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3年总租金（元）</w:t>
            </w: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备注</w:t>
            </w:r>
          </w:p>
        </w:tc>
      </w:tr>
      <w:tr w:rsidR="007C6B2D">
        <w:trPr>
          <w:trHeight w:val="441"/>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000000">
            <w:pPr>
              <w:spacing w:line="300" w:lineRule="auto"/>
              <w:jc w:val="center"/>
              <w:rPr>
                <w:rFonts w:ascii="仿宋" w:eastAsia="仿宋" w:hAnsi="仿宋" w:cs="仿宋"/>
                <w:szCs w:val="21"/>
              </w:rPr>
            </w:pPr>
            <w:r>
              <w:rPr>
                <w:rFonts w:ascii="仿宋" w:eastAsia="仿宋" w:hAnsi="仿宋" w:cs="仿宋" w:hint="eastAsia"/>
                <w:szCs w:val="21"/>
              </w:rPr>
              <w:t>1</w:t>
            </w: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jc w:val="center"/>
              <w:rPr>
                <w:rFonts w:ascii="仿宋" w:eastAsia="仿宋" w:hAnsi="仿宋" w:cs="仿宋"/>
                <w:kern w:val="0"/>
                <w:sz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jc w:val="center"/>
              <w:rPr>
                <w:rFonts w:ascii="仿宋" w:eastAsia="仿宋" w:hAnsi="仿宋" w:cs="仿宋"/>
                <w:kern w:val="0"/>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widowControl/>
              <w:jc w:val="center"/>
              <w:textAlignment w:val="center"/>
              <w:rPr>
                <w:rFonts w:ascii="仿宋" w:eastAsia="仿宋" w:hAnsi="仿宋" w:cs="仿宋"/>
                <w:kern w:val="0"/>
                <w:sz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widowControl/>
              <w:jc w:val="center"/>
              <w:textAlignment w:val="center"/>
              <w:rPr>
                <w:rFonts w:ascii="仿宋" w:eastAsia="仿宋" w:hAnsi="仿宋" w:cs="仿宋"/>
                <w:kern w:val="0"/>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73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93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54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4219" w:type="dxa"/>
            <w:gridSpan w:val="3"/>
            <w:tcBorders>
              <w:top w:val="single" w:sz="4" w:space="0" w:color="auto"/>
              <w:left w:val="single" w:sz="4" w:space="0" w:color="auto"/>
              <w:bottom w:val="single" w:sz="4" w:space="0" w:color="auto"/>
              <w:right w:val="single" w:sz="4" w:space="0" w:color="auto"/>
            </w:tcBorders>
            <w:vAlign w:val="center"/>
          </w:tcPr>
          <w:p w:rsidR="007C6B2D" w:rsidRDefault="00000000">
            <w:pPr>
              <w:spacing w:line="300" w:lineRule="auto"/>
              <w:jc w:val="center"/>
              <w:rPr>
                <w:rFonts w:ascii="仿宋" w:eastAsia="仿宋" w:hAnsi="仿宋" w:cs="仿宋"/>
                <w:szCs w:val="21"/>
              </w:rPr>
            </w:pPr>
            <w:r>
              <w:rPr>
                <w:rFonts w:ascii="仿宋" w:eastAsia="仿宋" w:hAnsi="仿宋" w:cs="仿宋" w:hint="eastAsia"/>
                <w:szCs w:val="21"/>
              </w:rPr>
              <w:t>投标报价（小写）</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r w:rsidR="007C6B2D">
        <w:trPr>
          <w:trHeight w:val="453"/>
        </w:trPr>
        <w:tc>
          <w:tcPr>
            <w:tcW w:w="4219" w:type="dxa"/>
            <w:gridSpan w:val="3"/>
            <w:tcBorders>
              <w:top w:val="single" w:sz="4" w:space="0" w:color="auto"/>
              <w:left w:val="single" w:sz="4" w:space="0" w:color="auto"/>
              <w:bottom w:val="single" w:sz="4" w:space="0" w:color="auto"/>
              <w:right w:val="single" w:sz="4" w:space="0" w:color="auto"/>
            </w:tcBorders>
            <w:vAlign w:val="center"/>
          </w:tcPr>
          <w:p w:rsidR="007C6B2D" w:rsidRDefault="00000000">
            <w:pPr>
              <w:spacing w:line="300" w:lineRule="auto"/>
              <w:jc w:val="center"/>
              <w:rPr>
                <w:rFonts w:ascii="仿宋" w:eastAsia="仿宋" w:hAnsi="仿宋" w:cs="仿宋"/>
                <w:szCs w:val="21"/>
              </w:rPr>
            </w:pPr>
            <w:r>
              <w:rPr>
                <w:rFonts w:ascii="仿宋" w:eastAsia="仿宋" w:hAnsi="仿宋" w:cs="仿宋" w:hint="eastAsia"/>
                <w:szCs w:val="21"/>
              </w:rPr>
              <w:t>投标报价（大写）</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C6B2D" w:rsidRDefault="007C6B2D">
            <w:pPr>
              <w:spacing w:line="300" w:lineRule="auto"/>
              <w:jc w:val="center"/>
              <w:rPr>
                <w:rFonts w:ascii="仿宋" w:eastAsia="仿宋" w:hAnsi="仿宋" w:cs="仿宋"/>
                <w:szCs w:val="21"/>
              </w:rPr>
            </w:pPr>
          </w:p>
        </w:tc>
      </w:tr>
    </w:tbl>
    <w:p w:rsidR="007C6B2D" w:rsidRDefault="007C6B2D">
      <w:pPr>
        <w:pStyle w:val="60"/>
      </w:pPr>
    </w:p>
    <w:p w:rsidR="007C6B2D" w:rsidRDefault="00000000">
      <w:pPr>
        <w:snapToGrid w:val="0"/>
        <w:spacing w:line="300" w:lineRule="auto"/>
        <w:rPr>
          <w:rFonts w:ascii="仿宋" w:eastAsia="仿宋" w:hAnsi="仿宋" w:cs="仿宋"/>
          <w:kern w:val="0"/>
          <w:sz w:val="24"/>
          <w:lang w:val="zh-CN"/>
        </w:rPr>
      </w:pPr>
      <w:r>
        <w:rPr>
          <w:rFonts w:ascii="仿宋" w:eastAsia="仿宋" w:hAnsi="仿宋" w:cs="仿宋" w:hint="eastAsia"/>
          <w:kern w:val="0"/>
          <w:sz w:val="24"/>
          <w:lang w:val="zh-CN"/>
        </w:rPr>
        <w:t>注： 1、以上表格要求按系统细分项目及报价，包括</w:t>
      </w:r>
      <w:r>
        <w:rPr>
          <w:rFonts w:ascii="仿宋" w:eastAsia="仿宋" w:hAnsi="仿宋" w:cs="仿宋" w:hint="eastAsia"/>
          <w:sz w:val="24"/>
        </w:rPr>
        <w:t>有关本项目实施所需的一切费用均计入报价</w:t>
      </w:r>
      <w:r>
        <w:rPr>
          <w:rFonts w:ascii="仿宋" w:eastAsia="仿宋" w:hAnsi="仿宋" w:cs="仿宋" w:hint="eastAsia"/>
          <w:kern w:val="0"/>
          <w:sz w:val="24"/>
          <w:lang w:val="zh-CN"/>
        </w:rPr>
        <w:t>。</w:t>
      </w:r>
    </w:p>
    <w:p w:rsidR="007C6B2D" w:rsidRDefault="00000000">
      <w:pPr>
        <w:snapToGrid w:val="0"/>
        <w:spacing w:line="300" w:lineRule="auto"/>
        <w:ind w:firstLineChars="200" w:firstLine="480"/>
        <w:jc w:val="left"/>
        <w:rPr>
          <w:rFonts w:ascii="仿宋" w:eastAsia="仿宋" w:hAnsi="仿宋" w:cs="仿宋"/>
          <w:kern w:val="0"/>
          <w:sz w:val="24"/>
          <w:lang w:val="zh-CN"/>
        </w:rPr>
      </w:pPr>
      <w:r>
        <w:rPr>
          <w:rFonts w:ascii="仿宋" w:eastAsia="仿宋" w:hAnsi="仿宋" w:cs="仿宋" w:hint="eastAsia"/>
          <w:kern w:val="0"/>
          <w:sz w:val="24"/>
          <w:lang w:val="zh-CN"/>
        </w:rPr>
        <w:t>2、此表仅提供了表格形式，投标供应商应根据需要来填写完整的报价明细清单。</w:t>
      </w:r>
      <w:r>
        <w:rPr>
          <w:rFonts w:ascii="仿宋" w:eastAsia="仿宋" w:hAnsi="仿宋" w:cs="仿宋" w:hint="eastAsia"/>
          <w:sz w:val="24"/>
        </w:rPr>
        <w:t>明细清单合计总价应与投标（开标）一览表报价保持一致。</w:t>
      </w:r>
    </w:p>
    <w:p w:rsidR="007C6B2D" w:rsidRDefault="007C6B2D">
      <w:pPr>
        <w:snapToGrid w:val="0"/>
        <w:spacing w:line="300" w:lineRule="auto"/>
        <w:ind w:firstLineChars="200" w:firstLine="480"/>
        <w:jc w:val="left"/>
        <w:rPr>
          <w:rFonts w:ascii="仿宋" w:eastAsia="仿宋" w:hAnsi="仿宋" w:cs="仿宋"/>
          <w:kern w:val="0"/>
          <w:sz w:val="24"/>
          <w:lang w:val="zh-CN"/>
        </w:rPr>
      </w:pPr>
    </w:p>
    <w:p w:rsidR="007C6B2D" w:rsidRDefault="00000000">
      <w:pPr>
        <w:autoSpaceDE w:val="0"/>
        <w:autoSpaceDN w:val="0"/>
        <w:spacing w:line="360" w:lineRule="auto"/>
        <w:ind w:leftChars="1" w:left="2" w:right="1120" w:firstLineChars="1900" w:firstLine="4560"/>
        <w:jc w:val="right"/>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rsidR="007C6B2D" w:rsidRDefault="00000000">
      <w:pPr>
        <w:spacing w:line="360" w:lineRule="auto"/>
        <w:ind w:firstLineChars="2100" w:firstLine="5040"/>
        <w:rPr>
          <w:rFonts w:ascii="仿宋" w:eastAsia="仿宋" w:hAnsi="仿宋" w:cs="仿宋"/>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rsidR="007C6B2D" w:rsidRDefault="007C6B2D">
      <w:pPr>
        <w:autoSpaceDE w:val="0"/>
        <w:autoSpaceDN w:val="0"/>
        <w:jc w:val="center"/>
        <w:rPr>
          <w:rFonts w:ascii="仿宋" w:eastAsia="仿宋" w:hAnsi="仿宋" w:cs="仿宋"/>
          <w:b/>
          <w:sz w:val="32"/>
          <w:szCs w:val="32"/>
        </w:rPr>
      </w:pPr>
    </w:p>
    <w:p w:rsidR="007C6B2D" w:rsidRDefault="007C6B2D">
      <w:pPr>
        <w:spacing w:line="360" w:lineRule="auto"/>
        <w:ind w:left="5060" w:hangingChars="2100" w:hanging="5060"/>
        <w:rPr>
          <w:rFonts w:ascii="仿宋" w:eastAsia="仿宋" w:hAnsi="仿宋" w:cs="仿宋"/>
          <w:b/>
          <w:bCs/>
          <w:kern w:val="0"/>
          <w:sz w:val="24"/>
        </w:rPr>
      </w:pPr>
    </w:p>
    <w:p w:rsidR="007C6B2D" w:rsidRDefault="007C6B2D">
      <w:pPr>
        <w:autoSpaceDE w:val="0"/>
        <w:autoSpaceDN w:val="0"/>
        <w:spacing w:line="360" w:lineRule="auto"/>
        <w:ind w:right="1120"/>
        <w:jc w:val="left"/>
        <w:rPr>
          <w:rFonts w:ascii="仿宋" w:eastAsia="仿宋" w:hAnsi="仿宋" w:cs="仿宋"/>
          <w:sz w:val="24"/>
        </w:rPr>
        <w:sectPr w:rsidR="007C6B2D">
          <w:pgSz w:w="11906" w:h="16838"/>
          <w:pgMar w:top="1247" w:right="1418" w:bottom="1276" w:left="1418" w:header="851" w:footer="992" w:gutter="0"/>
          <w:cols w:space="720"/>
          <w:titlePg/>
          <w:docGrid w:linePitch="312"/>
        </w:sectPr>
      </w:pPr>
    </w:p>
    <w:p w:rsidR="007C6B2D" w:rsidRDefault="007C6B2D">
      <w:pPr>
        <w:widowControl/>
        <w:adjustRightInd/>
        <w:jc w:val="left"/>
        <w:rPr>
          <w:rFonts w:ascii="仿宋" w:eastAsia="仿宋" w:hAnsi="仿宋" w:cs="仿宋"/>
          <w:b/>
          <w:sz w:val="24"/>
        </w:rPr>
      </w:pPr>
    </w:p>
    <w:p w:rsidR="007C6B2D" w:rsidRDefault="00000000">
      <w:pPr>
        <w:pStyle w:val="1f8"/>
        <w:keepNext w:val="0"/>
        <w:pageBreakBefore w:val="0"/>
        <w:tabs>
          <w:tab w:val="left" w:pos="420"/>
        </w:tabs>
        <w:snapToGrid w:val="0"/>
        <w:spacing w:before="120" w:after="120"/>
        <w:outlineLvl w:val="9"/>
        <w:rPr>
          <w:rFonts w:ascii="仿宋" w:eastAsia="仿宋" w:cs="仿宋"/>
          <w:kern w:val="2"/>
          <w:sz w:val="28"/>
          <w:szCs w:val="28"/>
        </w:rPr>
      </w:pPr>
      <w:r>
        <w:rPr>
          <w:rFonts w:ascii="仿宋" w:eastAsia="仿宋" w:cs="仿宋" w:hint="eastAsia"/>
          <w:kern w:val="2"/>
          <w:sz w:val="28"/>
          <w:szCs w:val="28"/>
        </w:rPr>
        <w:t>二、中小企业声明函（如果有）</w:t>
      </w:r>
    </w:p>
    <w:p w:rsidR="007C6B2D" w:rsidRDefault="00000000">
      <w:pPr>
        <w:spacing w:line="360" w:lineRule="auto"/>
        <w:ind w:leftChars="-1" w:left="-2" w:firstLineChars="200" w:firstLine="480"/>
        <w:rPr>
          <w:rFonts w:ascii="仿宋" w:eastAsia="仿宋" w:cs="仿宋"/>
          <w:kern w:val="0"/>
          <w:sz w:val="24"/>
          <w:lang w:val="zh-CN"/>
        </w:rPr>
      </w:pPr>
      <w:r>
        <w:rPr>
          <w:rFonts w:ascii="仿宋" w:eastAsia="仿宋" w:cs="仿宋" w:hint="eastAsia"/>
          <w:kern w:val="0"/>
          <w:sz w:val="24"/>
          <w:lang w:val="zh-CN"/>
        </w:rPr>
        <w:t>[招标公告落实政府采购政策需满足的资格要求为“无”即本项目</w:t>
      </w:r>
      <w:proofErr w:type="gramStart"/>
      <w:r>
        <w:rPr>
          <w:rFonts w:ascii="仿宋" w:eastAsia="仿宋" w:cs="仿宋" w:hint="eastAsia"/>
          <w:kern w:val="0"/>
          <w:sz w:val="24"/>
          <w:lang w:val="zh-CN"/>
        </w:rPr>
        <w:t>或标项未</w:t>
      </w:r>
      <w:proofErr w:type="gramEnd"/>
      <w:r>
        <w:rPr>
          <w:rFonts w:ascii="仿宋" w:eastAsia="仿宋" w:cs="仿宋" w:hint="eastAsia"/>
          <w:kern w:val="0"/>
          <w:sz w:val="24"/>
          <w:lang w:val="zh-CN"/>
        </w:rPr>
        <w:t>预留份额专门面向中小企业时，符合《政府采购促进中小企业发展管理办法》规定的小</w:t>
      </w:r>
      <w:proofErr w:type="gramStart"/>
      <w:r>
        <w:rPr>
          <w:rFonts w:ascii="仿宋" w:eastAsia="仿宋" w:cs="仿宋" w:hint="eastAsia"/>
          <w:kern w:val="0"/>
          <w:sz w:val="24"/>
          <w:lang w:val="zh-CN"/>
        </w:rPr>
        <w:t>微企业拟享受</w:t>
      </w:r>
      <w:proofErr w:type="gramEnd"/>
      <w:r>
        <w:rPr>
          <w:rFonts w:ascii="仿宋" w:eastAsia="仿宋" w:cs="仿宋" w:hint="eastAsia"/>
          <w:kern w:val="0"/>
          <w:sz w:val="24"/>
          <w:lang w:val="zh-CN"/>
        </w:rPr>
        <w:t>价格扣除政策的，需提供中小企业声明函（附件</w:t>
      </w:r>
      <w:r>
        <w:rPr>
          <w:rFonts w:ascii="仿宋" w:eastAsia="仿宋" w:cs="仿宋" w:hint="eastAsia"/>
          <w:kern w:val="0"/>
          <w:sz w:val="24"/>
        </w:rPr>
        <w:t>7</w:t>
      </w:r>
      <w:r>
        <w:rPr>
          <w:rFonts w:ascii="仿宋" w:eastAsia="仿宋" w:cs="仿宋" w:hint="eastAsia"/>
          <w:kern w:val="0"/>
          <w:sz w:val="24"/>
          <w:lang w:val="zh-CN"/>
        </w:rPr>
        <w:t>）。]</w:t>
      </w:r>
    </w:p>
    <w:p w:rsidR="007C6B2D" w:rsidRDefault="00000000">
      <w:pPr>
        <w:pStyle w:val="12"/>
        <w:keepNext w:val="0"/>
        <w:keepLines w:val="0"/>
        <w:pageBreakBefore/>
        <w:widowControl/>
        <w:tabs>
          <w:tab w:val="left" w:pos="360"/>
        </w:tabs>
        <w:spacing w:before="100" w:beforeAutospacing="1" w:after="100" w:afterAutospacing="1" w:line="360" w:lineRule="auto"/>
        <w:ind w:left="1290" w:firstLineChars="1000" w:firstLine="3213"/>
        <w:rPr>
          <w:rFonts w:ascii="仿宋" w:eastAsia="仿宋" w:cs="仿宋"/>
          <w:sz w:val="32"/>
          <w:szCs w:val="32"/>
        </w:rPr>
      </w:pPr>
      <w:r>
        <w:rPr>
          <w:rFonts w:ascii="仿宋" w:eastAsia="仿宋" w:cs="仿宋" w:hint="eastAsia"/>
          <w:sz w:val="32"/>
          <w:szCs w:val="32"/>
        </w:rPr>
        <w:lastRenderedPageBreak/>
        <w:t>附  件</w:t>
      </w:r>
    </w:p>
    <w:p w:rsidR="007C6B2D" w:rsidRDefault="00000000">
      <w:pPr>
        <w:spacing w:line="360" w:lineRule="auto"/>
        <w:rPr>
          <w:rFonts w:ascii="仿宋" w:eastAsia="仿宋" w:cs="仿宋"/>
          <w:b/>
          <w:spacing w:val="6"/>
          <w:sz w:val="24"/>
        </w:rPr>
      </w:pPr>
      <w:r>
        <w:rPr>
          <w:rFonts w:ascii="仿宋" w:eastAsia="仿宋" w:cs="仿宋" w:hint="eastAsia"/>
          <w:b/>
          <w:spacing w:val="6"/>
          <w:sz w:val="24"/>
        </w:rPr>
        <w:t>附件1：</w:t>
      </w:r>
    </w:p>
    <w:p w:rsidR="007C6B2D" w:rsidRDefault="00000000">
      <w:pPr>
        <w:spacing w:line="360" w:lineRule="auto"/>
        <w:jc w:val="center"/>
        <w:rPr>
          <w:rFonts w:ascii="仿宋" w:eastAsia="仿宋" w:cs="仿宋"/>
          <w:b/>
          <w:spacing w:val="6"/>
          <w:sz w:val="28"/>
          <w:szCs w:val="28"/>
        </w:rPr>
      </w:pPr>
      <w:r>
        <w:rPr>
          <w:rFonts w:ascii="仿宋" w:eastAsia="仿宋" w:cs="仿宋" w:hint="eastAsia"/>
          <w:b/>
          <w:spacing w:val="6"/>
          <w:sz w:val="28"/>
          <w:szCs w:val="28"/>
        </w:rPr>
        <w:t>残疾人福利性单位声明函</w:t>
      </w:r>
    </w:p>
    <w:p w:rsidR="007C6B2D" w:rsidRDefault="007C6B2D">
      <w:pPr>
        <w:spacing w:line="360" w:lineRule="auto"/>
        <w:rPr>
          <w:rFonts w:ascii="仿宋" w:eastAsia="仿宋" w:cs="仿宋"/>
          <w:b/>
          <w:spacing w:val="6"/>
          <w:sz w:val="24"/>
        </w:rPr>
      </w:pPr>
    </w:p>
    <w:p w:rsidR="007C6B2D" w:rsidRDefault="00000000">
      <w:pPr>
        <w:spacing w:line="360" w:lineRule="auto"/>
        <w:ind w:firstLineChars="200" w:firstLine="480"/>
        <w:rPr>
          <w:rFonts w:ascii="仿宋" w:eastAsia="仿宋" w:cs="仿宋"/>
          <w:sz w:val="24"/>
        </w:rPr>
      </w:pPr>
      <w:r>
        <w:rPr>
          <w:rFonts w:ascii="仿宋" w:eastAsia="仿宋"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C6B2D" w:rsidRDefault="00000000">
      <w:pPr>
        <w:spacing w:line="360" w:lineRule="auto"/>
        <w:ind w:firstLineChars="200" w:firstLine="480"/>
        <w:rPr>
          <w:rFonts w:ascii="仿宋" w:eastAsia="仿宋" w:cs="仿宋"/>
          <w:sz w:val="24"/>
        </w:rPr>
      </w:pPr>
      <w:r>
        <w:rPr>
          <w:rFonts w:ascii="仿宋" w:eastAsia="仿宋" w:cs="仿宋" w:hint="eastAsia"/>
          <w:sz w:val="24"/>
        </w:rPr>
        <w:t>本单位对上述声明的真实性负责。如有虚假，将依法承担相应责任。</w:t>
      </w:r>
    </w:p>
    <w:p w:rsidR="007C6B2D" w:rsidRDefault="007C6B2D">
      <w:pPr>
        <w:spacing w:line="360" w:lineRule="auto"/>
        <w:ind w:firstLineChars="200" w:firstLine="480"/>
        <w:rPr>
          <w:rFonts w:ascii="仿宋" w:eastAsia="仿宋" w:cs="仿宋"/>
          <w:sz w:val="24"/>
        </w:rPr>
      </w:pPr>
    </w:p>
    <w:p w:rsidR="007C6B2D" w:rsidRDefault="007C6B2D">
      <w:pPr>
        <w:spacing w:line="360" w:lineRule="auto"/>
        <w:ind w:firstLineChars="200" w:firstLine="480"/>
        <w:rPr>
          <w:rFonts w:ascii="仿宋" w:eastAsia="仿宋" w:cs="仿宋"/>
          <w:sz w:val="24"/>
        </w:rPr>
      </w:pPr>
    </w:p>
    <w:p w:rsidR="007C6B2D" w:rsidRDefault="00000000">
      <w:pPr>
        <w:tabs>
          <w:tab w:val="left" w:pos="4860"/>
        </w:tabs>
        <w:spacing w:line="360" w:lineRule="auto"/>
        <w:ind w:right="1560" w:firstLineChars="200" w:firstLine="480"/>
        <w:jc w:val="center"/>
        <w:rPr>
          <w:rFonts w:ascii="仿宋" w:eastAsia="仿宋" w:cs="仿宋"/>
          <w:sz w:val="24"/>
        </w:rPr>
      </w:pPr>
      <w:r>
        <w:rPr>
          <w:rFonts w:ascii="仿宋" w:eastAsia="仿宋" w:cs="仿宋" w:hint="eastAsia"/>
          <w:sz w:val="24"/>
        </w:rPr>
        <w:t xml:space="preserve">               单位名称（</w:t>
      </w:r>
      <w:r>
        <w:rPr>
          <w:rFonts w:ascii="仿宋" w:eastAsia="仿宋" w:cs="仿宋" w:hint="eastAsia"/>
          <w:kern w:val="0"/>
          <w:sz w:val="24"/>
          <w:lang w:val="zh-CN"/>
        </w:rPr>
        <w:t>电子签名</w:t>
      </w:r>
      <w:r>
        <w:rPr>
          <w:rFonts w:ascii="仿宋" w:eastAsia="仿宋" w:cs="仿宋" w:hint="eastAsia"/>
          <w:sz w:val="24"/>
        </w:rPr>
        <w:t>）：</w:t>
      </w:r>
    </w:p>
    <w:p w:rsidR="007C6B2D" w:rsidRDefault="00000000">
      <w:pPr>
        <w:tabs>
          <w:tab w:val="left" w:pos="4860"/>
        </w:tabs>
        <w:spacing w:line="360" w:lineRule="auto"/>
        <w:ind w:right="1560" w:firstLineChars="200" w:firstLine="480"/>
        <w:jc w:val="center"/>
        <w:rPr>
          <w:rFonts w:ascii="仿宋" w:eastAsia="仿宋" w:cs="仿宋"/>
          <w:sz w:val="24"/>
        </w:rPr>
      </w:pPr>
      <w:r>
        <w:rPr>
          <w:rFonts w:ascii="仿宋" w:eastAsia="仿宋" w:cs="仿宋" w:hint="eastAsia"/>
          <w:sz w:val="24"/>
        </w:rPr>
        <w:t xml:space="preserve">       日  期：</w:t>
      </w:r>
    </w:p>
    <w:p w:rsidR="007C6B2D" w:rsidRDefault="007C6B2D">
      <w:pPr>
        <w:spacing w:line="360" w:lineRule="auto"/>
        <w:ind w:firstLineChars="200" w:firstLine="480"/>
        <w:rPr>
          <w:rFonts w:ascii="仿宋" w:eastAsia="仿宋" w:cs="仿宋"/>
          <w:sz w:val="24"/>
        </w:rPr>
      </w:pPr>
    </w:p>
    <w:p w:rsidR="007C6B2D" w:rsidRDefault="007C6B2D">
      <w:pPr>
        <w:spacing w:line="360" w:lineRule="auto"/>
        <w:ind w:firstLineChars="200" w:firstLine="480"/>
        <w:rPr>
          <w:rFonts w:ascii="仿宋" w:eastAsia="仿宋" w:cs="仿宋"/>
          <w:sz w:val="24"/>
        </w:rPr>
      </w:pPr>
    </w:p>
    <w:p w:rsidR="007C6B2D" w:rsidRDefault="007C6B2D">
      <w:pPr>
        <w:spacing w:line="360" w:lineRule="auto"/>
        <w:ind w:firstLineChars="200" w:firstLine="480"/>
        <w:rPr>
          <w:rFonts w:ascii="仿宋" w:eastAsia="仿宋" w:cs="仿宋"/>
          <w:sz w:val="24"/>
        </w:rPr>
      </w:pPr>
    </w:p>
    <w:p w:rsidR="007C6B2D" w:rsidRDefault="007C6B2D">
      <w:pPr>
        <w:spacing w:line="360" w:lineRule="auto"/>
        <w:ind w:firstLineChars="200" w:firstLine="480"/>
        <w:rPr>
          <w:rFonts w:ascii="仿宋" w:eastAsia="仿宋" w:cs="仿宋"/>
          <w:sz w:val="24"/>
        </w:rPr>
      </w:pPr>
    </w:p>
    <w:p w:rsidR="007C6B2D" w:rsidRDefault="007C6B2D">
      <w:pPr>
        <w:spacing w:line="360" w:lineRule="auto"/>
        <w:ind w:firstLineChars="200" w:firstLine="480"/>
        <w:rPr>
          <w:rFonts w:ascii="仿宋" w:eastAsia="仿宋" w:cs="仿宋"/>
          <w:sz w:val="24"/>
        </w:rPr>
      </w:pPr>
    </w:p>
    <w:p w:rsidR="007C6B2D" w:rsidRDefault="007C6B2D">
      <w:pPr>
        <w:spacing w:line="360" w:lineRule="auto"/>
        <w:rPr>
          <w:rFonts w:ascii="仿宋" w:eastAsia="仿宋" w:cs="仿宋"/>
          <w:b/>
          <w:sz w:val="24"/>
        </w:rPr>
      </w:pPr>
    </w:p>
    <w:p w:rsidR="007C6B2D" w:rsidRDefault="007C6B2D">
      <w:pPr>
        <w:spacing w:line="360" w:lineRule="auto"/>
        <w:rPr>
          <w:rFonts w:ascii="仿宋" w:eastAsia="仿宋" w:cs="仿宋"/>
          <w:b/>
          <w:sz w:val="24"/>
        </w:rPr>
      </w:pPr>
    </w:p>
    <w:p w:rsidR="007C6B2D" w:rsidRDefault="007C6B2D">
      <w:pPr>
        <w:spacing w:line="360" w:lineRule="auto"/>
        <w:rPr>
          <w:rFonts w:ascii="仿宋" w:eastAsia="仿宋" w:cs="仿宋"/>
          <w:b/>
          <w:sz w:val="24"/>
        </w:rPr>
      </w:pPr>
    </w:p>
    <w:p w:rsidR="007C6B2D" w:rsidRDefault="007C6B2D">
      <w:pPr>
        <w:spacing w:line="360" w:lineRule="auto"/>
        <w:rPr>
          <w:rFonts w:ascii="仿宋" w:eastAsia="仿宋" w:cs="仿宋"/>
          <w:b/>
          <w:sz w:val="24"/>
        </w:rPr>
      </w:pPr>
    </w:p>
    <w:p w:rsidR="007C6B2D" w:rsidRDefault="00000000">
      <w:pPr>
        <w:spacing w:line="360" w:lineRule="auto"/>
        <w:rPr>
          <w:rFonts w:ascii="仿宋" w:eastAsia="仿宋" w:cs="仿宋"/>
          <w:b/>
          <w:sz w:val="24"/>
        </w:rPr>
      </w:pPr>
      <w:r>
        <w:rPr>
          <w:rFonts w:ascii="仿宋" w:eastAsia="仿宋" w:cs="仿宋" w:hint="eastAsia"/>
          <w:b/>
          <w:sz w:val="24"/>
        </w:rPr>
        <w:br w:type="page"/>
      </w:r>
    </w:p>
    <w:p w:rsidR="007C6B2D" w:rsidRDefault="00000000">
      <w:pPr>
        <w:spacing w:line="360" w:lineRule="auto"/>
        <w:jc w:val="left"/>
        <w:rPr>
          <w:rFonts w:ascii="仿宋" w:eastAsia="仿宋" w:cs="仿宋"/>
          <w:b/>
          <w:spacing w:val="6"/>
          <w:sz w:val="24"/>
        </w:rPr>
      </w:pPr>
      <w:r>
        <w:rPr>
          <w:rFonts w:ascii="仿宋" w:eastAsia="仿宋" w:cs="仿宋" w:hint="eastAsia"/>
          <w:b/>
          <w:spacing w:val="6"/>
          <w:sz w:val="24"/>
        </w:rPr>
        <w:lastRenderedPageBreak/>
        <w:t>附件2：质疑函范本及制作说明</w:t>
      </w:r>
    </w:p>
    <w:p w:rsidR="007C6B2D" w:rsidRDefault="00000000">
      <w:pPr>
        <w:spacing w:line="360" w:lineRule="auto"/>
        <w:jc w:val="center"/>
        <w:rPr>
          <w:rFonts w:ascii="仿宋" w:eastAsia="仿宋" w:cs="仿宋"/>
          <w:b/>
          <w:spacing w:val="6"/>
          <w:sz w:val="28"/>
          <w:szCs w:val="28"/>
        </w:rPr>
      </w:pPr>
      <w:r>
        <w:rPr>
          <w:rFonts w:ascii="仿宋" w:eastAsia="仿宋" w:cs="仿宋" w:hint="eastAsia"/>
          <w:b/>
          <w:spacing w:val="6"/>
          <w:sz w:val="28"/>
          <w:szCs w:val="28"/>
        </w:rPr>
        <w:t>质疑函范本</w:t>
      </w:r>
    </w:p>
    <w:p w:rsidR="007C6B2D" w:rsidRDefault="00000000">
      <w:pPr>
        <w:snapToGrid w:val="0"/>
        <w:spacing w:beforeLines="100" w:before="240" w:line="360" w:lineRule="auto"/>
        <w:rPr>
          <w:rFonts w:ascii="仿宋" w:eastAsia="仿宋" w:cs="仿宋"/>
          <w:bCs/>
          <w:sz w:val="24"/>
        </w:rPr>
      </w:pPr>
      <w:r>
        <w:rPr>
          <w:rFonts w:ascii="仿宋" w:eastAsia="仿宋" w:cs="仿宋" w:hint="eastAsia"/>
          <w:bCs/>
          <w:sz w:val="24"/>
        </w:rPr>
        <w:t>一、质疑供应商基本信息</w:t>
      </w:r>
    </w:p>
    <w:p w:rsidR="007C6B2D" w:rsidRDefault="00000000">
      <w:pPr>
        <w:snapToGrid w:val="0"/>
        <w:spacing w:line="360" w:lineRule="auto"/>
        <w:rPr>
          <w:rFonts w:ascii="仿宋" w:eastAsia="仿宋" w:cs="仿宋"/>
          <w:sz w:val="24"/>
          <w:u w:val="dotted"/>
        </w:rPr>
      </w:pPr>
      <w:r>
        <w:rPr>
          <w:rFonts w:ascii="仿宋" w:eastAsia="仿宋" w:cs="仿宋" w:hint="eastAsia"/>
          <w:sz w:val="24"/>
        </w:rPr>
        <w:t>质疑供应商：</w:t>
      </w:r>
    </w:p>
    <w:p w:rsidR="007C6B2D" w:rsidRDefault="00000000">
      <w:pPr>
        <w:snapToGrid w:val="0"/>
        <w:spacing w:line="360" w:lineRule="auto"/>
        <w:rPr>
          <w:rFonts w:ascii="仿宋" w:eastAsia="仿宋" w:cs="仿宋"/>
          <w:sz w:val="24"/>
        </w:rPr>
      </w:pPr>
      <w:r>
        <w:rPr>
          <w:rFonts w:ascii="仿宋" w:eastAsia="仿宋" w:cs="仿宋" w:hint="eastAsia"/>
          <w:sz w:val="24"/>
        </w:rPr>
        <w:t>地址：邮编：</w:t>
      </w:r>
    </w:p>
    <w:p w:rsidR="007C6B2D" w:rsidRDefault="00000000">
      <w:pPr>
        <w:snapToGrid w:val="0"/>
        <w:spacing w:line="360" w:lineRule="auto"/>
        <w:rPr>
          <w:rFonts w:ascii="仿宋" w:eastAsia="仿宋" w:cs="仿宋"/>
          <w:sz w:val="24"/>
        </w:rPr>
      </w:pPr>
      <w:r>
        <w:rPr>
          <w:rFonts w:ascii="仿宋" w:eastAsia="仿宋" w:cs="仿宋" w:hint="eastAsia"/>
          <w:sz w:val="24"/>
        </w:rPr>
        <w:t>联系人：联系电话：</w:t>
      </w:r>
    </w:p>
    <w:p w:rsidR="007C6B2D" w:rsidRDefault="00000000">
      <w:pPr>
        <w:snapToGrid w:val="0"/>
        <w:spacing w:line="360" w:lineRule="auto"/>
        <w:rPr>
          <w:rFonts w:ascii="仿宋" w:eastAsia="仿宋" w:cs="仿宋"/>
          <w:sz w:val="24"/>
          <w:u w:val="dotted"/>
        </w:rPr>
      </w:pPr>
      <w:r>
        <w:rPr>
          <w:rFonts w:ascii="仿宋" w:eastAsia="仿宋" w:cs="仿宋" w:hint="eastAsia"/>
          <w:sz w:val="24"/>
        </w:rPr>
        <w:t>授权代表：</w:t>
      </w:r>
    </w:p>
    <w:p w:rsidR="007C6B2D" w:rsidRDefault="00000000">
      <w:pPr>
        <w:snapToGrid w:val="0"/>
        <w:spacing w:line="360" w:lineRule="auto"/>
        <w:rPr>
          <w:rFonts w:ascii="仿宋" w:eastAsia="仿宋" w:cs="仿宋"/>
          <w:sz w:val="24"/>
        </w:rPr>
      </w:pPr>
      <w:r>
        <w:rPr>
          <w:rFonts w:ascii="仿宋" w:eastAsia="仿宋" w:cs="仿宋" w:hint="eastAsia"/>
          <w:sz w:val="24"/>
        </w:rPr>
        <w:t>联系电话：</w:t>
      </w:r>
    </w:p>
    <w:p w:rsidR="007C6B2D" w:rsidRDefault="00000000">
      <w:pPr>
        <w:snapToGrid w:val="0"/>
        <w:spacing w:line="360" w:lineRule="auto"/>
        <w:rPr>
          <w:rFonts w:ascii="仿宋" w:eastAsia="仿宋" w:cs="仿宋"/>
          <w:sz w:val="24"/>
        </w:rPr>
      </w:pPr>
      <w:r>
        <w:rPr>
          <w:rFonts w:ascii="仿宋" w:eastAsia="仿宋" w:cs="仿宋" w:hint="eastAsia"/>
          <w:sz w:val="24"/>
        </w:rPr>
        <w:t>地址： 邮编：</w:t>
      </w:r>
    </w:p>
    <w:p w:rsidR="007C6B2D" w:rsidRDefault="00000000">
      <w:pPr>
        <w:snapToGrid w:val="0"/>
        <w:spacing w:line="360" w:lineRule="auto"/>
        <w:rPr>
          <w:rFonts w:ascii="仿宋" w:eastAsia="仿宋" w:cs="仿宋"/>
          <w:bCs/>
          <w:sz w:val="24"/>
        </w:rPr>
      </w:pPr>
      <w:r>
        <w:rPr>
          <w:rFonts w:ascii="仿宋" w:eastAsia="仿宋" w:cs="仿宋" w:hint="eastAsia"/>
          <w:bCs/>
          <w:sz w:val="24"/>
        </w:rPr>
        <w:t>二、质疑项目基本情况</w:t>
      </w:r>
    </w:p>
    <w:p w:rsidR="007C6B2D" w:rsidRDefault="00000000">
      <w:pPr>
        <w:snapToGrid w:val="0"/>
        <w:spacing w:line="360" w:lineRule="auto"/>
        <w:rPr>
          <w:rFonts w:ascii="仿宋" w:eastAsia="仿宋" w:cs="仿宋"/>
          <w:sz w:val="24"/>
        </w:rPr>
      </w:pPr>
      <w:r>
        <w:rPr>
          <w:rFonts w:ascii="仿宋" w:eastAsia="仿宋" w:cs="仿宋" w:hint="eastAsia"/>
          <w:sz w:val="24"/>
        </w:rPr>
        <w:t>质疑项目的名称：</w:t>
      </w:r>
    </w:p>
    <w:p w:rsidR="007C6B2D" w:rsidRDefault="00000000">
      <w:pPr>
        <w:snapToGrid w:val="0"/>
        <w:spacing w:line="360" w:lineRule="auto"/>
        <w:rPr>
          <w:rFonts w:ascii="仿宋" w:eastAsia="仿宋" w:cs="仿宋"/>
          <w:sz w:val="24"/>
        </w:rPr>
      </w:pPr>
      <w:r>
        <w:rPr>
          <w:rFonts w:ascii="仿宋" w:eastAsia="仿宋" w:cs="仿宋" w:hint="eastAsia"/>
          <w:sz w:val="24"/>
        </w:rPr>
        <w:t>质疑项目的编号：包号：</w:t>
      </w:r>
    </w:p>
    <w:p w:rsidR="007C6B2D" w:rsidRDefault="00000000">
      <w:pPr>
        <w:snapToGrid w:val="0"/>
        <w:spacing w:line="360" w:lineRule="auto"/>
        <w:rPr>
          <w:rFonts w:ascii="仿宋" w:eastAsia="仿宋" w:cs="仿宋"/>
          <w:sz w:val="24"/>
          <w:u w:val="dotted"/>
        </w:rPr>
      </w:pPr>
      <w:r>
        <w:rPr>
          <w:rFonts w:ascii="仿宋" w:eastAsia="仿宋" w:cs="仿宋" w:hint="eastAsia"/>
          <w:sz w:val="24"/>
        </w:rPr>
        <w:t>采购人名称：</w:t>
      </w:r>
    </w:p>
    <w:p w:rsidR="007C6B2D" w:rsidRDefault="00000000">
      <w:pPr>
        <w:snapToGrid w:val="0"/>
        <w:spacing w:line="360" w:lineRule="auto"/>
        <w:rPr>
          <w:rFonts w:ascii="仿宋" w:eastAsia="仿宋" w:cs="仿宋"/>
          <w:sz w:val="24"/>
        </w:rPr>
      </w:pPr>
      <w:r>
        <w:rPr>
          <w:rFonts w:ascii="仿宋" w:eastAsia="仿宋" w:cs="仿宋" w:hint="eastAsia"/>
          <w:sz w:val="24"/>
        </w:rPr>
        <w:t>采购文件获取日期：</w:t>
      </w:r>
    </w:p>
    <w:p w:rsidR="007C6B2D" w:rsidRDefault="00000000">
      <w:pPr>
        <w:snapToGrid w:val="0"/>
        <w:spacing w:line="360" w:lineRule="auto"/>
        <w:rPr>
          <w:rFonts w:ascii="仿宋" w:eastAsia="仿宋" w:cs="仿宋"/>
          <w:bCs/>
          <w:sz w:val="24"/>
        </w:rPr>
      </w:pPr>
      <w:r>
        <w:rPr>
          <w:rFonts w:ascii="仿宋" w:eastAsia="仿宋" w:cs="仿宋" w:hint="eastAsia"/>
          <w:bCs/>
          <w:sz w:val="24"/>
        </w:rPr>
        <w:t>三、质疑事项具体内容</w:t>
      </w:r>
    </w:p>
    <w:p w:rsidR="007C6B2D" w:rsidRDefault="00000000">
      <w:pPr>
        <w:snapToGrid w:val="0"/>
        <w:spacing w:line="360" w:lineRule="auto"/>
        <w:rPr>
          <w:rFonts w:ascii="仿宋" w:eastAsia="仿宋" w:cs="仿宋"/>
          <w:sz w:val="24"/>
          <w:u w:val="dotted"/>
        </w:rPr>
      </w:pPr>
      <w:r>
        <w:rPr>
          <w:rFonts w:ascii="仿宋" w:eastAsia="仿宋" w:cs="仿宋" w:hint="eastAsia"/>
          <w:sz w:val="24"/>
        </w:rPr>
        <w:t>质疑事项1：</w:t>
      </w:r>
    </w:p>
    <w:p w:rsidR="007C6B2D" w:rsidRDefault="00000000">
      <w:pPr>
        <w:snapToGrid w:val="0"/>
        <w:spacing w:line="360" w:lineRule="auto"/>
        <w:rPr>
          <w:rFonts w:ascii="仿宋" w:eastAsia="仿宋" w:cs="仿宋"/>
          <w:sz w:val="24"/>
          <w:u w:val="dotted"/>
        </w:rPr>
      </w:pPr>
      <w:r>
        <w:rPr>
          <w:rFonts w:ascii="仿宋" w:eastAsia="仿宋" w:cs="仿宋" w:hint="eastAsia"/>
          <w:sz w:val="24"/>
        </w:rPr>
        <w:t>事实依据：</w:t>
      </w:r>
    </w:p>
    <w:p w:rsidR="007C6B2D" w:rsidRDefault="007C6B2D">
      <w:pPr>
        <w:snapToGrid w:val="0"/>
        <w:spacing w:line="360" w:lineRule="auto"/>
        <w:rPr>
          <w:rFonts w:ascii="仿宋" w:eastAsia="仿宋" w:cs="仿宋"/>
          <w:sz w:val="24"/>
        </w:rPr>
      </w:pPr>
    </w:p>
    <w:p w:rsidR="007C6B2D" w:rsidRDefault="00000000">
      <w:pPr>
        <w:snapToGrid w:val="0"/>
        <w:spacing w:line="360" w:lineRule="auto"/>
        <w:rPr>
          <w:rFonts w:ascii="仿宋" w:eastAsia="仿宋" w:cs="仿宋"/>
          <w:sz w:val="24"/>
          <w:u w:val="dotted"/>
        </w:rPr>
      </w:pPr>
      <w:r>
        <w:rPr>
          <w:rFonts w:ascii="仿宋" w:eastAsia="仿宋" w:cs="仿宋" w:hint="eastAsia"/>
          <w:sz w:val="24"/>
        </w:rPr>
        <w:t>法律依据：</w:t>
      </w:r>
    </w:p>
    <w:p w:rsidR="007C6B2D" w:rsidRDefault="007C6B2D">
      <w:pPr>
        <w:snapToGrid w:val="0"/>
        <w:spacing w:line="360" w:lineRule="auto"/>
        <w:rPr>
          <w:rFonts w:ascii="仿宋" w:eastAsia="仿宋" w:cs="仿宋"/>
          <w:sz w:val="24"/>
          <w:u w:val="dotted"/>
        </w:rPr>
      </w:pPr>
    </w:p>
    <w:p w:rsidR="007C6B2D" w:rsidRDefault="00000000">
      <w:pPr>
        <w:snapToGrid w:val="0"/>
        <w:spacing w:line="360" w:lineRule="auto"/>
        <w:rPr>
          <w:rFonts w:ascii="仿宋" w:eastAsia="仿宋" w:cs="仿宋"/>
          <w:sz w:val="24"/>
          <w:u w:val="dotted"/>
        </w:rPr>
      </w:pPr>
      <w:r>
        <w:rPr>
          <w:rFonts w:ascii="仿宋" w:eastAsia="仿宋" w:cs="仿宋" w:hint="eastAsia"/>
          <w:sz w:val="24"/>
        </w:rPr>
        <w:t>质疑事项2</w:t>
      </w:r>
    </w:p>
    <w:p w:rsidR="007C6B2D" w:rsidRDefault="00000000">
      <w:pPr>
        <w:snapToGrid w:val="0"/>
        <w:spacing w:line="360" w:lineRule="auto"/>
        <w:rPr>
          <w:rFonts w:ascii="仿宋" w:eastAsia="仿宋" w:cs="仿宋"/>
          <w:sz w:val="24"/>
        </w:rPr>
      </w:pPr>
      <w:r>
        <w:rPr>
          <w:rFonts w:ascii="仿宋" w:eastAsia="仿宋" w:cs="仿宋" w:hint="eastAsia"/>
          <w:sz w:val="24"/>
        </w:rPr>
        <w:t>……</w:t>
      </w:r>
    </w:p>
    <w:p w:rsidR="007C6B2D" w:rsidRDefault="00000000">
      <w:pPr>
        <w:snapToGrid w:val="0"/>
        <w:spacing w:line="360" w:lineRule="auto"/>
        <w:rPr>
          <w:rFonts w:ascii="仿宋" w:eastAsia="仿宋" w:cs="仿宋"/>
          <w:bCs/>
          <w:sz w:val="24"/>
        </w:rPr>
      </w:pPr>
      <w:r>
        <w:rPr>
          <w:rFonts w:ascii="仿宋" w:eastAsia="仿宋" w:cs="仿宋" w:hint="eastAsia"/>
          <w:bCs/>
          <w:sz w:val="24"/>
        </w:rPr>
        <w:t>四、与质疑事项相关的质疑请求</w:t>
      </w:r>
    </w:p>
    <w:p w:rsidR="007C6B2D" w:rsidRDefault="00000000">
      <w:pPr>
        <w:snapToGrid w:val="0"/>
        <w:spacing w:line="360" w:lineRule="auto"/>
        <w:rPr>
          <w:rFonts w:ascii="仿宋" w:eastAsia="仿宋" w:cs="仿宋"/>
          <w:sz w:val="24"/>
          <w:u w:val="dotted"/>
        </w:rPr>
      </w:pPr>
      <w:r>
        <w:rPr>
          <w:rFonts w:ascii="仿宋" w:eastAsia="仿宋" w:cs="仿宋" w:hint="eastAsia"/>
          <w:sz w:val="24"/>
        </w:rPr>
        <w:t>请求：</w:t>
      </w:r>
    </w:p>
    <w:p w:rsidR="007C6B2D" w:rsidRDefault="00000000">
      <w:pPr>
        <w:spacing w:line="360" w:lineRule="auto"/>
        <w:rPr>
          <w:rFonts w:ascii="仿宋" w:eastAsia="仿宋" w:cs="仿宋"/>
          <w:sz w:val="24"/>
        </w:rPr>
      </w:pPr>
      <w:r>
        <w:rPr>
          <w:rFonts w:ascii="仿宋" w:eastAsia="仿宋" w:cs="仿宋" w:hint="eastAsia"/>
          <w:sz w:val="24"/>
        </w:rPr>
        <w:t xml:space="preserve">签字(签章)：                   公章：                      </w:t>
      </w:r>
    </w:p>
    <w:p w:rsidR="007C6B2D" w:rsidRDefault="00000000">
      <w:pPr>
        <w:spacing w:line="360" w:lineRule="auto"/>
        <w:rPr>
          <w:rFonts w:ascii="仿宋" w:eastAsia="仿宋" w:cs="仿宋"/>
          <w:sz w:val="24"/>
        </w:rPr>
      </w:pPr>
      <w:r>
        <w:rPr>
          <w:rFonts w:ascii="仿宋" w:eastAsia="仿宋" w:cs="仿宋" w:hint="eastAsia"/>
          <w:sz w:val="24"/>
        </w:rPr>
        <w:t xml:space="preserve">日期：    </w:t>
      </w:r>
    </w:p>
    <w:p w:rsidR="007C6B2D" w:rsidRDefault="007C6B2D">
      <w:pPr>
        <w:spacing w:line="360" w:lineRule="auto"/>
        <w:jc w:val="center"/>
        <w:rPr>
          <w:rFonts w:ascii="仿宋" w:eastAsia="仿宋" w:cs="仿宋"/>
          <w:b/>
          <w:bCs/>
          <w:sz w:val="24"/>
        </w:rPr>
      </w:pPr>
    </w:p>
    <w:p w:rsidR="007C6B2D" w:rsidRDefault="007C6B2D">
      <w:pPr>
        <w:spacing w:line="360" w:lineRule="auto"/>
        <w:rPr>
          <w:rFonts w:ascii="仿宋" w:eastAsia="仿宋" w:cs="仿宋"/>
          <w:b/>
          <w:sz w:val="24"/>
        </w:rPr>
      </w:pPr>
    </w:p>
    <w:p w:rsidR="007C6B2D" w:rsidRDefault="007C6B2D">
      <w:pPr>
        <w:spacing w:line="360" w:lineRule="auto"/>
        <w:rPr>
          <w:rFonts w:ascii="仿宋" w:eastAsia="仿宋" w:cs="仿宋"/>
          <w:b/>
          <w:sz w:val="24"/>
        </w:rPr>
      </w:pPr>
    </w:p>
    <w:p w:rsidR="007C6B2D" w:rsidRDefault="007C6B2D">
      <w:pPr>
        <w:spacing w:line="360" w:lineRule="auto"/>
        <w:rPr>
          <w:rFonts w:ascii="仿宋" w:eastAsia="仿宋" w:cs="仿宋"/>
          <w:b/>
          <w:sz w:val="24"/>
        </w:rPr>
      </w:pPr>
    </w:p>
    <w:p w:rsidR="007C6B2D" w:rsidRDefault="00000000">
      <w:pPr>
        <w:spacing w:line="360" w:lineRule="auto"/>
        <w:rPr>
          <w:rFonts w:ascii="仿宋" w:eastAsia="仿宋" w:cs="仿宋"/>
          <w:b/>
          <w:sz w:val="24"/>
        </w:rPr>
      </w:pPr>
      <w:r>
        <w:rPr>
          <w:rFonts w:ascii="仿宋" w:eastAsia="仿宋" w:cs="仿宋" w:hint="eastAsia"/>
          <w:b/>
          <w:sz w:val="24"/>
        </w:rPr>
        <w:lastRenderedPageBreak/>
        <w:t>质疑函制作说明：</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1.供应商提出质疑时，应提交质疑函和必要的证明材料。</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2.质疑供应商若委托代理人进行质疑的，</w:t>
      </w:r>
      <w:proofErr w:type="gramStart"/>
      <w:r>
        <w:rPr>
          <w:rFonts w:ascii="仿宋" w:eastAsia="仿宋" w:cs="仿宋" w:hint="eastAsia"/>
          <w:sz w:val="24"/>
        </w:rPr>
        <w:t>质疑函应按</w:t>
      </w:r>
      <w:proofErr w:type="gramEnd"/>
      <w:r>
        <w:rPr>
          <w:rFonts w:ascii="仿宋" w:eastAsia="仿宋" w:cs="仿宋" w:hint="eastAsia"/>
          <w:sz w:val="24"/>
        </w:rPr>
        <w:t>要求列明“授权代表”的有关内容，并在附件中提交由质疑</w:t>
      </w:r>
      <w:r>
        <w:rPr>
          <w:rFonts w:ascii="仿宋" w:eastAsia="仿宋" w:cs="仿宋" w:hint="eastAsia"/>
          <w:kern w:val="0"/>
          <w:sz w:val="24"/>
        </w:rPr>
        <w:t>供应商签署的授权委托书。授权委托书应载明代理人的姓名或者名称、代理事项、具体权限、期限和相关事项。</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3.质疑供应商若对项目的某一分包进行质疑，质疑函中应列明具体分包号。</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4.质疑函的质疑事项应具体、明确，并有必要的事实依据和法律依据。</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5.质疑函的质疑请求应与质疑事项相关。</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6.质疑供应商为自然人的，</w:t>
      </w:r>
      <w:proofErr w:type="gramStart"/>
      <w:r>
        <w:rPr>
          <w:rFonts w:ascii="仿宋" w:eastAsia="仿宋" w:cs="仿宋" w:hint="eastAsia"/>
          <w:sz w:val="24"/>
        </w:rPr>
        <w:t>质疑函应由</w:t>
      </w:r>
      <w:proofErr w:type="gramEnd"/>
      <w:r>
        <w:rPr>
          <w:rFonts w:ascii="仿宋" w:eastAsia="仿宋" w:cs="仿宋" w:hint="eastAsia"/>
          <w:sz w:val="24"/>
        </w:rPr>
        <w:t>本人签字；质疑供应商为法人或者其他组织的，</w:t>
      </w:r>
      <w:proofErr w:type="gramStart"/>
      <w:r>
        <w:rPr>
          <w:rFonts w:ascii="仿宋" w:eastAsia="仿宋" w:cs="仿宋" w:hint="eastAsia"/>
          <w:sz w:val="24"/>
        </w:rPr>
        <w:t>质疑函应由</w:t>
      </w:r>
      <w:proofErr w:type="gramEnd"/>
      <w:r>
        <w:rPr>
          <w:rFonts w:ascii="仿宋" w:eastAsia="仿宋" w:cs="仿宋" w:hint="eastAsia"/>
          <w:sz w:val="24"/>
        </w:rPr>
        <w:t>法定代表人、主要负责人，或者其授权代表签字或者盖章，并加盖公章。</w:t>
      </w:r>
    </w:p>
    <w:p w:rsidR="007C6B2D" w:rsidRDefault="007C6B2D">
      <w:pPr>
        <w:widowControl/>
        <w:spacing w:line="360" w:lineRule="auto"/>
        <w:ind w:firstLineChars="200" w:firstLine="480"/>
        <w:jc w:val="left"/>
        <w:rPr>
          <w:rFonts w:ascii="仿宋" w:eastAsia="仿宋" w:cs="仿宋"/>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pStyle w:val="affffff"/>
        <w:ind w:firstLine="506"/>
        <w:rPr>
          <w:rFonts w:ascii="仿宋" w:eastAsia="仿宋" w:cs="仿宋"/>
          <w:b/>
          <w:spacing w:val="6"/>
        </w:rPr>
      </w:pPr>
    </w:p>
    <w:p w:rsidR="007C6B2D" w:rsidRDefault="007C6B2D">
      <w:pPr>
        <w:pStyle w:val="af0"/>
        <w:rPr>
          <w:rFonts w:ascii="仿宋" w:eastAsia="仿宋" w:cs="仿宋"/>
          <w:b/>
          <w:spacing w:val="6"/>
        </w:rPr>
      </w:pPr>
    </w:p>
    <w:p w:rsidR="007C6B2D" w:rsidRDefault="007C6B2D">
      <w:pPr>
        <w:pStyle w:val="af0"/>
        <w:rPr>
          <w:rFonts w:ascii="仿宋" w:eastAsia="仿宋" w:cs="仿宋"/>
          <w:b/>
          <w:spacing w:val="6"/>
        </w:rPr>
      </w:pPr>
    </w:p>
    <w:p w:rsidR="007C6B2D" w:rsidRDefault="007C6B2D">
      <w:pPr>
        <w:pStyle w:val="af0"/>
        <w:rPr>
          <w:rFonts w:ascii="仿宋" w:eastAsia="仿宋" w:cs="仿宋"/>
          <w:b/>
          <w:spacing w:val="6"/>
        </w:rPr>
      </w:pPr>
    </w:p>
    <w:p w:rsidR="007C6B2D" w:rsidRDefault="007C6B2D">
      <w:pPr>
        <w:pStyle w:val="af0"/>
        <w:rPr>
          <w:rFonts w:ascii="仿宋" w:eastAsia="仿宋" w:cs="仿宋"/>
          <w:b/>
          <w:spacing w:val="6"/>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center"/>
        <w:rPr>
          <w:rFonts w:ascii="仿宋" w:eastAsia="仿宋" w:cs="仿宋"/>
          <w:b/>
          <w:spacing w:val="6"/>
          <w:sz w:val="24"/>
        </w:rPr>
      </w:pPr>
    </w:p>
    <w:p w:rsidR="007C6B2D" w:rsidRDefault="007C6B2D">
      <w:pPr>
        <w:spacing w:line="360" w:lineRule="auto"/>
        <w:jc w:val="left"/>
        <w:rPr>
          <w:rFonts w:ascii="仿宋" w:eastAsia="仿宋" w:cs="仿宋"/>
          <w:b/>
          <w:spacing w:val="6"/>
          <w:sz w:val="24"/>
        </w:rPr>
      </w:pPr>
    </w:p>
    <w:p w:rsidR="007C6B2D" w:rsidRDefault="007C6B2D">
      <w:pPr>
        <w:pStyle w:val="21"/>
      </w:pPr>
    </w:p>
    <w:p w:rsidR="007C6B2D" w:rsidRDefault="00000000">
      <w:pPr>
        <w:spacing w:line="360" w:lineRule="auto"/>
        <w:jc w:val="left"/>
        <w:rPr>
          <w:rFonts w:ascii="仿宋" w:eastAsia="仿宋" w:cs="仿宋"/>
          <w:b/>
          <w:sz w:val="24"/>
        </w:rPr>
      </w:pPr>
      <w:r>
        <w:rPr>
          <w:rFonts w:ascii="仿宋" w:eastAsia="仿宋" w:cs="仿宋" w:hint="eastAsia"/>
          <w:b/>
          <w:spacing w:val="6"/>
          <w:sz w:val="24"/>
        </w:rPr>
        <w:t>附件3：投诉书范本及制作说明</w:t>
      </w:r>
    </w:p>
    <w:p w:rsidR="007C6B2D" w:rsidRDefault="00000000">
      <w:pPr>
        <w:spacing w:line="360" w:lineRule="auto"/>
        <w:jc w:val="center"/>
        <w:rPr>
          <w:rFonts w:ascii="仿宋" w:eastAsia="仿宋" w:cs="仿宋"/>
          <w:b/>
          <w:spacing w:val="6"/>
          <w:sz w:val="28"/>
          <w:szCs w:val="28"/>
        </w:rPr>
      </w:pPr>
      <w:r>
        <w:rPr>
          <w:rFonts w:ascii="仿宋" w:eastAsia="仿宋" w:cs="仿宋" w:hint="eastAsia"/>
          <w:b/>
          <w:spacing w:val="6"/>
          <w:sz w:val="28"/>
          <w:szCs w:val="28"/>
        </w:rPr>
        <w:t>投诉书范本</w:t>
      </w:r>
    </w:p>
    <w:p w:rsidR="007C6B2D" w:rsidRDefault="00000000">
      <w:pPr>
        <w:spacing w:line="360" w:lineRule="auto"/>
        <w:rPr>
          <w:rFonts w:ascii="仿宋" w:eastAsia="仿宋" w:cs="仿宋"/>
          <w:sz w:val="24"/>
        </w:rPr>
      </w:pPr>
      <w:r>
        <w:rPr>
          <w:rFonts w:ascii="仿宋" w:eastAsia="仿宋" w:cs="仿宋" w:hint="eastAsia"/>
          <w:sz w:val="24"/>
        </w:rPr>
        <w:t>一、投诉相关主体基本情况</w:t>
      </w:r>
    </w:p>
    <w:p w:rsidR="007C6B2D" w:rsidRDefault="00000000">
      <w:pPr>
        <w:spacing w:line="360" w:lineRule="auto"/>
        <w:rPr>
          <w:rFonts w:ascii="仿宋" w:eastAsia="仿宋" w:cs="仿宋"/>
          <w:sz w:val="24"/>
          <w:u w:val="dotted"/>
        </w:rPr>
      </w:pPr>
      <w:r>
        <w:rPr>
          <w:rFonts w:ascii="仿宋" w:eastAsia="仿宋" w:cs="仿宋" w:hint="eastAsia"/>
          <w:sz w:val="24"/>
        </w:rPr>
        <w:t>投诉人：</w:t>
      </w:r>
    </w:p>
    <w:p w:rsidR="007C6B2D" w:rsidRDefault="00000000">
      <w:pPr>
        <w:spacing w:line="360" w:lineRule="auto"/>
        <w:rPr>
          <w:rFonts w:ascii="仿宋" w:eastAsia="仿宋" w:cs="仿宋"/>
          <w:sz w:val="24"/>
          <w:u w:val="single"/>
        </w:rPr>
      </w:pPr>
      <w:r>
        <w:rPr>
          <w:rFonts w:ascii="仿宋" w:eastAsia="仿宋" w:cs="仿宋" w:hint="eastAsia"/>
          <w:sz w:val="24"/>
        </w:rPr>
        <w:t>地     址：邮编：</w:t>
      </w:r>
    </w:p>
    <w:p w:rsidR="007C6B2D" w:rsidRDefault="00000000">
      <w:pPr>
        <w:tabs>
          <w:tab w:val="left" w:pos="6510"/>
        </w:tabs>
        <w:spacing w:line="360" w:lineRule="auto"/>
        <w:jc w:val="left"/>
        <w:rPr>
          <w:rFonts w:ascii="仿宋" w:eastAsia="仿宋" w:cs="仿宋"/>
          <w:sz w:val="24"/>
        </w:rPr>
      </w:pPr>
      <w:r>
        <w:rPr>
          <w:rFonts w:ascii="仿宋" w:eastAsia="仿宋" w:cs="仿宋" w:hint="eastAsia"/>
          <w:sz w:val="24"/>
        </w:rPr>
        <w:t>法定代表人/主要负责人：</w:t>
      </w:r>
    </w:p>
    <w:p w:rsidR="007C6B2D" w:rsidRDefault="00000000">
      <w:pPr>
        <w:tabs>
          <w:tab w:val="left" w:pos="6510"/>
        </w:tabs>
        <w:spacing w:line="360" w:lineRule="auto"/>
        <w:rPr>
          <w:rFonts w:ascii="仿宋" w:eastAsia="仿宋" w:cs="仿宋"/>
          <w:sz w:val="24"/>
          <w:u w:val="dotted"/>
        </w:rPr>
      </w:pPr>
      <w:r>
        <w:rPr>
          <w:rFonts w:ascii="仿宋" w:eastAsia="仿宋" w:cs="仿宋" w:hint="eastAsia"/>
          <w:sz w:val="24"/>
        </w:rPr>
        <w:t>联系电话：</w:t>
      </w:r>
    </w:p>
    <w:p w:rsidR="007C6B2D" w:rsidRDefault="00000000">
      <w:pPr>
        <w:spacing w:line="360" w:lineRule="auto"/>
        <w:rPr>
          <w:rFonts w:ascii="仿宋" w:eastAsia="仿宋" w:cs="仿宋"/>
          <w:sz w:val="24"/>
          <w:u w:val="dotted"/>
        </w:rPr>
      </w:pPr>
      <w:r>
        <w:rPr>
          <w:rFonts w:ascii="仿宋" w:eastAsia="仿宋" w:cs="仿宋" w:hint="eastAsia"/>
          <w:sz w:val="24"/>
        </w:rPr>
        <w:t>授权代表：联系电话</w:t>
      </w:r>
      <w:r>
        <w:rPr>
          <w:rFonts w:ascii="仿宋" w:eastAsia="仿宋" w:cs="仿宋" w:hint="eastAsia"/>
          <w:sz w:val="24"/>
          <w:u w:val="dotted"/>
        </w:rPr>
        <w:t xml:space="preserve">：                  </w:t>
      </w:r>
    </w:p>
    <w:p w:rsidR="007C6B2D" w:rsidRDefault="00000000">
      <w:pPr>
        <w:spacing w:line="360" w:lineRule="auto"/>
        <w:rPr>
          <w:rFonts w:ascii="仿宋" w:eastAsia="仿宋" w:cs="仿宋"/>
          <w:sz w:val="24"/>
          <w:u w:val="dotted"/>
        </w:rPr>
      </w:pPr>
      <w:r>
        <w:rPr>
          <w:rFonts w:ascii="仿宋" w:eastAsia="仿宋" w:cs="仿宋" w:hint="eastAsia"/>
          <w:sz w:val="24"/>
        </w:rPr>
        <w:t>地     址：邮编：</w:t>
      </w:r>
    </w:p>
    <w:p w:rsidR="007C6B2D" w:rsidRDefault="00000000">
      <w:pPr>
        <w:spacing w:line="360" w:lineRule="auto"/>
        <w:rPr>
          <w:rFonts w:ascii="仿宋" w:eastAsia="仿宋" w:cs="仿宋"/>
          <w:sz w:val="24"/>
          <w:u w:val="single"/>
        </w:rPr>
      </w:pPr>
      <w:r>
        <w:rPr>
          <w:rFonts w:ascii="仿宋" w:eastAsia="仿宋" w:cs="仿宋" w:hint="eastAsia"/>
          <w:sz w:val="24"/>
        </w:rPr>
        <w:t>被投诉人1：</w:t>
      </w:r>
    </w:p>
    <w:p w:rsidR="007C6B2D" w:rsidRDefault="00000000">
      <w:pPr>
        <w:spacing w:line="360" w:lineRule="auto"/>
        <w:rPr>
          <w:rFonts w:ascii="仿宋" w:eastAsia="仿宋" w:cs="仿宋"/>
          <w:sz w:val="24"/>
          <w:u w:val="single"/>
        </w:rPr>
      </w:pPr>
      <w:r>
        <w:rPr>
          <w:rFonts w:ascii="仿宋" w:eastAsia="仿宋" w:cs="仿宋" w:hint="eastAsia"/>
          <w:sz w:val="24"/>
        </w:rPr>
        <w:t>地     址：邮编：</w:t>
      </w:r>
    </w:p>
    <w:p w:rsidR="007C6B2D" w:rsidRDefault="00000000">
      <w:pPr>
        <w:spacing w:line="360" w:lineRule="auto"/>
        <w:rPr>
          <w:rFonts w:ascii="仿宋" w:eastAsia="仿宋" w:cs="仿宋"/>
          <w:sz w:val="24"/>
          <w:u w:val="single"/>
        </w:rPr>
      </w:pPr>
      <w:r>
        <w:rPr>
          <w:rFonts w:ascii="仿宋" w:eastAsia="仿宋" w:cs="仿宋" w:hint="eastAsia"/>
          <w:sz w:val="24"/>
        </w:rPr>
        <w:t>联系人：联系电话：</w:t>
      </w:r>
    </w:p>
    <w:p w:rsidR="007C6B2D" w:rsidRDefault="00000000">
      <w:pPr>
        <w:spacing w:line="360" w:lineRule="auto"/>
        <w:rPr>
          <w:rFonts w:ascii="仿宋" w:eastAsia="仿宋" w:cs="仿宋"/>
          <w:sz w:val="24"/>
        </w:rPr>
      </w:pPr>
      <w:r>
        <w:rPr>
          <w:rFonts w:ascii="仿宋" w:eastAsia="仿宋" w:cs="仿宋" w:hint="eastAsia"/>
          <w:sz w:val="24"/>
        </w:rPr>
        <w:t>被投诉人2</w:t>
      </w:r>
    </w:p>
    <w:p w:rsidR="007C6B2D" w:rsidRDefault="00000000">
      <w:pPr>
        <w:spacing w:line="360" w:lineRule="auto"/>
        <w:rPr>
          <w:rFonts w:ascii="仿宋" w:eastAsia="仿宋" w:cs="仿宋"/>
          <w:sz w:val="24"/>
          <w:u w:val="dotted"/>
        </w:rPr>
      </w:pPr>
      <w:r>
        <w:rPr>
          <w:rFonts w:ascii="仿宋" w:eastAsia="仿宋" w:cs="仿宋" w:hint="eastAsia"/>
          <w:sz w:val="24"/>
        </w:rPr>
        <w:t>……</w:t>
      </w:r>
    </w:p>
    <w:p w:rsidR="007C6B2D" w:rsidRDefault="00000000">
      <w:pPr>
        <w:spacing w:line="360" w:lineRule="auto"/>
        <w:rPr>
          <w:rFonts w:ascii="仿宋" w:eastAsia="仿宋" w:cs="仿宋"/>
          <w:sz w:val="24"/>
          <w:u w:val="single"/>
        </w:rPr>
      </w:pPr>
      <w:r>
        <w:rPr>
          <w:rFonts w:ascii="仿宋" w:eastAsia="仿宋" w:cs="仿宋" w:hint="eastAsia"/>
          <w:sz w:val="24"/>
        </w:rPr>
        <w:t>相关供应商：</w:t>
      </w:r>
    </w:p>
    <w:p w:rsidR="007C6B2D" w:rsidRDefault="00000000">
      <w:pPr>
        <w:spacing w:line="360" w:lineRule="auto"/>
        <w:rPr>
          <w:rFonts w:ascii="仿宋" w:eastAsia="仿宋" w:cs="仿宋"/>
          <w:sz w:val="24"/>
          <w:u w:val="single"/>
        </w:rPr>
      </w:pPr>
      <w:r>
        <w:rPr>
          <w:rFonts w:ascii="仿宋" w:eastAsia="仿宋" w:cs="仿宋" w:hint="eastAsia"/>
          <w:sz w:val="24"/>
        </w:rPr>
        <w:t>地     址：邮编：</w:t>
      </w:r>
    </w:p>
    <w:p w:rsidR="007C6B2D" w:rsidRDefault="00000000">
      <w:pPr>
        <w:spacing w:line="360" w:lineRule="auto"/>
        <w:rPr>
          <w:rFonts w:ascii="仿宋" w:eastAsia="仿宋" w:cs="仿宋"/>
          <w:sz w:val="24"/>
          <w:u w:val="single"/>
        </w:rPr>
      </w:pPr>
      <w:r>
        <w:rPr>
          <w:rFonts w:ascii="仿宋" w:eastAsia="仿宋" w:cs="仿宋" w:hint="eastAsia"/>
          <w:sz w:val="24"/>
        </w:rPr>
        <w:t>联系人：联系电话：</w:t>
      </w:r>
    </w:p>
    <w:p w:rsidR="007C6B2D" w:rsidRDefault="00000000">
      <w:pPr>
        <w:spacing w:line="360" w:lineRule="auto"/>
        <w:rPr>
          <w:rFonts w:ascii="仿宋" w:eastAsia="仿宋" w:cs="仿宋"/>
          <w:sz w:val="24"/>
        </w:rPr>
      </w:pPr>
      <w:r>
        <w:rPr>
          <w:rFonts w:ascii="仿宋" w:eastAsia="仿宋" w:cs="仿宋" w:hint="eastAsia"/>
          <w:sz w:val="24"/>
        </w:rPr>
        <w:t>二、投诉项目基本情况</w:t>
      </w:r>
    </w:p>
    <w:p w:rsidR="007C6B2D" w:rsidRDefault="00000000">
      <w:pPr>
        <w:spacing w:line="360" w:lineRule="auto"/>
        <w:rPr>
          <w:rFonts w:ascii="仿宋" w:eastAsia="仿宋" w:cs="仿宋"/>
          <w:sz w:val="24"/>
          <w:u w:val="dotted"/>
        </w:rPr>
      </w:pPr>
      <w:r>
        <w:rPr>
          <w:rFonts w:ascii="仿宋" w:eastAsia="仿宋" w:cs="仿宋" w:hint="eastAsia"/>
          <w:sz w:val="24"/>
        </w:rPr>
        <w:t>采购项目名称：</w:t>
      </w:r>
    </w:p>
    <w:p w:rsidR="007C6B2D" w:rsidRDefault="00000000">
      <w:pPr>
        <w:spacing w:line="360" w:lineRule="auto"/>
        <w:rPr>
          <w:rFonts w:ascii="仿宋" w:eastAsia="仿宋" w:cs="仿宋"/>
          <w:sz w:val="24"/>
          <w:u w:val="single"/>
        </w:rPr>
      </w:pPr>
      <w:r>
        <w:rPr>
          <w:rFonts w:ascii="仿宋" w:eastAsia="仿宋" w:cs="仿宋" w:hint="eastAsia"/>
          <w:sz w:val="24"/>
        </w:rPr>
        <w:t>采购项目编号：包号：</w:t>
      </w:r>
    </w:p>
    <w:p w:rsidR="007C6B2D" w:rsidRDefault="00000000">
      <w:pPr>
        <w:spacing w:line="360" w:lineRule="auto"/>
        <w:rPr>
          <w:rFonts w:ascii="仿宋" w:eastAsia="仿宋" w:cs="仿宋"/>
          <w:sz w:val="24"/>
        </w:rPr>
      </w:pPr>
      <w:r>
        <w:rPr>
          <w:rFonts w:ascii="仿宋" w:eastAsia="仿宋" w:cs="仿宋" w:hint="eastAsia"/>
          <w:sz w:val="24"/>
        </w:rPr>
        <w:t>采购人名称：</w:t>
      </w:r>
    </w:p>
    <w:p w:rsidR="007C6B2D" w:rsidRDefault="00000000">
      <w:pPr>
        <w:spacing w:line="360" w:lineRule="auto"/>
        <w:rPr>
          <w:rFonts w:ascii="仿宋" w:eastAsia="仿宋" w:cs="仿宋"/>
          <w:sz w:val="24"/>
          <w:u w:val="single"/>
        </w:rPr>
      </w:pPr>
      <w:r>
        <w:rPr>
          <w:rFonts w:ascii="仿宋" w:eastAsia="仿宋" w:cs="仿宋" w:hint="eastAsia"/>
          <w:sz w:val="24"/>
        </w:rPr>
        <w:t>代理机构名称：</w:t>
      </w:r>
    </w:p>
    <w:p w:rsidR="007C6B2D" w:rsidRDefault="00000000">
      <w:pPr>
        <w:spacing w:line="360" w:lineRule="auto"/>
        <w:rPr>
          <w:rFonts w:ascii="仿宋" w:eastAsia="仿宋" w:cs="仿宋"/>
          <w:sz w:val="24"/>
          <w:u w:val="dotted"/>
        </w:rPr>
      </w:pPr>
      <w:r>
        <w:rPr>
          <w:rFonts w:ascii="仿宋" w:eastAsia="仿宋" w:cs="仿宋" w:hint="eastAsia"/>
          <w:sz w:val="24"/>
        </w:rPr>
        <w:t>采购文件公告:</w:t>
      </w:r>
      <w:r>
        <w:rPr>
          <w:rFonts w:ascii="仿宋" w:eastAsia="仿宋" w:cs="仿宋" w:hint="eastAsia"/>
          <w:sz w:val="24"/>
          <w:u w:val="dotted"/>
        </w:rPr>
        <w:t xml:space="preserve">是/否 </w:t>
      </w:r>
      <w:r>
        <w:rPr>
          <w:rFonts w:ascii="仿宋" w:eastAsia="仿宋" w:cs="仿宋" w:hint="eastAsia"/>
          <w:sz w:val="24"/>
        </w:rPr>
        <w:t>公告期限：</w:t>
      </w:r>
    </w:p>
    <w:p w:rsidR="007C6B2D" w:rsidRDefault="00000000">
      <w:pPr>
        <w:spacing w:line="360" w:lineRule="auto"/>
        <w:rPr>
          <w:rFonts w:ascii="仿宋" w:eastAsia="仿宋" w:cs="仿宋"/>
          <w:sz w:val="24"/>
          <w:u w:val="single"/>
        </w:rPr>
      </w:pPr>
      <w:r>
        <w:rPr>
          <w:rFonts w:ascii="仿宋" w:eastAsia="仿宋" w:cs="仿宋" w:hint="eastAsia"/>
          <w:sz w:val="24"/>
        </w:rPr>
        <w:t>采购结果公告:</w:t>
      </w:r>
      <w:r>
        <w:rPr>
          <w:rFonts w:ascii="仿宋" w:eastAsia="仿宋" w:cs="仿宋" w:hint="eastAsia"/>
          <w:sz w:val="24"/>
          <w:u w:val="dotted"/>
        </w:rPr>
        <w:t xml:space="preserve">是/否 </w:t>
      </w:r>
      <w:r>
        <w:rPr>
          <w:rFonts w:ascii="仿宋" w:eastAsia="仿宋" w:cs="仿宋" w:hint="eastAsia"/>
          <w:sz w:val="24"/>
        </w:rPr>
        <w:t>公告期限：</w:t>
      </w:r>
    </w:p>
    <w:p w:rsidR="007C6B2D" w:rsidRDefault="00000000">
      <w:pPr>
        <w:spacing w:line="360" w:lineRule="auto"/>
        <w:rPr>
          <w:rFonts w:ascii="仿宋" w:eastAsia="仿宋" w:cs="仿宋"/>
          <w:sz w:val="24"/>
        </w:rPr>
      </w:pPr>
      <w:r>
        <w:rPr>
          <w:rFonts w:ascii="仿宋" w:eastAsia="仿宋" w:cs="仿宋" w:hint="eastAsia"/>
          <w:sz w:val="24"/>
        </w:rPr>
        <w:t>三、质疑基本情况</w:t>
      </w:r>
    </w:p>
    <w:p w:rsidR="007C6B2D" w:rsidRDefault="00000000">
      <w:pPr>
        <w:spacing w:line="360" w:lineRule="auto"/>
        <w:ind w:firstLineChars="200" w:firstLine="480"/>
        <w:rPr>
          <w:rFonts w:ascii="仿宋" w:eastAsia="仿宋" w:cs="仿宋"/>
          <w:sz w:val="24"/>
          <w:u w:val="dotted"/>
        </w:rPr>
      </w:pPr>
      <w:r>
        <w:rPr>
          <w:rFonts w:ascii="仿宋" w:eastAsia="仿宋" w:cs="仿宋" w:hint="eastAsia"/>
          <w:sz w:val="24"/>
        </w:rPr>
        <w:t>投诉人于年月日,向提出质疑，质疑事项为：</w:t>
      </w:r>
    </w:p>
    <w:p w:rsidR="007C6B2D" w:rsidRDefault="007C6B2D">
      <w:pPr>
        <w:spacing w:line="360" w:lineRule="auto"/>
        <w:rPr>
          <w:rFonts w:ascii="仿宋" w:eastAsia="仿宋" w:cs="仿宋"/>
          <w:sz w:val="24"/>
          <w:u w:val="dotted"/>
        </w:rPr>
      </w:pPr>
    </w:p>
    <w:p w:rsidR="007C6B2D" w:rsidRDefault="00000000">
      <w:pPr>
        <w:spacing w:line="360" w:lineRule="auto"/>
        <w:ind w:firstLineChars="150" w:firstLine="360"/>
        <w:rPr>
          <w:rFonts w:ascii="仿宋" w:eastAsia="仿宋" w:cs="仿宋"/>
          <w:sz w:val="24"/>
        </w:rPr>
      </w:pPr>
      <w:r>
        <w:rPr>
          <w:rFonts w:ascii="仿宋" w:eastAsia="仿宋" w:cs="仿宋" w:hint="eastAsia"/>
          <w:sz w:val="24"/>
          <w:u w:val="dotted"/>
        </w:rPr>
        <w:t>采购人/代理机构</w:t>
      </w:r>
      <w:r>
        <w:rPr>
          <w:rFonts w:ascii="仿宋" w:eastAsia="仿宋" w:cs="仿宋" w:hint="eastAsia"/>
          <w:sz w:val="24"/>
        </w:rPr>
        <w:t>于年月日,就质疑事项</w:t>
      </w:r>
      <w:proofErr w:type="gramStart"/>
      <w:r>
        <w:rPr>
          <w:rFonts w:ascii="仿宋" w:eastAsia="仿宋" w:cs="仿宋" w:hint="eastAsia"/>
          <w:sz w:val="24"/>
        </w:rPr>
        <w:t>作出</w:t>
      </w:r>
      <w:proofErr w:type="gramEnd"/>
      <w:r>
        <w:rPr>
          <w:rFonts w:ascii="仿宋" w:eastAsia="仿宋" w:cs="仿宋" w:hint="eastAsia"/>
          <w:sz w:val="24"/>
        </w:rPr>
        <w:t>了答复/没有在法定期限内</w:t>
      </w:r>
      <w:proofErr w:type="gramStart"/>
      <w:r>
        <w:rPr>
          <w:rFonts w:ascii="仿宋" w:eastAsia="仿宋" w:cs="仿宋" w:hint="eastAsia"/>
          <w:sz w:val="24"/>
        </w:rPr>
        <w:t>作出</w:t>
      </w:r>
      <w:proofErr w:type="gramEnd"/>
      <w:r>
        <w:rPr>
          <w:rFonts w:ascii="仿宋" w:eastAsia="仿宋" w:cs="仿宋" w:hint="eastAsia"/>
          <w:sz w:val="24"/>
        </w:rPr>
        <w:t>答复。</w:t>
      </w:r>
    </w:p>
    <w:p w:rsidR="007C6B2D" w:rsidRDefault="00000000">
      <w:pPr>
        <w:spacing w:line="360" w:lineRule="auto"/>
        <w:rPr>
          <w:rFonts w:ascii="仿宋" w:eastAsia="仿宋" w:cs="仿宋"/>
          <w:sz w:val="24"/>
        </w:rPr>
      </w:pPr>
      <w:r>
        <w:rPr>
          <w:rFonts w:ascii="仿宋" w:eastAsia="仿宋" w:cs="仿宋" w:hint="eastAsia"/>
          <w:sz w:val="24"/>
        </w:rPr>
        <w:t>四、投诉事项具体内容</w:t>
      </w:r>
    </w:p>
    <w:p w:rsidR="007C6B2D" w:rsidRDefault="00000000">
      <w:pPr>
        <w:spacing w:line="360" w:lineRule="auto"/>
        <w:rPr>
          <w:rFonts w:ascii="仿宋" w:eastAsia="仿宋" w:cs="仿宋"/>
          <w:sz w:val="24"/>
          <w:u w:val="single"/>
        </w:rPr>
      </w:pPr>
      <w:r>
        <w:rPr>
          <w:rFonts w:ascii="仿宋" w:eastAsia="仿宋" w:cs="仿宋" w:hint="eastAsia"/>
          <w:sz w:val="24"/>
        </w:rPr>
        <w:lastRenderedPageBreak/>
        <w:t>投诉事项 1：</w:t>
      </w:r>
    </w:p>
    <w:p w:rsidR="007C6B2D" w:rsidRDefault="00000000">
      <w:pPr>
        <w:spacing w:line="360" w:lineRule="auto"/>
        <w:rPr>
          <w:rFonts w:ascii="仿宋" w:eastAsia="仿宋" w:cs="仿宋"/>
          <w:sz w:val="24"/>
        </w:rPr>
      </w:pPr>
      <w:r>
        <w:rPr>
          <w:rFonts w:ascii="仿宋" w:eastAsia="仿宋" w:cs="仿宋" w:hint="eastAsia"/>
          <w:sz w:val="24"/>
        </w:rPr>
        <w:t>事实依据：</w:t>
      </w:r>
    </w:p>
    <w:p w:rsidR="007C6B2D" w:rsidRDefault="007C6B2D">
      <w:pPr>
        <w:spacing w:line="360" w:lineRule="auto"/>
        <w:rPr>
          <w:rFonts w:ascii="仿宋" w:eastAsia="仿宋" w:cs="仿宋"/>
          <w:sz w:val="24"/>
          <w:u w:val="dotted"/>
        </w:rPr>
      </w:pPr>
    </w:p>
    <w:p w:rsidR="007C6B2D" w:rsidRDefault="00000000">
      <w:pPr>
        <w:spacing w:line="360" w:lineRule="auto"/>
        <w:rPr>
          <w:rFonts w:ascii="仿宋" w:eastAsia="仿宋" w:cs="仿宋"/>
          <w:sz w:val="24"/>
          <w:u w:val="single"/>
        </w:rPr>
      </w:pPr>
      <w:r>
        <w:rPr>
          <w:rFonts w:ascii="仿宋" w:eastAsia="仿宋" w:cs="仿宋" w:hint="eastAsia"/>
          <w:sz w:val="24"/>
        </w:rPr>
        <w:t>法律依据：</w:t>
      </w:r>
    </w:p>
    <w:p w:rsidR="007C6B2D" w:rsidRDefault="007C6B2D">
      <w:pPr>
        <w:spacing w:line="360" w:lineRule="auto"/>
        <w:rPr>
          <w:rFonts w:ascii="仿宋" w:eastAsia="仿宋" w:cs="仿宋"/>
          <w:sz w:val="24"/>
          <w:u w:val="dotted"/>
        </w:rPr>
      </w:pPr>
    </w:p>
    <w:p w:rsidR="007C6B2D" w:rsidRDefault="00000000">
      <w:pPr>
        <w:spacing w:line="360" w:lineRule="auto"/>
        <w:rPr>
          <w:rFonts w:ascii="仿宋" w:eastAsia="仿宋" w:cs="仿宋"/>
          <w:sz w:val="24"/>
        </w:rPr>
      </w:pPr>
      <w:r>
        <w:rPr>
          <w:rFonts w:ascii="仿宋" w:eastAsia="仿宋" w:cs="仿宋" w:hint="eastAsia"/>
          <w:sz w:val="24"/>
        </w:rPr>
        <w:t>投诉事项2</w:t>
      </w:r>
    </w:p>
    <w:p w:rsidR="007C6B2D" w:rsidRDefault="00000000">
      <w:pPr>
        <w:spacing w:line="360" w:lineRule="auto"/>
        <w:rPr>
          <w:rFonts w:ascii="仿宋" w:eastAsia="仿宋" w:cs="仿宋"/>
          <w:sz w:val="24"/>
          <w:u w:val="dotted"/>
        </w:rPr>
      </w:pPr>
      <w:r>
        <w:rPr>
          <w:rFonts w:ascii="仿宋" w:eastAsia="仿宋" w:cs="仿宋" w:hint="eastAsia"/>
          <w:sz w:val="24"/>
        </w:rPr>
        <w:t>……</w:t>
      </w:r>
    </w:p>
    <w:p w:rsidR="007C6B2D" w:rsidRDefault="00000000">
      <w:pPr>
        <w:spacing w:line="360" w:lineRule="auto"/>
        <w:rPr>
          <w:rFonts w:ascii="仿宋" w:eastAsia="仿宋" w:cs="仿宋"/>
          <w:sz w:val="24"/>
        </w:rPr>
      </w:pPr>
      <w:r>
        <w:rPr>
          <w:rFonts w:ascii="仿宋" w:eastAsia="仿宋" w:cs="仿宋" w:hint="eastAsia"/>
          <w:sz w:val="24"/>
        </w:rPr>
        <w:t>五、与投诉事项相关的投诉请求</w:t>
      </w:r>
    </w:p>
    <w:p w:rsidR="007C6B2D" w:rsidRDefault="00000000">
      <w:pPr>
        <w:spacing w:line="360" w:lineRule="auto"/>
        <w:rPr>
          <w:rFonts w:ascii="仿宋" w:eastAsia="仿宋" w:cs="仿宋"/>
          <w:sz w:val="24"/>
        </w:rPr>
      </w:pPr>
      <w:r>
        <w:rPr>
          <w:rFonts w:ascii="仿宋" w:eastAsia="仿宋" w:cs="仿宋" w:hint="eastAsia"/>
          <w:sz w:val="24"/>
        </w:rPr>
        <w:t>请求：</w:t>
      </w:r>
    </w:p>
    <w:p w:rsidR="007C6B2D" w:rsidRDefault="007C6B2D">
      <w:pPr>
        <w:spacing w:line="360" w:lineRule="auto"/>
        <w:rPr>
          <w:rFonts w:ascii="仿宋" w:eastAsia="仿宋" w:cs="仿宋"/>
          <w:sz w:val="24"/>
          <w:u w:val="single"/>
        </w:rPr>
      </w:pPr>
    </w:p>
    <w:p w:rsidR="007C6B2D" w:rsidRDefault="00000000">
      <w:pPr>
        <w:spacing w:line="360" w:lineRule="auto"/>
        <w:rPr>
          <w:rFonts w:ascii="仿宋" w:eastAsia="仿宋" w:cs="仿宋"/>
          <w:sz w:val="24"/>
        </w:rPr>
      </w:pPr>
      <w:r>
        <w:rPr>
          <w:rFonts w:ascii="仿宋" w:eastAsia="仿宋" w:cs="仿宋" w:hint="eastAsia"/>
          <w:sz w:val="24"/>
        </w:rPr>
        <w:t xml:space="preserve">签字(签章)：                   公章：                      </w:t>
      </w:r>
    </w:p>
    <w:p w:rsidR="007C6B2D" w:rsidRDefault="00000000">
      <w:pPr>
        <w:spacing w:line="360" w:lineRule="auto"/>
        <w:rPr>
          <w:rFonts w:ascii="仿宋" w:eastAsia="仿宋" w:cs="仿宋"/>
          <w:sz w:val="24"/>
        </w:rPr>
      </w:pPr>
      <w:r>
        <w:rPr>
          <w:rFonts w:ascii="仿宋" w:eastAsia="仿宋" w:cs="仿宋" w:hint="eastAsia"/>
          <w:sz w:val="24"/>
        </w:rPr>
        <w:t xml:space="preserve">日期：    </w:t>
      </w:r>
    </w:p>
    <w:p w:rsidR="007C6B2D" w:rsidRDefault="007C6B2D">
      <w:pPr>
        <w:spacing w:line="360" w:lineRule="auto"/>
        <w:rPr>
          <w:rFonts w:ascii="仿宋" w:eastAsia="仿宋" w:cs="仿宋"/>
          <w:b/>
          <w:sz w:val="24"/>
        </w:rPr>
      </w:pPr>
    </w:p>
    <w:p w:rsidR="007C6B2D" w:rsidRDefault="00000000">
      <w:pPr>
        <w:spacing w:line="360" w:lineRule="auto"/>
        <w:rPr>
          <w:rFonts w:ascii="仿宋" w:eastAsia="仿宋" w:cs="仿宋"/>
          <w:b/>
          <w:sz w:val="24"/>
        </w:rPr>
      </w:pPr>
      <w:r>
        <w:rPr>
          <w:rFonts w:ascii="仿宋" w:eastAsia="仿宋" w:cs="仿宋" w:hint="eastAsia"/>
          <w:b/>
          <w:sz w:val="24"/>
        </w:rPr>
        <w:t>投诉</w:t>
      </w:r>
      <w:proofErr w:type="gramStart"/>
      <w:r>
        <w:rPr>
          <w:rFonts w:ascii="仿宋" w:eastAsia="仿宋" w:cs="仿宋" w:hint="eastAsia"/>
          <w:b/>
          <w:sz w:val="24"/>
        </w:rPr>
        <w:t>书制作</w:t>
      </w:r>
      <w:proofErr w:type="gramEnd"/>
      <w:r>
        <w:rPr>
          <w:rFonts w:ascii="仿宋" w:eastAsia="仿宋" w:cs="仿宋" w:hint="eastAsia"/>
          <w:b/>
          <w:sz w:val="24"/>
        </w:rPr>
        <w:t>说明：</w:t>
      </w:r>
    </w:p>
    <w:p w:rsidR="007C6B2D" w:rsidRDefault="00000000">
      <w:pPr>
        <w:widowControl/>
        <w:spacing w:line="360" w:lineRule="auto"/>
        <w:ind w:firstLineChars="200" w:firstLine="480"/>
        <w:rPr>
          <w:rFonts w:ascii="仿宋" w:eastAsia="仿宋" w:cs="仿宋"/>
          <w:kern w:val="0"/>
          <w:sz w:val="24"/>
        </w:rPr>
      </w:pPr>
      <w:r>
        <w:rPr>
          <w:rFonts w:ascii="仿宋" w:eastAsia="仿宋" w:cs="仿宋" w:hint="eastAsia"/>
          <w:sz w:val="24"/>
        </w:rPr>
        <w:t>1.投诉人提起投诉时，应当提交投诉书和必要的证明材料，并按照被投诉人和与投诉事项有关的供应商数量提供投诉书副本。</w:t>
      </w:r>
    </w:p>
    <w:p w:rsidR="007C6B2D" w:rsidRDefault="00000000">
      <w:pPr>
        <w:widowControl/>
        <w:spacing w:line="360" w:lineRule="auto"/>
        <w:ind w:firstLineChars="200" w:firstLine="480"/>
        <w:jc w:val="left"/>
        <w:rPr>
          <w:rFonts w:ascii="仿宋" w:eastAsia="仿宋" w:cs="仿宋"/>
          <w:kern w:val="0"/>
          <w:sz w:val="24"/>
        </w:rPr>
      </w:pPr>
      <w:r>
        <w:rPr>
          <w:rFonts w:ascii="仿宋" w:eastAsia="仿宋" w:cs="仿宋" w:hint="eastAsia"/>
          <w:sz w:val="24"/>
        </w:rPr>
        <w:t>2.投诉人若委托代理人进行投诉的，投诉书应按照要求列明“授权代表”的有关内容，并在附件中提交由</w:t>
      </w:r>
      <w:r>
        <w:rPr>
          <w:rFonts w:ascii="仿宋" w:eastAsia="仿宋" w:cs="仿宋" w:hint="eastAsia"/>
          <w:kern w:val="0"/>
          <w:sz w:val="24"/>
        </w:rPr>
        <w:t>投诉人签署的授权委托书。授权委托书应当载明代理人的姓名或者名称、代理事项、具体权限、期限和相关事项。</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3.投诉人若对项目的某一分包进行投诉，投诉书应列明具体分包号。</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4.投诉书应简要列明质疑事项，质疑函、质疑答复等作为附件材料提供。.</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5.投诉书的投诉事项应具体、明确，并有必要的事实依据和法律依据。</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6.投诉书的投诉请求应与投诉事项相关。</w:t>
      </w:r>
    </w:p>
    <w:p w:rsidR="007C6B2D" w:rsidRDefault="00000000">
      <w:pPr>
        <w:widowControl/>
        <w:spacing w:line="360" w:lineRule="auto"/>
        <w:ind w:firstLineChars="200" w:firstLine="480"/>
        <w:jc w:val="left"/>
        <w:rPr>
          <w:rFonts w:ascii="仿宋" w:eastAsia="仿宋" w:cs="仿宋"/>
          <w:sz w:val="24"/>
        </w:rPr>
      </w:pPr>
      <w:r>
        <w:rPr>
          <w:rFonts w:ascii="仿宋" w:eastAsia="仿宋" w:cs="仿宋" w:hint="eastAsia"/>
          <w:sz w:val="24"/>
        </w:rPr>
        <w:t>7.投诉人为自然人的，投诉书应当由本人签字；投诉人为法人或者其他组织的，投诉书应当由法定代表人、主要负责人，或者其授权代表签字或者盖章，并加盖公章。</w:t>
      </w:r>
    </w:p>
    <w:p w:rsidR="007C6B2D" w:rsidRDefault="00000000">
      <w:pPr>
        <w:autoSpaceDE w:val="0"/>
        <w:autoSpaceDN w:val="0"/>
        <w:jc w:val="center"/>
        <w:rPr>
          <w:rFonts w:ascii="仿宋" w:eastAsia="仿宋" w:hAnsi="仿宋"/>
          <w:b/>
          <w:bCs/>
          <w:sz w:val="32"/>
          <w:szCs w:val="32"/>
        </w:rPr>
      </w:pPr>
      <w:r>
        <w:rPr>
          <w:rFonts w:ascii="仿宋" w:eastAsia="仿宋" w:cs="仿宋" w:hint="eastAsia"/>
          <w:sz w:val="24"/>
        </w:rPr>
        <w:br w:type="page"/>
      </w:r>
      <w:r>
        <w:rPr>
          <w:rFonts w:ascii="仿宋" w:eastAsia="仿宋" w:hAnsi="仿宋" w:hint="eastAsia"/>
          <w:b/>
          <w:spacing w:val="6"/>
          <w:sz w:val="32"/>
          <w:szCs w:val="32"/>
        </w:rPr>
        <w:lastRenderedPageBreak/>
        <w:t>附件4：</w:t>
      </w:r>
      <w:r>
        <w:rPr>
          <w:rFonts w:ascii="仿宋" w:eastAsia="仿宋" w:hAnsi="仿宋" w:hint="eastAsia"/>
          <w:b/>
          <w:bCs/>
          <w:sz w:val="32"/>
          <w:szCs w:val="32"/>
        </w:rPr>
        <w:t>业务专用章使用说明函</w:t>
      </w:r>
    </w:p>
    <w:p w:rsidR="007C6B2D" w:rsidRDefault="007C6B2D">
      <w:pPr>
        <w:spacing w:line="360" w:lineRule="auto"/>
        <w:ind w:firstLineChars="200" w:firstLine="480"/>
        <w:rPr>
          <w:rFonts w:ascii="仿宋" w:eastAsia="仿宋" w:cs="仿宋"/>
          <w:sz w:val="24"/>
        </w:rPr>
      </w:pPr>
    </w:p>
    <w:p w:rsidR="007C6B2D" w:rsidRDefault="00000000">
      <w:pPr>
        <w:spacing w:line="360" w:lineRule="auto"/>
        <w:rPr>
          <w:rFonts w:ascii="仿宋" w:eastAsia="仿宋" w:hAnsi="仿宋"/>
          <w:sz w:val="24"/>
        </w:rPr>
      </w:pPr>
      <w:r>
        <w:rPr>
          <w:rFonts w:ascii="仿宋" w:eastAsia="仿宋" w:cs="仿宋" w:hint="eastAsia"/>
          <w:sz w:val="24"/>
        </w:rPr>
        <w:t>淳安县公安局</w:t>
      </w:r>
      <w:r>
        <w:rPr>
          <w:rFonts w:ascii="仿宋_GB2312" w:hAnsi="仿宋" w:cs="仿宋_GB2312"/>
          <w:sz w:val="24"/>
        </w:rPr>
        <w:t>、</w:t>
      </w:r>
      <w:r w:rsidR="00A75C11">
        <w:rPr>
          <w:rFonts w:ascii="仿宋" w:eastAsia="仿宋" w:hAnsi="仿宋" w:hint="eastAsia"/>
          <w:sz w:val="24"/>
        </w:rPr>
        <w:t>浙江阳光联合会计师事务所（普通合伙）</w:t>
      </w:r>
      <w:r>
        <w:rPr>
          <w:rFonts w:ascii="仿宋" w:eastAsia="仿宋" w:hAnsi="仿宋"/>
          <w:sz w:val="24"/>
        </w:rPr>
        <w:t>：</w:t>
      </w:r>
    </w:p>
    <w:p w:rsidR="007C6B2D" w:rsidRDefault="00000000">
      <w:pPr>
        <w:spacing w:line="360" w:lineRule="auto"/>
        <w:ind w:firstLineChars="200" w:firstLine="480"/>
        <w:rPr>
          <w:rFonts w:ascii="仿宋" w:eastAsia="仿宋" w:hAnsi="仿宋"/>
          <w:sz w:val="24"/>
        </w:rPr>
      </w:pPr>
      <w:r>
        <w:rPr>
          <w:rFonts w:ascii="仿宋" w:eastAsia="仿宋" w:hAnsi="仿宋" w:hint="eastAsia"/>
          <w:sz w:val="24"/>
        </w:rPr>
        <w:t>我方(投标人全称)是中华人民共和国依法登记注册的合法企业，在参加你方组织的</w:t>
      </w:r>
      <w:r>
        <w:rPr>
          <w:rFonts w:ascii="仿宋" w:eastAsia="仿宋" w:hAnsi="仿宋"/>
          <w:sz w:val="24"/>
        </w:rPr>
        <w:t>（项目名称）项目</w:t>
      </w:r>
      <w:r>
        <w:rPr>
          <w:rFonts w:ascii="仿宋" w:eastAsia="仿宋" w:hAnsi="仿宋" w:hint="eastAsia"/>
          <w:sz w:val="24"/>
        </w:rPr>
        <w:t>【招标编号：（采购编号）】投标活动中作如下说明：我方所使用的“XX专用章”与法定名称</w:t>
      </w:r>
      <w:proofErr w:type="gramStart"/>
      <w:r>
        <w:rPr>
          <w:rFonts w:ascii="仿宋" w:eastAsia="仿宋" w:hAnsi="仿宋" w:hint="eastAsia"/>
          <w:sz w:val="24"/>
        </w:rPr>
        <w:t>章具有</w:t>
      </w:r>
      <w:proofErr w:type="gramEnd"/>
      <w:r>
        <w:rPr>
          <w:rFonts w:ascii="仿宋" w:eastAsia="仿宋" w:hAnsi="仿宋" w:hint="eastAsia"/>
          <w:sz w:val="24"/>
        </w:rPr>
        <w:t xml:space="preserve">同等的法律效力，对使用“XX专用章”的行为予以完全承认，并愿意承担相应责任。   </w:t>
      </w:r>
    </w:p>
    <w:p w:rsidR="007C6B2D" w:rsidRDefault="00000000">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7C6B2D" w:rsidRDefault="007C6B2D">
      <w:pPr>
        <w:spacing w:line="360" w:lineRule="auto"/>
        <w:ind w:firstLine="494"/>
        <w:rPr>
          <w:rFonts w:ascii="仿宋" w:eastAsia="仿宋" w:hAnsi="仿宋" w:cs="宋体"/>
          <w:sz w:val="24"/>
        </w:rPr>
      </w:pPr>
    </w:p>
    <w:p w:rsidR="007C6B2D" w:rsidRDefault="007C6B2D">
      <w:pPr>
        <w:spacing w:line="360" w:lineRule="auto"/>
        <w:ind w:firstLine="494"/>
        <w:rPr>
          <w:rFonts w:ascii="仿宋" w:eastAsia="仿宋" w:hAnsi="仿宋" w:cs="宋体"/>
          <w:sz w:val="24"/>
        </w:rPr>
      </w:pPr>
    </w:p>
    <w:p w:rsidR="007C6B2D" w:rsidRDefault="007C6B2D">
      <w:pPr>
        <w:spacing w:line="360" w:lineRule="auto"/>
        <w:ind w:firstLine="494"/>
        <w:rPr>
          <w:rFonts w:ascii="仿宋" w:eastAsia="仿宋" w:hAnsi="仿宋" w:cs="宋体"/>
          <w:sz w:val="24"/>
        </w:rPr>
      </w:pPr>
    </w:p>
    <w:p w:rsidR="007C6B2D" w:rsidRDefault="007C6B2D">
      <w:pPr>
        <w:spacing w:line="360" w:lineRule="auto"/>
        <w:ind w:firstLine="494"/>
        <w:rPr>
          <w:rFonts w:ascii="仿宋" w:eastAsia="仿宋" w:hAnsi="仿宋" w:cs="宋体"/>
          <w:sz w:val="24"/>
        </w:rPr>
      </w:pPr>
    </w:p>
    <w:p w:rsidR="007C6B2D" w:rsidRDefault="00000000">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7C6B2D" w:rsidRDefault="00000000">
      <w:pPr>
        <w:ind w:right="1440" w:firstLine="494"/>
        <w:jc w:val="center"/>
        <w:rPr>
          <w:rFonts w:ascii="仿宋" w:eastAsia="仿宋" w:hAnsi="仿宋" w:cs="宋体"/>
          <w:sz w:val="24"/>
        </w:rPr>
      </w:pPr>
      <w:r>
        <w:rPr>
          <w:rFonts w:ascii="仿宋" w:eastAsia="仿宋" w:hAnsi="仿宋" w:cs="宋体" w:hint="eastAsia"/>
          <w:sz w:val="24"/>
        </w:rPr>
        <w:t xml:space="preserve">                              日期：       年     月     日</w:t>
      </w:r>
    </w:p>
    <w:p w:rsidR="007C6B2D" w:rsidRDefault="00000000">
      <w:pPr>
        <w:rPr>
          <w:rFonts w:ascii="仿宋" w:eastAsia="仿宋" w:hAnsi="仿宋" w:cs="宋体"/>
          <w:sz w:val="24"/>
        </w:rPr>
      </w:pPr>
      <w:r>
        <w:rPr>
          <w:rFonts w:ascii="仿宋" w:eastAsia="仿宋" w:hAnsi="仿宋" w:cs="宋体" w:hint="eastAsia"/>
          <w:b/>
          <w:bCs/>
          <w:sz w:val="24"/>
        </w:rPr>
        <w:t>附：</w:t>
      </w:r>
    </w:p>
    <w:p w:rsidR="007C6B2D" w:rsidRDefault="00000000">
      <w:pPr>
        <w:spacing w:line="360" w:lineRule="auto"/>
        <w:rPr>
          <w:rFonts w:ascii="仿宋" w:eastAsia="仿宋" w:hAnsi="仿宋"/>
          <w:bCs/>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6019E85C" id="矩形 8" o:spid="_x0000_s1026" style="position:absolute;left:0;text-align:left;margin-left:238.9pt;margin-top:28.05pt;width:212.9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1D09ACCC" id="矩形 7" o:spid="_x0000_s1026" style="position:absolute;left:0;text-align:left;margin-left:-7.2pt;margin-top:30.3pt;width:208.5pt;height:17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宋体" w:hint="eastAsia"/>
          <w:sz w:val="24"/>
        </w:rPr>
        <w:t>投标单位法定名称章（印模）                投标单位“</w:t>
      </w:r>
      <w:r>
        <w:rPr>
          <w:rFonts w:ascii="仿宋" w:eastAsia="仿宋" w:hAnsi="仿宋" w:cs="仿宋_GB2312" w:hint="eastAsia"/>
          <w:sz w:val="24"/>
        </w:rPr>
        <w:t>XX</w:t>
      </w:r>
      <w:r>
        <w:rPr>
          <w:rFonts w:ascii="仿宋" w:eastAsia="仿宋" w:hAnsi="仿宋" w:cs="宋体" w:hint="eastAsia"/>
          <w:sz w:val="24"/>
        </w:rPr>
        <w:t>专用章”（印模）</w:t>
      </w: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000000">
      <w:pPr>
        <w:autoSpaceDE w:val="0"/>
        <w:autoSpaceDN w:val="0"/>
        <w:jc w:val="center"/>
        <w:rPr>
          <w:rFonts w:ascii="仿宋" w:eastAsia="仿宋" w:hAnsi="仿宋"/>
          <w:b/>
          <w:bCs/>
          <w:sz w:val="32"/>
          <w:szCs w:val="32"/>
          <w:lang w:val="zh-CN"/>
        </w:rPr>
      </w:pPr>
      <w:r>
        <w:rPr>
          <w:rFonts w:ascii="仿宋" w:eastAsia="仿宋" w:hAnsi="仿宋" w:hint="eastAsia"/>
          <w:b/>
          <w:spacing w:val="6"/>
          <w:sz w:val="32"/>
          <w:szCs w:val="32"/>
        </w:rPr>
        <w:lastRenderedPageBreak/>
        <w:t>附件5：</w:t>
      </w:r>
      <w:r>
        <w:rPr>
          <w:rFonts w:ascii="仿宋" w:eastAsia="仿宋" w:hAnsi="仿宋" w:hint="eastAsia"/>
          <w:b/>
          <w:bCs/>
          <w:sz w:val="32"/>
          <w:szCs w:val="32"/>
          <w:lang w:val="zh-CN"/>
        </w:rPr>
        <w:t>联合协议</w:t>
      </w:r>
    </w:p>
    <w:p w:rsidR="007C6B2D" w:rsidRDefault="00000000">
      <w:pPr>
        <w:spacing w:line="360" w:lineRule="auto"/>
        <w:rPr>
          <w:rFonts w:ascii="仿宋_GB2312" w:hAnsi="仿宋" w:cs="仿宋_GB2312"/>
          <w:b/>
          <w:bCs/>
          <w:sz w:val="24"/>
        </w:rPr>
      </w:pPr>
      <w:r>
        <w:rPr>
          <w:rFonts w:ascii="仿宋_GB2312" w:hAnsi="仿宋" w:cs="仿宋_GB2312"/>
          <w:b/>
          <w:bCs/>
          <w:sz w:val="24"/>
        </w:rPr>
        <w:t>（以联合体形式投标的，提供联合协议；本项目不接受联合体投标或者投标人不以联合体形式投标的，则不需要提供）</w:t>
      </w:r>
    </w:p>
    <w:p w:rsidR="007C6B2D" w:rsidRDefault="00000000">
      <w:pPr>
        <w:spacing w:line="360" w:lineRule="auto"/>
        <w:rPr>
          <w:rFonts w:ascii="仿宋_GB2312" w:hAnsi="仿宋" w:cs="仿宋_GB2312"/>
          <w:sz w:val="24"/>
          <w:lang w:val="zh-CN"/>
        </w:rPr>
      </w:pPr>
      <w:r>
        <w:rPr>
          <w:rFonts w:ascii="仿宋_GB2312" w:hAnsi="仿宋" w:cs="仿宋_GB2312"/>
          <w:sz w:val="24"/>
          <w:u w:val="single"/>
        </w:rPr>
        <w:t>（联合体所有成员名称）</w:t>
      </w:r>
      <w:r>
        <w:rPr>
          <w:rFonts w:ascii="仿宋_GB2312" w:hAnsi="仿宋" w:cs="仿宋_GB2312"/>
          <w:sz w:val="24"/>
        </w:rPr>
        <w:t>自愿</w:t>
      </w:r>
      <w:r>
        <w:rPr>
          <w:rFonts w:ascii="仿宋_GB2312" w:hAnsi="仿宋" w:cs="仿宋_GB2312"/>
          <w:sz w:val="24"/>
          <w:lang w:val="zh-CN"/>
        </w:rPr>
        <w:t>组成一个联合体，以一个投标人的身份</w:t>
      </w:r>
      <w:r>
        <w:rPr>
          <w:rFonts w:ascii="仿宋_GB2312" w:hAnsi="仿宋" w:cs="仿宋_GB2312"/>
          <w:sz w:val="24"/>
        </w:rPr>
        <w:t>参加（项目名称）【招标编号：（采购编号）】</w:t>
      </w:r>
      <w:r>
        <w:rPr>
          <w:rFonts w:ascii="仿宋_GB2312" w:hAnsi="仿宋" w:cs="仿宋_GB2312"/>
          <w:sz w:val="24"/>
          <w:lang w:val="zh-CN"/>
        </w:rPr>
        <w:t>投标。</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一、各方一致决定，</w:t>
      </w:r>
      <w:r>
        <w:rPr>
          <w:rFonts w:ascii="仿宋_GB2312" w:hAnsi="仿宋" w:cs="仿宋_GB2312"/>
          <w:sz w:val="24"/>
        </w:rPr>
        <w:t>（某联合体成员名称）为联合体</w:t>
      </w:r>
      <w:r>
        <w:rPr>
          <w:rFonts w:ascii="仿宋_GB2312" w:hAnsi="仿宋" w:cs="仿宋_GB2312"/>
          <w:sz w:val="24"/>
          <w:lang w:val="zh-CN"/>
        </w:rPr>
        <w:t>牵头人</w:t>
      </w:r>
      <w:r>
        <w:rPr>
          <w:rFonts w:ascii="仿宋_GB2312" w:hAnsi="仿宋" w:cs="仿宋_GB2312"/>
          <w:sz w:val="24"/>
        </w:rPr>
        <w:t>，代表所有联合体成员负责投标和合同实施阶段的主办、协调工作</w:t>
      </w:r>
      <w:r>
        <w:rPr>
          <w:rFonts w:ascii="仿宋_GB2312" w:hAnsi="仿宋" w:cs="仿宋_GB2312"/>
          <w:sz w:val="24"/>
          <w:lang w:val="zh-CN"/>
        </w:rPr>
        <w:t>。</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二、</w:t>
      </w:r>
      <w:r>
        <w:rPr>
          <w:rFonts w:ascii="仿宋_GB2312" w:hAnsi="仿宋" w:cs="仿宋_GB2312"/>
          <w:sz w:val="24"/>
        </w:rPr>
        <w:t>所有联合体成员各方签署授权书，授权书载明的</w:t>
      </w:r>
      <w:r>
        <w:rPr>
          <w:rFonts w:ascii="仿宋_GB2312" w:hAnsi="仿宋" w:cs="仿宋_GB2312"/>
          <w:sz w:val="24"/>
          <w:lang w:val="zh-CN"/>
        </w:rPr>
        <w:t>授权代表根据招标文件规定及投标内容而对采购人、采购机构所作的任何合法承诺，包括书面澄清及相应等均对联合投标各方产生约束力。</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三、本次联合投标中，分工如下：</w:t>
      </w:r>
    </w:p>
    <w:p w:rsidR="007C6B2D" w:rsidRDefault="00000000">
      <w:pPr>
        <w:spacing w:line="360" w:lineRule="auto"/>
        <w:rPr>
          <w:rFonts w:ascii="仿宋_GB2312" w:hAnsi="仿宋" w:cs="仿宋_GB2312"/>
          <w:sz w:val="24"/>
          <w:lang w:val="zh-CN"/>
        </w:rPr>
      </w:pPr>
      <w:r>
        <w:rPr>
          <w:rFonts w:ascii="仿宋_GB2312" w:hAnsi="仿宋" w:cs="仿宋_GB2312"/>
          <w:sz w:val="24"/>
        </w:rPr>
        <w:t>（联合体成员</w:t>
      </w:r>
      <w:r>
        <w:rPr>
          <w:rFonts w:ascii="仿宋_GB2312" w:hAnsi="仿宋" w:cs="仿宋_GB2312"/>
          <w:sz w:val="24"/>
        </w:rPr>
        <w:t>1</w:t>
      </w:r>
      <w:r>
        <w:rPr>
          <w:rFonts w:ascii="仿宋_GB2312" w:hAnsi="仿宋" w:cs="仿宋_GB2312"/>
          <w:sz w:val="24"/>
        </w:rPr>
        <w:t>）</w:t>
      </w:r>
      <w:r>
        <w:rPr>
          <w:rFonts w:ascii="仿宋_GB2312" w:hAnsi="仿宋" w:cs="仿宋_GB2312"/>
          <w:sz w:val="24"/>
          <w:lang w:val="zh-CN"/>
        </w:rPr>
        <w:t>承担的工作和义务为：；</w:t>
      </w:r>
    </w:p>
    <w:p w:rsidR="007C6B2D" w:rsidRDefault="00000000">
      <w:pPr>
        <w:spacing w:line="360" w:lineRule="auto"/>
        <w:rPr>
          <w:rFonts w:ascii="仿宋_GB2312" w:hAnsi="仿宋" w:cs="仿宋_GB2312"/>
          <w:sz w:val="24"/>
          <w:lang w:val="zh-CN"/>
        </w:rPr>
      </w:pPr>
      <w:r>
        <w:rPr>
          <w:rFonts w:ascii="仿宋_GB2312" w:hAnsi="仿宋" w:cs="仿宋_GB2312"/>
          <w:sz w:val="24"/>
        </w:rPr>
        <w:t>（联合体成员</w:t>
      </w:r>
      <w:r>
        <w:rPr>
          <w:rFonts w:ascii="仿宋_GB2312" w:hAnsi="仿宋" w:cs="仿宋_GB2312"/>
          <w:sz w:val="24"/>
        </w:rPr>
        <w:t>2</w:t>
      </w:r>
      <w:r>
        <w:rPr>
          <w:rFonts w:ascii="仿宋_GB2312" w:hAnsi="仿宋" w:cs="仿宋_GB2312"/>
          <w:sz w:val="24"/>
        </w:rPr>
        <w:t>）</w:t>
      </w:r>
      <w:r>
        <w:rPr>
          <w:rFonts w:ascii="仿宋_GB2312" w:hAnsi="仿宋" w:cs="仿宋_GB2312"/>
          <w:sz w:val="24"/>
          <w:lang w:val="zh-CN"/>
        </w:rPr>
        <w:t>承担的工作和义务为：；</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四、联合体成员中小企业合同份额。</w:t>
      </w:r>
    </w:p>
    <w:p w:rsidR="007C6B2D" w:rsidRDefault="00000000">
      <w:pPr>
        <w:spacing w:line="360" w:lineRule="auto"/>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lang w:val="zh-CN"/>
        </w:rPr>
        <w:t>、</w:t>
      </w:r>
      <w:r>
        <w:rPr>
          <w:rFonts w:ascii="仿宋_GB2312" w:hAnsi="仿宋" w:cs="仿宋_GB2312"/>
          <w:sz w:val="24"/>
          <w:u w:val="single"/>
        </w:rPr>
        <w:t>（</w:t>
      </w:r>
      <w:bookmarkStart w:id="536" w:name="_Hlk101131882"/>
      <w:r>
        <w:rPr>
          <w:rFonts w:ascii="仿宋_GB2312" w:hAnsi="仿宋" w:cs="仿宋_GB2312"/>
          <w:sz w:val="24"/>
          <w:u w:val="single"/>
        </w:rPr>
        <w:t>联合体成员</w:t>
      </w:r>
      <w:r>
        <w:rPr>
          <w:rFonts w:ascii="仿宋_GB2312" w:hAnsi="仿宋" w:cs="仿宋_GB2312"/>
          <w:sz w:val="24"/>
          <w:u w:val="single"/>
        </w:rPr>
        <w:t>X,</w:t>
      </w:r>
      <w:r>
        <w:rPr>
          <w:rFonts w:ascii="仿宋_GB2312" w:hAnsi="仿宋" w:cs="仿宋_GB2312"/>
          <w:sz w:val="24"/>
          <w:u w:val="single"/>
        </w:rPr>
        <w:t>……</w:t>
      </w:r>
      <w:bookmarkEnd w:id="536"/>
      <w:r>
        <w:rPr>
          <w:rFonts w:ascii="仿宋_GB2312" w:hAnsi="仿宋" w:cs="仿宋_GB2312"/>
          <w:sz w:val="24"/>
          <w:u w:val="single"/>
        </w:rPr>
        <w:t>）</w:t>
      </w:r>
      <w:r>
        <w:rPr>
          <w:rFonts w:ascii="仿宋_GB2312" w:hAnsi="仿宋" w:cs="仿宋_GB2312"/>
          <w:sz w:val="24"/>
        </w:rPr>
        <w:t>提供的服务由小</w:t>
      </w:r>
      <w:proofErr w:type="gramStart"/>
      <w:r>
        <w:rPr>
          <w:rFonts w:ascii="仿宋_GB2312" w:hAnsi="仿宋" w:cs="仿宋_GB2312"/>
          <w:sz w:val="24"/>
        </w:rPr>
        <w:t>微企业</w:t>
      </w:r>
      <w:proofErr w:type="gramEnd"/>
      <w:r>
        <w:rPr>
          <w:rFonts w:ascii="仿宋_GB2312" w:hAnsi="仿宋" w:cs="仿宋_GB2312"/>
          <w:sz w:val="24"/>
        </w:rPr>
        <w:t>承接，其合同份额占到合同总金额</w:t>
      </w:r>
      <w:r>
        <w:rPr>
          <w:rFonts w:ascii="仿宋_GB2312" w:hAnsi="仿宋" w:cs="仿宋_GB2312"/>
          <w:sz w:val="24"/>
        </w:rPr>
        <w:t>%</w:t>
      </w:r>
      <w:r>
        <w:rPr>
          <w:rFonts w:ascii="仿宋_GB2312" w:hAnsi="仿宋" w:cs="仿宋_GB2312"/>
          <w:sz w:val="24"/>
        </w:rPr>
        <w:t>以上</w:t>
      </w:r>
      <w:r>
        <w:rPr>
          <w:rFonts w:ascii="仿宋_GB2312" w:hAnsi="仿宋" w:cs="仿宋_GB2312"/>
          <w:sz w:val="24"/>
          <w:lang w:val="zh-CN"/>
        </w:rPr>
        <w:t>。</w:t>
      </w:r>
      <w:r>
        <w:rPr>
          <w:rFonts w:ascii="仿宋_GB2312" w:hAnsi="仿宋" w:cs="仿宋_GB2312"/>
          <w:b/>
          <w:bCs/>
          <w:sz w:val="24"/>
          <w:lang w:val="zh-CN"/>
        </w:rPr>
        <w:t>（</w:t>
      </w:r>
      <w:bookmarkStart w:id="537" w:name="_Hlk101133598"/>
      <w:r>
        <w:rPr>
          <w:rFonts w:ascii="仿宋_GB2312" w:hAnsi="仿宋" w:cs="仿宋_GB2312"/>
          <w:b/>
          <w:bCs/>
          <w:sz w:val="24"/>
          <w:lang w:val="zh-CN"/>
        </w:rPr>
        <w:t>未预留份额专门面向中小企业采购的</w:t>
      </w:r>
      <w:proofErr w:type="gramStart"/>
      <w:r>
        <w:rPr>
          <w:rFonts w:ascii="仿宋_GB2312" w:hAnsi="仿宋" w:cs="仿宋_GB2312"/>
          <w:b/>
          <w:bCs/>
          <w:sz w:val="24"/>
          <w:lang w:val="zh-CN"/>
        </w:rPr>
        <w:t>的</w:t>
      </w:r>
      <w:proofErr w:type="gramEnd"/>
      <w:r>
        <w:rPr>
          <w:rFonts w:ascii="仿宋_GB2312" w:hAnsi="仿宋" w:cs="仿宋_GB2312"/>
          <w:b/>
          <w:bCs/>
          <w:sz w:val="24"/>
          <w:lang w:val="zh-CN"/>
        </w:rPr>
        <w:t>采购项目，以及预留份额中的非预留部分采购包，接受联合体投标的，联合协议约定小</w:t>
      </w:r>
      <w:proofErr w:type="gramStart"/>
      <w:r>
        <w:rPr>
          <w:rFonts w:ascii="仿宋_GB2312" w:hAnsi="仿宋" w:cs="仿宋_GB2312"/>
          <w:b/>
          <w:bCs/>
          <w:sz w:val="24"/>
          <w:lang w:val="zh-CN"/>
        </w:rPr>
        <w:t>微企业</w:t>
      </w:r>
      <w:proofErr w:type="gramEnd"/>
      <w:r>
        <w:rPr>
          <w:rFonts w:ascii="仿宋_GB2312" w:hAnsi="仿宋" w:cs="仿宋_GB2312"/>
          <w:b/>
          <w:bCs/>
          <w:sz w:val="24"/>
          <w:lang w:val="zh-CN"/>
        </w:rPr>
        <w:t>的合同份额占到合同总金额</w:t>
      </w:r>
      <w:r>
        <w:rPr>
          <w:rFonts w:ascii="仿宋_GB2312" w:hAnsi="仿宋" w:cs="仿宋_GB2312"/>
          <w:b/>
          <w:bCs/>
          <w:sz w:val="24"/>
          <w:lang w:val="zh-CN"/>
        </w:rPr>
        <w:t>30%</w:t>
      </w:r>
      <w:r>
        <w:rPr>
          <w:rFonts w:ascii="仿宋_GB2312" w:hAnsi="仿宋" w:cs="仿宋_GB2312"/>
          <w:b/>
          <w:bCs/>
          <w:sz w:val="24"/>
          <w:lang w:val="zh-CN"/>
        </w:rPr>
        <w:t>以上的，对联合体报价给予</w:t>
      </w:r>
      <w:r>
        <w:rPr>
          <w:rFonts w:ascii="仿宋_GB2312" w:hAnsi="仿宋" w:cs="仿宋_GB2312"/>
          <w:b/>
          <w:bCs/>
          <w:color w:val="000000"/>
          <w:sz w:val="24"/>
          <w:lang w:val="zh-CN"/>
        </w:rPr>
        <w:t>6%</w:t>
      </w:r>
      <w:r>
        <w:rPr>
          <w:rFonts w:ascii="仿宋_GB2312" w:hAnsi="仿宋" w:cs="仿宋_GB2312"/>
          <w:b/>
          <w:bCs/>
          <w:sz w:val="24"/>
          <w:lang w:val="zh-CN"/>
        </w:rPr>
        <w:t>的扣除。供应商</w:t>
      </w:r>
      <w:r>
        <w:rPr>
          <w:rFonts w:ascii="仿宋_GB2312" w:hAnsi="仿宋" w:cs="仿宋_GB2312"/>
          <w:b/>
          <w:bCs/>
          <w:sz w:val="24"/>
        </w:rPr>
        <w:t>拟享受以上价格扣除政策的，填写有关内容。</w:t>
      </w:r>
      <w:bookmarkEnd w:id="537"/>
      <w:r>
        <w:rPr>
          <w:rFonts w:ascii="仿宋_GB2312" w:hAnsi="仿宋" w:cs="仿宋_GB2312"/>
          <w:b/>
          <w:bCs/>
          <w:sz w:val="24"/>
          <w:lang w:val="zh-CN"/>
        </w:rPr>
        <w:t>）</w:t>
      </w:r>
    </w:p>
    <w:p w:rsidR="007C6B2D" w:rsidRDefault="00000000">
      <w:pPr>
        <w:spacing w:line="360" w:lineRule="auto"/>
        <w:rPr>
          <w:rFonts w:ascii="仿宋_GB2312" w:hAnsi="仿宋" w:cs="仿宋_GB2312"/>
          <w:sz w:val="24"/>
          <w:lang w:val="zh-CN"/>
        </w:rPr>
      </w:pPr>
      <w:r>
        <w:rPr>
          <w:rFonts w:ascii="仿宋_GB2312" w:hAnsi="仿宋" w:cs="仿宋_GB2312"/>
          <w:sz w:val="24"/>
        </w:rPr>
        <w:t>2</w:t>
      </w:r>
      <w:r>
        <w:rPr>
          <w:rFonts w:ascii="仿宋_GB2312" w:hAnsi="仿宋" w:cs="仿宋_GB2312"/>
          <w:sz w:val="24"/>
        </w:rPr>
        <w:t>、</w:t>
      </w:r>
      <w:bookmarkStart w:id="538" w:name="_Hlk101133173"/>
      <w:r>
        <w:rPr>
          <w:rFonts w:ascii="仿宋_GB2312" w:hAnsi="仿宋" w:cs="仿宋_GB2312"/>
          <w:sz w:val="24"/>
        </w:rPr>
        <w:t>中小企业合同金额达到</w:t>
      </w:r>
      <w:r>
        <w:rPr>
          <w:rFonts w:ascii="仿宋_GB2312" w:hAnsi="仿宋" w:cs="仿宋_GB2312"/>
          <w:sz w:val="24"/>
        </w:rPr>
        <w:t xml:space="preserve"> %</w:t>
      </w:r>
      <w:r>
        <w:rPr>
          <w:rFonts w:ascii="仿宋_GB2312" w:hAnsi="仿宋" w:cs="仿宋_GB2312"/>
          <w:sz w:val="24"/>
        </w:rPr>
        <w:t>，小</w:t>
      </w:r>
      <w:proofErr w:type="gramStart"/>
      <w:r>
        <w:rPr>
          <w:rFonts w:ascii="仿宋_GB2312" w:hAnsi="仿宋" w:cs="仿宋_GB2312"/>
          <w:sz w:val="24"/>
        </w:rPr>
        <w:t>微企业</w:t>
      </w:r>
      <w:proofErr w:type="gramEnd"/>
      <w:r>
        <w:rPr>
          <w:rFonts w:ascii="仿宋_GB2312" w:hAnsi="仿宋" w:cs="仿宋_GB2312"/>
          <w:sz w:val="24"/>
        </w:rPr>
        <w:t>合同金额达到</w:t>
      </w:r>
      <w:r>
        <w:rPr>
          <w:rFonts w:ascii="仿宋_GB2312" w:hAnsi="仿宋" w:cs="仿宋_GB2312"/>
          <w:sz w:val="24"/>
        </w:rPr>
        <w:t xml:space="preserve"> %</w:t>
      </w:r>
      <w:r>
        <w:rPr>
          <w:rFonts w:ascii="仿宋_GB2312" w:hAnsi="仿宋" w:cs="仿宋_GB2312"/>
          <w:sz w:val="24"/>
          <w:lang w:val="zh-CN"/>
        </w:rPr>
        <w:t>。</w:t>
      </w:r>
      <w:r>
        <w:rPr>
          <w:rFonts w:ascii="仿宋_GB2312" w:hAnsi="仿宋" w:cs="仿宋_GB2312"/>
          <w:b/>
          <w:bCs/>
          <w:sz w:val="24"/>
          <w:lang w:val="zh-CN"/>
        </w:rPr>
        <w:t>（</w:t>
      </w:r>
      <w:r>
        <w:rPr>
          <w:rFonts w:ascii="仿宋_GB2312" w:hAnsi="仿宋" w:cs="仿宋_GB2312"/>
          <w:b/>
          <w:bCs/>
          <w:sz w:val="24"/>
        </w:rPr>
        <w:t>要求以联合体形</w:t>
      </w:r>
      <w:proofErr w:type="gramStart"/>
      <w:r>
        <w:rPr>
          <w:rFonts w:ascii="仿宋_GB2312" w:hAnsi="仿宋" w:cs="仿宋_GB2312"/>
          <w:b/>
          <w:bCs/>
          <w:sz w:val="24"/>
        </w:rPr>
        <w:t>式参加</w:t>
      </w:r>
      <w:proofErr w:type="gramEnd"/>
      <w:r>
        <w:rPr>
          <w:rFonts w:ascii="仿宋_GB2312" w:hAnsi="仿宋" w:cs="仿宋_GB2312"/>
          <w:b/>
          <w:bCs/>
          <w:sz w:val="24"/>
        </w:rPr>
        <w:t>的项目或采购包，供应商按招标文件第一部分招标公告申请人的资格要求中规定的联合协议中中小企业、小</w:t>
      </w:r>
      <w:proofErr w:type="gramStart"/>
      <w:r>
        <w:rPr>
          <w:rFonts w:ascii="仿宋_GB2312" w:hAnsi="仿宋" w:cs="仿宋_GB2312"/>
          <w:b/>
          <w:bCs/>
          <w:sz w:val="24"/>
        </w:rPr>
        <w:t>微企业</w:t>
      </w:r>
      <w:proofErr w:type="gramEnd"/>
      <w:r>
        <w:rPr>
          <w:rFonts w:ascii="仿宋_GB2312" w:hAnsi="仿宋" w:cs="仿宋_GB2312"/>
          <w:b/>
          <w:bCs/>
          <w:sz w:val="24"/>
        </w:rPr>
        <w:t>合同金额应当达到的比例要求填写。</w:t>
      </w:r>
      <w:r>
        <w:rPr>
          <w:rFonts w:ascii="仿宋_GB2312" w:hAnsi="仿宋" w:cs="仿宋_GB2312"/>
          <w:b/>
          <w:bCs/>
          <w:sz w:val="24"/>
          <w:lang w:val="zh-CN"/>
        </w:rPr>
        <w:t>）</w:t>
      </w:r>
      <w:bookmarkEnd w:id="538"/>
    </w:p>
    <w:p w:rsidR="007C6B2D" w:rsidRDefault="00000000">
      <w:pPr>
        <w:spacing w:line="360" w:lineRule="auto"/>
        <w:rPr>
          <w:rFonts w:ascii="仿宋_GB2312" w:hAnsi="仿宋" w:cs="仿宋_GB2312"/>
          <w:sz w:val="24"/>
          <w:lang w:val="zh-CN"/>
        </w:rPr>
      </w:pPr>
      <w:r>
        <w:rPr>
          <w:rFonts w:ascii="仿宋_GB2312" w:hAnsi="仿宋" w:cs="仿宋_GB2312"/>
          <w:sz w:val="24"/>
          <w:lang w:val="zh-CN"/>
        </w:rPr>
        <w:t>五、如果中标，</w:t>
      </w:r>
      <w:r>
        <w:rPr>
          <w:rFonts w:ascii="仿宋_GB2312" w:hAnsi="仿宋" w:cs="仿宋_GB2312"/>
          <w:sz w:val="24"/>
        </w:rPr>
        <w:t>联合体各成员方共同与采购人签订合同，并就采购合同约定的事项对采购人承担连带责任。</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六、有关本次联合投标的其他事宜：</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1</w:t>
      </w:r>
      <w:r>
        <w:rPr>
          <w:rFonts w:ascii="仿宋_GB2312" w:hAnsi="仿宋" w:cs="仿宋_GB2312"/>
          <w:sz w:val="24"/>
          <w:lang w:val="zh-CN"/>
        </w:rPr>
        <w:t>、联合体各方不再单独参加或者与其</w:t>
      </w:r>
      <w:proofErr w:type="gramStart"/>
      <w:r>
        <w:rPr>
          <w:rFonts w:ascii="仿宋_GB2312" w:hAnsi="仿宋" w:cs="仿宋_GB2312"/>
          <w:sz w:val="24"/>
          <w:lang w:val="zh-CN"/>
        </w:rPr>
        <w:t>他供应</w:t>
      </w:r>
      <w:proofErr w:type="gramEnd"/>
      <w:r>
        <w:rPr>
          <w:rFonts w:ascii="仿宋_GB2312" w:hAnsi="仿宋" w:cs="仿宋_GB2312"/>
          <w:sz w:val="24"/>
          <w:lang w:val="zh-CN"/>
        </w:rPr>
        <w:t>商另外组成联合体参加同一合同项下的政府采购活动。</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2</w:t>
      </w:r>
      <w:r>
        <w:rPr>
          <w:rFonts w:ascii="仿宋_GB2312" w:hAnsi="仿宋" w:cs="仿宋_GB2312"/>
          <w:sz w:val="24"/>
          <w:lang w:val="zh-CN"/>
        </w:rPr>
        <w:t>、联合体中有同类资质的各方按照联合体分工承担相同工作的，按照资质等级较低的供应商确定资质等级。</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3</w:t>
      </w:r>
      <w:r>
        <w:rPr>
          <w:rFonts w:ascii="仿宋_GB2312" w:hAnsi="仿宋" w:cs="仿宋_GB2312"/>
          <w:sz w:val="24"/>
          <w:lang w:val="zh-CN"/>
        </w:rPr>
        <w:t>、本协议提交采购人、采购机构后，联合体各方不得以任何形式对上述内容进行</w:t>
      </w:r>
      <w:r>
        <w:rPr>
          <w:rFonts w:ascii="仿宋_GB2312" w:hAnsi="仿宋" w:cs="仿宋_GB2312"/>
          <w:sz w:val="24"/>
          <w:lang w:val="zh-CN"/>
        </w:rPr>
        <w:lastRenderedPageBreak/>
        <w:t>修改或撤销。</w:t>
      </w:r>
    </w:p>
    <w:p w:rsidR="007C6B2D" w:rsidRDefault="007C6B2D">
      <w:pPr>
        <w:pStyle w:val="21"/>
        <w:rPr>
          <w:rFonts w:ascii="Arial" w:hAnsi="Arial"/>
        </w:rPr>
      </w:pPr>
    </w:p>
    <w:p w:rsidR="007C6B2D" w:rsidRDefault="00000000">
      <w:pPr>
        <w:spacing w:line="360" w:lineRule="auto"/>
        <w:ind w:firstLineChars="2000" w:firstLine="4800"/>
        <w:rPr>
          <w:rFonts w:ascii="仿宋_GB2312" w:hAnsi="仿宋" w:cs="仿宋_GB2312"/>
          <w:sz w:val="24"/>
          <w:lang w:val="zh-CN"/>
        </w:rPr>
      </w:pPr>
      <w:r>
        <w:rPr>
          <w:rFonts w:ascii="仿宋_GB2312" w:hAnsi="仿宋" w:cs="仿宋_GB2312"/>
          <w:sz w:val="24"/>
          <w:lang w:val="zh-CN"/>
        </w:rPr>
        <w:t>联合体成员名称</w:t>
      </w:r>
      <w:r>
        <w:rPr>
          <w:rFonts w:ascii="仿宋_GB2312" w:hAnsi="仿宋" w:cs="仿宋_GB2312"/>
          <w:sz w:val="24"/>
          <w:lang w:val="zh-CN"/>
        </w:rPr>
        <w:t>(</w:t>
      </w:r>
      <w:r>
        <w:rPr>
          <w:rFonts w:ascii="仿宋_GB2312" w:hAnsi="仿宋" w:cs="仿宋_GB2312"/>
          <w:sz w:val="24"/>
          <w:lang w:val="zh-CN"/>
        </w:rPr>
        <w:t>电子签名</w:t>
      </w:r>
      <w:r>
        <w:rPr>
          <w:rFonts w:ascii="仿宋_GB2312" w:hAnsi="仿宋" w:cs="仿宋_GB2312"/>
          <w:sz w:val="24"/>
          <w:lang w:val="zh-CN"/>
        </w:rPr>
        <w:t>/</w:t>
      </w:r>
      <w:r>
        <w:rPr>
          <w:rFonts w:ascii="仿宋_GB2312" w:hAnsi="仿宋" w:cs="仿宋_GB2312"/>
          <w:sz w:val="24"/>
          <w:lang w:val="zh-CN"/>
        </w:rPr>
        <w:t>公章</w:t>
      </w:r>
      <w:r>
        <w:rPr>
          <w:rFonts w:ascii="仿宋_GB2312" w:hAnsi="仿宋" w:cs="仿宋_GB2312"/>
          <w:sz w:val="24"/>
          <w:lang w:val="zh-CN"/>
        </w:rPr>
        <w:t>)</w:t>
      </w:r>
      <w:r>
        <w:rPr>
          <w:rFonts w:ascii="仿宋_GB2312" w:hAnsi="仿宋" w:cs="仿宋_GB2312"/>
          <w:sz w:val="24"/>
          <w:lang w:val="zh-CN"/>
        </w:rPr>
        <w:t>：</w:t>
      </w:r>
    </w:p>
    <w:p w:rsidR="007C6B2D" w:rsidRDefault="00000000">
      <w:pPr>
        <w:spacing w:line="360" w:lineRule="auto"/>
        <w:rPr>
          <w:rFonts w:ascii="仿宋_GB2312" w:hAnsi="仿宋" w:cs="仿宋_GB2312"/>
          <w:sz w:val="24"/>
          <w:lang w:val="zh-CN"/>
        </w:rPr>
      </w:pPr>
      <w:r>
        <w:rPr>
          <w:rFonts w:ascii="仿宋_GB2312" w:hAnsi="仿宋" w:cs="仿宋_GB2312"/>
          <w:sz w:val="24"/>
          <w:lang w:val="zh-CN"/>
        </w:rPr>
        <w:t>日期：年月日</w:t>
      </w:r>
    </w:p>
    <w:p w:rsidR="007C6B2D" w:rsidRDefault="00000000">
      <w:pPr>
        <w:spacing w:line="360" w:lineRule="auto"/>
        <w:rPr>
          <w:rFonts w:ascii="仿宋_GB2312" w:hAnsi="仿宋" w:cs="仿宋_GB2312"/>
          <w:sz w:val="24"/>
        </w:rPr>
      </w:pPr>
      <w:r>
        <w:rPr>
          <w:rFonts w:ascii="仿宋_GB2312" w:hAnsi="仿宋" w:cs="仿宋_GB2312"/>
          <w:sz w:val="24"/>
        </w:rPr>
        <w:t>注：按本格式和要求提供。</w:t>
      </w: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宋体" w:hAnsi="宋体" w:cs="宋体"/>
          <w:b/>
          <w:spacing w:val="6"/>
          <w:sz w:val="32"/>
          <w:szCs w:val="32"/>
        </w:rPr>
      </w:pPr>
    </w:p>
    <w:p w:rsidR="007C6B2D" w:rsidRDefault="007C6B2D">
      <w:pPr>
        <w:autoSpaceDE w:val="0"/>
        <w:autoSpaceDN w:val="0"/>
        <w:jc w:val="center"/>
        <w:rPr>
          <w:rFonts w:ascii="仿宋" w:eastAsia="仿宋" w:hAnsi="仿宋"/>
          <w:b/>
          <w:spacing w:val="6"/>
          <w:sz w:val="32"/>
          <w:szCs w:val="32"/>
        </w:rPr>
      </w:pPr>
    </w:p>
    <w:p w:rsidR="007C6B2D" w:rsidRDefault="00000000">
      <w:pPr>
        <w:snapToGrid w:val="0"/>
        <w:spacing w:line="360" w:lineRule="auto"/>
        <w:ind w:firstLineChars="1100" w:firstLine="3666"/>
        <w:rPr>
          <w:rFonts w:ascii="仿宋" w:eastAsia="仿宋" w:hAnsi="仿宋"/>
          <w:b/>
          <w:bCs/>
          <w:sz w:val="32"/>
          <w:szCs w:val="32"/>
          <w:lang w:val="zh-CN"/>
        </w:rPr>
      </w:pPr>
      <w:r>
        <w:rPr>
          <w:rFonts w:ascii="仿宋" w:eastAsia="仿宋" w:hAnsi="仿宋" w:hint="eastAsia"/>
          <w:b/>
          <w:spacing w:val="6"/>
          <w:sz w:val="32"/>
          <w:szCs w:val="32"/>
        </w:rPr>
        <w:br w:type="page"/>
      </w:r>
      <w:r>
        <w:rPr>
          <w:rFonts w:ascii="仿宋" w:eastAsia="仿宋" w:hAnsi="仿宋" w:hint="eastAsia"/>
          <w:b/>
          <w:bCs/>
          <w:sz w:val="32"/>
          <w:szCs w:val="32"/>
          <w:lang w:val="zh-CN"/>
        </w:rPr>
        <w:lastRenderedPageBreak/>
        <w:t>附件6：分包意向协议</w:t>
      </w:r>
    </w:p>
    <w:p w:rsidR="007C6B2D" w:rsidRDefault="00000000">
      <w:pPr>
        <w:spacing w:line="360" w:lineRule="auto"/>
        <w:ind w:firstLineChars="200" w:firstLine="482"/>
        <w:rPr>
          <w:rFonts w:ascii="仿宋_GB2312" w:hAnsi="仿宋" w:cs="仿宋_GB2312"/>
          <w:b/>
          <w:bCs/>
          <w:sz w:val="24"/>
          <w:lang w:val="zh-CN"/>
        </w:rPr>
      </w:pPr>
      <w:r>
        <w:rPr>
          <w:rFonts w:ascii="仿宋_GB2312" w:hAnsi="仿宋" w:cs="仿宋_GB2312"/>
          <w:b/>
          <w:bCs/>
          <w:sz w:val="24"/>
          <w:lang w:val="zh-CN"/>
        </w:rPr>
        <w:t>（中标后以分包方式履行合同的，提供分包意向协议；采购人不同意分包或者投标人中标后不以分包方式履行合同的，则不需要提供。）</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若成为（项目名称）【招标编号：（采购编号）】的中标供应商，将依法采取分包方式履行合同。</w:t>
      </w:r>
      <w:r>
        <w:rPr>
          <w:rFonts w:ascii="仿宋_GB2312" w:hAnsi="仿宋" w:cs="仿宋_GB2312"/>
          <w:sz w:val="24"/>
          <w:u w:val="single"/>
          <w:lang w:val="zh-CN"/>
        </w:rPr>
        <w:t>（投标人名称）</w:t>
      </w:r>
      <w:r>
        <w:rPr>
          <w:rFonts w:ascii="仿宋_GB2312" w:hAnsi="仿宋" w:cs="仿宋_GB2312"/>
          <w:sz w:val="24"/>
          <w:lang w:val="zh-CN"/>
        </w:rPr>
        <w:t>与</w:t>
      </w:r>
      <w:r>
        <w:rPr>
          <w:rFonts w:ascii="仿宋_GB2312" w:hAnsi="仿宋" w:cs="仿宋_GB2312"/>
          <w:sz w:val="24"/>
          <w:u w:val="single"/>
          <w:lang w:val="zh-CN"/>
        </w:rPr>
        <w:t>（所有分包供应商名称）</w:t>
      </w:r>
      <w:r>
        <w:rPr>
          <w:rFonts w:ascii="仿宋_GB2312" w:hAnsi="仿宋" w:cs="仿宋_GB2312"/>
          <w:sz w:val="24"/>
          <w:lang w:val="zh-CN"/>
        </w:rPr>
        <w:t>达成分包意向协议。</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一、分包标的及数量</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u w:val="single"/>
          <w:lang w:val="zh-CN"/>
        </w:rPr>
        <w:t>（投标人名称）</w:t>
      </w:r>
      <w:r>
        <w:rPr>
          <w:rFonts w:ascii="仿宋_GB2312" w:hAnsi="仿宋" w:cs="仿宋_GB2312"/>
          <w:sz w:val="24"/>
          <w:lang w:val="zh-CN"/>
        </w:rPr>
        <w:t>将</w:t>
      </w:r>
      <w:r>
        <w:rPr>
          <w:rFonts w:ascii="仿宋_GB2312" w:hAnsi="仿宋" w:cs="仿宋_GB2312"/>
          <w:sz w:val="24"/>
          <w:u w:val="single"/>
          <w:lang w:val="zh-CN"/>
        </w:rPr>
        <w:t xml:space="preserve">   XX</w:t>
      </w:r>
      <w:r>
        <w:rPr>
          <w:rFonts w:ascii="仿宋_GB2312" w:hAnsi="仿宋" w:cs="仿宋_GB2312"/>
          <w:sz w:val="24"/>
          <w:u w:val="single"/>
          <w:lang w:val="zh-CN"/>
        </w:rPr>
        <w:t>工作内容</w:t>
      </w:r>
      <w:r>
        <w:rPr>
          <w:rFonts w:ascii="仿宋_GB2312" w:hAnsi="仿宋" w:cs="仿宋_GB2312"/>
          <w:sz w:val="24"/>
          <w:lang w:val="zh-CN"/>
        </w:rPr>
        <w:t>分包给</w:t>
      </w:r>
      <w:r>
        <w:rPr>
          <w:rFonts w:ascii="仿宋_GB2312" w:hAnsi="仿宋" w:cs="仿宋_GB2312"/>
          <w:sz w:val="24"/>
          <w:u w:val="single"/>
          <w:lang w:val="zh-CN"/>
        </w:rPr>
        <w:t>（分包供应商</w:t>
      </w:r>
      <w:r>
        <w:rPr>
          <w:rFonts w:ascii="仿宋_GB2312" w:hAnsi="仿宋" w:cs="仿宋_GB2312"/>
          <w:sz w:val="24"/>
          <w:u w:val="single"/>
          <w:lang w:val="zh-CN"/>
        </w:rPr>
        <w:t>1</w:t>
      </w:r>
      <w:r>
        <w:rPr>
          <w:rFonts w:ascii="仿宋_GB2312" w:hAnsi="仿宋" w:cs="仿宋_GB2312"/>
          <w:sz w:val="24"/>
          <w:u w:val="single"/>
          <w:lang w:val="zh-CN"/>
        </w:rPr>
        <w:t>名称）</w:t>
      </w:r>
      <w:r>
        <w:rPr>
          <w:rFonts w:ascii="仿宋_GB2312" w:hAnsi="仿宋" w:cs="仿宋_GB2312"/>
          <w:sz w:val="24"/>
          <w:lang w:val="zh-CN"/>
        </w:rPr>
        <w:t>，</w:t>
      </w:r>
      <w:r>
        <w:rPr>
          <w:rFonts w:ascii="仿宋_GB2312" w:hAnsi="仿宋" w:cs="仿宋_GB2312"/>
          <w:sz w:val="24"/>
          <w:u w:val="single"/>
          <w:lang w:val="zh-CN"/>
        </w:rPr>
        <w:t>（分包供应商</w:t>
      </w:r>
      <w:r>
        <w:rPr>
          <w:rFonts w:ascii="仿宋_GB2312" w:hAnsi="仿宋" w:cs="仿宋_GB2312"/>
          <w:sz w:val="24"/>
          <w:u w:val="single"/>
          <w:lang w:val="zh-CN"/>
        </w:rPr>
        <w:t>2</w:t>
      </w:r>
      <w:r>
        <w:rPr>
          <w:rFonts w:ascii="仿宋_GB2312" w:hAnsi="仿宋" w:cs="仿宋_GB2312"/>
          <w:sz w:val="24"/>
          <w:u w:val="single"/>
          <w:lang w:val="zh-CN"/>
        </w:rPr>
        <w:t>名称）</w:t>
      </w:r>
      <w:r>
        <w:rPr>
          <w:rFonts w:ascii="仿宋_GB2312" w:hAnsi="仿宋" w:cs="仿宋_GB2312"/>
          <w:sz w:val="24"/>
          <w:lang w:val="zh-CN"/>
        </w:rPr>
        <w:t>，具备承担</w:t>
      </w:r>
      <w:r>
        <w:rPr>
          <w:rFonts w:ascii="仿宋_GB2312" w:hAnsi="仿宋" w:cs="仿宋_GB2312"/>
          <w:sz w:val="24"/>
          <w:u w:val="single"/>
          <w:lang w:val="zh-CN"/>
        </w:rPr>
        <w:t>XX</w:t>
      </w:r>
      <w:r>
        <w:rPr>
          <w:rFonts w:ascii="仿宋_GB2312" w:hAnsi="仿宋" w:cs="仿宋_GB2312"/>
          <w:sz w:val="24"/>
          <w:u w:val="single"/>
          <w:lang w:val="zh-CN"/>
        </w:rPr>
        <w:t>工作内容</w:t>
      </w:r>
      <w:r>
        <w:rPr>
          <w:rFonts w:ascii="仿宋_GB2312" w:hAnsi="仿宋" w:cs="仿宋_GB2312"/>
          <w:sz w:val="24"/>
          <w:lang w:val="zh-CN"/>
        </w:rPr>
        <w:t>相应资质条件且不得再次分包；</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二、分包供应商中小企业合同份额</w:t>
      </w:r>
    </w:p>
    <w:p w:rsidR="007C6B2D" w:rsidRDefault="00000000">
      <w:pPr>
        <w:spacing w:line="360" w:lineRule="auto"/>
        <w:ind w:firstLineChars="200" w:firstLine="480"/>
        <w:rPr>
          <w:rFonts w:ascii="仿宋_GB2312" w:hAnsi="仿宋" w:cs="仿宋_GB2312"/>
          <w:b/>
          <w:bCs/>
          <w:sz w:val="24"/>
          <w:lang w:val="zh-CN"/>
        </w:rPr>
      </w:pPr>
      <w:r>
        <w:rPr>
          <w:rFonts w:ascii="仿宋_GB2312" w:hAnsi="仿宋" w:cs="仿宋_GB2312"/>
          <w:sz w:val="24"/>
          <w:lang w:val="zh-CN"/>
        </w:rPr>
        <w:t>1</w:t>
      </w:r>
      <w:r>
        <w:rPr>
          <w:rFonts w:ascii="仿宋_GB2312" w:hAnsi="仿宋" w:cs="仿宋_GB2312"/>
          <w:sz w:val="24"/>
          <w:lang w:val="zh-CN"/>
        </w:rPr>
        <w:t>、</w:t>
      </w:r>
      <w:r>
        <w:rPr>
          <w:rFonts w:ascii="仿宋_GB2312" w:hAnsi="仿宋" w:cs="仿宋_GB2312"/>
          <w:sz w:val="24"/>
          <w:u w:val="single"/>
          <w:lang w:val="zh-CN"/>
        </w:rPr>
        <w:t>（分包供应商</w:t>
      </w:r>
      <w:r>
        <w:rPr>
          <w:rFonts w:ascii="仿宋_GB2312" w:hAnsi="仿宋" w:cs="仿宋_GB2312"/>
          <w:sz w:val="24"/>
          <w:u w:val="single"/>
          <w:lang w:val="zh-CN"/>
        </w:rPr>
        <w:t>X,</w:t>
      </w:r>
      <w:r>
        <w:rPr>
          <w:rFonts w:ascii="仿宋_GB2312" w:hAnsi="仿宋" w:cs="仿宋_GB2312"/>
          <w:sz w:val="24"/>
          <w:u w:val="single"/>
          <w:lang w:val="zh-CN"/>
        </w:rPr>
        <w:t>……</w:t>
      </w:r>
      <w:r>
        <w:rPr>
          <w:rFonts w:ascii="仿宋_GB2312" w:hAnsi="仿宋" w:cs="仿宋_GB2312"/>
          <w:sz w:val="24"/>
          <w:u w:val="single"/>
          <w:lang w:val="zh-CN"/>
        </w:rPr>
        <w:t>）</w:t>
      </w:r>
      <w:r>
        <w:rPr>
          <w:rFonts w:ascii="仿宋_GB2312" w:hAnsi="仿宋" w:cs="仿宋_GB2312"/>
          <w:sz w:val="24"/>
          <w:lang w:val="zh-CN"/>
        </w:rPr>
        <w:t>提供的服务全部由小</w:t>
      </w:r>
      <w:proofErr w:type="gramStart"/>
      <w:r>
        <w:rPr>
          <w:rFonts w:ascii="仿宋_GB2312" w:hAnsi="仿宋" w:cs="仿宋_GB2312"/>
          <w:sz w:val="24"/>
          <w:lang w:val="zh-CN"/>
        </w:rPr>
        <w:t>微企业</w:t>
      </w:r>
      <w:proofErr w:type="gramEnd"/>
      <w:r>
        <w:rPr>
          <w:rFonts w:ascii="仿宋_GB2312" w:hAnsi="仿宋" w:cs="仿宋_GB2312"/>
          <w:sz w:val="24"/>
          <w:lang w:val="zh-CN"/>
        </w:rPr>
        <w:t>承接，其合同份额占到合同总金额</w:t>
      </w:r>
      <w:r>
        <w:rPr>
          <w:rFonts w:ascii="仿宋_GB2312" w:hAnsi="仿宋" w:cs="仿宋_GB2312"/>
          <w:sz w:val="24"/>
          <w:lang w:val="zh-CN"/>
        </w:rPr>
        <w:t>%</w:t>
      </w:r>
      <w:r>
        <w:rPr>
          <w:rFonts w:ascii="仿宋_GB2312" w:hAnsi="仿宋" w:cs="仿宋_GB2312"/>
          <w:sz w:val="24"/>
          <w:lang w:val="zh-CN"/>
        </w:rPr>
        <w:t>以上。</w:t>
      </w:r>
      <w:r>
        <w:rPr>
          <w:rFonts w:ascii="仿宋_GB2312" w:hAnsi="仿宋" w:cs="仿宋_GB2312"/>
          <w:b/>
          <w:bCs/>
          <w:sz w:val="24"/>
          <w:lang w:val="zh-CN"/>
        </w:rPr>
        <w:t>（未预留份额专门面向中小企业采购的</w:t>
      </w:r>
      <w:proofErr w:type="gramStart"/>
      <w:r>
        <w:rPr>
          <w:rFonts w:ascii="仿宋_GB2312" w:hAnsi="仿宋" w:cs="仿宋_GB2312"/>
          <w:b/>
          <w:bCs/>
          <w:sz w:val="24"/>
          <w:lang w:val="zh-CN"/>
        </w:rPr>
        <w:t>的</w:t>
      </w:r>
      <w:proofErr w:type="gramEnd"/>
      <w:r>
        <w:rPr>
          <w:rFonts w:ascii="仿宋_GB2312" w:hAnsi="仿宋" w:cs="仿宋_GB2312"/>
          <w:b/>
          <w:bCs/>
          <w:sz w:val="24"/>
          <w:lang w:val="zh-CN"/>
        </w:rPr>
        <w:t>采购项目，以及预留份额中的非预留部分采购包，允许分包的，分包意向协议约定小</w:t>
      </w:r>
      <w:proofErr w:type="gramStart"/>
      <w:r>
        <w:rPr>
          <w:rFonts w:ascii="仿宋_GB2312" w:hAnsi="仿宋" w:cs="仿宋_GB2312"/>
          <w:b/>
          <w:bCs/>
          <w:sz w:val="24"/>
          <w:lang w:val="zh-CN"/>
        </w:rPr>
        <w:t>微企业</w:t>
      </w:r>
      <w:proofErr w:type="gramEnd"/>
      <w:r>
        <w:rPr>
          <w:rFonts w:ascii="仿宋_GB2312" w:hAnsi="仿宋" w:cs="仿宋_GB2312"/>
          <w:b/>
          <w:bCs/>
          <w:sz w:val="24"/>
          <w:lang w:val="zh-CN"/>
        </w:rPr>
        <w:t>的合同份额占到合同总金额</w:t>
      </w:r>
      <w:r>
        <w:rPr>
          <w:rFonts w:ascii="仿宋_GB2312" w:hAnsi="仿宋" w:cs="仿宋_GB2312"/>
          <w:b/>
          <w:bCs/>
          <w:sz w:val="24"/>
          <w:lang w:val="zh-CN"/>
        </w:rPr>
        <w:t>30%</w:t>
      </w:r>
      <w:r>
        <w:rPr>
          <w:rFonts w:ascii="仿宋_GB2312" w:hAnsi="仿宋" w:cs="仿宋_GB2312"/>
          <w:b/>
          <w:bCs/>
          <w:sz w:val="24"/>
          <w:lang w:val="zh-CN"/>
        </w:rPr>
        <w:t>以上的，对大中型企业的报价给予</w:t>
      </w:r>
      <w:r>
        <w:rPr>
          <w:rFonts w:ascii="仿宋_GB2312" w:hAnsi="仿宋" w:cs="仿宋_GB2312"/>
          <w:b/>
          <w:bCs/>
          <w:sz w:val="24"/>
          <w:lang w:val="zh-CN"/>
        </w:rPr>
        <w:t>6%</w:t>
      </w:r>
      <w:r>
        <w:rPr>
          <w:rFonts w:ascii="仿宋_GB2312" w:hAnsi="仿宋" w:cs="仿宋_GB2312"/>
          <w:b/>
          <w:bCs/>
          <w:sz w:val="24"/>
          <w:lang w:val="zh-CN"/>
        </w:rPr>
        <w:t>的扣除。供应商拟享受以上价格扣除政策的，填写有关内容。）</w:t>
      </w:r>
    </w:p>
    <w:p w:rsidR="007C6B2D" w:rsidRDefault="00000000">
      <w:pPr>
        <w:spacing w:line="360" w:lineRule="auto"/>
        <w:ind w:firstLineChars="200" w:firstLine="480"/>
        <w:rPr>
          <w:rFonts w:ascii="仿宋_GB2312" w:hAnsi="仿宋" w:cs="仿宋_GB2312"/>
          <w:b/>
          <w:bCs/>
          <w:sz w:val="24"/>
          <w:lang w:val="zh-CN"/>
        </w:rPr>
      </w:pPr>
      <w:r>
        <w:rPr>
          <w:rFonts w:ascii="仿宋_GB2312" w:hAnsi="仿宋" w:cs="仿宋_GB2312"/>
          <w:sz w:val="24"/>
          <w:lang w:val="zh-CN"/>
        </w:rPr>
        <w:t>2</w:t>
      </w:r>
      <w:r>
        <w:rPr>
          <w:rFonts w:ascii="仿宋_GB2312" w:hAnsi="仿宋" w:cs="仿宋_GB2312"/>
          <w:sz w:val="24"/>
          <w:lang w:val="zh-CN"/>
        </w:rPr>
        <w:t>、中小企业合同金额达到</w:t>
      </w:r>
      <w:r>
        <w:rPr>
          <w:rFonts w:ascii="仿宋_GB2312" w:hAnsi="仿宋" w:cs="仿宋_GB2312"/>
          <w:sz w:val="24"/>
          <w:lang w:val="zh-CN"/>
        </w:rPr>
        <w:t>%</w:t>
      </w:r>
      <w:r>
        <w:rPr>
          <w:rFonts w:ascii="仿宋_GB2312" w:hAnsi="仿宋" w:cs="仿宋_GB2312"/>
          <w:sz w:val="24"/>
          <w:lang w:val="zh-CN"/>
        </w:rPr>
        <w:t>，小</w:t>
      </w:r>
      <w:proofErr w:type="gramStart"/>
      <w:r>
        <w:rPr>
          <w:rFonts w:ascii="仿宋_GB2312" w:hAnsi="仿宋" w:cs="仿宋_GB2312"/>
          <w:sz w:val="24"/>
          <w:lang w:val="zh-CN"/>
        </w:rPr>
        <w:t>微企业</w:t>
      </w:r>
      <w:proofErr w:type="gramEnd"/>
      <w:r>
        <w:rPr>
          <w:rFonts w:ascii="仿宋_GB2312" w:hAnsi="仿宋" w:cs="仿宋_GB2312"/>
          <w:sz w:val="24"/>
          <w:lang w:val="zh-CN"/>
        </w:rPr>
        <w:t>合同金额达到</w:t>
      </w:r>
      <w:r>
        <w:rPr>
          <w:rFonts w:ascii="仿宋_GB2312" w:hAnsi="仿宋" w:cs="仿宋_GB2312"/>
          <w:sz w:val="24"/>
          <w:lang w:val="zh-CN"/>
        </w:rPr>
        <w:t xml:space="preserve"> %</w:t>
      </w:r>
      <w:r>
        <w:rPr>
          <w:rFonts w:ascii="仿宋_GB2312" w:hAnsi="仿宋" w:cs="仿宋_GB2312"/>
          <w:sz w:val="24"/>
          <w:lang w:val="zh-CN"/>
        </w:rPr>
        <w:t>。</w:t>
      </w:r>
      <w:r>
        <w:rPr>
          <w:rFonts w:ascii="仿宋_GB2312" w:hAnsi="仿宋" w:cs="仿宋_GB2312"/>
          <w:b/>
          <w:bCs/>
          <w:sz w:val="24"/>
          <w:lang w:val="zh-CN"/>
        </w:rPr>
        <w:t>（要求合同分包形式参加的项目或采购包，供应商按招标文件第一部分招标公告申请人的资格要求中规定的分包意向协议中中小企业、小</w:t>
      </w:r>
      <w:proofErr w:type="gramStart"/>
      <w:r>
        <w:rPr>
          <w:rFonts w:ascii="仿宋_GB2312" w:hAnsi="仿宋" w:cs="仿宋_GB2312"/>
          <w:b/>
          <w:bCs/>
          <w:sz w:val="24"/>
          <w:lang w:val="zh-CN"/>
        </w:rPr>
        <w:t>微企业</w:t>
      </w:r>
      <w:proofErr w:type="gramEnd"/>
      <w:r>
        <w:rPr>
          <w:rFonts w:ascii="仿宋_GB2312" w:hAnsi="仿宋" w:cs="仿宋_GB2312"/>
          <w:b/>
          <w:bCs/>
          <w:sz w:val="24"/>
          <w:lang w:val="zh-CN"/>
        </w:rPr>
        <w:t>合同金额应当达到的比例要求填写。）</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三、分包工作履行期限、地点、方式</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四、质量</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五、价款或者报酬</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六、违约责任</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七、争议解决的办法</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lastRenderedPageBreak/>
        <w:t>八、其他</w:t>
      </w:r>
    </w:p>
    <w:p w:rsidR="007C6B2D" w:rsidRDefault="00000000">
      <w:pPr>
        <w:spacing w:line="360" w:lineRule="auto"/>
        <w:ind w:leftChars="228" w:left="5279" w:hangingChars="2000" w:hanging="4800"/>
        <w:rPr>
          <w:rFonts w:ascii="仿宋_GB2312" w:hAnsi="仿宋" w:cs="仿宋_GB2312"/>
          <w:sz w:val="24"/>
          <w:lang w:val="zh-CN"/>
        </w:rPr>
      </w:pPr>
      <w:r>
        <w:rPr>
          <w:rFonts w:ascii="仿宋_GB2312" w:hAnsi="仿宋" w:cs="仿宋_GB2312"/>
          <w:sz w:val="24"/>
          <w:lang w:val="zh-CN"/>
        </w:rPr>
        <w:t>中小企业合同金额达到</w:t>
      </w:r>
      <w:r>
        <w:rPr>
          <w:rFonts w:ascii="仿宋_GB2312" w:hAnsi="仿宋" w:cs="仿宋_GB2312"/>
          <w:sz w:val="24"/>
          <w:lang w:val="zh-CN"/>
        </w:rPr>
        <w:t>%</w:t>
      </w:r>
      <w:r>
        <w:rPr>
          <w:rFonts w:ascii="仿宋_GB2312" w:hAnsi="仿宋" w:cs="仿宋_GB2312"/>
          <w:sz w:val="24"/>
          <w:lang w:val="zh-CN"/>
        </w:rPr>
        <w:t>，小</w:t>
      </w:r>
      <w:proofErr w:type="gramStart"/>
      <w:r>
        <w:rPr>
          <w:rFonts w:ascii="仿宋_GB2312" w:hAnsi="仿宋" w:cs="仿宋_GB2312"/>
          <w:sz w:val="24"/>
          <w:lang w:val="zh-CN"/>
        </w:rPr>
        <w:t>微企业</w:t>
      </w:r>
      <w:proofErr w:type="gramEnd"/>
      <w:r>
        <w:rPr>
          <w:rFonts w:ascii="仿宋_GB2312" w:hAnsi="仿宋" w:cs="仿宋_GB2312"/>
          <w:sz w:val="24"/>
          <w:lang w:val="zh-CN"/>
        </w:rPr>
        <w:t>合同金额达到</w:t>
      </w:r>
      <w:r>
        <w:rPr>
          <w:rFonts w:ascii="仿宋_GB2312" w:hAnsi="仿宋" w:cs="仿宋_GB2312"/>
          <w:sz w:val="24"/>
          <w:lang w:val="zh-CN"/>
        </w:rPr>
        <w:t>%</w:t>
      </w:r>
      <w:r>
        <w:rPr>
          <w:rFonts w:ascii="仿宋_GB2312" w:hAnsi="仿宋" w:cs="仿宋_GB2312"/>
          <w:sz w:val="24"/>
          <w:lang w:val="zh-CN"/>
        </w:rPr>
        <w:t>。</w:t>
      </w:r>
    </w:p>
    <w:p w:rsidR="007C6B2D" w:rsidRDefault="007C6B2D">
      <w:pPr>
        <w:spacing w:line="360" w:lineRule="auto"/>
        <w:ind w:leftChars="228" w:left="5279" w:hangingChars="2000" w:hanging="4800"/>
        <w:rPr>
          <w:rFonts w:ascii="仿宋_GB2312" w:hAnsi="仿宋" w:cs="仿宋_GB2312"/>
          <w:sz w:val="24"/>
          <w:lang w:val="zh-CN"/>
        </w:rPr>
      </w:pPr>
    </w:p>
    <w:p w:rsidR="007C6B2D" w:rsidRDefault="00000000">
      <w:pPr>
        <w:spacing w:line="360" w:lineRule="auto"/>
        <w:ind w:leftChars="2508" w:left="5267"/>
        <w:rPr>
          <w:rFonts w:ascii="仿宋_GB2312" w:hAnsi="仿宋" w:cs="仿宋_GB2312"/>
          <w:sz w:val="24"/>
          <w:lang w:val="zh-CN"/>
        </w:rPr>
      </w:pPr>
      <w:r>
        <w:rPr>
          <w:rFonts w:ascii="仿宋_GB2312" w:hAnsi="仿宋" w:cs="仿宋_GB2312"/>
          <w:sz w:val="24"/>
          <w:lang w:val="zh-CN"/>
        </w:rPr>
        <w:t>投标人名称</w:t>
      </w:r>
      <w:r>
        <w:rPr>
          <w:rFonts w:ascii="仿宋_GB2312" w:hAnsi="仿宋" w:cs="仿宋_GB2312"/>
          <w:sz w:val="24"/>
          <w:lang w:val="zh-CN"/>
        </w:rPr>
        <w:t>(</w:t>
      </w:r>
      <w:r>
        <w:rPr>
          <w:rFonts w:ascii="仿宋_GB2312" w:hAnsi="仿宋" w:cs="仿宋_GB2312"/>
          <w:sz w:val="24"/>
          <w:lang w:val="zh-CN"/>
        </w:rPr>
        <w:t>电子签名</w:t>
      </w:r>
      <w:r>
        <w:rPr>
          <w:rFonts w:ascii="仿宋_GB2312" w:hAnsi="仿宋" w:cs="仿宋_GB2312"/>
          <w:sz w:val="24"/>
          <w:lang w:val="zh-CN"/>
        </w:rPr>
        <w:t>)</w:t>
      </w:r>
      <w:r>
        <w:rPr>
          <w:rFonts w:ascii="仿宋_GB2312" w:hAnsi="仿宋" w:cs="仿宋_GB2312"/>
          <w:sz w:val="24"/>
          <w:lang w:val="zh-CN"/>
        </w:rPr>
        <w:t>：</w:t>
      </w:r>
    </w:p>
    <w:p w:rsidR="007C6B2D" w:rsidRDefault="00000000">
      <w:pPr>
        <w:spacing w:line="360" w:lineRule="auto"/>
        <w:ind w:firstLineChars="2200" w:firstLine="5280"/>
        <w:rPr>
          <w:rFonts w:ascii="仿宋_GB2312" w:hAnsi="仿宋" w:cs="仿宋_GB2312"/>
          <w:sz w:val="24"/>
          <w:lang w:val="zh-CN"/>
        </w:rPr>
      </w:pPr>
      <w:r>
        <w:rPr>
          <w:rFonts w:ascii="仿宋_GB2312" w:hAnsi="仿宋" w:cs="仿宋_GB2312"/>
          <w:sz w:val="24"/>
          <w:lang w:val="zh-CN"/>
        </w:rPr>
        <w:t>分包供应商名称：</w:t>
      </w:r>
    </w:p>
    <w:p w:rsidR="007C6B2D" w:rsidRDefault="00000000">
      <w:pPr>
        <w:spacing w:line="360" w:lineRule="auto"/>
        <w:ind w:firstLineChars="2300" w:firstLine="5520"/>
        <w:rPr>
          <w:rFonts w:ascii="仿宋_GB2312" w:hAnsi="仿宋" w:cs="仿宋_GB2312"/>
          <w:sz w:val="24"/>
          <w:lang w:val="zh-CN"/>
        </w:rPr>
      </w:pPr>
      <w:r>
        <w:rPr>
          <w:rFonts w:ascii="仿宋_GB2312" w:hAnsi="仿宋" w:cs="仿宋_GB2312"/>
          <w:sz w:val="24"/>
          <w:lang w:val="zh-CN"/>
        </w:rPr>
        <w:t>……</w:t>
      </w:r>
    </w:p>
    <w:p w:rsidR="007C6B2D" w:rsidRDefault="00000000">
      <w:pPr>
        <w:spacing w:line="360" w:lineRule="auto"/>
        <w:ind w:firstLineChars="200" w:firstLine="480"/>
        <w:rPr>
          <w:rFonts w:ascii="仿宋_GB2312" w:hAnsi="仿宋" w:cs="仿宋_GB2312"/>
          <w:sz w:val="24"/>
          <w:lang w:val="zh-CN"/>
        </w:rPr>
      </w:pPr>
      <w:r>
        <w:rPr>
          <w:rFonts w:ascii="仿宋_GB2312" w:hAnsi="仿宋" w:cs="仿宋_GB2312"/>
          <w:sz w:val="24"/>
          <w:lang w:val="zh-CN"/>
        </w:rPr>
        <w:t>日期：年月日</w:t>
      </w:r>
    </w:p>
    <w:p w:rsidR="007C6B2D" w:rsidRDefault="007C6B2D">
      <w:pPr>
        <w:spacing w:line="360" w:lineRule="auto"/>
        <w:ind w:firstLineChars="200" w:firstLine="480"/>
        <w:rPr>
          <w:rFonts w:ascii="仿宋_GB2312" w:hAnsi="仿宋" w:cs="仿宋_GB2312"/>
          <w:sz w:val="24"/>
          <w:lang w:val="zh-CN"/>
        </w:rPr>
      </w:pPr>
    </w:p>
    <w:p w:rsidR="007C6B2D" w:rsidRDefault="00000000">
      <w:pPr>
        <w:spacing w:line="360" w:lineRule="auto"/>
        <w:ind w:firstLineChars="200" w:firstLine="480"/>
        <w:jc w:val="center"/>
        <w:rPr>
          <w:rFonts w:ascii="仿宋" w:eastAsia="仿宋" w:hAnsi="仿宋"/>
          <w:b/>
          <w:bCs/>
          <w:sz w:val="32"/>
          <w:szCs w:val="32"/>
        </w:rPr>
      </w:pPr>
      <w:r>
        <w:rPr>
          <w:rFonts w:ascii="仿宋_GB2312" w:hAnsi="仿宋" w:cs="仿宋_GB2312"/>
          <w:sz w:val="24"/>
          <w:lang w:val="zh-CN"/>
        </w:rPr>
        <w:br w:type="page"/>
      </w:r>
      <w:r>
        <w:rPr>
          <w:rFonts w:ascii="仿宋_GB2312" w:hAnsi="宋体"/>
          <w:b/>
          <w:sz w:val="32"/>
          <w:szCs w:val="32"/>
          <w:lang w:val="zh-CN"/>
        </w:rPr>
        <w:lastRenderedPageBreak/>
        <w:t>附件</w:t>
      </w:r>
      <w:r>
        <w:rPr>
          <w:rFonts w:ascii="仿宋_GB2312" w:hAnsi="宋体"/>
          <w:b/>
          <w:sz w:val="32"/>
          <w:szCs w:val="32"/>
        </w:rPr>
        <w:t>7</w:t>
      </w:r>
      <w:r>
        <w:rPr>
          <w:rFonts w:ascii="仿宋_GB2312" w:hAnsi="宋体"/>
          <w:b/>
          <w:sz w:val="32"/>
          <w:szCs w:val="32"/>
        </w:rPr>
        <w:t>：中小企业声明函</w:t>
      </w:r>
    </w:p>
    <w:p w:rsidR="007C6B2D" w:rsidRDefault="007C6B2D">
      <w:pPr>
        <w:spacing w:line="360" w:lineRule="auto"/>
        <w:jc w:val="center"/>
        <w:rPr>
          <w:rFonts w:ascii="仿宋" w:eastAsia="仿宋" w:hAnsi="仿宋" w:cs="仿宋_GB2312"/>
          <w:sz w:val="24"/>
          <w:u w:val="single"/>
        </w:rPr>
      </w:pPr>
    </w:p>
    <w:p w:rsidR="007C6B2D" w:rsidRDefault="00000000">
      <w:pPr>
        <w:snapToGrid w:val="0"/>
        <w:spacing w:beforeLines="20" w:before="48" w:afterLines="20" w:after="48" w:line="400" w:lineRule="atLeast"/>
        <w:jc w:val="center"/>
        <w:rPr>
          <w:rFonts w:ascii="仿宋" w:eastAsia="仿宋" w:hAnsi="仿宋" w:cs="仿宋"/>
          <w:b/>
          <w:color w:val="000000"/>
          <w:sz w:val="32"/>
          <w:szCs w:val="32"/>
        </w:rPr>
      </w:pPr>
      <w:r>
        <w:rPr>
          <w:rFonts w:ascii="仿宋" w:eastAsia="仿宋" w:hAnsi="仿宋" w:cs="仿宋" w:hint="eastAsia"/>
          <w:b/>
          <w:color w:val="000000"/>
          <w:sz w:val="32"/>
          <w:szCs w:val="32"/>
        </w:rPr>
        <w:t>中小企业声明函</w:t>
      </w:r>
      <w:r>
        <w:rPr>
          <w:rFonts w:ascii="仿宋" w:eastAsia="仿宋" w:hAnsi="仿宋" w:cs="仿宋"/>
          <w:b/>
          <w:color w:val="000000"/>
          <w:sz w:val="32"/>
          <w:szCs w:val="32"/>
        </w:rPr>
        <w:t>(</w:t>
      </w:r>
      <w:r>
        <w:rPr>
          <w:rFonts w:ascii="仿宋" w:eastAsia="仿宋" w:hAnsi="仿宋" w:cs="仿宋" w:hint="eastAsia"/>
          <w:b/>
          <w:color w:val="000000"/>
          <w:sz w:val="32"/>
          <w:szCs w:val="32"/>
        </w:rPr>
        <w:t>服务</w:t>
      </w:r>
      <w:r>
        <w:rPr>
          <w:rFonts w:ascii="仿宋" w:eastAsia="仿宋" w:hAnsi="仿宋" w:cs="仿宋"/>
          <w:b/>
          <w:color w:val="000000"/>
          <w:sz w:val="32"/>
          <w:szCs w:val="32"/>
        </w:rPr>
        <w:t>)</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本公司（联合体）郑重声明，根据《政府采购促进中小企业发展管理办法》（财库﹝</w:t>
      </w:r>
      <w:r>
        <w:rPr>
          <w:rFonts w:ascii="仿宋" w:eastAsia="仿宋" w:hAnsi="仿宋" w:cs="仿宋"/>
          <w:color w:val="000000"/>
          <w:sz w:val="24"/>
        </w:rPr>
        <w:t>2020</w:t>
      </w:r>
      <w:r>
        <w:rPr>
          <w:rFonts w:ascii="仿宋" w:eastAsia="仿宋" w:hAnsi="仿宋" w:cs="仿宋" w:hint="eastAsia"/>
          <w:color w:val="000000"/>
          <w:sz w:val="24"/>
        </w:rPr>
        <w:t>﹞</w:t>
      </w:r>
      <w:r>
        <w:rPr>
          <w:rFonts w:ascii="仿宋" w:eastAsia="仿宋" w:hAnsi="仿宋" w:cs="仿宋"/>
          <w:color w:val="000000"/>
          <w:sz w:val="24"/>
        </w:rPr>
        <w:t xml:space="preserve">46 </w:t>
      </w:r>
      <w:r>
        <w:rPr>
          <w:rFonts w:ascii="仿宋" w:eastAsia="仿宋" w:hAnsi="仿宋" w:cs="仿宋" w:hint="eastAsia"/>
          <w:color w:val="000000"/>
          <w:sz w:val="24"/>
        </w:rPr>
        <w:t>号）的规定，本公司（联合体）参加</w:t>
      </w:r>
      <w:r>
        <w:rPr>
          <w:rFonts w:ascii="仿宋" w:eastAsia="仿宋" w:hAnsi="仿宋" w:cs="仿宋" w:hint="eastAsia"/>
          <w:color w:val="000000"/>
          <w:sz w:val="24"/>
          <w:u w:val="single"/>
        </w:rPr>
        <w:t>（采购单位名称）</w:t>
      </w:r>
      <w:r>
        <w:rPr>
          <w:rFonts w:ascii="仿宋" w:eastAsia="仿宋" w:hAnsi="仿宋" w:cs="仿宋" w:hint="eastAsia"/>
          <w:color w:val="000000"/>
          <w:sz w:val="24"/>
        </w:rPr>
        <w:t>的</w:t>
      </w:r>
      <w:r>
        <w:rPr>
          <w:rFonts w:ascii="仿宋" w:eastAsia="仿宋" w:hAnsi="仿宋" w:cs="仿宋" w:hint="eastAsia"/>
          <w:color w:val="000000"/>
          <w:sz w:val="24"/>
          <w:u w:val="single"/>
        </w:rPr>
        <w:t>（项目名称）</w:t>
      </w:r>
      <w:r>
        <w:rPr>
          <w:rFonts w:ascii="仿宋" w:eastAsia="仿宋" w:hAnsi="仿宋" w:cs="仿宋" w:hint="eastAsia"/>
          <w:color w:val="000000"/>
          <w:sz w:val="24"/>
        </w:rPr>
        <w:t>采购活动，服务全部由符合政策要求的中小企业承接。相关企业（含联合体中的中小企业、签订分包意向协议的中小企业）的具体情况如下：</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u w:val="single"/>
        </w:rPr>
        <w:t>（视频监控、车辆卡口建设租赁）</w:t>
      </w:r>
      <w:r>
        <w:rPr>
          <w:rFonts w:ascii="仿宋" w:eastAsia="仿宋" w:hAnsi="仿宋" w:cs="仿宋" w:hint="eastAsia"/>
          <w:color w:val="000000"/>
          <w:sz w:val="24"/>
        </w:rPr>
        <w:t>，属于</w:t>
      </w:r>
      <w:r>
        <w:rPr>
          <w:rFonts w:ascii="仿宋" w:eastAsia="仿宋" w:hAnsi="仿宋" w:cs="仿宋" w:hint="eastAsia"/>
          <w:color w:val="000000"/>
          <w:sz w:val="24"/>
          <w:u w:val="single"/>
        </w:rPr>
        <w:t>（租赁和商务服务业）</w:t>
      </w:r>
      <w:r>
        <w:rPr>
          <w:rFonts w:ascii="仿宋" w:eastAsia="仿宋" w:hAnsi="仿宋" w:cs="仿宋" w:hint="eastAsia"/>
          <w:color w:val="000000"/>
          <w:sz w:val="24"/>
        </w:rPr>
        <w:t>；承建（承接）企业为</w:t>
      </w:r>
      <w:r>
        <w:rPr>
          <w:rFonts w:ascii="仿宋" w:eastAsia="仿宋" w:hAnsi="仿宋" w:cs="仿宋" w:hint="eastAsia"/>
          <w:color w:val="000000"/>
          <w:sz w:val="24"/>
          <w:u w:val="single"/>
        </w:rPr>
        <w:t>（企业名称）</w:t>
      </w:r>
      <w:r>
        <w:rPr>
          <w:rFonts w:ascii="仿宋" w:eastAsia="仿宋" w:hAnsi="仿宋" w:cs="仿宋" w:hint="eastAsia"/>
          <w:color w:val="000000"/>
          <w:sz w:val="24"/>
        </w:rPr>
        <w:t>，从业人员人，营业收入为万元，资产总额为万元</w:t>
      </w:r>
      <w:hyperlink w:anchor="_bookmark0">
        <w:r>
          <w:rPr>
            <w:rStyle w:val="Internet"/>
            <w:rFonts w:ascii="仿宋" w:eastAsia="仿宋" w:hAnsi="仿宋" w:cs="仿宋"/>
            <w:szCs w:val="18"/>
            <w:vertAlign w:val="superscript"/>
          </w:rPr>
          <w:t>1</w:t>
        </w:r>
      </w:hyperlink>
      <w:r>
        <w:rPr>
          <w:rFonts w:ascii="仿宋" w:eastAsia="仿宋" w:hAnsi="仿宋" w:cs="仿宋" w:hint="eastAsia"/>
          <w:color w:val="000000"/>
          <w:sz w:val="24"/>
        </w:rPr>
        <w:t>，属于</w:t>
      </w:r>
      <w:r>
        <w:rPr>
          <w:rFonts w:ascii="仿宋" w:eastAsia="仿宋" w:hAnsi="仿宋" w:cs="仿宋" w:hint="eastAsia"/>
          <w:color w:val="000000"/>
          <w:sz w:val="24"/>
          <w:u w:val="single"/>
        </w:rPr>
        <w:t>（中型企业、小型企业、微型企业）</w:t>
      </w:r>
      <w:r>
        <w:rPr>
          <w:rFonts w:ascii="仿宋" w:eastAsia="仿宋" w:hAnsi="仿宋" w:cs="仿宋" w:hint="eastAsia"/>
          <w:color w:val="000000"/>
          <w:sz w:val="24"/>
        </w:rPr>
        <w:t>；</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color w:val="000000"/>
          <w:sz w:val="24"/>
        </w:rPr>
        <w:t>2.</w:t>
      </w:r>
      <w:r>
        <w:rPr>
          <w:rFonts w:ascii="仿宋" w:eastAsia="仿宋" w:hAnsi="仿宋" w:cs="仿宋" w:hint="eastAsia"/>
          <w:color w:val="000000"/>
          <w:sz w:val="24"/>
          <w:u w:val="single"/>
        </w:rPr>
        <w:t>（标的名称）</w:t>
      </w:r>
      <w:r>
        <w:rPr>
          <w:rFonts w:ascii="仿宋" w:eastAsia="仿宋" w:hAnsi="仿宋" w:cs="仿宋" w:hint="eastAsia"/>
          <w:color w:val="000000"/>
          <w:sz w:val="24"/>
        </w:rPr>
        <w:t>，属于</w:t>
      </w:r>
      <w:r>
        <w:rPr>
          <w:rFonts w:ascii="仿宋" w:eastAsia="仿宋" w:hAnsi="仿宋" w:cs="仿宋" w:hint="eastAsia"/>
          <w:color w:val="000000"/>
          <w:sz w:val="24"/>
          <w:u w:val="single"/>
        </w:rPr>
        <w:t>（所属行业）</w:t>
      </w:r>
      <w:r>
        <w:rPr>
          <w:rFonts w:ascii="仿宋" w:eastAsia="仿宋" w:hAnsi="仿宋" w:cs="仿宋" w:hint="eastAsia"/>
          <w:color w:val="000000"/>
          <w:sz w:val="24"/>
        </w:rPr>
        <w:t>；承建（承接）企业为</w:t>
      </w:r>
      <w:r>
        <w:rPr>
          <w:rFonts w:ascii="仿宋" w:eastAsia="仿宋" w:hAnsi="仿宋" w:cs="仿宋" w:hint="eastAsia"/>
          <w:color w:val="000000"/>
          <w:sz w:val="24"/>
          <w:u w:val="single"/>
        </w:rPr>
        <w:t>（企业名称）</w:t>
      </w:r>
      <w:r>
        <w:rPr>
          <w:rFonts w:ascii="仿宋" w:eastAsia="仿宋" w:hAnsi="仿宋" w:cs="仿宋" w:hint="eastAsia"/>
          <w:color w:val="000000"/>
          <w:sz w:val="24"/>
        </w:rPr>
        <w:t>，从业人员人，营业收入为万元，资产总额为万元，属于</w:t>
      </w:r>
      <w:r>
        <w:rPr>
          <w:rFonts w:ascii="仿宋" w:eastAsia="仿宋" w:hAnsi="仿宋" w:cs="仿宋" w:hint="eastAsia"/>
          <w:color w:val="000000"/>
          <w:sz w:val="24"/>
          <w:u w:val="single"/>
        </w:rPr>
        <w:t>（中型企业、小型企业、微型企业）</w:t>
      </w:r>
      <w:r>
        <w:rPr>
          <w:rFonts w:ascii="仿宋" w:eastAsia="仿宋" w:hAnsi="仿宋" w:cs="仿宋" w:hint="eastAsia"/>
          <w:color w:val="000000"/>
          <w:sz w:val="24"/>
        </w:rPr>
        <w:t>；</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以上企业，不属于大企业的分支机构，不存在控股股东为大企业的情形，也不存在与大企业的负责人为同一人的情形。</w:t>
      </w:r>
    </w:p>
    <w:p w:rsidR="007C6B2D" w:rsidRDefault="00000000">
      <w:pPr>
        <w:snapToGrid w:val="0"/>
        <w:spacing w:beforeLines="20" w:before="48" w:afterLines="20" w:after="48" w:line="400" w:lineRule="atLeast"/>
        <w:ind w:firstLine="480"/>
        <w:jc w:val="left"/>
        <w:rPr>
          <w:rFonts w:ascii="仿宋" w:eastAsia="仿宋" w:hAnsi="仿宋" w:cs="仿宋"/>
          <w:color w:val="000000"/>
          <w:sz w:val="24"/>
        </w:rPr>
      </w:pPr>
      <w:r>
        <w:rPr>
          <w:rFonts w:ascii="仿宋" w:eastAsia="仿宋" w:hAnsi="仿宋" w:cs="仿宋" w:hint="eastAsia"/>
          <w:color w:val="000000"/>
          <w:sz w:val="24"/>
        </w:rPr>
        <w:t>本企业对上述声明内容的真实性负责。如有虚假，将依法承担相应责任。</w:t>
      </w:r>
    </w:p>
    <w:p w:rsidR="007C6B2D" w:rsidRDefault="00000000">
      <w:pPr>
        <w:snapToGrid w:val="0"/>
        <w:spacing w:beforeLines="20" w:before="48" w:afterLines="20" w:after="48" w:line="400" w:lineRule="atLeast"/>
        <w:ind w:firstLine="4200"/>
        <w:jc w:val="left"/>
        <w:rPr>
          <w:rFonts w:ascii="仿宋" w:eastAsia="仿宋" w:hAnsi="仿宋" w:cs="仿宋"/>
          <w:color w:val="000000"/>
          <w:sz w:val="24"/>
        </w:rPr>
      </w:pPr>
      <w:r>
        <w:rPr>
          <w:rFonts w:ascii="仿宋" w:eastAsia="仿宋" w:hAnsi="仿宋" w:cs="仿宋" w:hint="eastAsia"/>
          <w:color w:val="000000"/>
          <w:sz w:val="24"/>
        </w:rPr>
        <w:t>企业名称（盖章）：</w:t>
      </w:r>
    </w:p>
    <w:p w:rsidR="007C6B2D" w:rsidRDefault="00000000">
      <w:pPr>
        <w:snapToGrid w:val="0"/>
        <w:spacing w:beforeLines="20" w:before="48" w:afterLines="20" w:after="48" w:line="400" w:lineRule="atLeast"/>
        <w:ind w:firstLine="4080"/>
        <w:jc w:val="left"/>
        <w:rPr>
          <w:rFonts w:ascii="仿宋" w:eastAsia="仿宋" w:hAnsi="仿宋" w:cs="仿宋"/>
          <w:color w:val="000000"/>
          <w:sz w:val="24"/>
        </w:rPr>
      </w:pPr>
      <w:r>
        <w:rPr>
          <w:rFonts w:ascii="仿宋" w:eastAsia="仿宋" w:hAnsi="仿宋" w:cs="仿宋" w:hint="eastAsia"/>
          <w:color w:val="000000"/>
          <w:sz w:val="24"/>
        </w:rPr>
        <w:t>日期：年月日</w:t>
      </w:r>
    </w:p>
    <w:p w:rsidR="007C6B2D" w:rsidRDefault="00000000">
      <w:pPr>
        <w:snapToGrid w:val="0"/>
        <w:spacing w:beforeLines="50" w:before="120" w:afterLines="50" w:after="120" w:line="400" w:lineRule="atLeast"/>
        <w:ind w:firstLine="643"/>
        <w:jc w:val="center"/>
        <w:rPr>
          <w:rFonts w:ascii="仿宋" w:eastAsia="仿宋" w:hAnsi="仿宋" w:cs="仿宋"/>
          <w:color w:val="000000"/>
          <w:sz w:val="24"/>
        </w:rPr>
      </w:pPr>
      <w:r>
        <w:rPr>
          <w:rFonts w:ascii="仿宋" w:eastAsia="仿宋" w:hAnsi="仿宋" w:cs="仿宋" w:hint="eastAsia"/>
          <w:color w:val="000000"/>
          <w:sz w:val="24"/>
        </w:rPr>
        <w:t>从业人员、营业收入、资产总额填报上一年度数据，无上</w:t>
      </w:r>
      <w:proofErr w:type="gramStart"/>
      <w:r>
        <w:rPr>
          <w:rFonts w:ascii="仿宋" w:eastAsia="仿宋" w:hAnsi="仿宋" w:cs="仿宋" w:hint="eastAsia"/>
          <w:color w:val="000000"/>
          <w:sz w:val="24"/>
        </w:rPr>
        <w:t>一</w:t>
      </w:r>
      <w:proofErr w:type="gramEnd"/>
      <w:r>
        <w:rPr>
          <w:rFonts w:ascii="仿宋" w:eastAsia="仿宋" w:hAnsi="仿宋" w:cs="仿宋" w:hint="eastAsia"/>
          <w:color w:val="000000"/>
          <w:sz w:val="24"/>
        </w:rPr>
        <w:t>年度数据的新成立企业可不填报。</w:t>
      </w:r>
    </w:p>
    <w:p w:rsidR="007C6B2D" w:rsidRDefault="00000000">
      <w:pPr>
        <w:pStyle w:val="af4"/>
        <w:snapToGrid w:val="0"/>
        <w:spacing w:after="120" w:line="400" w:lineRule="atLeast"/>
        <w:rPr>
          <w:rFonts w:ascii="仿宋" w:eastAsia="仿宋" w:hAnsi="仿宋" w:cs="仿宋"/>
          <w:color w:val="000000"/>
        </w:rPr>
      </w:pPr>
      <w:r>
        <w:rPr>
          <w:rFonts w:ascii="仿宋" w:eastAsia="仿宋" w:hAnsi="仿宋" w:cs="仿宋" w:hint="eastAsia"/>
          <w:color w:val="000000"/>
        </w:rPr>
        <w:t>注：投标人提供的中小企业</w:t>
      </w:r>
      <w:proofErr w:type="gramStart"/>
      <w:r>
        <w:rPr>
          <w:rFonts w:ascii="仿宋" w:eastAsia="仿宋" w:hAnsi="仿宋" w:cs="仿宋" w:hint="eastAsia"/>
          <w:color w:val="000000"/>
        </w:rPr>
        <w:t>声明函与实际情况</w:t>
      </w:r>
      <w:proofErr w:type="gramEnd"/>
      <w:r>
        <w:rPr>
          <w:rFonts w:ascii="仿宋" w:eastAsia="仿宋" w:hAnsi="仿宋" w:cs="仿宋" w:hint="eastAsia"/>
          <w:color w:val="000000"/>
        </w:rPr>
        <w:t>不符的，投标价格不可享受价格扣除。符合《关于促进残疾人就业政府采购政策的通知》（财库〔</w:t>
      </w:r>
      <w:r>
        <w:rPr>
          <w:rFonts w:ascii="仿宋" w:eastAsia="仿宋" w:hAnsi="仿宋" w:cs="仿宋"/>
          <w:color w:val="000000"/>
        </w:rPr>
        <w:t>2017</w:t>
      </w:r>
      <w:r>
        <w:rPr>
          <w:rFonts w:ascii="仿宋" w:eastAsia="仿宋" w:hAnsi="仿宋" w:cs="仿宋" w:hint="eastAsia"/>
          <w:color w:val="000000"/>
        </w:rPr>
        <w:t>〕</w:t>
      </w:r>
      <w:r>
        <w:rPr>
          <w:rFonts w:ascii="仿宋" w:eastAsia="仿宋" w:hAnsi="仿宋" w:cs="仿宋"/>
          <w:color w:val="000000"/>
        </w:rPr>
        <w:t>141</w:t>
      </w:r>
      <w:r>
        <w:rPr>
          <w:rFonts w:ascii="仿宋" w:eastAsia="仿宋" w:hAnsi="仿宋" w:cs="仿宋" w:hint="eastAsia"/>
          <w:color w:val="000000"/>
        </w:rPr>
        <w:t>号）规定的条件并提供《残疾人福利性单位声明函》（附件</w:t>
      </w:r>
      <w:r>
        <w:rPr>
          <w:rFonts w:ascii="仿宋" w:eastAsia="仿宋" w:hAnsi="仿宋" w:cs="仿宋"/>
          <w:color w:val="000000"/>
        </w:rPr>
        <w:t>1</w:t>
      </w:r>
      <w:r>
        <w:rPr>
          <w:rFonts w:ascii="仿宋" w:eastAsia="仿宋" w:hAnsi="仿宋" w:cs="仿宋" w:hint="eastAsia"/>
          <w:color w:val="000000"/>
        </w:rPr>
        <w:t>）的残疾人福利性单位视同小型、微型企业；根据《关于政府采购支持监狱企业发展有关问题的通知》（财库</w:t>
      </w:r>
      <w:r>
        <w:rPr>
          <w:rFonts w:ascii="仿宋" w:eastAsia="仿宋" w:hAnsi="仿宋" w:cs="仿宋"/>
          <w:color w:val="000000"/>
        </w:rPr>
        <w:t>[2014]68</w:t>
      </w:r>
      <w:r>
        <w:rPr>
          <w:rFonts w:ascii="仿宋" w:eastAsia="仿宋" w:hAnsi="仿宋" w:cs="仿宋" w:hint="eastAsia"/>
          <w:color w:val="000000"/>
        </w:rPr>
        <w:t>号）的规定，投标人提供由省级以上监狱管理局、戒毒管理局（含新疆生产建设兵团）出具的属于监狱企业证明文件的，视同为小型和微型企业。</w:t>
      </w:r>
    </w:p>
    <w:p w:rsidR="007C6B2D" w:rsidRDefault="007C6B2D">
      <w:pPr>
        <w:pStyle w:val="a7"/>
        <w:spacing w:after="120"/>
        <w:rPr>
          <w:rFonts w:ascii="仿宋" w:eastAsia="仿宋" w:hAnsi="仿宋" w:cs="仿宋"/>
        </w:rPr>
      </w:pPr>
    </w:p>
    <w:p w:rsidR="007C6B2D" w:rsidRDefault="007C6B2D">
      <w:pPr>
        <w:pStyle w:val="af4"/>
        <w:spacing w:after="120"/>
        <w:rPr>
          <w:rFonts w:ascii="仿宋" w:eastAsia="仿宋" w:hAnsi="仿宋" w:cs="仿宋"/>
          <w:color w:val="000000"/>
        </w:rPr>
      </w:pPr>
    </w:p>
    <w:p w:rsidR="007C6B2D" w:rsidRDefault="007C6B2D">
      <w:pPr>
        <w:pStyle w:val="a7"/>
        <w:spacing w:after="120"/>
        <w:rPr>
          <w:rFonts w:ascii="仿宋" w:eastAsia="仿宋" w:hAnsi="仿宋" w:cs="仿宋"/>
        </w:rPr>
      </w:pPr>
    </w:p>
    <w:p w:rsidR="007C6B2D" w:rsidRDefault="007C6B2D">
      <w:pPr>
        <w:widowControl/>
        <w:adjustRightInd/>
        <w:jc w:val="left"/>
        <w:rPr>
          <w:rFonts w:ascii="仿宋" w:eastAsia="仿宋" w:hAnsi="仿宋" w:cs="仿宋"/>
          <w:b/>
          <w:spacing w:val="6"/>
          <w:sz w:val="32"/>
          <w:szCs w:val="32"/>
        </w:rPr>
      </w:pPr>
    </w:p>
    <w:sectPr w:rsidR="007C6B2D">
      <w:headerReference w:type="default" r:id="rId24"/>
      <w:footerReference w:type="even" r:id="rId25"/>
      <w:footerReference w:type="default" r:id="rId26"/>
      <w:headerReference w:type="first" r:id="rId27"/>
      <w:footerReference w:type="first" r:id="rId28"/>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779" w:rsidRDefault="00413779">
      <w:r>
        <w:separator/>
      </w:r>
    </w:p>
  </w:endnote>
  <w:endnote w:type="continuationSeparator" w:id="0">
    <w:p w:rsidR="00413779" w:rsidRDefault="0041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Futura Bk">
    <w:altName w:val="Arial"/>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Segoe Print"/>
    <w:charset w:val="00"/>
    <w:family w:val="modern"/>
    <w:pitch w:val="default"/>
    <w:sig w:usb0="00000000" w:usb1="00000000" w:usb2="00000000" w:usb3="00000000" w:csb0="0000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01" w:csb1="00000000"/>
  </w:font>
  <w:font w:name=".PingFang SC">
    <w:altName w:val="宋体"/>
    <w:charset w:val="86"/>
    <w:family w:val="modern"/>
    <w:pitch w:val="default"/>
    <w:sig w:usb0="00000000" w:usb1="00000000" w:usb2="00000000" w:usb3="00000000" w:csb0="00040001" w:csb1="00000000"/>
  </w:font>
  <w:font w:name="宋体;SimSun">
    <w:altName w:val="宋体"/>
    <w:charset w:val="86"/>
    <w:family w:val="roman"/>
    <w:pitch w:val="default"/>
    <w:sig w:usb0="00000000" w:usb1="00000000" w:usb2="00000010" w:usb3="00000000" w:csb0="00040000" w:csb1="00000000"/>
  </w:font>
  <w:font w:name="黑体;SimHei">
    <w:altName w:val="宋体"/>
    <w:charset w:val="86"/>
    <w:family w:val="roman"/>
    <w:pitch w:val="default"/>
    <w:sig w:usb0="00000000" w:usb1="0000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0" cy="147955"/>
              <wp:effectExtent l="0" t="0" r="0" b="0"/>
              <wp:wrapNone/>
              <wp:docPr id="3" name="文本框 5"/>
              <wp:cNvGraphicFramePr/>
              <a:graphic xmlns:a="http://schemas.openxmlformats.org/drawingml/2006/main">
                <a:graphicData uri="http://schemas.microsoft.com/office/word/2010/wordprocessingShape">
                  <wps:wsp>
                    <wps:cNvSpPr txBox="1"/>
                    <wps:spPr>
                      <a:xfrm>
                        <a:off x="0" y="0"/>
                        <a:ext cx="971550" cy="147955"/>
                      </a:xfrm>
                      <a:prstGeom prst="rect">
                        <a:avLst/>
                      </a:prstGeom>
                      <a:noFill/>
                      <a:ln>
                        <a:noFill/>
                      </a:ln>
                      <a:effectLst/>
                    </wps:spPr>
                    <wps:txbx>
                      <w:txbxContent>
                        <w:p w:rsidR="007C6B2D" w:rsidRDefault="00000000">
                          <w:pPr>
                            <w:pStyle w:val="afc"/>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15</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82</w:t>
                          </w:r>
                          <w:r>
                            <w:rPr>
                              <w:rFonts w:ascii="仿宋_GB2312" w:eastAsia="仿宋_GB2312" w:hint="eastAsia"/>
                            </w:rPr>
                            <w:fldChar w:fldCharType="end"/>
                          </w:r>
                          <w:r>
                            <w:rPr>
                              <w:rFonts w:ascii="仿宋_GB2312" w:eastAsia="仿宋_GB2312" w:hint="eastAsia"/>
                            </w:rPr>
                            <w:t xml:space="preserve"> 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" filled="f" stroked="f">
              <v:textbox style="mso-fit-shape-to-text:t" inset="0,0,0,0">
                <w:txbxContent>
                  <w:p w:rsidR="007C6B2D" w:rsidRDefault="00000000">
                    <w:pPr>
                      <w:pStyle w:val="afc"/>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Pr>
                        <w:rFonts w:ascii="仿宋_GB2312" w:eastAsia="仿宋_GB2312"/>
                      </w:rPr>
                      <w:t>15</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Pr>
                        <w:rFonts w:ascii="仿宋_GB2312" w:eastAsia="仿宋_GB2312"/>
                      </w:rPr>
                      <w:t>82</w:t>
                    </w:r>
                    <w:r>
                      <w:rPr>
                        <w:rFonts w:ascii="仿宋_GB2312" w:eastAsia="仿宋_GB2312" w:hint="eastAsia"/>
                      </w:rPr>
                      <w:fldChar w:fldCharType="end"/>
                    </w:r>
                    <w:r>
                      <w:rPr>
                        <w:rFonts w:ascii="仿宋_GB2312" w:eastAsia="仿宋_GB2312" w:hint="eastAsia"/>
                      </w:rPr>
                      <w:t xml:space="preserve"> 页</w:t>
                    </w:r>
                  </w:p>
                </w:txbxContent>
              </v:textbox>
              <w10:wrap anchorx="margin"/>
            </v:shape>
          </w:pict>
        </mc:Fallback>
      </mc:AlternateContent>
    </w:r>
  </w:p>
  <w:p w:rsidR="007C6B2D" w:rsidRDefault="007C6B2D">
    <w:pPr>
      <w:pStyle w:val="afc"/>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bookmarkStart w:id="539" w:name="_Toc36110187"/>
    <w:bookmarkStart w:id="540" w:name="_Toc131845147"/>
    <w:bookmarkStart w:id="541" w:name="_Toc164085800"/>
    <w:bookmarkStart w:id="542" w:name="_Toc91899912"/>
    <w:r>
      <w:rPr>
        <w:rFonts w:ascii="仿宋_GB2312" w:eastAsia="仿宋_GB2312" w:hint="eastAsia"/>
        <w:kern w:val="0"/>
        <w:szCs w:val="21"/>
      </w:rPr>
      <w:t xml:space="preserve"> 页</w:t>
    </w:r>
    <w:bookmarkEnd w:id="539"/>
    <w:bookmarkEnd w:id="540"/>
    <w:bookmarkEnd w:id="541"/>
    <w:bookmarkEnd w:id="54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42</w:t>
    </w:r>
    <w:r>
      <w:rPr>
        <w:rFonts w:ascii="仿宋_GB2312" w:eastAsia="仿宋_GB2312" w:hint="eastAsia"/>
        <w:kern w:val="0"/>
      </w:rPr>
      <w:fldChar w:fldCharType="end"/>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66</w:t>
    </w:r>
    <w:r>
      <w:rPr>
        <w:rFonts w:ascii="仿宋_GB2312" w:eastAsia="仿宋_GB2312" w:hint="eastAsia"/>
        <w:kern w:val="0"/>
      </w:rPr>
      <w:fldChar w:fldCharType="end"/>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63</w:t>
    </w:r>
    <w:r>
      <w:rPr>
        <w:rFonts w:ascii="仿宋_GB2312" w:eastAsia="仿宋_GB2312" w:hint="eastAsia"/>
        <w:kern w:val="0"/>
      </w:rPr>
      <w:fldChar w:fldCharType="end"/>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82</w:t>
    </w:r>
    <w:r>
      <w:rPr>
        <w:rFonts w:ascii="仿宋_GB2312" w:eastAsia="仿宋_GB2312" w:hint="eastAsia"/>
        <w:kern w:val="0"/>
      </w:rPr>
      <w:fldChar w:fldCharType="end"/>
    </w:r>
    <w:r>
      <w:rPr>
        <w:rFonts w:ascii="仿宋_GB2312" w:eastAsia="仿宋_GB2312" w:hint="eastAsia"/>
        <w:kern w:val="0"/>
      </w:rPr>
      <w:t xml:space="preserve"> 页</w:t>
    </w:r>
  </w:p>
  <w:p w:rsidR="007C6B2D" w:rsidRDefault="007C6B2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framePr w:wrap="around" w:vAnchor="text" w:hAnchor="margin" w:xAlign="right" w:y="1"/>
      <w:rPr>
        <w:rStyle w:val="afff2"/>
      </w:rPr>
    </w:pPr>
    <w:r>
      <w:fldChar w:fldCharType="begin"/>
    </w:r>
    <w:r>
      <w:rPr>
        <w:rStyle w:val="afff2"/>
      </w:rPr>
      <w:instrText xml:space="preserve">PAGE  </w:instrText>
    </w:r>
    <w:r>
      <w:fldChar w:fldCharType="end"/>
    </w:r>
  </w:p>
  <w:p w:rsidR="007C6B2D" w:rsidRDefault="007C6B2D">
    <w:pPr>
      <w:pStyle w:val="afc"/>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c"/>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779" w:rsidRDefault="00413779">
      <w:r>
        <w:separator/>
      </w:r>
    </w:p>
  </w:footnote>
  <w:footnote w:type="continuationSeparator" w:id="0">
    <w:p w:rsidR="00413779" w:rsidRDefault="0041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pBdr>
        <w:bottom w:val="none" w:sz="0" w:space="1" w:color="auto"/>
      </w:pBdr>
      <w:tabs>
        <w:tab w:val="clear" w:pos="8306"/>
        <w:tab w:val="right" w:pos="8279"/>
      </w:tabs>
      <w:jc w:val="right"/>
    </w:pPr>
    <w:r>
      <w:rPr>
        <w:lang w:val="zh-CN"/>
      </w:rPr>
      <w:t></w:t>
    </w:r>
    <w:r>
      <w:tab/>
    </w:r>
    <w:r>
      <w:rPr>
        <w:lang w:val="zh-CN"/>
      </w:rPr>
      <w:t></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C6B2D" w:rsidRDefault="007C6B2D">
    <w:pPr>
      <w:rPr>
        <w:rFonts w:ascii="仿宋_GB2312" w:eastAsia="仿宋_GB2312"/>
        <w:b/>
        <w:i/>
        <w:sz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C6B2D" w:rsidRDefault="00000000">
    <w:pPr>
      <w:pStyle w:val="afd"/>
    </w:pPr>
    <w:r>
      <w:t>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7C6B2D" w:rsidRDefault="007C6B2D">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C6B2D" w:rsidRDefault="00000000">
    <w:pPr>
      <w:pStyle w:val="afd"/>
    </w:pPr>
    <w:r>
      <w:t>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jc w:val="right"/>
      <w:rPr>
        <w:rFonts w:ascii="仿宋_GB2312" w:eastAsia="仿宋_GB2312"/>
        <w:b/>
        <w:i/>
        <w:u w:val="single"/>
      </w:rPr>
    </w:pPr>
    <w:r>
      <w:t>政府采购公开招标文件</w:t>
    </w:r>
  </w:p>
  <w:p w:rsidR="007C6B2D" w:rsidRDefault="007C6B2D">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jc w:val="right"/>
    </w:pPr>
    <w: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jc w:val="right"/>
      <w:rPr>
        <w:rFonts w:ascii="仿宋_GB2312" w:eastAsia="仿宋_GB2312"/>
        <w:b/>
        <w:i/>
        <w:iCs/>
        <w:u w:val="single"/>
      </w:rPr>
    </w:pPr>
    <w:r>
      <w:t></w:t>
    </w:r>
    <w:r>
      <w:t></w:t>
    </w:r>
    <w:r>
      <w:t></w:t>
    </w:r>
    <w:r>
      <w:t></w:t>
    </w:r>
    <w:r>
      <w:t></w:t>
    </w:r>
    <w:r>
      <w:t></w:t>
    </w:r>
    <w:r>
      <w:t></w:t>
    </w:r>
    <w:r>
      <w:t></w:t>
    </w:r>
    <w:r>
      <w:t></w:t>
    </w:r>
    <w:r>
      <w:t></w:t>
    </w:r>
    <w:r>
      <w:t></w:t>
    </w:r>
    <w:r>
      <w:t></w:t>
    </w:r>
    <w:r>
      <w:t></w:t>
    </w: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6B2D" w:rsidRDefault="00000000">
    <w:pPr>
      <w:pStyle w:val="afd"/>
    </w:pP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56D171"/>
    <w:multiLevelType w:val="singleLevel"/>
    <w:tmpl w:val="9E56D171"/>
    <w:lvl w:ilvl="0">
      <w:start w:val="1"/>
      <w:numFmt w:val="chineseCounting"/>
      <w:suff w:val="nothing"/>
      <w:lvlText w:val="（%1）"/>
      <w:lvlJc w:val="left"/>
      <w:pPr>
        <w:ind w:left="150"/>
      </w:pPr>
      <w:rPr>
        <w:rFonts w:hint="eastAsia"/>
      </w:rPr>
    </w:lvl>
  </w:abstractNum>
  <w:abstractNum w:abstractNumId="1" w15:restartNumberingAfterBreak="0">
    <w:nsid w:val="FFFFFF89"/>
    <w:multiLevelType w:val="singleLevel"/>
    <w:tmpl w:val="FFFFFF89"/>
    <w:lvl w:ilvl="0">
      <w:start w:val="1"/>
      <w:numFmt w:val="bullet"/>
      <w:pStyle w:val="2ChapterXXStatementh22Header2l2Level2Headhea1"/>
      <w:lvlText w:val=""/>
      <w:lvlJc w:val="left"/>
      <w:pPr>
        <w:tabs>
          <w:tab w:val="left" w:pos="360"/>
        </w:tabs>
        <w:ind w:left="360" w:hanging="360"/>
      </w:pPr>
      <w:rPr>
        <w:rFonts w:ascii="Wingdings" w:hAnsi="Wingdings" w:hint="default"/>
      </w:rPr>
    </w:lvl>
  </w:abstractNum>
  <w:abstractNum w:abstractNumId="2" w15:restartNumberingAfterBreak="0">
    <w:nsid w:val="15ED9970"/>
    <w:multiLevelType w:val="singleLevel"/>
    <w:tmpl w:val="15ED9970"/>
    <w:lvl w:ilvl="0">
      <w:start w:val="1"/>
      <w:numFmt w:val="upperLetter"/>
      <w:lvlText w:val="%1."/>
      <w:lvlJc w:val="left"/>
      <w:pPr>
        <w:tabs>
          <w:tab w:val="left" w:pos="312"/>
        </w:tabs>
        <w:ind w:left="0" w:firstLine="0"/>
      </w:pPr>
    </w:lvl>
  </w:abstractNum>
  <w:abstractNum w:abstractNumId="3" w15:restartNumberingAfterBreak="0">
    <w:nsid w:val="18A777E8"/>
    <w:multiLevelType w:val="multilevel"/>
    <w:tmpl w:val="18A777E8"/>
    <w:lvl w:ilvl="0">
      <w:start w:val="1"/>
      <w:numFmt w:val="decimal"/>
      <w:pStyle w:val="1"/>
      <w:suff w:val="nothing"/>
      <w:lvlText w:val="%1."/>
      <w:lvlJc w:val="left"/>
      <w:pPr>
        <w:ind w:left="0" w:firstLine="0"/>
      </w:pPr>
      <w:rPr>
        <w:rFonts w:hint="eastAsia"/>
        <w:b/>
        <w:i w:val="0"/>
        <w:sz w:val="32"/>
        <w:szCs w:val="32"/>
      </w:rPr>
    </w:lvl>
    <w:lvl w:ilvl="1">
      <w:numFmt w:val="decimal"/>
      <w:pStyle w:val="a"/>
      <w:suff w:val="nothing"/>
      <w:lvlText w:val="%1.%2."/>
      <w:lvlJc w:val="left"/>
      <w:pPr>
        <w:ind w:left="380" w:hanging="380"/>
      </w:pPr>
      <w:rPr>
        <w:rFonts w:hint="eastAsia"/>
        <w:b/>
        <w:i w:val="0"/>
        <w:sz w:val="28"/>
        <w:szCs w:val="28"/>
      </w:rPr>
    </w:lvl>
    <w:lvl w:ilvl="2">
      <w:start w:val="1"/>
      <w:numFmt w:val="decimal"/>
      <w:pStyle w:val="4"/>
      <w:suff w:val="nothing"/>
      <w:lvlText w:val="%1.%2.%3."/>
      <w:lvlJc w:val="left"/>
      <w:pPr>
        <w:ind w:left="0" w:firstLine="0"/>
      </w:pPr>
      <w:rPr>
        <w:rFonts w:hint="eastAsia"/>
        <w:b/>
        <w:i w:val="0"/>
        <w:sz w:val="24"/>
        <w:szCs w:val="24"/>
      </w:rPr>
    </w:lvl>
    <w:lvl w:ilvl="3">
      <w:start w:val="1"/>
      <w:numFmt w:val="decimal"/>
      <w:pStyle w:val="2"/>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4" w15:restartNumberingAfterBreak="0">
    <w:nsid w:val="407922E3"/>
    <w:multiLevelType w:val="multilevel"/>
    <w:tmpl w:val="407922E3"/>
    <w:lvl w:ilvl="0">
      <w:start w:val="1"/>
      <w:numFmt w:val="bullet"/>
      <w:pStyle w:val="Char"/>
      <w:lvlText w:val=""/>
      <w:lvlJc w:val="left"/>
      <w:pPr>
        <w:tabs>
          <w:tab w:val="left" w:pos="1500"/>
        </w:tabs>
        <w:ind w:left="1500" w:hanging="420"/>
      </w:pPr>
      <w:rPr>
        <w:rFonts w:ascii="Wingdings" w:hAnsi="Wingdings" w:hint="default"/>
      </w:rPr>
    </w:lvl>
    <w:lvl w:ilvl="1">
      <w:start w:val="1"/>
      <w:numFmt w:val="bullet"/>
      <w:lvlText w:val=""/>
      <w:lvlJc w:val="left"/>
      <w:pPr>
        <w:tabs>
          <w:tab w:val="left" w:pos="1920"/>
        </w:tabs>
        <w:ind w:left="1920" w:hanging="420"/>
      </w:pPr>
      <w:rPr>
        <w:rFonts w:ascii="Wingdings" w:hAnsi="Wingdings" w:hint="default"/>
      </w:rPr>
    </w:lvl>
    <w:lvl w:ilvl="2">
      <w:start w:val="1"/>
      <w:numFmt w:val="bullet"/>
      <w:lvlText w:val=""/>
      <w:lvlJc w:val="left"/>
      <w:pPr>
        <w:tabs>
          <w:tab w:val="left" w:pos="2340"/>
        </w:tabs>
        <w:ind w:left="2340" w:hanging="420"/>
      </w:pPr>
      <w:rPr>
        <w:rFonts w:ascii="Wingdings" w:hAnsi="Wingdings" w:hint="default"/>
      </w:rPr>
    </w:lvl>
    <w:lvl w:ilvl="3">
      <w:start w:val="1"/>
      <w:numFmt w:val="bullet"/>
      <w:lvlText w:val=""/>
      <w:lvlJc w:val="left"/>
      <w:pPr>
        <w:tabs>
          <w:tab w:val="left" w:pos="2760"/>
        </w:tabs>
        <w:ind w:left="2760" w:hanging="420"/>
      </w:pPr>
      <w:rPr>
        <w:rFonts w:ascii="Wingdings" w:hAnsi="Wingdings" w:hint="default"/>
      </w:rPr>
    </w:lvl>
    <w:lvl w:ilvl="4">
      <w:start w:val="1"/>
      <w:numFmt w:val="bullet"/>
      <w:lvlText w:val=""/>
      <w:lvlJc w:val="left"/>
      <w:pPr>
        <w:tabs>
          <w:tab w:val="left" w:pos="3180"/>
        </w:tabs>
        <w:ind w:left="3180" w:hanging="420"/>
      </w:pPr>
      <w:rPr>
        <w:rFonts w:ascii="Wingdings" w:hAnsi="Wingdings" w:hint="default"/>
      </w:rPr>
    </w:lvl>
    <w:lvl w:ilvl="5">
      <w:start w:val="1"/>
      <w:numFmt w:val="bullet"/>
      <w:lvlText w:val=""/>
      <w:lvlJc w:val="left"/>
      <w:pPr>
        <w:tabs>
          <w:tab w:val="left" w:pos="3600"/>
        </w:tabs>
        <w:ind w:left="3600" w:hanging="420"/>
      </w:pPr>
      <w:rPr>
        <w:rFonts w:ascii="Wingdings" w:hAnsi="Wingdings" w:hint="default"/>
      </w:rPr>
    </w:lvl>
    <w:lvl w:ilvl="6">
      <w:start w:val="1"/>
      <w:numFmt w:val="bullet"/>
      <w:lvlText w:val=""/>
      <w:lvlJc w:val="left"/>
      <w:pPr>
        <w:tabs>
          <w:tab w:val="left" w:pos="4020"/>
        </w:tabs>
        <w:ind w:left="4020" w:hanging="420"/>
      </w:pPr>
      <w:rPr>
        <w:rFonts w:ascii="Wingdings" w:hAnsi="Wingdings" w:hint="default"/>
      </w:rPr>
    </w:lvl>
    <w:lvl w:ilvl="7">
      <w:start w:val="1"/>
      <w:numFmt w:val="bullet"/>
      <w:lvlText w:val=""/>
      <w:lvlJc w:val="left"/>
      <w:pPr>
        <w:tabs>
          <w:tab w:val="left" w:pos="4440"/>
        </w:tabs>
        <w:ind w:left="4440" w:hanging="420"/>
      </w:pPr>
      <w:rPr>
        <w:rFonts w:ascii="Wingdings" w:hAnsi="Wingdings" w:hint="default"/>
      </w:rPr>
    </w:lvl>
    <w:lvl w:ilvl="8">
      <w:start w:val="1"/>
      <w:numFmt w:val="bullet"/>
      <w:lvlText w:val=""/>
      <w:lvlJc w:val="left"/>
      <w:pPr>
        <w:tabs>
          <w:tab w:val="left" w:pos="4860"/>
        </w:tabs>
        <w:ind w:left="4860" w:hanging="420"/>
      </w:pPr>
      <w:rPr>
        <w:rFonts w:ascii="Wingdings" w:hAnsi="Wingdings" w:hint="default"/>
      </w:rPr>
    </w:lvl>
  </w:abstractNum>
  <w:abstractNum w:abstractNumId="5" w15:restartNumberingAfterBreak="0">
    <w:nsid w:val="408A39E0"/>
    <w:multiLevelType w:val="multilevel"/>
    <w:tmpl w:val="408A39E0"/>
    <w:lvl w:ilvl="0">
      <w:start w:val="1"/>
      <w:numFmt w:val="chineseCountingThousand"/>
      <w:pStyle w:val="10"/>
      <w:suff w:val="space"/>
      <w:lvlText w:val="%1."/>
      <w:lvlJc w:val="left"/>
      <w:pPr>
        <w:ind w:left="425" w:hanging="425"/>
      </w:pPr>
      <w:rPr>
        <w:rFonts w:ascii="Times New Roman" w:eastAsia="黑体" w:hAnsi="Times New Roman" w:hint="default"/>
      </w:rPr>
    </w:lvl>
    <w:lvl w:ilvl="1">
      <w:start w:val="1"/>
      <w:numFmt w:val="chineseCountingThousand"/>
      <w:pStyle w:val="20"/>
      <w:suff w:val="space"/>
      <w:lvlText w:val="（%2）"/>
      <w:lvlJc w:val="left"/>
      <w:pPr>
        <w:ind w:left="567" w:hanging="567"/>
      </w:pPr>
      <w:rPr>
        <w:rFonts w:ascii="Times New Roman" w:eastAsia="黑体" w:hAnsi="Times New Roman" w:hint="default"/>
      </w:rPr>
    </w:lvl>
    <w:lvl w:ilvl="2">
      <w:start w:val="1"/>
      <w:numFmt w:val="decimal"/>
      <w:pStyle w:val="3"/>
      <w:suff w:val="space"/>
      <w:lvlText w:val="%3."/>
      <w:lvlJc w:val="left"/>
      <w:pPr>
        <w:ind w:left="709" w:hanging="369"/>
      </w:pPr>
      <w:rPr>
        <w:rFonts w:ascii="Times New Roman" w:eastAsia="黑体" w:hAnsi="Times New Roman" w:hint="default"/>
      </w:rPr>
    </w:lvl>
    <w:lvl w:ilvl="3">
      <w:start w:val="1"/>
      <w:numFmt w:val="decimal"/>
      <w:pStyle w:val="40"/>
      <w:suff w:val="space"/>
      <w:lvlText w:val="（%4）"/>
      <w:lvlJc w:val="left"/>
      <w:pPr>
        <w:ind w:left="747" w:hanging="567"/>
      </w:pPr>
      <w:rPr>
        <w:rFonts w:ascii="Times New Roman" w:eastAsia="黑体" w:hAnsi="Times New Roman" w:hint="default"/>
      </w:rPr>
    </w:lvl>
    <w:lvl w:ilvl="4">
      <w:start w:val="1"/>
      <w:numFmt w:val="lowerLetter"/>
      <w:pStyle w:val="5"/>
      <w:suff w:val="space"/>
      <w:lvlText w:val="%5."/>
      <w:lvlJc w:val="left"/>
      <w:pPr>
        <w:ind w:left="992" w:hanging="425"/>
      </w:pPr>
      <w:rPr>
        <w:rFonts w:ascii="Times New Roman" w:eastAsia="黑体" w:hAnsi="Times New Roman" w:hint="default"/>
      </w:rPr>
    </w:lvl>
    <w:lvl w:ilvl="5">
      <w:start w:val="1"/>
      <w:numFmt w:val="lowerLetter"/>
      <w:pStyle w:val="6"/>
      <w:suff w:val="space"/>
      <w:lvlText w:val="（%6）"/>
      <w:lvlJc w:val="left"/>
      <w:pPr>
        <w:ind w:left="1134" w:hanging="680"/>
      </w:pPr>
      <w:rPr>
        <w:rFonts w:ascii="Times New Roman" w:eastAsia="黑体"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4CA75A52"/>
    <w:multiLevelType w:val="multilevel"/>
    <w:tmpl w:val="4CA75A52"/>
    <w:lvl w:ilvl="0">
      <w:start w:val="1"/>
      <w:numFmt w:val="decimal"/>
      <w:pStyle w:val="11"/>
      <w:suff w:val="nothing"/>
      <w:lvlText w:val="（%1）"/>
      <w:lvlJc w:val="left"/>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7" w15:restartNumberingAfterBreak="0">
    <w:nsid w:val="4E332BE0"/>
    <w:multiLevelType w:val="singleLevel"/>
    <w:tmpl w:val="4E332BE0"/>
    <w:lvl w:ilvl="0">
      <w:start w:val="2"/>
      <w:numFmt w:val="upperLetter"/>
      <w:lvlText w:val="%1."/>
      <w:lvlJc w:val="left"/>
      <w:pPr>
        <w:tabs>
          <w:tab w:val="left" w:pos="312"/>
        </w:tabs>
        <w:ind w:left="0" w:firstLine="0"/>
      </w:pPr>
    </w:lvl>
  </w:abstractNum>
  <w:abstractNum w:abstractNumId="8" w15:restartNumberingAfterBreak="0">
    <w:nsid w:val="52485FC0"/>
    <w:multiLevelType w:val="multilevel"/>
    <w:tmpl w:val="52485FC0"/>
    <w:lvl w:ilvl="0">
      <w:start w:val="1"/>
      <w:numFmt w:val="bullet"/>
      <w:pStyle w:val="pt10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5EB74DF4"/>
    <w:multiLevelType w:val="multilevel"/>
    <w:tmpl w:val="5EB74DF4"/>
    <w:lvl w:ilvl="0">
      <w:start w:val="1"/>
      <w:numFmt w:val="bullet"/>
      <w:pStyle w:val="number1"/>
      <w:lvlText w:val=""/>
      <w:lvlJc w:val="left"/>
      <w:pPr>
        <w:tabs>
          <w:tab w:val="left" w:pos="902"/>
        </w:tabs>
        <w:ind w:left="902" w:hanging="420"/>
      </w:pPr>
      <w:rPr>
        <w:rFonts w:ascii="Wingdings 2" w:hAnsi="Wingdings 2"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4F06A90"/>
    <w:multiLevelType w:val="singleLevel"/>
    <w:tmpl w:val="64F06A90"/>
    <w:lvl w:ilvl="0">
      <w:start w:val="2"/>
      <w:numFmt w:val="chineseCounting"/>
      <w:suff w:val="nothing"/>
      <w:lvlText w:val="%1、"/>
      <w:lvlJc w:val="left"/>
      <w:pPr>
        <w:ind w:left="0" w:firstLine="0"/>
      </w:pPr>
    </w:lvl>
  </w:abstractNum>
  <w:abstractNum w:abstractNumId="11" w15:restartNumberingAfterBreak="0">
    <w:nsid w:val="65036913"/>
    <w:multiLevelType w:val="singleLevel"/>
    <w:tmpl w:val="65036913"/>
    <w:lvl w:ilvl="0">
      <w:start w:val="1"/>
      <w:numFmt w:val="decimal"/>
      <w:suff w:val="nothing"/>
      <w:lvlText w:val="（%1）"/>
      <w:lvlJc w:val="left"/>
      <w:pPr>
        <w:ind w:left="0" w:firstLine="0"/>
      </w:pPr>
    </w:lvl>
  </w:abstractNum>
  <w:abstractNum w:abstractNumId="12" w15:restartNumberingAfterBreak="0">
    <w:nsid w:val="67403E98"/>
    <w:multiLevelType w:val="singleLevel"/>
    <w:tmpl w:val="67403E98"/>
    <w:lvl w:ilvl="0">
      <w:start w:val="1"/>
      <w:numFmt w:val="bullet"/>
      <w:pStyle w:val="a0"/>
      <w:lvlText w:val=""/>
      <w:lvlJc w:val="left"/>
      <w:pPr>
        <w:tabs>
          <w:tab w:val="left" w:pos="360"/>
        </w:tabs>
        <w:ind w:left="360" w:hanging="360"/>
      </w:pPr>
      <w:rPr>
        <w:rFonts w:ascii="Symbol" w:hAnsi="Symbol" w:hint="default"/>
      </w:rPr>
    </w:lvl>
  </w:abstractNum>
  <w:num w:numId="1" w16cid:durableId="936909410">
    <w:abstractNumId w:val="6"/>
  </w:num>
  <w:num w:numId="2" w16cid:durableId="916213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81849">
    <w:abstractNumId w:val="1"/>
  </w:num>
  <w:num w:numId="4" w16cid:durableId="1571841199">
    <w:abstractNumId w:val="5"/>
  </w:num>
  <w:num w:numId="5" w16cid:durableId="1739203030">
    <w:abstractNumId w:val="12"/>
  </w:num>
  <w:num w:numId="6" w16cid:durableId="557859184">
    <w:abstractNumId w:val="8"/>
  </w:num>
  <w:num w:numId="7" w16cid:durableId="774524788">
    <w:abstractNumId w:val="4"/>
  </w:num>
  <w:num w:numId="8" w16cid:durableId="651256388">
    <w:abstractNumId w:val="9"/>
  </w:num>
  <w:num w:numId="9" w16cid:durableId="578059402">
    <w:abstractNumId w:val="0"/>
  </w:num>
  <w:num w:numId="10" w16cid:durableId="1694189187">
    <w:abstractNumId w:val="11"/>
    <w:lvlOverride w:ilvl="0">
      <w:startOverride w:val="1"/>
    </w:lvlOverride>
  </w:num>
  <w:num w:numId="11" w16cid:durableId="135529892">
    <w:abstractNumId w:val="10"/>
    <w:lvlOverride w:ilvl="0">
      <w:startOverride w:val="2"/>
    </w:lvlOverride>
  </w:num>
  <w:num w:numId="12" w16cid:durableId="123237960">
    <w:abstractNumId w:val="2"/>
    <w:lvlOverride w:ilvl="0">
      <w:startOverride w:val="1"/>
    </w:lvlOverride>
  </w:num>
  <w:num w:numId="13" w16cid:durableId="1009062339">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0NjQ1NmFmZDExMWM1OWU3OWM2YTdjYTE3ZDNjYTAifQ=="/>
  </w:docVars>
  <w:rsids>
    <w:rsidRoot w:val="00172A27"/>
    <w:rsid w:val="BB7FA927"/>
    <w:rsid w:val="F5FFD31F"/>
    <w:rsid w:val="00000451"/>
    <w:rsid w:val="00000FC5"/>
    <w:rsid w:val="0000108B"/>
    <w:rsid w:val="0000133D"/>
    <w:rsid w:val="00001509"/>
    <w:rsid w:val="000015F6"/>
    <w:rsid w:val="000032B2"/>
    <w:rsid w:val="0000363B"/>
    <w:rsid w:val="00004777"/>
    <w:rsid w:val="000058BD"/>
    <w:rsid w:val="00005917"/>
    <w:rsid w:val="00006109"/>
    <w:rsid w:val="00006150"/>
    <w:rsid w:val="000063E8"/>
    <w:rsid w:val="00006725"/>
    <w:rsid w:val="0000675E"/>
    <w:rsid w:val="000075C1"/>
    <w:rsid w:val="00007CAA"/>
    <w:rsid w:val="00010FE9"/>
    <w:rsid w:val="0001122F"/>
    <w:rsid w:val="00011A4B"/>
    <w:rsid w:val="00011CEA"/>
    <w:rsid w:val="00012251"/>
    <w:rsid w:val="00012976"/>
    <w:rsid w:val="0001337C"/>
    <w:rsid w:val="000138C4"/>
    <w:rsid w:val="00013C1F"/>
    <w:rsid w:val="00013F31"/>
    <w:rsid w:val="000140D8"/>
    <w:rsid w:val="00014530"/>
    <w:rsid w:val="00014BBC"/>
    <w:rsid w:val="000150EE"/>
    <w:rsid w:val="000168D8"/>
    <w:rsid w:val="000170C8"/>
    <w:rsid w:val="000173F4"/>
    <w:rsid w:val="00017FDE"/>
    <w:rsid w:val="000201E8"/>
    <w:rsid w:val="00020287"/>
    <w:rsid w:val="000202FE"/>
    <w:rsid w:val="00020B5F"/>
    <w:rsid w:val="000211BC"/>
    <w:rsid w:val="0002207B"/>
    <w:rsid w:val="000224F7"/>
    <w:rsid w:val="000232FD"/>
    <w:rsid w:val="00023323"/>
    <w:rsid w:val="000233E4"/>
    <w:rsid w:val="00023495"/>
    <w:rsid w:val="00023777"/>
    <w:rsid w:val="00024130"/>
    <w:rsid w:val="00024584"/>
    <w:rsid w:val="00024962"/>
    <w:rsid w:val="000249AA"/>
    <w:rsid w:val="00024FA1"/>
    <w:rsid w:val="00025350"/>
    <w:rsid w:val="000253E5"/>
    <w:rsid w:val="00025776"/>
    <w:rsid w:val="00026EAC"/>
    <w:rsid w:val="000270F2"/>
    <w:rsid w:val="00027540"/>
    <w:rsid w:val="00030572"/>
    <w:rsid w:val="000306F3"/>
    <w:rsid w:val="00030A97"/>
    <w:rsid w:val="00030CB3"/>
    <w:rsid w:val="0003206A"/>
    <w:rsid w:val="00032184"/>
    <w:rsid w:val="000326A7"/>
    <w:rsid w:val="00032EA0"/>
    <w:rsid w:val="000331B0"/>
    <w:rsid w:val="000336D4"/>
    <w:rsid w:val="00034059"/>
    <w:rsid w:val="00034DCD"/>
    <w:rsid w:val="00034FA7"/>
    <w:rsid w:val="0003533D"/>
    <w:rsid w:val="000357E4"/>
    <w:rsid w:val="00035ACA"/>
    <w:rsid w:val="00036127"/>
    <w:rsid w:val="00036617"/>
    <w:rsid w:val="00040447"/>
    <w:rsid w:val="00040494"/>
    <w:rsid w:val="00040678"/>
    <w:rsid w:val="00040B38"/>
    <w:rsid w:val="00040B70"/>
    <w:rsid w:val="00042441"/>
    <w:rsid w:val="00042533"/>
    <w:rsid w:val="000425D3"/>
    <w:rsid w:val="00042675"/>
    <w:rsid w:val="00042DBB"/>
    <w:rsid w:val="00042E65"/>
    <w:rsid w:val="0004347C"/>
    <w:rsid w:val="00043907"/>
    <w:rsid w:val="000440E2"/>
    <w:rsid w:val="00044F48"/>
    <w:rsid w:val="00047354"/>
    <w:rsid w:val="00050656"/>
    <w:rsid w:val="00050A19"/>
    <w:rsid w:val="000511B6"/>
    <w:rsid w:val="00051B00"/>
    <w:rsid w:val="00051C72"/>
    <w:rsid w:val="00052192"/>
    <w:rsid w:val="0005238F"/>
    <w:rsid w:val="00052787"/>
    <w:rsid w:val="00052BB8"/>
    <w:rsid w:val="000532C3"/>
    <w:rsid w:val="0005353E"/>
    <w:rsid w:val="00054006"/>
    <w:rsid w:val="0005417A"/>
    <w:rsid w:val="00054D39"/>
    <w:rsid w:val="0005501B"/>
    <w:rsid w:val="000550F5"/>
    <w:rsid w:val="00055297"/>
    <w:rsid w:val="00055337"/>
    <w:rsid w:val="000554C7"/>
    <w:rsid w:val="00056145"/>
    <w:rsid w:val="00056402"/>
    <w:rsid w:val="00056791"/>
    <w:rsid w:val="00056868"/>
    <w:rsid w:val="00056876"/>
    <w:rsid w:val="000568DF"/>
    <w:rsid w:val="00056AB3"/>
    <w:rsid w:val="0005730F"/>
    <w:rsid w:val="000578A3"/>
    <w:rsid w:val="00057D4C"/>
    <w:rsid w:val="00060C48"/>
    <w:rsid w:val="00061A3C"/>
    <w:rsid w:val="00061C48"/>
    <w:rsid w:val="00064278"/>
    <w:rsid w:val="000646CA"/>
    <w:rsid w:val="000653A7"/>
    <w:rsid w:val="000665C4"/>
    <w:rsid w:val="00067821"/>
    <w:rsid w:val="0006785E"/>
    <w:rsid w:val="00067F32"/>
    <w:rsid w:val="00067F92"/>
    <w:rsid w:val="00067FA7"/>
    <w:rsid w:val="0007038E"/>
    <w:rsid w:val="0007077C"/>
    <w:rsid w:val="00070825"/>
    <w:rsid w:val="00070A5F"/>
    <w:rsid w:val="00070F60"/>
    <w:rsid w:val="000710E8"/>
    <w:rsid w:val="00071CD8"/>
    <w:rsid w:val="00071DB2"/>
    <w:rsid w:val="00072AED"/>
    <w:rsid w:val="00072B56"/>
    <w:rsid w:val="00072D2B"/>
    <w:rsid w:val="00072D51"/>
    <w:rsid w:val="000730B1"/>
    <w:rsid w:val="00073789"/>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FDB"/>
    <w:rsid w:val="000808C1"/>
    <w:rsid w:val="00080970"/>
    <w:rsid w:val="00081671"/>
    <w:rsid w:val="00082AD4"/>
    <w:rsid w:val="00082E2C"/>
    <w:rsid w:val="00083AD7"/>
    <w:rsid w:val="00083E07"/>
    <w:rsid w:val="00084D27"/>
    <w:rsid w:val="00084ED6"/>
    <w:rsid w:val="00084F4D"/>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1D"/>
    <w:rsid w:val="00092F68"/>
    <w:rsid w:val="00092FE9"/>
    <w:rsid w:val="000936BF"/>
    <w:rsid w:val="000937C1"/>
    <w:rsid w:val="0009382F"/>
    <w:rsid w:val="00093A30"/>
    <w:rsid w:val="00094342"/>
    <w:rsid w:val="000945BA"/>
    <w:rsid w:val="00095954"/>
    <w:rsid w:val="000960BA"/>
    <w:rsid w:val="000961D6"/>
    <w:rsid w:val="0009662A"/>
    <w:rsid w:val="0009690D"/>
    <w:rsid w:val="00096DFF"/>
    <w:rsid w:val="00097C93"/>
    <w:rsid w:val="000A0729"/>
    <w:rsid w:val="000A0E69"/>
    <w:rsid w:val="000A1A52"/>
    <w:rsid w:val="000A1F98"/>
    <w:rsid w:val="000A373E"/>
    <w:rsid w:val="000A3D58"/>
    <w:rsid w:val="000A3FE3"/>
    <w:rsid w:val="000A4352"/>
    <w:rsid w:val="000A47B0"/>
    <w:rsid w:val="000A4851"/>
    <w:rsid w:val="000A49BB"/>
    <w:rsid w:val="000A4F22"/>
    <w:rsid w:val="000A5674"/>
    <w:rsid w:val="000A5A46"/>
    <w:rsid w:val="000A6E7A"/>
    <w:rsid w:val="000A7299"/>
    <w:rsid w:val="000A752E"/>
    <w:rsid w:val="000B0E04"/>
    <w:rsid w:val="000B268D"/>
    <w:rsid w:val="000B28B5"/>
    <w:rsid w:val="000B291B"/>
    <w:rsid w:val="000B40E9"/>
    <w:rsid w:val="000B450F"/>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6F"/>
    <w:rsid w:val="000C3970"/>
    <w:rsid w:val="000C3A7A"/>
    <w:rsid w:val="000C3B1A"/>
    <w:rsid w:val="000C4727"/>
    <w:rsid w:val="000C47AE"/>
    <w:rsid w:val="000C51AD"/>
    <w:rsid w:val="000C5374"/>
    <w:rsid w:val="000C5EC0"/>
    <w:rsid w:val="000C6162"/>
    <w:rsid w:val="000C64CC"/>
    <w:rsid w:val="000C6688"/>
    <w:rsid w:val="000C692E"/>
    <w:rsid w:val="000C6B28"/>
    <w:rsid w:val="000C6BCA"/>
    <w:rsid w:val="000C7BEB"/>
    <w:rsid w:val="000D0124"/>
    <w:rsid w:val="000D11E5"/>
    <w:rsid w:val="000D19E8"/>
    <w:rsid w:val="000D1FA1"/>
    <w:rsid w:val="000D2834"/>
    <w:rsid w:val="000D2BB8"/>
    <w:rsid w:val="000D2CAC"/>
    <w:rsid w:val="000D34C8"/>
    <w:rsid w:val="000D34FD"/>
    <w:rsid w:val="000D3BE5"/>
    <w:rsid w:val="000D3C37"/>
    <w:rsid w:val="000D448B"/>
    <w:rsid w:val="000D453A"/>
    <w:rsid w:val="000D4AFA"/>
    <w:rsid w:val="000D5EA6"/>
    <w:rsid w:val="000D5F00"/>
    <w:rsid w:val="000D6C9F"/>
    <w:rsid w:val="000D6E3B"/>
    <w:rsid w:val="000D6F30"/>
    <w:rsid w:val="000D74E4"/>
    <w:rsid w:val="000D7C9D"/>
    <w:rsid w:val="000D7CE0"/>
    <w:rsid w:val="000E0A67"/>
    <w:rsid w:val="000E2785"/>
    <w:rsid w:val="000E27BB"/>
    <w:rsid w:val="000E3153"/>
    <w:rsid w:val="000E3484"/>
    <w:rsid w:val="000E386F"/>
    <w:rsid w:val="000E389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7BE"/>
    <w:rsid w:val="0010118C"/>
    <w:rsid w:val="0010125E"/>
    <w:rsid w:val="001015F8"/>
    <w:rsid w:val="00101967"/>
    <w:rsid w:val="00101B89"/>
    <w:rsid w:val="001030CF"/>
    <w:rsid w:val="00103251"/>
    <w:rsid w:val="00103338"/>
    <w:rsid w:val="00103509"/>
    <w:rsid w:val="0010393D"/>
    <w:rsid w:val="00103EBD"/>
    <w:rsid w:val="00104699"/>
    <w:rsid w:val="00104703"/>
    <w:rsid w:val="00104E5B"/>
    <w:rsid w:val="00104EEC"/>
    <w:rsid w:val="00104F29"/>
    <w:rsid w:val="001050DC"/>
    <w:rsid w:val="00105482"/>
    <w:rsid w:val="001056A5"/>
    <w:rsid w:val="00105BA9"/>
    <w:rsid w:val="00105FE1"/>
    <w:rsid w:val="001066E7"/>
    <w:rsid w:val="00106AAA"/>
    <w:rsid w:val="00106E0E"/>
    <w:rsid w:val="001078A5"/>
    <w:rsid w:val="00107BBD"/>
    <w:rsid w:val="00107BC7"/>
    <w:rsid w:val="00110033"/>
    <w:rsid w:val="001102B5"/>
    <w:rsid w:val="0011062D"/>
    <w:rsid w:val="001113AF"/>
    <w:rsid w:val="00111C7D"/>
    <w:rsid w:val="00112038"/>
    <w:rsid w:val="0011213F"/>
    <w:rsid w:val="001127D7"/>
    <w:rsid w:val="001127FF"/>
    <w:rsid w:val="00112B0B"/>
    <w:rsid w:val="00112EB5"/>
    <w:rsid w:val="001132CB"/>
    <w:rsid w:val="0011383E"/>
    <w:rsid w:val="00113A7E"/>
    <w:rsid w:val="00113E50"/>
    <w:rsid w:val="00113EE3"/>
    <w:rsid w:val="00114732"/>
    <w:rsid w:val="00114847"/>
    <w:rsid w:val="0011585B"/>
    <w:rsid w:val="00115B1A"/>
    <w:rsid w:val="00115F4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B32"/>
    <w:rsid w:val="001315D9"/>
    <w:rsid w:val="00131C2D"/>
    <w:rsid w:val="00131EDD"/>
    <w:rsid w:val="00131FAD"/>
    <w:rsid w:val="0013202C"/>
    <w:rsid w:val="00132704"/>
    <w:rsid w:val="00132CBF"/>
    <w:rsid w:val="00132F90"/>
    <w:rsid w:val="00133707"/>
    <w:rsid w:val="00133742"/>
    <w:rsid w:val="00133B70"/>
    <w:rsid w:val="00133E97"/>
    <w:rsid w:val="00134B02"/>
    <w:rsid w:val="001350F7"/>
    <w:rsid w:val="00135530"/>
    <w:rsid w:val="00135769"/>
    <w:rsid w:val="00135998"/>
    <w:rsid w:val="00135BE9"/>
    <w:rsid w:val="00135E5C"/>
    <w:rsid w:val="00136762"/>
    <w:rsid w:val="00136E33"/>
    <w:rsid w:val="001371D3"/>
    <w:rsid w:val="0013773D"/>
    <w:rsid w:val="0014042F"/>
    <w:rsid w:val="00140693"/>
    <w:rsid w:val="00140D7A"/>
    <w:rsid w:val="00141D28"/>
    <w:rsid w:val="00141DFE"/>
    <w:rsid w:val="00142185"/>
    <w:rsid w:val="001422E2"/>
    <w:rsid w:val="00142CEC"/>
    <w:rsid w:val="001433BC"/>
    <w:rsid w:val="00143872"/>
    <w:rsid w:val="00143A85"/>
    <w:rsid w:val="00144649"/>
    <w:rsid w:val="00145022"/>
    <w:rsid w:val="00145662"/>
    <w:rsid w:val="00145C6D"/>
    <w:rsid w:val="001460FC"/>
    <w:rsid w:val="00146151"/>
    <w:rsid w:val="00146326"/>
    <w:rsid w:val="00146F5E"/>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2EE4"/>
    <w:rsid w:val="001635FF"/>
    <w:rsid w:val="00163C40"/>
    <w:rsid w:val="0016488B"/>
    <w:rsid w:val="00164931"/>
    <w:rsid w:val="00165758"/>
    <w:rsid w:val="00165A65"/>
    <w:rsid w:val="00166317"/>
    <w:rsid w:val="00167478"/>
    <w:rsid w:val="00167594"/>
    <w:rsid w:val="001702BE"/>
    <w:rsid w:val="001704B3"/>
    <w:rsid w:val="0017059C"/>
    <w:rsid w:val="0017105C"/>
    <w:rsid w:val="00171622"/>
    <w:rsid w:val="00171785"/>
    <w:rsid w:val="00171AB5"/>
    <w:rsid w:val="00171C13"/>
    <w:rsid w:val="0017204F"/>
    <w:rsid w:val="001721CF"/>
    <w:rsid w:val="001723BC"/>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7D6"/>
    <w:rsid w:val="001757DA"/>
    <w:rsid w:val="001763D6"/>
    <w:rsid w:val="00176AA6"/>
    <w:rsid w:val="00177063"/>
    <w:rsid w:val="00180A47"/>
    <w:rsid w:val="00181405"/>
    <w:rsid w:val="001827B7"/>
    <w:rsid w:val="001827EF"/>
    <w:rsid w:val="00182982"/>
    <w:rsid w:val="001829BC"/>
    <w:rsid w:val="00182D68"/>
    <w:rsid w:val="00183031"/>
    <w:rsid w:val="00183468"/>
    <w:rsid w:val="0018397E"/>
    <w:rsid w:val="00184466"/>
    <w:rsid w:val="00184718"/>
    <w:rsid w:val="00184DBF"/>
    <w:rsid w:val="001852A8"/>
    <w:rsid w:val="0018601E"/>
    <w:rsid w:val="0018620A"/>
    <w:rsid w:val="00186EB0"/>
    <w:rsid w:val="00187121"/>
    <w:rsid w:val="00187243"/>
    <w:rsid w:val="00187C29"/>
    <w:rsid w:val="001905F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31D"/>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A74"/>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198"/>
    <w:rsid w:val="001B6D58"/>
    <w:rsid w:val="001B6FA7"/>
    <w:rsid w:val="001B7A15"/>
    <w:rsid w:val="001B7B69"/>
    <w:rsid w:val="001B7DC1"/>
    <w:rsid w:val="001C08DB"/>
    <w:rsid w:val="001C10BD"/>
    <w:rsid w:val="001C1F01"/>
    <w:rsid w:val="001C2092"/>
    <w:rsid w:val="001C232F"/>
    <w:rsid w:val="001C2544"/>
    <w:rsid w:val="001C2A17"/>
    <w:rsid w:val="001C31F5"/>
    <w:rsid w:val="001C3DE1"/>
    <w:rsid w:val="001C6047"/>
    <w:rsid w:val="001C655E"/>
    <w:rsid w:val="001C6698"/>
    <w:rsid w:val="001C6B40"/>
    <w:rsid w:val="001C6C5B"/>
    <w:rsid w:val="001C7399"/>
    <w:rsid w:val="001C7CE0"/>
    <w:rsid w:val="001D005B"/>
    <w:rsid w:val="001D0947"/>
    <w:rsid w:val="001D136A"/>
    <w:rsid w:val="001D16F5"/>
    <w:rsid w:val="001D1970"/>
    <w:rsid w:val="001D1D55"/>
    <w:rsid w:val="001D21EF"/>
    <w:rsid w:val="001D29A4"/>
    <w:rsid w:val="001D2B73"/>
    <w:rsid w:val="001D3136"/>
    <w:rsid w:val="001D31BC"/>
    <w:rsid w:val="001D330D"/>
    <w:rsid w:val="001D39BF"/>
    <w:rsid w:val="001D4AB6"/>
    <w:rsid w:val="001D4AD3"/>
    <w:rsid w:val="001D4E98"/>
    <w:rsid w:val="001D5281"/>
    <w:rsid w:val="001D6CF5"/>
    <w:rsid w:val="001E17E3"/>
    <w:rsid w:val="001E2052"/>
    <w:rsid w:val="001E2492"/>
    <w:rsid w:val="001E257C"/>
    <w:rsid w:val="001E286C"/>
    <w:rsid w:val="001E2F34"/>
    <w:rsid w:val="001E35EE"/>
    <w:rsid w:val="001E4B2C"/>
    <w:rsid w:val="001E4E0B"/>
    <w:rsid w:val="001E507F"/>
    <w:rsid w:val="001E56C2"/>
    <w:rsid w:val="001E5875"/>
    <w:rsid w:val="001E59FB"/>
    <w:rsid w:val="001E7F81"/>
    <w:rsid w:val="001F0FD1"/>
    <w:rsid w:val="001F1526"/>
    <w:rsid w:val="001F19D1"/>
    <w:rsid w:val="001F1CB9"/>
    <w:rsid w:val="001F1F18"/>
    <w:rsid w:val="001F2155"/>
    <w:rsid w:val="001F2F92"/>
    <w:rsid w:val="001F3AE9"/>
    <w:rsid w:val="001F5DA1"/>
    <w:rsid w:val="001F612E"/>
    <w:rsid w:val="001F6264"/>
    <w:rsid w:val="001F6A92"/>
    <w:rsid w:val="001F77E8"/>
    <w:rsid w:val="0020040A"/>
    <w:rsid w:val="00201424"/>
    <w:rsid w:val="00201839"/>
    <w:rsid w:val="00201A0C"/>
    <w:rsid w:val="00201B0F"/>
    <w:rsid w:val="00201BE2"/>
    <w:rsid w:val="0020255A"/>
    <w:rsid w:val="00202800"/>
    <w:rsid w:val="00202D33"/>
    <w:rsid w:val="00202E58"/>
    <w:rsid w:val="00202F99"/>
    <w:rsid w:val="00203C85"/>
    <w:rsid w:val="0020449A"/>
    <w:rsid w:val="00204E9B"/>
    <w:rsid w:val="00205298"/>
    <w:rsid w:val="002055C0"/>
    <w:rsid w:val="0020569E"/>
    <w:rsid w:val="00206287"/>
    <w:rsid w:val="00206698"/>
    <w:rsid w:val="00206736"/>
    <w:rsid w:val="00206BF3"/>
    <w:rsid w:val="00206C88"/>
    <w:rsid w:val="002078F5"/>
    <w:rsid w:val="0021013D"/>
    <w:rsid w:val="00210681"/>
    <w:rsid w:val="00210B9C"/>
    <w:rsid w:val="00210C0D"/>
    <w:rsid w:val="00211185"/>
    <w:rsid w:val="00211A94"/>
    <w:rsid w:val="002126AD"/>
    <w:rsid w:val="002126F2"/>
    <w:rsid w:val="00213478"/>
    <w:rsid w:val="00214028"/>
    <w:rsid w:val="002141C3"/>
    <w:rsid w:val="002141DC"/>
    <w:rsid w:val="002142D5"/>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E39"/>
    <w:rsid w:val="00222494"/>
    <w:rsid w:val="00222775"/>
    <w:rsid w:val="00222A31"/>
    <w:rsid w:val="00222CF6"/>
    <w:rsid w:val="0022312E"/>
    <w:rsid w:val="00224037"/>
    <w:rsid w:val="002244E4"/>
    <w:rsid w:val="00224D2A"/>
    <w:rsid w:val="00224D8D"/>
    <w:rsid w:val="0022555A"/>
    <w:rsid w:val="00227214"/>
    <w:rsid w:val="00227DDC"/>
    <w:rsid w:val="0023079F"/>
    <w:rsid w:val="00231135"/>
    <w:rsid w:val="00231B0B"/>
    <w:rsid w:val="00232555"/>
    <w:rsid w:val="002331D4"/>
    <w:rsid w:val="00233538"/>
    <w:rsid w:val="00234248"/>
    <w:rsid w:val="0023449F"/>
    <w:rsid w:val="002344F5"/>
    <w:rsid w:val="0023454D"/>
    <w:rsid w:val="00234679"/>
    <w:rsid w:val="002359FC"/>
    <w:rsid w:val="002361C8"/>
    <w:rsid w:val="00236690"/>
    <w:rsid w:val="0023669D"/>
    <w:rsid w:val="00237EAE"/>
    <w:rsid w:val="00237FA2"/>
    <w:rsid w:val="002403D5"/>
    <w:rsid w:val="0024079E"/>
    <w:rsid w:val="00240C1F"/>
    <w:rsid w:val="00240F55"/>
    <w:rsid w:val="00240F67"/>
    <w:rsid w:val="00241144"/>
    <w:rsid w:val="00242510"/>
    <w:rsid w:val="00242F79"/>
    <w:rsid w:val="0024322F"/>
    <w:rsid w:val="0024415B"/>
    <w:rsid w:val="00244994"/>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C"/>
    <w:rsid w:val="00261AFE"/>
    <w:rsid w:val="0026212A"/>
    <w:rsid w:val="002621D7"/>
    <w:rsid w:val="00262544"/>
    <w:rsid w:val="00262996"/>
    <w:rsid w:val="00263044"/>
    <w:rsid w:val="00263759"/>
    <w:rsid w:val="002638BD"/>
    <w:rsid w:val="00263A5C"/>
    <w:rsid w:val="0026470B"/>
    <w:rsid w:val="0026486D"/>
    <w:rsid w:val="00264C4B"/>
    <w:rsid w:val="00264D89"/>
    <w:rsid w:val="00264ED0"/>
    <w:rsid w:val="00265346"/>
    <w:rsid w:val="00266045"/>
    <w:rsid w:val="002660C3"/>
    <w:rsid w:val="00266614"/>
    <w:rsid w:val="00266C21"/>
    <w:rsid w:val="00266DE1"/>
    <w:rsid w:val="0026709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C6B"/>
    <w:rsid w:val="00277196"/>
    <w:rsid w:val="002775ED"/>
    <w:rsid w:val="002778AB"/>
    <w:rsid w:val="002802A5"/>
    <w:rsid w:val="00280CFB"/>
    <w:rsid w:val="00280D24"/>
    <w:rsid w:val="002811CF"/>
    <w:rsid w:val="002815C4"/>
    <w:rsid w:val="00281BCB"/>
    <w:rsid w:val="00281C76"/>
    <w:rsid w:val="00282665"/>
    <w:rsid w:val="0028316D"/>
    <w:rsid w:val="00283296"/>
    <w:rsid w:val="0028583E"/>
    <w:rsid w:val="00285853"/>
    <w:rsid w:val="002859DC"/>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72"/>
    <w:rsid w:val="00296C32"/>
    <w:rsid w:val="002977CE"/>
    <w:rsid w:val="00297938"/>
    <w:rsid w:val="00297AF5"/>
    <w:rsid w:val="002A0267"/>
    <w:rsid w:val="002A02D6"/>
    <w:rsid w:val="002A07C4"/>
    <w:rsid w:val="002A0921"/>
    <w:rsid w:val="002A0CB3"/>
    <w:rsid w:val="002A0E6A"/>
    <w:rsid w:val="002A1887"/>
    <w:rsid w:val="002A2001"/>
    <w:rsid w:val="002A2328"/>
    <w:rsid w:val="002A4060"/>
    <w:rsid w:val="002A4868"/>
    <w:rsid w:val="002A4A05"/>
    <w:rsid w:val="002A4EB3"/>
    <w:rsid w:val="002A51D9"/>
    <w:rsid w:val="002A525A"/>
    <w:rsid w:val="002A543E"/>
    <w:rsid w:val="002A5968"/>
    <w:rsid w:val="002A5CAB"/>
    <w:rsid w:val="002A5D40"/>
    <w:rsid w:val="002A622E"/>
    <w:rsid w:val="002A6424"/>
    <w:rsid w:val="002A64E7"/>
    <w:rsid w:val="002A7748"/>
    <w:rsid w:val="002A7ED3"/>
    <w:rsid w:val="002A7FB1"/>
    <w:rsid w:val="002A7FC9"/>
    <w:rsid w:val="002B0071"/>
    <w:rsid w:val="002B1202"/>
    <w:rsid w:val="002B139C"/>
    <w:rsid w:val="002B16DF"/>
    <w:rsid w:val="002B1881"/>
    <w:rsid w:val="002B1F61"/>
    <w:rsid w:val="002B2070"/>
    <w:rsid w:val="002B242E"/>
    <w:rsid w:val="002B2906"/>
    <w:rsid w:val="002B2C66"/>
    <w:rsid w:val="002B34E3"/>
    <w:rsid w:val="002B4F9D"/>
    <w:rsid w:val="002B51B6"/>
    <w:rsid w:val="002B5331"/>
    <w:rsid w:val="002B5AEE"/>
    <w:rsid w:val="002B5B5F"/>
    <w:rsid w:val="002B6177"/>
    <w:rsid w:val="002B650C"/>
    <w:rsid w:val="002B68E6"/>
    <w:rsid w:val="002B6985"/>
    <w:rsid w:val="002B6D7A"/>
    <w:rsid w:val="002C02BA"/>
    <w:rsid w:val="002C0301"/>
    <w:rsid w:val="002C0326"/>
    <w:rsid w:val="002C0398"/>
    <w:rsid w:val="002C0A9F"/>
    <w:rsid w:val="002C1816"/>
    <w:rsid w:val="002C1AB3"/>
    <w:rsid w:val="002C1BB7"/>
    <w:rsid w:val="002C1FB3"/>
    <w:rsid w:val="002C2665"/>
    <w:rsid w:val="002C28E1"/>
    <w:rsid w:val="002C2F58"/>
    <w:rsid w:val="002C327D"/>
    <w:rsid w:val="002C34B8"/>
    <w:rsid w:val="002C3890"/>
    <w:rsid w:val="002C3AD9"/>
    <w:rsid w:val="002C4286"/>
    <w:rsid w:val="002C43FC"/>
    <w:rsid w:val="002C45C3"/>
    <w:rsid w:val="002C483B"/>
    <w:rsid w:val="002C4DFE"/>
    <w:rsid w:val="002C519E"/>
    <w:rsid w:val="002C5CA5"/>
    <w:rsid w:val="002C5D5E"/>
    <w:rsid w:val="002C6116"/>
    <w:rsid w:val="002C643D"/>
    <w:rsid w:val="002C66B8"/>
    <w:rsid w:val="002C70E7"/>
    <w:rsid w:val="002C7758"/>
    <w:rsid w:val="002D0C27"/>
    <w:rsid w:val="002D0E88"/>
    <w:rsid w:val="002D0EA7"/>
    <w:rsid w:val="002D0F31"/>
    <w:rsid w:val="002D1593"/>
    <w:rsid w:val="002D1A1E"/>
    <w:rsid w:val="002D22A6"/>
    <w:rsid w:val="002D2819"/>
    <w:rsid w:val="002D294E"/>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3ED"/>
    <w:rsid w:val="002D74A4"/>
    <w:rsid w:val="002D7B8D"/>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C4A"/>
    <w:rsid w:val="002E7EC1"/>
    <w:rsid w:val="002E7EE5"/>
    <w:rsid w:val="002F0323"/>
    <w:rsid w:val="002F0DFB"/>
    <w:rsid w:val="002F134F"/>
    <w:rsid w:val="002F1D0B"/>
    <w:rsid w:val="002F1E1D"/>
    <w:rsid w:val="002F1F02"/>
    <w:rsid w:val="002F270A"/>
    <w:rsid w:val="002F27E5"/>
    <w:rsid w:val="002F2D81"/>
    <w:rsid w:val="002F2F66"/>
    <w:rsid w:val="002F396B"/>
    <w:rsid w:val="002F39D4"/>
    <w:rsid w:val="002F4BA9"/>
    <w:rsid w:val="002F4ECD"/>
    <w:rsid w:val="002F541B"/>
    <w:rsid w:val="002F5BFE"/>
    <w:rsid w:val="002F5DA5"/>
    <w:rsid w:val="002F5E17"/>
    <w:rsid w:val="002F647C"/>
    <w:rsid w:val="002F6C6B"/>
    <w:rsid w:val="002F6CB0"/>
    <w:rsid w:val="002F6EFF"/>
    <w:rsid w:val="002F7DF0"/>
    <w:rsid w:val="002F7FAF"/>
    <w:rsid w:val="003001A4"/>
    <w:rsid w:val="00300573"/>
    <w:rsid w:val="00300F10"/>
    <w:rsid w:val="003025FE"/>
    <w:rsid w:val="00302730"/>
    <w:rsid w:val="00302A27"/>
    <w:rsid w:val="00303AB6"/>
    <w:rsid w:val="00304640"/>
    <w:rsid w:val="00304AC1"/>
    <w:rsid w:val="00305090"/>
    <w:rsid w:val="00305454"/>
    <w:rsid w:val="00305B9F"/>
    <w:rsid w:val="00305E21"/>
    <w:rsid w:val="00306557"/>
    <w:rsid w:val="003066C6"/>
    <w:rsid w:val="003066FA"/>
    <w:rsid w:val="00306AD6"/>
    <w:rsid w:val="00307422"/>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ABB"/>
    <w:rsid w:val="00315D77"/>
    <w:rsid w:val="00315D8E"/>
    <w:rsid w:val="00316002"/>
    <w:rsid w:val="00316CDE"/>
    <w:rsid w:val="0031752D"/>
    <w:rsid w:val="00317709"/>
    <w:rsid w:val="00320688"/>
    <w:rsid w:val="00320B75"/>
    <w:rsid w:val="003214C8"/>
    <w:rsid w:val="00321DB7"/>
    <w:rsid w:val="00321E7A"/>
    <w:rsid w:val="0032226D"/>
    <w:rsid w:val="003233AD"/>
    <w:rsid w:val="003234B2"/>
    <w:rsid w:val="003235E6"/>
    <w:rsid w:val="00324038"/>
    <w:rsid w:val="00324951"/>
    <w:rsid w:val="003249F6"/>
    <w:rsid w:val="00324B2F"/>
    <w:rsid w:val="00324C2C"/>
    <w:rsid w:val="0032534F"/>
    <w:rsid w:val="00325FCC"/>
    <w:rsid w:val="00326029"/>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B24"/>
    <w:rsid w:val="00332D52"/>
    <w:rsid w:val="00333337"/>
    <w:rsid w:val="00333A28"/>
    <w:rsid w:val="00333B6C"/>
    <w:rsid w:val="00334927"/>
    <w:rsid w:val="003360AD"/>
    <w:rsid w:val="0033631D"/>
    <w:rsid w:val="003369C7"/>
    <w:rsid w:val="003373A6"/>
    <w:rsid w:val="00337409"/>
    <w:rsid w:val="00337E18"/>
    <w:rsid w:val="00337E9D"/>
    <w:rsid w:val="003405AF"/>
    <w:rsid w:val="0034088F"/>
    <w:rsid w:val="00340B3E"/>
    <w:rsid w:val="003413D2"/>
    <w:rsid w:val="00341525"/>
    <w:rsid w:val="0034223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FBA"/>
    <w:rsid w:val="00351391"/>
    <w:rsid w:val="003519CD"/>
    <w:rsid w:val="00351A3A"/>
    <w:rsid w:val="0035455F"/>
    <w:rsid w:val="00354D46"/>
    <w:rsid w:val="00355B6C"/>
    <w:rsid w:val="00355D75"/>
    <w:rsid w:val="00355D8F"/>
    <w:rsid w:val="00356A73"/>
    <w:rsid w:val="00356FF0"/>
    <w:rsid w:val="003577EF"/>
    <w:rsid w:val="00357A60"/>
    <w:rsid w:val="00360304"/>
    <w:rsid w:val="00360A78"/>
    <w:rsid w:val="00361750"/>
    <w:rsid w:val="00363894"/>
    <w:rsid w:val="00363B2A"/>
    <w:rsid w:val="00363BF1"/>
    <w:rsid w:val="00363D57"/>
    <w:rsid w:val="00365A8E"/>
    <w:rsid w:val="003664BF"/>
    <w:rsid w:val="00366779"/>
    <w:rsid w:val="003668E5"/>
    <w:rsid w:val="003669C8"/>
    <w:rsid w:val="00366CEB"/>
    <w:rsid w:val="003670C3"/>
    <w:rsid w:val="003670F1"/>
    <w:rsid w:val="003672B3"/>
    <w:rsid w:val="003676DF"/>
    <w:rsid w:val="00367783"/>
    <w:rsid w:val="00367898"/>
    <w:rsid w:val="003679D3"/>
    <w:rsid w:val="00367A87"/>
    <w:rsid w:val="00367EE7"/>
    <w:rsid w:val="003701A3"/>
    <w:rsid w:val="003703BB"/>
    <w:rsid w:val="003705EA"/>
    <w:rsid w:val="00370A56"/>
    <w:rsid w:val="00371213"/>
    <w:rsid w:val="003713D0"/>
    <w:rsid w:val="00372842"/>
    <w:rsid w:val="003729A5"/>
    <w:rsid w:val="00372C89"/>
    <w:rsid w:val="00372E9A"/>
    <w:rsid w:val="003735B9"/>
    <w:rsid w:val="00373634"/>
    <w:rsid w:val="00374677"/>
    <w:rsid w:val="0037510C"/>
    <w:rsid w:val="00375850"/>
    <w:rsid w:val="00375C2A"/>
    <w:rsid w:val="00376112"/>
    <w:rsid w:val="0037632F"/>
    <w:rsid w:val="00377970"/>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EBD"/>
    <w:rsid w:val="00386F58"/>
    <w:rsid w:val="0038700D"/>
    <w:rsid w:val="003879CE"/>
    <w:rsid w:val="00387B88"/>
    <w:rsid w:val="00390B8F"/>
    <w:rsid w:val="00390C0D"/>
    <w:rsid w:val="00391447"/>
    <w:rsid w:val="003919D9"/>
    <w:rsid w:val="00391B97"/>
    <w:rsid w:val="00391BDD"/>
    <w:rsid w:val="003922DE"/>
    <w:rsid w:val="0039275E"/>
    <w:rsid w:val="00392E35"/>
    <w:rsid w:val="00393247"/>
    <w:rsid w:val="00393551"/>
    <w:rsid w:val="00393816"/>
    <w:rsid w:val="00393E82"/>
    <w:rsid w:val="00393FCD"/>
    <w:rsid w:val="003944EA"/>
    <w:rsid w:val="00394639"/>
    <w:rsid w:val="00394DF6"/>
    <w:rsid w:val="00394EC6"/>
    <w:rsid w:val="00395A02"/>
    <w:rsid w:val="00395CD9"/>
    <w:rsid w:val="003962E6"/>
    <w:rsid w:val="00396831"/>
    <w:rsid w:val="003971A1"/>
    <w:rsid w:val="00397A78"/>
    <w:rsid w:val="003A090C"/>
    <w:rsid w:val="003A0F6B"/>
    <w:rsid w:val="003A12B6"/>
    <w:rsid w:val="003A1C44"/>
    <w:rsid w:val="003A20D5"/>
    <w:rsid w:val="003A24CC"/>
    <w:rsid w:val="003A2512"/>
    <w:rsid w:val="003A28DD"/>
    <w:rsid w:val="003A2A0A"/>
    <w:rsid w:val="003A2A53"/>
    <w:rsid w:val="003A2EE8"/>
    <w:rsid w:val="003A373C"/>
    <w:rsid w:val="003A5378"/>
    <w:rsid w:val="003A553C"/>
    <w:rsid w:val="003A56DF"/>
    <w:rsid w:val="003A6008"/>
    <w:rsid w:val="003A703F"/>
    <w:rsid w:val="003A7D91"/>
    <w:rsid w:val="003A7E2B"/>
    <w:rsid w:val="003A7E40"/>
    <w:rsid w:val="003B007B"/>
    <w:rsid w:val="003B0336"/>
    <w:rsid w:val="003B06A6"/>
    <w:rsid w:val="003B0A3A"/>
    <w:rsid w:val="003B0D79"/>
    <w:rsid w:val="003B2930"/>
    <w:rsid w:val="003B31A7"/>
    <w:rsid w:val="003B4587"/>
    <w:rsid w:val="003B4B51"/>
    <w:rsid w:val="003B4FE1"/>
    <w:rsid w:val="003B514E"/>
    <w:rsid w:val="003B5531"/>
    <w:rsid w:val="003B636A"/>
    <w:rsid w:val="003B699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2C8"/>
    <w:rsid w:val="003C5ADE"/>
    <w:rsid w:val="003C62EC"/>
    <w:rsid w:val="003C685A"/>
    <w:rsid w:val="003C6E9C"/>
    <w:rsid w:val="003C746F"/>
    <w:rsid w:val="003C7570"/>
    <w:rsid w:val="003C76E6"/>
    <w:rsid w:val="003C7D5C"/>
    <w:rsid w:val="003C7E59"/>
    <w:rsid w:val="003C7F12"/>
    <w:rsid w:val="003D03D6"/>
    <w:rsid w:val="003D075D"/>
    <w:rsid w:val="003D0EE2"/>
    <w:rsid w:val="003D11FB"/>
    <w:rsid w:val="003D1283"/>
    <w:rsid w:val="003D14C8"/>
    <w:rsid w:val="003D1517"/>
    <w:rsid w:val="003D16C5"/>
    <w:rsid w:val="003D1CA9"/>
    <w:rsid w:val="003D2DA0"/>
    <w:rsid w:val="003D34C3"/>
    <w:rsid w:val="003D3971"/>
    <w:rsid w:val="003D3D83"/>
    <w:rsid w:val="003D4685"/>
    <w:rsid w:val="003D4A41"/>
    <w:rsid w:val="003D4CDF"/>
    <w:rsid w:val="003D502A"/>
    <w:rsid w:val="003D514A"/>
    <w:rsid w:val="003D5ADB"/>
    <w:rsid w:val="003D6448"/>
    <w:rsid w:val="003D646C"/>
    <w:rsid w:val="003D663E"/>
    <w:rsid w:val="003D664B"/>
    <w:rsid w:val="003D6793"/>
    <w:rsid w:val="003D6B03"/>
    <w:rsid w:val="003D75D8"/>
    <w:rsid w:val="003E006E"/>
    <w:rsid w:val="003E0947"/>
    <w:rsid w:val="003E0E96"/>
    <w:rsid w:val="003E1C2F"/>
    <w:rsid w:val="003E20F7"/>
    <w:rsid w:val="003E336A"/>
    <w:rsid w:val="003E3A1A"/>
    <w:rsid w:val="003E3E2F"/>
    <w:rsid w:val="003E4048"/>
    <w:rsid w:val="003E4CE5"/>
    <w:rsid w:val="003E604C"/>
    <w:rsid w:val="003E60DA"/>
    <w:rsid w:val="003E6E00"/>
    <w:rsid w:val="003E7111"/>
    <w:rsid w:val="003E7940"/>
    <w:rsid w:val="003F01BD"/>
    <w:rsid w:val="003F0486"/>
    <w:rsid w:val="003F048E"/>
    <w:rsid w:val="003F09FA"/>
    <w:rsid w:val="003F0AFF"/>
    <w:rsid w:val="003F0D3E"/>
    <w:rsid w:val="003F13C6"/>
    <w:rsid w:val="003F144F"/>
    <w:rsid w:val="003F170A"/>
    <w:rsid w:val="003F1AA2"/>
    <w:rsid w:val="003F26DC"/>
    <w:rsid w:val="003F2851"/>
    <w:rsid w:val="003F42FF"/>
    <w:rsid w:val="003F4B48"/>
    <w:rsid w:val="003F4DDC"/>
    <w:rsid w:val="003F56B8"/>
    <w:rsid w:val="003F5F1A"/>
    <w:rsid w:val="003F6327"/>
    <w:rsid w:val="003F7425"/>
    <w:rsid w:val="003F765B"/>
    <w:rsid w:val="003F7A82"/>
    <w:rsid w:val="003F7CB8"/>
    <w:rsid w:val="00400CB4"/>
    <w:rsid w:val="00401064"/>
    <w:rsid w:val="00401386"/>
    <w:rsid w:val="004013E6"/>
    <w:rsid w:val="00401E31"/>
    <w:rsid w:val="00402BBA"/>
    <w:rsid w:val="00402CF2"/>
    <w:rsid w:val="004035D0"/>
    <w:rsid w:val="0040361D"/>
    <w:rsid w:val="00403795"/>
    <w:rsid w:val="004041FB"/>
    <w:rsid w:val="0040443E"/>
    <w:rsid w:val="004056B6"/>
    <w:rsid w:val="00405764"/>
    <w:rsid w:val="00406745"/>
    <w:rsid w:val="0040674B"/>
    <w:rsid w:val="00406B32"/>
    <w:rsid w:val="00406C97"/>
    <w:rsid w:val="004074FA"/>
    <w:rsid w:val="00407A56"/>
    <w:rsid w:val="00407FCC"/>
    <w:rsid w:val="0041021B"/>
    <w:rsid w:val="0041035A"/>
    <w:rsid w:val="00410E76"/>
    <w:rsid w:val="004112D1"/>
    <w:rsid w:val="004113C9"/>
    <w:rsid w:val="00411B25"/>
    <w:rsid w:val="00411D1E"/>
    <w:rsid w:val="00411DF2"/>
    <w:rsid w:val="004120DF"/>
    <w:rsid w:val="004126B5"/>
    <w:rsid w:val="00413779"/>
    <w:rsid w:val="00414909"/>
    <w:rsid w:val="00415034"/>
    <w:rsid w:val="00415B1A"/>
    <w:rsid w:val="00415DFD"/>
    <w:rsid w:val="00416208"/>
    <w:rsid w:val="004167DD"/>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5D99"/>
    <w:rsid w:val="00426B2C"/>
    <w:rsid w:val="004273BB"/>
    <w:rsid w:val="00427C09"/>
    <w:rsid w:val="00427FA8"/>
    <w:rsid w:val="0043009D"/>
    <w:rsid w:val="00430111"/>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2B"/>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47FBE"/>
    <w:rsid w:val="0045057B"/>
    <w:rsid w:val="0045069B"/>
    <w:rsid w:val="00450B22"/>
    <w:rsid w:val="00451709"/>
    <w:rsid w:val="004518FA"/>
    <w:rsid w:val="00451A02"/>
    <w:rsid w:val="0045277C"/>
    <w:rsid w:val="0045293E"/>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12"/>
    <w:rsid w:val="00461F80"/>
    <w:rsid w:val="00462314"/>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67D13"/>
    <w:rsid w:val="00467EF7"/>
    <w:rsid w:val="004705FA"/>
    <w:rsid w:val="004708AC"/>
    <w:rsid w:val="00470B67"/>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76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C3"/>
    <w:rsid w:val="0049418F"/>
    <w:rsid w:val="0049570D"/>
    <w:rsid w:val="00495C48"/>
    <w:rsid w:val="00495DC6"/>
    <w:rsid w:val="00496BA0"/>
    <w:rsid w:val="00496CCE"/>
    <w:rsid w:val="004978C1"/>
    <w:rsid w:val="00497AAD"/>
    <w:rsid w:val="00497BD7"/>
    <w:rsid w:val="00497D1A"/>
    <w:rsid w:val="004A00C9"/>
    <w:rsid w:val="004A03D0"/>
    <w:rsid w:val="004A1049"/>
    <w:rsid w:val="004A1AFA"/>
    <w:rsid w:val="004A1EA7"/>
    <w:rsid w:val="004A238D"/>
    <w:rsid w:val="004A2562"/>
    <w:rsid w:val="004A26F5"/>
    <w:rsid w:val="004A2EF8"/>
    <w:rsid w:val="004A345E"/>
    <w:rsid w:val="004A3A21"/>
    <w:rsid w:val="004A3AAF"/>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A"/>
    <w:rsid w:val="004B34C4"/>
    <w:rsid w:val="004B34E8"/>
    <w:rsid w:val="004B3981"/>
    <w:rsid w:val="004B3A03"/>
    <w:rsid w:val="004B419F"/>
    <w:rsid w:val="004B4EA9"/>
    <w:rsid w:val="004B5323"/>
    <w:rsid w:val="004B5C32"/>
    <w:rsid w:val="004B5C96"/>
    <w:rsid w:val="004B6124"/>
    <w:rsid w:val="004B628E"/>
    <w:rsid w:val="004B6E50"/>
    <w:rsid w:val="004B728F"/>
    <w:rsid w:val="004B7317"/>
    <w:rsid w:val="004B75B2"/>
    <w:rsid w:val="004B75C6"/>
    <w:rsid w:val="004C02C5"/>
    <w:rsid w:val="004C0BF0"/>
    <w:rsid w:val="004C0D40"/>
    <w:rsid w:val="004C114F"/>
    <w:rsid w:val="004C11A9"/>
    <w:rsid w:val="004C2115"/>
    <w:rsid w:val="004C22C3"/>
    <w:rsid w:val="004C27CF"/>
    <w:rsid w:val="004C280E"/>
    <w:rsid w:val="004C2CA7"/>
    <w:rsid w:val="004C3592"/>
    <w:rsid w:val="004C3CC9"/>
    <w:rsid w:val="004C3DAA"/>
    <w:rsid w:val="004C45C8"/>
    <w:rsid w:val="004C4F8F"/>
    <w:rsid w:val="004C54D0"/>
    <w:rsid w:val="004C5F4B"/>
    <w:rsid w:val="004C612E"/>
    <w:rsid w:val="004C61B8"/>
    <w:rsid w:val="004C69FE"/>
    <w:rsid w:val="004C6C0A"/>
    <w:rsid w:val="004C6C6D"/>
    <w:rsid w:val="004C77FF"/>
    <w:rsid w:val="004C7DB0"/>
    <w:rsid w:val="004C7FFC"/>
    <w:rsid w:val="004D0223"/>
    <w:rsid w:val="004D0293"/>
    <w:rsid w:val="004D0C4C"/>
    <w:rsid w:val="004D16A3"/>
    <w:rsid w:val="004D1934"/>
    <w:rsid w:val="004D1E41"/>
    <w:rsid w:val="004D2326"/>
    <w:rsid w:val="004D2E11"/>
    <w:rsid w:val="004D2EA9"/>
    <w:rsid w:val="004D2FB6"/>
    <w:rsid w:val="004D3108"/>
    <w:rsid w:val="004D329C"/>
    <w:rsid w:val="004D34D1"/>
    <w:rsid w:val="004D4523"/>
    <w:rsid w:val="004D4990"/>
    <w:rsid w:val="004D5124"/>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11E"/>
    <w:rsid w:val="004E2393"/>
    <w:rsid w:val="004E3117"/>
    <w:rsid w:val="004E315B"/>
    <w:rsid w:val="004E3A2A"/>
    <w:rsid w:val="004E3AB1"/>
    <w:rsid w:val="004E4003"/>
    <w:rsid w:val="004E4626"/>
    <w:rsid w:val="004E4984"/>
    <w:rsid w:val="004E5101"/>
    <w:rsid w:val="004E5380"/>
    <w:rsid w:val="004E6746"/>
    <w:rsid w:val="004E6CAC"/>
    <w:rsid w:val="004E6F69"/>
    <w:rsid w:val="004E73FF"/>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1E"/>
    <w:rsid w:val="004F367F"/>
    <w:rsid w:val="004F3EEF"/>
    <w:rsid w:val="004F43A7"/>
    <w:rsid w:val="004F447B"/>
    <w:rsid w:val="004F497C"/>
    <w:rsid w:val="004F4FAC"/>
    <w:rsid w:val="004F4FBC"/>
    <w:rsid w:val="004F4FE8"/>
    <w:rsid w:val="004F52BE"/>
    <w:rsid w:val="004F531B"/>
    <w:rsid w:val="004F560C"/>
    <w:rsid w:val="004F5DBB"/>
    <w:rsid w:val="004F60B4"/>
    <w:rsid w:val="004F61A3"/>
    <w:rsid w:val="004F6874"/>
    <w:rsid w:val="004F7922"/>
    <w:rsid w:val="004F7A1F"/>
    <w:rsid w:val="004F7B47"/>
    <w:rsid w:val="0050079C"/>
    <w:rsid w:val="00500C40"/>
    <w:rsid w:val="0050106A"/>
    <w:rsid w:val="005010BC"/>
    <w:rsid w:val="00501848"/>
    <w:rsid w:val="00502B31"/>
    <w:rsid w:val="0050434C"/>
    <w:rsid w:val="00504AB1"/>
    <w:rsid w:val="0050537D"/>
    <w:rsid w:val="0050591C"/>
    <w:rsid w:val="005059BD"/>
    <w:rsid w:val="005060AE"/>
    <w:rsid w:val="0050790B"/>
    <w:rsid w:val="00507FDF"/>
    <w:rsid w:val="0051037C"/>
    <w:rsid w:val="0051050F"/>
    <w:rsid w:val="0051058B"/>
    <w:rsid w:val="00510DDC"/>
    <w:rsid w:val="00511166"/>
    <w:rsid w:val="00511E29"/>
    <w:rsid w:val="00512217"/>
    <w:rsid w:val="00512459"/>
    <w:rsid w:val="005131A2"/>
    <w:rsid w:val="005137E4"/>
    <w:rsid w:val="00513BB9"/>
    <w:rsid w:val="0051440E"/>
    <w:rsid w:val="00514480"/>
    <w:rsid w:val="005148CD"/>
    <w:rsid w:val="00515180"/>
    <w:rsid w:val="00515973"/>
    <w:rsid w:val="00516069"/>
    <w:rsid w:val="00516B74"/>
    <w:rsid w:val="00517AC8"/>
    <w:rsid w:val="00517C3E"/>
    <w:rsid w:val="005207D8"/>
    <w:rsid w:val="0052091D"/>
    <w:rsid w:val="005212F4"/>
    <w:rsid w:val="00521908"/>
    <w:rsid w:val="005224BC"/>
    <w:rsid w:val="00522928"/>
    <w:rsid w:val="00522FF1"/>
    <w:rsid w:val="00523946"/>
    <w:rsid w:val="0052397A"/>
    <w:rsid w:val="0052411D"/>
    <w:rsid w:val="00524571"/>
    <w:rsid w:val="005256D6"/>
    <w:rsid w:val="00525AD8"/>
    <w:rsid w:val="00526429"/>
    <w:rsid w:val="005266C1"/>
    <w:rsid w:val="005267F4"/>
    <w:rsid w:val="005269D3"/>
    <w:rsid w:val="00527317"/>
    <w:rsid w:val="00527ED6"/>
    <w:rsid w:val="0053024F"/>
    <w:rsid w:val="00530BDB"/>
    <w:rsid w:val="00531064"/>
    <w:rsid w:val="005312CB"/>
    <w:rsid w:val="005313B2"/>
    <w:rsid w:val="00531911"/>
    <w:rsid w:val="00531E92"/>
    <w:rsid w:val="005324D7"/>
    <w:rsid w:val="005326F0"/>
    <w:rsid w:val="00532764"/>
    <w:rsid w:val="00532822"/>
    <w:rsid w:val="00532AA5"/>
    <w:rsid w:val="00532C5F"/>
    <w:rsid w:val="00533233"/>
    <w:rsid w:val="005335A2"/>
    <w:rsid w:val="00533D13"/>
    <w:rsid w:val="00533DEC"/>
    <w:rsid w:val="00534026"/>
    <w:rsid w:val="00534D55"/>
    <w:rsid w:val="005357B2"/>
    <w:rsid w:val="00535B53"/>
    <w:rsid w:val="0053605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4DE"/>
    <w:rsid w:val="00547BA2"/>
    <w:rsid w:val="005501FE"/>
    <w:rsid w:val="00550AC5"/>
    <w:rsid w:val="00550B7E"/>
    <w:rsid w:val="00551052"/>
    <w:rsid w:val="005524ED"/>
    <w:rsid w:val="00552641"/>
    <w:rsid w:val="00552914"/>
    <w:rsid w:val="00553F91"/>
    <w:rsid w:val="00554007"/>
    <w:rsid w:val="00554C03"/>
    <w:rsid w:val="00554C58"/>
    <w:rsid w:val="00554D5D"/>
    <w:rsid w:val="005550F9"/>
    <w:rsid w:val="00556338"/>
    <w:rsid w:val="00556441"/>
    <w:rsid w:val="00557031"/>
    <w:rsid w:val="00557F87"/>
    <w:rsid w:val="005603C6"/>
    <w:rsid w:val="005604C3"/>
    <w:rsid w:val="00560FCB"/>
    <w:rsid w:val="00561001"/>
    <w:rsid w:val="0056111C"/>
    <w:rsid w:val="00561140"/>
    <w:rsid w:val="00561412"/>
    <w:rsid w:val="00561903"/>
    <w:rsid w:val="00561A9B"/>
    <w:rsid w:val="00561E54"/>
    <w:rsid w:val="00561F73"/>
    <w:rsid w:val="005621F7"/>
    <w:rsid w:val="0056278F"/>
    <w:rsid w:val="00562FB1"/>
    <w:rsid w:val="00563068"/>
    <w:rsid w:val="00563564"/>
    <w:rsid w:val="0056376A"/>
    <w:rsid w:val="00563B3C"/>
    <w:rsid w:val="00563D0D"/>
    <w:rsid w:val="0056419C"/>
    <w:rsid w:val="00564DA7"/>
    <w:rsid w:val="0056510F"/>
    <w:rsid w:val="00565204"/>
    <w:rsid w:val="00565473"/>
    <w:rsid w:val="00565DAC"/>
    <w:rsid w:val="00565F0D"/>
    <w:rsid w:val="005662DC"/>
    <w:rsid w:val="00566329"/>
    <w:rsid w:val="005668B9"/>
    <w:rsid w:val="00566E39"/>
    <w:rsid w:val="0056704E"/>
    <w:rsid w:val="00567623"/>
    <w:rsid w:val="00567E9A"/>
    <w:rsid w:val="005701C2"/>
    <w:rsid w:val="00570763"/>
    <w:rsid w:val="0057200B"/>
    <w:rsid w:val="0057218E"/>
    <w:rsid w:val="00572297"/>
    <w:rsid w:val="0057345D"/>
    <w:rsid w:val="0057347D"/>
    <w:rsid w:val="00573560"/>
    <w:rsid w:val="0057403B"/>
    <w:rsid w:val="005740B9"/>
    <w:rsid w:val="00574AA4"/>
    <w:rsid w:val="00574E7B"/>
    <w:rsid w:val="00574F36"/>
    <w:rsid w:val="00576B5C"/>
    <w:rsid w:val="005770CC"/>
    <w:rsid w:val="00577EFE"/>
    <w:rsid w:val="005802F9"/>
    <w:rsid w:val="005806D5"/>
    <w:rsid w:val="00580DCD"/>
    <w:rsid w:val="00580DFC"/>
    <w:rsid w:val="0058134C"/>
    <w:rsid w:val="005815CD"/>
    <w:rsid w:val="005827A7"/>
    <w:rsid w:val="00583D43"/>
    <w:rsid w:val="005846C3"/>
    <w:rsid w:val="00584F04"/>
    <w:rsid w:val="0058544C"/>
    <w:rsid w:val="00585623"/>
    <w:rsid w:val="0058577E"/>
    <w:rsid w:val="005857F7"/>
    <w:rsid w:val="00585BC2"/>
    <w:rsid w:val="00585EFF"/>
    <w:rsid w:val="005865E9"/>
    <w:rsid w:val="005868FD"/>
    <w:rsid w:val="00587D7B"/>
    <w:rsid w:val="00590408"/>
    <w:rsid w:val="005904DB"/>
    <w:rsid w:val="005905ED"/>
    <w:rsid w:val="00590D11"/>
    <w:rsid w:val="00591BA6"/>
    <w:rsid w:val="00592825"/>
    <w:rsid w:val="00594437"/>
    <w:rsid w:val="0059481E"/>
    <w:rsid w:val="00594B70"/>
    <w:rsid w:val="005953CE"/>
    <w:rsid w:val="00596CFA"/>
    <w:rsid w:val="00596EC6"/>
    <w:rsid w:val="005975CE"/>
    <w:rsid w:val="0059798F"/>
    <w:rsid w:val="005A0088"/>
    <w:rsid w:val="005A04F6"/>
    <w:rsid w:val="005A05A3"/>
    <w:rsid w:val="005A14F0"/>
    <w:rsid w:val="005A1861"/>
    <w:rsid w:val="005A1A31"/>
    <w:rsid w:val="005A361D"/>
    <w:rsid w:val="005A36C2"/>
    <w:rsid w:val="005A3719"/>
    <w:rsid w:val="005A3A29"/>
    <w:rsid w:val="005A3DD7"/>
    <w:rsid w:val="005A40FA"/>
    <w:rsid w:val="005A4C20"/>
    <w:rsid w:val="005A4F48"/>
    <w:rsid w:val="005A54F1"/>
    <w:rsid w:val="005A57B8"/>
    <w:rsid w:val="005A5BC4"/>
    <w:rsid w:val="005A5D4D"/>
    <w:rsid w:val="005A5DDE"/>
    <w:rsid w:val="005A64A8"/>
    <w:rsid w:val="005A65C5"/>
    <w:rsid w:val="005A6875"/>
    <w:rsid w:val="005A7016"/>
    <w:rsid w:val="005A7A32"/>
    <w:rsid w:val="005A7F85"/>
    <w:rsid w:val="005B0086"/>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07"/>
    <w:rsid w:val="005C0B8F"/>
    <w:rsid w:val="005C194E"/>
    <w:rsid w:val="005C1C83"/>
    <w:rsid w:val="005C1DB1"/>
    <w:rsid w:val="005C226F"/>
    <w:rsid w:val="005C2294"/>
    <w:rsid w:val="005C2984"/>
    <w:rsid w:val="005C2E48"/>
    <w:rsid w:val="005C3344"/>
    <w:rsid w:val="005C4E4D"/>
    <w:rsid w:val="005C53A8"/>
    <w:rsid w:val="005C58F2"/>
    <w:rsid w:val="005C5A97"/>
    <w:rsid w:val="005C5F77"/>
    <w:rsid w:val="005C6AAB"/>
    <w:rsid w:val="005C6D5D"/>
    <w:rsid w:val="005C6FD0"/>
    <w:rsid w:val="005C70C5"/>
    <w:rsid w:val="005D01C3"/>
    <w:rsid w:val="005D05FF"/>
    <w:rsid w:val="005D0FB4"/>
    <w:rsid w:val="005D1176"/>
    <w:rsid w:val="005D1747"/>
    <w:rsid w:val="005D266D"/>
    <w:rsid w:val="005D2E18"/>
    <w:rsid w:val="005D306D"/>
    <w:rsid w:val="005D3327"/>
    <w:rsid w:val="005D4854"/>
    <w:rsid w:val="005D5BCF"/>
    <w:rsid w:val="005D5CAD"/>
    <w:rsid w:val="005D63B3"/>
    <w:rsid w:val="005D65BF"/>
    <w:rsid w:val="005D6AD5"/>
    <w:rsid w:val="005D6D84"/>
    <w:rsid w:val="005D70A1"/>
    <w:rsid w:val="005D79F2"/>
    <w:rsid w:val="005D7CB1"/>
    <w:rsid w:val="005D7F57"/>
    <w:rsid w:val="005E0067"/>
    <w:rsid w:val="005E0141"/>
    <w:rsid w:val="005E014D"/>
    <w:rsid w:val="005E0151"/>
    <w:rsid w:val="005E09CA"/>
    <w:rsid w:val="005E1AB4"/>
    <w:rsid w:val="005E255B"/>
    <w:rsid w:val="005E2CF7"/>
    <w:rsid w:val="005E4543"/>
    <w:rsid w:val="005E4A1C"/>
    <w:rsid w:val="005E56C9"/>
    <w:rsid w:val="005E5CF7"/>
    <w:rsid w:val="005E5FF0"/>
    <w:rsid w:val="005E642A"/>
    <w:rsid w:val="005E65A7"/>
    <w:rsid w:val="005E721E"/>
    <w:rsid w:val="005E7946"/>
    <w:rsid w:val="005F0857"/>
    <w:rsid w:val="005F1470"/>
    <w:rsid w:val="005F15A9"/>
    <w:rsid w:val="005F2807"/>
    <w:rsid w:val="005F2CD5"/>
    <w:rsid w:val="005F3382"/>
    <w:rsid w:val="005F3720"/>
    <w:rsid w:val="005F418D"/>
    <w:rsid w:val="005F5506"/>
    <w:rsid w:val="005F5A0D"/>
    <w:rsid w:val="005F60DF"/>
    <w:rsid w:val="005F615B"/>
    <w:rsid w:val="005F61DF"/>
    <w:rsid w:val="005F680A"/>
    <w:rsid w:val="005F6880"/>
    <w:rsid w:val="005F6B3E"/>
    <w:rsid w:val="005F6ED2"/>
    <w:rsid w:val="005F745B"/>
    <w:rsid w:val="005F761E"/>
    <w:rsid w:val="005F77F8"/>
    <w:rsid w:val="005F7CA8"/>
    <w:rsid w:val="006004A0"/>
    <w:rsid w:val="00600C76"/>
    <w:rsid w:val="00600DE1"/>
    <w:rsid w:val="00601506"/>
    <w:rsid w:val="00601596"/>
    <w:rsid w:val="00601C92"/>
    <w:rsid w:val="00601F66"/>
    <w:rsid w:val="00602764"/>
    <w:rsid w:val="00602B29"/>
    <w:rsid w:val="00602DAD"/>
    <w:rsid w:val="00603373"/>
    <w:rsid w:val="006036D0"/>
    <w:rsid w:val="00603B1C"/>
    <w:rsid w:val="006042CD"/>
    <w:rsid w:val="0060464F"/>
    <w:rsid w:val="00604A51"/>
    <w:rsid w:val="00605217"/>
    <w:rsid w:val="006054A5"/>
    <w:rsid w:val="006059E4"/>
    <w:rsid w:val="00605D60"/>
    <w:rsid w:val="006062A0"/>
    <w:rsid w:val="00606A4E"/>
    <w:rsid w:val="00606D91"/>
    <w:rsid w:val="00607015"/>
    <w:rsid w:val="0061098D"/>
    <w:rsid w:val="00610B78"/>
    <w:rsid w:val="00610C69"/>
    <w:rsid w:val="00611B59"/>
    <w:rsid w:val="00611B8E"/>
    <w:rsid w:val="00611FBA"/>
    <w:rsid w:val="00612098"/>
    <w:rsid w:val="0061272A"/>
    <w:rsid w:val="006130D0"/>
    <w:rsid w:val="0061355D"/>
    <w:rsid w:val="006139F7"/>
    <w:rsid w:val="00613AA2"/>
    <w:rsid w:val="00614906"/>
    <w:rsid w:val="00615080"/>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970"/>
    <w:rsid w:val="00623A5E"/>
    <w:rsid w:val="00624E2A"/>
    <w:rsid w:val="00625008"/>
    <w:rsid w:val="0062548B"/>
    <w:rsid w:val="00625502"/>
    <w:rsid w:val="006259E9"/>
    <w:rsid w:val="00625B70"/>
    <w:rsid w:val="00626710"/>
    <w:rsid w:val="00626930"/>
    <w:rsid w:val="00626AD3"/>
    <w:rsid w:val="00626BAC"/>
    <w:rsid w:val="006271C3"/>
    <w:rsid w:val="00627B14"/>
    <w:rsid w:val="0063001E"/>
    <w:rsid w:val="00630023"/>
    <w:rsid w:val="006308EE"/>
    <w:rsid w:val="00630C70"/>
    <w:rsid w:val="00630D67"/>
    <w:rsid w:val="00631005"/>
    <w:rsid w:val="00631C79"/>
    <w:rsid w:val="00632443"/>
    <w:rsid w:val="00632727"/>
    <w:rsid w:val="0063283D"/>
    <w:rsid w:val="006332BB"/>
    <w:rsid w:val="00633769"/>
    <w:rsid w:val="00633FE3"/>
    <w:rsid w:val="00634276"/>
    <w:rsid w:val="00634570"/>
    <w:rsid w:val="0063487C"/>
    <w:rsid w:val="00634EB3"/>
    <w:rsid w:val="00635B73"/>
    <w:rsid w:val="00635BB7"/>
    <w:rsid w:val="0063681C"/>
    <w:rsid w:val="00636CC7"/>
    <w:rsid w:val="00637F27"/>
    <w:rsid w:val="006405EC"/>
    <w:rsid w:val="00640A4D"/>
    <w:rsid w:val="006418F2"/>
    <w:rsid w:val="00641A84"/>
    <w:rsid w:val="00641B05"/>
    <w:rsid w:val="00641DA1"/>
    <w:rsid w:val="00641E5B"/>
    <w:rsid w:val="00642C69"/>
    <w:rsid w:val="0064330A"/>
    <w:rsid w:val="00643B32"/>
    <w:rsid w:val="00643F89"/>
    <w:rsid w:val="00644334"/>
    <w:rsid w:val="0064487C"/>
    <w:rsid w:val="00644BED"/>
    <w:rsid w:val="00644E2E"/>
    <w:rsid w:val="00645A3A"/>
    <w:rsid w:val="00645B87"/>
    <w:rsid w:val="00645CB4"/>
    <w:rsid w:val="00646084"/>
    <w:rsid w:val="006468ED"/>
    <w:rsid w:val="00647664"/>
    <w:rsid w:val="00650D19"/>
    <w:rsid w:val="0065136D"/>
    <w:rsid w:val="006515C5"/>
    <w:rsid w:val="00651C56"/>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F93"/>
    <w:rsid w:val="00661691"/>
    <w:rsid w:val="00662D3D"/>
    <w:rsid w:val="00662F1F"/>
    <w:rsid w:val="00663D15"/>
    <w:rsid w:val="00665030"/>
    <w:rsid w:val="00665283"/>
    <w:rsid w:val="00665670"/>
    <w:rsid w:val="006659EA"/>
    <w:rsid w:val="00666114"/>
    <w:rsid w:val="006661E8"/>
    <w:rsid w:val="00666424"/>
    <w:rsid w:val="0066676C"/>
    <w:rsid w:val="00666C1A"/>
    <w:rsid w:val="006673B9"/>
    <w:rsid w:val="0066790C"/>
    <w:rsid w:val="00667FF0"/>
    <w:rsid w:val="00670C7C"/>
    <w:rsid w:val="00671418"/>
    <w:rsid w:val="00671480"/>
    <w:rsid w:val="006717E7"/>
    <w:rsid w:val="00671FD5"/>
    <w:rsid w:val="006720BC"/>
    <w:rsid w:val="00672260"/>
    <w:rsid w:val="00672906"/>
    <w:rsid w:val="00672C73"/>
    <w:rsid w:val="00673B64"/>
    <w:rsid w:val="006753AC"/>
    <w:rsid w:val="00675430"/>
    <w:rsid w:val="006755F0"/>
    <w:rsid w:val="00675749"/>
    <w:rsid w:val="006759FE"/>
    <w:rsid w:val="0067654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87BC3"/>
    <w:rsid w:val="006901AC"/>
    <w:rsid w:val="00690C8D"/>
    <w:rsid w:val="00691890"/>
    <w:rsid w:val="00691AAD"/>
    <w:rsid w:val="00692416"/>
    <w:rsid w:val="00692AFF"/>
    <w:rsid w:val="00692D2D"/>
    <w:rsid w:val="00693502"/>
    <w:rsid w:val="006935D8"/>
    <w:rsid w:val="00693B73"/>
    <w:rsid w:val="006945A1"/>
    <w:rsid w:val="0069461C"/>
    <w:rsid w:val="00694A53"/>
    <w:rsid w:val="00694E59"/>
    <w:rsid w:val="006952DE"/>
    <w:rsid w:val="00695985"/>
    <w:rsid w:val="00695C78"/>
    <w:rsid w:val="00695E6C"/>
    <w:rsid w:val="00695EAC"/>
    <w:rsid w:val="00695FC6"/>
    <w:rsid w:val="00696C79"/>
    <w:rsid w:val="00697068"/>
    <w:rsid w:val="006977DE"/>
    <w:rsid w:val="00697D5F"/>
    <w:rsid w:val="006A035B"/>
    <w:rsid w:val="006A0582"/>
    <w:rsid w:val="006A060C"/>
    <w:rsid w:val="006A06F7"/>
    <w:rsid w:val="006A06F8"/>
    <w:rsid w:val="006A071C"/>
    <w:rsid w:val="006A0DC7"/>
    <w:rsid w:val="006A0F46"/>
    <w:rsid w:val="006A150D"/>
    <w:rsid w:val="006A1B00"/>
    <w:rsid w:val="006A2766"/>
    <w:rsid w:val="006A27C4"/>
    <w:rsid w:val="006A2EE8"/>
    <w:rsid w:val="006A39D0"/>
    <w:rsid w:val="006A3E91"/>
    <w:rsid w:val="006A4321"/>
    <w:rsid w:val="006A4E20"/>
    <w:rsid w:val="006A4F11"/>
    <w:rsid w:val="006A563C"/>
    <w:rsid w:val="006A5A6F"/>
    <w:rsid w:val="006A5F7E"/>
    <w:rsid w:val="006A66D4"/>
    <w:rsid w:val="006A6786"/>
    <w:rsid w:val="006A7C29"/>
    <w:rsid w:val="006B0580"/>
    <w:rsid w:val="006B0DA2"/>
    <w:rsid w:val="006B0F70"/>
    <w:rsid w:val="006B1486"/>
    <w:rsid w:val="006B169F"/>
    <w:rsid w:val="006B183A"/>
    <w:rsid w:val="006B194C"/>
    <w:rsid w:val="006B1BEB"/>
    <w:rsid w:val="006B1D06"/>
    <w:rsid w:val="006B2823"/>
    <w:rsid w:val="006B29DC"/>
    <w:rsid w:val="006B2F60"/>
    <w:rsid w:val="006B33DB"/>
    <w:rsid w:val="006B3669"/>
    <w:rsid w:val="006B36E5"/>
    <w:rsid w:val="006B3D00"/>
    <w:rsid w:val="006B427F"/>
    <w:rsid w:val="006B4799"/>
    <w:rsid w:val="006B4CF8"/>
    <w:rsid w:val="006B506B"/>
    <w:rsid w:val="006B54E8"/>
    <w:rsid w:val="006B5FBC"/>
    <w:rsid w:val="006B6387"/>
    <w:rsid w:val="006B6ED2"/>
    <w:rsid w:val="006B7F74"/>
    <w:rsid w:val="006C0230"/>
    <w:rsid w:val="006C05C7"/>
    <w:rsid w:val="006C25AB"/>
    <w:rsid w:val="006C2DA6"/>
    <w:rsid w:val="006C3581"/>
    <w:rsid w:val="006C39A0"/>
    <w:rsid w:val="006C3A94"/>
    <w:rsid w:val="006C3EFE"/>
    <w:rsid w:val="006C46C7"/>
    <w:rsid w:val="006C4767"/>
    <w:rsid w:val="006C4A1A"/>
    <w:rsid w:val="006C4D02"/>
    <w:rsid w:val="006C53A4"/>
    <w:rsid w:val="006C54DF"/>
    <w:rsid w:val="006C5D5D"/>
    <w:rsid w:val="006C627E"/>
    <w:rsid w:val="006C6303"/>
    <w:rsid w:val="006C6A51"/>
    <w:rsid w:val="006C6EBD"/>
    <w:rsid w:val="006C6FBA"/>
    <w:rsid w:val="006C7E04"/>
    <w:rsid w:val="006C7F79"/>
    <w:rsid w:val="006D0004"/>
    <w:rsid w:val="006D015F"/>
    <w:rsid w:val="006D060E"/>
    <w:rsid w:val="006D0681"/>
    <w:rsid w:val="006D0A80"/>
    <w:rsid w:val="006D0AE8"/>
    <w:rsid w:val="006D135C"/>
    <w:rsid w:val="006D1882"/>
    <w:rsid w:val="006D2F72"/>
    <w:rsid w:val="006D3A57"/>
    <w:rsid w:val="006D3A73"/>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37F"/>
    <w:rsid w:val="006E727B"/>
    <w:rsid w:val="006E76C8"/>
    <w:rsid w:val="006E7A92"/>
    <w:rsid w:val="006F01FF"/>
    <w:rsid w:val="006F0CB2"/>
    <w:rsid w:val="006F1DE9"/>
    <w:rsid w:val="006F2046"/>
    <w:rsid w:val="006F211C"/>
    <w:rsid w:val="006F2F59"/>
    <w:rsid w:val="006F311E"/>
    <w:rsid w:val="006F3379"/>
    <w:rsid w:val="006F3442"/>
    <w:rsid w:val="006F36A5"/>
    <w:rsid w:val="006F41F4"/>
    <w:rsid w:val="006F4576"/>
    <w:rsid w:val="006F5813"/>
    <w:rsid w:val="006F59A8"/>
    <w:rsid w:val="006F59CF"/>
    <w:rsid w:val="006F5A1D"/>
    <w:rsid w:val="006F71A6"/>
    <w:rsid w:val="006F7974"/>
    <w:rsid w:val="006F7C2C"/>
    <w:rsid w:val="006F7FD5"/>
    <w:rsid w:val="00700405"/>
    <w:rsid w:val="00700D18"/>
    <w:rsid w:val="00700E05"/>
    <w:rsid w:val="0070168D"/>
    <w:rsid w:val="00701C36"/>
    <w:rsid w:val="00701C8E"/>
    <w:rsid w:val="0070284A"/>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F77"/>
    <w:rsid w:val="00714417"/>
    <w:rsid w:val="0071499C"/>
    <w:rsid w:val="00714C06"/>
    <w:rsid w:val="00714F9D"/>
    <w:rsid w:val="007154D8"/>
    <w:rsid w:val="00715577"/>
    <w:rsid w:val="0071604D"/>
    <w:rsid w:val="00716145"/>
    <w:rsid w:val="00716C67"/>
    <w:rsid w:val="007170AB"/>
    <w:rsid w:val="0071779C"/>
    <w:rsid w:val="00717808"/>
    <w:rsid w:val="007208A7"/>
    <w:rsid w:val="0072096C"/>
    <w:rsid w:val="00720B6A"/>
    <w:rsid w:val="007210F6"/>
    <w:rsid w:val="0072129A"/>
    <w:rsid w:val="0072139F"/>
    <w:rsid w:val="0072198A"/>
    <w:rsid w:val="00721AD9"/>
    <w:rsid w:val="00721FC3"/>
    <w:rsid w:val="00722A86"/>
    <w:rsid w:val="00722B8C"/>
    <w:rsid w:val="00722BC6"/>
    <w:rsid w:val="00722C69"/>
    <w:rsid w:val="0072311F"/>
    <w:rsid w:val="0072388C"/>
    <w:rsid w:val="0072454E"/>
    <w:rsid w:val="007248CF"/>
    <w:rsid w:val="007249D1"/>
    <w:rsid w:val="00724FE4"/>
    <w:rsid w:val="00725829"/>
    <w:rsid w:val="00725B61"/>
    <w:rsid w:val="00725D6A"/>
    <w:rsid w:val="007263A2"/>
    <w:rsid w:val="007266B9"/>
    <w:rsid w:val="00727351"/>
    <w:rsid w:val="00727AC5"/>
    <w:rsid w:val="00727C65"/>
    <w:rsid w:val="007300F0"/>
    <w:rsid w:val="00730904"/>
    <w:rsid w:val="00731EDE"/>
    <w:rsid w:val="0073245C"/>
    <w:rsid w:val="00732493"/>
    <w:rsid w:val="00732FE9"/>
    <w:rsid w:val="00733230"/>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FE9"/>
    <w:rsid w:val="007444E6"/>
    <w:rsid w:val="0074592C"/>
    <w:rsid w:val="007459F7"/>
    <w:rsid w:val="00745C91"/>
    <w:rsid w:val="00746098"/>
    <w:rsid w:val="007463D0"/>
    <w:rsid w:val="00746D58"/>
    <w:rsid w:val="00747578"/>
    <w:rsid w:val="00750A6E"/>
    <w:rsid w:val="00750D12"/>
    <w:rsid w:val="00751073"/>
    <w:rsid w:val="00751AF2"/>
    <w:rsid w:val="00751B1A"/>
    <w:rsid w:val="00751BD2"/>
    <w:rsid w:val="00751CE5"/>
    <w:rsid w:val="00752188"/>
    <w:rsid w:val="00752CC6"/>
    <w:rsid w:val="00753938"/>
    <w:rsid w:val="00753A57"/>
    <w:rsid w:val="007543CE"/>
    <w:rsid w:val="00754897"/>
    <w:rsid w:val="0075497E"/>
    <w:rsid w:val="00754A29"/>
    <w:rsid w:val="007550C2"/>
    <w:rsid w:val="00755B6F"/>
    <w:rsid w:val="00755BCF"/>
    <w:rsid w:val="00756C5F"/>
    <w:rsid w:val="00756D69"/>
    <w:rsid w:val="00757029"/>
    <w:rsid w:val="007571FD"/>
    <w:rsid w:val="0075723D"/>
    <w:rsid w:val="007602D4"/>
    <w:rsid w:val="0076081D"/>
    <w:rsid w:val="00760D96"/>
    <w:rsid w:val="0076124A"/>
    <w:rsid w:val="0076161B"/>
    <w:rsid w:val="0076182A"/>
    <w:rsid w:val="00761950"/>
    <w:rsid w:val="00761CB5"/>
    <w:rsid w:val="0076216B"/>
    <w:rsid w:val="00762948"/>
    <w:rsid w:val="00762A81"/>
    <w:rsid w:val="00763137"/>
    <w:rsid w:val="00763990"/>
    <w:rsid w:val="00763AED"/>
    <w:rsid w:val="00763F8B"/>
    <w:rsid w:val="007640F3"/>
    <w:rsid w:val="0076417E"/>
    <w:rsid w:val="00764341"/>
    <w:rsid w:val="0076497F"/>
    <w:rsid w:val="007660EC"/>
    <w:rsid w:val="007662C7"/>
    <w:rsid w:val="00766862"/>
    <w:rsid w:val="007675DD"/>
    <w:rsid w:val="007702BF"/>
    <w:rsid w:val="007705F0"/>
    <w:rsid w:val="00771532"/>
    <w:rsid w:val="00771CAC"/>
    <w:rsid w:val="00772036"/>
    <w:rsid w:val="00773098"/>
    <w:rsid w:val="0077345F"/>
    <w:rsid w:val="007739A3"/>
    <w:rsid w:val="00773BD9"/>
    <w:rsid w:val="00773CB0"/>
    <w:rsid w:val="00773D71"/>
    <w:rsid w:val="00775526"/>
    <w:rsid w:val="00775651"/>
    <w:rsid w:val="00775F3F"/>
    <w:rsid w:val="0077710B"/>
    <w:rsid w:val="0077765A"/>
    <w:rsid w:val="00777ABF"/>
    <w:rsid w:val="00780032"/>
    <w:rsid w:val="00780636"/>
    <w:rsid w:val="00780C1A"/>
    <w:rsid w:val="00780E86"/>
    <w:rsid w:val="0078108C"/>
    <w:rsid w:val="00781727"/>
    <w:rsid w:val="0078192E"/>
    <w:rsid w:val="007823E8"/>
    <w:rsid w:val="00782CF3"/>
    <w:rsid w:val="00782FF5"/>
    <w:rsid w:val="00783959"/>
    <w:rsid w:val="00783BA5"/>
    <w:rsid w:val="007844A9"/>
    <w:rsid w:val="00785091"/>
    <w:rsid w:val="0078638C"/>
    <w:rsid w:val="007869F9"/>
    <w:rsid w:val="00786CBB"/>
    <w:rsid w:val="00786E21"/>
    <w:rsid w:val="0079038E"/>
    <w:rsid w:val="00790D88"/>
    <w:rsid w:val="00790EBB"/>
    <w:rsid w:val="00791C6E"/>
    <w:rsid w:val="00791DC4"/>
    <w:rsid w:val="007921F7"/>
    <w:rsid w:val="00792909"/>
    <w:rsid w:val="00792BC6"/>
    <w:rsid w:val="00792C3F"/>
    <w:rsid w:val="00792EE2"/>
    <w:rsid w:val="00792EFD"/>
    <w:rsid w:val="00793105"/>
    <w:rsid w:val="007931E8"/>
    <w:rsid w:val="00793333"/>
    <w:rsid w:val="00794158"/>
    <w:rsid w:val="00794509"/>
    <w:rsid w:val="00794AB7"/>
    <w:rsid w:val="00794E46"/>
    <w:rsid w:val="00794F11"/>
    <w:rsid w:val="007952DE"/>
    <w:rsid w:val="00795479"/>
    <w:rsid w:val="007956DA"/>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05B"/>
    <w:rsid w:val="007A3520"/>
    <w:rsid w:val="007A3604"/>
    <w:rsid w:val="007A3878"/>
    <w:rsid w:val="007A3D85"/>
    <w:rsid w:val="007A3E0D"/>
    <w:rsid w:val="007A436D"/>
    <w:rsid w:val="007A4744"/>
    <w:rsid w:val="007A54F6"/>
    <w:rsid w:val="007A55FE"/>
    <w:rsid w:val="007A582C"/>
    <w:rsid w:val="007A5950"/>
    <w:rsid w:val="007A6543"/>
    <w:rsid w:val="007A6D91"/>
    <w:rsid w:val="007A7618"/>
    <w:rsid w:val="007A780F"/>
    <w:rsid w:val="007B00C9"/>
    <w:rsid w:val="007B02C7"/>
    <w:rsid w:val="007B02DC"/>
    <w:rsid w:val="007B0306"/>
    <w:rsid w:val="007B08E4"/>
    <w:rsid w:val="007B0D86"/>
    <w:rsid w:val="007B102D"/>
    <w:rsid w:val="007B28C3"/>
    <w:rsid w:val="007B30C2"/>
    <w:rsid w:val="007B3A8E"/>
    <w:rsid w:val="007B3C9B"/>
    <w:rsid w:val="007B4271"/>
    <w:rsid w:val="007B497D"/>
    <w:rsid w:val="007B4EE9"/>
    <w:rsid w:val="007B5234"/>
    <w:rsid w:val="007B54C7"/>
    <w:rsid w:val="007B5637"/>
    <w:rsid w:val="007B5DC5"/>
    <w:rsid w:val="007B5F32"/>
    <w:rsid w:val="007B6388"/>
    <w:rsid w:val="007B63FC"/>
    <w:rsid w:val="007B6616"/>
    <w:rsid w:val="007B6708"/>
    <w:rsid w:val="007B6777"/>
    <w:rsid w:val="007B6C20"/>
    <w:rsid w:val="007B6E8D"/>
    <w:rsid w:val="007C029E"/>
    <w:rsid w:val="007C0636"/>
    <w:rsid w:val="007C0B0B"/>
    <w:rsid w:val="007C0C3A"/>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B2D"/>
    <w:rsid w:val="007C6FE9"/>
    <w:rsid w:val="007C7688"/>
    <w:rsid w:val="007C76E3"/>
    <w:rsid w:val="007C76F3"/>
    <w:rsid w:val="007C7DD9"/>
    <w:rsid w:val="007D03BC"/>
    <w:rsid w:val="007D08D2"/>
    <w:rsid w:val="007D0DC9"/>
    <w:rsid w:val="007D0ECD"/>
    <w:rsid w:val="007D19DB"/>
    <w:rsid w:val="007D2882"/>
    <w:rsid w:val="007D296C"/>
    <w:rsid w:val="007D2C31"/>
    <w:rsid w:val="007D2E50"/>
    <w:rsid w:val="007D3D74"/>
    <w:rsid w:val="007D445F"/>
    <w:rsid w:val="007D4DED"/>
    <w:rsid w:val="007D5BA2"/>
    <w:rsid w:val="007D5ED3"/>
    <w:rsid w:val="007D682F"/>
    <w:rsid w:val="007D6FB9"/>
    <w:rsid w:val="007D7211"/>
    <w:rsid w:val="007D74F1"/>
    <w:rsid w:val="007E0595"/>
    <w:rsid w:val="007E0A63"/>
    <w:rsid w:val="007E0C63"/>
    <w:rsid w:val="007E0D19"/>
    <w:rsid w:val="007E0E05"/>
    <w:rsid w:val="007E0F5D"/>
    <w:rsid w:val="007E23A1"/>
    <w:rsid w:val="007E259F"/>
    <w:rsid w:val="007E3162"/>
    <w:rsid w:val="007E347E"/>
    <w:rsid w:val="007E41A4"/>
    <w:rsid w:val="007E43E3"/>
    <w:rsid w:val="007E4FE1"/>
    <w:rsid w:val="007E54B8"/>
    <w:rsid w:val="007E5A7D"/>
    <w:rsid w:val="007E5D12"/>
    <w:rsid w:val="007E6420"/>
    <w:rsid w:val="007E677F"/>
    <w:rsid w:val="007E6950"/>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5D66"/>
    <w:rsid w:val="007F6260"/>
    <w:rsid w:val="007F66EE"/>
    <w:rsid w:val="007F682B"/>
    <w:rsid w:val="007F78E8"/>
    <w:rsid w:val="007F7F8F"/>
    <w:rsid w:val="0080028C"/>
    <w:rsid w:val="00800509"/>
    <w:rsid w:val="0080078E"/>
    <w:rsid w:val="00800B7F"/>
    <w:rsid w:val="008011A1"/>
    <w:rsid w:val="008012B1"/>
    <w:rsid w:val="008013AE"/>
    <w:rsid w:val="00801D63"/>
    <w:rsid w:val="0080348B"/>
    <w:rsid w:val="00803D82"/>
    <w:rsid w:val="00803D98"/>
    <w:rsid w:val="008052CE"/>
    <w:rsid w:val="008054B0"/>
    <w:rsid w:val="008058D0"/>
    <w:rsid w:val="00806A4C"/>
    <w:rsid w:val="0080705B"/>
    <w:rsid w:val="0080723C"/>
    <w:rsid w:val="00807F71"/>
    <w:rsid w:val="0081000F"/>
    <w:rsid w:val="00810147"/>
    <w:rsid w:val="00812657"/>
    <w:rsid w:val="00812A1A"/>
    <w:rsid w:val="00812DFF"/>
    <w:rsid w:val="0081362F"/>
    <w:rsid w:val="0081383A"/>
    <w:rsid w:val="0081497F"/>
    <w:rsid w:val="00814B90"/>
    <w:rsid w:val="00814FC7"/>
    <w:rsid w:val="0081660C"/>
    <w:rsid w:val="00816CCF"/>
    <w:rsid w:val="00816F25"/>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0FF"/>
    <w:rsid w:val="00825441"/>
    <w:rsid w:val="00826855"/>
    <w:rsid w:val="00830052"/>
    <w:rsid w:val="008300D0"/>
    <w:rsid w:val="00830873"/>
    <w:rsid w:val="008308D8"/>
    <w:rsid w:val="008320D2"/>
    <w:rsid w:val="008321CE"/>
    <w:rsid w:val="0083257C"/>
    <w:rsid w:val="0083261B"/>
    <w:rsid w:val="00832B44"/>
    <w:rsid w:val="00832EC9"/>
    <w:rsid w:val="00833307"/>
    <w:rsid w:val="00833583"/>
    <w:rsid w:val="00833B5B"/>
    <w:rsid w:val="00833E9A"/>
    <w:rsid w:val="00834A93"/>
    <w:rsid w:val="00834FEF"/>
    <w:rsid w:val="00836323"/>
    <w:rsid w:val="0083704C"/>
    <w:rsid w:val="008375C9"/>
    <w:rsid w:val="00837D3D"/>
    <w:rsid w:val="00837E9B"/>
    <w:rsid w:val="008404AA"/>
    <w:rsid w:val="008406D7"/>
    <w:rsid w:val="0084074F"/>
    <w:rsid w:val="008407BA"/>
    <w:rsid w:val="00840A1D"/>
    <w:rsid w:val="00840AA3"/>
    <w:rsid w:val="00840AAC"/>
    <w:rsid w:val="0084101C"/>
    <w:rsid w:val="0084181B"/>
    <w:rsid w:val="00841D4F"/>
    <w:rsid w:val="00841F29"/>
    <w:rsid w:val="008425CC"/>
    <w:rsid w:val="00842DC2"/>
    <w:rsid w:val="0084357B"/>
    <w:rsid w:val="008465B4"/>
    <w:rsid w:val="0084666F"/>
    <w:rsid w:val="00846D25"/>
    <w:rsid w:val="00850013"/>
    <w:rsid w:val="008500DD"/>
    <w:rsid w:val="00850A0A"/>
    <w:rsid w:val="00850A94"/>
    <w:rsid w:val="00851E96"/>
    <w:rsid w:val="00851F1C"/>
    <w:rsid w:val="00852FA5"/>
    <w:rsid w:val="00853F7D"/>
    <w:rsid w:val="008548DC"/>
    <w:rsid w:val="0085517F"/>
    <w:rsid w:val="0085562D"/>
    <w:rsid w:val="008556C2"/>
    <w:rsid w:val="00855A78"/>
    <w:rsid w:val="00855C0C"/>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EA"/>
    <w:rsid w:val="008673F2"/>
    <w:rsid w:val="00867501"/>
    <w:rsid w:val="00867D8E"/>
    <w:rsid w:val="008700C0"/>
    <w:rsid w:val="0087058B"/>
    <w:rsid w:val="0087099A"/>
    <w:rsid w:val="00870D79"/>
    <w:rsid w:val="00871047"/>
    <w:rsid w:val="00871333"/>
    <w:rsid w:val="00871869"/>
    <w:rsid w:val="00871952"/>
    <w:rsid w:val="00872006"/>
    <w:rsid w:val="00872386"/>
    <w:rsid w:val="008726D7"/>
    <w:rsid w:val="00873128"/>
    <w:rsid w:val="008735BC"/>
    <w:rsid w:val="00873AAC"/>
    <w:rsid w:val="00873C61"/>
    <w:rsid w:val="00873DFD"/>
    <w:rsid w:val="008749BF"/>
    <w:rsid w:val="00875542"/>
    <w:rsid w:val="00875E14"/>
    <w:rsid w:val="0087677E"/>
    <w:rsid w:val="00876B90"/>
    <w:rsid w:val="0087712C"/>
    <w:rsid w:val="008776E7"/>
    <w:rsid w:val="00877746"/>
    <w:rsid w:val="00877C5D"/>
    <w:rsid w:val="00877D81"/>
    <w:rsid w:val="00880354"/>
    <w:rsid w:val="00880746"/>
    <w:rsid w:val="0088093C"/>
    <w:rsid w:val="00880BC0"/>
    <w:rsid w:val="0088127A"/>
    <w:rsid w:val="00881D59"/>
    <w:rsid w:val="00882991"/>
    <w:rsid w:val="00882EC1"/>
    <w:rsid w:val="0088324E"/>
    <w:rsid w:val="0088434F"/>
    <w:rsid w:val="00884371"/>
    <w:rsid w:val="008848E2"/>
    <w:rsid w:val="00884B7A"/>
    <w:rsid w:val="00884B9A"/>
    <w:rsid w:val="00884D47"/>
    <w:rsid w:val="008856C5"/>
    <w:rsid w:val="00886112"/>
    <w:rsid w:val="00886F29"/>
    <w:rsid w:val="008872B3"/>
    <w:rsid w:val="00887392"/>
    <w:rsid w:val="008907FB"/>
    <w:rsid w:val="00890A64"/>
    <w:rsid w:val="00890C40"/>
    <w:rsid w:val="0089122E"/>
    <w:rsid w:val="008912A7"/>
    <w:rsid w:val="0089183A"/>
    <w:rsid w:val="00891965"/>
    <w:rsid w:val="008920B4"/>
    <w:rsid w:val="008925EB"/>
    <w:rsid w:val="0089275E"/>
    <w:rsid w:val="00892B43"/>
    <w:rsid w:val="00893432"/>
    <w:rsid w:val="00893936"/>
    <w:rsid w:val="00893CE2"/>
    <w:rsid w:val="00893F41"/>
    <w:rsid w:val="00895144"/>
    <w:rsid w:val="008955BE"/>
    <w:rsid w:val="00895963"/>
    <w:rsid w:val="008972B6"/>
    <w:rsid w:val="00897339"/>
    <w:rsid w:val="00897697"/>
    <w:rsid w:val="008977E1"/>
    <w:rsid w:val="008979E5"/>
    <w:rsid w:val="00897BFA"/>
    <w:rsid w:val="00897D19"/>
    <w:rsid w:val="008A0044"/>
    <w:rsid w:val="008A00ED"/>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21A"/>
    <w:rsid w:val="008B09F3"/>
    <w:rsid w:val="008B111A"/>
    <w:rsid w:val="008B16E6"/>
    <w:rsid w:val="008B1AB2"/>
    <w:rsid w:val="008B1D9B"/>
    <w:rsid w:val="008B2042"/>
    <w:rsid w:val="008B225F"/>
    <w:rsid w:val="008B25F1"/>
    <w:rsid w:val="008B3567"/>
    <w:rsid w:val="008B36D0"/>
    <w:rsid w:val="008B38AF"/>
    <w:rsid w:val="008B3D7F"/>
    <w:rsid w:val="008B3E1B"/>
    <w:rsid w:val="008B3F4B"/>
    <w:rsid w:val="008B48EC"/>
    <w:rsid w:val="008B4AF0"/>
    <w:rsid w:val="008B518E"/>
    <w:rsid w:val="008B527B"/>
    <w:rsid w:val="008B5348"/>
    <w:rsid w:val="008B5AB9"/>
    <w:rsid w:val="008B67E6"/>
    <w:rsid w:val="008B69B8"/>
    <w:rsid w:val="008B6A39"/>
    <w:rsid w:val="008B7042"/>
    <w:rsid w:val="008B770C"/>
    <w:rsid w:val="008C0325"/>
    <w:rsid w:val="008C0453"/>
    <w:rsid w:val="008C094A"/>
    <w:rsid w:val="008C1570"/>
    <w:rsid w:val="008C1628"/>
    <w:rsid w:val="008C1792"/>
    <w:rsid w:val="008C17B2"/>
    <w:rsid w:val="008C1E3E"/>
    <w:rsid w:val="008C2059"/>
    <w:rsid w:val="008C21D0"/>
    <w:rsid w:val="008C299E"/>
    <w:rsid w:val="008C2DBC"/>
    <w:rsid w:val="008C3A4E"/>
    <w:rsid w:val="008C4765"/>
    <w:rsid w:val="008C5371"/>
    <w:rsid w:val="008C623D"/>
    <w:rsid w:val="008C65F4"/>
    <w:rsid w:val="008C6683"/>
    <w:rsid w:val="008C6E0C"/>
    <w:rsid w:val="008C70AA"/>
    <w:rsid w:val="008C7273"/>
    <w:rsid w:val="008C78F8"/>
    <w:rsid w:val="008D05DF"/>
    <w:rsid w:val="008D09E8"/>
    <w:rsid w:val="008D0E65"/>
    <w:rsid w:val="008D110A"/>
    <w:rsid w:val="008D1612"/>
    <w:rsid w:val="008D1A9F"/>
    <w:rsid w:val="008D2259"/>
    <w:rsid w:val="008D22F1"/>
    <w:rsid w:val="008D2531"/>
    <w:rsid w:val="008D2833"/>
    <w:rsid w:val="008D2A5B"/>
    <w:rsid w:val="008D3088"/>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1E72"/>
    <w:rsid w:val="008E2626"/>
    <w:rsid w:val="008E2742"/>
    <w:rsid w:val="008E27A9"/>
    <w:rsid w:val="008E323C"/>
    <w:rsid w:val="008E32E0"/>
    <w:rsid w:val="008E35A6"/>
    <w:rsid w:val="008E36D9"/>
    <w:rsid w:val="008E3A5C"/>
    <w:rsid w:val="008E3A9A"/>
    <w:rsid w:val="008E429E"/>
    <w:rsid w:val="008E58A3"/>
    <w:rsid w:val="008E5938"/>
    <w:rsid w:val="008E6109"/>
    <w:rsid w:val="008E618D"/>
    <w:rsid w:val="008E6A39"/>
    <w:rsid w:val="008E76BB"/>
    <w:rsid w:val="008E7834"/>
    <w:rsid w:val="008F0EDB"/>
    <w:rsid w:val="008F1764"/>
    <w:rsid w:val="008F1E3D"/>
    <w:rsid w:val="008F235C"/>
    <w:rsid w:val="008F290B"/>
    <w:rsid w:val="008F2D17"/>
    <w:rsid w:val="008F2F11"/>
    <w:rsid w:val="008F3369"/>
    <w:rsid w:val="008F33A6"/>
    <w:rsid w:val="008F35EC"/>
    <w:rsid w:val="008F4FE8"/>
    <w:rsid w:val="008F4FED"/>
    <w:rsid w:val="008F5D5A"/>
    <w:rsid w:val="008F6200"/>
    <w:rsid w:val="008F62F8"/>
    <w:rsid w:val="008F6893"/>
    <w:rsid w:val="008F69AD"/>
    <w:rsid w:val="008F7292"/>
    <w:rsid w:val="008F730A"/>
    <w:rsid w:val="008F76C0"/>
    <w:rsid w:val="009000F2"/>
    <w:rsid w:val="0090035D"/>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5B24"/>
    <w:rsid w:val="00906078"/>
    <w:rsid w:val="009060FF"/>
    <w:rsid w:val="0090629C"/>
    <w:rsid w:val="00906EA2"/>
    <w:rsid w:val="00907278"/>
    <w:rsid w:val="00910041"/>
    <w:rsid w:val="0091112B"/>
    <w:rsid w:val="00911D61"/>
    <w:rsid w:val="00912850"/>
    <w:rsid w:val="009128B8"/>
    <w:rsid w:val="009133B4"/>
    <w:rsid w:val="00913F6E"/>
    <w:rsid w:val="0091472C"/>
    <w:rsid w:val="00914DC9"/>
    <w:rsid w:val="00915351"/>
    <w:rsid w:val="00915679"/>
    <w:rsid w:val="009159C2"/>
    <w:rsid w:val="00915D7B"/>
    <w:rsid w:val="0091627F"/>
    <w:rsid w:val="00916E45"/>
    <w:rsid w:val="00917CEB"/>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2E"/>
    <w:rsid w:val="009307CA"/>
    <w:rsid w:val="009312F9"/>
    <w:rsid w:val="00931445"/>
    <w:rsid w:val="00931AB8"/>
    <w:rsid w:val="00931C19"/>
    <w:rsid w:val="00931C63"/>
    <w:rsid w:val="00931C8D"/>
    <w:rsid w:val="00931D10"/>
    <w:rsid w:val="0093218A"/>
    <w:rsid w:val="00932F20"/>
    <w:rsid w:val="0093386D"/>
    <w:rsid w:val="00934C8E"/>
    <w:rsid w:val="00935194"/>
    <w:rsid w:val="00935394"/>
    <w:rsid w:val="00936EA5"/>
    <w:rsid w:val="00937114"/>
    <w:rsid w:val="0094015D"/>
    <w:rsid w:val="00940916"/>
    <w:rsid w:val="00940922"/>
    <w:rsid w:val="009412B7"/>
    <w:rsid w:val="00941B13"/>
    <w:rsid w:val="0094215C"/>
    <w:rsid w:val="00942F8E"/>
    <w:rsid w:val="00943543"/>
    <w:rsid w:val="009441DB"/>
    <w:rsid w:val="00944834"/>
    <w:rsid w:val="00946128"/>
    <w:rsid w:val="0094633F"/>
    <w:rsid w:val="00947975"/>
    <w:rsid w:val="00947BA5"/>
    <w:rsid w:val="00950805"/>
    <w:rsid w:val="009517E4"/>
    <w:rsid w:val="009518D4"/>
    <w:rsid w:val="009520BC"/>
    <w:rsid w:val="009521D2"/>
    <w:rsid w:val="00952403"/>
    <w:rsid w:val="00952589"/>
    <w:rsid w:val="00952BD8"/>
    <w:rsid w:val="00953573"/>
    <w:rsid w:val="009537C0"/>
    <w:rsid w:val="009557A9"/>
    <w:rsid w:val="00956647"/>
    <w:rsid w:val="00956F18"/>
    <w:rsid w:val="00957380"/>
    <w:rsid w:val="00957409"/>
    <w:rsid w:val="00957499"/>
    <w:rsid w:val="00957ED2"/>
    <w:rsid w:val="009604AE"/>
    <w:rsid w:val="009609AF"/>
    <w:rsid w:val="00960DE4"/>
    <w:rsid w:val="009610C7"/>
    <w:rsid w:val="00961164"/>
    <w:rsid w:val="00961867"/>
    <w:rsid w:val="00961A4F"/>
    <w:rsid w:val="009625B7"/>
    <w:rsid w:val="00962FB8"/>
    <w:rsid w:val="00963166"/>
    <w:rsid w:val="00963183"/>
    <w:rsid w:val="0096373F"/>
    <w:rsid w:val="00964007"/>
    <w:rsid w:val="00964283"/>
    <w:rsid w:val="009642A4"/>
    <w:rsid w:val="009643F4"/>
    <w:rsid w:val="009645A6"/>
    <w:rsid w:val="00964F5A"/>
    <w:rsid w:val="0096527F"/>
    <w:rsid w:val="009653ED"/>
    <w:rsid w:val="00966A21"/>
    <w:rsid w:val="00966AD2"/>
    <w:rsid w:val="009678F0"/>
    <w:rsid w:val="00967D7A"/>
    <w:rsid w:val="00971415"/>
    <w:rsid w:val="009716D8"/>
    <w:rsid w:val="00971F54"/>
    <w:rsid w:val="00972057"/>
    <w:rsid w:val="00972081"/>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518"/>
    <w:rsid w:val="00976BBE"/>
    <w:rsid w:val="00976DA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1D2"/>
    <w:rsid w:val="00993AC7"/>
    <w:rsid w:val="00993BAD"/>
    <w:rsid w:val="00993E49"/>
    <w:rsid w:val="00994120"/>
    <w:rsid w:val="009942F5"/>
    <w:rsid w:val="00994568"/>
    <w:rsid w:val="00994602"/>
    <w:rsid w:val="00995B01"/>
    <w:rsid w:val="00996055"/>
    <w:rsid w:val="00996EF4"/>
    <w:rsid w:val="00997044"/>
    <w:rsid w:val="00997BC9"/>
    <w:rsid w:val="009A0BDF"/>
    <w:rsid w:val="009A0D6B"/>
    <w:rsid w:val="009A113D"/>
    <w:rsid w:val="009A1ECA"/>
    <w:rsid w:val="009A2BE9"/>
    <w:rsid w:val="009A2BF3"/>
    <w:rsid w:val="009A3688"/>
    <w:rsid w:val="009A3713"/>
    <w:rsid w:val="009A3C3E"/>
    <w:rsid w:val="009A4153"/>
    <w:rsid w:val="009A4245"/>
    <w:rsid w:val="009A4C2C"/>
    <w:rsid w:val="009A4FED"/>
    <w:rsid w:val="009A59B3"/>
    <w:rsid w:val="009A5FAE"/>
    <w:rsid w:val="009A6B3A"/>
    <w:rsid w:val="009A70A3"/>
    <w:rsid w:val="009A7234"/>
    <w:rsid w:val="009A7527"/>
    <w:rsid w:val="009A7E7C"/>
    <w:rsid w:val="009B05D2"/>
    <w:rsid w:val="009B152B"/>
    <w:rsid w:val="009B2731"/>
    <w:rsid w:val="009B2DCF"/>
    <w:rsid w:val="009B39D8"/>
    <w:rsid w:val="009B3D38"/>
    <w:rsid w:val="009B40BE"/>
    <w:rsid w:val="009B4368"/>
    <w:rsid w:val="009B4503"/>
    <w:rsid w:val="009B480C"/>
    <w:rsid w:val="009B4D4C"/>
    <w:rsid w:val="009B66F5"/>
    <w:rsid w:val="009B7505"/>
    <w:rsid w:val="009C0020"/>
    <w:rsid w:val="009C03F7"/>
    <w:rsid w:val="009C10DA"/>
    <w:rsid w:val="009C19FC"/>
    <w:rsid w:val="009C27F7"/>
    <w:rsid w:val="009C2865"/>
    <w:rsid w:val="009C3BC4"/>
    <w:rsid w:val="009C3C93"/>
    <w:rsid w:val="009C3E97"/>
    <w:rsid w:val="009C4017"/>
    <w:rsid w:val="009C424E"/>
    <w:rsid w:val="009C4708"/>
    <w:rsid w:val="009C4870"/>
    <w:rsid w:val="009C4C4E"/>
    <w:rsid w:val="009C4CD8"/>
    <w:rsid w:val="009C4D37"/>
    <w:rsid w:val="009C574C"/>
    <w:rsid w:val="009C5753"/>
    <w:rsid w:val="009C5E42"/>
    <w:rsid w:val="009C620F"/>
    <w:rsid w:val="009C657D"/>
    <w:rsid w:val="009C724B"/>
    <w:rsid w:val="009C7266"/>
    <w:rsid w:val="009C748A"/>
    <w:rsid w:val="009D03B7"/>
    <w:rsid w:val="009D07AD"/>
    <w:rsid w:val="009D0824"/>
    <w:rsid w:val="009D0906"/>
    <w:rsid w:val="009D0DB6"/>
    <w:rsid w:val="009D1172"/>
    <w:rsid w:val="009D13CC"/>
    <w:rsid w:val="009D1654"/>
    <w:rsid w:val="009D1AAC"/>
    <w:rsid w:val="009D1BDB"/>
    <w:rsid w:val="009D2921"/>
    <w:rsid w:val="009D298F"/>
    <w:rsid w:val="009D2C27"/>
    <w:rsid w:val="009D2F9C"/>
    <w:rsid w:val="009D4207"/>
    <w:rsid w:val="009D4E4A"/>
    <w:rsid w:val="009D4E94"/>
    <w:rsid w:val="009D5130"/>
    <w:rsid w:val="009D53D1"/>
    <w:rsid w:val="009D53FB"/>
    <w:rsid w:val="009D56A4"/>
    <w:rsid w:val="009D6081"/>
    <w:rsid w:val="009D678C"/>
    <w:rsid w:val="009D6B9A"/>
    <w:rsid w:val="009D6D30"/>
    <w:rsid w:val="009D7523"/>
    <w:rsid w:val="009D76B5"/>
    <w:rsid w:val="009D7AF1"/>
    <w:rsid w:val="009D7B5E"/>
    <w:rsid w:val="009D7BC7"/>
    <w:rsid w:val="009D7FAC"/>
    <w:rsid w:val="009E0109"/>
    <w:rsid w:val="009E0342"/>
    <w:rsid w:val="009E098B"/>
    <w:rsid w:val="009E09AB"/>
    <w:rsid w:val="009E0D7D"/>
    <w:rsid w:val="009E0DAF"/>
    <w:rsid w:val="009E19BB"/>
    <w:rsid w:val="009E1C47"/>
    <w:rsid w:val="009E22B0"/>
    <w:rsid w:val="009E38D1"/>
    <w:rsid w:val="009E3DF1"/>
    <w:rsid w:val="009E514A"/>
    <w:rsid w:val="009E5177"/>
    <w:rsid w:val="009E5701"/>
    <w:rsid w:val="009E5711"/>
    <w:rsid w:val="009E59CE"/>
    <w:rsid w:val="009E5EF6"/>
    <w:rsid w:val="009E606C"/>
    <w:rsid w:val="009E758E"/>
    <w:rsid w:val="009E7840"/>
    <w:rsid w:val="009E7BFB"/>
    <w:rsid w:val="009E7D6B"/>
    <w:rsid w:val="009E7E81"/>
    <w:rsid w:val="009F020A"/>
    <w:rsid w:val="009F05AD"/>
    <w:rsid w:val="009F0659"/>
    <w:rsid w:val="009F1109"/>
    <w:rsid w:val="009F143E"/>
    <w:rsid w:val="009F1DE8"/>
    <w:rsid w:val="009F2186"/>
    <w:rsid w:val="009F227C"/>
    <w:rsid w:val="009F28DC"/>
    <w:rsid w:val="009F2EDB"/>
    <w:rsid w:val="009F3160"/>
    <w:rsid w:val="009F33DC"/>
    <w:rsid w:val="009F4550"/>
    <w:rsid w:val="009F4E0F"/>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C19"/>
    <w:rsid w:val="00A0700C"/>
    <w:rsid w:val="00A102F8"/>
    <w:rsid w:val="00A10A20"/>
    <w:rsid w:val="00A117D5"/>
    <w:rsid w:val="00A11C11"/>
    <w:rsid w:val="00A12720"/>
    <w:rsid w:val="00A12ED1"/>
    <w:rsid w:val="00A13121"/>
    <w:rsid w:val="00A131F5"/>
    <w:rsid w:val="00A133C1"/>
    <w:rsid w:val="00A13414"/>
    <w:rsid w:val="00A13671"/>
    <w:rsid w:val="00A13675"/>
    <w:rsid w:val="00A138B7"/>
    <w:rsid w:val="00A13AA8"/>
    <w:rsid w:val="00A13F2D"/>
    <w:rsid w:val="00A1454A"/>
    <w:rsid w:val="00A148A0"/>
    <w:rsid w:val="00A14AA8"/>
    <w:rsid w:val="00A14F81"/>
    <w:rsid w:val="00A1535F"/>
    <w:rsid w:val="00A15CB1"/>
    <w:rsid w:val="00A15DCC"/>
    <w:rsid w:val="00A15E7D"/>
    <w:rsid w:val="00A15E84"/>
    <w:rsid w:val="00A16021"/>
    <w:rsid w:val="00A16961"/>
    <w:rsid w:val="00A17358"/>
    <w:rsid w:val="00A176DD"/>
    <w:rsid w:val="00A2068E"/>
    <w:rsid w:val="00A21838"/>
    <w:rsid w:val="00A22C3E"/>
    <w:rsid w:val="00A22C4D"/>
    <w:rsid w:val="00A2334E"/>
    <w:rsid w:val="00A23442"/>
    <w:rsid w:val="00A249D2"/>
    <w:rsid w:val="00A254AB"/>
    <w:rsid w:val="00A259F2"/>
    <w:rsid w:val="00A266CC"/>
    <w:rsid w:val="00A26DB4"/>
    <w:rsid w:val="00A26F02"/>
    <w:rsid w:val="00A27425"/>
    <w:rsid w:val="00A3023E"/>
    <w:rsid w:val="00A305C5"/>
    <w:rsid w:val="00A30919"/>
    <w:rsid w:val="00A31F05"/>
    <w:rsid w:val="00A31FD2"/>
    <w:rsid w:val="00A33BF3"/>
    <w:rsid w:val="00A3404D"/>
    <w:rsid w:val="00A341AB"/>
    <w:rsid w:val="00A34290"/>
    <w:rsid w:val="00A34D47"/>
    <w:rsid w:val="00A34D72"/>
    <w:rsid w:val="00A355F9"/>
    <w:rsid w:val="00A357D3"/>
    <w:rsid w:val="00A35AA9"/>
    <w:rsid w:val="00A35F3C"/>
    <w:rsid w:val="00A36CF6"/>
    <w:rsid w:val="00A37309"/>
    <w:rsid w:val="00A37329"/>
    <w:rsid w:val="00A37558"/>
    <w:rsid w:val="00A3786A"/>
    <w:rsid w:val="00A4008C"/>
    <w:rsid w:val="00A402A8"/>
    <w:rsid w:val="00A40685"/>
    <w:rsid w:val="00A40989"/>
    <w:rsid w:val="00A40B0A"/>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7EC"/>
    <w:rsid w:val="00A508AA"/>
    <w:rsid w:val="00A50EE7"/>
    <w:rsid w:val="00A526CE"/>
    <w:rsid w:val="00A54909"/>
    <w:rsid w:val="00A54DC0"/>
    <w:rsid w:val="00A550C9"/>
    <w:rsid w:val="00A55228"/>
    <w:rsid w:val="00A55410"/>
    <w:rsid w:val="00A55A04"/>
    <w:rsid w:val="00A564DE"/>
    <w:rsid w:val="00A6054E"/>
    <w:rsid w:val="00A60799"/>
    <w:rsid w:val="00A6170B"/>
    <w:rsid w:val="00A6173F"/>
    <w:rsid w:val="00A61991"/>
    <w:rsid w:val="00A61B7F"/>
    <w:rsid w:val="00A61B91"/>
    <w:rsid w:val="00A61C3A"/>
    <w:rsid w:val="00A61CA4"/>
    <w:rsid w:val="00A620E8"/>
    <w:rsid w:val="00A63335"/>
    <w:rsid w:val="00A634EB"/>
    <w:rsid w:val="00A63685"/>
    <w:rsid w:val="00A63EA5"/>
    <w:rsid w:val="00A64545"/>
    <w:rsid w:val="00A645AC"/>
    <w:rsid w:val="00A64C79"/>
    <w:rsid w:val="00A64CA7"/>
    <w:rsid w:val="00A65EFB"/>
    <w:rsid w:val="00A66559"/>
    <w:rsid w:val="00A66E28"/>
    <w:rsid w:val="00A67429"/>
    <w:rsid w:val="00A677E7"/>
    <w:rsid w:val="00A67CE9"/>
    <w:rsid w:val="00A70590"/>
    <w:rsid w:val="00A7059E"/>
    <w:rsid w:val="00A7062E"/>
    <w:rsid w:val="00A70834"/>
    <w:rsid w:val="00A71542"/>
    <w:rsid w:val="00A7171F"/>
    <w:rsid w:val="00A71FA0"/>
    <w:rsid w:val="00A71FBD"/>
    <w:rsid w:val="00A72727"/>
    <w:rsid w:val="00A727D8"/>
    <w:rsid w:val="00A72C1A"/>
    <w:rsid w:val="00A732B4"/>
    <w:rsid w:val="00A732FB"/>
    <w:rsid w:val="00A7463E"/>
    <w:rsid w:val="00A758E2"/>
    <w:rsid w:val="00A75C11"/>
    <w:rsid w:val="00A765B1"/>
    <w:rsid w:val="00A7667A"/>
    <w:rsid w:val="00A772F2"/>
    <w:rsid w:val="00A77828"/>
    <w:rsid w:val="00A77BAA"/>
    <w:rsid w:val="00A77D1C"/>
    <w:rsid w:val="00A800F9"/>
    <w:rsid w:val="00A8023E"/>
    <w:rsid w:val="00A803A6"/>
    <w:rsid w:val="00A8073D"/>
    <w:rsid w:val="00A807A3"/>
    <w:rsid w:val="00A80D02"/>
    <w:rsid w:val="00A815FB"/>
    <w:rsid w:val="00A81AEB"/>
    <w:rsid w:val="00A82D32"/>
    <w:rsid w:val="00A82EAE"/>
    <w:rsid w:val="00A82FC7"/>
    <w:rsid w:val="00A83488"/>
    <w:rsid w:val="00A847F9"/>
    <w:rsid w:val="00A84F27"/>
    <w:rsid w:val="00A8519C"/>
    <w:rsid w:val="00A855EE"/>
    <w:rsid w:val="00A8597A"/>
    <w:rsid w:val="00A85B87"/>
    <w:rsid w:val="00A85F83"/>
    <w:rsid w:val="00A86019"/>
    <w:rsid w:val="00A86EED"/>
    <w:rsid w:val="00A8733A"/>
    <w:rsid w:val="00A91357"/>
    <w:rsid w:val="00A9151F"/>
    <w:rsid w:val="00A915F4"/>
    <w:rsid w:val="00A9196B"/>
    <w:rsid w:val="00A91BB5"/>
    <w:rsid w:val="00A91BEE"/>
    <w:rsid w:val="00A91C32"/>
    <w:rsid w:val="00A91D4B"/>
    <w:rsid w:val="00A920B2"/>
    <w:rsid w:val="00A92A96"/>
    <w:rsid w:val="00A92AF0"/>
    <w:rsid w:val="00A933FE"/>
    <w:rsid w:val="00A937D5"/>
    <w:rsid w:val="00A939F7"/>
    <w:rsid w:val="00A93B50"/>
    <w:rsid w:val="00A93C70"/>
    <w:rsid w:val="00A943A0"/>
    <w:rsid w:val="00A94A32"/>
    <w:rsid w:val="00A94AFC"/>
    <w:rsid w:val="00A94BF5"/>
    <w:rsid w:val="00A94F03"/>
    <w:rsid w:val="00A9686A"/>
    <w:rsid w:val="00A96B4A"/>
    <w:rsid w:val="00A96B53"/>
    <w:rsid w:val="00A97BDA"/>
    <w:rsid w:val="00A97E54"/>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FC9"/>
    <w:rsid w:val="00AB110C"/>
    <w:rsid w:val="00AB227A"/>
    <w:rsid w:val="00AB22BF"/>
    <w:rsid w:val="00AB256E"/>
    <w:rsid w:val="00AB3466"/>
    <w:rsid w:val="00AB38B2"/>
    <w:rsid w:val="00AB3BBB"/>
    <w:rsid w:val="00AB4018"/>
    <w:rsid w:val="00AB408C"/>
    <w:rsid w:val="00AB43AF"/>
    <w:rsid w:val="00AB4E41"/>
    <w:rsid w:val="00AB5EB1"/>
    <w:rsid w:val="00AB5EBE"/>
    <w:rsid w:val="00AB6003"/>
    <w:rsid w:val="00AB759A"/>
    <w:rsid w:val="00AB7B06"/>
    <w:rsid w:val="00AB7EAA"/>
    <w:rsid w:val="00AC0432"/>
    <w:rsid w:val="00AC0770"/>
    <w:rsid w:val="00AC1683"/>
    <w:rsid w:val="00AC1D82"/>
    <w:rsid w:val="00AC2D5F"/>
    <w:rsid w:val="00AC3115"/>
    <w:rsid w:val="00AC4094"/>
    <w:rsid w:val="00AC42B6"/>
    <w:rsid w:val="00AC4833"/>
    <w:rsid w:val="00AC4AB7"/>
    <w:rsid w:val="00AC51E0"/>
    <w:rsid w:val="00AC5C90"/>
    <w:rsid w:val="00AC6B5D"/>
    <w:rsid w:val="00AC6D24"/>
    <w:rsid w:val="00AC6E18"/>
    <w:rsid w:val="00AC7F64"/>
    <w:rsid w:val="00AD05F6"/>
    <w:rsid w:val="00AD1065"/>
    <w:rsid w:val="00AD159E"/>
    <w:rsid w:val="00AD2395"/>
    <w:rsid w:val="00AD2999"/>
    <w:rsid w:val="00AD2AB1"/>
    <w:rsid w:val="00AD3132"/>
    <w:rsid w:val="00AD3DA6"/>
    <w:rsid w:val="00AD3F3C"/>
    <w:rsid w:val="00AD447E"/>
    <w:rsid w:val="00AD4B2F"/>
    <w:rsid w:val="00AD4F5B"/>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6F4"/>
    <w:rsid w:val="00AE501F"/>
    <w:rsid w:val="00AE6575"/>
    <w:rsid w:val="00AE71EE"/>
    <w:rsid w:val="00AF03CF"/>
    <w:rsid w:val="00AF0A0A"/>
    <w:rsid w:val="00AF0C85"/>
    <w:rsid w:val="00AF0DB7"/>
    <w:rsid w:val="00AF11F4"/>
    <w:rsid w:val="00AF14FC"/>
    <w:rsid w:val="00AF1ED2"/>
    <w:rsid w:val="00AF1F4E"/>
    <w:rsid w:val="00AF2302"/>
    <w:rsid w:val="00AF262A"/>
    <w:rsid w:val="00AF3557"/>
    <w:rsid w:val="00AF36C6"/>
    <w:rsid w:val="00AF3D86"/>
    <w:rsid w:val="00AF3F86"/>
    <w:rsid w:val="00AF4CEE"/>
    <w:rsid w:val="00AF4F4A"/>
    <w:rsid w:val="00AF584C"/>
    <w:rsid w:val="00AF5D84"/>
    <w:rsid w:val="00AF61C5"/>
    <w:rsid w:val="00AF63AA"/>
    <w:rsid w:val="00AF6476"/>
    <w:rsid w:val="00AF669D"/>
    <w:rsid w:val="00AF672C"/>
    <w:rsid w:val="00AF673E"/>
    <w:rsid w:val="00AF6ABE"/>
    <w:rsid w:val="00AF7389"/>
    <w:rsid w:val="00AF79DF"/>
    <w:rsid w:val="00AF7C37"/>
    <w:rsid w:val="00B00378"/>
    <w:rsid w:val="00B00D91"/>
    <w:rsid w:val="00B00E84"/>
    <w:rsid w:val="00B01A1B"/>
    <w:rsid w:val="00B01DD9"/>
    <w:rsid w:val="00B01F0E"/>
    <w:rsid w:val="00B02FC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3F79"/>
    <w:rsid w:val="00B140AA"/>
    <w:rsid w:val="00B141A5"/>
    <w:rsid w:val="00B14E17"/>
    <w:rsid w:val="00B14F47"/>
    <w:rsid w:val="00B15282"/>
    <w:rsid w:val="00B15286"/>
    <w:rsid w:val="00B1539F"/>
    <w:rsid w:val="00B1550D"/>
    <w:rsid w:val="00B15F6C"/>
    <w:rsid w:val="00B163E8"/>
    <w:rsid w:val="00B1767E"/>
    <w:rsid w:val="00B2002C"/>
    <w:rsid w:val="00B20760"/>
    <w:rsid w:val="00B2125C"/>
    <w:rsid w:val="00B21676"/>
    <w:rsid w:val="00B219E1"/>
    <w:rsid w:val="00B21ECF"/>
    <w:rsid w:val="00B22150"/>
    <w:rsid w:val="00B226DE"/>
    <w:rsid w:val="00B22F97"/>
    <w:rsid w:val="00B22FB5"/>
    <w:rsid w:val="00B23024"/>
    <w:rsid w:val="00B23431"/>
    <w:rsid w:val="00B241D5"/>
    <w:rsid w:val="00B24BE9"/>
    <w:rsid w:val="00B2551D"/>
    <w:rsid w:val="00B25F8C"/>
    <w:rsid w:val="00B260BE"/>
    <w:rsid w:val="00B26677"/>
    <w:rsid w:val="00B26A96"/>
    <w:rsid w:val="00B26CC1"/>
    <w:rsid w:val="00B274E3"/>
    <w:rsid w:val="00B2765C"/>
    <w:rsid w:val="00B27C4B"/>
    <w:rsid w:val="00B30563"/>
    <w:rsid w:val="00B3069E"/>
    <w:rsid w:val="00B30A76"/>
    <w:rsid w:val="00B31246"/>
    <w:rsid w:val="00B32295"/>
    <w:rsid w:val="00B326FE"/>
    <w:rsid w:val="00B33AB5"/>
    <w:rsid w:val="00B3412E"/>
    <w:rsid w:val="00B343E0"/>
    <w:rsid w:val="00B35B6D"/>
    <w:rsid w:val="00B35D53"/>
    <w:rsid w:val="00B367C4"/>
    <w:rsid w:val="00B36A19"/>
    <w:rsid w:val="00B36D3E"/>
    <w:rsid w:val="00B37B8E"/>
    <w:rsid w:val="00B400EB"/>
    <w:rsid w:val="00B40222"/>
    <w:rsid w:val="00B404C3"/>
    <w:rsid w:val="00B41609"/>
    <w:rsid w:val="00B41A04"/>
    <w:rsid w:val="00B42743"/>
    <w:rsid w:val="00B4285E"/>
    <w:rsid w:val="00B430E9"/>
    <w:rsid w:val="00B4311F"/>
    <w:rsid w:val="00B431AE"/>
    <w:rsid w:val="00B43476"/>
    <w:rsid w:val="00B44288"/>
    <w:rsid w:val="00B448BF"/>
    <w:rsid w:val="00B45A59"/>
    <w:rsid w:val="00B45F9F"/>
    <w:rsid w:val="00B4627C"/>
    <w:rsid w:val="00B4641F"/>
    <w:rsid w:val="00B46793"/>
    <w:rsid w:val="00B46953"/>
    <w:rsid w:val="00B47455"/>
    <w:rsid w:val="00B47979"/>
    <w:rsid w:val="00B47A59"/>
    <w:rsid w:val="00B47ECD"/>
    <w:rsid w:val="00B47FF3"/>
    <w:rsid w:val="00B50234"/>
    <w:rsid w:val="00B503D6"/>
    <w:rsid w:val="00B51520"/>
    <w:rsid w:val="00B515C3"/>
    <w:rsid w:val="00B517C2"/>
    <w:rsid w:val="00B518CE"/>
    <w:rsid w:val="00B51F56"/>
    <w:rsid w:val="00B52234"/>
    <w:rsid w:val="00B5293E"/>
    <w:rsid w:val="00B53623"/>
    <w:rsid w:val="00B53D1D"/>
    <w:rsid w:val="00B53E98"/>
    <w:rsid w:val="00B53F9B"/>
    <w:rsid w:val="00B54B19"/>
    <w:rsid w:val="00B55EA5"/>
    <w:rsid w:val="00B55F64"/>
    <w:rsid w:val="00B56ECA"/>
    <w:rsid w:val="00B57093"/>
    <w:rsid w:val="00B574CF"/>
    <w:rsid w:val="00B57B5D"/>
    <w:rsid w:val="00B60613"/>
    <w:rsid w:val="00B60CDF"/>
    <w:rsid w:val="00B61AEC"/>
    <w:rsid w:val="00B6244C"/>
    <w:rsid w:val="00B62A2F"/>
    <w:rsid w:val="00B62B7B"/>
    <w:rsid w:val="00B62F0A"/>
    <w:rsid w:val="00B63484"/>
    <w:rsid w:val="00B634B7"/>
    <w:rsid w:val="00B634F1"/>
    <w:rsid w:val="00B637EF"/>
    <w:rsid w:val="00B63EF6"/>
    <w:rsid w:val="00B6440A"/>
    <w:rsid w:val="00B64AEB"/>
    <w:rsid w:val="00B65788"/>
    <w:rsid w:val="00B65844"/>
    <w:rsid w:val="00B66054"/>
    <w:rsid w:val="00B6616A"/>
    <w:rsid w:val="00B6677F"/>
    <w:rsid w:val="00B66C7A"/>
    <w:rsid w:val="00B672EA"/>
    <w:rsid w:val="00B6747B"/>
    <w:rsid w:val="00B70200"/>
    <w:rsid w:val="00B702D7"/>
    <w:rsid w:val="00B70389"/>
    <w:rsid w:val="00B70798"/>
    <w:rsid w:val="00B70E01"/>
    <w:rsid w:val="00B729EC"/>
    <w:rsid w:val="00B72CF0"/>
    <w:rsid w:val="00B7372D"/>
    <w:rsid w:val="00B7380E"/>
    <w:rsid w:val="00B740F6"/>
    <w:rsid w:val="00B74615"/>
    <w:rsid w:val="00B74789"/>
    <w:rsid w:val="00B75120"/>
    <w:rsid w:val="00B755B6"/>
    <w:rsid w:val="00B75977"/>
    <w:rsid w:val="00B75A48"/>
    <w:rsid w:val="00B75CC0"/>
    <w:rsid w:val="00B76021"/>
    <w:rsid w:val="00B76FCD"/>
    <w:rsid w:val="00B7764D"/>
    <w:rsid w:val="00B804F8"/>
    <w:rsid w:val="00B8095A"/>
    <w:rsid w:val="00B80D58"/>
    <w:rsid w:val="00B81274"/>
    <w:rsid w:val="00B815D3"/>
    <w:rsid w:val="00B81742"/>
    <w:rsid w:val="00B817B5"/>
    <w:rsid w:val="00B823A6"/>
    <w:rsid w:val="00B83E76"/>
    <w:rsid w:val="00B83FA0"/>
    <w:rsid w:val="00B84156"/>
    <w:rsid w:val="00B846E6"/>
    <w:rsid w:val="00B8537B"/>
    <w:rsid w:val="00B85586"/>
    <w:rsid w:val="00B858BC"/>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692"/>
    <w:rsid w:val="00B94896"/>
    <w:rsid w:val="00B94CDD"/>
    <w:rsid w:val="00B94DA7"/>
    <w:rsid w:val="00B95163"/>
    <w:rsid w:val="00B954D0"/>
    <w:rsid w:val="00B96DD9"/>
    <w:rsid w:val="00B96EA6"/>
    <w:rsid w:val="00B9789D"/>
    <w:rsid w:val="00B978A2"/>
    <w:rsid w:val="00B97A4C"/>
    <w:rsid w:val="00B97CDA"/>
    <w:rsid w:val="00BA050E"/>
    <w:rsid w:val="00BA1289"/>
    <w:rsid w:val="00BA14B2"/>
    <w:rsid w:val="00BA15DC"/>
    <w:rsid w:val="00BA1C8E"/>
    <w:rsid w:val="00BA1E2F"/>
    <w:rsid w:val="00BA1EB8"/>
    <w:rsid w:val="00BA2216"/>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77"/>
    <w:rsid w:val="00BA77AB"/>
    <w:rsid w:val="00BA784D"/>
    <w:rsid w:val="00BA7CD7"/>
    <w:rsid w:val="00BB00E5"/>
    <w:rsid w:val="00BB1688"/>
    <w:rsid w:val="00BB1EFB"/>
    <w:rsid w:val="00BB269F"/>
    <w:rsid w:val="00BB27CC"/>
    <w:rsid w:val="00BB2ACE"/>
    <w:rsid w:val="00BB2E4E"/>
    <w:rsid w:val="00BB2E62"/>
    <w:rsid w:val="00BB36C9"/>
    <w:rsid w:val="00BB3A66"/>
    <w:rsid w:val="00BB40D1"/>
    <w:rsid w:val="00BB4C50"/>
    <w:rsid w:val="00BB5005"/>
    <w:rsid w:val="00BB7210"/>
    <w:rsid w:val="00BB777D"/>
    <w:rsid w:val="00BB7A41"/>
    <w:rsid w:val="00BB7EC0"/>
    <w:rsid w:val="00BB7F88"/>
    <w:rsid w:val="00BC0207"/>
    <w:rsid w:val="00BC089F"/>
    <w:rsid w:val="00BC098D"/>
    <w:rsid w:val="00BC0A0C"/>
    <w:rsid w:val="00BC0A5A"/>
    <w:rsid w:val="00BC0E64"/>
    <w:rsid w:val="00BC217E"/>
    <w:rsid w:val="00BC25D1"/>
    <w:rsid w:val="00BC2C4B"/>
    <w:rsid w:val="00BC2DBD"/>
    <w:rsid w:val="00BC3887"/>
    <w:rsid w:val="00BC38E3"/>
    <w:rsid w:val="00BC3BCB"/>
    <w:rsid w:val="00BC3CF1"/>
    <w:rsid w:val="00BC428A"/>
    <w:rsid w:val="00BC4C40"/>
    <w:rsid w:val="00BC5A29"/>
    <w:rsid w:val="00BC5AE3"/>
    <w:rsid w:val="00BC5BAD"/>
    <w:rsid w:val="00BC6689"/>
    <w:rsid w:val="00BC692A"/>
    <w:rsid w:val="00BC6E8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8B7"/>
    <w:rsid w:val="00BD7941"/>
    <w:rsid w:val="00BD7C16"/>
    <w:rsid w:val="00BE032F"/>
    <w:rsid w:val="00BE0591"/>
    <w:rsid w:val="00BE0C55"/>
    <w:rsid w:val="00BE0F03"/>
    <w:rsid w:val="00BE10F1"/>
    <w:rsid w:val="00BE10F3"/>
    <w:rsid w:val="00BE11A2"/>
    <w:rsid w:val="00BE1EF0"/>
    <w:rsid w:val="00BE246C"/>
    <w:rsid w:val="00BE2657"/>
    <w:rsid w:val="00BE2FD2"/>
    <w:rsid w:val="00BE34FF"/>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5F0"/>
    <w:rsid w:val="00BF7EF5"/>
    <w:rsid w:val="00C00BF6"/>
    <w:rsid w:val="00C0200D"/>
    <w:rsid w:val="00C0234A"/>
    <w:rsid w:val="00C0247B"/>
    <w:rsid w:val="00C0378E"/>
    <w:rsid w:val="00C04314"/>
    <w:rsid w:val="00C04BD0"/>
    <w:rsid w:val="00C04E2D"/>
    <w:rsid w:val="00C05730"/>
    <w:rsid w:val="00C05AF4"/>
    <w:rsid w:val="00C05AFD"/>
    <w:rsid w:val="00C061AE"/>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3EF"/>
    <w:rsid w:val="00C155A8"/>
    <w:rsid w:val="00C159FD"/>
    <w:rsid w:val="00C15B31"/>
    <w:rsid w:val="00C15F66"/>
    <w:rsid w:val="00C1604F"/>
    <w:rsid w:val="00C166D4"/>
    <w:rsid w:val="00C168E5"/>
    <w:rsid w:val="00C1696D"/>
    <w:rsid w:val="00C16C90"/>
    <w:rsid w:val="00C17AB1"/>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E20"/>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A"/>
    <w:rsid w:val="00C35EED"/>
    <w:rsid w:val="00C36B2C"/>
    <w:rsid w:val="00C3701A"/>
    <w:rsid w:val="00C379EF"/>
    <w:rsid w:val="00C405C8"/>
    <w:rsid w:val="00C40C2F"/>
    <w:rsid w:val="00C415AC"/>
    <w:rsid w:val="00C42492"/>
    <w:rsid w:val="00C4297A"/>
    <w:rsid w:val="00C4360C"/>
    <w:rsid w:val="00C439B8"/>
    <w:rsid w:val="00C43A0B"/>
    <w:rsid w:val="00C43EDA"/>
    <w:rsid w:val="00C43FEC"/>
    <w:rsid w:val="00C4414C"/>
    <w:rsid w:val="00C4525A"/>
    <w:rsid w:val="00C45512"/>
    <w:rsid w:val="00C4602B"/>
    <w:rsid w:val="00C46564"/>
    <w:rsid w:val="00C46BFA"/>
    <w:rsid w:val="00C46DDF"/>
    <w:rsid w:val="00C500A1"/>
    <w:rsid w:val="00C507AC"/>
    <w:rsid w:val="00C50A02"/>
    <w:rsid w:val="00C50DCA"/>
    <w:rsid w:val="00C51149"/>
    <w:rsid w:val="00C5117E"/>
    <w:rsid w:val="00C512D1"/>
    <w:rsid w:val="00C51856"/>
    <w:rsid w:val="00C51B04"/>
    <w:rsid w:val="00C51DB5"/>
    <w:rsid w:val="00C53CE9"/>
    <w:rsid w:val="00C5418C"/>
    <w:rsid w:val="00C550C4"/>
    <w:rsid w:val="00C5531B"/>
    <w:rsid w:val="00C55375"/>
    <w:rsid w:val="00C5570F"/>
    <w:rsid w:val="00C56B8C"/>
    <w:rsid w:val="00C56C98"/>
    <w:rsid w:val="00C56DE1"/>
    <w:rsid w:val="00C56DEE"/>
    <w:rsid w:val="00C57120"/>
    <w:rsid w:val="00C571D5"/>
    <w:rsid w:val="00C575D4"/>
    <w:rsid w:val="00C578BE"/>
    <w:rsid w:val="00C61223"/>
    <w:rsid w:val="00C61246"/>
    <w:rsid w:val="00C618A8"/>
    <w:rsid w:val="00C61A78"/>
    <w:rsid w:val="00C629F3"/>
    <w:rsid w:val="00C62B88"/>
    <w:rsid w:val="00C62CD3"/>
    <w:rsid w:val="00C634BE"/>
    <w:rsid w:val="00C634F9"/>
    <w:rsid w:val="00C63CDE"/>
    <w:rsid w:val="00C63CF0"/>
    <w:rsid w:val="00C643ED"/>
    <w:rsid w:val="00C64534"/>
    <w:rsid w:val="00C64D93"/>
    <w:rsid w:val="00C64F49"/>
    <w:rsid w:val="00C64F71"/>
    <w:rsid w:val="00C650E3"/>
    <w:rsid w:val="00C65200"/>
    <w:rsid w:val="00C65BD3"/>
    <w:rsid w:val="00C664FB"/>
    <w:rsid w:val="00C665DE"/>
    <w:rsid w:val="00C66658"/>
    <w:rsid w:val="00C667C3"/>
    <w:rsid w:val="00C6728B"/>
    <w:rsid w:val="00C67C41"/>
    <w:rsid w:val="00C70718"/>
    <w:rsid w:val="00C70B25"/>
    <w:rsid w:val="00C70B84"/>
    <w:rsid w:val="00C71528"/>
    <w:rsid w:val="00C717E4"/>
    <w:rsid w:val="00C7191B"/>
    <w:rsid w:val="00C71F09"/>
    <w:rsid w:val="00C72588"/>
    <w:rsid w:val="00C727B9"/>
    <w:rsid w:val="00C72E42"/>
    <w:rsid w:val="00C72F44"/>
    <w:rsid w:val="00C73670"/>
    <w:rsid w:val="00C737D1"/>
    <w:rsid w:val="00C738A0"/>
    <w:rsid w:val="00C73DE0"/>
    <w:rsid w:val="00C74609"/>
    <w:rsid w:val="00C749AB"/>
    <w:rsid w:val="00C75653"/>
    <w:rsid w:val="00C75A8F"/>
    <w:rsid w:val="00C76129"/>
    <w:rsid w:val="00C768B5"/>
    <w:rsid w:val="00C76C0C"/>
    <w:rsid w:val="00C76FFC"/>
    <w:rsid w:val="00C774E0"/>
    <w:rsid w:val="00C776BA"/>
    <w:rsid w:val="00C7791E"/>
    <w:rsid w:val="00C81716"/>
    <w:rsid w:val="00C81FA9"/>
    <w:rsid w:val="00C82FA8"/>
    <w:rsid w:val="00C832CB"/>
    <w:rsid w:val="00C84085"/>
    <w:rsid w:val="00C84CE3"/>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1F"/>
    <w:rsid w:val="00C92E41"/>
    <w:rsid w:val="00C92F62"/>
    <w:rsid w:val="00C93097"/>
    <w:rsid w:val="00C93362"/>
    <w:rsid w:val="00C93B40"/>
    <w:rsid w:val="00C93DB5"/>
    <w:rsid w:val="00C9407D"/>
    <w:rsid w:val="00C94CB9"/>
    <w:rsid w:val="00C95853"/>
    <w:rsid w:val="00C95C2F"/>
    <w:rsid w:val="00C95F87"/>
    <w:rsid w:val="00C96035"/>
    <w:rsid w:val="00C9625E"/>
    <w:rsid w:val="00C96325"/>
    <w:rsid w:val="00C968EF"/>
    <w:rsid w:val="00C972CE"/>
    <w:rsid w:val="00C97397"/>
    <w:rsid w:val="00CA0492"/>
    <w:rsid w:val="00CA05B0"/>
    <w:rsid w:val="00CA0632"/>
    <w:rsid w:val="00CA0A04"/>
    <w:rsid w:val="00CA1809"/>
    <w:rsid w:val="00CA2528"/>
    <w:rsid w:val="00CA3758"/>
    <w:rsid w:val="00CA39A9"/>
    <w:rsid w:val="00CA3CAB"/>
    <w:rsid w:val="00CA3FC0"/>
    <w:rsid w:val="00CA517F"/>
    <w:rsid w:val="00CA5685"/>
    <w:rsid w:val="00CA6A2E"/>
    <w:rsid w:val="00CA6B56"/>
    <w:rsid w:val="00CA76FA"/>
    <w:rsid w:val="00CA78C6"/>
    <w:rsid w:val="00CA7D3E"/>
    <w:rsid w:val="00CB0317"/>
    <w:rsid w:val="00CB0662"/>
    <w:rsid w:val="00CB0A82"/>
    <w:rsid w:val="00CB0F2F"/>
    <w:rsid w:val="00CB1556"/>
    <w:rsid w:val="00CB18E5"/>
    <w:rsid w:val="00CB2913"/>
    <w:rsid w:val="00CB3970"/>
    <w:rsid w:val="00CB42B9"/>
    <w:rsid w:val="00CB4550"/>
    <w:rsid w:val="00CB4C1D"/>
    <w:rsid w:val="00CB4F39"/>
    <w:rsid w:val="00CB4F80"/>
    <w:rsid w:val="00CB52A4"/>
    <w:rsid w:val="00CB537C"/>
    <w:rsid w:val="00CB53F7"/>
    <w:rsid w:val="00CB541E"/>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030"/>
    <w:rsid w:val="00CC4701"/>
    <w:rsid w:val="00CC4E2D"/>
    <w:rsid w:val="00CC56B4"/>
    <w:rsid w:val="00CC5F95"/>
    <w:rsid w:val="00CC642A"/>
    <w:rsid w:val="00CC6AC7"/>
    <w:rsid w:val="00CC6E3C"/>
    <w:rsid w:val="00CC733D"/>
    <w:rsid w:val="00CC7617"/>
    <w:rsid w:val="00CC7D94"/>
    <w:rsid w:val="00CC7E0D"/>
    <w:rsid w:val="00CC7E97"/>
    <w:rsid w:val="00CD00EB"/>
    <w:rsid w:val="00CD010B"/>
    <w:rsid w:val="00CD09F9"/>
    <w:rsid w:val="00CD0A42"/>
    <w:rsid w:val="00CD1255"/>
    <w:rsid w:val="00CD1484"/>
    <w:rsid w:val="00CD1892"/>
    <w:rsid w:val="00CD1C01"/>
    <w:rsid w:val="00CD1D00"/>
    <w:rsid w:val="00CD2009"/>
    <w:rsid w:val="00CD27AC"/>
    <w:rsid w:val="00CD2A82"/>
    <w:rsid w:val="00CD3CAB"/>
    <w:rsid w:val="00CD44FF"/>
    <w:rsid w:val="00CD46A7"/>
    <w:rsid w:val="00CD47BC"/>
    <w:rsid w:val="00CD4E50"/>
    <w:rsid w:val="00CD4EDA"/>
    <w:rsid w:val="00CD57CB"/>
    <w:rsid w:val="00CD64E1"/>
    <w:rsid w:val="00CD66BA"/>
    <w:rsid w:val="00CD699D"/>
    <w:rsid w:val="00CD6BA3"/>
    <w:rsid w:val="00CD70DB"/>
    <w:rsid w:val="00CD72F0"/>
    <w:rsid w:val="00CD7544"/>
    <w:rsid w:val="00CD78D4"/>
    <w:rsid w:val="00CE0697"/>
    <w:rsid w:val="00CE14CB"/>
    <w:rsid w:val="00CE1BAC"/>
    <w:rsid w:val="00CE2975"/>
    <w:rsid w:val="00CE2E2E"/>
    <w:rsid w:val="00CE3A51"/>
    <w:rsid w:val="00CE41F9"/>
    <w:rsid w:val="00CE59F6"/>
    <w:rsid w:val="00CE66CD"/>
    <w:rsid w:val="00CE6BA9"/>
    <w:rsid w:val="00CE6D42"/>
    <w:rsid w:val="00CE702E"/>
    <w:rsid w:val="00CE71C3"/>
    <w:rsid w:val="00CE727A"/>
    <w:rsid w:val="00CF029C"/>
    <w:rsid w:val="00CF0AF0"/>
    <w:rsid w:val="00CF157E"/>
    <w:rsid w:val="00CF1631"/>
    <w:rsid w:val="00CF1834"/>
    <w:rsid w:val="00CF1AAA"/>
    <w:rsid w:val="00CF1CBF"/>
    <w:rsid w:val="00CF1EC2"/>
    <w:rsid w:val="00CF2ACF"/>
    <w:rsid w:val="00CF345B"/>
    <w:rsid w:val="00CF475F"/>
    <w:rsid w:val="00CF5008"/>
    <w:rsid w:val="00CF5069"/>
    <w:rsid w:val="00CF563B"/>
    <w:rsid w:val="00CF5E34"/>
    <w:rsid w:val="00CF6707"/>
    <w:rsid w:val="00CF6A6A"/>
    <w:rsid w:val="00CF7101"/>
    <w:rsid w:val="00CF7327"/>
    <w:rsid w:val="00CF7385"/>
    <w:rsid w:val="00CF7539"/>
    <w:rsid w:val="00CF75C6"/>
    <w:rsid w:val="00CF7B77"/>
    <w:rsid w:val="00CF7DF5"/>
    <w:rsid w:val="00D001D2"/>
    <w:rsid w:val="00D02709"/>
    <w:rsid w:val="00D02A80"/>
    <w:rsid w:val="00D03116"/>
    <w:rsid w:val="00D0352D"/>
    <w:rsid w:val="00D04F01"/>
    <w:rsid w:val="00D04F8B"/>
    <w:rsid w:val="00D054EF"/>
    <w:rsid w:val="00D05637"/>
    <w:rsid w:val="00D05BA9"/>
    <w:rsid w:val="00D05EB1"/>
    <w:rsid w:val="00D0641E"/>
    <w:rsid w:val="00D0650B"/>
    <w:rsid w:val="00D068AA"/>
    <w:rsid w:val="00D06C5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4E2"/>
    <w:rsid w:val="00D13D50"/>
    <w:rsid w:val="00D14101"/>
    <w:rsid w:val="00D144D8"/>
    <w:rsid w:val="00D14919"/>
    <w:rsid w:val="00D14E25"/>
    <w:rsid w:val="00D15470"/>
    <w:rsid w:val="00D1598D"/>
    <w:rsid w:val="00D15AE3"/>
    <w:rsid w:val="00D160C4"/>
    <w:rsid w:val="00D165D8"/>
    <w:rsid w:val="00D16A5F"/>
    <w:rsid w:val="00D1724E"/>
    <w:rsid w:val="00D175C2"/>
    <w:rsid w:val="00D17C26"/>
    <w:rsid w:val="00D17E08"/>
    <w:rsid w:val="00D206F6"/>
    <w:rsid w:val="00D208B5"/>
    <w:rsid w:val="00D20FD1"/>
    <w:rsid w:val="00D214D4"/>
    <w:rsid w:val="00D21AAA"/>
    <w:rsid w:val="00D21E6F"/>
    <w:rsid w:val="00D2218A"/>
    <w:rsid w:val="00D22B13"/>
    <w:rsid w:val="00D2371E"/>
    <w:rsid w:val="00D237E0"/>
    <w:rsid w:val="00D23A17"/>
    <w:rsid w:val="00D25676"/>
    <w:rsid w:val="00D2579F"/>
    <w:rsid w:val="00D2580E"/>
    <w:rsid w:val="00D25B07"/>
    <w:rsid w:val="00D265A7"/>
    <w:rsid w:val="00D2690C"/>
    <w:rsid w:val="00D27129"/>
    <w:rsid w:val="00D279E7"/>
    <w:rsid w:val="00D27F75"/>
    <w:rsid w:val="00D3046D"/>
    <w:rsid w:val="00D30497"/>
    <w:rsid w:val="00D30C4D"/>
    <w:rsid w:val="00D30F5F"/>
    <w:rsid w:val="00D31243"/>
    <w:rsid w:val="00D316D9"/>
    <w:rsid w:val="00D31950"/>
    <w:rsid w:val="00D31B07"/>
    <w:rsid w:val="00D31B9D"/>
    <w:rsid w:val="00D324AE"/>
    <w:rsid w:val="00D3272E"/>
    <w:rsid w:val="00D32FA0"/>
    <w:rsid w:val="00D33112"/>
    <w:rsid w:val="00D331CB"/>
    <w:rsid w:val="00D3497A"/>
    <w:rsid w:val="00D35F2F"/>
    <w:rsid w:val="00D35FC6"/>
    <w:rsid w:val="00D36BB8"/>
    <w:rsid w:val="00D377D4"/>
    <w:rsid w:val="00D401A1"/>
    <w:rsid w:val="00D40217"/>
    <w:rsid w:val="00D402D3"/>
    <w:rsid w:val="00D40385"/>
    <w:rsid w:val="00D404CE"/>
    <w:rsid w:val="00D40E8F"/>
    <w:rsid w:val="00D412BF"/>
    <w:rsid w:val="00D415B6"/>
    <w:rsid w:val="00D417C6"/>
    <w:rsid w:val="00D417D0"/>
    <w:rsid w:val="00D418BB"/>
    <w:rsid w:val="00D42B0C"/>
    <w:rsid w:val="00D42D6E"/>
    <w:rsid w:val="00D43DEF"/>
    <w:rsid w:val="00D44259"/>
    <w:rsid w:val="00D449C1"/>
    <w:rsid w:val="00D44B14"/>
    <w:rsid w:val="00D45C61"/>
    <w:rsid w:val="00D45DDC"/>
    <w:rsid w:val="00D4778C"/>
    <w:rsid w:val="00D5064C"/>
    <w:rsid w:val="00D50C94"/>
    <w:rsid w:val="00D511DB"/>
    <w:rsid w:val="00D511E7"/>
    <w:rsid w:val="00D5157E"/>
    <w:rsid w:val="00D517ED"/>
    <w:rsid w:val="00D5251C"/>
    <w:rsid w:val="00D52F56"/>
    <w:rsid w:val="00D53579"/>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A3"/>
    <w:rsid w:val="00D629A4"/>
    <w:rsid w:val="00D62BDF"/>
    <w:rsid w:val="00D62EEE"/>
    <w:rsid w:val="00D6354A"/>
    <w:rsid w:val="00D64057"/>
    <w:rsid w:val="00D644CB"/>
    <w:rsid w:val="00D64F1C"/>
    <w:rsid w:val="00D6535E"/>
    <w:rsid w:val="00D6570C"/>
    <w:rsid w:val="00D659EA"/>
    <w:rsid w:val="00D65A89"/>
    <w:rsid w:val="00D65E85"/>
    <w:rsid w:val="00D6611C"/>
    <w:rsid w:val="00D671C7"/>
    <w:rsid w:val="00D675B0"/>
    <w:rsid w:val="00D675DE"/>
    <w:rsid w:val="00D678BB"/>
    <w:rsid w:val="00D67D81"/>
    <w:rsid w:val="00D70170"/>
    <w:rsid w:val="00D702E8"/>
    <w:rsid w:val="00D70552"/>
    <w:rsid w:val="00D70731"/>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91"/>
    <w:rsid w:val="00D83C0D"/>
    <w:rsid w:val="00D83C80"/>
    <w:rsid w:val="00D83F5B"/>
    <w:rsid w:val="00D85FDE"/>
    <w:rsid w:val="00D8665E"/>
    <w:rsid w:val="00D869C1"/>
    <w:rsid w:val="00D86EC6"/>
    <w:rsid w:val="00D87418"/>
    <w:rsid w:val="00D8785D"/>
    <w:rsid w:val="00D87A39"/>
    <w:rsid w:val="00D87E6E"/>
    <w:rsid w:val="00D87FE6"/>
    <w:rsid w:val="00D90BC3"/>
    <w:rsid w:val="00D90C93"/>
    <w:rsid w:val="00D90DB9"/>
    <w:rsid w:val="00D91001"/>
    <w:rsid w:val="00D910FF"/>
    <w:rsid w:val="00D91337"/>
    <w:rsid w:val="00D915C9"/>
    <w:rsid w:val="00D918DA"/>
    <w:rsid w:val="00D9198F"/>
    <w:rsid w:val="00D92078"/>
    <w:rsid w:val="00D926F0"/>
    <w:rsid w:val="00D92A87"/>
    <w:rsid w:val="00D92B0F"/>
    <w:rsid w:val="00D9384E"/>
    <w:rsid w:val="00D93AEE"/>
    <w:rsid w:val="00D9413E"/>
    <w:rsid w:val="00D94C8D"/>
    <w:rsid w:val="00D95F88"/>
    <w:rsid w:val="00D96698"/>
    <w:rsid w:val="00D96876"/>
    <w:rsid w:val="00D968D4"/>
    <w:rsid w:val="00D96940"/>
    <w:rsid w:val="00D96B12"/>
    <w:rsid w:val="00D96F59"/>
    <w:rsid w:val="00D97B2C"/>
    <w:rsid w:val="00DA0175"/>
    <w:rsid w:val="00DA099C"/>
    <w:rsid w:val="00DA0F18"/>
    <w:rsid w:val="00DA2125"/>
    <w:rsid w:val="00DA21EC"/>
    <w:rsid w:val="00DA24DE"/>
    <w:rsid w:val="00DA2540"/>
    <w:rsid w:val="00DA270C"/>
    <w:rsid w:val="00DA281F"/>
    <w:rsid w:val="00DA28D2"/>
    <w:rsid w:val="00DA3415"/>
    <w:rsid w:val="00DA3C5B"/>
    <w:rsid w:val="00DA3D23"/>
    <w:rsid w:val="00DA4A61"/>
    <w:rsid w:val="00DA5AFE"/>
    <w:rsid w:val="00DA61AB"/>
    <w:rsid w:val="00DA61CD"/>
    <w:rsid w:val="00DA6EE2"/>
    <w:rsid w:val="00DA718A"/>
    <w:rsid w:val="00DA78CF"/>
    <w:rsid w:val="00DA78D5"/>
    <w:rsid w:val="00DA7A89"/>
    <w:rsid w:val="00DA7BF4"/>
    <w:rsid w:val="00DB052F"/>
    <w:rsid w:val="00DB0CAB"/>
    <w:rsid w:val="00DB14D3"/>
    <w:rsid w:val="00DB154B"/>
    <w:rsid w:val="00DB1A46"/>
    <w:rsid w:val="00DB1BDC"/>
    <w:rsid w:val="00DB3490"/>
    <w:rsid w:val="00DB3593"/>
    <w:rsid w:val="00DB440B"/>
    <w:rsid w:val="00DB4426"/>
    <w:rsid w:val="00DB4522"/>
    <w:rsid w:val="00DB4B40"/>
    <w:rsid w:val="00DB4F12"/>
    <w:rsid w:val="00DB4F21"/>
    <w:rsid w:val="00DB4F42"/>
    <w:rsid w:val="00DB5191"/>
    <w:rsid w:val="00DB540C"/>
    <w:rsid w:val="00DB6F96"/>
    <w:rsid w:val="00DB71B9"/>
    <w:rsid w:val="00DB7662"/>
    <w:rsid w:val="00DB7CAF"/>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9C5"/>
    <w:rsid w:val="00DC7B3B"/>
    <w:rsid w:val="00DC7CFC"/>
    <w:rsid w:val="00DD09F2"/>
    <w:rsid w:val="00DD0DEE"/>
    <w:rsid w:val="00DD1205"/>
    <w:rsid w:val="00DD1590"/>
    <w:rsid w:val="00DD1633"/>
    <w:rsid w:val="00DD17A0"/>
    <w:rsid w:val="00DD1B97"/>
    <w:rsid w:val="00DD2198"/>
    <w:rsid w:val="00DD262E"/>
    <w:rsid w:val="00DD2831"/>
    <w:rsid w:val="00DD2A6D"/>
    <w:rsid w:val="00DD2E17"/>
    <w:rsid w:val="00DD42DE"/>
    <w:rsid w:val="00DD4309"/>
    <w:rsid w:val="00DD4344"/>
    <w:rsid w:val="00DD4357"/>
    <w:rsid w:val="00DD4DDD"/>
    <w:rsid w:val="00DD55CA"/>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D9"/>
    <w:rsid w:val="00DE466B"/>
    <w:rsid w:val="00DE48F4"/>
    <w:rsid w:val="00DE5563"/>
    <w:rsid w:val="00DE5C19"/>
    <w:rsid w:val="00DE5D48"/>
    <w:rsid w:val="00DE6479"/>
    <w:rsid w:val="00DE6E4D"/>
    <w:rsid w:val="00DE7498"/>
    <w:rsid w:val="00DE75EF"/>
    <w:rsid w:val="00DE7611"/>
    <w:rsid w:val="00DE7D19"/>
    <w:rsid w:val="00DF047D"/>
    <w:rsid w:val="00DF05A0"/>
    <w:rsid w:val="00DF1162"/>
    <w:rsid w:val="00DF13FE"/>
    <w:rsid w:val="00DF1BA8"/>
    <w:rsid w:val="00DF1F63"/>
    <w:rsid w:val="00DF28F2"/>
    <w:rsid w:val="00DF2BFF"/>
    <w:rsid w:val="00DF3798"/>
    <w:rsid w:val="00DF44AA"/>
    <w:rsid w:val="00DF4FF1"/>
    <w:rsid w:val="00DF56A3"/>
    <w:rsid w:val="00DF5B33"/>
    <w:rsid w:val="00DF6B1E"/>
    <w:rsid w:val="00DF6FD2"/>
    <w:rsid w:val="00DF72EF"/>
    <w:rsid w:val="00DF743D"/>
    <w:rsid w:val="00DF7724"/>
    <w:rsid w:val="00DF7EE8"/>
    <w:rsid w:val="00E000D8"/>
    <w:rsid w:val="00E009BD"/>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CA"/>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6206"/>
    <w:rsid w:val="00E1720B"/>
    <w:rsid w:val="00E175C0"/>
    <w:rsid w:val="00E203DE"/>
    <w:rsid w:val="00E20AFB"/>
    <w:rsid w:val="00E20CE7"/>
    <w:rsid w:val="00E217B1"/>
    <w:rsid w:val="00E222FA"/>
    <w:rsid w:val="00E229CE"/>
    <w:rsid w:val="00E22B4A"/>
    <w:rsid w:val="00E238A8"/>
    <w:rsid w:val="00E2449B"/>
    <w:rsid w:val="00E24A62"/>
    <w:rsid w:val="00E24F52"/>
    <w:rsid w:val="00E255CC"/>
    <w:rsid w:val="00E25636"/>
    <w:rsid w:val="00E25755"/>
    <w:rsid w:val="00E25F90"/>
    <w:rsid w:val="00E266DD"/>
    <w:rsid w:val="00E26D2E"/>
    <w:rsid w:val="00E26E0F"/>
    <w:rsid w:val="00E279B2"/>
    <w:rsid w:val="00E303C0"/>
    <w:rsid w:val="00E3055B"/>
    <w:rsid w:val="00E31687"/>
    <w:rsid w:val="00E31699"/>
    <w:rsid w:val="00E3170E"/>
    <w:rsid w:val="00E31761"/>
    <w:rsid w:val="00E31812"/>
    <w:rsid w:val="00E31889"/>
    <w:rsid w:val="00E31CE7"/>
    <w:rsid w:val="00E3304F"/>
    <w:rsid w:val="00E333D5"/>
    <w:rsid w:val="00E3394F"/>
    <w:rsid w:val="00E33A0B"/>
    <w:rsid w:val="00E34A2F"/>
    <w:rsid w:val="00E35A45"/>
    <w:rsid w:val="00E35F7F"/>
    <w:rsid w:val="00E36392"/>
    <w:rsid w:val="00E36B32"/>
    <w:rsid w:val="00E3726E"/>
    <w:rsid w:val="00E37A6F"/>
    <w:rsid w:val="00E37A9C"/>
    <w:rsid w:val="00E40222"/>
    <w:rsid w:val="00E40406"/>
    <w:rsid w:val="00E407BB"/>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D1E"/>
    <w:rsid w:val="00E47863"/>
    <w:rsid w:val="00E47DB1"/>
    <w:rsid w:val="00E50BDD"/>
    <w:rsid w:val="00E510CF"/>
    <w:rsid w:val="00E513D7"/>
    <w:rsid w:val="00E519FE"/>
    <w:rsid w:val="00E5206C"/>
    <w:rsid w:val="00E52AAB"/>
    <w:rsid w:val="00E53B7D"/>
    <w:rsid w:val="00E5448E"/>
    <w:rsid w:val="00E547B9"/>
    <w:rsid w:val="00E54E0D"/>
    <w:rsid w:val="00E55247"/>
    <w:rsid w:val="00E558E5"/>
    <w:rsid w:val="00E55B3C"/>
    <w:rsid w:val="00E55CD9"/>
    <w:rsid w:val="00E56795"/>
    <w:rsid w:val="00E567BD"/>
    <w:rsid w:val="00E57932"/>
    <w:rsid w:val="00E57A0F"/>
    <w:rsid w:val="00E606C4"/>
    <w:rsid w:val="00E60811"/>
    <w:rsid w:val="00E60AB8"/>
    <w:rsid w:val="00E6103E"/>
    <w:rsid w:val="00E6185F"/>
    <w:rsid w:val="00E61D32"/>
    <w:rsid w:val="00E62012"/>
    <w:rsid w:val="00E63C60"/>
    <w:rsid w:val="00E64050"/>
    <w:rsid w:val="00E64244"/>
    <w:rsid w:val="00E64B7B"/>
    <w:rsid w:val="00E6514D"/>
    <w:rsid w:val="00E65161"/>
    <w:rsid w:val="00E652C9"/>
    <w:rsid w:val="00E6593B"/>
    <w:rsid w:val="00E65D74"/>
    <w:rsid w:val="00E66E11"/>
    <w:rsid w:val="00E672C6"/>
    <w:rsid w:val="00E676AB"/>
    <w:rsid w:val="00E6792B"/>
    <w:rsid w:val="00E70192"/>
    <w:rsid w:val="00E70C55"/>
    <w:rsid w:val="00E70E34"/>
    <w:rsid w:val="00E716E7"/>
    <w:rsid w:val="00E71809"/>
    <w:rsid w:val="00E71D1E"/>
    <w:rsid w:val="00E726F2"/>
    <w:rsid w:val="00E728AB"/>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D"/>
    <w:rsid w:val="00E82592"/>
    <w:rsid w:val="00E825ED"/>
    <w:rsid w:val="00E827BB"/>
    <w:rsid w:val="00E82D24"/>
    <w:rsid w:val="00E8357D"/>
    <w:rsid w:val="00E83C4F"/>
    <w:rsid w:val="00E83F88"/>
    <w:rsid w:val="00E84044"/>
    <w:rsid w:val="00E84212"/>
    <w:rsid w:val="00E84C04"/>
    <w:rsid w:val="00E84F72"/>
    <w:rsid w:val="00E856A2"/>
    <w:rsid w:val="00E8572B"/>
    <w:rsid w:val="00E8575B"/>
    <w:rsid w:val="00E85929"/>
    <w:rsid w:val="00E85AD2"/>
    <w:rsid w:val="00E87A37"/>
    <w:rsid w:val="00E87CF7"/>
    <w:rsid w:val="00E9036E"/>
    <w:rsid w:val="00E9078A"/>
    <w:rsid w:val="00E912FD"/>
    <w:rsid w:val="00E9164E"/>
    <w:rsid w:val="00E91B26"/>
    <w:rsid w:val="00E92137"/>
    <w:rsid w:val="00E92823"/>
    <w:rsid w:val="00E92C6E"/>
    <w:rsid w:val="00E92D0B"/>
    <w:rsid w:val="00E92FFF"/>
    <w:rsid w:val="00E93195"/>
    <w:rsid w:val="00E9391C"/>
    <w:rsid w:val="00E93D05"/>
    <w:rsid w:val="00E94C80"/>
    <w:rsid w:val="00E951D8"/>
    <w:rsid w:val="00E95C2A"/>
    <w:rsid w:val="00E961CB"/>
    <w:rsid w:val="00E963BC"/>
    <w:rsid w:val="00E966A6"/>
    <w:rsid w:val="00E96E91"/>
    <w:rsid w:val="00E9751D"/>
    <w:rsid w:val="00E97DC6"/>
    <w:rsid w:val="00E97F7A"/>
    <w:rsid w:val="00EA0010"/>
    <w:rsid w:val="00EA0143"/>
    <w:rsid w:val="00EA089B"/>
    <w:rsid w:val="00EA0BB2"/>
    <w:rsid w:val="00EA1ACC"/>
    <w:rsid w:val="00EA2B10"/>
    <w:rsid w:val="00EA2E21"/>
    <w:rsid w:val="00EA2EAA"/>
    <w:rsid w:val="00EA3432"/>
    <w:rsid w:val="00EA380C"/>
    <w:rsid w:val="00EA426B"/>
    <w:rsid w:val="00EA4BEC"/>
    <w:rsid w:val="00EA613D"/>
    <w:rsid w:val="00EA6744"/>
    <w:rsid w:val="00EA7308"/>
    <w:rsid w:val="00EA7474"/>
    <w:rsid w:val="00EA76A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A0B"/>
    <w:rsid w:val="00EB3CE6"/>
    <w:rsid w:val="00EB3D98"/>
    <w:rsid w:val="00EB3E92"/>
    <w:rsid w:val="00EB54AB"/>
    <w:rsid w:val="00EB6257"/>
    <w:rsid w:val="00EB68E6"/>
    <w:rsid w:val="00EB6AE9"/>
    <w:rsid w:val="00EB6B2D"/>
    <w:rsid w:val="00EB71C9"/>
    <w:rsid w:val="00EB762B"/>
    <w:rsid w:val="00EB763E"/>
    <w:rsid w:val="00EB7B67"/>
    <w:rsid w:val="00EC0746"/>
    <w:rsid w:val="00EC07F1"/>
    <w:rsid w:val="00EC1E8A"/>
    <w:rsid w:val="00EC21C9"/>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1D5"/>
    <w:rsid w:val="00ED2970"/>
    <w:rsid w:val="00ED3692"/>
    <w:rsid w:val="00ED4A77"/>
    <w:rsid w:val="00ED4B6E"/>
    <w:rsid w:val="00ED5981"/>
    <w:rsid w:val="00ED613A"/>
    <w:rsid w:val="00ED6514"/>
    <w:rsid w:val="00ED66B2"/>
    <w:rsid w:val="00ED71BA"/>
    <w:rsid w:val="00ED728F"/>
    <w:rsid w:val="00ED73A1"/>
    <w:rsid w:val="00ED7B66"/>
    <w:rsid w:val="00ED7CA2"/>
    <w:rsid w:val="00EE04F9"/>
    <w:rsid w:val="00EE05E0"/>
    <w:rsid w:val="00EE13DA"/>
    <w:rsid w:val="00EE144B"/>
    <w:rsid w:val="00EE1595"/>
    <w:rsid w:val="00EE15BF"/>
    <w:rsid w:val="00EE1E71"/>
    <w:rsid w:val="00EE2087"/>
    <w:rsid w:val="00EE20C2"/>
    <w:rsid w:val="00EE2A9D"/>
    <w:rsid w:val="00EE3384"/>
    <w:rsid w:val="00EE4822"/>
    <w:rsid w:val="00EE499F"/>
    <w:rsid w:val="00EE4DD8"/>
    <w:rsid w:val="00EE56E2"/>
    <w:rsid w:val="00EE5FCD"/>
    <w:rsid w:val="00EE63BF"/>
    <w:rsid w:val="00EE6D45"/>
    <w:rsid w:val="00EE6E89"/>
    <w:rsid w:val="00EF081D"/>
    <w:rsid w:val="00EF0D4B"/>
    <w:rsid w:val="00EF0FE6"/>
    <w:rsid w:val="00EF1130"/>
    <w:rsid w:val="00EF1432"/>
    <w:rsid w:val="00EF1511"/>
    <w:rsid w:val="00EF1D12"/>
    <w:rsid w:val="00EF1F01"/>
    <w:rsid w:val="00EF2C39"/>
    <w:rsid w:val="00EF2C5F"/>
    <w:rsid w:val="00EF36F9"/>
    <w:rsid w:val="00EF3811"/>
    <w:rsid w:val="00EF3AC4"/>
    <w:rsid w:val="00EF3FF9"/>
    <w:rsid w:val="00EF41AF"/>
    <w:rsid w:val="00EF4DB4"/>
    <w:rsid w:val="00EF5234"/>
    <w:rsid w:val="00EF524E"/>
    <w:rsid w:val="00EF5300"/>
    <w:rsid w:val="00EF55E9"/>
    <w:rsid w:val="00EF5B41"/>
    <w:rsid w:val="00EF611C"/>
    <w:rsid w:val="00EF625F"/>
    <w:rsid w:val="00EF62C0"/>
    <w:rsid w:val="00EF6D5A"/>
    <w:rsid w:val="00EF71E6"/>
    <w:rsid w:val="00EF7D8E"/>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0C2E"/>
    <w:rsid w:val="00F11214"/>
    <w:rsid w:val="00F113C9"/>
    <w:rsid w:val="00F11C01"/>
    <w:rsid w:val="00F11D80"/>
    <w:rsid w:val="00F12879"/>
    <w:rsid w:val="00F14B08"/>
    <w:rsid w:val="00F14B4B"/>
    <w:rsid w:val="00F14CD1"/>
    <w:rsid w:val="00F14CFC"/>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215"/>
    <w:rsid w:val="00F25302"/>
    <w:rsid w:val="00F254C4"/>
    <w:rsid w:val="00F25641"/>
    <w:rsid w:val="00F256D8"/>
    <w:rsid w:val="00F25824"/>
    <w:rsid w:val="00F25E8C"/>
    <w:rsid w:val="00F26065"/>
    <w:rsid w:val="00F266E3"/>
    <w:rsid w:val="00F2689C"/>
    <w:rsid w:val="00F27E44"/>
    <w:rsid w:val="00F30313"/>
    <w:rsid w:val="00F303BC"/>
    <w:rsid w:val="00F30472"/>
    <w:rsid w:val="00F31052"/>
    <w:rsid w:val="00F317B6"/>
    <w:rsid w:val="00F318A1"/>
    <w:rsid w:val="00F31CF5"/>
    <w:rsid w:val="00F3265C"/>
    <w:rsid w:val="00F32A95"/>
    <w:rsid w:val="00F32C4A"/>
    <w:rsid w:val="00F33262"/>
    <w:rsid w:val="00F34242"/>
    <w:rsid w:val="00F343EE"/>
    <w:rsid w:val="00F353F4"/>
    <w:rsid w:val="00F35494"/>
    <w:rsid w:val="00F35607"/>
    <w:rsid w:val="00F359AB"/>
    <w:rsid w:val="00F35DBA"/>
    <w:rsid w:val="00F3619D"/>
    <w:rsid w:val="00F36DDE"/>
    <w:rsid w:val="00F3701D"/>
    <w:rsid w:val="00F3722A"/>
    <w:rsid w:val="00F37366"/>
    <w:rsid w:val="00F377B6"/>
    <w:rsid w:val="00F37C99"/>
    <w:rsid w:val="00F37FCC"/>
    <w:rsid w:val="00F4089C"/>
    <w:rsid w:val="00F419B8"/>
    <w:rsid w:val="00F41C0F"/>
    <w:rsid w:val="00F42856"/>
    <w:rsid w:val="00F42ED7"/>
    <w:rsid w:val="00F43777"/>
    <w:rsid w:val="00F4482B"/>
    <w:rsid w:val="00F44F02"/>
    <w:rsid w:val="00F45039"/>
    <w:rsid w:val="00F4526B"/>
    <w:rsid w:val="00F45298"/>
    <w:rsid w:val="00F45F64"/>
    <w:rsid w:val="00F462DF"/>
    <w:rsid w:val="00F464D7"/>
    <w:rsid w:val="00F46534"/>
    <w:rsid w:val="00F4662D"/>
    <w:rsid w:val="00F467BA"/>
    <w:rsid w:val="00F4689E"/>
    <w:rsid w:val="00F468AC"/>
    <w:rsid w:val="00F4696F"/>
    <w:rsid w:val="00F46A5F"/>
    <w:rsid w:val="00F47316"/>
    <w:rsid w:val="00F47507"/>
    <w:rsid w:val="00F47A01"/>
    <w:rsid w:val="00F47CEE"/>
    <w:rsid w:val="00F5052D"/>
    <w:rsid w:val="00F51093"/>
    <w:rsid w:val="00F5128A"/>
    <w:rsid w:val="00F51A82"/>
    <w:rsid w:val="00F51B78"/>
    <w:rsid w:val="00F51BDD"/>
    <w:rsid w:val="00F51DDA"/>
    <w:rsid w:val="00F52065"/>
    <w:rsid w:val="00F521CE"/>
    <w:rsid w:val="00F5253E"/>
    <w:rsid w:val="00F5254B"/>
    <w:rsid w:val="00F52BBE"/>
    <w:rsid w:val="00F52CB7"/>
    <w:rsid w:val="00F53A44"/>
    <w:rsid w:val="00F54AF7"/>
    <w:rsid w:val="00F54E5E"/>
    <w:rsid w:val="00F551DB"/>
    <w:rsid w:val="00F55810"/>
    <w:rsid w:val="00F559BE"/>
    <w:rsid w:val="00F56F7E"/>
    <w:rsid w:val="00F56FEF"/>
    <w:rsid w:val="00F57521"/>
    <w:rsid w:val="00F60938"/>
    <w:rsid w:val="00F60C7E"/>
    <w:rsid w:val="00F60E0A"/>
    <w:rsid w:val="00F60F3A"/>
    <w:rsid w:val="00F61606"/>
    <w:rsid w:val="00F616B4"/>
    <w:rsid w:val="00F61918"/>
    <w:rsid w:val="00F62151"/>
    <w:rsid w:val="00F62990"/>
    <w:rsid w:val="00F62CA8"/>
    <w:rsid w:val="00F62F92"/>
    <w:rsid w:val="00F630B4"/>
    <w:rsid w:val="00F635EF"/>
    <w:rsid w:val="00F63BF4"/>
    <w:rsid w:val="00F63C55"/>
    <w:rsid w:val="00F63C60"/>
    <w:rsid w:val="00F6462A"/>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EC"/>
    <w:rsid w:val="00F75FD5"/>
    <w:rsid w:val="00F75FDA"/>
    <w:rsid w:val="00F7604C"/>
    <w:rsid w:val="00F761F1"/>
    <w:rsid w:val="00F770AA"/>
    <w:rsid w:val="00F773A9"/>
    <w:rsid w:val="00F774D5"/>
    <w:rsid w:val="00F80264"/>
    <w:rsid w:val="00F8056E"/>
    <w:rsid w:val="00F805B7"/>
    <w:rsid w:val="00F80700"/>
    <w:rsid w:val="00F810C1"/>
    <w:rsid w:val="00F81623"/>
    <w:rsid w:val="00F81BA0"/>
    <w:rsid w:val="00F81D25"/>
    <w:rsid w:val="00F8245C"/>
    <w:rsid w:val="00F82928"/>
    <w:rsid w:val="00F829B9"/>
    <w:rsid w:val="00F83045"/>
    <w:rsid w:val="00F832CC"/>
    <w:rsid w:val="00F83615"/>
    <w:rsid w:val="00F83EC7"/>
    <w:rsid w:val="00F8421D"/>
    <w:rsid w:val="00F85329"/>
    <w:rsid w:val="00F85683"/>
    <w:rsid w:val="00F85803"/>
    <w:rsid w:val="00F85841"/>
    <w:rsid w:val="00F86079"/>
    <w:rsid w:val="00F8610A"/>
    <w:rsid w:val="00F87076"/>
    <w:rsid w:val="00F87282"/>
    <w:rsid w:val="00F878CD"/>
    <w:rsid w:val="00F87905"/>
    <w:rsid w:val="00F87A66"/>
    <w:rsid w:val="00F90C1F"/>
    <w:rsid w:val="00F912D9"/>
    <w:rsid w:val="00F91A44"/>
    <w:rsid w:val="00F91BFA"/>
    <w:rsid w:val="00F91F8F"/>
    <w:rsid w:val="00F9217B"/>
    <w:rsid w:val="00F92E5B"/>
    <w:rsid w:val="00F9612A"/>
    <w:rsid w:val="00F97000"/>
    <w:rsid w:val="00F97A34"/>
    <w:rsid w:val="00F97E4A"/>
    <w:rsid w:val="00F97EA1"/>
    <w:rsid w:val="00FA003A"/>
    <w:rsid w:val="00FA05C8"/>
    <w:rsid w:val="00FA0678"/>
    <w:rsid w:val="00FA0DB6"/>
    <w:rsid w:val="00FA23F7"/>
    <w:rsid w:val="00FA27EB"/>
    <w:rsid w:val="00FA35B6"/>
    <w:rsid w:val="00FA3B31"/>
    <w:rsid w:val="00FA3BB7"/>
    <w:rsid w:val="00FA3EBC"/>
    <w:rsid w:val="00FA423C"/>
    <w:rsid w:val="00FA44D0"/>
    <w:rsid w:val="00FA4590"/>
    <w:rsid w:val="00FA55A2"/>
    <w:rsid w:val="00FA6159"/>
    <w:rsid w:val="00FA672F"/>
    <w:rsid w:val="00FA7266"/>
    <w:rsid w:val="00FA775E"/>
    <w:rsid w:val="00FA7792"/>
    <w:rsid w:val="00FA7AA8"/>
    <w:rsid w:val="00FA7F1D"/>
    <w:rsid w:val="00FB011C"/>
    <w:rsid w:val="00FB0D60"/>
    <w:rsid w:val="00FB14AD"/>
    <w:rsid w:val="00FB18FD"/>
    <w:rsid w:val="00FB2BF5"/>
    <w:rsid w:val="00FB2F8E"/>
    <w:rsid w:val="00FB30C3"/>
    <w:rsid w:val="00FB39B0"/>
    <w:rsid w:val="00FB5138"/>
    <w:rsid w:val="00FB547F"/>
    <w:rsid w:val="00FB5A71"/>
    <w:rsid w:val="00FB63F6"/>
    <w:rsid w:val="00FB7004"/>
    <w:rsid w:val="00FB7823"/>
    <w:rsid w:val="00FC04A5"/>
    <w:rsid w:val="00FC05B2"/>
    <w:rsid w:val="00FC08B3"/>
    <w:rsid w:val="00FC09D7"/>
    <w:rsid w:val="00FC0ABE"/>
    <w:rsid w:val="00FC1269"/>
    <w:rsid w:val="00FC183B"/>
    <w:rsid w:val="00FC22D0"/>
    <w:rsid w:val="00FC38D4"/>
    <w:rsid w:val="00FC391E"/>
    <w:rsid w:val="00FC39B3"/>
    <w:rsid w:val="00FC3BB7"/>
    <w:rsid w:val="00FC4345"/>
    <w:rsid w:val="00FC444A"/>
    <w:rsid w:val="00FC453D"/>
    <w:rsid w:val="00FC4852"/>
    <w:rsid w:val="00FC4A89"/>
    <w:rsid w:val="00FC619B"/>
    <w:rsid w:val="00FC665F"/>
    <w:rsid w:val="00FC6C35"/>
    <w:rsid w:val="00FC6D59"/>
    <w:rsid w:val="00FC7561"/>
    <w:rsid w:val="00FC78F5"/>
    <w:rsid w:val="00FC7ACA"/>
    <w:rsid w:val="00FC7AD2"/>
    <w:rsid w:val="00FD0310"/>
    <w:rsid w:val="00FD10B3"/>
    <w:rsid w:val="00FD11C3"/>
    <w:rsid w:val="00FD154E"/>
    <w:rsid w:val="00FD24D7"/>
    <w:rsid w:val="00FD29CE"/>
    <w:rsid w:val="00FD3279"/>
    <w:rsid w:val="00FD3AE2"/>
    <w:rsid w:val="00FD3E41"/>
    <w:rsid w:val="00FD3EFA"/>
    <w:rsid w:val="00FD4E7A"/>
    <w:rsid w:val="00FD54A8"/>
    <w:rsid w:val="00FD5AE4"/>
    <w:rsid w:val="00FD5B9D"/>
    <w:rsid w:val="00FD5F25"/>
    <w:rsid w:val="00FD60BE"/>
    <w:rsid w:val="00FD614F"/>
    <w:rsid w:val="00FD6894"/>
    <w:rsid w:val="00FD6AF0"/>
    <w:rsid w:val="00FD704D"/>
    <w:rsid w:val="00FD74EF"/>
    <w:rsid w:val="00FD79B8"/>
    <w:rsid w:val="00FD79F6"/>
    <w:rsid w:val="00FD7D54"/>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36D"/>
    <w:rsid w:val="00FE570E"/>
    <w:rsid w:val="00FE6870"/>
    <w:rsid w:val="00FE7111"/>
    <w:rsid w:val="00FE713E"/>
    <w:rsid w:val="00FE7877"/>
    <w:rsid w:val="00FE7DD1"/>
    <w:rsid w:val="00FF0B4F"/>
    <w:rsid w:val="00FF0F58"/>
    <w:rsid w:val="00FF183C"/>
    <w:rsid w:val="00FF1A06"/>
    <w:rsid w:val="00FF1AD3"/>
    <w:rsid w:val="00FF1B46"/>
    <w:rsid w:val="00FF1E0D"/>
    <w:rsid w:val="00FF219D"/>
    <w:rsid w:val="00FF2A7B"/>
    <w:rsid w:val="00FF3D2B"/>
    <w:rsid w:val="00FF44F0"/>
    <w:rsid w:val="00FF49B4"/>
    <w:rsid w:val="00FF49F4"/>
    <w:rsid w:val="00FF5C6A"/>
    <w:rsid w:val="00FF651D"/>
    <w:rsid w:val="00FF6843"/>
    <w:rsid w:val="00FF6920"/>
    <w:rsid w:val="00FF6AA1"/>
    <w:rsid w:val="00FF6C25"/>
    <w:rsid w:val="010651D9"/>
    <w:rsid w:val="011F6449"/>
    <w:rsid w:val="01236AFB"/>
    <w:rsid w:val="01553334"/>
    <w:rsid w:val="019F7441"/>
    <w:rsid w:val="01B37585"/>
    <w:rsid w:val="01D55165"/>
    <w:rsid w:val="01DF6BF8"/>
    <w:rsid w:val="01EC2C57"/>
    <w:rsid w:val="026B2E25"/>
    <w:rsid w:val="02824C55"/>
    <w:rsid w:val="02824D4D"/>
    <w:rsid w:val="02DC4B10"/>
    <w:rsid w:val="02DD76CE"/>
    <w:rsid w:val="02F36323"/>
    <w:rsid w:val="02F5619C"/>
    <w:rsid w:val="0326446A"/>
    <w:rsid w:val="032D5555"/>
    <w:rsid w:val="036634D2"/>
    <w:rsid w:val="036964FC"/>
    <w:rsid w:val="039842CF"/>
    <w:rsid w:val="03DB1E2E"/>
    <w:rsid w:val="03DC6EBA"/>
    <w:rsid w:val="03DD35E4"/>
    <w:rsid w:val="04076900"/>
    <w:rsid w:val="04106CF5"/>
    <w:rsid w:val="041A5A3B"/>
    <w:rsid w:val="042311BA"/>
    <w:rsid w:val="042B157A"/>
    <w:rsid w:val="048F763B"/>
    <w:rsid w:val="049F330E"/>
    <w:rsid w:val="04AA775C"/>
    <w:rsid w:val="04AF1889"/>
    <w:rsid w:val="04C35575"/>
    <w:rsid w:val="04F66F48"/>
    <w:rsid w:val="05251E14"/>
    <w:rsid w:val="05A16594"/>
    <w:rsid w:val="05A7762D"/>
    <w:rsid w:val="060E5941"/>
    <w:rsid w:val="06110FAF"/>
    <w:rsid w:val="063876A4"/>
    <w:rsid w:val="06493CA7"/>
    <w:rsid w:val="064F4EB3"/>
    <w:rsid w:val="065A6178"/>
    <w:rsid w:val="066F1CF3"/>
    <w:rsid w:val="06930BB8"/>
    <w:rsid w:val="0724462F"/>
    <w:rsid w:val="07245D42"/>
    <w:rsid w:val="07264C62"/>
    <w:rsid w:val="0779354C"/>
    <w:rsid w:val="08061376"/>
    <w:rsid w:val="082D7A30"/>
    <w:rsid w:val="0834015A"/>
    <w:rsid w:val="08452D77"/>
    <w:rsid w:val="086401F8"/>
    <w:rsid w:val="08751CAA"/>
    <w:rsid w:val="087E4C40"/>
    <w:rsid w:val="087F5A5E"/>
    <w:rsid w:val="08D66AD6"/>
    <w:rsid w:val="08DA33A3"/>
    <w:rsid w:val="08E80F13"/>
    <w:rsid w:val="09016E94"/>
    <w:rsid w:val="091B5CF8"/>
    <w:rsid w:val="09335624"/>
    <w:rsid w:val="0944690F"/>
    <w:rsid w:val="09464DFA"/>
    <w:rsid w:val="094E08F3"/>
    <w:rsid w:val="09535675"/>
    <w:rsid w:val="095F057D"/>
    <w:rsid w:val="09642282"/>
    <w:rsid w:val="09733572"/>
    <w:rsid w:val="09772C16"/>
    <w:rsid w:val="098353B5"/>
    <w:rsid w:val="09A92330"/>
    <w:rsid w:val="09B06B87"/>
    <w:rsid w:val="09C13146"/>
    <w:rsid w:val="09E04166"/>
    <w:rsid w:val="0A1C0718"/>
    <w:rsid w:val="0A3E7710"/>
    <w:rsid w:val="0A5B7E63"/>
    <w:rsid w:val="0A6C2CA6"/>
    <w:rsid w:val="0A753B5A"/>
    <w:rsid w:val="0AA374A5"/>
    <w:rsid w:val="0AAB7649"/>
    <w:rsid w:val="0ABC5606"/>
    <w:rsid w:val="0AC84F38"/>
    <w:rsid w:val="0B30404E"/>
    <w:rsid w:val="0B4C6C14"/>
    <w:rsid w:val="0B631A88"/>
    <w:rsid w:val="0B683D45"/>
    <w:rsid w:val="0B7F3F11"/>
    <w:rsid w:val="0B884417"/>
    <w:rsid w:val="0BA7593B"/>
    <w:rsid w:val="0BF6188C"/>
    <w:rsid w:val="0BF73C91"/>
    <w:rsid w:val="0C0A3890"/>
    <w:rsid w:val="0C170175"/>
    <w:rsid w:val="0C3356E7"/>
    <w:rsid w:val="0C571A41"/>
    <w:rsid w:val="0C5C1171"/>
    <w:rsid w:val="0C5E1CBC"/>
    <w:rsid w:val="0C615B50"/>
    <w:rsid w:val="0C8445DA"/>
    <w:rsid w:val="0C87121B"/>
    <w:rsid w:val="0CC007F7"/>
    <w:rsid w:val="0CF83E33"/>
    <w:rsid w:val="0CFE707A"/>
    <w:rsid w:val="0D063BDA"/>
    <w:rsid w:val="0D08375F"/>
    <w:rsid w:val="0D184CFB"/>
    <w:rsid w:val="0D4A7419"/>
    <w:rsid w:val="0D827401"/>
    <w:rsid w:val="0D84094E"/>
    <w:rsid w:val="0D8A00E9"/>
    <w:rsid w:val="0D8D589E"/>
    <w:rsid w:val="0DA01C73"/>
    <w:rsid w:val="0DD63300"/>
    <w:rsid w:val="0DE76D11"/>
    <w:rsid w:val="0DF50604"/>
    <w:rsid w:val="0DF702FE"/>
    <w:rsid w:val="0E060E51"/>
    <w:rsid w:val="0E0B7911"/>
    <w:rsid w:val="0E41110E"/>
    <w:rsid w:val="0E5604B2"/>
    <w:rsid w:val="0E6D5D79"/>
    <w:rsid w:val="0E9D0089"/>
    <w:rsid w:val="0EB803EE"/>
    <w:rsid w:val="0ECD1040"/>
    <w:rsid w:val="0EF94D4B"/>
    <w:rsid w:val="0F4958DC"/>
    <w:rsid w:val="0F515DF7"/>
    <w:rsid w:val="0F596BA8"/>
    <w:rsid w:val="0F6248D2"/>
    <w:rsid w:val="0F693536"/>
    <w:rsid w:val="0F7B0511"/>
    <w:rsid w:val="0F7B76D9"/>
    <w:rsid w:val="0F816ACD"/>
    <w:rsid w:val="0F954689"/>
    <w:rsid w:val="0F9832DB"/>
    <w:rsid w:val="0FBF3FD2"/>
    <w:rsid w:val="0FBF7FF3"/>
    <w:rsid w:val="10646583"/>
    <w:rsid w:val="107D4B15"/>
    <w:rsid w:val="108A3C80"/>
    <w:rsid w:val="10C26171"/>
    <w:rsid w:val="10EC7ECE"/>
    <w:rsid w:val="10F33360"/>
    <w:rsid w:val="10FC16EA"/>
    <w:rsid w:val="110F1D40"/>
    <w:rsid w:val="1123275F"/>
    <w:rsid w:val="11266F33"/>
    <w:rsid w:val="118963A1"/>
    <w:rsid w:val="11C24BBF"/>
    <w:rsid w:val="11C6522A"/>
    <w:rsid w:val="11E104CC"/>
    <w:rsid w:val="11E20309"/>
    <w:rsid w:val="12255233"/>
    <w:rsid w:val="122F155B"/>
    <w:rsid w:val="12530213"/>
    <w:rsid w:val="127723A9"/>
    <w:rsid w:val="12862074"/>
    <w:rsid w:val="12883966"/>
    <w:rsid w:val="129E45B4"/>
    <w:rsid w:val="12A33B0D"/>
    <w:rsid w:val="12A4737F"/>
    <w:rsid w:val="12B17FB9"/>
    <w:rsid w:val="12D81596"/>
    <w:rsid w:val="13072A44"/>
    <w:rsid w:val="135F4BE2"/>
    <w:rsid w:val="13612EE0"/>
    <w:rsid w:val="139B1A0A"/>
    <w:rsid w:val="139D25C7"/>
    <w:rsid w:val="13AE17A5"/>
    <w:rsid w:val="13BF3CE4"/>
    <w:rsid w:val="13D92723"/>
    <w:rsid w:val="141008D8"/>
    <w:rsid w:val="14125FE6"/>
    <w:rsid w:val="146D271E"/>
    <w:rsid w:val="146E6986"/>
    <w:rsid w:val="148B2441"/>
    <w:rsid w:val="14982588"/>
    <w:rsid w:val="149A5AD9"/>
    <w:rsid w:val="14A7619D"/>
    <w:rsid w:val="14F66BCA"/>
    <w:rsid w:val="150536C3"/>
    <w:rsid w:val="150C1963"/>
    <w:rsid w:val="151447A0"/>
    <w:rsid w:val="154A6454"/>
    <w:rsid w:val="15762120"/>
    <w:rsid w:val="15B80845"/>
    <w:rsid w:val="1630359F"/>
    <w:rsid w:val="16513DF6"/>
    <w:rsid w:val="16A8729C"/>
    <w:rsid w:val="16B33777"/>
    <w:rsid w:val="16BC70A7"/>
    <w:rsid w:val="16C6339E"/>
    <w:rsid w:val="172F2D79"/>
    <w:rsid w:val="17557BEF"/>
    <w:rsid w:val="17D349C1"/>
    <w:rsid w:val="181F6915"/>
    <w:rsid w:val="1830729E"/>
    <w:rsid w:val="18404C72"/>
    <w:rsid w:val="1870062C"/>
    <w:rsid w:val="18817102"/>
    <w:rsid w:val="18822A00"/>
    <w:rsid w:val="18830A15"/>
    <w:rsid w:val="18852B28"/>
    <w:rsid w:val="188B5321"/>
    <w:rsid w:val="188D1DDB"/>
    <w:rsid w:val="19215EC6"/>
    <w:rsid w:val="19902620"/>
    <w:rsid w:val="19932372"/>
    <w:rsid w:val="19A20DD5"/>
    <w:rsid w:val="19AE03F1"/>
    <w:rsid w:val="1A071A03"/>
    <w:rsid w:val="1A1F16AE"/>
    <w:rsid w:val="1A292BC4"/>
    <w:rsid w:val="1A3B5C77"/>
    <w:rsid w:val="1A984BAD"/>
    <w:rsid w:val="1AB8220E"/>
    <w:rsid w:val="1AE4166C"/>
    <w:rsid w:val="1AF06CFB"/>
    <w:rsid w:val="1AF11B8D"/>
    <w:rsid w:val="1B11359C"/>
    <w:rsid w:val="1B2A271F"/>
    <w:rsid w:val="1B530544"/>
    <w:rsid w:val="1B713184"/>
    <w:rsid w:val="1BA209CF"/>
    <w:rsid w:val="1BB4777D"/>
    <w:rsid w:val="1BD6235B"/>
    <w:rsid w:val="1BD75AB8"/>
    <w:rsid w:val="1BE10978"/>
    <w:rsid w:val="1C0459C2"/>
    <w:rsid w:val="1C1B3B4A"/>
    <w:rsid w:val="1C6A7557"/>
    <w:rsid w:val="1C88086E"/>
    <w:rsid w:val="1CF13BAC"/>
    <w:rsid w:val="1D266CE1"/>
    <w:rsid w:val="1D326B6C"/>
    <w:rsid w:val="1D3963AF"/>
    <w:rsid w:val="1D6A673C"/>
    <w:rsid w:val="1D9247AE"/>
    <w:rsid w:val="1DB567EC"/>
    <w:rsid w:val="1DBC69B5"/>
    <w:rsid w:val="1DF51A98"/>
    <w:rsid w:val="1E031CD3"/>
    <w:rsid w:val="1E262080"/>
    <w:rsid w:val="1E3D060F"/>
    <w:rsid w:val="1E3F7D2E"/>
    <w:rsid w:val="1E4134E4"/>
    <w:rsid w:val="1E5062B3"/>
    <w:rsid w:val="1E523514"/>
    <w:rsid w:val="1E714A66"/>
    <w:rsid w:val="1E802593"/>
    <w:rsid w:val="1EA703CC"/>
    <w:rsid w:val="1EB7330C"/>
    <w:rsid w:val="1F0A0FF3"/>
    <w:rsid w:val="1F3A34CF"/>
    <w:rsid w:val="1F5771FF"/>
    <w:rsid w:val="1F90221B"/>
    <w:rsid w:val="1FE868A9"/>
    <w:rsid w:val="20034907"/>
    <w:rsid w:val="20173E4B"/>
    <w:rsid w:val="204E48BC"/>
    <w:rsid w:val="20692E24"/>
    <w:rsid w:val="207F1A00"/>
    <w:rsid w:val="208921B3"/>
    <w:rsid w:val="20973DEB"/>
    <w:rsid w:val="20B26522"/>
    <w:rsid w:val="20B44310"/>
    <w:rsid w:val="20CF46BB"/>
    <w:rsid w:val="20E3772A"/>
    <w:rsid w:val="20F4271B"/>
    <w:rsid w:val="211116EB"/>
    <w:rsid w:val="21364C7D"/>
    <w:rsid w:val="216133FC"/>
    <w:rsid w:val="21D56769"/>
    <w:rsid w:val="21DE453A"/>
    <w:rsid w:val="21E52EF3"/>
    <w:rsid w:val="21FB5D7B"/>
    <w:rsid w:val="220B1C3D"/>
    <w:rsid w:val="220E5826"/>
    <w:rsid w:val="221D1D20"/>
    <w:rsid w:val="22334A87"/>
    <w:rsid w:val="22571F8F"/>
    <w:rsid w:val="228B08AF"/>
    <w:rsid w:val="22B47035"/>
    <w:rsid w:val="22BE6801"/>
    <w:rsid w:val="23030CDE"/>
    <w:rsid w:val="23177B5C"/>
    <w:rsid w:val="233500BF"/>
    <w:rsid w:val="23377FF7"/>
    <w:rsid w:val="236B425F"/>
    <w:rsid w:val="23836192"/>
    <w:rsid w:val="23901F29"/>
    <w:rsid w:val="239C0061"/>
    <w:rsid w:val="23B908A4"/>
    <w:rsid w:val="23D72F9E"/>
    <w:rsid w:val="23E95BEF"/>
    <w:rsid w:val="23FD0064"/>
    <w:rsid w:val="24132A7F"/>
    <w:rsid w:val="241D002B"/>
    <w:rsid w:val="245375B0"/>
    <w:rsid w:val="24642C0A"/>
    <w:rsid w:val="24874433"/>
    <w:rsid w:val="24B22173"/>
    <w:rsid w:val="24B95AD9"/>
    <w:rsid w:val="24BE24DA"/>
    <w:rsid w:val="24CF5825"/>
    <w:rsid w:val="24D663E6"/>
    <w:rsid w:val="24D77F2B"/>
    <w:rsid w:val="258B00E2"/>
    <w:rsid w:val="25A917A6"/>
    <w:rsid w:val="25B57709"/>
    <w:rsid w:val="25BE27CC"/>
    <w:rsid w:val="25F74A5C"/>
    <w:rsid w:val="2628662C"/>
    <w:rsid w:val="262D45DE"/>
    <w:rsid w:val="2632283B"/>
    <w:rsid w:val="26A53EF9"/>
    <w:rsid w:val="26A94201"/>
    <w:rsid w:val="26AC274F"/>
    <w:rsid w:val="26B807B0"/>
    <w:rsid w:val="26C97003"/>
    <w:rsid w:val="27044A29"/>
    <w:rsid w:val="271D34C8"/>
    <w:rsid w:val="276142BF"/>
    <w:rsid w:val="27783712"/>
    <w:rsid w:val="27907362"/>
    <w:rsid w:val="27913E4E"/>
    <w:rsid w:val="27A058A9"/>
    <w:rsid w:val="282A4DA0"/>
    <w:rsid w:val="28333E1D"/>
    <w:rsid w:val="28454BD6"/>
    <w:rsid w:val="28455253"/>
    <w:rsid w:val="28551971"/>
    <w:rsid w:val="285B1C53"/>
    <w:rsid w:val="289F7086"/>
    <w:rsid w:val="28C32028"/>
    <w:rsid w:val="28CC490F"/>
    <w:rsid w:val="28DE40AA"/>
    <w:rsid w:val="29097BDD"/>
    <w:rsid w:val="29345E77"/>
    <w:rsid w:val="294C65AD"/>
    <w:rsid w:val="29806583"/>
    <w:rsid w:val="298B3C4C"/>
    <w:rsid w:val="29F26D24"/>
    <w:rsid w:val="29FD3F79"/>
    <w:rsid w:val="2A15033F"/>
    <w:rsid w:val="2A1662C1"/>
    <w:rsid w:val="2A1C7367"/>
    <w:rsid w:val="2A2815FA"/>
    <w:rsid w:val="2A6D6092"/>
    <w:rsid w:val="2A7D76B4"/>
    <w:rsid w:val="2B0E4E0A"/>
    <w:rsid w:val="2B154E7E"/>
    <w:rsid w:val="2B437463"/>
    <w:rsid w:val="2B7807EE"/>
    <w:rsid w:val="2BBF00EC"/>
    <w:rsid w:val="2BC37CFD"/>
    <w:rsid w:val="2BD42700"/>
    <w:rsid w:val="2BD5237F"/>
    <w:rsid w:val="2BE536CE"/>
    <w:rsid w:val="2BE758D9"/>
    <w:rsid w:val="2C09049E"/>
    <w:rsid w:val="2C0A653C"/>
    <w:rsid w:val="2C191F85"/>
    <w:rsid w:val="2C377159"/>
    <w:rsid w:val="2CA00170"/>
    <w:rsid w:val="2CE82D6F"/>
    <w:rsid w:val="2D2C0080"/>
    <w:rsid w:val="2D343236"/>
    <w:rsid w:val="2DD15014"/>
    <w:rsid w:val="2DEE76CE"/>
    <w:rsid w:val="2DF72DE4"/>
    <w:rsid w:val="2E0220AF"/>
    <w:rsid w:val="2E4B082A"/>
    <w:rsid w:val="2E5D4E86"/>
    <w:rsid w:val="2E5D790B"/>
    <w:rsid w:val="2E9A3C18"/>
    <w:rsid w:val="2EBB0FEE"/>
    <w:rsid w:val="2EC63002"/>
    <w:rsid w:val="2EE10459"/>
    <w:rsid w:val="2F0A6B38"/>
    <w:rsid w:val="2F3E6A9F"/>
    <w:rsid w:val="2F813E65"/>
    <w:rsid w:val="2F946CCB"/>
    <w:rsid w:val="2F961EA5"/>
    <w:rsid w:val="2FB3142C"/>
    <w:rsid w:val="2FD25781"/>
    <w:rsid w:val="2FF56CFE"/>
    <w:rsid w:val="2FFD7934"/>
    <w:rsid w:val="30733ACD"/>
    <w:rsid w:val="308C3862"/>
    <w:rsid w:val="309379D8"/>
    <w:rsid w:val="30A270F7"/>
    <w:rsid w:val="30DF1478"/>
    <w:rsid w:val="30EC586F"/>
    <w:rsid w:val="317A392D"/>
    <w:rsid w:val="318D2823"/>
    <w:rsid w:val="319C6071"/>
    <w:rsid w:val="319D5FF9"/>
    <w:rsid w:val="31AC537E"/>
    <w:rsid w:val="31DB75CF"/>
    <w:rsid w:val="31E3679B"/>
    <w:rsid w:val="31E732FD"/>
    <w:rsid w:val="32517576"/>
    <w:rsid w:val="32BE5C2C"/>
    <w:rsid w:val="32FB6478"/>
    <w:rsid w:val="33263B3F"/>
    <w:rsid w:val="336963EB"/>
    <w:rsid w:val="33816EEB"/>
    <w:rsid w:val="33EB55CD"/>
    <w:rsid w:val="33EB5FF3"/>
    <w:rsid w:val="33EC4C02"/>
    <w:rsid w:val="340D2360"/>
    <w:rsid w:val="3410665D"/>
    <w:rsid w:val="34211214"/>
    <w:rsid w:val="342C1DFE"/>
    <w:rsid w:val="342E63AB"/>
    <w:rsid w:val="34950E68"/>
    <w:rsid w:val="34986E94"/>
    <w:rsid w:val="34A96D83"/>
    <w:rsid w:val="34AF62C9"/>
    <w:rsid w:val="34CB4388"/>
    <w:rsid w:val="34FA6E12"/>
    <w:rsid w:val="358D5588"/>
    <w:rsid w:val="35FD055A"/>
    <w:rsid w:val="363A3B40"/>
    <w:rsid w:val="365302AE"/>
    <w:rsid w:val="36607A0A"/>
    <w:rsid w:val="366E227C"/>
    <w:rsid w:val="366F2E0D"/>
    <w:rsid w:val="367B6A5C"/>
    <w:rsid w:val="36851EA9"/>
    <w:rsid w:val="36A1780F"/>
    <w:rsid w:val="36A74ADA"/>
    <w:rsid w:val="36AD60D5"/>
    <w:rsid w:val="36B224F9"/>
    <w:rsid w:val="36EC0CC9"/>
    <w:rsid w:val="373F410B"/>
    <w:rsid w:val="37CB366D"/>
    <w:rsid w:val="37D526F5"/>
    <w:rsid w:val="37EE7094"/>
    <w:rsid w:val="380D6333"/>
    <w:rsid w:val="38144126"/>
    <w:rsid w:val="38296C89"/>
    <w:rsid w:val="383002EB"/>
    <w:rsid w:val="38586797"/>
    <w:rsid w:val="38BC0149"/>
    <w:rsid w:val="38D87D1C"/>
    <w:rsid w:val="39636459"/>
    <w:rsid w:val="396B7F6C"/>
    <w:rsid w:val="39B417A9"/>
    <w:rsid w:val="39BD07F0"/>
    <w:rsid w:val="39FC5695"/>
    <w:rsid w:val="3A006D8E"/>
    <w:rsid w:val="3A3651E5"/>
    <w:rsid w:val="3A744481"/>
    <w:rsid w:val="3A8C7BEF"/>
    <w:rsid w:val="3A906246"/>
    <w:rsid w:val="3A9814D2"/>
    <w:rsid w:val="3B2349B7"/>
    <w:rsid w:val="3B616CFF"/>
    <w:rsid w:val="3B6259F6"/>
    <w:rsid w:val="3B8E7E80"/>
    <w:rsid w:val="3B976654"/>
    <w:rsid w:val="3BC01EFC"/>
    <w:rsid w:val="3BCA786A"/>
    <w:rsid w:val="3BD31E2F"/>
    <w:rsid w:val="3BF15831"/>
    <w:rsid w:val="3C105946"/>
    <w:rsid w:val="3C471448"/>
    <w:rsid w:val="3C5F759A"/>
    <w:rsid w:val="3C6C525A"/>
    <w:rsid w:val="3C985F5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909A9"/>
    <w:rsid w:val="3EAF4836"/>
    <w:rsid w:val="3EC33DFA"/>
    <w:rsid w:val="3F060E16"/>
    <w:rsid w:val="3F1D1096"/>
    <w:rsid w:val="3F2F0234"/>
    <w:rsid w:val="3F444B93"/>
    <w:rsid w:val="3F6363FE"/>
    <w:rsid w:val="3F756B8F"/>
    <w:rsid w:val="3F95482B"/>
    <w:rsid w:val="4019356B"/>
    <w:rsid w:val="40592157"/>
    <w:rsid w:val="406E1CAE"/>
    <w:rsid w:val="4070745F"/>
    <w:rsid w:val="40A0133A"/>
    <w:rsid w:val="40AF62EF"/>
    <w:rsid w:val="40C31A53"/>
    <w:rsid w:val="40FF545D"/>
    <w:rsid w:val="410067C8"/>
    <w:rsid w:val="41044D0F"/>
    <w:rsid w:val="4106709A"/>
    <w:rsid w:val="413673FA"/>
    <w:rsid w:val="418F0D2A"/>
    <w:rsid w:val="41D01505"/>
    <w:rsid w:val="42474939"/>
    <w:rsid w:val="424C3C57"/>
    <w:rsid w:val="42613FF3"/>
    <w:rsid w:val="42660D96"/>
    <w:rsid w:val="428667D2"/>
    <w:rsid w:val="42894808"/>
    <w:rsid w:val="42CD1CE0"/>
    <w:rsid w:val="42E1381E"/>
    <w:rsid w:val="42ED6459"/>
    <w:rsid w:val="42FE58DD"/>
    <w:rsid w:val="43174B3D"/>
    <w:rsid w:val="43214E62"/>
    <w:rsid w:val="43484A0F"/>
    <w:rsid w:val="434B790E"/>
    <w:rsid w:val="4360274F"/>
    <w:rsid w:val="43977AB6"/>
    <w:rsid w:val="43A3342B"/>
    <w:rsid w:val="43C77C27"/>
    <w:rsid w:val="43D933AA"/>
    <w:rsid w:val="43DE09EE"/>
    <w:rsid w:val="44002FAD"/>
    <w:rsid w:val="449101DD"/>
    <w:rsid w:val="44DE1391"/>
    <w:rsid w:val="451B225C"/>
    <w:rsid w:val="452410C9"/>
    <w:rsid w:val="45317DFB"/>
    <w:rsid w:val="456D3CE4"/>
    <w:rsid w:val="45717F01"/>
    <w:rsid w:val="4579042C"/>
    <w:rsid w:val="457F0571"/>
    <w:rsid w:val="45851176"/>
    <w:rsid w:val="458B017B"/>
    <w:rsid w:val="45C63B94"/>
    <w:rsid w:val="45FD7774"/>
    <w:rsid w:val="460E7DA5"/>
    <w:rsid w:val="461C3AB7"/>
    <w:rsid w:val="462C7EE8"/>
    <w:rsid w:val="46422483"/>
    <w:rsid w:val="4659254A"/>
    <w:rsid w:val="465B0637"/>
    <w:rsid w:val="465E3F0D"/>
    <w:rsid w:val="46623ABF"/>
    <w:rsid w:val="466A16E6"/>
    <w:rsid w:val="46893F2B"/>
    <w:rsid w:val="46B00BD2"/>
    <w:rsid w:val="46C4686E"/>
    <w:rsid w:val="477B778F"/>
    <w:rsid w:val="478203EC"/>
    <w:rsid w:val="47B025FA"/>
    <w:rsid w:val="4809698F"/>
    <w:rsid w:val="480D29B1"/>
    <w:rsid w:val="4811697D"/>
    <w:rsid w:val="481D1B55"/>
    <w:rsid w:val="482A2264"/>
    <w:rsid w:val="482C6361"/>
    <w:rsid w:val="487A3E25"/>
    <w:rsid w:val="488B5503"/>
    <w:rsid w:val="48937E21"/>
    <w:rsid w:val="489A0361"/>
    <w:rsid w:val="489E7893"/>
    <w:rsid w:val="48B94FF3"/>
    <w:rsid w:val="48E34F9B"/>
    <w:rsid w:val="48E37AAB"/>
    <w:rsid w:val="48FD4B4C"/>
    <w:rsid w:val="490A68E0"/>
    <w:rsid w:val="491055FE"/>
    <w:rsid w:val="495F5B3E"/>
    <w:rsid w:val="496F77D7"/>
    <w:rsid w:val="497654FD"/>
    <w:rsid w:val="49B64211"/>
    <w:rsid w:val="49F6167F"/>
    <w:rsid w:val="4A064FA0"/>
    <w:rsid w:val="4A16615C"/>
    <w:rsid w:val="4A4424D7"/>
    <w:rsid w:val="4A875976"/>
    <w:rsid w:val="4AB670D1"/>
    <w:rsid w:val="4AB82D0F"/>
    <w:rsid w:val="4AEB7664"/>
    <w:rsid w:val="4AFD7C19"/>
    <w:rsid w:val="4B0567D1"/>
    <w:rsid w:val="4B236AAE"/>
    <w:rsid w:val="4B317662"/>
    <w:rsid w:val="4B707271"/>
    <w:rsid w:val="4B9739F7"/>
    <w:rsid w:val="4BCF5981"/>
    <w:rsid w:val="4BEE2503"/>
    <w:rsid w:val="4C245A30"/>
    <w:rsid w:val="4CB5610F"/>
    <w:rsid w:val="4CB6685F"/>
    <w:rsid w:val="4CC367FE"/>
    <w:rsid w:val="4CE91C3E"/>
    <w:rsid w:val="4D077F3C"/>
    <w:rsid w:val="4D123355"/>
    <w:rsid w:val="4D2A3B31"/>
    <w:rsid w:val="4D312C52"/>
    <w:rsid w:val="4D3C7046"/>
    <w:rsid w:val="4D905305"/>
    <w:rsid w:val="4D964A72"/>
    <w:rsid w:val="4D9C1254"/>
    <w:rsid w:val="4E1E4FDD"/>
    <w:rsid w:val="4E334919"/>
    <w:rsid w:val="4E793892"/>
    <w:rsid w:val="4E800872"/>
    <w:rsid w:val="4EB70E3E"/>
    <w:rsid w:val="4EC569ED"/>
    <w:rsid w:val="4ED50EA1"/>
    <w:rsid w:val="4EEC050C"/>
    <w:rsid w:val="4F104EC3"/>
    <w:rsid w:val="4F47354A"/>
    <w:rsid w:val="4F911C54"/>
    <w:rsid w:val="4FDC241B"/>
    <w:rsid w:val="4FE625E0"/>
    <w:rsid w:val="5021480F"/>
    <w:rsid w:val="505863ED"/>
    <w:rsid w:val="50962ECB"/>
    <w:rsid w:val="50A42E38"/>
    <w:rsid w:val="50A4577F"/>
    <w:rsid w:val="50B73D1F"/>
    <w:rsid w:val="50BD5BC9"/>
    <w:rsid w:val="50C11EEE"/>
    <w:rsid w:val="50E97CFC"/>
    <w:rsid w:val="50FA4028"/>
    <w:rsid w:val="510D65B7"/>
    <w:rsid w:val="511157AB"/>
    <w:rsid w:val="51136310"/>
    <w:rsid w:val="51387B25"/>
    <w:rsid w:val="5142540C"/>
    <w:rsid w:val="518832C8"/>
    <w:rsid w:val="51A0432A"/>
    <w:rsid w:val="51A86090"/>
    <w:rsid w:val="51B7396D"/>
    <w:rsid w:val="51C03390"/>
    <w:rsid w:val="51DF61F2"/>
    <w:rsid w:val="522E4CC3"/>
    <w:rsid w:val="5244713B"/>
    <w:rsid w:val="52615633"/>
    <w:rsid w:val="52977FD4"/>
    <w:rsid w:val="52A25790"/>
    <w:rsid w:val="52A96B6F"/>
    <w:rsid w:val="52B45975"/>
    <w:rsid w:val="52D94AA4"/>
    <w:rsid w:val="52EA3A62"/>
    <w:rsid w:val="52F50BB8"/>
    <w:rsid w:val="53097272"/>
    <w:rsid w:val="53544462"/>
    <w:rsid w:val="5397158E"/>
    <w:rsid w:val="54013861"/>
    <w:rsid w:val="543501E4"/>
    <w:rsid w:val="54487265"/>
    <w:rsid w:val="544D6070"/>
    <w:rsid w:val="54577AF2"/>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243E6"/>
    <w:rsid w:val="55D50038"/>
    <w:rsid w:val="55DC29B6"/>
    <w:rsid w:val="55DD4241"/>
    <w:rsid w:val="566B6D1E"/>
    <w:rsid w:val="56BF65F2"/>
    <w:rsid w:val="56F71F0D"/>
    <w:rsid w:val="57032A2C"/>
    <w:rsid w:val="570F5219"/>
    <w:rsid w:val="575933C1"/>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427B4"/>
    <w:rsid w:val="57E8209D"/>
    <w:rsid w:val="580C3AB9"/>
    <w:rsid w:val="58156ED5"/>
    <w:rsid w:val="583A0626"/>
    <w:rsid w:val="5867286A"/>
    <w:rsid w:val="58917D2F"/>
    <w:rsid w:val="5894085C"/>
    <w:rsid w:val="58AE4F0C"/>
    <w:rsid w:val="58B85899"/>
    <w:rsid w:val="58E363A9"/>
    <w:rsid w:val="595E1678"/>
    <w:rsid w:val="596D5BD4"/>
    <w:rsid w:val="597E3DD8"/>
    <w:rsid w:val="59991BBB"/>
    <w:rsid w:val="59F80043"/>
    <w:rsid w:val="5A09252F"/>
    <w:rsid w:val="5A0B2778"/>
    <w:rsid w:val="5A2A7C7B"/>
    <w:rsid w:val="5A3E2560"/>
    <w:rsid w:val="5A5D3B6E"/>
    <w:rsid w:val="5A637A76"/>
    <w:rsid w:val="5A6D33BA"/>
    <w:rsid w:val="5A792B1F"/>
    <w:rsid w:val="5A874767"/>
    <w:rsid w:val="5AAD6F28"/>
    <w:rsid w:val="5AD63A24"/>
    <w:rsid w:val="5AF01470"/>
    <w:rsid w:val="5B1769FD"/>
    <w:rsid w:val="5B2E1A1D"/>
    <w:rsid w:val="5B48305A"/>
    <w:rsid w:val="5B843A1C"/>
    <w:rsid w:val="5B873E3F"/>
    <w:rsid w:val="5C02690E"/>
    <w:rsid w:val="5C196DA7"/>
    <w:rsid w:val="5C273CA7"/>
    <w:rsid w:val="5C2A048C"/>
    <w:rsid w:val="5C7D4F86"/>
    <w:rsid w:val="5C80234E"/>
    <w:rsid w:val="5C871428"/>
    <w:rsid w:val="5C8A680C"/>
    <w:rsid w:val="5CCC1228"/>
    <w:rsid w:val="5D0C4701"/>
    <w:rsid w:val="5D0F0395"/>
    <w:rsid w:val="5D221076"/>
    <w:rsid w:val="5D397964"/>
    <w:rsid w:val="5D5A391C"/>
    <w:rsid w:val="5D5F10C0"/>
    <w:rsid w:val="5D891B7B"/>
    <w:rsid w:val="5DAD38EE"/>
    <w:rsid w:val="5E006862"/>
    <w:rsid w:val="5E006E0E"/>
    <w:rsid w:val="5E0207B9"/>
    <w:rsid w:val="5E1834A1"/>
    <w:rsid w:val="5E261785"/>
    <w:rsid w:val="5E424B5B"/>
    <w:rsid w:val="5E4A7017"/>
    <w:rsid w:val="5E552BBA"/>
    <w:rsid w:val="5E611C10"/>
    <w:rsid w:val="5E800CCF"/>
    <w:rsid w:val="5E902510"/>
    <w:rsid w:val="5EFC7377"/>
    <w:rsid w:val="5F06174D"/>
    <w:rsid w:val="5F313E05"/>
    <w:rsid w:val="5F3A3602"/>
    <w:rsid w:val="5F563A58"/>
    <w:rsid w:val="5F6277C6"/>
    <w:rsid w:val="5F6D0B1D"/>
    <w:rsid w:val="5F8D0B82"/>
    <w:rsid w:val="5FA15D26"/>
    <w:rsid w:val="5FCC5339"/>
    <w:rsid w:val="5FE34A5B"/>
    <w:rsid w:val="5FFE1E36"/>
    <w:rsid w:val="60232584"/>
    <w:rsid w:val="604343AB"/>
    <w:rsid w:val="607330CE"/>
    <w:rsid w:val="60744F93"/>
    <w:rsid w:val="60825176"/>
    <w:rsid w:val="60892B5D"/>
    <w:rsid w:val="609F2AC4"/>
    <w:rsid w:val="60FA2EE8"/>
    <w:rsid w:val="61054A27"/>
    <w:rsid w:val="610A52BC"/>
    <w:rsid w:val="611D07E7"/>
    <w:rsid w:val="611D2366"/>
    <w:rsid w:val="61421856"/>
    <w:rsid w:val="615227C4"/>
    <w:rsid w:val="61654E3F"/>
    <w:rsid w:val="6182292A"/>
    <w:rsid w:val="619F7F92"/>
    <w:rsid w:val="61F94C26"/>
    <w:rsid w:val="62000E56"/>
    <w:rsid w:val="62432AF0"/>
    <w:rsid w:val="624F3E49"/>
    <w:rsid w:val="62632286"/>
    <w:rsid w:val="62885958"/>
    <w:rsid w:val="62F40B65"/>
    <w:rsid w:val="62FC2CFE"/>
    <w:rsid w:val="63024505"/>
    <w:rsid w:val="635B1DB5"/>
    <w:rsid w:val="63711FED"/>
    <w:rsid w:val="63880DDC"/>
    <w:rsid w:val="638D750D"/>
    <w:rsid w:val="63A01E57"/>
    <w:rsid w:val="63AC6CC0"/>
    <w:rsid w:val="63B23BD2"/>
    <w:rsid w:val="64055776"/>
    <w:rsid w:val="64240056"/>
    <w:rsid w:val="643E143A"/>
    <w:rsid w:val="648B6EEF"/>
    <w:rsid w:val="64C158BF"/>
    <w:rsid w:val="64CE2EAA"/>
    <w:rsid w:val="653C3090"/>
    <w:rsid w:val="656561F9"/>
    <w:rsid w:val="65854376"/>
    <w:rsid w:val="658767BE"/>
    <w:rsid w:val="65892531"/>
    <w:rsid w:val="65BD73D8"/>
    <w:rsid w:val="65D4213A"/>
    <w:rsid w:val="66195831"/>
    <w:rsid w:val="662E75B1"/>
    <w:rsid w:val="66342C2E"/>
    <w:rsid w:val="663E784C"/>
    <w:rsid w:val="668B6A45"/>
    <w:rsid w:val="66E0141C"/>
    <w:rsid w:val="672F3F24"/>
    <w:rsid w:val="673E055F"/>
    <w:rsid w:val="67551CE3"/>
    <w:rsid w:val="675F4E6C"/>
    <w:rsid w:val="676B07FC"/>
    <w:rsid w:val="676F47A4"/>
    <w:rsid w:val="67A22552"/>
    <w:rsid w:val="67B22DCC"/>
    <w:rsid w:val="67BE71AA"/>
    <w:rsid w:val="67CB4E45"/>
    <w:rsid w:val="67D90273"/>
    <w:rsid w:val="67DE5875"/>
    <w:rsid w:val="67E55852"/>
    <w:rsid w:val="67EB1AB4"/>
    <w:rsid w:val="67FA1285"/>
    <w:rsid w:val="68551F4F"/>
    <w:rsid w:val="687C10C9"/>
    <w:rsid w:val="68840C16"/>
    <w:rsid w:val="68876EFB"/>
    <w:rsid w:val="68884654"/>
    <w:rsid w:val="689F444F"/>
    <w:rsid w:val="68A51AEC"/>
    <w:rsid w:val="68B96DBB"/>
    <w:rsid w:val="68CA2805"/>
    <w:rsid w:val="68E937A3"/>
    <w:rsid w:val="693E15D3"/>
    <w:rsid w:val="694D22CE"/>
    <w:rsid w:val="69627681"/>
    <w:rsid w:val="6977531D"/>
    <w:rsid w:val="69CC2BFF"/>
    <w:rsid w:val="69FD55B8"/>
    <w:rsid w:val="6A0B1C62"/>
    <w:rsid w:val="6A2406C8"/>
    <w:rsid w:val="6AA20BE9"/>
    <w:rsid w:val="6ADE0BD1"/>
    <w:rsid w:val="6AE96859"/>
    <w:rsid w:val="6AFB22C1"/>
    <w:rsid w:val="6B147746"/>
    <w:rsid w:val="6B24787C"/>
    <w:rsid w:val="6B573233"/>
    <w:rsid w:val="6B5B6274"/>
    <w:rsid w:val="6B935D53"/>
    <w:rsid w:val="6C196F71"/>
    <w:rsid w:val="6C226FCB"/>
    <w:rsid w:val="6C31226F"/>
    <w:rsid w:val="6C552F0B"/>
    <w:rsid w:val="6C8C67B7"/>
    <w:rsid w:val="6C9D744C"/>
    <w:rsid w:val="6CD622B9"/>
    <w:rsid w:val="6D167928"/>
    <w:rsid w:val="6D26299B"/>
    <w:rsid w:val="6D4772EC"/>
    <w:rsid w:val="6D9078AF"/>
    <w:rsid w:val="6DAA3FEF"/>
    <w:rsid w:val="6DC0172B"/>
    <w:rsid w:val="6DCB690C"/>
    <w:rsid w:val="6DD41A5B"/>
    <w:rsid w:val="6DF43C2E"/>
    <w:rsid w:val="6DF51CA3"/>
    <w:rsid w:val="6E1057EE"/>
    <w:rsid w:val="6E8335BD"/>
    <w:rsid w:val="6E8B4EF3"/>
    <w:rsid w:val="6E8E12EF"/>
    <w:rsid w:val="6E972936"/>
    <w:rsid w:val="6ED446C5"/>
    <w:rsid w:val="6F2A7D94"/>
    <w:rsid w:val="6F2C68A4"/>
    <w:rsid w:val="6F52471B"/>
    <w:rsid w:val="6F6466DE"/>
    <w:rsid w:val="6F8331F1"/>
    <w:rsid w:val="6FAE1A09"/>
    <w:rsid w:val="6FD75BF8"/>
    <w:rsid w:val="70274D12"/>
    <w:rsid w:val="707723D0"/>
    <w:rsid w:val="70B033C9"/>
    <w:rsid w:val="70E2620E"/>
    <w:rsid w:val="70F5661B"/>
    <w:rsid w:val="71205E4A"/>
    <w:rsid w:val="71360107"/>
    <w:rsid w:val="713B688E"/>
    <w:rsid w:val="71D43752"/>
    <w:rsid w:val="71F1796A"/>
    <w:rsid w:val="7208370E"/>
    <w:rsid w:val="72154626"/>
    <w:rsid w:val="72262B5D"/>
    <w:rsid w:val="72283FF7"/>
    <w:rsid w:val="722E7212"/>
    <w:rsid w:val="723A0474"/>
    <w:rsid w:val="725923E4"/>
    <w:rsid w:val="72864BF7"/>
    <w:rsid w:val="729023FC"/>
    <w:rsid w:val="73522870"/>
    <w:rsid w:val="73C0646E"/>
    <w:rsid w:val="742222F5"/>
    <w:rsid w:val="743E346C"/>
    <w:rsid w:val="74476126"/>
    <w:rsid w:val="74706664"/>
    <w:rsid w:val="747F3682"/>
    <w:rsid w:val="749C4185"/>
    <w:rsid w:val="75067759"/>
    <w:rsid w:val="752E6DCD"/>
    <w:rsid w:val="7551380D"/>
    <w:rsid w:val="75600BE5"/>
    <w:rsid w:val="7564475C"/>
    <w:rsid w:val="7583797F"/>
    <w:rsid w:val="75AB0E67"/>
    <w:rsid w:val="75D20F1D"/>
    <w:rsid w:val="75DA2C18"/>
    <w:rsid w:val="75F54412"/>
    <w:rsid w:val="761C0F14"/>
    <w:rsid w:val="761D08E0"/>
    <w:rsid w:val="765D347C"/>
    <w:rsid w:val="767B40A9"/>
    <w:rsid w:val="76826699"/>
    <w:rsid w:val="76C87133"/>
    <w:rsid w:val="76CD08D5"/>
    <w:rsid w:val="76CE66B2"/>
    <w:rsid w:val="76DB4B92"/>
    <w:rsid w:val="77052AA4"/>
    <w:rsid w:val="77136511"/>
    <w:rsid w:val="77340A39"/>
    <w:rsid w:val="77351FD0"/>
    <w:rsid w:val="773C2724"/>
    <w:rsid w:val="77472422"/>
    <w:rsid w:val="777032C5"/>
    <w:rsid w:val="777F31F2"/>
    <w:rsid w:val="77D1700D"/>
    <w:rsid w:val="77EC04CC"/>
    <w:rsid w:val="78775729"/>
    <w:rsid w:val="789366E3"/>
    <w:rsid w:val="78A42DB0"/>
    <w:rsid w:val="78A656AB"/>
    <w:rsid w:val="78B2245C"/>
    <w:rsid w:val="78CF226D"/>
    <w:rsid w:val="78E172CC"/>
    <w:rsid w:val="78EA1D1F"/>
    <w:rsid w:val="7904172F"/>
    <w:rsid w:val="790F7E27"/>
    <w:rsid w:val="792A231A"/>
    <w:rsid w:val="792E7C93"/>
    <w:rsid w:val="79316829"/>
    <w:rsid w:val="797E66A9"/>
    <w:rsid w:val="79A97383"/>
    <w:rsid w:val="79B34BDA"/>
    <w:rsid w:val="79E27E8B"/>
    <w:rsid w:val="79E50861"/>
    <w:rsid w:val="79F850CE"/>
    <w:rsid w:val="79FD443C"/>
    <w:rsid w:val="7A1D1975"/>
    <w:rsid w:val="7A253794"/>
    <w:rsid w:val="7A3E5150"/>
    <w:rsid w:val="7A4670D6"/>
    <w:rsid w:val="7A534B63"/>
    <w:rsid w:val="7A543372"/>
    <w:rsid w:val="7A615382"/>
    <w:rsid w:val="7A67303B"/>
    <w:rsid w:val="7AAB1D04"/>
    <w:rsid w:val="7ABA4368"/>
    <w:rsid w:val="7AD05746"/>
    <w:rsid w:val="7B257FFD"/>
    <w:rsid w:val="7B343476"/>
    <w:rsid w:val="7B5A2978"/>
    <w:rsid w:val="7B5A7E4C"/>
    <w:rsid w:val="7B5D1DB2"/>
    <w:rsid w:val="7B667AF9"/>
    <w:rsid w:val="7B7468F8"/>
    <w:rsid w:val="7B975F45"/>
    <w:rsid w:val="7BC816D3"/>
    <w:rsid w:val="7BDF310F"/>
    <w:rsid w:val="7BEE0103"/>
    <w:rsid w:val="7C0A0FE4"/>
    <w:rsid w:val="7C254906"/>
    <w:rsid w:val="7C431A41"/>
    <w:rsid w:val="7C50507A"/>
    <w:rsid w:val="7C517547"/>
    <w:rsid w:val="7C590818"/>
    <w:rsid w:val="7C7C10F6"/>
    <w:rsid w:val="7C853BEA"/>
    <w:rsid w:val="7C881368"/>
    <w:rsid w:val="7CC3633E"/>
    <w:rsid w:val="7CE27788"/>
    <w:rsid w:val="7D044000"/>
    <w:rsid w:val="7D0C32F1"/>
    <w:rsid w:val="7D0F408D"/>
    <w:rsid w:val="7D491C6C"/>
    <w:rsid w:val="7D5429C0"/>
    <w:rsid w:val="7D6E6D43"/>
    <w:rsid w:val="7DAC53B7"/>
    <w:rsid w:val="7DB57A34"/>
    <w:rsid w:val="7DE60973"/>
    <w:rsid w:val="7DEF0916"/>
    <w:rsid w:val="7E057148"/>
    <w:rsid w:val="7E1E5218"/>
    <w:rsid w:val="7E5C5BD3"/>
    <w:rsid w:val="7E9A4E1F"/>
    <w:rsid w:val="7EA7723A"/>
    <w:rsid w:val="7EF56FBB"/>
    <w:rsid w:val="7F0768EB"/>
    <w:rsid w:val="7F143BEC"/>
    <w:rsid w:val="7F5804E0"/>
    <w:rsid w:val="7F715AF2"/>
    <w:rsid w:val="7F886E69"/>
    <w:rsid w:val="7FFD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D842BC9"/>
  <w15:docId w15:val="{10D6B4F2-20FB-4F59-991B-B76AF934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qFormat="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60"/>
    <w:qFormat/>
    <w:pPr>
      <w:widowControl w:val="0"/>
      <w:adjustRightInd w:val="0"/>
      <w:jc w:val="both"/>
    </w:pPr>
    <w:rPr>
      <w:kern w:val="2"/>
      <w:sz w:val="21"/>
      <w:szCs w:val="24"/>
    </w:rPr>
  </w:style>
  <w:style w:type="paragraph" w:styleId="12">
    <w:name w:val="heading 1"/>
    <w:basedOn w:val="a1"/>
    <w:next w:val="a1"/>
    <w:link w:val="110"/>
    <w:qFormat/>
    <w:pPr>
      <w:keepNext/>
      <w:keepLines/>
      <w:tabs>
        <w:tab w:val="left" w:pos="432"/>
      </w:tabs>
      <w:spacing w:before="340" w:after="330" w:line="578" w:lineRule="auto"/>
      <w:ind w:left="432" w:hanging="432"/>
      <w:outlineLvl w:val="0"/>
    </w:pPr>
    <w:rPr>
      <w:b/>
      <w:bCs/>
      <w:kern w:val="44"/>
      <w:sz w:val="44"/>
      <w:szCs w:val="44"/>
    </w:rPr>
  </w:style>
  <w:style w:type="paragraph" w:styleId="21">
    <w:name w:val="heading 2"/>
    <w:basedOn w:val="a1"/>
    <w:next w:val="a1"/>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0">
    <w:name w:val="heading 3"/>
    <w:basedOn w:val="a1"/>
    <w:next w:val="a1"/>
    <w:link w:val="31"/>
    <w:qFormat/>
    <w:pPr>
      <w:keepNext/>
      <w:keepLines/>
      <w:tabs>
        <w:tab w:val="left" w:pos="900"/>
      </w:tabs>
      <w:spacing w:before="260" w:after="260" w:line="416" w:lineRule="auto"/>
      <w:ind w:left="900" w:hanging="720"/>
      <w:outlineLvl w:val="2"/>
    </w:pPr>
    <w:rPr>
      <w:b/>
      <w:bCs/>
      <w:sz w:val="32"/>
      <w:szCs w:val="32"/>
    </w:rPr>
  </w:style>
  <w:style w:type="paragraph" w:styleId="41">
    <w:name w:val="heading 4"/>
    <w:basedOn w:val="a1"/>
    <w:next w:val="a1"/>
    <w:link w:val="41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0">
    <w:name w:val="heading 5"/>
    <w:basedOn w:val="a1"/>
    <w:next w:val="a1"/>
    <w:link w:val="51"/>
    <w:qFormat/>
    <w:pPr>
      <w:keepNext/>
      <w:keepLines/>
      <w:tabs>
        <w:tab w:val="left" w:pos="1008"/>
      </w:tabs>
      <w:spacing w:before="280" w:after="290" w:line="376" w:lineRule="auto"/>
      <w:ind w:left="1008" w:hanging="1008"/>
      <w:outlineLvl w:val="4"/>
    </w:pPr>
    <w:rPr>
      <w:b/>
      <w:bCs/>
      <w:sz w:val="28"/>
      <w:szCs w:val="28"/>
    </w:rPr>
  </w:style>
  <w:style w:type="paragraph" w:styleId="60">
    <w:name w:val="heading 6"/>
    <w:basedOn w:val="a1"/>
    <w:next w:val="a1"/>
    <w:link w:val="61"/>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1"/>
    <w:next w:val="a1"/>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1"/>
    <w:next w:val="a1"/>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1"/>
    <w:next w:val="a1"/>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pPr>
      <w:ind w:leftChars="1200" w:left="2520"/>
    </w:pPr>
  </w:style>
  <w:style w:type="paragraph" w:styleId="22">
    <w:name w:val="List Number 2"/>
    <w:basedOn w:val="a1"/>
    <w:qFormat/>
    <w:pPr>
      <w:widowControl/>
      <w:tabs>
        <w:tab w:val="left" w:pos="1697"/>
      </w:tabs>
      <w:adjustRightInd/>
      <w:spacing w:afterLines="50"/>
      <w:ind w:left="1697" w:hanging="420"/>
      <w:jc w:val="left"/>
    </w:pPr>
    <w:rPr>
      <w:kern w:val="0"/>
      <w:sz w:val="24"/>
      <w:szCs w:val="20"/>
    </w:rPr>
  </w:style>
  <w:style w:type="paragraph" w:styleId="a5">
    <w:name w:val="table of authorities"/>
    <w:basedOn w:val="a1"/>
    <w:next w:val="a1"/>
    <w:qFormat/>
    <w:pPr>
      <w:adjustRightInd/>
      <w:spacing w:line="360" w:lineRule="auto"/>
      <w:ind w:leftChars="200" w:left="420"/>
    </w:pPr>
    <w:rPr>
      <w:rFonts w:ascii="等线" w:eastAsia="楷体_GB2312" w:hAnsi="等线"/>
      <w:sz w:val="24"/>
    </w:rPr>
  </w:style>
  <w:style w:type="paragraph" w:styleId="42">
    <w:name w:val="List Bullet 4"/>
    <w:basedOn w:val="a1"/>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1"/>
    <w:qFormat/>
    <w:pPr>
      <w:widowControl/>
      <w:tabs>
        <w:tab w:val="left" w:pos="390"/>
        <w:tab w:val="left" w:pos="454"/>
      </w:tabs>
      <w:adjustRightInd/>
      <w:spacing w:afterLines="50"/>
      <w:ind w:left="454" w:hanging="284"/>
      <w:jc w:val="left"/>
    </w:pPr>
    <w:rPr>
      <w:kern w:val="0"/>
      <w:sz w:val="24"/>
      <w:szCs w:val="20"/>
    </w:rPr>
  </w:style>
  <w:style w:type="paragraph" w:styleId="a7">
    <w:name w:val="Normal Indent"/>
    <w:basedOn w:val="a1"/>
    <w:link w:val="23"/>
    <w:qFormat/>
    <w:pPr>
      <w:widowControl/>
      <w:snapToGrid w:val="0"/>
      <w:spacing w:line="480" w:lineRule="exact"/>
      <w:ind w:firstLine="567"/>
    </w:pPr>
    <w:rPr>
      <w:rFonts w:ascii="宋体"/>
      <w:snapToGrid w:val="0"/>
      <w:color w:val="000000"/>
      <w:kern w:val="28"/>
      <w:sz w:val="28"/>
      <w:szCs w:val="20"/>
    </w:rPr>
  </w:style>
  <w:style w:type="paragraph" w:styleId="a8">
    <w:name w:val="caption"/>
    <w:basedOn w:val="a1"/>
    <w:next w:val="a1"/>
    <w:link w:val="a9"/>
    <w:qFormat/>
    <w:rPr>
      <w:b/>
      <w:sz w:val="28"/>
      <w:szCs w:val="20"/>
    </w:rPr>
  </w:style>
  <w:style w:type="paragraph" w:styleId="52">
    <w:name w:val="index 5"/>
    <w:basedOn w:val="a1"/>
    <w:next w:val="a1"/>
    <w:qFormat/>
    <w:pPr>
      <w:adjustRightInd/>
      <w:ind w:leftChars="800" w:left="800" w:firstLineChars="200" w:firstLine="200"/>
    </w:pPr>
  </w:style>
  <w:style w:type="paragraph" w:styleId="aa">
    <w:name w:val="List Bullet"/>
    <w:basedOn w:val="a1"/>
    <w:qFormat/>
    <w:pPr>
      <w:widowControl/>
      <w:tabs>
        <w:tab w:val="left" w:pos="900"/>
      </w:tabs>
      <w:adjustRightInd/>
      <w:spacing w:before="100" w:beforeAutospacing="1" w:afterLines="50" w:afterAutospacing="1"/>
      <w:ind w:left="900" w:hanging="420"/>
      <w:jc w:val="left"/>
    </w:pPr>
    <w:rPr>
      <w:kern w:val="0"/>
      <w:szCs w:val="20"/>
    </w:rPr>
  </w:style>
  <w:style w:type="paragraph" w:styleId="ab">
    <w:name w:val="Document Map"/>
    <w:basedOn w:val="a1"/>
    <w:link w:val="ac"/>
    <w:qFormat/>
    <w:pPr>
      <w:shd w:val="clear" w:color="auto" w:fill="000080"/>
    </w:pPr>
  </w:style>
  <w:style w:type="paragraph" w:styleId="ad">
    <w:name w:val="annotation text"/>
    <w:basedOn w:val="a1"/>
    <w:link w:val="13"/>
    <w:qFormat/>
    <w:pPr>
      <w:jc w:val="left"/>
    </w:pPr>
  </w:style>
  <w:style w:type="paragraph" w:styleId="ae">
    <w:name w:val="Salutation"/>
    <w:basedOn w:val="a1"/>
    <w:next w:val="a1"/>
    <w:link w:val="af"/>
    <w:qFormat/>
    <w:rPr>
      <w:rFonts w:ascii="仿宋_GB2312" w:eastAsia="仿宋_GB2312"/>
      <w:sz w:val="28"/>
      <w:szCs w:val="20"/>
    </w:rPr>
  </w:style>
  <w:style w:type="paragraph" w:styleId="32">
    <w:name w:val="Body Text 3"/>
    <w:basedOn w:val="a1"/>
    <w:link w:val="33"/>
    <w:qFormat/>
    <w:pPr>
      <w:jc w:val="center"/>
    </w:pPr>
    <w:rPr>
      <w:szCs w:val="20"/>
    </w:rPr>
  </w:style>
  <w:style w:type="paragraph" w:styleId="34">
    <w:name w:val="List Bullet 3"/>
    <w:basedOn w:val="a1"/>
    <w:unhideWhenUsed/>
    <w:qFormat/>
    <w:pPr>
      <w:snapToGrid w:val="0"/>
      <w:spacing w:line="360" w:lineRule="auto"/>
      <w:ind w:left="360" w:right="238" w:hanging="360"/>
      <w:contextualSpacing/>
    </w:pPr>
    <w:rPr>
      <w:sz w:val="24"/>
    </w:rPr>
  </w:style>
  <w:style w:type="paragraph" w:styleId="af0">
    <w:name w:val="Body Text"/>
    <w:basedOn w:val="a1"/>
    <w:next w:val="af1"/>
    <w:link w:val="af2"/>
    <w:qFormat/>
    <w:pPr>
      <w:autoSpaceDE w:val="0"/>
      <w:autoSpaceDN w:val="0"/>
      <w:spacing w:line="360" w:lineRule="auto"/>
    </w:pPr>
    <w:rPr>
      <w:rFonts w:ascii="宋体" w:hAnsi="Arial" w:cs="Arial"/>
      <w:snapToGrid w:val="0"/>
      <w:sz w:val="24"/>
      <w:szCs w:val="21"/>
      <w:lang w:val="zh-CN"/>
    </w:rPr>
  </w:style>
  <w:style w:type="paragraph" w:styleId="af1">
    <w:name w:val="Body Text First Indent"/>
    <w:basedOn w:val="af0"/>
    <w:link w:val="af3"/>
    <w:qFormat/>
    <w:pPr>
      <w:ind w:firstLine="420"/>
    </w:pPr>
    <w:rPr>
      <w:rFonts w:hAnsi="Calibri" w:cs="Times New Roman"/>
      <w:snapToGrid/>
      <w:szCs w:val="20"/>
    </w:rPr>
  </w:style>
  <w:style w:type="paragraph" w:styleId="af4">
    <w:name w:val="Body Text Indent"/>
    <w:basedOn w:val="a1"/>
    <w:link w:val="14"/>
    <w:uiPriority w:val="99"/>
    <w:qFormat/>
    <w:pPr>
      <w:spacing w:line="480" w:lineRule="exact"/>
      <w:ind w:firstLineChars="200" w:firstLine="480"/>
    </w:pPr>
    <w:rPr>
      <w:rFonts w:ascii="宋体" w:hAnsi="宋体"/>
      <w:sz w:val="24"/>
    </w:rPr>
  </w:style>
  <w:style w:type="paragraph" w:styleId="35">
    <w:name w:val="List Number 3"/>
    <w:basedOn w:val="a1"/>
    <w:qFormat/>
    <w:pPr>
      <w:widowControl/>
      <w:tabs>
        <w:tab w:val="left" w:pos="360"/>
        <w:tab w:val="left" w:pos="482"/>
      </w:tabs>
      <w:adjustRightInd/>
      <w:spacing w:afterLines="50"/>
      <w:ind w:left="482" w:hanging="340"/>
      <w:jc w:val="left"/>
    </w:pPr>
    <w:rPr>
      <w:kern w:val="0"/>
      <w:sz w:val="24"/>
      <w:szCs w:val="20"/>
    </w:rPr>
  </w:style>
  <w:style w:type="paragraph" w:styleId="24">
    <w:name w:val="List 2"/>
    <w:basedOn w:val="a1"/>
    <w:qFormat/>
    <w:pPr>
      <w:adjustRightInd/>
      <w:spacing w:line="360" w:lineRule="auto"/>
      <w:ind w:leftChars="200" w:left="100" w:hangingChars="200" w:hanging="200"/>
    </w:pPr>
    <w:rPr>
      <w:rFonts w:eastAsia="微软雅黑"/>
    </w:rPr>
  </w:style>
  <w:style w:type="paragraph" w:styleId="af5">
    <w:name w:val="Block Text"/>
    <w:basedOn w:val="a1"/>
    <w:qFormat/>
    <w:pPr>
      <w:ind w:leftChars="-171" w:left="-359" w:rightChars="-244" w:right="-244" w:firstLineChars="239" w:firstLine="501"/>
    </w:pPr>
    <w:rPr>
      <w:rFonts w:ascii="仿宋_GB2312" w:eastAsia="仿宋_GB2312"/>
      <w:sz w:val="30"/>
      <w:szCs w:val="20"/>
    </w:rPr>
  </w:style>
  <w:style w:type="paragraph" w:styleId="25">
    <w:name w:val="List Bullet 2"/>
    <w:basedOn w:val="a1"/>
    <w:qFormat/>
    <w:pPr>
      <w:autoSpaceDE w:val="0"/>
      <w:autoSpaceDN w:val="0"/>
      <w:ind w:left="420"/>
      <w:jc w:val="left"/>
    </w:pPr>
    <w:rPr>
      <w:rFonts w:ascii="宋体" w:hAnsi="宋体"/>
      <w:color w:val="000000"/>
      <w:kern w:val="0"/>
      <w:sz w:val="24"/>
      <w:szCs w:val="20"/>
    </w:rPr>
  </w:style>
  <w:style w:type="paragraph" w:styleId="HTML">
    <w:name w:val="HTML Address"/>
    <w:basedOn w:val="a1"/>
    <w:link w:val="HTML0"/>
    <w:qFormat/>
    <w:pPr>
      <w:widowControl/>
      <w:adjustRightInd/>
      <w:ind w:firstLineChars="200" w:firstLine="200"/>
      <w:jc w:val="left"/>
    </w:pPr>
    <w:rPr>
      <w:rFonts w:ascii="宋体" w:hAnsi="宋体"/>
      <w:i/>
      <w:iCs/>
      <w:kern w:val="0"/>
      <w:sz w:val="24"/>
    </w:rPr>
  </w:style>
  <w:style w:type="paragraph" w:styleId="TOC5">
    <w:name w:val="toc 5"/>
    <w:basedOn w:val="a1"/>
    <w:next w:val="a1"/>
    <w:qFormat/>
    <w:pPr>
      <w:ind w:leftChars="800" w:left="1680"/>
    </w:pPr>
  </w:style>
  <w:style w:type="paragraph" w:styleId="TOC3">
    <w:name w:val="toc 3"/>
    <w:basedOn w:val="a1"/>
    <w:next w:val="a1"/>
    <w:qFormat/>
    <w:pPr>
      <w:tabs>
        <w:tab w:val="right" w:leader="dot" w:pos="8268"/>
      </w:tabs>
      <w:spacing w:line="460" w:lineRule="exact"/>
      <w:ind w:leftChars="400" w:left="840" w:firstLine="482"/>
    </w:pPr>
    <w:rPr>
      <w:rFonts w:ascii="宋体" w:hAnsi="宋体"/>
    </w:rPr>
  </w:style>
  <w:style w:type="paragraph" w:styleId="af6">
    <w:name w:val="Plain Text"/>
    <w:basedOn w:val="a1"/>
    <w:link w:val="15"/>
    <w:qFormat/>
    <w:rPr>
      <w:rFonts w:ascii="宋体" w:hAnsi="Courier New" w:cs="Arial"/>
      <w:snapToGrid w:val="0"/>
      <w:szCs w:val="21"/>
    </w:rPr>
  </w:style>
  <w:style w:type="paragraph" w:styleId="43">
    <w:name w:val="List Number 4"/>
    <w:basedOn w:val="a1"/>
    <w:qFormat/>
    <w:pPr>
      <w:tabs>
        <w:tab w:val="left" w:pos="840"/>
      </w:tabs>
      <w:autoSpaceDE w:val="0"/>
      <w:autoSpaceDN w:val="0"/>
      <w:spacing w:line="360" w:lineRule="atLeast"/>
      <w:ind w:left="840" w:hanging="420"/>
    </w:pPr>
    <w:rPr>
      <w:kern w:val="0"/>
      <w:sz w:val="24"/>
    </w:rPr>
  </w:style>
  <w:style w:type="paragraph" w:styleId="TOC8">
    <w:name w:val="toc 8"/>
    <w:basedOn w:val="a1"/>
    <w:next w:val="a1"/>
    <w:qFormat/>
    <w:pPr>
      <w:ind w:leftChars="1400" w:left="2940"/>
    </w:pPr>
  </w:style>
  <w:style w:type="paragraph" w:styleId="af7">
    <w:name w:val="Date"/>
    <w:basedOn w:val="a1"/>
    <w:next w:val="a1"/>
    <w:link w:val="af8"/>
    <w:qFormat/>
    <w:pPr>
      <w:ind w:leftChars="2500" w:left="100"/>
    </w:pPr>
    <w:rPr>
      <w:rFonts w:ascii="宋体"/>
      <w:sz w:val="24"/>
      <w:szCs w:val="21"/>
      <w:lang w:val="zh-CN"/>
    </w:rPr>
  </w:style>
  <w:style w:type="paragraph" w:styleId="26">
    <w:name w:val="Body Text Indent 2"/>
    <w:basedOn w:val="a1"/>
    <w:link w:val="27"/>
    <w:qFormat/>
    <w:pPr>
      <w:spacing w:line="360" w:lineRule="auto"/>
      <w:ind w:firstLine="601"/>
      <w:textAlignment w:val="baseline"/>
    </w:pPr>
    <w:rPr>
      <w:rFonts w:ascii="宋体"/>
      <w:kern w:val="0"/>
      <w:sz w:val="28"/>
      <w:szCs w:val="20"/>
    </w:rPr>
  </w:style>
  <w:style w:type="paragraph" w:styleId="af9">
    <w:name w:val="endnote text"/>
    <w:basedOn w:val="a1"/>
    <w:link w:val="afa"/>
    <w:qFormat/>
    <w:rPr>
      <w:lang w:val="zh-CN"/>
    </w:rPr>
  </w:style>
  <w:style w:type="paragraph" w:styleId="afb">
    <w:name w:val="Balloon Text"/>
    <w:basedOn w:val="a1"/>
    <w:link w:val="16"/>
    <w:uiPriority w:val="99"/>
    <w:qFormat/>
    <w:rPr>
      <w:sz w:val="18"/>
      <w:szCs w:val="18"/>
    </w:rPr>
  </w:style>
  <w:style w:type="paragraph" w:styleId="afc">
    <w:name w:val="footer"/>
    <w:basedOn w:val="a1"/>
    <w:link w:val="28"/>
    <w:qFormat/>
    <w:pPr>
      <w:tabs>
        <w:tab w:val="center" w:pos="4153"/>
        <w:tab w:val="right" w:pos="8306"/>
      </w:tabs>
      <w:snapToGrid w:val="0"/>
      <w:jc w:val="left"/>
    </w:pPr>
    <w:rPr>
      <w:sz w:val="18"/>
      <w:szCs w:val="18"/>
    </w:rPr>
  </w:style>
  <w:style w:type="paragraph" w:styleId="afd">
    <w:name w:val="header"/>
    <w:basedOn w:val="a1"/>
    <w:link w:val="29"/>
    <w:qFormat/>
    <w:pPr>
      <w:pBdr>
        <w:bottom w:val="single" w:sz="6" w:space="1" w:color="auto"/>
      </w:pBdr>
      <w:tabs>
        <w:tab w:val="center" w:pos="4153"/>
        <w:tab w:val="right" w:pos="8306"/>
      </w:tabs>
      <w:snapToGrid w:val="0"/>
      <w:jc w:val="center"/>
    </w:pPr>
    <w:rPr>
      <w:sz w:val="18"/>
      <w:szCs w:val="18"/>
    </w:rPr>
  </w:style>
  <w:style w:type="paragraph" w:styleId="afe">
    <w:name w:val="Signature"/>
    <w:basedOn w:val="a1"/>
    <w:link w:val="aff"/>
    <w:qFormat/>
    <w:pPr>
      <w:spacing w:after="600" w:line="312" w:lineRule="atLeast"/>
      <w:jc w:val="center"/>
      <w:textAlignment w:val="baseline"/>
    </w:pPr>
    <w:rPr>
      <w:rFonts w:eastAsia="仿宋_GB2312"/>
      <w:kern w:val="0"/>
      <w:sz w:val="24"/>
      <w:szCs w:val="20"/>
    </w:rPr>
  </w:style>
  <w:style w:type="paragraph" w:styleId="TOC1">
    <w:name w:val="toc 1"/>
    <w:basedOn w:val="a1"/>
    <w:next w:val="a1"/>
    <w:link w:val="TOC10"/>
    <w:qFormat/>
  </w:style>
  <w:style w:type="paragraph" w:styleId="TOC4">
    <w:name w:val="toc 4"/>
    <w:basedOn w:val="a1"/>
    <w:next w:val="a1"/>
    <w:qFormat/>
    <w:pPr>
      <w:ind w:leftChars="600" w:left="1260"/>
    </w:pPr>
  </w:style>
  <w:style w:type="paragraph" w:styleId="aff0">
    <w:name w:val="index heading"/>
    <w:basedOn w:val="a1"/>
    <w:next w:val="17"/>
    <w:qFormat/>
    <w:pPr>
      <w:adjustRightInd/>
      <w:ind w:firstLineChars="200" w:firstLine="200"/>
    </w:pPr>
  </w:style>
  <w:style w:type="paragraph" w:styleId="17">
    <w:name w:val="index 1"/>
    <w:basedOn w:val="a1"/>
    <w:next w:val="a1"/>
    <w:qFormat/>
    <w:pPr>
      <w:adjustRightInd/>
      <w:spacing w:line="360" w:lineRule="auto"/>
      <w:ind w:firstLineChars="200" w:firstLine="200"/>
      <w:jc w:val="center"/>
    </w:pPr>
    <w:rPr>
      <w:sz w:val="24"/>
      <w:szCs w:val="20"/>
    </w:rPr>
  </w:style>
  <w:style w:type="paragraph" w:styleId="aff1">
    <w:name w:val="Subtitle"/>
    <w:link w:val="aff2"/>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1"/>
    <w:qFormat/>
    <w:pPr>
      <w:tabs>
        <w:tab w:val="left" w:pos="902"/>
      </w:tabs>
      <w:adjustRightInd/>
      <w:spacing w:line="400" w:lineRule="exact"/>
      <w:ind w:left="902" w:hanging="420"/>
    </w:pPr>
    <w:rPr>
      <w:sz w:val="24"/>
      <w:szCs w:val="20"/>
    </w:rPr>
  </w:style>
  <w:style w:type="paragraph" w:styleId="aff3">
    <w:name w:val="List"/>
    <w:basedOn w:val="a1"/>
    <w:qFormat/>
    <w:pPr>
      <w:ind w:left="200" w:hangingChars="200" w:hanging="200"/>
    </w:pPr>
  </w:style>
  <w:style w:type="paragraph" w:styleId="aff4">
    <w:name w:val="footnote text"/>
    <w:basedOn w:val="a7"/>
    <w:link w:val="aff5"/>
    <w:qFormat/>
    <w:pPr>
      <w:adjustRightInd/>
      <w:snapToGrid/>
      <w:spacing w:before="60" w:after="60" w:line="300" w:lineRule="exact"/>
      <w:ind w:firstLine="0"/>
    </w:pPr>
    <w:rPr>
      <w:rFonts w:ascii="Calibri"/>
      <w:snapToGrid/>
      <w:color w:val="0000FF"/>
      <w:kern w:val="0"/>
      <w:sz w:val="21"/>
    </w:rPr>
  </w:style>
  <w:style w:type="paragraph" w:styleId="TOC6">
    <w:name w:val="toc 6"/>
    <w:basedOn w:val="a1"/>
    <w:next w:val="a1"/>
    <w:qFormat/>
    <w:pPr>
      <w:ind w:leftChars="1000" w:left="2100"/>
    </w:pPr>
  </w:style>
  <w:style w:type="paragraph" w:styleId="54">
    <w:name w:val="List 5"/>
    <w:basedOn w:val="a1"/>
    <w:qFormat/>
    <w:pPr>
      <w:adjustRightInd/>
      <w:ind w:leftChars="800" w:left="100" w:hangingChars="200" w:hanging="200"/>
    </w:pPr>
  </w:style>
  <w:style w:type="paragraph" w:styleId="36">
    <w:name w:val="Body Text Indent 3"/>
    <w:basedOn w:val="a1"/>
    <w:link w:val="37"/>
    <w:qFormat/>
    <w:pPr>
      <w:spacing w:line="360" w:lineRule="auto"/>
      <w:ind w:firstLine="420"/>
    </w:pPr>
    <w:rPr>
      <w:sz w:val="24"/>
      <w:szCs w:val="20"/>
    </w:rPr>
  </w:style>
  <w:style w:type="paragraph" w:styleId="aff6">
    <w:name w:val="table of figures"/>
    <w:basedOn w:val="a1"/>
    <w:next w:val="a1"/>
    <w:semiHidden/>
    <w:qFormat/>
    <w:pPr>
      <w:tabs>
        <w:tab w:val="left" w:pos="1270"/>
      </w:tabs>
      <w:adjustRightInd/>
      <w:spacing w:line="360" w:lineRule="auto"/>
      <w:ind w:left="1270" w:hanging="420"/>
      <w:jc w:val="left"/>
    </w:pPr>
    <w:rPr>
      <w:smallCaps/>
      <w:sz w:val="20"/>
      <w:szCs w:val="20"/>
    </w:rPr>
  </w:style>
  <w:style w:type="paragraph" w:styleId="TOC2">
    <w:name w:val="toc 2"/>
    <w:basedOn w:val="a1"/>
    <w:next w:val="a1"/>
    <w:qFormat/>
    <w:pPr>
      <w:ind w:leftChars="200" w:left="420"/>
    </w:pPr>
  </w:style>
  <w:style w:type="paragraph" w:styleId="TOC9">
    <w:name w:val="toc 9"/>
    <w:basedOn w:val="a1"/>
    <w:next w:val="a1"/>
    <w:qFormat/>
    <w:pPr>
      <w:ind w:leftChars="1600" w:left="3360"/>
    </w:pPr>
  </w:style>
  <w:style w:type="paragraph" w:styleId="2a">
    <w:name w:val="Body Text 2"/>
    <w:basedOn w:val="a1"/>
    <w:link w:val="210"/>
    <w:qFormat/>
    <w:pPr>
      <w:spacing w:after="120" w:line="480" w:lineRule="auto"/>
    </w:pPr>
  </w:style>
  <w:style w:type="paragraph" w:styleId="HTML1">
    <w:name w:val="HTML Preformatted"/>
    <w:basedOn w:val="a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7">
    <w:name w:val="Normal (Web)"/>
    <w:basedOn w:val="a1"/>
    <w:uiPriority w:val="99"/>
    <w:qFormat/>
    <w:pPr>
      <w:widowControl/>
      <w:spacing w:before="100" w:beforeAutospacing="1" w:after="100" w:afterAutospacing="1"/>
      <w:jc w:val="left"/>
    </w:pPr>
    <w:rPr>
      <w:rFonts w:ascii="宋体" w:hAnsi="宋体"/>
      <w:kern w:val="0"/>
      <w:sz w:val="24"/>
    </w:rPr>
  </w:style>
  <w:style w:type="paragraph" w:styleId="aff8">
    <w:name w:val="Title"/>
    <w:basedOn w:val="a1"/>
    <w:link w:val="aff9"/>
    <w:qFormat/>
    <w:pPr>
      <w:widowControl/>
      <w:overflowPunct w:val="0"/>
      <w:autoSpaceDE w:val="0"/>
      <w:autoSpaceDN w:val="0"/>
      <w:jc w:val="center"/>
      <w:textAlignment w:val="baseline"/>
    </w:pPr>
    <w:rPr>
      <w:b/>
      <w:kern w:val="0"/>
      <w:sz w:val="24"/>
      <w:szCs w:val="20"/>
      <w:lang w:val="en-GB"/>
    </w:rPr>
  </w:style>
  <w:style w:type="paragraph" w:styleId="affa">
    <w:name w:val="annotation subject"/>
    <w:basedOn w:val="ad"/>
    <w:next w:val="ad"/>
    <w:link w:val="affb"/>
    <w:qFormat/>
    <w:rPr>
      <w:b/>
      <w:bCs/>
    </w:rPr>
  </w:style>
  <w:style w:type="paragraph" w:styleId="2b">
    <w:name w:val="Body Text First Indent 2"/>
    <w:basedOn w:val="af4"/>
    <w:link w:val="2c"/>
    <w:qFormat/>
    <w:pPr>
      <w:adjustRightInd/>
      <w:spacing w:after="120" w:line="240" w:lineRule="auto"/>
      <w:ind w:leftChars="200" w:left="420" w:firstLine="210"/>
    </w:pPr>
    <w:rPr>
      <w:sz w:val="21"/>
    </w:rPr>
  </w:style>
  <w:style w:type="table" w:styleId="affc">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8">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5">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0">
    <w:name w:val="Strong"/>
    <w:qFormat/>
    <w:rPr>
      <w:b/>
      <w:bCs/>
    </w:rPr>
  </w:style>
  <w:style w:type="character" w:styleId="afff1">
    <w:name w:val="endnote reference"/>
    <w:qFormat/>
    <w:rPr>
      <w:vertAlign w:val="superscript"/>
    </w:rPr>
  </w:style>
  <w:style w:type="character" w:styleId="afff2">
    <w:name w:val="page number"/>
    <w:basedOn w:val="a2"/>
    <w:qFormat/>
    <w:rPr>
      <w:rFonts w:ascii="Arial" w:eastAsia="黑体" w:hAnsi="Arial" w:cs="Arial"/>
      <w:snapToGrid w:val="0"/>
      <w:kern w:val="0"/>
      <w:szCs w:val="21"/>
    </w:rPr>
  </w:style>
  <w:style w:type="character" w:styleId="afff3">
    <w:name w:val="FollowedHyperlink"/>
    <w:uiPriority w:val="99"/>
    <w:qFormat/>
    <w:rPr>
      <w:rFonts w:ascii="Arial" w:eastAsia="黑体" w:hAnsi="Arial" w:cs="Arial"/>
      <w:snapToGrid w:val="0"/>
      <w:color w:val="000000"/>
      <w:kern w:val="0"/>
      <w:sz w:val="18"/>
      <w:szCs w:val="18"/>
      <w:u w:val="none"/>
    </w:rPr>
  </w:style>
  <w:style w:type="character" w:styleId="afff4">
    <w:name w:val="Emphasis"/>
    <w:qFormat/>
    <w:rPr>
      <w:color w:val="CC0033"/>
    </w:rPr>
  </w:style>
  <w:style w:type="character" w:styleId="afff5">
    <w:name w:val="line number"/>
    <w:basedOn w:val="a2"/>
    <w:qFormat/>
    <w:rPr>
      <w:rFonts w:ascii="Arial" w:eastAsia="黑体" w:hAnsi="Arial" w:cs="Arial"/>
      <w:snapToGrid w:val="0"/>
      <w:kern w:val="0"/>
      <w:szCs w:val="21"/>
    </w:rPr>
  </w:style>
  <w:style w:type="character" w:styleId="afff6">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7">
    <w:name w:val="annotation reference"/>
    <w:qFormat/>
    <w:rPr>
      <w:sz w:val="21"/>
      <w:szCs w:val="21"/>
    </w:rPr>
  </w:style>
  <w:style w:type="character" w:customStyle="1" w:styleId="2d">
    <w:name w:val="标题 2 字符"/>
    <w:qFormat/>
    <w:rPr>
      <w:rFonts w:ascii="仿宋_GB2312" w:eastAsia="仿宋_GB2312" w:hAnsi="Times New Roman" w:cs="Times New Roman"/>
      <w:b/>
      <w:kern w:val="2"/>
      <w:sz w:val="24"/>
      <w:lang w:val="zh-CN"/>
    </w:rPr>
  </w:style>
  <w:style w:type="paragraph" w:customStyle="1" w:styleId="Normal">
    <w:name w:val="[Normal]"/>
    <w:qFormat/>
    <w:rPr>
      <w:rFonts w:ascii="宋体" w:hAnsi="宋体"/>
      <w:sz w:val="24"/>
      <w:szCs w:val="22"/>
      <w:lang w:val="zh-CN"/>
    </w:rPr>
  </w:style>
  <w:style w:type="character" w:customStyle="1" w:styleId="Char0">
    <w:name w:val="表格非标题文字 Char"/>
    <w:link w:val="afff8"/>
    <w:qFormat/>
    <w:rPr>
      <w:rFonts w:ascii="Futura Bk" w:hAnsi="Futura Bk"/>
      <w:kern w:val="2"/>
      <w:sz w:val="18"/>
      <w:szCs w:val="21"/>
      <w:lang w:val="en-US" w:eastAsia="zh-CN" w:bidi="ar-SA"/>
    </w:rPr>
  </w:style>
  <w:style w:type="paragraph" w:customStyle="1" w:styleId="afff8">
    <w:name w:val="表格非标题文字"/>
    <w:link w:val="Char0"/>
    <w:qFormat/>
    <w:pPr>
      <w:snapToGrid w:val="0"/>
      <w:spacing w:before="80" w:after="40"/>
    </w:pPr>
    <w:rPr>
      <w:rFonts w:ascii="Futura Bk" w:hAnsi="Futura Bk"/>
      <w:kern w:val="2"/>
      <w:sz w:val="18"/>
      <w:szCs w:val="21"/>
    </w:rPr>
  </w:style>
  <w:style w:type="character" w:customStyle="1" w:styleId="Char1">
    <w:name w:val="*正文 Char"/>
    <w:link w:val="afff9"/>
    <w:qFormat/>
    <w:locked/>
    <w:rPr>
      <w:rFonts w:ascii="宋体" w:hAnsi="宋体"/>
      <w:sz w:val="24"/>
    </w:rPr>
  </w:style>
  <w:style w:type="paragraph" w:customStyle="1" w:styleId="afff9">
    <w:name w:val="*正文"/>
    <w:basedOn w:val="a1"/>
    <w:link w:val="Char1"/>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2">
    <w:name w:val="正文缩进 Char"/>
    <w:uiPriority w:val="99"/>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1"/>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b">
    <w:name w:val="批注主题 字符"/>
    <w:link w:val="affa"/>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3">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4">
    <w:name w:val="哈哈正文 Char"/>
    <w:link w:val="afffa"/>
    <w:qFormat/>
    <w:rPr>
      <w:rFonts w:ascii="宋体" w:eastAsia="宋体" w:hAnsi="宋体"/>
      <w:kern w:val="2"/>
      <w:sz w:val="24"/>
      <w:lang w:bidi="ar-SA"/>
    </w:rPr>
  </w:style>
  <w:style w:type="paragraph" w:customStyle="1" w:styleId="afffa">
    <w:name w:val="哈哈正文"/>
    <w:basedOn w:val="a1"/>
    <w:link w:val="Char4"/>
    <w:qFormat/>
    <w:pPr>
      <w:adjustRightInd/>
      <w:spacing w:line="360" w:lineRule="auto"/>
      <w:ind w:firstLineChars="200" w:firstLine="200"/>
    </w:pPr>
    <w:rPr>
      <w:rFonts w:ascii="宋体" w:hAnsi="宋体"/>
      <w:sz w:val="24"/>
      <w:szCs w:val="20"/>
    </w:rPr>
  </w:style>
  <w:style w:type="character" w:customStyle="1" w:styleId="19">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1"/>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
    <w:name w:val="正文文本首行缩进 2 字符"/>
    <w:link w:val="2b"/>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5">
    <w:name w:val="纯文本 字符1"/>
    <w:link w:val="af6"/>
    <w:uiPriority w:val="99"/>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5">
    <w:name w:val="插图说明 Char"/>
    <w:qFormat/>
    <w:rPr>
      <w:rFonts w:eastAsia="黑体"/>
      <w:sz w:val="24"/>
      <w:lang w:val="en-US" w:eastAsia="zh-CN"/>
    </w:rPr>
  </w:style>
  <w:style w:type="character" w:customStyle="1" w:styleId="2CharChar">
    <w:name w:val="正文2 Char Char"/>
    <w:link w:val="2e"/>
    <w:uiPriority w:val="99"/>
    <w:qFormat/>
    <w:rPr>
      <w:rFonts w:eastAsia="宋体"/>
      <w:kern w:val="2"/>
      <w:sz w:val="24"/>
      <w:lang w:val="en-US" w:eastAsia="zh-CN" w:bidi="ar-SA"/>
    </w:rPr>
  </w:style>
  <w:style w:type="paragraph" w:customStyle="1" w:styleId="2e">
    <w:name w:val="正文2"/>
    <w:basedOn w:val="a1"/>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2">
    <w:name w:val="副标题 字符"/>
    <w:link w:val="aff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uiPriority w:val="99"/>
    <w:qFormat/>
    <w:rPr>
      <w:rFonts w:ascii="Calibri" w:hAnsi="Calibri"/>
      <w:sz w:val="28"/>
    </w:rPr>
  </w:style>
  <w:style w:type="character" w:customStyle="1" w:styleId="NoSpacingChar">
    <w:name w:val="No Spacing Char"/>
    <w:link w:val="1a"/>
    <w:uiPriority w:val="1"/>
    <w:qFormat/>
    <w:rPr>
      <w:sz w:val="22"/>
      <w:szCs w:val="22"/>
      <w:lang w:val="en-US" w:eastAsia="zh-CN" w:bidi="ar-SA"/>
    </w:rPr>
  </w:style>
  <w:style w:type="paragraph" w:customStyle="1" w:styleId="1a">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6">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1">
    <w:name w:val="标题 6 字符"/>
    <w:link w:val="60"/>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7"/>
    <w:qFormat/>
    <w:rPr>
      <w:rFonts w:ascii="仿宋_GB2312" w:eastAsia="仿宋_GB2312" w:hAnsi="仿宋_GB2312"/>
      <w:kern w:val="2"/>
      <w:sz w:val="24"/>
      <w:lang w:bidi="ar-SA"/>
    </w:rPr>
  </w:style>
  <w:style w:type="character" w:customStyle="1" w:styleId="Char7">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8">
    <w:name w:val="正文（绿盟科技） Char"/>
    <w:link w:val="afffc"/>
    <w:qFormat/>
    <w:rPr>
      <w:rFonts w:ascii="Arial" w:hAnsi="Arial"/>
      <w:sz w:val="21"/>
      <w:szCs w:val="21"/>
    </w:rPr>
  </w:style>
  <w:style w:type="paragraph" w:customStyle="1" w:styleId="afffc">
    <w:name w:val="正文（绿盟科技）"/>
    <w:link w:val="Char8"/>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9">
    <w:name w:val="页脚 Char"/>
    <w:uiPriority w:val="99"/>
    <w:qFormat/>
    <w:rPr>
      <w:rFonts w:eastAsia="仿宋_GB2312"/>
      <w:kern w:val="2"/>
      <w:sz w:val="18"/>
      <w:lang w:val="en-US" w:eastAsia="zh-CN"/>
    </w:rPr>
  </w:style>
  <w:style w:type="character" w:customStyle="1" w:styleId="Chara">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d"/>
    <w:qFormat/>
    <w:rPr>
      <w:sz w:val="32"/>
    </w:rPr>
  </w:style>
  <w:style w:type="paragraph" w:customStyle="1" w:styleId="afffd">
    <w:name w:val="表格名称"/>
    <w:basedOn w:val="21"/>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8">
    <w:name w:val="日期 字符"/>
    <w:link w:val="af7"/>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b">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6">
    <w:name w:val="批注框文本 字符1"/>
    <w:link w:val="afb"/>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1"/>
    <w:link w:val="myChar"/>
    <w:qFormat/>
    <w:pPr>
      <w:adjustRightInd/>
      <w:spacing w:line="360" w:lineRule="auto"/>
      <w:ind w:firstLineChars="200" w:firstLine="480"/>
    </w:pPr>
    <w:rPr>
      <w:rFonts w:ascii="Tahoma" w:hAnsi="Tahoma"/>
      <w:kern w:val="0"/>
      <w:sz w:val="24"/>
    </w:rPr>
  </w:style>
  <w:style w:type="character" w:customStyle="1" w:styleId="23">
    <w:name w:val="正文缩进 字符2"/>
    <w:link w:val="a7"/>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c">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e">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0"/>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c">
    <w:name w:val="文档结构图 字符"/>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d">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1"/>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e">
    <w:name w:val="冯 Char"/>
    <w:link w:val="affff"/>
    <w:qFormat/>
    <w:rPr>
      <w:rFonts w:ascii="宋体" w:hAnsi="宋体"/>
      <w:color w:val="000000"/>
      <w:sz w:val="24"/>
      <w:szCs w:val="24"/>
    </w:rPr>
  </w:style>
  <w:style w:type="paragraph" w:customStyle="1" w:styleId="affff">
    <w:name w:val="冯"/>
    <w:basedOn w:val="a1"/>
    <w:link w:val="Char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9">
    <w:name w:val="题注 字符"/>
    <w:link w:val="a8"/>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0">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ff0"/>
    <w:qFormat/>
    <w:rPr>
      <w:rFonts w:ascii="Calibri" w:hAnsi="Calibri"/>
      <w:sz w:val="24"/>
      <w:szCs w:val="24"/>
    </w:rPr>
  </w:style>
  <w:style w:type="paragraph" w:customStyle="1" w:styleId="affff0">
    <w:name w:val="正文样式"/>
    <w:basedOn w:val="a1"/>
    <w:link w:val="Charf1"/>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2">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1"/>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b"/>
    <w:qFormat/>
    <w:rPr>
      <w:rFonts w:ascii="Calibri" w:hAnsi="Calibri"/>
      <w:sz w:val="24"/>
      <w:lang w:eastAsia="en-US"/>
    </w:rPr>
  </w:style>
  <w:style w:type="paragraph" w:customStyle="1" w:styleId="1b">
    <w:name w:val="列表1"/>
    <w:basedOn w:val="a1"/>
    <w:next w:val="1c"/>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c">
    <w:name w:val="列表段落1"/>
    <w:basedOn w:val="a1"/>
    <w:link w:val="ListParagraphChar"/>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3">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4">
    <w:name w:val="正文文本缩进 字符1"/>
    <w:link w:val="af4"/>
    <w:uiPriority w:val="99"/>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2">
    <w:name w:val="批注框文本 字符"/>
    <w:uiPriority w:val="99"/>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4">
    <w:name w:val="此正文 Char"/>
    <w:link w:val="affff3"/>
    <w:qFormat/>
    <w:rPr>
      <w:kern w:val="2"/>
      <w:sz w:val="24"/>
      <w:szCs w:val="24"/>
    </w:rPr>
  </w:style>
  <w:style w:type="paragraph" w:customStyle="1" w:styleId="affff3">
    <w:name w:val="此正文"/>
    <w:basedOn w:val="a1"/>
    <w:link w:val="Charf4"/>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0">
    <w:name w:val="标题 1 字符1"/>
    <w:link w:val="12"/>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9">
    <w:name w:val="标题 字符"/>
    <w:link w:val="aff8"/>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d">
    <w:name w:val="正文文本 字符1"/>
    <w:uiPriority w:val="99"/>
    <w:qFormat/>
    <w:rPr>
      <w:rFonts w:ascii="Calibri" w:eastAsia="黑体" w:hAnsi="Calibri" w:cs="Arial"/>
      <w:snapToGrid w:val="0"/>
      <w:kern w:val="2"/>
      <w:sz w:val="28"/>
      <w:szCs w:val="21"/>
    </w:rPr>
  </w:style>
  <w:style w:type="character" w:customStyle="1" w:styleId="51">
    <w:name w:val="标题 5 字符"/>
    <w:link w:val="50"/>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5">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
    <w:name w:val="称呼 字符"/>
    <w:link w:val="ae"/>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1"/>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6">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5">
    <w:name w:val="脚注文本 字符"/>
    <w:link w:val="aff4"/>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e"/>
    <w:uiPriority w:val="99"/>
    <w:qFormat/>
    <w:rPr>
      <w:rFonts w:ascii="宋体" w:hAnsi="Courier New"/>
    </w:rPr>
  </w:style>
  <w:style w:type="paragraph" w:customStyle="1" w:styleId="1e">
    <w:name w:val="纯文本1"/>
    <w:basedOn w:val="a1"/>
    <w:link w:val="Char1c"/>
    <w:qFormat/>
    <w:pPr>
      <w:adjustRightInd/>
    </w:pPr>
    <w:rPr>
      <w:rFonts w:ascii="宋体" w:hAnsi="Courier New"/>
      <w:kern w:val="0"/>
      <w:sz w:val="20"/>
      <w:szCs w:val="20"/>
    </w:rPr>
  </w:style>
  <w:style w:type="character" w:customStyle="1" w:styleId="af3">
    <w:name w:val="正文文本首行缩进 字符"/>
    <w:link w:val="af1"/>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0">
    <w:name w:val="标题 4 字符1"/>
    <w:link w:val="41"/>
    <w:uiPriority w:val="9"/>
    <w:qFormat/>
    <w:rPr>
      <w:rFonts w:ascii="Arial" w:eastAsia="黑体" w:hAnsi="Arial"/>
      <w:b/>
      <w:bCs/>
      <w:kern w:val="2"/>
      <w:sz w:val="28"/>
      <w:szCs w:val="28"/>
      <w:lang w:val="zh-CN"/>
    </w:rPr>
  </w:style>
  <w:style w:type="character" w:customStyle="1" w:styleId="Charf7">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8">
    <w:name w:val="正文说明 Char"/>
    <w:link w:val="affff5"/>
    <w:qFormat/>
    <w:rPr>
      <w:sz w:val="24"/>
      <w:szCs w:val="24"/>
    </w:rPr>
  </w:style>
  <w:style w:type="paragraph" w:customStyle="1" w:styleId="affff5">
    <w:name w:val="正文说明"/>
    <w:basedOn w:val="a1"/>
    <w:link w:val="Charf8"/>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9">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1"/>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3">
    <w:name w:val="批注文字 字符1"/>
    <w:link w:val="ad"/>
    <w:uiPriority w:val="99"/>
    <w:qFormat/>
    <w:rPr>
      <w:kern w:val="2"/>
      <w:sz w:val="21"/>
      <w:szCs w:val="24"/>
    </w:rPr>
  </w:style>
  <w:style w:type="character" w:customStyle="1" w:styleId="aff">
    <w:name w:val="签名 字符"/>
    <w:link w:val="afe"/>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a">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kern w:val="2"/>
      <w:sz w:val="24"/>
      <w:szCs w:val="24"/>
    </w:rPr>
  </w:style>
  <w:style w:type="paragraph" w:customStyle="1" w:styleId="affff6">
    <w:name w:val="公文正文"/>
    <w:basedOn w:val="a1"/>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1"/>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b">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c">
    <w:name w:val="正文首行缩进两字 Char"/>
    <w:qFormat/>
    <w:rPr>
      <w:sz w:val="24"/>
      <w:szCs w:val="24"/>
      <w:lang w:val="en-US" w:eastAsia="zh-CN" w:bidi="ar-SA"/>
    </w:rPr>
  </w:style>
  <w:style w:type="character" w:customStyle="1" w:styleId="Charfd">
    <w:name w:val="正文文本 Char"/>
    <w:qFormat/>
    <w:rPr>
      <w:rFonts w:eastAsia="宋体"/>
      <w:kern w:val="2"/>
      <w:sz w:val="24"/>
      <w:szCs w:val="24"/>
      <w:lang w:val="en-US" w:eastAsia="zh-CN" w:bidi="ar-SA"/>
    </w:rPr>
  </w:style>
  <w:style w:type="character" w:customStyle="1" w:styleId="1f">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e">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7">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1"/>
    <w:next w:val="a1"/>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c"/>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8"/>
    <w:qFormat/>
    <w:rPr>
      <w:rFonts w:ascii="宋体" w:hAnsi="宋体"/>
      <w:sz w:val="24"/>
    </w:rPr>
  </w:style>
  <w:style w:type="paragraph" w:customStyle="1" w:styleId="affff8">
    <w:name w:val="段落"/>
    <w:basedOn w:val="a1"/>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d"/>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0">
    <w:name w:val="正文段 Char"/>
    <w:link w:val="affff9"/>
    <w:qFormat/>
    <w:rPr>
      <w:sz w:val="24"/>
    </w:rPr>
  </w:style>
  <w:style w:type="paragraph" w:customStyle="1" w:styleId="affff9">
    <w:name w:val="正文段"/>
    <w:basedOn w:val="a1"/>
    <w:link w:val="Charff0"/>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1">
    <w:name w:val="冯广丽 Char"/>
    <w:link w:val="affffa"/>
    <w:qFormat/>
    <w:rPr>
      <w:rFonts w:ascii="宋体" w:hAnsi="宋体"/>
      <w:kern w:val="2"/>
      <w:sz w:val="24"/>
      <w:szCs w:val="22"/>
    </w:rPr>
  </w:style>
  <w:style w:type="paragraph" w:customStyle="1" w:styleId="affffa">
    <w:name w:val="冯广丽"/>
    <w:basedOn w:val="a1"/>
    <w:link w:val="Charff1"/>
    <w:qFormat/>
    <w:pPr>
      <w:adjustRightInd/>
      <w:spacing w:line="360" w:lineRule="auto"/>
      <w:ind w:firstLineChars="200" w:firstLine="480"/>
    </w:pPr>
    <w:rPr>
      <w:rFonts w:ascii="宋体" w:hAnsi="宋体"/>
      <w:sz w:val="24"/>
      <w:szCs w:val="22"/>
    </w:rPr>
  </w:style>
  <w:style w:type="character" w:customStyle="1" w:styleId="af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2">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3">
    <w:name w:val="编号，小四 Char"/>
    <w:link w:val="affffc"/>
    <w:qFormat/>
    <w:rPr>
      <w:rFonts w:ascii="Arial" w:hAnsi="Arial"/>
      <w:sz w:val="24"/>
    </w:rPr>
  </w:style>
  <w:style w:type="paragraph" w:customStyle="1" w:styleId="affffc">
    <w:name w:val="编号，小四"/>
    <w:basedOn w:val="a1"/>
    <w:link w:val="Charff3"/>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5">
    <w:name w:val="仿宋正文 Char"/>
    <w:link w:val="affffd"/>
    <w:qFormat/>
    <w:rPr>
      <w:rFonts w:ascii="仿宋_GB2312" w:eastAsia="仿宋_GB2312"/>
      <w:kern w:val="2"/>
      <w:sz w:val="24"/>
      <w:lang w:val="en-US" w:eastAsia="zh-CN" w:bidi="ar-SA"/>
    </w:rPr>
  </w:style>
  <w:style w:type="paragraph" w:customStyle="1" w:styleId="affffd">
    <w:name w:val="仿宋正文"/>
    <w:basedOn w:val="a1"/>
    <w:link w:val="Charff5"/>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0">
    <w:name w:val="标题 1 字符"/>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f">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7"/>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2">
    <w:name w:val="正文文本 字符"/>
    <w:link w:val="af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0">
    <w:name w:val="封面表格文本"/>
    <w:basedOn w:val="a1"/>
    <w:qFormat/>
    <w:pPr>
      <w:autoSpaceDE w:val="0"/>
      <w:autoSpaceDN w:val="0"/>
      <w:ind w:firstLineChars="200" w:firstLine="200"/>
      <w:jc w:val="center"/>
    </w:pPr>
    <w:rPr>
      <w:rFonts w:ascii="Arial" w:hAnsi="Arial"/>
      <w:kern w:val="0"/>
      <w:szCs w:val="21"/>
    </w:rPr>
  </w:style>
  <w:style w:type="paragraph" w:customStyle="1" w:styleId="221">
    <w:name w:val="正文文本 221"/>
    <w:basedOn w:val="a1"/>
    <w:qFormat/>
    <w:pPr>
      <w:widowControl/>
      <w:overflowPunct w:val="0"/>
      <w:autoSpaceDE w:val="0"/>
      <w:autoSpaceDN w:val="0"/>
      <w:ind w:left="720" w:hanging="720"/>
      <w:textAlignment w:val="baseline"/>
    </w:pPr>
    <w:rPr>
      <w:kern w:val="0"/>
      <w:sz w:val="24"/>
      <w:szCs w:val="20"/>
      <w:lang w:val="en-GB"/>
    </w:rPr>
  </w:style>
  <w:style w:type="paragraph" w:customStyle="1" w:styleId="1f1">
    <w:name w:val="表格标题1"/>
    <w:basedOn w:val="a1"/>
    <w:qFormat/>
    <w:pPr>
      <w:adjustRightInd/>
      <w:spacing w:line="360" w:lineRule="auto"/>
      <w:jc w:val="center"/>
    </w:pPr>
    <w:rPr>
      <w:rFonts w:ascii="宋体" w:hAnsi="宋体" w:cs="宋体"/>
      <w:b/>
      <w:bCs/>
      <w:color w:val="000000"/>
      <w:sz w:val="24"/>
      <w:szCs w:val="21"/>
    </w:rPr>
  </w:style>
  <w:style w:type="paragraph" w:customStyle="1" w:styleId="afffff1">
    <w:name w:val="目录标题"/>
    <w:basedOn w:val="a1"/>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2">
    <w:name w:val="样式 宋体 三号 加粗 居中"/>
    <w:basedOn w:val="a1"/>
    <w:qFormat/>
    <w:pPr>
      <w:adjustRightInd/>
      <w:spacing w:line="360" w:lineRule="auto"/>
      <w:jc w:val="center"/>
    </w:pPr>
    <w:rPr>
      <w:rFonts w:ascii="宋体" w:hAnsi="宋体" w:cs="宋体"/>
      <w:b/>
      <w:bCs/>
      <w:sz w:val="24"/>
      <w:szCs w:val="20"/>
    </w:rPr>
  </w:style>
  <w:style w:type="paragraph" w:customStyle="1" w:styleId="45">
    <w:name w:val="标题4_自定义"/>
    <w:basedOn w:val="41"/>
    <w:qFormat/>
    <w:pPr>
      <w:adjustRightInd/>
      <w:spacing w:before="0" w:after="0" w:line="360" w:lineRule="auto"/>
    </w:pPr>
    <w:rPr>
      <w:rFonts w:ascii="Verdana" w:eastAsia="Verdana"/>
      <w:sz w:val="21"/>
      <w:lang w:val="en-US"/>
    </w:rPr>
  </w:style>
  <w:style w:type="paragraph" w:customStyle="1" w:styleId="af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1"/>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4">
    <w:name w:val="正文 小标"/>
    <w:basedOn w:val="a1"/>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1"/>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5">
    <w:name w:val="文章标题"/>
    <w:next w:val="afffff6"/>
    <w:qFormat/>
    <w:pPr>
      <w:spacing w:beforeLines="800" w:afterLines="100"/>
      <w:jc w:val="center"/>
    </w:pPr>
    <w:rPr>
      <w:rFonts w:ascii="Arial" w:eastAsia="黑体" w:hAnsi="Arial" w:cs="宋体"/>
      <w:bCs/>
      <w:kern w:val="2"/>
      <w:sz w:val="52"/>
    </w:rPr>
  </w:style>
  <w:style w:type="paragraph" w:customStyle="1" w:styleId="af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1"/>
    <w:qFormat/>
    <w:pPr>
      <w:adjustRightInd/>
      <w:ind w:firstLineChars="200" w:firstLine="200"/>
    </w:pPr>
    <w:rPr>
      <w:rFonts w:ascii="Tahoma" w:hAnsi="Tahoma"/>
      <w:sz w:val="24"/>
      <w:szCs w:val="20"/>
    </w:rPr>
  </w:style>
  <w:style w:type="paragraph" w:customStyle="1" w:styleId="style82f9af9af9a">
    <w:name w:val="style82 f9a f9a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7">
    <w:name w:val="正文 编号"/>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1"/>
    <w:qFormat/>
    <w:pPr>
      <w:tabs>
        <w:tab w:val="left" w:pos="360"/>
      </w:tabs>
    </w:pPr>
    <w:rPr>
      <w:sz w:val="24"/>
      <w:szCs w:val="20"/>
    </w:rPr>
  </w:style>
  <w:style w:type="paragraph" w:customStyle="1" w:styleId="CharChar11CharCharChar">
    <w:name w:val="Char Char11 Char Char Char"/>
    <w:basedOn w:val="a1"/>
    <w:qFormat/>
    <w:pPr>
      <w:spacing w:line="360" w:lineRule="auto"/>
    </w:pPr>
    <w:rPr>
      <w:szCs w:val="20"/>
    </w:rPr>
  </w:style>
  <w:style w:type="paragraph" w:customStyle="1" w:styleId="gjt3">
    <w:name w:val="gjt_3"/>
    <w:next w:val="a1"/>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8">
    <w:name w:val="金宏发行正文"/>
    <w:basedOn w:val="a1"/>
    <w:qFormat/>
    <w:pPr>
      <w:adjustRightInd/>
      <w:spacing w:line="500" w:lineRule="exact"/>
      <w:ind w:firstLineChars="200" w:firstLine="560"/>
    </w:pPr>
    <w:rPr>
      <w:rFonts w:eastAsia="仿宋_GB2312"/>
      <w:sz w:val="28"/>
      <w:szCs w:val="20"/>
    </w:rPr>
  </w:style>
  <w:style w:type="paragraph" w:customStyle="1" w:styleId="3a">
    <w:name w:val="样式3"/>
    <w:basedOn w:val="2f2"/>
    <w:qFormat/>
    <w:pPr>
      <w:spacing w:beforeLines="100"/>
      <w:jc w:val="left"/>
    </w:pPr>
  </w:style>
  <w:style w:type="paragraph" w:customStyle="1" w:styleId="2f2">
    <w:name w:val="样式2"/>
    <w:basedOn w:val="a1"/>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1"/>
    <w:qFormat/>
    <w:pPr>
      <w:tabs>
        <w:tab w:val="left" w:pos="840"/>
      </w:tabs>
      <w:ind w:left="840" w:hanging="420"/>
    </w:pPr>
    <w:rPr>
      <w:rFonts w:ascii="Tahoma" w:hAnsi="Tahoma"/>
      <w:sz w:val="24"/>
    </w:rPr>
  </w:style>
  <w:style w:type="paragraph" w:customStyle="1" w:styleId="Z5">
    <w:name w:val="Z5"/>
    <w:basedOn w:val="a1"/>
    <w:next w:val="a1"/>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1"/>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1"/>
    <w:qFormat/>
    <w:pPr>
      <w:spacing w:line="360" w:lineRule="auto"/>
      <w:jc w:val="center"/>
    </w:pPr>
    <w:rPr>
      <w:rFonts w:ascii="仿宋_GB2312" w:eastAsia="仿宋_GB2312" w:cs="宋体"/>
      <w:b/>
      <w:bCs/>
      <w:color w:val="000000"/>
      <w:sz w:val="28"/>
      <w:szCs w:val="20"/>
    </w:rPr>
  </w:style>
  <w:style w:type="paragraph" w:customStyle="1" w:styleId="211">
    <w:name w:val="正文21"/>
    <w:basedOn w:val="a1"/>
    <w:qFormat/>
    <w:pPr>
      <w:adjustRightInd/>
      <w:spacing w:before="156" w:line="360" w:lineRule="auto"/>
      <w:ind w:firstLineChars="200" w:firstLine="510"/>
    </w:pPr>
    <w:rPr>
      <w:sz w:val="24"/>
      <w:szCs w:val="20"/>
    </w:rPr>
  </w:style>
  <w:style w:type="paragraph" w:customStyle="1" w:styleId="Test2">
    <w:name w:val="Test2"/>
    <w:basedOn w:val="21"/>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1"/>
    <w:qFormat/>
    <w:rPr>
      <w:rFonts w:ascii="仿宋_GB2312" w:eastAsia="仿宋_GB2312"/>
      <w:b/>
      <w:sz w:val="32"/>
      <w:szCs w:val="32"/>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spacing w:line="360" w:lineRule="auto"/>
    </w:pPr>
    <w:rPr>
      <w:kern w:val="0"/>
      <w:sz w:val="24"/>
      <w:szCs w:val="20"/>
    </w:rPr>
  </w:style>
  <w:style w:type="paragraph" w:customStyle="1" w:styleId="152">
    <w:name w:val="样式 宋体 行距: 1.5 倍行距 首行缩进:  2 字符"/>
    <w:basedOn w:val="a1"/>
    <w:qFormat/>
    <w:pPr>
      <w:adjustRightInd/>
      <w:spacing w:line="360" w:lineRule="auto"/>
      <w:ind w:firstLineChars="200" w:firstLine="420"/>
    </w:pPr>
    <w:rPr>
      <w:rFonts w:ascii="宋体" w:hAnsi="宋体"/>
      <w:sz w:val="24"/>
      <w:szCs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1"/>
    <w:qFormat/>
    <w:pPr>
      <w:adjustRightInd/>
      <w:ind w:leftChars="200" w:left="420"/>
      <w:jc w:val="left"/>
    </w:pPr>
    <w:rPr>
      <w:sz w:val="28"/>
      <w:szCs w:val="20"/>
      <w:lang w:eastAsia="zh-TW"/>
    </w:rPr>
  </w:style>
  <w:style w:type="paragraph" w:customStyle="1" w:styleId="Char2CharChar">
    <w:name w:val="Char2 Char Char"/>
    <w:basedOn w:val="a1"/>
    <w:qFormat/>
    <w:pPr>
      <w:adjustRightInd/>
    </w:pPr>
    <w:rPr>
      <w:rFonts w:ascii="Tahoma" w:hAnsi="Tahoma"/>
      <w:sz w:val="24"/>
      <w:szCs w:val="20"/>
    </w:rPr>
  </w:style>
  <w:style w:type="paragraph" w:customStyle="1" w:styleId="Style11">
    <w:name w:val="_Style 11"/>
    <w:basedOn w:val="a1"/>
    <w:uiPriority w:val="34"/>
    <w:qFormat/>
    <w:pPr>
      <w:adjustRightInd/>
      <w:ind w:firstLineChars="200" w:firstLine="420"/>
    </w:pPr>
    <w:rPr>
      <w:rFonts w:eastAsia="仿宋_GB2312"/>
      <w:sz w:val="2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1"/>
    <w:qFormat/>
    <w:rPr>
      <w:rFonts w:ascii="Tahoma" w:hAnsi="Tahoma"/>
      <w:sz w:val="24"/>
      <w:szCs w:val="20"/>
    </w:rPr>
  </w:style>
  <w:style w:type="paragraph" w:customStyle="1" w:styleId="63">
    <w:name w:val="数字标题6"/>
    <w:basedOn w:val="60"/>
    <w:next w:val="a1"/>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5">
    <w:name w:val="无间隔2"/>
    <w:basedOn w:val="a1"/>
    <w:link w:val="Charff6"/>
    <w:uiPriority w:val="99"/>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1"/>
    <w:uiPriority w:val="6"/>
    <w:qFormat/>
    <w:rPr>
      <w:rFonts w:ascii="Tahoma" w:hAnsi="Tahoma" w:cs="仿宋_GB2312"/>
      <w:sz w:val="24"/>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1"/>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2">
    <w:name w:val="目录1"/>
    <w:basedOn w:val="a1"/>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1"/>
    <w:qFormat/>
    <w:pPr>
      <w:tabs>
        <w:tab w:val="left" w:pos="1260"/>
      </w:tabs>
      <w:ind w:left="1260" w:hanging="420"/>
    </w:pPr>
    <w:rPr>
      <w:rFonts w:ascii="Arial" w:eastAsia="黑体" w:hAnsi="Arial"/>
      <w:lang w:val="en-US"/>
    </w:rPr>
  </w:style>
  <w:style w:type="paragraph" w:customStyle="1" w:styleId="afffffa">
    <w:name w:val="五级无标题条"/>
    <w:basedOn w:val="a1"/>
    <w:qFormat/>
    <w:pPr>
      <w:adjustRightInd/>
    </w:pPr>
  </w:style>
  <w:style w:type="paragraph" w:customStyle="1" w:styleId="Char50">
    <w:name w:val="Char5"/>
    <w:basedOn w:val="a1"/>
    <w:qFormat/>
    <w:rPr>
      <w:rFonts w:ascii="仿宋_GB2312" w:eastAsia="仿宋_GB2312"/>
      <w:b/>
      <w:sz w:val="32"/>
      <w:szCs w:val="32"/>
    </w:rPr>
  </w:style>
  <w:style w:type="paragraph" w:customStyle="1" w:styleId="TOC11">
    <w:name w:val="TOC 标题1"/>
    <w:basedOn w:val="12"/>
    <w:next w:val="a1"/>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1"/>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1"/>
    <w:qFormat/>
    <w:pPr>
      <w:adjustRightInd/>
      <w:spacing w:line="360" w:lineRule="auto"/>
    </w:pPr>
    <w:rPr>
      <w:rFonts w:ascii="Arial" w:eastAsia="黑体" w:hAnsi="Arial" w:cs="Arial"/>
      <w:snapToGrid w:val="0"/>
      <w:kern w:val="0"/>
      <w:szCs w:val="21"/>
    </w:rPr>
  </w:style>
  <w:style w:type="paragraph" w:customStyle="1" w:styleId="Char26">
    <w:name w:val="Char2"/>
    <w:basedOn w:val="a1"/>
    <w:qFormat/>
    <w:rPr>
      <w:rFonts w:ascii="仿宋_GB2312" w:eastAsia="仿宋_GB2312"/>
      <w:b/>
      <w:sz w:val="32"/>
      <w:szCs w:val="32"/>
    </w:rPr>
  </w:style>
  <w:style w:type="paragraph" w:customStyle="1" w:styleId="3b">
    <w:name w:val="数字标题3"/>
    <w:basedOn w:val="30"/>
    <w:next w:val="a1"/>
    <w:qFormat/>
    <w:pPr>
      <w:spacing w:line="240" w:lineRule="auto"/>
    </w:pPr>
    <w:rPr>
      <w:sz w:val="28"/>
      <w:szCs w:val="28"/>
    </w:rPr>
  </w:style>
  <w:style w:type="paragraph" w:customStyle="1" w:styleId="FA">
    <w:name w:val="FA正文"/>
    <w:basedOn w:val="a1"/>
    <w:qFormat/>
    <w:pPr>
      <w:spacing w:line="360" w:lineRule="auto"/>
      <w:ind w:firstLineChars="200" w:firstLine="480"/>
    </w:pPr>
    <w:rPr>
      <w:rFonts w:hAnsi="宋体"/>
      <w:sz w:val="24"/>
      <w:szCs w:val="20"/>
    </w:rPr>
  </w:style>
  <w:style w:type="paragraph" w:customStyle="1" w:styleId="MMTopic5">
    <w:name w:val="MM Topic 5"/>
    <w:basedOn w:val="50"/>
    <w:qFormat/>
    <w:pPr>
      <w:tabs>
        <w:tab w:val="left" w:pos="2520"/>
      </w:tabs>
      <w:adjustRightInd/>
      <w:ind w:left="2520" w:hanging="420"/>
    </w:pPr>
  </w:style>
  <w:style w:type="paragraph" w:customStyle="1" w:styleId="CharCharCharCharCharCharCharCharCharChar1">
    <w:name w:val="Char Char Char Char Char Char Char Char Char Char1"/>
    <w:basedOn w:val="a1"/>
    <w:qFormat/>
    <w:rPr>
      <w:rFonts w:ascii="仿宋_GB2312" w:eastAsia="仿宋_GB2312"/>
      <w:b/>
      <w:sz w:val="32"/>
      <w:szCs w:val="32"/>
    </w:rPr>
  </w:style>
  <w:style w:type="paragraph" w:customStyle="1" w:styleId="xl38">
    <w:name w:val="xl38"/>
    <w:basedOn w:val="a1"/>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3">
    <w:name w:val="修订1"/>
    <w:uiPriority w:val="99"/>
    <w:qFormat/>
    <w:rPr>
      <w:color w:val="000000"/>
      <w:kern w:val="1"/>
      <w:sz w:val="21"/>
    </w:rPr>
  </w:style>
  <w:style w:type="paragraph" w:customStyle="1" w:styleId="Char2CharCharChar">
    <w:name w:val="Char2 Char Char Char"/>
    <w:basedOn w:val="a1"/>
    <w:qFormat/>
    <w:rPr>
      <w:rFonts w:ascii="仿宋_GB2312" w:eastAsia="仿宋_GB2312"/>
      <w:b/>
      <w:sz w:val="32"/>
      <w:szCs w:val="32"/>
    </w:rPr>
  </w:style>
  <w:style w:type="paragraph" w:customStyle="1" w:styleId="Char2CharCharChar1">
    <w:name w:val="Char2 Char Char Char1"/>
    <w:basedOn w:val="a1"/>
    <w:uiPriority w:val="6"/>
    <w:qFormat/>
    <w:rPr>
      <w:rFonts w:ascii="仿宋_GB2312" w:eastAsia="仿宋_GB2312"/>
      <w:b/>
      <w:sz w:val="32"/>
      <w:szCs w:val="32"/>
    </w:rPr>
  </w:style>
  <w:style w:type="paragraph" w:customStyle="1" w:styleId="afffffb">
    <w:name w:val="默认段落样式"/>
    <w:basedOn w:val="2e"/>
    <w:qFormat/>
    <w:pPr>
      <w:spacing w:before="0"/>
      <w:ind w:firstLine="480"/>
      <w:outlineLvl w:val="2"/>
    </w:pPr>
    <w:rPr>
      <w:rFonts w:ascii="仿宋_GB2312" w:eastAsia="仿宋_GB2312" w:hAnsi="宋体"/>
      <w:color w:val="000000"/>
      <w:szCs w:val="24"/>
    </w:rPr>
  </w:style>
  <w:style w:type="paragraph" w:customStyle="1" w:styleId="afffffc">
    <w:name w:val="图中文字"/>
    <w:basedOn w:val="a1"/>
    <w:qFormat/>
    <w:pPr>
      <w:snapToGrid w:val="0"/>
      <w:spacing w:line="0" w:lineRule="atLeast"/>
      <w:ind w:firstLineChars="200" w:firstLine="200"/>
      <w:jc w:val="center"/>
    </w:pPr>
    <w:rPr>
      <w:sz w:val="24"/>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0"/>
    <w:qFormat/>
    <w:pPr>
      <w:tabs>
        <w:tab w:val="left" w:pos="1680"/>
      </w:tabs>
      <w:adjustRightInd/>
      <w:ind w:left="1680" w:hanging="420"/>
    </w:pPr>
  </w:style>
  <w:style w:type="paragraph" w:customStyle="1" w:styleId="afffffd">
    <w:name w:val="标准小四"/>
    <w:basedOn w:val="a1"/>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1"/>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1"/>
    <w:qFormat/>
    <w:pPr>
      <w:adjustRightInd/>
      <w:snapToGrid w:val="0"/>
      <w:spacing w:line="300" w:lineRule="auto"/>
    </w:pPr>
    <w:rPr>
      <w:rFonts w:eastAsia="仿宋"/>
      <w:szCs w:val="21"/>
    </w:rPr>
  </w:style>
  <w:style w:type="paragraph" w:customStyle="1" w:styleId="CharCharCharCharCharChar1Char">
    <w:name w:val="Char Char Char Char Char Char1 Char"/>
    <w:basedOn w:val="a1"/>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1"/>
    <w:uiPriority w:val="6"/>
    <w:qFormat/>
    <w:pPr>
      <w:adjustRightInd/>
    </w:pPr>
    <w:rPr>
      <w:rFonts w:ascii="Tahoma" w:hAnsi="Tahoma"/>
      <w:sz w:val="24"/>
      <w:szCs w:val="20"/>
    </w:rPr>
  </w:style>
  <w:style w:type="paragraph" w:customStyle="1" w:styleId="58">
    <w:name w:val="列出段落5"/>
    <w:basedOn w:val="a1"/>
    <w:qFormat/>
    <w:pPr>
      <w:spacing w:line="360" w:lineRule="auto"/>
      <w:ind w:firstLineChars="200" w:firstLine="200"/>
    </w:pPr>
    <w:rPr>
      <w:rFonts w:eastAsia="楷体_GB2312" w:cs="Lucida Sans"/>
      <w:sz w:val="24"/>
    </w:rPr>
  </w:style>
  <w:style w:type="paragraph" w:customStyle="1" w:styleId="font7">
    <w:name w:val="font7"/>
    <w:basedOn w:val="a1"/>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1"/>
    <w:next w:val="a7"/>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2"/>
    <w:next w:val="a1"/>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1"/>
    <w:qFormat/>
    <w:pPr>
      <w:adjustRightInd/>
      <w:spacing w:line="360" w:lineRule="auto"/>
      <w:ind w:firstLine="482"/>
    </w:pPr>
    <w:rPr>
      <w:rFonts w:cs="宋体"/>
      <w:sz w:val="24"/>
      <w:szCs w:val="20"/>
    </w:rPr>
  </w:style>
  <w:style w:type="paragraph" w:customStyle="1" w:styleId="Char3CharChar">
    <w:name w:val="Char3 Char Char"/>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1"/>
    <w:qFormat/>
    <w:pPr>
      <w:adjustRightInd/>
      <w:ind w:firstLineChars="200" w:firstLine="420"/>
    </w:pPr>
    <w:rPr>
      <w:rFonts w:eastAsia="仿宋_GB2312"/>
      <w:sz w:val="28"/>
    </w:rPr>
  </w:style>
  <w:style w:type="paragraph" w:customStyle="1" w:styleId="xl39">
    <w:name w:val="xl39"/>
    <w:basedOn w:val="a1"/>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1"/>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1"/>
    <w:qFormat/>
    <w:pPr>
      <w:adjustRightInd/>
      <w:ind w:firstLineChars="200" w:firstLine="200"/>
      <w:jc w:val="right"/>
    </w:pPr>
  </w:style>
  <w:style w:type="paragraph" w:customStyle="1" w:styleId="CharChar11CharCharCharCharCharCharCharCharChar">
    <w:name w:val="Char Char11 Char Char Char Char Char Char Char Char Char"/>
    <w:basedOn w:val="a1"/>
    <w:qFormat/>
    <w:pPr>
      <w:spacing w:line="360" w:lineRule="auto"/>
    </w:pPr>
    <w:rPr>
      <w:szCs w:val="20"/>
    </w:rPr>
  </w:style>
  <w:style w:type="paragraph" w:customStyle="1" w:styleId="125">
    <w:name w:val="正文1.25"/>
    <w:basedOn w:val="a1"/>
    <w:qFormat/>
    <w:pPr>
      <w:adjustRightInd/>
      <w:spacing w:line="300" w:lineRule="auto"/>
      <w:ind w:firstLineChars="200" w:firstLine="480"/>
    </w:pPr>
    <w:rPr>
      <w:sz w:val="24"/>
      <w:szCs w:val="20"/>
    </w:rPr>
  </w:style>
  <w:style w:type="paragraph" w:customStyle="1" w:styleId="1f4">
    <w:name w:val="1正文"/>
    <w:basedOn w:val="a1"/>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1"/>
    <w:uiPriority w:val="6"/>
    <w:qFormat/>
    <w:rPr>
      <w:rFonts w:ascii="仿宋_GB2312" w:eastAsia="仿宋_GB2312"/>
      <w:b/>
      <w:sz w:val="32"/>
      <w:szCs w:val="20"/>
    </w:rPr>
  </w:style>
  <w:style w:type="paragraph" w:customStyle="1" w:styleId="2f6">
    <w:name w:val="列出段落2"/>
    <w:basedOn w:val="a1"/>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1"/>
    <w:qFormat/>
    <w:rPr>
      <w:rFonts w:eastAsia="仿宋_GB2312"/>
      <w:sz w:val="28"/>
      <w:szCs w:val="20"/>
    </w:rPr>
  </w:style>
  <w:style w:type="paragraph" w:customStyle="1" w:styleId="xl74">
    <w:name w:val="xl74"/>
    <w:basedOn w:val="a1"/>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1"/>
    <w:qFormat/>
    <w:pPr>
      <w:widowControl/>
      <w:jc w:val="left"/>
    </w:pPr>
    <w:rPr>
      <w:rFonts w:cs="宋体"/>
      <w:sz w:val="24"/>
      <w:szCs w:val="20"/>
    </w:rPr>
  </w:style>
  <w:style w:type="paragraph" w:customStyle="1" w:styleId="-110">
    <w:name w:val="彩色列表 - 强调文字颜色 11"/>
    <w:basedOn w:val="a1"/>
    <w:qFormat/>
    <w:pPr>
      <w:adjustRightInd/>
      <w:ind w:firstLineChars="200" w:firstLine="420"/>
    </w:pPr>
    <w:rPr>
      <w:rFonts w:ascii="Calibri" w:hAnsi="Calibri"/>
      <w:szCs w:val="22"/>
    </w:rPr>
  </w:style>
  <w:style w:type="paragraph" w:customStyle="1" w:styleId="affffff1">
    <w:name w:val="加粗正文"/>
    <w:basedOn w:val="a1"/>
    <w:qFormat/>
    <w:pPr>
      <w:adjustRightInd/>
      <w:spacing w:beforeLines="50" w:afterLines="50" w:line="360" w:lineRule="auto"/>
      <w:ind w:firstLineChars="200" w:firstLine="422"/>
    </w:pPr>
    <w:rPr>
      <w:b/>
      <w:bCs/>
      <w:szCs w:val="21"/>
    </w:rPr>
  </w:style>
  <w:style w:type="paragraph" w:customStyle="1" w:styleId="xl94">
    <w:name w:val="xl94"/>
    <w:basedOn w:val="a1"/>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1"/>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1"/>
    <w:uiPriority w:val="6"/>
    <w:qFormat/>
    <w:rPr>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1"/>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1"/>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1"/>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1"/>
    <w:qFormat/>
    <w:pPr>
      <w:tabs>
        <w:tab w:val="left" w:pos="0"/>
      </w:tabs>
      <w:adjustRightInd/>
      <w:ind w:firstLineChars="200" w:firstLine="200"/>
    </w:pPr>
    <w:rPr>
      <w:rFonts w:ascii="宋体" w:eastAsia="仿宋_GB2312" w:hAnsi="宋体"/>
      <w:sz w:val="28"/>
    </w:rPr>
  </w:style>
  <w:style w:type="paragraph" w:customStyle="1" w:styleId="2f7">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1"/>
    <w:qFormat/>
    <w:rPr>
      <w:rFonts w:ascii="仿宋_GB2312" w:eastAsia="仿宋_GB2312"/>
      <w:b/>
      <w:sz w:val="32"/>
      <w:szCs w:val="32"/>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1"/>
    <w:qFormat/>
    <w:pPr>
      <w:spacing w:line="360" w:lineRule="auto"/>
    </w:pPr>
    <w:rPr>
      <w:szCs w:val="20"/>
    </w:rPr>
  </w:style>
  <w:style w:type="paragraph" w:customStyle="1" w:styleId="Charff7">
    <w:name w:val="Char"/>
    <w:basedOn w:val="a1"/>
    <w:qFormat/>
    <w:rPr>
      <w:rFonts w:ascii="仿宋_GB2312" w:eastAsia="仿宋_GB2312"/>
      <w:b/>
      <w:sz w:val="32"/>
      <w:szCs w:val="32"/>
    </w:rPr>
  </w:style>
  <w:style w:type="paragraph" w:customStyle="1" w:styleId="RFIHeading2ndLevel">
    <w:name w:val="RFI Heading 2nd Level"/>
    <w:basedOn w:val="a1"/>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1"/>
    <w:qFormat/>
    <w:rPr>
      <w:szCs w:val="20"/>
    </w:rPr>
  </w:style>
  <w:style w:type="paragraph" w:customStyle="1" w:styleId="affffff4">
    <w:name w:val="正文标准"/>
    <w:basedOn w:val="a1"/>
    <w:qFormat/>
    <w:pPr>
      <w:adjustRightInd/>
      <w:spacing w:line="360" w:lineRule="auto"/>
      <w:ind w:firstLineChars="200" w:firstLine="200"/>
    </w:pPr>
    <w:rPr>
      <w:rFonts w:ascii="宋体" w:hAnsi="Calibri"/>
      <w:sz w:val="24"/>
    </w:rPr>
  </w:style>
  <w:style w:type="paragraph" w:customStyle="1" w:styleId="affffff5">
    <w:name w:val="正文格式"/>
    <w:basedOn w:val="a1"/>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1"/>
    <w:qFormat/>
    <w:pPr>
      <w:tabs>
        <w:tab w:val="left" w:pos="840"/>
      </w:tabs>
      <w:spacing w:beforeLines="50" w:line="360" w:lineRule="auto"/>
      <w:ind w:left="840" w:hanging="420"/>
      <w:textAlignment w:val="baseline"/>
    </w:pPr>
    <w:rPr>
      <w:szCs w:val="20"/>
    </w:rPr>
  </w:style>
  <w:style w:type="paragraph" w:customStyle="1" w:styleId="font12">
    <w:name w:val="font12"/>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1"/>
    <w:qFormat/>
    <w:pPr>
      <w:widowControl/>
      <w:spacing w:after="160" w:line="240" w:lineRule="exact"/>
      <w:jc w:val="left"/>
    </w:pPr>
    <w:rPr>
      <w:rFonts w:ascii="Verdana" w:hAnsi="Verdana"/>
      <w:kern w:val="0"/>
      <w:sz w:val="20"/>
      <w:szCs w:val="20"/>
      <w:lang w:eastAsia="en-US"/>
    </w:rPr>
  </w:style>
  <w:style w:type="paragraph" w:customStyle="1" w:styleId="xl42">
    <w:name w:val="xl42"/>
    <w:basedOn w:val="a1"/>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1"/>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1"/>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7"/>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1"/>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spacing w:line="360" w:lineRule="auto"/>
    </w:pPr>
    <w:rPr>
      <w:kern w:val="0"/>
      <w:sz w:val="24"/>
      <w:szCs w:val="20"/>
    </w:rPr>
  </w:style>
  <w:style w:type="paragraph" w:customStyle="1" w:styleId="affffff7">
    <w:name w:val="_正文段落"/>
    <w:basedOn w:val="a1"/>
    <w:qFormat/>
    <w:pPr>
      <w:adjustRightInd/>
      <w:ind w:firstLine="560"/>
    </w:pPr>
    <w:rPr>
      <w:rFonts w:ascii="仿宋_GB2312" w:eastAsia="仿宋_GB2312" w:hAnsi="仿宋"/>
      <w:kern w:val="0"/>
      <w:sz w:val="28"/>
      <w:szCs w:val="28"/>
    </w:rPr>
  </w:style>
  <w:style w:type="paragraph" w:customStyle="1" w:styleId="48">
    <w:name w:val="列出段落4"/>
    <w:basedOn w:val="a1"/>
    <w:qFormat/>
    <w:pPr>
      <w:adjustRightInd/>
      <w:spacing w:line="360" w:lineRule="auto"/>
      <w:ind w:firstLineChars="200" w:firstLine="420"/>
    </w:pPr>
    <w:rPr>
      <w:rFonts w:ascii="Calibri" w:hAnsi="Calibri"/>
      <w:sz w:val="24"/>
      <w:szCs w:val="22"/>
    </w:rPr>
  </w:style>
  <w:style w:type="paragraph" w:customStyle="1" w:styleId="affffff8">
    <w:name w:val="前言、引言标题"/>
    <w:next w:val="a1"/>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4"/>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1"/>
    <w:qFormat/>
    <w:pPr>
      <w:adjustRightInd/>
      <w:spacing w:line="360" w:lineRule="auto"/>
    </w:pPr>
    <w:rPr>
      <w:rFonts w:ascii="Arial" w:eastAsia="黑体" w:hAnsi="Arial" w:cs="Arial"/>
      <w:snapToGrid w:val="0"/>
      <w:kern w:val="0"/>
      <w:szCs w:val="21"/>
    </w:rPr>
  </w:style>
  <w:style w:type="paragraph" w:customStyle="1" w:styleId="font9">
    <w:name w:val="font9"/>
    <w:basedOn w:val="a1"/>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1"/>
    <w:qFormat/>
    <w:rPr>
      <w:szCs w:val="20"/>
    </w:rPr>
  </w:style>
  <w:style w:type="paragraph" w:customStyle="1" w:styleId="CharChar11CharCharCharCharCharCharCharCharCharCharCharCharChar1">
    <w:name w:val="Char Char11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1"/>
    <w:qFormat/>
    <w:rPr>
      <w:rFonts w:ascii="Tahoma" w:hAnsi="Tahoma"/>
      <w:sz w:val="24"/>
      <w:szCs w:val="20"/>
    </w:rPr>
  </w:style>
  <w:style w:type="paragraph" w:customStyle="1" w:styleId="affffffb">
    <w:name w:val="标题五"/>
    <w:basedOn w:val="a1"/>
    <w:qFormat/>
    <w:pPr>
      <w:adjustRightInd/>
      <w:spacing w:beforeLines="50" w:line="360" w:lineRule="auto"/>
    </w:pPr>
    <w:rPr>
      <w:b/>
      <w:sz w:val="24"/>
    </w:rPr>
  </w:style>
  <w:style w:type="paragraph" w:customStyle="1" w:styleId="CharChar1101">
    <w:name w:val="Char Char1101"/>
    <w:basedOn w:val="a1"/>
    <w:qFormat/>
    <w:pPr>
      <w:spacing w:line="360" w:lineRule="auto"/>
    </w:pPr>
    <w:rPr>
      <w:rFonts w:ascii="Tahoma" w:hAnsi="Tahoma"/>
      <w:sz w:val="24"/>
      <w:szCs w:val="20"/>
    </w:rPr>
  </w:style>
  <w:style w:type="paragraph" w:customStyle="1" w:styleId="CharCharCharCharCharCharCharChar1">
    <w:name w:val="Char Char Char Char Char Char Char Char1"/>
    <w:basedOn w:val="a1"/>
    <w:qFormat/>
    <w:pPr>
      <w:tabs>
        <w:tab w:val="left" w:pos="360"/>
      </w:tabs>
    </w:pPr>
    <w:rPr>
      <w:sz w:val="24"/>
      <w:szCs w:val="20"/>
    </w:rPr>
  </w:style>
  <w:style w:type="paragraph" w:customStyle="1" w:styleId="CharCharChar1">
    <w:name w:val="Char Char Char 字元 字元"/>
    <w:basedOn w:val="a1"/>
    <w:qFormat/>
    <w:pPr>
      <w:adjustRightInd/>
      <w:spacing w:line="360" w:lineRule="auto"/>
      <w:ind w:firstLineChars="200" w:firstLine="200"/>
    </w:pPr>
    <w:rPr>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1"/>
    <w:qFormat/>
    <w:rPr>
      <w:rFonts w:ascii="仿宋_GB2312" w:eastAsia="仿宋_GB2312"/>
      <w:b/>
      <w:sz w:val="32"/>
      <w:szCs w:val="32"/>
    </w:rPr>
  </w:style>
  <w:style w:type="paragraph" w:customStyle="1" w:styleId="affffffc">
    <w:name w:val="文章附标题"/>
    <w:basedOn w:val="a1"/>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1"/>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1"/>
    <w:next w:val="a1"/>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6"/>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1"/>
    <w:qFormat/>
    <w:pPr>
      <w:adjustRightInd/>
    </w:pPr>
    <w:rPr>
      <w:sz w:val="18"/>
      <w:szCs w:val="20"/>
    </w:rPr>
  </w:style>
  <w:style w:type="paragraph" w:customStyle="1" w:styleId="affffffd">
    <w:name w:val="封面华为技术"/>
    <w:basedOn w:val="a1"/>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1"/>
    <w:qFormat/>
    <w:pPr>
      <w:adjustRightInd/>
      <w:spacing w:line="360" w:lineRule="auto"/>
    </w:pPr>
    <w:rPr>
      <w:rFonts w:ascii="Arial" w:eastAsia="黑体" w:hAnsi="Arial"/>
      <w:snapToGrid w:val="0"/>
      <w:kern w:val="0"/>
      <w:sz w:val="20"/>
      <w:szCs w:val="21"/>
    </w:rPr>
  </w:style>
  <w:style w:type="paragraph" w:customStyle="1" w:styleId="gjt2">
    <w:name w:val="gjt_2"/>
    <w:next w:val="a1"/>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1">
    <w:name w:val="索引 11"/>
    <w:basedOn w:val="a1"/>
    <w:next w:val="a1"/>
    <w:uiPriority w:val="99"/>
    <w:qFormat/>
    <w:pPr>
      <w:adjustRightInd/>
      <w:spacing w:line="360" w:lineRule="auto"/>
    </w:pPr>
    <w:rPr>
      <w:rFonts w:ascii="仿宋_GB2312" w:eastAsia="仿宋_GB2312"/>
      <w:sz w:val="24"/>
      <w:szCs w:val="20"/>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1"/>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4"/>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1"/>
    <w:qFormat/>
    <w:pPr>
      <w:spacing w:line="480" w:lineRule="atLeast"/>
      <w:ind w:firstLine="567"/>
      <w:textAlignment w:val="baseline"/>
    </w:pPr>
    <w:rPr>
      <w:kern w:val="0"/>
      <w:sz w:val="24"/>
      <w:szCs w:val="20"/>
    </w:rPr>
  </w:style>
  <w:style w:type="paragraph" w:customStyle="1" w:styleId="afffffff1">
    <w:name w:val="正文文字表格居中"/>
    <w:basedOn w:val="a1"/>
    <w:next w:val="2a"/>
    <w:qFormat/>
    <w:pPr>
      <w:snapToGrid w:val="0"/>
      <w:spacing w:line="360" w:lineRule="auto"/>
    </w:pPr>
    <w:rPr>
      <w:rFonts w:ascii="宋体"/>
      <w:b/>
      <w:sz w:val="24"/>
      <w:szCs w:val="20"/>
    </w:rPr>
  </w:style>
  <w:style w:type="paragraph" w:customStyle="1" w:styleId="afffffff2">
    <w:name w:val="规划正文"/>
    <w:basedOn w:val="a1"/>
    <w:qFormat/>
    <w:pPr>
      <w:adjustRightInd/>
      <w:spacing w:beforeLines="100" w:line="360" w:lineRule="auto"/>
      <w:jc w:val="left"/>
    </w:pPr>
    <w:rPr>
      <w:rFonts w:ascii="Arial" w:eastAsia="仿宋_GB2312" w:hAnsi="Arial"/>
      <w:bCs/>
      <w:sz w:val="28"/>
    </w:rPr>
  </w:style>
  <w:style w:type="paragraph" w:customStyle="1" w:styleId="afffffff3">
    <w:name w:val="小节"/>
    <w:basedOn w:val="30"/>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1"/>
    <w:qFormat/>
    <w:pPr>
      <w:adjustRightInd/>
    </w:pPr>
    <w:rPr>
      <w:rFonts w:ascii="宋体" w:hAnsi="Courier New"/>
    </w:rPr>
  </w:style>
  <w:style w:type="paragraph" w:customStyle="1" w:styleId="Char34">
    <w:name w:val="Char3"/>
    <w:basedOn w:val="a1"/>
    <w:qFormat/>
    <w:pPr>
      <w:adjustRightInd/>
    </w:pPr>
    <w:rPr>
      <w:rFonts w:ascii="仿宋_GB2312" w:eastAsia="仿宋_GB2312"/>
      <w:b/>
      <w:sz w:val="32"/>
      <w:szCs w:val="3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1"/>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8">
    <w:name w:val="标题2"/>
    <w:basedOn w:val="21"/>
    <w:next w:val="a1"/>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1"/>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0"/>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1"/>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1"/>
    <w:qFormat/>
    <w:pPr>
      <w:widowControl/>
      <w:adjustRightInd/>
      <w:spacing w:after="160" w:line="240" w:lineRule="exact"/>
      <w:jc w:val="left"/>
    </w:pPr>
    <w:rPr>
      <w:szCs w:val="20"/>
    </w:rPr>
  </w:style>
  <w:style w:type="paragraph" w:customStyle="1" w:styleId="2f9">
    <w:name w:val="表格标题2"/>
    <w:basedOn w:val="afffffff5"/>
    <w:qFormat/>
    <w:rPr>
      <w:b/>
    </w:rPr>
  </w:style>
  <w:style w:type="paragraph" w:customStyle="1" w:styleId="afffffff5">
    <w:name w:val="表格内文"/>
    <w:basedOn w:val="a1"/>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1"/>
    <w:qFormat/>
    <w:rPr>
      <w:rFonts w:ascii="仿宋_GB2312" w:eastAsia="仿宋_GB2312"/>
      <w:b/>
      <w:sz w:val="32"/>
      <w:szCs w:val="32"/>
    </w:rPr>
  </w:style>
  <w:style w:type="paragraph" w:customStyle="1" w:styleId="2fa">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1"/>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1"/>
    <w:qFormat/>
    <w:pPr>
      <w:spacing w:line="360" w:lineRule="auto"/>
    </w:pPr>
    <w:rPr>
      <w:szCs w:val="20"/>
    </w:rPr>
  </w:style>
  <w:style w:type="paragraph" w:customStyle="1" w:styleId="afffffff6">
    <w:name w:val="正文 大标"/>
    <w:basedOn w:val="a1"/>
    <w:qFormat/>
    <w:pPr>
      <w:tabs>
        <w:tab w:val="left" w:pos="0"/>
      </w:tabs>
      <w:adjustRightInd/>
      <w:spacing w:line="300" w:lineRule="auto"/>
      <w:ind w:left="1021"/>
    </w:pPr>
    <w:rPr>
      <w:rFonts w:ascii="仿宋" w:eastAsia="仿宋" w:hAnsi="Calibri"/>
      <w:sz w:val="24"/>
      <w:szCs w:val="20"/>
    </w:rPr>
  </w:style>
  <w:style w:type="paragraph" w:customStyle="1" w:styleId="2fb">
    <w:name w:val="样式  + 首行缩进:  2 字符"/>
    <w:basedOn w:val="a1"/>
    <w:qFormat/>
    <w:pPr>
      <w:adjustRightInd/>
      <w:spacing w:before="60" w:after="60" w:line="360" w:lineRule="auto"/>
      <w:ind w:firstLineChars="200" w:firstLine="200"/>
    </w:pPr>
    <w:rPr>
      <w:sz w:val="28"/>
      <w:szCs w:val="20"/>
    </w:rPr>
  </w:style>
  <w:style w:type="paragraph" w:customStyle="1" w:styleId="MMTopic1">
    <w:name w:val="MM Topic 1"/>
    <w:basedOn w:val="12"/>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1"/>
    <w:qFormat/>
    <w:pPr>
      <w:widowControl/>
      <w:spacing w:before="260" w:after="260" w:line="416" w:lineRule="auto"/>
      <w:ind w:left="0" w:firstLine="0"/>
    </w:pPr>
    <w:rPr>
      <w:rFonts w:ascii="Arial" w:eastAsia="黑体" w:hAnsi="Arial"/>
      <w:sz w:val="30"/>
      <w:szCs w:val="21"/>
    </w:rPr>
  </w:style>
  <w:style w:type="paragraph" w:customStyle="1" w:styleId="Charff8">
    <w:name w:val="文本正文 Char"/>
    <w:basedOn w:val="a1"/>
    <w:qFormat/>
    <w:pPr>
      <w:spacing w:line="360" w:lineRule="auto"/>
      <w:ind w:firstLineChars="200" w:firstLine="200"/>
    </w:pPr>
    <w:rPr>
      <w:kern w:val="0"/>
      <w:sz w:val="24"/>
      <w:szCs w:val="20"/>
    </w:rPr>
  </w:style>
  <w:style w:type="paragraph" w:customStyle="1" w:styleId="afffffff7">
    <w:name w:val="表格"/>
    <w:basedOn w:val="a1"/>
    <w:qFormat/>
    <w:pPr>
      <w:snapToGrid w:val="0"/>
      <w:ind w:firstLineChars="21" w:firstLine="42"/>
    </w:pPr>
    <w:rPr>
      <w:rFonts w:ascii="宋体" w:hAnsi="宋体"/>
      <w:kern w:val="0"/>
      <w:sz w:val="20"/>
      <w:szCs w:val="20"/>
    </w:rPr>
  </w:style>
  <w:style w:type="paragraph" w:customStyle="1" w:styleId="49">
    <w:name w:val="标书标题4"/>
    <w:basedOn w:val="41"/>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1"/>
    <w:qFormat/>
    <w:pPr>
      <w:tabs>
        <w:tab w:val="left" w:pos="3780"/>
      </w:tabs>
      <w:spacing w:afterLines="100"/>
      <w:ind w:left="1089" w:hanging="369"/>
      <w:jc w:val="center"/>
    </w:pPr>
    <w:rPr>
      <w:rFonts w:ascii="Arial" w:hAnsi="Arial"/>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c">
    <w:name w:val="表格项目符号 2"/>
    <w:basedOn w:val="25"/>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1"/>
    <w:qFormat/>
    <w:pPr>
      <w:adjustRightInd/>
      <w:spacing w:line="300" w:lineRule="auto"/>
      <w:jc w:val="center"/>
    </w:pPr>
  </w:style>
  <w:style w:type="paragraph" w:customStyle="1" w:styleId="Style6">
    <w:name w:val="_Style 6"/>
    <w:basedOn w:val="a1"/>
    <w:uiPriority w:val="34"/>
    <w:qFormat/>
    <w:pPr>
      <w:adjustRightInd/>
      <w:ind w:firstLineChars="200" w:firstLine="420"/>
    </w:pPr>
    <w:rPr>
      <w:rFonts w:eastAsia="仿宋_GB2312"/>
      <w:sz w:val="28"/>
    </w:rPr>
  </w:style>
  <w:style w:type="paragraph" w:customStyle="1" w:styleId="zTableCellBody">
    <w:name w:val="zTableCellBody"/>
    <w:basedOn w:val="a1"/>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1"/>
    <w:qFormat/>
    <w:pPr>
      <w:spacing w:before="260" w:after="260" w:line="415" w:lineRule="auto"/>
      <w:ind w:left="420" w:hanging="420"/>
    </w:pPr>
    <w:rPr>
      <w:rFonts w:ascii="Arial" w:eastAsia="微软雅黑" w:hAnsi="Arial"/>
      <w:lang w:val="en-US"/>
    </w:rPr>
  </w:style>
  <w:style w:type="paragraph" w:customStyle="1" w:styleId="222">
    <w:name w:val="正文文本 22"/>
    <w:basedOn w:val="a1"/>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1"/>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1"/>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1"/>
    <w:qFormat/>
    <w:rPr>
      <w:rFonts w:ascii="仿宋_GB2312" w:eastAsia="仿宋_GB2312"/>
      <w:b/>
      <w:sz w:val="32"/>
      <w:szCs w:val="20"/>
    </w:rPr>
  </w:style>
  <w:style w:type="paragraph" w:customStyle="1" w:styleId="afffffffc">
    <w:name w:val="大汉方案正文"/>
    <w:basedOn w:val="a1"/>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1"/>
    <w:qFormat/>
    <w:pPr>
      <w:adjustRightInd/>
      <w:ind w:firstLineChars="200" w:firstLine="200"/>
    </w:pPr>
    <w:rPr>
      <w:rFonts w:ascii="Tahoma" w:hAnsi="Tahoma"/>
      <w:sz w:val="24"/>
      <w:szCs w:val="20"/>
    </w:rPr>
  </w:style>
  <w:style w:type="paragraph" w:customStyle="1" w:styleId="a10">
    <w:name w:val="a1"/>
    <w:basedOn w:val="a1"/>
    <w:qFormat/>
    <w:pPr>
      <w:widowControl/>
      <w:spacing w:line="300" w:lineRule="atLeast"/>
      <w:jc w:val="left"/>
    </w:pPr>
    <w:rPr>
      <w:rFonts w:ascii="宋体" w:hAnsi="宋体"/>
      <w:kern w:val="0"/>
      <w:sz w:val="18"/>
      <w:szCs w:val="20"/>
    </w:rPr>
  </w:style>
  <w:style w:type="paragraph" w:customStyle="1" w:styleId="71">
    <w:name w:val="样式7"/>
    <w:basedOn w:val="4a"/>
    <w:next w:val="a1"/>
    <w:qFormat/>
    <w:pPr>
      <w:spacing w:afterLines="50"/>
      <w:jc w:val="left"/>
      <w:outlineLvl w:val="3"/>
    </w:pPr>
    <w:rPr>
      <w:sz w:val="24"/>
      <w:szCs w:val="24"/>
    </w:rPr>
  </w:style>
  <w:style w:type="paragraph" w:customStyle="1" w:styleId="4a">
    <w:name w:val="样式4"/>
    <w:basedOn w:val="a1"/>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1"/>
    <w:qFormat/>
    <w:pPr>
      <w:adjustRightInd/>
      <w:spacing w:line="360" w:lineRule="auto"/>
    </w:pPr>
    <w:rPr>
      <w:rFonts w:ascii="Arial" w:eastAsia="黑体" w:hAnsi="Arial" w:cs="Arial"/>
      <w:snapToGrid w:val="0"/>
      <w:kern w:val="0"/>
      <w:szCs w:val="21"/>
    </w:rPr>
  </w:style>
  <w:style w:type="paragraph" w:customStyle="1" w:styleId="main">
    <w:name w:val="main"/>
    <w:basedOn w:val="a1"/>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1"/>
    <w:qFormat/>
    <w:pPr>
      <w:adjustRightInd/>
    </w:pPr>
    <w:rPr>
      <w:rFonts w:ascii="Tahoma" w:hAnsi="Tahoma"/>
      <w:sz w:val="24"/>
      <w:szCs w:val="20"/>
    </w:rPr>
  </w:style>
  <w:style w:type="paragraph" w:customStyle="1" w:styleId="Char1CharCharChar">
    <w:name w:val="Char1 Char Char Char"/>
    <w:basedOn w:val="a1"/>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afterLines="0"/>
      <w:ind w:left="1680"/>
      <w:outlineLvl w:val="2"/>
    </w:pPr>
  </w:style>
  <w:style w:type="paragraph" w:customStyle="1" w:styleId="affffffff0">
    <w:name w:val="章标题"/>
    <w:next w:val="afffffffb"/>
    <w:qFormat/>
    <w:pPr>
      <w:tabs>
        <w:tab w:val="left" w:pos="1260"/>
      </w:tabs>
      <w:spacing w:beforeLines="50" w:afterLines="50"/>
      <w:ind w:left="1260" w:hanging="420"/>
      <w:jc w:val="both"/>
      <w:outlineLvl w:val="1"/>
    </w:pPr>
    <w:rPr>
      <w:rFonts w:ascii="黑体" w:eastAsia="黑体"/>
      <w:sz w:val="21"/>
    </w:rPr>
  </w:style>
  <w:style w:type="paragraph" w:customStyle="1" w:styleId="2fd">
    <w:name w:val="数字标题2"/>
    <w:basedOn w:val="21"/>
    <w:next w:val="a1"/>
    <w:qFormat/>
    <w:pPr>
      <w:tabs>
        <w:tab w:val="left" w:pos="480"/>
      </w:tabs>
      <w:ind w:left="480" w:hanging="480"/>
    </w:pPr>
    <w:rPr>
      <w:rFonts w:ascii="Times New Roman" w:eastAsia="宋体"/>
      <w:i/>
      <w:sz w:val="36"/>
      <w:szCs w:val="36"/>
      <w:lang w:val="en-US"/>
    </w:rPr>
  </w:style>
  <w:style w:type="paragraph" w:customStyle="1" w:styleId="tabletext0">
    <w:name w:val="tabletext"/>
    <w:basedOn w:val="a1"/>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2"/>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2"/>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1"/>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e">
    <w:name w:val="正文 项目2"/>
    <w:basedOn w:val="affffffff1"/>
    <w:qFormat/>
    <w:pPr>
      <w:spacing w:after="0"/>
      <w:ind w:left="900"/>
    </w:pPr>
  </w:style>
  <w:style w:type="paragraph" w:customStyle="1" w:styleId="affffffff1">
    <w:name w:val="正文 项目"/>
    <w:basedOn w:val="a1"/>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1"/>
    <w:uiPriority w:val="6"/>
    <w:qFormat/>
    <w:pPr>
      <w:widowControl/>
      <w:adjustRightInd/>
      <w:ind w:left="720" w:hanging="720"/>
    </w:pPr>
    <w:rPr>
      <w:color w:val="000000"/>
      <w:kern w:val="0"/>
      <w:sz w:val="24"/>
      <w:szCs w:val="20"/>
      <w:lang w:val="en-GB"/>
    </w:rPr>
  </w:style>
  <w:style w:type="paragraph" w:customStyle="1" w:styleId="1f5">
    <w:name w:val="表1"/>
    <w:basedOn w:val="a1"/>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1"/>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1"/>
    <w:qFormat/>
    <w:pPr>
      <w:adjustRightInd/>
      <w:spacing w:beforeLines="50" w:after="120" w:line="300" w:lineRule="auto"/>
      <w:ind w:firstLineChars="200" w:firstLine="480"/>
    </w:pPr>
    <w:rPr>
      <w:rFonts w:ascii="Helvetica" w:hAnsi="Helvetica"/>
      <w:kern w:val="0"/>
      <w:sz w:val="24"/>
    </w:rPr>
  </w:style>
  <w:style w:type="paragraph" w:customStyle="1" w:styleId="2ff">
    <w:name w:val="2级标题"/>
    <w:basedOn w:val="1f6"/>
    <w:qFormat/>
    <w:pPr>
      <w:jc w:val="left"/>
      <w:outlineLvl w:val="1"/>
    </w:pPr>
    <w:rPr>
      <w:rFonts w:ascii="Times New Roman" w:eastAsia="仿宋" w:hAnsi="Times New Roman"/>
      <w:sz w:val="30"/>
    </w:rPr>
  </w:style>
  <w:style w:type="paragraph" w:customStyle="1" w:styleId="1f6">
    <w:name w:val="1级标题"/>
    <w:basedOn w:val="a1"/>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1"/>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1"/>
    <w:qFormat/>
    <w:pPr>
      <w:tabs>
        <w:tab w:val="left" w:pos="840"/>
      </w:tabs>
      <w:adjustRightInd/>
      <w:ind w:left="840" w:hanging="420"/>
    </w:pPr>
  </w:style>
  <w:style w:type="paragraph" w:customStyle="1" w:styleId="f9astyle88f9a">
    <w:name w:val="f9a style88 f9a"/>
    <w:basedOn w:val="a1"/>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1"/>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1"/>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1"/>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1"/>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1"/>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1"/>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1"/>
    <w:qFormat/>
    <w:pPr>
      <w:tabs>
        <w:tab w:val="left" w:pos="2100"/>
      </w:tabs>
      <w:adjustRightInd/>
      <w:ind w:left="2100" w:hanging="420"/>
    </w:pPr>
    <w:rPr>
      <w:lang w:val="en-US"/>
    </w:rPr>
  </w:style>
  <w:style w:type="paragraph" w:customStyle="1" w:styleId="Char110">
    <w:name w:val="Char11"/>
    <w:basedOn w:val="a1"/>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1"/>
    <w:uiPriority w:val="6"/>
    <w:qFormat/>
    <w:pPr>
      <w:spacing w:line="360" w:lineRule="auto"/>
    </w:pPr>
    <w:rPr>
      <w:szCs w:val="20"/>
    </w:rPr>
  </w:style>
  <w:style w:type="paragraph" w:customStyle="1" w:styleId="Charff9">
    <w:name w:val="金宏发行正文 Char"/>
    <w:basedOn w:val="a1"/>
    <w:qFormat/>
    <w:pPr>
      <w:adjustRightInd/>
      <w:spacing w:line="500" w:lineRule="exact"/>
      <w:ind w:firstLineChars="200" w:firstLine="560"/>
    </w:pPr>
    <w:rPr>
      <w:rFonts w:eastAsia="仿宋_GB2312"/>
      <w:sz w:val="28"/>
      <w:szCs w:val="20"/>
    </w:rPr>
  </w:style>
  <w:style w:type="paragraph" w:customStyle="1" w:styleId="1f7">
    <w:name w:val="批注框文本1"/>
    <w:basedOn w:val="a1"/>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8">
    <w:name w:val="部分1"/>
    <w:basedOn w:val="a1"/>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1"/>
    <w:qFormat/>
    <w:pPr>
      <w:adjustRightInd/>
      <w:spacing w:line="460" w:lineRule="exact"/>
      <w:ind w:firstLine="505"/>
      <w:jc w:val="left"/>
    </w:pPr>
    <w:rPr>
      <w:rFonts w:ascii="宋体"/>
      <w:kern w:val="24"/>
      <w:sz w:val="24"/>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1"/>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1"/>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1"/>
    <w:qFormat/>
    <w:pPr>
      <w:adjustRightInd/>
      <w:spacing w:line="360" w:lineRule="auto"/>
      <w:jc w:val="center"/>
    </w:pPr>
    <w:rPr>
      <w:sz w:val="24"/>
    </w:rPr>
  </w:style>
  <w:style w:type="paragraph" w:customStyle="1" w:styleId="3c">
    <w:name w:val="正文3"/>
    <w:basedOn w:val="a1"/>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1"/>
    <w:uiPriority w:val="6"/>
    <w:qFormat/>
    <w:rPr>
      <w:rFonts w:ascii="仿宋_GB2312" w:eastAsia="仿宋_GB2312"/>
      <w:b/>
      <w:sz w:val="32"/>
      <w:szCs w:val="32"/>
    </w:rPr>
  </w:style>
  <w:style w:type="paragraph" w:customStyle="1" w:styleId="1f9">
    <w:name w:val="正文缩进1"/>
    <w:basedOn w:val="a1"/>
    <w:next w:val="af4"/>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1"/>
    <w:qFormat/>
    <w:pPr>
      <w:widowControl/>
      <w:adjustRightInd/>
      <w:spacing w:after="160" w:line="240" w:lineRule="exact"/>
      <w:jc w:val="left"/>
    </w:pPr>
    <w:rPr>
      <w:szCs w:val="20"/>
    </w:rPr>
  </w:style>
  <w:style w:type="paragraph" w:customStyle="1" w:styleId="CharChar1121">
    <w:name w:val="Char Char1121"/>
    <w:basedOn w:val="a1"/>
    <w:qFormat/>
    <w:pPr>
      <w:spacing w:line="360" w:lineRule="auto"/>
    </w:pPr>
    <w:rPr>
      <w:szCs w:val="20"/>
    </w:rPr>
  </w:style>
  <w:style w:type="paragraph" w:customStyle="1" w:styleId="affffffff8">
    <w:name w:val="小项目标题"/>
    <w:basedOn w:val="a1"/>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1"/>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8"/>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1"/>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1"/>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1"/>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1"/>
    <w:qFormat/>
    <w:pPr>
      <w:spacing w:line="240" w:lineRule="atLeast"/>
      <w:ind w:left="420" w:firstLine="420"/>
    </w:pPr>
    <w:rPr>
      <w:sz w:val="24"/>
    </w:rPr>
  </w:style>
  <w:style w:type="paragraph" w:customStyle="1" w:styleId="WW-2">
    <w:name w:val="WW-正文文字缩进 2"/>
    <w:basedOn w:val="a1"/>
    <w:qFormat/>
    <w:pPr>
      <w:suppressAutoHyphens/>
      <w:adjustRightInd/>
      <w:ind w:firstLine="420"/>
    </w:pPr>
    <w:rPr>
      <w:kern w:val="1"/>
      <w:szCs w:val="20"/>
    </w:rPr>
  </w:style>
  <w:style w:type="paragraph" w:customStyle="1" w:styleId="xl41">
    <w:name w:val="xl41"/>
    <w:basedOn w:val="a1"/>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0">
    <w:name w:val="样式 标题 2 + 四号"/>
    <w:basedOn w:val="21"/>
    <w:qFormat/>
    <w:pPr>
      <w:spacing w:before="120" w:after="120"/>
      <w:ind w:left="0" w:firstLine="0"/>
      <w:jc w:val="both"/>
    </w:pPr>
    <w:rPr>
      <w:rFonts w:ascii="宋体" w:eastAsia="宋体" w:hAnsi="Arial"/>
      <w:sz w:val="28"/>
      <w:lang w:val="en-US"/>
    </w:rPr>
  </w:style>
  <w:style w:type="paragraph" w:customStyle="1" w:styleId="affffffffd">
    <w:name w:val="有符号正文"/>
    <w:basedOn w:val="a1"/>
    <w:qFormat/>
    <w:pPr>
      <w:adjustRightInd/>
      <w:spacing w:line="400" w:lineRule="exact"/>
      <w:ind w:firstLineChars="200" w:firstLine="200"/>
    </w:pPr>
    <w:rPr>
      <w:rFonts w:ascii="Arial" w:hAnsi="Arial"/>
    </w:rPr>
  </w:style>
  <w:style w:type="paragraph" w:customStyle="1" w:styleId="font10">
    <w:name w:val="font10"/>
    <w:basedOn w:val="a1"/>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1"/>
    <w:qFormat/>
    <w:pPr>
      <w:spacing w:line="360" w:lineRule="auto"/>
      <w:ind w:firstLineChars="200" w:firstLine="480"/>
    </w:pPr>
    <w:rPr>
      <w:rFonts w:ascii="仿宋_GB2312" w:eastAsia="新宋体"/>
      <w:sz w:val="24"/>
      <w:szCs w:val="20"/>
    </w:rPr>
  </w:style>
  <w:style w:type="paragraph" w:customStyle="1" w:styleId="4b">
    <w:name w:val="4"/>
    <w:basedOn w:val="a1"/>
    <w:next w:val="26"/>
    <w:qFormat/>
    <w:pPr>
      <w:spacing w:after="120" w:line="480" w:lineRule="auto"/>
      <w:ind w:leftChars="200" w:left="420"/>
    </w:pPr>
    <w:rPr>
      <w:sz w:val="24"/>
      <w:szCs w:val="20"/>
    </w:rPr>
  </w:style>
  <w:style w:type="paragraph" w:customStyle="1" w:styleId="tableheading">
    <w:name w:val="tableheading"/>
    <w:basedOn w:val="a1"/>
    <w:qFormat/>
    <w:pPr>
      <w:widowControl/>
      <w:adjustRightInd/>
      <w:spacing w:before="100" w:beforeAutospacing="1" w:after="100" w:afterAutospacing="1"/>
      <w:jc w:val="left"/>
    </w:pPr>
    <w:rPr>
      <w:rFonts w:ascii="宋体" w:hAnsi="宋体" w:cs="宋体"/>
      <w:kern w:val="0"/>
      <w:sz w:val="24"/>
    </w:rPr>
  </w:style>
  <w:style w:type="paragraph" w:customStyle="1" w:styleId="1fa">
    <w:name w:val="样式1"/>
    <w:basedOn w:val="a1"/>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0"/>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1"/>
    <w:qFormat/>
    <w:pPr>
      <w:spacing w:line="360" w:lineRule="auto"/>
      <w:ind w:left="601"/>
    </w:pPr>
    <w:rPr>
      <w:rFonts w:ascii="仿宋_GB2312" w:eastAsia="仿宋_GB2312"/>
      <w:sz w:val="24"/>
      <w:szCs w:val="20"/>
    </w:rPr>
  </w:style>
  <w:style w:type="paragraph" w:customStyle="1" w:styleId="affffffffe">
    <w:name w:val="小标题"/>
    <w:basedOn w:val="a1"/>
    <w:qFormat/>
    <w:pPr>
      <w:spacing w:before="120" w:line="360" w:lineRule="atLeast"/>
      <w:ind w:left="1134"/>
      <w:jc w:val="left"/>
      <w:textAlignment w:val="baseline"/>
    </w:pPr>
    <w:rPr>
      <w:rFonts w:eastAsia="黑体"/>
      <w:kern w:val="0"/>
      <w:szCs w:val="20"/>
    </w:rPr>
  </w:style>
  <w:style w:type="paragraph" w:customStyle="1" w:styleId="afffffffff">
    <w:name w:val="节标题"/>
    <w:basedOn w:val="a1"/>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1"/>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1"/>
    <w:qFormat/>
    <w:rPr>
      <w:rFonts w:ascii="仿宋_GB2312" w:eastAsia="仿宋_GB2312"/>
      <w:b/>
      <w:sz w:val="32"/>
      <w:szCs w:val="20"/>
    </w:rPr>
  </w:style>
  <w:style w:type="paragraph" w:customStyle="1" w:styleId="afffffffff1">
    <w:name w:val="表格题注"/>
    <w:next w:val="a1"/>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Picture">
    <w:name w:val="Picture"/>
    <w:basedOn w:val="a1"/>
    <w:next w:val="a8"/>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1"/>
    <w:qFormat/>
    <w:rPr>
      <w:rFonts w:ascii="仿宋_GB2312" w:eastAsia="仿宋_GB2312"/>
      <w:b/>
      <w:sz w:val="32"/>
      <w:szCs w:val="32"/>
    </w:rPr>
  </w:style>
  <w:style w:type="paragraph" w:customStyle="1" w:styleId="Char3CharCharChar1">
    <w:name w:val="Char3 Char Char Char1"/>
    <w:basedOn w:val="a1"/>
    <w:uiPriority w:val="6"/>
    <w:qFormat/>
    <w:pPr>
      <w:widowControl/>
      <w:adjustRightInd/>
      <w:spacing w:after="160" w:line="240" w:lineRule="exact"/>
      <w:jc w:val="left"/>
    </w:pPr>
    <w:rPr>
      <w:szCs w:val="20"/>
    </w:rPr>
  </w:style>
  <w:style w:type="paragraph" w:customStyle="1" w:styleId="Char1CharCharChar21">
    <w:name w:val="Char1 Char Char Char21"/>
    <w:basedOn w:val="a1"/>
    <w:qFormat/>
    <w:rPr>
      <w:rFonts w:ascii="Tahoma" w:hAnsi="Tahoma"/>
      <w:sz w:val="24"/>
      <w:szCs w:val="20"/>
    </w:rPr>
  </w:style>
  <w:style w:type="paragraph" w:customStyle="1" w:styleId="Char3CharCharCharCharCharChar11">
    <w:name w:val="Char3 Char Char Char Char Char Char11"/>
    <w:basedOn w:val="a1"/>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1"/>
    <w:qFormat/>
    <w:pPr>
      <w:spacing w:line="360" w:lineRule="auto"/>
      <w:ind w:firstLineChars="200" w:firstLine="200"/>
    </w:pPr>
    <w:rPr>
      <w:sz w:val="24"/>
    </w:rPr>
  </w:style>
  <w:style w:type="paragraph" w:customStyle="1" w:styleId="120">
    <w:name w:val="样式 正1 + 首行缩进:  2 字符"/>
    <w:basedOn w:val="a1"/>
    <w:qFormat/>
    <w:pPr>
      <w:adjustRightInd/>
      <w:spacing w:line="360" w:lineRule="auto"/>
      <w:ind w:firstLineChars="200" w:firstLine="480"/>
    </w:pPr>
    <w:rPr>
      <w:rFonts w:ascii="仿宋_GB2312" w:eastAsia="仿宋_GB2312"/>
      <w:sz w:val="24"/>
    </w:rPr>
  </w:style>
  <w:style w:type="paragraph" w:customStyle="1" w:styleId="xl66">
    <w:name w:val="xl66"/>
    <w:basedOn w:val="a1"/>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1"/>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1"/>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1"/>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1"/>
    <w:qFormat/>
    <w:pPr>
      <w:adjustRightInd/>
      <w:ind w:firstLineChars="200" w:firstLine="200"/>
    </w:pPr>
    <w:rPr>
      <w:rFonts w:ascii="Tahoma" w:hAnsi="Tahoma"/>
      <w:sz w:val="24"/>
      <w:szCs w:val="20"/>
    </w:rPr>
  </w:style>
  <w:style w:type="paragraph" w:customStyle="1" w:styleId="2ff1">
    <w:name w:val="_标题2"/>
    <w:basedOn w:val="affffffffc"/>
    <w:next w:val="affffffffc"/>
    <w:qFormat/>
    <w:pPr>
      <w:widowControl w:val="0"/>
      <w:tabs>
        <w:tab w:val="left" w:pos="480"/>
      </w:tabs>
      <w:spacing w:beforeLines="50" w:afterLines="50"/>
      <w:ind w:leftChars="50" w:left="50" w:firstLineChars="0" w:hanging="420"/>
      <w:outlineLvl w:val="1"/>
    </w:pPr>
    <w:rPr>
      <w:b/>
      <w:sz w:val="36"/>
    </w:rPr>
  </w:style>
  <w:style w:type="paragraph" w:customStyle="1" w:styleId="1fb">
    <w:name w:val="样式1 + (中宋体"/>
    <w:basedOn w:val="1fa"/>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1"/>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1"/>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1"/>
    <w:qFormat/>
    <w:pPr>
      <w:adjustRightInd/>
      <w:spacing w:line="360" w:lineRule="auto"/>
    </w:pPr>
    <w:rPr>
      <w:rFonts w:ascii="宋体" w:hAnsi="宋体"/>
      <w:szCs w:val="20"/>
    </w:rPr>
  </w:style>
  <w:style w:type="paragraph" w:customStyle="1" w:styleId="-51">
    <w:name w:val="深色列表 - 强调文字颜色 51"/>
    <w:basedOn w:val="a1"/>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1"/>
    <w:qFormat/>
    <w:pPr>
      <w:adjustRightInd/>
    </w:pPr>
    <w:rPr>
      <w:rFonts w:ascii="Tahoma" w:hAnsi="Tahoma"/>
      <w:sz w:val="24"/>
    </w:rPr>
  </w:style>
  <w:style w:type="paragraph" w:customStyle="1" w:styleId="CharCharCharChar11">
    <w:name w:val="Char Char Char Char11"/>
    <w:basedOn w:val="a1"/>
    <w:qFormat/>
    <w:rPr>
      <w:rFonts w:ascii="Tahoma" w:hAnsi="Tahoma"/>
      <w:sz w:val="24"/>
      <w:szCs w:val="20"/>
    </w:rPr>
  </w:style>
  <w:style w:type="paragraph" w:customStyle="1" w:styleId="afffffffff6">
    <w:name w:val="封面文档标题"/>
    <w:basedOn w:val="a1"/>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1"/>
    <w:qFormat/>
    <w:rPr>
      <w:rFonts w:ascii="Tahoma" w:hAnsi="Tahoma"/>
      <w:sz w:val="24"/>
      <w:szCs w:val="20"/>
    </w:rPr>
  </w:style>
  <w:style w:type="paragraph" w:customStyle="1" w:styleId="1fc">
    <w:name w:val="标1"/>
    <w:basedOn w:val="a1"/>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1"/>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1"/>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1"/>
    <w:uiPriority w:val="34"/>
    <w:qFormat/>
    <w:pPr>
      <w:adjustRightInd/>
      <w:ind w:firstLineChars="200" w:firstLine="420"/>
    </w:pPr>
    <w:rPr>
      <w:rFonts w:eastAsia="仿宋_GB2312"/>
      <w:sz w:val="28"/>
    </w:rPr>
  </w:style>
  <w:style w:type="paragraph" w:customStyle="1" w:styleId="afffffffff8">
    <w:name w:val="正文文字缩进"/>
    <w:basedOn w:val="a1"/>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1"/>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1"/>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1"/>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f0"/>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1"/>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1"/>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1"/>
    <w:qFormat/>
    <w:pPr>
      <w:tabs>
        <w:tab w:val="left" w:pos="360"/>
      </w:tabs>
    </w:pPr>
    <w:rPr>
      <w:sz w:val="24"/>
      <w:szCs w:val="20"/>
    </w:rPr>
  </w:style>
  <w:style w:type="paragraph" w:customStyle="1" w:styleId="afffffffffe">
    <w:name w:val="表内文字"/>
    <w:basedOn w:val="a1"/>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1"/>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f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1"/>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1"/>
    <w:qFormat/>
    <w:pPr>
      <w:tabs>
        <w:tab w:val="center" w:pos="4154"/>
        <w:tab w:val="right" w:pos="8306"/>
      </w:tabs>
      <w:spacing w:after="120"/>
      <w:jc w:val="right"/>
    </w:pPr>
    <w:rPr>
      <w:sz w:val="21"/>
    </w:rPr>
  </w:style>
  <w:style w:type="paragraph" w:customStyle="1" w:styleId="affffffffff0">
    <w:name w:val="正文－恩普"/>
    <w:basedOn w:val="a7"/>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1"/>
    <w:qFormat/>
    <w:pPr>
      <w:adjustRightInd/>
      <w:spacing w:line="360" w:lineRule="auto"/>
    </w:pPr>
    <w:rPr>
      <w:rFonts w:ascii="Arial" w:eastAsia="黑体" w:hAnsi="Arial" w:cs="Arial"/>
      <w:snapToGrid w:val="0"/>
      <w:kern w:val="0"/>
      <w:szCs w:val="21"/>
    </w:rPr>
  </w:style>
  <w:style w:type="paragraph" w:customStyle="1" w:styleId="Char40">
    <w:name w:val="Char4"/>
    <w:basedOn w:val="a1"/>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1"/>
    <w:qFormat/>
    <w:pPr>
      <w:widowControl/>
      <w:adjustRightInd/>
    </w:pPr>
    <w:rPr>
      <w:kern w:val="0"/>
      <w:szCs w:val="21"/>
    </w:rPr>
  </w:style>
  <w:style w:type="paragraph" w:customStyle="1" w:styleId="Char60">
    <w:name w:val="Char6"/>
    <w:basedOn w:val="a1"/>
    <w:qFormat/>
    <w:rPr>
      <w:rFonts w:ascii="仿宋_GB2312" w:eastAsia="仿宋_GB2312"/>
      <w:b/>
      <w:sz w:val="32"/>
      <w:szCs w:val="32"/>
    </w:rPr>
  </w:style>
  <w:style w:type="paragraph" w:customStyle="1" w:styleId="Char111">
    <w:name w:val="Char111"/>
    <w:basedOn w:val="a1"/>
    <w:qFormat/>
    <w:rPr>
      <w:rFonts w:ascii="仿宋_GB2312" w:eastAsia="仿宋_GB2312"/>
      <w:b/>
      <w:sz w:val="32"/>
      <w:szCs w:val="32"/>
    </w:rPr>
  </w:style>
  <w:style w:type="paragraph" w:customStyle="1" w:styleId="3f">
    <w:name w:val="标题3"/>
    <w:basedOn w:val="30"/>
    <w:next w:val="36"/>
    <w:qFormat/>
    <w:pPr>
      <w:tabs>
        <w:tab w:val="clear" w:pos="900"/>
      </w:tabs>
      <w:spacing w:after="0" w:line="360" w:lineRule="auto"/>
    </w:pPr>
    <w:rPr>
      <w:rFonts w:ascii="仿宋" w:eastAsia="仿宋" w:hAnsi="仿宋" w:cs="仿宋"/>
    </w:rPr>
  </w:style>
  <w:style w:type="paragraph" w:customStyle="1" w:styleId="xl23">
    <w:name w:val="xl23"/>
    <w:basedOn w:val="a1"/>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1"/>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1"/>
    <w:qFormat/>
    <w:pPr>
      <w:adjustRightInd/>
      <w:ind w:firstLineChars="200" w:firstLine="200"/>
    </w:pPr>
    <w:rPr>
      <w:rFonts w:ascii="Tahoma" w:hAnsi="Tahoma"/>
      <w:sz w:val="24"/>
      <w:szCs w:val="20"/>
    </w:rPr>
  </w:style>
  <w:style w:type="paragraph" w:customStyle="1" w:styleId="1fd">
    <w:name w:val="列出段落1"/>
    <w:basedOn w:val="a1"/>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2"/>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1"/>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f0">
    <w:name w:val="目录3"/>
    <w:basedOn w:val="a1"/>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1"/>
    <w:qFormat/>
    <w:rPr>
      <w:rFonts w:ascii="仿宋_GB2312" w:eastAsia="仿宋_GB2312"/>
      <w:b/>
      <w:sz w:val="32"/>
      <w:szCs w:val="32"/>
    </w:rPr>
  </w:style>
  <w:style w:type="paragraph" w:customStyle="1" w:styleId="style30">
    <w:name w:val="style3"/>
    <w:basedOn w:val="a1"/>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1"/>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1"/>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rPr>
      <w:rFonts w:ascii="Tahoma" w:hAnsi="Tahoma"/>
      <w:sz w:val="24"/>
      <w:szCs w:val="20"/>
    </w:rPr>
  </w:style>
  <w:style w:type="paragraph" w:customStyle="1" w:styleId="affffffffff4">
    <w:name w:val="单元格左对齐"/>
    <w:basedOn w:val="a1"/>
    <w:qFormat/>
    <w:pPr>
      <w:adjustRightInd/>
      <w:spacing w:line="360" w:lineRule="auto"/>
    </w:pPr>
    <w:rPr>
      <w:sz w:val="24"/>
    </w:rPr>
  </w:style>
  <w:style w:type="paragraph" w:customStyle="1" w:styleId="affffffffff5">
    <w:name w:val="正文主体"/>
    <w:basedOn w:val="2fb"/>
    <w:qFormat/>
  </w:style>
  <w:style w:type="paragraph" w:customStyle="1" w:styleId="font6">
    <w:name w:val="font6"/>
    <w:basedOn w:val="a1"/>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1"/>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1"/>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1"/>
    <w:qFormat/>
    <w:pPr>
      <w:adjustRightInd/>
      <w:spacing w:line="360" w:lineRule="auto"/>
      <w:ind w:firstLineChars="200" w:firstLine="480"/>
    </w:pPr>
    <w:rPr>
      <w:sz w:val="24"/>
      <w:szCs w:val="20"/>
    </w:rPr>
  </w:style>
  <w:style w:type="paragraph" w:customStyle="1" w:styleId="P1">
    <w:name w:val="P1"/>
    <w:basedOn w:val="a1"/>
    <w:qFormat/>
    <w:pPr>
      <w:adjustRightInd/>
      <w:spacing w:line="288" w:lineRule="auto"/>
      <w:ind w:firstLineChars="200" w:firstLine="425"/>
    </w:pPr>
  </w:style>
  <w:style w:type="paragraph" w:customStyle="1" w:styleId="affffffffff6">
    <w:name w:val="列表内容"/>
    <w:basedOn w:val="a1"/>
    <w:next w:val="a1"/>
    <w:qFormat/>
    <w:pPr>
      <w:widowControl/>
      <w:tabs>
        <w:tab w:val="left" w:pos="840"/>
      </w:tabs>
      <w:ind w:left="840" w:hanging="420"/>
      <w:jc w:val="left"/>
    </w:pPr>
    <w:rPr>
      <w:kern w:val="0"/>
      <w:sz w:val="18"/>
    </w:rPr>
  </w:style>
  <w:style w:type="paragraph" w:customStyle="1" w:styleId="CharChar11CharCharChar1">
    <w:name w:val="Char Char11 Char Char Char1"/>
    <w:basedOn w:val="a1"/>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1"/>
    <w:qFormat/>
    <w:pPr>
      <w:adjustRightInd/>
    </w:pPr>
    <w:rPr>
      <w:rFonts w:ascii="Tahoma" w:hAnsi="Tahoma"/>
      <w:sz w:val="24"/>
      <w:szCs w:val="20"/>
    </w:rPr>
  </w:style>
  <w:style w:type="paragraph" w:customStyle="1" w:styleId="CharCharCharCharCharChar11">
    <w:name w:val="Char Char Char Char Char Char11"/>
    <w:basedOn w:val="a1"/>
    <w:qFormat/>
    <w:pPr>
      <w:widowControl/>
      <w:spacing w:beforeLines="50" w:afterLines="50" w:line="240" w:lineRule="exact"/>
      <w:jc w:val="left"/>
    </w:pPr>
    <w:rPr>
      <w:rFonts w:ascii="Verdana" w:hAnsi="Verdana"/>
      <w:kern w:val="0"/>
      <w:sz w:val="20"/>
      <w:szCs w:val="20"/>
      <w:lang w:eastAsia="en-US"/>
    </w:rPr>
  </w:style>
  <w:style w:type="paragraph" w:customStyle="1" w:styleId="411">
    <w:name w:val="标题 41"/>
    <w:basedOn w:val="a1"/>
    <w:next w:val="a1"/>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f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1"/>
    <w:qFormat/>
    <w:pPr>
      <w:spacing w:line="360" w:lineRule="auto"/>
    </w:pPr>
    <w:rPr>
      <w:szCs w:val="20"/>
    </w:rPr>
  </w:style>
  <w:style w:type="paragraph" w:customStyle="1" w:styleId="4c">
    <w:name w:val="正文4"/>
    <w:basedOn w:val="a1"/>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1"/>
    <w:qFormat/>
    <w:rPr>
      <w:rFonts w:ascii="仿宋_GB2312" w:eastAsia="仿宋_GB2312"/>
      <w:b/>
      <w:sz w:val="32"/>
      <w:szCs w:val="32"/>
    </w:rPr>
  </w:style>
  <w:style w:type="paragraph" w:customStyle="1" w:styleId="Char1CharCharCharCharCharCharCharCharChar">
    <w:name w:val="Char1 Char Char Char Char Char Char Char Char Char"/>
    <w:basedOn w:val="a1"/>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1"/>
    <w:qFormat/>
    <w:pPr>
      <w:adjustRightInd/>
      <w:spacing w:line="360" w:lineRule="auto"/>
      <w:ind w:firstLine="480"/>
    </w:pPr>
    <w:rPr>
      <w:rFonts w:cs="宋体"/>
      <w:sz w:val="24"/>
      <w:szCs w:val="20"/>
    </w:rPr>
  </w:style>
  <w:style w:type="paragraph" w:customStyle="1" w:styleId="CharChar4CharChar">
    <w:name w:val="Char Char4 Char Char"/>
    <w:basedOn w:val="a1"/>
    <w:qFormat/>
    <w:pPr>
      <w:widowControl/>
      <w:adjustRightInd/>
      <w:spacing w:after="160" w:line="240" w:lineRule="exact"/>
      <w:jc w:val="left"/>
    </w:pPr>
  </w:style>
  <w:style w:type="paragraph" w:customStyle="1" w:styleId="2ff5">
    <w:name w:val="目录2"/>
    <w:basedOn w:val="a1"/>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1"/>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1"/>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1"/>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1"/>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1"/>
    <w:qFormat/>
    <w:pPr>
      <w:spacing w:after="240"/>
      <w:ind w:firstLineChars="200" w:firstLine="200"/>
      <w:jc w:val="center"/>
      <w:textAlignment w:val="baseline"/>
    </w:pPr>
    <w:rPr>
      <w:rFonts w:eastAsia="黑体"/>
      <w:sz w:val="24"/>
      <w:szCs w:val="20"/>
    </w:rPr>
  </w:style>
  <w:style w:type="paragraph" w:customStyle="1" w:styleId="charttext">
    <w:name w:val="chart text"/>
    <w:basedOn w:val="a1"/>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1"/>
    <w:qFormat/>
    <w:pPr>
      <w:adjustRightInd/>
      <w:ind w:firstLineChars="200" w:firstLine="200"/>
    </w:pPr>
    <w:rPr>
      <w:rFonts w:ascii="Tahoma" w:hAnsi="Tahoma"/>
      <w:sz w:val="24"/>
      <w:szCs w:val="20"/>
    </w:rPr>
  </w:style>
  <w:style w:type="paragraph" w:customStyle="1" w:styleId="230">
    <w:name w:val="正文文本 23"/>
    <w:basedOn w:val="a1"/>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1"/>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1"/>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1"/>
    <w:qFormat/>
    <w:rPr>
      <w:rFonts w:ascii="Tahoma" w:hAnsi="Tahoma" w:cs="仿宋_GB2312"/>
      <w:sz w:val="24"/>
      <w:szCs w:val="20"/>
    </w:rPr>
  </w:style>
  <w:style w:type="paragraph" w:customStyle="1" w:styleId="1fe">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1"/>
    <w:qFormat/>
    <w:pPr>
      <w:adjustRightInd/>
      <w:spacing w:line="360" w:lineRule="auto"/>
    </w:pPr>
    <w:rPr>
      <w:rFonts w:ascii="Arial" w:eastAsia="黑体" w:hAnsi="Arial"/>
      <w:snapToGrid w:val="0"/>
      <w:kern w:val="0"/>
      <w:sz w:val="20"/>
      <w:szCs w:val="21"/>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f4"/>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1"/>
    <w:qFormat/>
    <w:rPr>
      <w:rFonts w:ascii="仿宋_GB2312" w:eastAsia="仿宋_GB2312"/>
      <w:b/>
      <w:sz w:val="32"/>
      <w:szCs w:val="20"/>
    </w:rPr>
  </w:style>
  <w:style w:type="paragraph" w:customStyle="1" w:styleId="font8">
    <w:name w:val="font8"/>
    <w:basedOn w:val="a1"/>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1"/>
    <w:qFormat/>
    <w:rPr>
      <w:rFonts w:ascii="仿宋_GB2312" w:eastAsia="仿宋_GB2312"/>
      <w:b/>
      <w:sz w:val="32"/>
      <w:szCs w:val="20"/>
    </w:rPr>
  </w:style>
  <w:style w:type="paragraph" w:customStyle="1" w:styleId="font13">
    <w:name w:val="font13"/>
    <w:basedOn w:val="a1"/>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1"/>
    <w:qFormat/>
    <w:pPr>
      <w:adjustRightInd/>
    </w:pPr>
    <w:rPr>
      <w:rFonts w:ascii="Tahoma" w:hAnsi="Tahoma"/>
      <w:color w:val="000000"/>
      <w:sz w:val="24"/>
      <w:szCs w:val="20"/>
    </w:rPr>
  </w:style>
  <w:style w:type="paragraph" w:customStyle="1" w:styleId="legal">
    <w:name w:val="legal"/>
    <w:basedOn w:val="a1"/>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1"/>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1"/>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1"/>
    <w:qFormat/>
    <w:pPr>
      <w:spacing w:line="360" w:lineRule="auto"/>
      <w:ind w:firstLineChars="200" w:firstLine="200"/>
    </w:pPr>
    <w:rPr>
      <w:rFonts w:eastAsia="楷体_GB2312" w:cs="Lucida Sans"/>
      <w:sz w:val="24"/>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1"/>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1"/>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0"/>
    <w:qFormat/>
    <w:pPr>
      <w:snapToGrid w:val="0"/>
      <w:ind w:left="0" w:firstLine="0"/>
      <w:jc w:val="left"/>
    </w:pPr>
    <w:rPr>
      <w:rFonts w:eastAsia="黑体" w:cs="宋体"/>
      <w:sz w:val="28"/>
      <w:szCs w:val="20"/>
    </w:rPr>
  </w:style>
  <w:style w:type="paragraph" w:customStyle="1" w:styleId="CharCharCharCharCharChar10">
    <w:name w:val="Char Char Char Char Char Char1"/>
    <w:basedOn w:val="a1"/>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1"/>
    <w:qFormat/>
    <w:pPr>
      <w:widowControl/>
      <w:spacing w:after="160" w:line="240" w:lineRule="exact"/>
      <w:jc w:val="left"/>
    </w:pPr>
    <w:rPr>
      <w:rFonts w:eastAsia="仿宋_GB2312"/>
      <w:sz w:val="28"/>
    </w:rPr>
  </w:style>
  <w:style w:type="paragraph" w:customStyle="1" w:styleId="Char210">
    <w:name w:val="Char21"/>
    <w:basedOn w:val="a1"/>
    <w:qFormat/>
    <w:pPr>
      <w:adjustRightInd/>
      <w:ind w:firstLineChars="200" w:firstLine="200"/>
    </w:pPr>
    <w:rPr>
      <w:rFonts w:ascii="仿宋_GB2312" w:eastAsia="仿宋_GB2312"/>
      <w:b/>
      <w:sz w:val="32"/>
      <w:szCs w:val="32"/>
    </w:rPr>
  </w:style>
  <w:style w:type="paragraph" w:customStyle="1" w:styleId="112">
    <w:name w:val="列表段落11"/>
    <w:basedOn w:val="a1"/>
    <w:uiPriority w:val="34"/>
    <w:qFormat/>
    <w:pPr>
      <w:adjustRightInd/>
      <w:ind w:right="238" w:firstLine="420"/>
    </w:pPr>
    <w:rPr>
      <w:rFonts w:ascii="Calibri" w:hAnsi="Calibri"/>
      <w:sz w:val="24"/>
    </w:rPr>
  </w:style>
  <w:style w:type="paragraph" w:customStyle="1" w:styleId="CharChar110">
    <w:name w:val="Char Char110"/>
    <w:basedOn w:val="a1"/>
    <w:uiPriority w:val="6"/>
    <w:qFormat/>
    <w:pPr>
      <w:spacing w:line="360" w:lineRule="auto"/>
    </w:pPr>
    <w:rPr>
      <w:rFonts w:ascii="Tahoma" w:hAnsi="Tahoma"/>
      <w:sz w:val="24"/>
      <w:szCs w:val="20"/>
    </w:rPr>
  </w:style>
  <w:style w:type="paragraph" w:customStyle="1" w:styleId="xl80">
    <w:name w:val="xl80"/>
    <w:basedOn w:val="a1"/>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1"/>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1"/>
    <w:qFormat/>
    <w:rPr>
      <w:rFonts w:ascii="Tahoma" w:hAnsi="Tahoma" w:cs="仿宋_GB2312"/>
      <w:sz w:val="24"/>
      <w:szCs w:val="20"/>
    </w:rPr>
  </w:style>
  <w:style w:type="paragraph" w:customStyle="1" w:styleId="92">
    <w:name w:val="样式9"/>
    <w:basedOn w:val="a1"/>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1"/>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1"/>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1"/>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1"/>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1"/>
    <w:next w:val="1c"/>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1"/>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1"/>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f"/>
    <w:qFormat/>
    <w:pPr>
      <w:outlineLvl w:val="2"/>
    </w:p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1"/>
    <w:qFormat/>
    <w:pPr>
      <w:adjustRightInd/>
      <w:ind w:firstLineChars="200" w:firstLine="200"/>
    </w:pPr>
    <w:rPr>
      <w:rFonts w:ascii="Tahoma" w:hAnsi="Tahoma"/>
      <w:sz w:val="24"/>
      <w:szCs w:val="20"/>
    </w:rPr>
  </w:style>
  <w:style w:type="paragraph" w:customStyle="1" w:styleId="GP">
    <w:name w:val="GP正文(首行缩进)"/>
    <w:basedOn w:val="a1"/>
    <w:qFormat/>
    <w:pPr>
      <w:adjustRightInd/>
      <w:spacing w:line="360" w:lineRule="auto"/>
      <w:ind w:firstLineChars="200" w:firstLine="200"/>
    </w:pPr>
    <w:rPr>
      <w:rFonts w:eastAsia="仿宋_GB2312"/>
      <w:sz w:val="28"/>
      <w:szCs w:val="21"/>
    </w:rPr>
  </w:style>
  <w:style w:type="paragraph" w:customStyle="1" w:styleId="MMEmpty">
    <w:name w:val="MM Empty"/>
    <w:basedOn w:val="a1"/>
    <w:qFormat/>
    <w:pPr>
      <w:adjustRightInd/>
    </w:pPr>
  </w:style>
  <w:style w:type="paragraph" w:customStyle="1" w:styleId="Char240">
    <w:name w:val="Char24"/>
    <w:basedOn w:val="a1"/>
    <w:qFormat/>
    <w:rPr>
      <w:rFonts w:ascii="仿宋_GB2312" w:eastAsia="仿宋_GB2312"/>
      <w:b/>
      <w:sz w:val="32"/>
      <w:szCs w:val="32"/>
    </w:rPr>
  </w:style>
  <w:style w:type="paragraph" w:customStyle="1" w:styleId="afffffffffff">
    <w:name w:val="正文箭头"/>
    <w:basedOn w:val="64"/>
    <w:qFormat/>
  </w:style>
  <w:style w:type="paragraph" w:customStyle="1" w:styleId="U2">
    <w:name w:val="U_编号2"/>
    <w:basedOn w:val="a1"/>
    <w:qFormat/>
    <w:pPr>
      <w:tabs>
        <w:tab w:val="left" w:pos="785"/>
      </w:tabs>
      <w:adjustRightInd/>
      <w:spacing w:beforeLines="10" w:afterLines="10" w:line="300" w:lineRule="auto"/>
    </w:pPr>
    <w:rPr>
      <w:sz w:val="24"/>
    </w:rPr>
  </w:style>
  <w:style w:type="paragraph" w:customStyle="1" w:styleId="xl72">
    <w:name w:val="xl72"/>
    <w:basedOn w:val="a1"/>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1"/>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0"/>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0">
    <w:name w:val="TOC 标题11"/>
    <w:basedOn w:val="12"/>
    <w:next w:val="a1"/>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1"/>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f">
    <w:name w:val="正文首行缩进1"/>
    <w:basedOn w:val="af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1"/>
    <w:qFormat/>
    <w:pPr>
      <w:tabs>
        <w:tab w:val="left" w:pos="780"/>
      </w:tabs>
      <w:adjustRightInd/>
      <w:spacing w:line="360" w:lineRule="auto"/>
      <w:ind w:leftChars="200" w:left="200" w:firstLineChars="200" w:firstLine="200"/>
    </w:pPr>
    <w:rPr>
      <w:sz w:val="24"/>
    </w:rPr>
  </w:style>
  <w:style w:type="paragraph" w:customStyle="1" w:styleId="59">
    <w:name w:val="数字标题5"/>
    <w:basedOn w:val="50"/>
    <w:next w:val="a1"/>
    <w:qFormat/>
    <w:pPr>
      <w:tabs>
        <w:tab w:val="left" w:pos="1080"/>
      </w:tabs>
      <w:ind w:left="1080" w:hanging="1080"/>
    </w:pPr>
  </w:style>
  <w:style w:type="paragraph" w:customStyle="1" w:styleId="1ff0">
    <w:name w:val="数字标题1"/>
    <w:basedOn w:val="12"/>
    <w:next w:val="a1"/>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1"/>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1"/>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1"/>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1"/>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1"/>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1"/>
    <w:qFormat/>
    <w:pPr>
      <w:widowControl/>
    </w:pPr>
    <w:rPr>
      <w:kern w:val="0"/>
      <w:sz w:val="24"/>
      <w:szCs w:val="20"/>
    </w:rPr>
  </w:style>
  <w:style w:type="paragraph" w:customStyle="1" w:styleId="CharChar113">
    <w:name w:val="Char Char113"/>
    <w:basedOn w:val="a1"/>
    <w:qFormat/>
    <w:pPr>
      <w:widowControl/>
      <w:spacing w:after="160" w:line="240" w:lineRule="exact"/>
      <w:jc w:val="left"/>
    </w:pPr>
    <w:rPr>
      <w:rFonts w:eastAsia="仿宋_GB2312"/>
      <w:sz w:val="28"/>
    </w:rPr>
  </w:style>
  <w:style w:type="paragraph" w:customStyle="1" w:styleId="5a">
    <w:name w:val="样式5"/>
    <w:basedOn w:val="a1"/>
    <w:qFormat/>
    <w:pPr>
      <w:spacing w:line="440" w:lineRule="exact"/>
      <w:ind w:left="2" w:firstLineChars="200" w:firstLine="480"/>
    </w:pPr>
    <w:rPr>
      <w:rFonts w:ascii="仿宋_GB2312" w:eastAsia="仿宋_GB2312" w:hAnsi="仿宋"/>
      <w:sz w:val="24"/>
    </w:rPr>
  </w:style>
  <w:style w:type="paragraph" w:customStyle="1" w:styleId="Style8">
    <w:name w:val="_Style 8"/>
    <w:basedOn w:val="a1"/>
    <w:uiPriority w:val="34"/>
    <w:qFormat/>
    <w:pPr>
      <w:adjustRightInd/>
      <w:ind w:firstLineChars="200" w:firstLine="420"/>
    </w:pPr>
    <w:rPr>
      <w:rFonts w:eastAsia="仿宋_GB2312"/>
      <w:sz w:val="28"/>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1"/>
    <w:qFormat/>
    <w:pPr>
      <w:adjustRightInd/>
      <w:spacing w:beforeLines="50" w:line="360" w:lineRule="auto"/>
      <w:ind w:firstLine="420"/>
    </w:pPr>
    <w:rPr>
      <w:rFonts w:cs="宋体"/>
      <w:sz w:val="24"/>
      <w:szCs w:val="20"/>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1"/>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1"/>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1"/>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1"/>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1"/>
    <w:qFormat/>
    <w:pPr>
      <w:adjustRightInd/>
      <w:spacing w:line="360" w:lineRule="auto"/>
      <w:ind w:firstLine="480"/>
    </w:pPr>
    <w:rPr>
      <w:sz w:val="24"/>
    </w:rPr>
  </w:style>
  <w:style w:type="table" w:customStyle="1" w:styleId="2ff6">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1"/>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2">
    <w:name w:val="正文缩进 字符1"/>
    <w:qFormat/>
    <w:rPr>
      <w:rFonts w:ascii="宋体" w:eastAsia="宋体"/>
      <w:snapToGrid w:val="0"/>
      <w:color w:val="000000"/>
      <w:kern w:val="28"/>
      <w:sz w:val="28"/>
      <w:lang w:val="en-US" w:eastAsia="zh-CN" w:bidi="ar-SA"/>
    </w:rPr>
  </w:style>
  <w:style w:type="character" w:customStyle="1" w:styleId="1ff3">
    <w:name w:val="页脚 字符1"/>
    <w:uiPriority w:val="99"/>
    <w:qFormat/>
    <w:locked/>
    <w:rPr>
      <w:kern w:val="2"/>
      <w:sz w:val="18"/>
      <w:szCs w:val="18"/>
    </w:rPr>
  </w:style>
  <w:style w:type="character" w:customStyle="1" w:styleId="1ff4">
    <w:name w:val="页眉 字符1"/>
    <w:uiPriority w:val="99"/>
    <w:qFormat/>
    <w:rPr>
      <w:kern w:val="2"/>
      <w:sz w:val="18"/>
      <w:szCs w:val="18"/>
    </w:rPr>
  </w:style>
  <w:style w:type="character" w:customStyle="1" w:styleId="afa">
    <w:name w:val="尾注文本 字符"/>
    <w:link w:val="af9"/>
    <w:qFormat/>
    <w:rPr>
      <w:kern w:val="2"/>
      <w:sz w:val="21"/>
      <w:szCs w:val="24"/>
      <w:lang w:val="zh-CN"/>
    </w:rPr>
  </w:style>
  <w:style w:type="character" w:customStyle="1" w:styleId="Charff6">
    <w:name w:val="无间隔 Char"/>
    <w:link w:val="2f5"/>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1"/>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uiPriority w:val="99"/>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1"/>
    <w:next w:val="1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8">
    <w:name w:val="纯文本2"/>
    <w:basedOn w:val="a1"/>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1"/>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1"/>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1"/>
    <w:qFormat/>
    <w:pPr>
      <w:autoSpaceDE w:val="0"/>
      <w:autoSpaceDN w:val="0"/>
      <w:spacing w:before="100" w:after="100"/>
      <w:ind w:left="360" w:right="360"/>
      <w:jc w:val="left"/>
    </w:pPr>
    <w:rPr>
      <w:kern w:val="0"/>
      <w:sz w:val="24"/>
      <w:szCs w:val="20"/>
    </w:rPr>
  </w:style>
  <w:style w:type="paragraph" w:customStyle="1" w:styleId="p10">
    <w:name w:val="p1"/>
    <w:basedOn w:val="a1"/>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1"/>
    <w:qFormat/>
    <w:pPr>
      <w:adjustRightInd/>
      <w:jc w:val="left"/>
    </w:pPr>
    <w:rPr>
      <w:rFonts w:ascii="Calibri" w:hAnsi="Calibri"/>
      <w:kern w:val="0"/>
      <w:sz w:val="22"/>
      <w:szCs w:val="22"/>
      <w:lang w:eastAsia="en-US"/>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1"/>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1"/>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31">
    <w:name w:val="标题 3 字符1"/>
    <w:basedOn w:val="a2"/>
    <w:link w:val="30"/>
    <w:uiPriority w:val="9"/>
    <w:qFormat/>
    <w:rPr>
      <w:b/>
      <w:bCs/>
      <w:kern w:val="2"/>
      <w:sz w:val="32"/>
      <w:szCs w:val="32"/>
    </w:rPr>
  </w:style>
  <w:style w:type="paragraph" w:customStyle="1" w:styleId="113">
    <w:name w:val="1册标题1"/>
    <w:basedOn w:val="a1"/>
    <w:next w:val="a1"/>
    <w:uiPriority w:val="99"/>
    <w:qFormat/>
    <w:pPr>
      <w:adjustRightInd/>
      <w:spacing w:beforeLines="50" w:afterLines="50" w:line="300" w:lineRule="auto"/>
      <w:jc w:val="center"/>
      <w:outlineLvl w:val="0"/>
    </w:pPr>
    <w:rPr>
      <w:rFonts w:ascii="Arial" w:eastAsia="黑体" w:hAnsi="Arial"/>
      <w:b/>
      <w:bCs/>
      <w:sz w:val="48"/>
      <w:szCs w:val="20"/>
    </w:rPr>
  </w:style>
  <w:style w:type="paragraph" w:customStyle="1" w:styleId="afffffffffffa">
    <w:name w:val="标题样式"/>
    <w:basedOn w:val="a1"/>
    <w:next w:val="a1"/>
    <w:uiPriority w:val="99"/>
    <w:qFormat/>
    <w:pPr>
      <w:overflowPunct w:val="0"/>
      <w:autoSpaceDE w:val="0"/>
      <w:adjustRightInd/>
      <w:jc w:val="center"/>
      <w:textAlignment w:val="baseline"/>
    </w:pPr>
    <w:rPr>
      <w:rFonts w:ascii="Calibri" w:eastAsia="宋体;SimSun" w:hAnsi="Calibri"/>
      <w:b/>
      <w:sz w:val="24"/>
      <w:lang w:val="en-GB"/>
    </w:rPr>
  </w:style>
  <w:style w:type="character" w:customStyle="1" w:styleId="NormalCharacter">
    <w:name w:val="NormalCharacter"/>
    <w:qFormat/>
    <w:rPr>
      <w:kern w:val="2"/>
      <w:sz w:val="21"/>
      <w:szCs w:val="24"/>
      <w:lang w:val="en-US" w:eastAsia="zh-CN" w:bidi="ar-SA"/>
    </w:rPr>
  </w:style>
  <w:style w:type="paragraph" w:customStyle="1" w:styleId="2ff9">
    <w:name w:val="列表段落2"/>
    <w:basedOn w:val="a1"/>
    <w:uiPriority w:val="34"/>
    <w:qFormat/>
    <w:pPr>
      <w:adjustRightInd/>
      <w:ind w:firstLineChars="200" w:firstLine="420"/>
    </w:pPr>
    <w:rPr>
      <w:rFonts w:ascii="等线" w:eastAsia="等线" w:hAnsi="等线"/>
    </w:rPr>
  </w:style>
  <w:style w:type="character" w:customStyle="1" w:styleId="fontstyle01">
    <w:name w:val="fontstyle01"/>
    <w:basedOn w:val="a2"/>
    <w:qFormat/>
    <w:rPr>
      <w:rFonts w:ascii="仿宋_GB2312" w:eastAsia="仿宋_GB2312" w:hAnsi="仿宋_GB2312" w:cs="仿宋_GB2312"/>
      <w:color w:val="000000"/>
      <w:sz w:val="32"/>
      <w:szCs w:val="32"/>
    </w:rPr>
  </w:style>
  <w:style w:type="paragraph" w:customStyle="1" w:styleId="11">
    <w:name w:val="正文（1）"/>
    <w:basedOn w:val="a1"/>
    <w:qFormat/>
    <w:pPr>
      <w:numPr>
        <w:numId w:val="1"/>
      </w:numPr>
    </w:pPr>
  </w:style>
  <w:style w:type="character" w:customStyle="1" w:styleId="2ffa">
    <w:name w:val="未处理的提及2"/>
    <w:basedOn w:val="a2"/>
    <w:uiPriority w:val="99"/>
    <w:semiHidden/>
    <w:unhideWhenUsed/>
    <w:rPr>
      <w:color w:val="605E5C"/>
      <w:shd w:val="clear" w:color="auto" w:fill="E1DFDD"/>
    </w:rPr>
  </w:style>
  <w:style w:type="character" w:customStyle="1" w:styleId="Internet">
    <w:name w:val="Internet 链接"/>
    <w:uiPriority w:val="99"/>
    <w:qFormat/>
    <w:rPr>
      <w:rFonts w:ascii="Arial" w:eastAsia="黑体;SimHei" w:hAnsi="Arial"/>
      <w:color w:val="000000"/>
      <w:kern w:val="0"/>
      <w:sz w:val="18"/>
      <w:u w:val="none"/>
    </w:rPr>
  </w:style>
  <w:style w:type="character" w:customStyle="1" w:styleId="afffffffffffb">
    <w:name w:val="样式 小四"/>
    <w:qFormat/>
    <w:rPr>
      <w:sz w:val="21"/>
    </w:rPr>
  </w:style>
  <w:style w:type="character" w:customStyle="1" w:styleId="Head2">
    <w:name w:val="Head 2"/>
    <w:qFormat/>
    <w:rPr>
      <w:rFonts w:ascii="仿宋_GB2312"/>
      <w:bCs/>
      <w:iCs/>
      <w:sz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25Char">
    <w:name w:val="目录 1 + 行距: 多倍行距 2.5 字行 Char"/>
    <w:link w:val="1250"/>
    <w:qFormat/>
    <w:rPr>
      <w:rFonts w:ascii="仿宋_GB2312" w:eastAsia="仿宋_GB2312"/>
      <w:b/>
      <w:bCs/>
      <w:caps/>
      <w:sz w:val="36"/>
      <w:szCs w:val="36"/>
    </w:rPr>
  </w:style>
  <w:style w:type="paragraph" w:customStyle="1" w:styleId="1250">
    <w:name w:val="目录 1 + 行距: 多倍行距 2.5 字行"/>
    <w:basedOn w:val="TOC1"/>
    <w:link w:val="125Char"/>
    <w:qFormat/>
    <w:pPr>
      <w:tabs>
        <w:tab w:val="right" w:leader="dot" w:pos="9060"/>
      </w:tabs>
      <w:adjustRightInd/>
      <w:spacing w:before="120" w:after="120" w:line="600" w:lineRule="auto"/>
      <w:ind w:firstLineChars="97" w:firstLine="349"/>
      <w:jc w:val="left"/>
    </w:pPr>
    <w:rPr>
      <w:rFonts w:ascii="仿宋_GB2312" w:eastAsia="仿宋_GB2312"/>
      <w:b/>
      <w:bCs/>
      <w:caps/>
      <w:kern w:val="0"/>
      <w:sz w:val="36"/>
      <w:szCs w:val="36"/>
    </w:rPr>
  </w:style>
  <w:style w:type="character" w:customStyle="1" w:styleId="btChar1">
    <w:name w:val="bt Char1"/>
    <w:qFormat/>
    <w:rPr>
      <w:rFonts w:eastAsia="宋体"/>
      <w:kern w:val="2"/>
      <w:sz w:val="21"/>
      <w:szCs w:val="24"/>
      <w:lang w:val="en-US" w:eastAsia="zh-CN" w:bidi="ar-SA"/>
    </w:rPr>
  </w:style>
  <w:style w:type="character" w:customStyle="1" w:styleId="normaltext">
    <w:name w:val="normal_text"/>
    <w:basedOn w:val="a2"/>
    <w:qFormat/>
  </w:style>
  <w:style w:type="character" w:customStyle="1" w:styleId="ListParagraphChar">
    <w:name w:val="List Paragraph Char"/>
    <w:link w:val="1c"/>
    <w:qFormat/>
    <w:locked/>
    <w:rPr>
      <w:rFonts w:eastAsia="楷体_GB2312" w:cs="Lucida Sans"/>
      <w:kern w:val="2"/>
      <w:sz w:val="24"/>
      <w:szCs w:val="24"/>
    </w:rPr>
  </w:style>
  <w:style w:type="character" w:customStyle="1" w:styleId="line1">
    <w:name w:val="line1"/>
    <w:qFormat/>
    <w:rPr>
      <w:u w:val="none"/>
    </w:rPr>
  </w:style>
  <w:style w:type="character" w:customStyle="1" w:styleId="style181">
    <w:name w:val="style181"/>
    <w:qFormat/>
    <w:rPr>
      <w:rFonts w:ascii="Arial" w:hAnsi="Arial" w:cs="Arial" w:hint="default"/>
      <w:color w:val="000000"/>
      <w:sz w:val="18"/>
      <w:szCs w:val="18"/>
    </w:rPr>
  </w:style>
  <w:style w:type="character" w:customStyle="1" w:styleId="hei14b1">
    <w:name w:val="hei14b1"/>
    <w:qFormat/>
    <w:rPr>
      <w:b/>
      <w:bCs/>
      <w:color w:val="333333"/>
      <w:sz w:val="21"/>
      <w:szCs w:val="21"/>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TOC10">
    <w:name w:val="TOC 1 字符"/>
    <w:link w:val="TOC1"/>
    <w:qFormat/>
    <w:rPr>
      <w:kern w:val="2"/>
      <w:sz w:val="21"/>
      <w:szCs w:val="24"/>
    </w:rPr>
  </w:style>
  <w:style w:type="character" w:customStyle="1" w:styleId="huide001">
    <w:name w:val="huide001"/>
    <w:qFormat/>
    <w:rPr>
      <w:rFonts w:ascii="Arial" w:hAnsi="Arial" w:cs="Arial" w:hint="default"/>
      <w:color w:val="666666"/>
      <w:sz w:val="18"/>
      <w:szCs w:val="18"/>
    </w:rPr>
  </w:style>
  <w:style w:type="character" w:customStyle="1" w:styleId="para">
    <w:name w:val="para"/>
    <w:basedOn w:val="a2"/>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AC0">
    <w:name w:val="A C"/>
    <w:qFormat/>
    <w:rPr>
      <w:rFonts w:ascii="仿宋_GB2312"/>
      <w:bCs/>
      <w:iCs/>
      <w:sz w:val="24"/>
    </w:rPr>
  </w:style>
  <w:style w:type="character" w:customStyle="1" w:styleId="pointnormal1">
    <w:name w:val="point_normal1"/>
    <w:qFormat/>
    <w:rPr>
      <w:rFonts w:ascii="Arial" w:hAnsi="Arial" w:cs="Arial" w:hint="default"/>
      <w:sz w:val="18"/>
      <w:szCs w:val="18"/>
    </w:rPr>
  </w:style>
  <w:style w:type="paragraph" w:customStyle="1" w:styleId="3f5">
    <w:name w:val="样式 标题 3"/>
    <w:basedOn w:val="30"/>
    <w:next w:val="4f"/>
    <w:qFormat/>
    <w:pPr>
      <w:keepLines w:val="0"/>
      <w:tabs>
        <w:tab w:val="clear" w:pos="900"/>
        <w:tab w:val="left" w:pos="709"/>
      </w:tabs>
      <w:adjustRightInd/>
      <w:spacing w:before="120" w:afterLines="50" w:line="240" w:lineRule="auto"/>
      <w:ind w:left="0" w:firstLine="0"/>
      <w:jc w:val="left"/>
    </w:pPr>
    <w:rPr>
      <w:rFonts w:ascii="宋体" w:cs="宋体"/>
      <w:snapToGrid w:val="0"/>
      <w:kern w:val="0"/>
      <w:sz w:val="24"/>
      <w:szCs w:val="20"/>
    </w:rPr>
  </w:style>
  <w:style w:type="paragraph" w:customStyle="1" w:styleId="4f">
    <w:name w:val="最新标题4"/>
    <w:basedOn w:val="4f0"/>
    <w:next w:val="a1"/>
    <w:qFormat/>
    <w:pPr>
      <w:spacing w:after="120"/>
      <w:ind w:left="0" w:firstLine="0"/>
    </w:pPr>
  </w:style>
  <w:style w:type="paragraph" w:customStyle="1" w:styleId="4f0">
    <w:name w:val="样式 标题 4"/>
    <w:basedOn w:val="4ChapterXXXX051"/>
    <w:next w:val="afffffffffffc"/>
    <w:qFormat/>
    <w:pPr>
      <w:tabs>
        <w:tab w:val="left" w:pos="2100"/>
      </w:tabs>
      <w:spacing w:after="50"/>
      <w:ind w:left="2100" w:hanging="420"/>
    </w:pPr>
  </w:style>
  <w:style w:type="paragraph" w:customStyle="1" w:styleId="4ChapterXXXX051">
    <w:name w:val="样式 标题 4Chapter X.X.X.X. + 段后: 0.5 行1"/>
    <w:basedOn w:val="405"/>
    <w:pPr>
      <w:spacing w:after="120"/>
    </w:pPr>
  </w:style>
  <w:style w:type="paragraph" w:customStyle="1" w:styleId="405">
    <w:name w:val="样式 标题 4 + 段后: 0.5 行"/>
    <w:basedOn w:val="41"/>
    <w:qFormat/>
    <w:pPr>
      <w:keepLines w:val="0"/>
      <w:tabs>
        <w:tab w:val="clear" w:pos="864"/>
      </w:tabs>
      <w:adjustRightInd/>
      <w:spacing w:before="120" w:afterLines="50" w:line="240" w:lineRule="auto"/>
      <w:ind w:left="0" w:firstLine="0"/>
      <w:jc w:val="left"/>
    </w:pPr>
    <w:rPr>
      <w:rFonts w:ascii="宋体" w:eastAsia="宋体" w:hAnsi="Times New Roman" w:cs="宋体"/>
      <w:snapToGrid w:val="0"/>
      <w:kern w:val="0"/>
      <w:sz w:val="21"/>
      <w:szCs w:val="20"/>
      <w:lang w:val="en-US"/>
    </w:rPr>
  </w:style>
  <w:style w:type="paragraph" w:customStyle="1" w:styleId="afffffffffffc">
    <w:name w:val="样式 正文"/>
    <w:basedOn w:val="a1"/>
    <w:next w:val="a1"/>
    <w:qFormat/>
    <w:pPr>
      <w:adjustRightInd/>
      <w:spacing w:afterLines="50"/>
      <w:jc w:val="left"/>
    </w:pPr>
    <w:rPr>
      <w:rFonts w:ascii="宋体" w:cs="宋体"/>
      <w:snapToGrid w:val="0"/>
      <w:kern w:val="0"/>
      <w:szCs w:val="20"/>
    </w:rPr>
  </w:style>
  <w:style w:type="paragraph" w:customStyle="1" w:styleId="a">
    <w:name w:val="样式 模板描述"/>
    <w:basedOn w:val="a1"/>
    <w:next w:val="afffffffffffc"/>
    <w:qFormat/>
    <w:pPr>
      <w:numPr>
        <w:ilvl w:val="1"/>
        <w:numId w:val="2"/>
      </w:numPr>
      <w:adjustRightInd/>
      <w:spacing w:afterLines="50"/>
      <w:ind w:left="0" w:firstLine="0"/>
      <w:jc w:val="left"/>
    </w:pPr>
    <w:rPr>
      <w:rFonts w:ascii="宋体" w:cs="宋体"/>
      <w:i/>
      <w:iCs/>
      <w:snapToGrid w:val="0"/>
      <w:color w:val="0000FF"/>
      <w:kern w:val="0"/>
      <w:szCs w:val="21"/>
    </w:rPr>
  </w:style>
  <w:style w:type="paragraph" w:customStyle="1" w:styleId="2ChapterXXStatementh22Header2l2Level2Headhea1">
    <w:name w:val="样式 标题 2Chapter X.X. Statementh22Header 2l2Level 2 Headhea...1"/>
    <w:basedOn w:val="30"/>
    <w:qFormat/>
    <w:pPr>
      <w:keepLines w:val="0"/>
      <w:numPr>
        <w:numId w:val="3"/>
      </w:numPr>
      <w:tabs>
        <w:tab w:val="clear" w:pos="360"/>
        <w:tab w:val="clear" w:pos="900"/>
        <w:tab w:val="left" w:pos="709"/>
      </w:tabs>
      <w:adjustRightInd/>
      <w:spacing w:before="120" w:afterLines="50" w:line="240" w:lineRule="auto"/>
      <w:ind w:left="0" w:firstLine="0"/>
      <w:jc w:val="left"/>
    </w:pPr>
    <w:rPr>
      <w:rFonts w:ascii="宋体" w:cs="宋体"/>
      <w:snapToGrid w:val="0"/>
      <w:kern w:val="0"/>
      <w:sz w:val="24"/>
      <w:szCs w:val="20"/>
    </w:rPr>
  </w:style>
  <w:style w:type="paragraph" w:customStyle="1" w:styleId="afffffffffffd">
    <w:name w:val="圆点"/>
    <w:basedOn w:val="a1"/>
    <w:qFormat/>
    <w:pPr>
      <w:adjustRightInd/>
      <w:spacing w:beforeLines="50" w:afterLines="50" w:line="360" w:lineRule="auto"/>
      <w:ind w:firstLineChars="200" w:firstLine="480"/>
    </w:pPr>
    <w:rPr>
      <w:rFonts w:ascii="仿宋_GB2312" w:eastAsia="仿宋_GB2312"/>
      <w:sz w:val="24"/>
    </w:r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clear" w:pos="900"/>
        <w:tab w:val="left" w:pos="709"/>
      </w:tabs>
      <w:adjustRightInd/>
      <w:spacing w:before="120" w:afterLines="50" w:line="240" w:lineRule="auto"/>
      <w:ind w:left="0" w:firstLine="0"/>
      <w:jc w:val="left"/>
    </w:pPr>
    <w:rPr>
      <w:rFonts w:ascii="宋体" w:cs="宋体"/>
      <w:snapToGrid w:val="0"/>
      <w:kern w:val="0"/>
      <w:sz w:val="24"/>
      <w:szCs w:val="20"/>
    </w:rPr>
  </w:style>
  <w:style w:type="paragraph" w:customStyle="1" w:styleId="10">
    <w:name w:val="公文标题1"/>
    <w:basedOn w:val="12"/>
    <w:next w:val="a1"/>
    <w:qFormat/>
    <w:pPr>
      <w:numPr>
        <w:numId w:val="4"/>
      </w:numPr>
      <w:tabs>
        <w:tab w:val="clear" w:pos="432"/>
        <w:tab w:val="left" w:pos="360"/>
      </w:tabs>
      <w:adjustRightInd/>
      <w:spacing w:before="100" w:after="100"/>
    </w:pPr>
    <w:rPr>
      <w:rFonts w:eastAsia="黑体"/>
      <w:sz w:val="30"/>
    </w:rPr>
  </w:style>
  <w:style w:type="character" w:customStyle="1" w:styleId="1ff5">
    <w:name w:val="正文文本首行缩进 字符1"/>
    <w:basedOn w:val="1d"/>
    <w:uiPriority w:val="99"/>
    <w:semiHidden/>
    <w:qFormat/>
    <w:rPr>
      <w:rFonts w:ascii="Times New Roman" w:eastAsia="宋体" w:hAnsi="Times New Roman" w:cs="Times New Roman"/>
      <w:snapToGrid/>
      <w:kern w:val="2"/>
      <w:sz w:val="28"/>
      <w:szCs w:val="20"/>
    </w:rPr>
  </w:style>
  <w:style w:type="paragraph" w:customStyle="1" w:styleId="Paragraph2">
    <w:name w:val="Paragraph2"/>
    <w:basedOn w:val="a1"/>
    <w:qFormat/>
    <w:pPr>
      <w:adjustRightInd/>
      <w:spacing w:before="80" w:afterLines="50"/>
      <w:ind w:left="720"/>
    </w:pPr>
    <w:rPr>
      <w:rFonts w:ascii="宋体"/>
      <w:snapToGrid w:val="0"/>
      <w:color w:val="000000"/>
      <w:kern w:val="0"/>
      <w:szCs w:val="20"/>
      <w:lang w:val="en-AU"/>
    </w:rPr>
  </w:style>
  <w:style w:type="paragraph" w:customStyle="1" w:styleId="afffffffffffe">
    <w:name w:val="沈标题四"/>
    <w:basedOn w:val="41"/>
    <w:next w:val="a1"/>
    <w:pPr>
      <w:keepNext w:val="0"/>
      <w:keepLines w:val="0"/>
      <w:tabs>
        <w:tab w:val="clear" w:pos="864"/>
      </w:tabs>
      <w:adjustRightInd/>
      <w:spacing w:line="377" w:lineRule="auto"/>
      <w:ind w:left="0" w:firstLine="0"/>
    </w:pPr>
    <w:rPr>
      <w:rFonts w:ascii="Arial Narrow" w:eastAsia="方正姚体" w:hAnsi="Arial Narrow"/>
      <w:b w:val="0"/>
      <w:sz w:val="24"/>
      <w:szCs w:val="24"/>
      <w:lang w:val="en-US"/>
    </w:rPr>
  </w:style>
  <w:style w:type="paragraph" w:customStyle="1" w:styleId="GB2312015">
    <w:name w:val="样式 正文文本缩进 + 仿宋_GB2312 小四 首行缩进:  0 厘米 行距: 1.5 倍行距"/>
    <w:basedOn w:val="af4"/>
    <w:pPr>
      <w:adjustRightInd/>
      <w:spacing w:line="360" w:lineRule="auto"/>
      <w:ind w:firstLineChars="0" w:firstLine="0"/>
    </w:pPr>
    <w:rPr>
      <w:rFonts w:ascii="仿宋_GB2312" w:eastAsia="新宋体" w:hAnsi="Times New Roman"/>
      <w:szCs w:val="20"/>
    </w:rPr>
  </w:style>
  <w:style w:type="paragraph" w:customStyle="1" w:styleId="P2">
    <w:name w:val="P2"/>
    <w:basedOn w:val="a1"/>
    <w:qFormat/>
    <w:pPr>
      <w:widowControl/>
      <w:adjustRightInd/>
      <w:spacing w:before="240" w:line="240" w:lineRule="atLeast"/>
      <w:ind w:left="578"/>
      <w:jc w:val="left"/>
    </w:pPr>
    <w:rPr>
      <w:b/>
      <w:kern w:val="0"/>
      <w:szCs w:val="21"/>
      <w:lang w:val="en-AU" w:eastAsia="en-US"/>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affffffffffff">
    <w:name w:val="页面边线"/>
    <w:basedOn w:val="a1"/>
    <w:pPr>
      <w:spacing w:line="360" w:lineRule="atLeast"/>
      <w:textAlignment w:val="baseline"/>
    </w:pPr>
    <w:rPr>
      <w:rFonts w:ascii="Century" w:hAnsi="Century"/>
      <w:kern w:val="0"/>
      <w:szCs w:val="20"/>
      <w:lang w:eastAsia="ja-JP"/>
    </w:rPr>
  </w:style>
  <w:style w:type="paragraph" w:customStyle="1" w:styleId="S4-I-L15-U">
    <w:name w:val="S4-I-L15-U"/>
    <w:basedOn w:val="a1"/>
    <w:qFormat/>
    <w:pPr>
      <w:adjustRightInd/>
      <w:spacing w:line="360" w:lineRule="auto"/>
    </w:pPr>
    <w:rPr>
      <w:b/>
      <w:i/>
      <w:sz w:val="24"/>
      <w:u w:val="single"/>
    </w:rPr>
  </w:style>
  <w:style w:type="paragraph" w:customStyle="1" w:styleId="1ff6">
    <w:name w:val="标题1"/>
    <w:basedOn w:val="af6"/>
    <w:qFormat/>
    <w:pPr>
      <w:adjustRightInd/>
      <w:spacing w:line="360" w:lineRule="auto"/>
    </w:pPr>
    <w:rPr>
      <w:rFonts w:cstheme="minorBidi"/>
      <w:b/>
      <w:snapToGrid/>
      <w:sz w:val="30"/>
      <w:szCs w:val="22"/>
    </w:rPr>
  </w:style>
  <w:style w:type="paragraph" w:customStyle="1" w:styleId="2ffb">
    <w:name w:val="标书_标题2"/>
    <w:basedOn w:val="21"/>
    <w:qFormat/>
    <w:pPr>
      <w:tabs>
        <w:tab w:val="clear" w:pos="432"/>
        <w:tab w:val="left" w:pos="720"/>
      </w:tabs>
      <w:spacing w:before="100" w:line="415" w:lineRule="auto"/>
      <w:ind w:left="0" w:firstLine="0"/>
    </w:pPr>
    <w:rPr>
      <w:rFonts w:ascii="Arial" w:eastAsia="黑体" w:hAnsi="Arial"/>
      <w:sz w:val="28"/>
      <w:szCs w:val="20"/>
      <w:lang w:val="en-US"/>
    </w:rPr>
  </w:style>
  <w:style w:type="paragraph" w:customStyle="1" w:styleId="affffffffffff0">
    <w:name w:val="段(正文）"/>
    <w:qFormat/>
    <w:pPr>
      <w:autoSpaceDE w:val="0"/>
      <w:autoSpaceDN w:val="0"/>
      <w:ind w:firstLine="420"/>
      <w:jc w:val="both"/>
    </w:pPr>
    <w:rPr>
      <w:rFonts w:ascii="宋体"/>
      <w:sz w:val="21"/>
    </w:rPr>
  </w:style>
  <w:style w:type="paragraph" w:customStyle="1" w:styleId="3f6">
    <w:name w:val="标准标题3"/>
    <w:basedOn w:val="30"/>
    <w:qFormat/>
    <w:pPr>
      <w:tabs>
        <w:tab w:val="clear" w:pos="900"/>
        <w:tab w:val="left" w:pos="709"/>
        <w:tab w:val="left" w:pos="1050"/>
      </w:tabs>
      <w:adjustRightInd/>
      <w:spacing w:line="240" w:lineRule="auto"/>
      <w:ind w:leftChars="-258" w:left="-258" w:firstLine="0"/>
      <w:jc w:val="left"/>
    </w:pPr>
    <w:rPr>
      <w:rFonts w:eastAsia="仿宋_GB2312"/>
      <w:sz w:val="28"/>
    </w:rPr>
  </w:style>
  <w:style w:type="paragraph" w:customStyle="1" w:styleId="2ChapterXXStatementh22Header2l2Level2Headhea">
    <w:name w:val="样式 标题 2Chapter X.X. Statementh22Header 2l2Level 2 Headhea..."/>
    <w:basedOn w:val="21"/>
    <w:pPr>
      <w:keepLines w:val="0"/>
      <w:tabs>
        <w:tab w:val="clear" w:pos="432"/>
        <w:tab w:val="left" w:pos="720"/>
      </w:tabs>
      <w:spacing w:before="120" w:afterLines="50" w:line="240" w:lineRule="auto"/>
      <w:ind w:left="0" w:firstLine="0"/>
    </w:pPr>
    <w:rPr>
      <w:rFonts w:ascii="宋体" w:eastAsia="宋体" w:hAnsi="Times New Roman" w:cs="宋体"/>
      <w:snapToGrid w:val="0"/>
      <w:kern w:val="0"/>
      <w:sz w:val="24"/>
      <w:szCs w:val="24"/>
      <w:lang w:val="en-US"/>
    </w:rPr>
  </w:style>
  <w:style w:type="paragraph" w:customStyle="1" w:styleId="affffffffffff1">
    <w:name w:val="表格内容"/>
    <w:basedOn w:val="af0"/>
    <w:pPr>
      <w:suppressLineNumbers/>
      <w:suppressAutoHyphens/>
      <w:autoSpaceDE/>
      <w:autoSpaceDN/>
      <w:adjustRightInd/>
      <w:spacing w:after="120" w:line="240" w:lineRule="auto"/>
    </w:pPr>
    <w:rPr>
      <w:rFonts w:ascii="Times New Roman" w:hAnsi="Times New Roman" w:cs="Times New Roman"/>
      <w:snapToGrid/>
      <w:kern w:val="1"/>
      <w:sz w:val="21"/>
      <w:szCs w:val="24"/>
      <w:lang w:val="en-US" w:eastAsia="ar-SA"/>
    </w:rPr>
  </w:style>
  <w:style w:type="paragraph" w:customStyle="1" w:styleId="B">
    <w:name w:val="项目符号B"/>
    <w:basedOn w:val="a1"/>
    <w:qFormat/>
    <w:pPr>
      <w:tabs>
        <w:tab w:val="left" w:pos="420"/>
      </w:tabs>
      <w:adjustRightInd/>
      <w:spacing w:line="360" w:lineRule="auto"/>
    </w:pPr>
    <w:rPr>
      <w:rFonts w:ascii="Arial" w:hAnsi="Arial"/>
      <w:sz w:val="24"/>
      <w:szCs w:val="20"/>
    </w:rPr>
  </w:style>
  <w:style w:type="paragraph" w:customStyle="1" w:styleId="huide00">
    <w:name w:val="huide00"/>
    <w:basedOn w:val="a1"/>
    <w:pPr>
      <w:widowControl/>
      <w:adjustRightInd/>
      <w:spacing w:before="100" w:beforeAutospacing="1" w:after="100" w:afterAutospacing="1"/>
      <w:jc w:val="left"/>
    </w:pPr>
    <w:rPr>
      <w:rFonts w:ascii="Arial" w:eastAsia="Arial Unicode MS" w:hAnsi="Arial" w:cs="Arial"/>
      <w:color w:val="666666"/>
      <w:kern w:val="0"/>
      <w:sz w:val="18"/>
      <w:szCs w:val="18"/>
    </w:rPr>
  </w:style>
  <w:style w:type="paragraph" w:customStyle="1" w:styleId="Style100">
    <w:name w:val="_Style 10"/>
    <w:basedOn w:val="a1"/>
    <w:qFormat/>
    <w:pPr>
      <w:adjustRightInd/>
    </w:pPr>
    <w:rPr>
      <w:rFonts w:ascii="仿宋_GB2312" w:eastAsia="仿宋_GB2312"/>
      <w:b/>
      <w:sz w:val="32"/>
      <w:szCs w:val="32"/>
    </w:rPr>
  </w:style>
  <w:style w:type="paragraph" w:customStyle="1" w:styleId="2">
    <w:name w:val="样式 标题 2"/>
    <w:basedOn w:val="21"/>
    <w:next w:val="3f7"/>
    <w:qFormat/>
    <w:pPr>
      <w:keepLines w:val="0"/>
      <w:numPr>
        <w:ilvl w:val="3"/>
        <w:numId w:val="2"/>
      </w:numPr>
      <w:tabs>
        <w:tab w:val="clear" w:pos="432"/>
        <w:tab w:val="left" w:pos="720"/>
        <w:tab w:val="left" w:pos="851"/>
      </w:tabs>
      <w:spacing w:before="120" w:afterLines="50" w:line="240" w:lineRule="auto"/>
      <w:ind w:left="380" w:hanging="380"/>
    </w:pPr>
    <w:rPr>
      <w:rFonts w:ascii="宋体" w:eastAsia="宋体" w:hAnsi="Times New Roman" w:cs="宋体"/>
      <w:snapToGrid w:val="0"/>
      <w:kern w:val="0"/>
      <w:sz w:val="28"/>
      <w:szCs w:val="20"/>
      <w:lang w:val="en-US"/>
    </w:rPr>
  </w:style>
  <w:style w:type="paragraph" w:customStyle="1" w:styleId="3f7">
    <w:name w:val="最新标题3"/>
    <w:basedOn w:val="3f5"/>
    <w:next w:val="4f"/>
    <w:qFormat/>
    <w:pPr>
      <w:spacing w:after="120"/>
    </w:pPr>
  </w:style>
  <w:style w:type="paragraph" w:customStyle="1" w:styleId="5H5ITTt5PAPicoSection5H5-Heading5h5l5heading51">
    <w:name w:val="样式 标题 5H5ITT t5PA Pico Section5H5-Heading 5h5l5heading5...1"/>
    <w:basedOn w:val="50"/>
    <w:qFormat/>
    <w:pPr>
      <w:widowControl/>
      <w:tabs>
        <w:tab w:val="clear" w:pos="1008"/>
        <w:tab w:val="left" w:pos="1800"/>
      </w:tabs>
      <w:adjustRightInd/>
      <w:spacing w:before="0" w:after="0" w:line="360" w:lineRule="auto"/>
      <w:ind w:left="346" w:firstLine="0"/>
      <w:jc w:val="left"/>
    </w:pPr>
    <w:rPr>
      <w:rFonts w:ascii="宋体" w:hAnsi="宋体"/>
      <w:bCs w:val="0"/>
      <w:spacing w:val="-2"/>
      <w:kern w:val="28"/>
      <w:sz w:val="30"/>
      <w:szCs w:val="30"/>
    </w:rPr>
  </w:style>
  <w:style w:type="paragraph" w:customStyle="1" w:styleId="InfoBlue">
    <w:name w:val="InfoBlue"/>
    <w:basedOn w:val="a1"/>
    <w:next w:val="af0"/>
    <w:qFormat/>
    <w:pPr>
      <w:adjustRightInd/>
      <w:spacing w:afterLines="50"/>
      <w:ind w:left="720"/>
      <w:jc w:val="left"/>
    </w:pPr>
    <w:rPr>
      <w:rFonts w:ascii="宋体"/>
      <w:i/>
      <w:snapToGrid w:val="0"/>
      <w:color w:val="0000FF"/>
      <w:kern w:val="0"/>
      <w:szCs w:val="20"/>
    </w:rPr>
  </w:style>
  <w:style w:type="paragraph" w:customStyle="1" w:styleId="2ffc">
    <w:name w:val="样式 标题 2 + 五号"/>
    <w:basedOn w:val="21"/>
    <w:qFormat/>
    <w:pPr>
      <w:tabs>
        <w:tab w:val="clear" w:pos="432"/>
        <w:tab w:val="left" w:pos="720"/>
      </w:tabs>
      <w:spacing w:line="240" w:lineRule="auto"/>
      <w:ind w:left="0" w:firstLine="0"/>
    </w:pPr>
    <w:rPr>
      <w:rFonts w:ascii="宋体" w:eastAsia="宋体" w:hAnsi="宋体"/>
      <w:sz w:val="21"/>
      <w:lang w:val="en-US"/>
    </w:rPr>
  </w:style>
  <w:style w:type="paragraph" w:customStyle="1" w:styleId="Style-">
    <w:name w:val="Style-正文"/>
    <w:basedOn w:val="a1"/>
    <w:qFormat/>
    <w:pPr>
      <w:adjustRightInd/>
      <w:spacing w:line="360" w:lineRule="auto"/>
      <w:ind w:firstLine="420"/>
    </w:pPr>
    <w:rPr>
      <w:rFonts w:ascii="宋体" w:hAnsi="宋体"/>
      <w:sz w:val="24"/>
    </w:rPr>
  </w:style>
  <w:style w:type="paragraph" w:customStyle="1" w:styleId="affffffffffff2">
    <w:name w:val="正文（标准）"/>
    <w:basedOn w:val="a1"/>
    <w:next w:val="a1"/>
    <w:qFormat/>
    <w:pPr>
      <w:adjustRightInd/>
      <w:spacing w:line="360" w:lineRule="auto"/>
      <w:ind w:firstLineChars="200" w:firstLine="480"/>
      <w:jc w:val="left"/>
    </w:pPr>
    <w:rPr>
      <w:rFonts w:ascii="宋体" w:hAnsi="宋体"/>
      <w:color w:val="000000"/>
      <w:sz w:val="24"/>
      <w:szCs w:val="20"/>
    </w:rPr>
  </w:style>
  <w:style w:type="paragraph" w:customStyle="1" w:styleId="105">
    <w:name w:val="样式 标题 1 + 段后: 0.5 行"/>
    <w:basedOn w:val="12"/>
    <w:qFormat/>
    <w:pPr>
      <w:keepLines w:val="0"/>
      <w:tabs>
        <w:tab w:val="clear" w:pos="432"/>
        <w:tab w:val="left" w:pos="360"/>
      </w:tabs>
      <w:adjustRightInd/>
      <w:spacing w:before="120" w:afterLines="50" w:line="240" w:lineRule="auto"/>
      <w:ind w:left="0" w:firstLine="0"/>
      <w:jc w:val="left"/>
    </w:pPr>
    <w:rPr>
      <w:rFonts w:ascii="宋体" w:cs="宋体"/>
      <w:snapToGrid w:val="0"/>
      <w:kern w:val="0"/>
      <w:sz w:val="28"/>
      <w:szCs w:val="20"/>
    </w:rPr>
  </w:style>
  <w:style w:type="paragraph" w:customStyle="1" w:styleId="Table-Text">
    <w:name w:val="Table - Text"/>
    <w:basedOn w:val="a1"/>
    <w:qFormat/>
    <w:pPr>
      <w:widowControl/>
      <w:adjustRightInd/>
      <w:spacing w:before="60" w:afterLines="50"/>
      <w:jc w:val="left"/>
    </w:pPr>
    <w:rPr>
      <w:kern w:val="0"/>
      <w:szCs w:val="20"/>
      <w:lang w:eastAsia="en-US"/>
    </w:rPr>
  </w:style>
  <w:style w:type="paragraph" w:customStyle="1" w:styleId="text">
    <w:name w:val="text"/>
    <w:basedOn w:val="a1"/>
    <w:qFormat/>
    <w:pPr>
      <w:spacing w:before="120" w:line="360" w:lineRule="auto"/>
      <w:ind w:firstLine="425"/>
      <w:jc w:val="left"/>
      <w:textAlignment w:val="baseline"/>
    </w:pPr>
    <w:rPr>
      <w:rFonts w:ascii="宋体" w:hAnsi="Arial" w:cs="Arial"/>
      <w:bCs/>
      <w:kern w:val="0"/>
      <w:sz w:val="26"/>
      <w:szCs w:val="32"/>
    </w:rPr>
  </w:style>
  <w:style w:type="character" w:customStyle="1" w:styleId="1ff7">
    <w:name w:val="标题 字符1"/>
    <w:basedOn w:val="a2"/>
    <w:uiPriority w:val="10"/>
    <w:qFormat/>
    <w:rPr>
      <w:rFonts w:asciiTheme="majorHAnsi" w:eastAsiaTheme="majorEastAsia" w:hAnsiTheme="majorHAnsi" w:cstheme="majorBidi"/>
      <w:b/>
      <w:bCs/>
      <w:sz w:val="32"/>
      <w:szCs w:val="32"/>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f8">
    <w:name w:val="样式 标题 1 + 五号"/>
    <w:basedOn w:val="12"/>
    <w:qFormat/>
    <w:pPr>
      <w:tabs>
        <w:tab w:val="clear" w:pos="432"/>
        <w:tab w:val="left" w:pos="360"/>
      </w:tabs>
      <w:adjustRightInd/>
      <w:spacing w:before="0" w:after="0" w:line="240" w:lineRule="auto"/>
      <w:ind w:left="0" w:firstLine="0"/>
      <w:jc w:val="center"/>
    </w:pPr>
    <w:rPr>
      <w:sz w:val="32"/>
      <w:szCs w:val="32"/>
    </w:rPr>
  </w:style>
  <w:style w:type="paragraph" w:customStyle="1" w:styleId="4ChapterXXX051">
    <w:name w:val="样式 标题 4Chapter X.X.X. + 段后: 0.5 行1"/>
    <w:basedOn w:val="41"/>
    <w:next w:val="41"/>
    <w:qFormat/>
    <w:pPr>
      <w:keepLines w:val="0"/>
      <w:tabs>
        <w:tab w:val="clear" w:pos="864"/>
      </w:tabs>
      <w:adjustRightInd/>
      <w:spacing w:before="120" w:afterLines="50" w:line="240" w:lineRule="auto"/>
      <w:ind w:left="425" w:hanging="425"/>
      <w:jc w:val="left"/>
    </w:pPr>
    <w:rPr>
      <w:rFonts w:ascii="宋体" w:eastAsia="宋体" w:hAnsi="Times New Roman" w:cs="宋体"/>
      <w:snapToGrid w:val="0"/>
      <w:kern w:val="0"/>
      <w:sz w:val="21"/>
      <w:szCs w:val="20"/>
      <w:lang w:val="en-US"/>
    </w:rPr>
  </w:style>
  <w:style w:type="paragraph" w:customStyle="1" w:styleId="3ChapterXXX050">
    <w:name w:val="样式 标题 3Chapter X.X.X. + 五号 段后: 0.5 行"/>
    <w:basedOn w:val="30"/>
    <w:qFormat/>
    <w:pPr>
      <w:keepLines w:val="0"/>
      <w:tabs>
        <w:tab w:val="clear" w:pos="900"/>
        <w:tab w:val="left" w:pos="709"/>
      </w:tabs>
      <w:adjustRightInd/>
      <w:spacing w:before="120" w:afterLines="50" w:line="240" w:lineRule="auto"/>
      <w:ind w:left="0" w:firstLine="0"/>
      <w:jc w:val="left"/>
    </w:pPr>
    <w:rPr>
      <w:rFonts w:ascii="宋体" w:cs="宋体"/>
      <w:snapToGrid w:val="0"/>
      <w:kern w:val="0"/>
      <w:sz w:val="21"/>
      <w:szCs w:val="20"/>
    </w:rPr>
  </w:style>
  <w:style w:type="paragraph" w:customStyle="1" w:styleId="3A-3sect123h3H3level3PIM3Level3HeadHeading">
    <w:name w:val="样式 标题 3(A-3)sect1.2.3h3H3level_3PIM 3Level 3 HeadHeading..."/>
    <w:basedOn w:val="30"/>
    <w:qFormat/>
    <w:pPr>
      <w:tabs>
        <w:tab w:val="clear" w:pos="900"/>
        <w:tab w:val="left" w:pos="709"/>
      </w:tabs>
      <w:adjustRightInd/>
      <w:jc w:val="left"/>
    </w:pPr>
    <w:rPr>
      <w:rFonts w:ascii="Arial" w:hAnsi="Arial"/>
      <w:sz w:val="30"/>
    </w:rPr>
  </w:style>
  <w:style w:type="paragraph" w:customStyle="1" w:styleId="1">
    <w:name w:val="最新标题1"/>
    <w:basedOn w:val="1ff9"/>
    <w:next w:val="2ffd"/>
    <w:qFormat/>
    <w:pPr>
      <w:numPr>
        <w:numId w:val="2"/>
      </w:numPr>
      <w:spacing w:after="120"/>
      <w:ind w:left="1140" w:hanging="720"/>
    </w:pPr>
    <w:rPr>
      <w:bCs/>
    </w:rPr>
  </w:style>
  <w:style w:type="paragraph" w:customStyle="1" w:styleId="1ff9">
    <w:name w:val="样式 标题1"/>
    <w:basedOn w:val="105"/>
    <w:next w:val="2ffd"/>
    <w:qFormat/>
    <w:pPr>
      <w:tabs>
        <w:tab w:val="left" w:pos="1140"/>
      </w:tabs>
      <w:spacing w:after="50"/>
      <w:ind w:left="1140" w:hanging="720"/>
    </w:pPr>
    <w:rPr>
      <w:bCs w:val="0"/>
      <w:sz w:val="32"/>
    </w:rPr>
  </w:style>
  <w:style w:type="paragraph" w:customStyle="1" w:styleId="2ffd">
    <w:name w:val="最新标题2"/>
    <w:basedOn w:val="2"/>
    <w:next w:val="3f7"/>
    <w:qFormat/>
    <w:pPr>
      <w:spacing w:after="120"/>
    </w:pPr>
  </w:style>
  <w:style w:type="paragraph" w:customStyle="1" w:styleId="1050">
    <w:name w:val="样式 左侧:  1 厘米 段后: 0.5 行"/>
    <w:basedOn w:val="a1"/>
    <w:qFormat/>
    <w:pPr>
      <w:adjustRightInd/>
      <w:spacing w:afterLines="50"/>
      <w:ind w:firstLine="425"/>
      <w:jc w:val="left"/>
    </w:pPr>
    <w:rPr>
      <w:rFonts w:ascii="宋体" w:cs="宋体"/>
      <w:snapToGrid w:val="0"/>
      <w:kern w:val="0"/>
      <w:szCs w:val="20"/>
    </w:rPr>
  </w:style>
  <w:style w:type="paragraph" w:customStyle="1" w:styleId="3h33rdlevelHeading3-oldH3Fab-3level3PIM3Leve">
    <w:name w:val="样式 标题 3h33rd levelHeading 3 - oldH3Fab-3level_3PIM 3Leve..."/>
    <w:basedOn w:val="30"/>
    <w:pPr>
      <w:widowControl/>
      <w:tabs>
        <w:tab w:val="clear" w:pos="900"/>
        <w:tab w:val="left" w:pos="709"/>
      </w:tabs>
      <w:adjustRightInd/>
      <w:spacing w:before="0" w:after="0" w:line="360" w:lineRule="auto"/>
      <w:ind w:left="0" w:firstLine="0"/>
      <w:jc w:val="left"/>
    </w:pPr>
    <w:rPr>
      <w:rFonts w:ascii="宋体" w:hAnsi="宋体" w:cs="宋体"/>
      <w:bCs w:val="0"/>
      <w:color w:val="000000"/>
      <w:spacing w:val="-5"/>
      <w:kern w:val="28"/>
      <w:sz w:val="30"/>
      <w:szCs w:val="30"/>
    </w:rPr>
  </w:style>
  <w:style w:type="paragraph" w:customStyle="1" w:styleId="CharChar3CharCharCharChar">
    <w:name w:val="Char Char3 Char Char Char Char"/>
    <w:basedOn w:val="a1"/>
    <w:pPr>
      <w:widowControl/>
      <w:adjustRightInd/>
      <w:spacing w:after="160" w:line="360" w:lineRule="auto"/>
      <w:jc w:val="left"/>
    </w:pPr>
    <w:rPr>
      <w:rFonts w:ascii="Verdana" w:hAnsi="Verdana"/>
      <w:kern w:val="0"/>
      <w:sz w:val="24"/>
      <w:szCs w:val="20"/>
      <w:lang w:eastAsia="en-US"/>
    </w:rPr>
  </w:style>
  <w:style w:type="paragraph" w:customStyle="1" w:styleId="affffffffffff3">
    <w:name w:val="标书_正文"/>
    <w:basedOn w:val="a1"/>
    <w:qFormat/>
    <w:pPr>
      <w:adjustRightInd/>
      <w:spacing w:line="360" w:lineRule="auto"/>
      <w:ind w:firstLineChars="200" w:firstLine="480"/>
    </w:pPr>
    <w:rPr>
      <w:rFonts w:ascii="宋体"/>
      <w:kern w:val="0"/>
      <w:sz w:val="24"/>
      <w:szCs w:val="20"/>
    </w:rPr>
  </w:style>
  <w:style w:type="paragraph" w:customStyle="1" w:styleId="P3">
    <w:name w:val="P3"/>
    <w:basedOn w:val="a1"/>
    <w:pPr>
      <w:widowControl/>
      <w:adjustRightInd/>
      <w:spacing w:before="240" w:line="240" w:lineRule="atLeast"/>
      <w:ind w:left="1152"/>
      <w:jc w:val="left"/>
    </w:pPr>
    <w:rPr>
      <w:b/>
      <w:kern w:val="0"/>
      <w:szCs w:val="21"/>
      <w:lang w:val="en-AU" w:eastAsia="en-US"/>
    </w:rPr>
  </w:style>
  <w:style w:type="paragraph" w:customStyle="1" w:styleId="S4-B-L15">
    <w:name w:val="S4-B-L15"/>
    <w:basedOn w:val="a1"/>
    <w:pPr>
      <w:adjustRightInd/>
      <w:spacing w:line="360" w:lineRule="auto"/>
    </w:pPr>
    <w:rPr>
      <w:b/>
      <w:bCs/>
      <w:sz w:val="24"/>
    </w:rPr>
  </w:style>
  <w:style w:type="paragraph" w:customStyle="1" w:styleId="Bullet1">
    <w:name w:val="Bullet1"/>
    <w:basedOn w:val="a1"/>
    <w:qFormat/>
    <w:pPr>
      <w:adjustRightInd/>
      <w:spacing w:afterLines="50"/>
      <w:ind w:left="720" w:hanging="432"/>
      <w:jc w:val="left"/>
    </w:pPr>
    <w:rPr>
      <w:rFonts w:ascii="宋体"/>
      <w:snapToGrid w:val="0"/>
      <w:kern w:val="0"/>
      <w:szCs w:val="20"/>
    </w:rPr>
  </w:style>
  <w:style w:type="paragraph" w:customStyle="1" w:styleId="4">
    <w:name w:val="样式　标题4"/>
    <w:basedOn w:val="4ChapterXXX051"/>
    <w:next w:val="a1"/>
    <w:qFormat/>
    <w:pPr>
      <w:numPr>
        <w:ilvl w:val="2"/>
        <w:numId w:val="2"/>
      </w:numPr>
      <w:ind w:left="425" w:hanging="425"/>
    </w:pPr>
  </w:style>
  <w:style w:type="paragraph" w:customStyle="1" w:styleId="affffffffffff4">
    <w:name w:val="文本框内文字"/>
    <w:basedOn w:val="a1"/>
    <w:qFormat/>
    <w:pPr>
      <w:adjustRightInd/>
      <w:spacing w:line="0" w:lineRule="atLeast"/>
    </w:pPr>
    <w:rPr>
      <w:rFonts w:eastAsia="仿宋_GB2312"/>
      <w:sz w:val="22"/>
    </w:rPr>
  </w:style>
  <w:style w:type="paragraph" w:customStyle="1" w:styleId="11CharCharCharCharCharCharCharCharCharCharCharCharCharCharCharCharChar">
    <w:name w:val="样式 标题 1 + 五号1 Char Char Char Char Char Char Char Char Char Char Char Char Char Char Char Char Char"/>
    <w:basedOn w:val="12"/>
    <w:pPr>
      <w:tabs>
        <w:tab w:val="clear" w:pos="432"/>
        <w:tab w:val="left" w:pos="360"/>
      </w:tabs>
      <w:adjustRightInd/>
      <w:spacing w:before="0" w:after="0" w:line="480" w:lineRule="auto"/>
      <w:ind w:left="0" w:firstLine="0"/>
    </w:pPr>
    <w:rPr>
      <w:sz w:val="21"/>
    </w:rPr>
  </w:style>
  <w:style w:type="paragraph" w:customStyle="1" w:styleId="affffffffffff5">
    <w:name w:val="五号正文项目（标准）"/>
    <w:basedOn w:val="a1"/>
    <w:qFormat/>
    <w:pPr>
      <w:tabs>
        <w:tab w:val="left" w:pos="840"/>
        <w:tab w:val="left" w:pos="900"/>
      </w:tabs>
      <w:adjustRightInd/>
      <w:spacing w:line="400" w:lineRule="exact"/>
      <w:ind w:left="900" w:hanging="540"/>
      <w:jc w:val="left"/>
    </w:pPr>
    <w:rPr>
      <w:rFonts w:ascii="宋体" w:hAnsi="宋体"/>
      <w:color w:val="000000"/>
      <w:szCs w:val="20"/>
    </w:rPr>
  </w:style>
  <w:style w:type="paragraph" w:customStyle="1" w:styleId="IBM">
    <w:name w:val="IBM 正文"/>
    <w:basedOn w:val="a1"/>
    <w:qFormat/>
    <w:pPr>
      <w:adjustRightInd/>
      <w:spacing w:line="360" w:lineRule="atLeast"/>
    </w:pPr>
    <w:rPr>
      <w:sz w:val="24"/>
      <w:szCs w:val="20"/>
    </w:rPr>
  </w:style>
  <w:style w:type="paragraph" w:customStyle="1" w:styleId="CharCharCharCharCharCharCharCharChar1CharCharCharChar">
    <w:name w:val="Char Char Char Char Char Char Char Char Char1 Char Char Char Char"/>
    <w:basedOn w:val="a1"/>
    <w:qFormat/>
    <w:pPr>
      <w:spacing w:line="360" w:lineRule="auto"/>
    </w:pPr>
    <w:rPr>
      <w:szCs w:val="20"/>
    </w:rPr>
  </w:style>
  <w:style w:type="paragraph" w:customStyle="1" w:styleId="2ffe">
    <w:name w:val="标准标题2"/>
    <w:basedOn w:val="21"/>
    <w:qFormat/>
    <w:pPr>
      <w:tabs>
        <w:tab w:val="clear" w:pos="432"/>
        <w:tab w:val="left" w:pos="720"/>
      </w:tabs>
      <w:spacing w:before="100" w:after="100"/>
      <w:ind w:left="0" w:firstLine="0"/>
    </w:pPr>
    <w:rPr>
      <w:rFonts w:ascii="Arial" w:hAnsi="Arial"/>
      <w:bCs w:val="0"/>
      <w:sz w:val="28"/>
      <w:lang w:val="en-US"/>
    </w:rPr>
  </w:style>
  <w:style w:type="paragraph" w:customStyle="1" w:styleId="a0">
    <w:name w:val="表格标题"/>
    <w:basedOn w:val="affffffffffff1"/>
    <w:qFormat/>
    <w:pPr>
      <w:numPr>
        <w:numId w:val="5"/>
      </w:numPr>
      <w:tabs>
        <w:tab w:val="clear" w:pos="360"/>
      </w:tabs>
      <w:ind w:left="0" w:firstLine="0"/>
      <w:jc w:val="center"/>
    </w:pPr>
    <w:rPr>
      <w:b/>
      <w:bCs/>
      <w:i/>
      <w:iCs/>
    </w:rPr>
  </w:style>
  <w:style w:type="paragraph" w:customStyle="1" w:styleId="Paragraph4">
    <w:name w:val="Paragraph4"/>
    <w:basedOn w:val="a1"/>
    <w:pPr>
      <w:adjustRightInd/>
      <w:spacing w:before="80" w:afterLines="50"/>
      <w:ind w:left="2250"/>
    </w:pPr>
    <w:rPr>
      <w:rFonts w:ascii="宋体"/>
      <w:snapToGrid w:val="0"/>
      <w:kern w:val="0"/>
      <w:szCs w:val="20"/>
    </w:rPr>
  </w:style>
  <w:style w:type="character" w:customStyle="1" w:styleId="1ffa">
    <w:name w:val="批注主题 字符1"/>
    <w:basedOn w:val="13"/>
    <w:uiPriority w:val="99"/>
    <w:semiHidden/>
    <w:qFormat/>
    <w:rPr>
      <w:rFonts w:ascii="Times New Roman" w:eastAsia="宋体" w:hAnsi="Times New Roman" w:cs="Times New Roman"/>
      <w:b/>
      <w:bCs/>
      <w:kern w:val="2"/>
      <w:sz w:val="21"/>
      <w:szCs w:val="20"/>
    </w:rPr>
  </w:style>
  <w:style w:type="paragraph" w:customStyle="1" w:styleId="Paragraph1">
    <w:name w:val="Paragraph1"/>
    <w:basedOn w:val="a1"/>
    <w:pPr>
      <w:adjustRightInd/>
      <w:spacing w:before="80" w:afterLines="50"/>
    </w:pPr>
    <w:rPr>
      <w:rFonts w:ascii="宋体"/>
      <w:snapToGrid w:val="0"/>
      <w:kern w:val="0"/>
      <w:szCs w:val="20"/>
    </w:rPr>
  </w:style>
  <w:style w:type="paragraph" w:customStyle="1" w:styleId="TableDescription">
    <w:name w:val="Table Description"/>
    <w:next w:val="a1"/>
    <w:qFormat/>
    <w:pPr>
      <w:keepNext/>
      <w:snapToGrid w:val="0"/>
      <w:spacing w:before="160" w:after="80"/>
      <w:ind w:left="1701"/>
      <w:jc w:val="center"/>
    </w:pPr>
    <w:rPr>
      <w:rFonts w:ascii="Arial" w:eastAsia="黑体" w:hAnsi="Arial"/>
      <w:sz w:val="18"/>
      <w:lang w:eastAsia="en-US"/>
    </w:rPr>
  </w:style>
  <w:style w:type="paragraph" w:customStyle="1" w:styleId="3">
    <w:name w:val="公文标题3"/>
    <w:basedOn w:val="30"/>
    <w:next w:val="a1"/>
    <w:qFormat/>
    <w:pPr>
      <w:numPr>
        <w:ilvl w:val="2"/>
        <w:numId w:val="4"/>
      </w:numPr>
      <w:tabs>
        <w:tab w:val="clear" w:pos="900"/>
        <w:tab w:val="left" w:pos="709"/>
      </w:tabs>
      <w:adjustRightInd/>
      <w:jc w:val="left"/>
    </w:pPr>
    <w:rPr>
      <w:rFonts w:eastAsia="黑体"/>
      <w:sz w:val="30"/>
    </w:rPr>
  </w:style>
  <w:style w:type="paragraph" w:customStyle="1" w:styleId="67">
    <w:name w:val="标题6"/>
    <w:basedOn w:val="a1"/>
    <w:next w:val="12"/>
    <w:pPr>
      <w:widowControl/>
      <w:adjustRightInd/>
      <w:snapToGrid w:val="0"/>
      <w:spacing w:beforeLines="50" w:afterLines="50" w:line="520" w:lineRule="atLeast"/>
      <w:ind w:firstLineChars="200" w:firstLine="200"/>
    </w:pPr>
    <w:rPr>
      <w:rFonts w:cs="Arial"/>
      <w:b/>
      <w:sz w:val="24"/>
    </w:rPr>
  </w:style>
  <w:style w:type="paragraph" w:customStyle="1" w:styleId="4ChapterXXX05105">
    <w:name w:val="样式 标题 4Chapter X.X.X. + 段后: 0.5 行1 + 段后: 0.5 行"/>
    <w:basedOn w:val="4ChapterXXX051"/>
    <w:qFormat/>
    <w:rPr>
      <w:szCs w:val="21"/>
    </w:rPr>
  </w:style>
  <w:style w:type="paragraph" w:customStyle="1" w:styleId="pt105">
    <w:name w:val="pt105"/>
    <w:basedOn w:val="a1"/>
    <w:qFormat/>
    <w:pPr>
      <w:widowControl/>
      <w:numPr>
        <w:numId w:val="6"/>
      </w:numPr>
      <w:tabs>
        <w:tab w:val="clear" w:pos="420"/>
      </w:tabs>
      <w:adjustRightInd/>
      <w:spacing w:before="100" w:beforeAutospacing="1" w:after="100" w:afterAutospacing="1" w:line="320" w:lineRule="atLeast"/>
      <w:ind w:left="0" w:firstLine="0"/>
      <w:jc w:val="left"/>
    </w:pPr>
    <w:rPr>
      <w:rFonts w:ascii="Arial Unicode MS" w:eastAsia="Arial Unicode MS" w:hAnsi="Arial Unicode MS" w:cs="Arial Unicode MS"/>
      <w:kern w:val="0"/>
      <w:szCs w:val="21"/>
    </w:rPr>
  </w:style>
  <w:style w:type="paragraph" w:customStyle="1" w:styleId="affffffffffff6">
    <w:name w:val="正文内容"/>
    <w:basedOn w:val="a1"/>
    <w:qFormat/>
    <w:pPr>
      <w:adjustRightInd/>
      <w:spacing w:line="360" w:lineRule="auto"/>
      <w:ind w:firstLineChars="200" w:firstLine="480"/>
    </w:pPr>
    <w:rPr>
      <w:rFonts w:eastAsia="楷体_GB2312"/>
      <w:sz w:val="24"/>
    </w:rPr>
  </w:style>
  <w:style w:type="paragraph" w:customStyle="1" w:styleId="S4-I-U-L15-No-dot">
    <w:name w:val="S4-I-U-L15-No-dot"/>
    <w:basedOn w:val="a1"/>
    <w:qFormat/>
    <w:pPr>
      <w:tabs>
        <w:tab w:val="left" w:pos="1112"/>
      </w:tabs>
      <w:adjustRightInd/>
      <w:spacing w:after="120" w:line="360" w:lineRule="auto"/>
      <w:ind w:left="1112" w:hanging="420"/>
    </w:pPr>
    <w:rPr>
      <w:i/>
      <w:sz w:val="24"/>
      <w:u w:val="single"/>
    </w:rPr>
  </w:style>
  <w:style w:type="paragraph" w:customStyle="1" w:styleId="MainTitle">
    <w:name w:val="Main Title"/>
    <w:basedOn w:val="a1"/>
    <w:qFormat/>
    <w:pPr>
      <w:adjustRightInd/>
      <w:spacing w:before="480" w:afterLines="50"/>
      <w:jc w:val="center"/>
    </w:pPr>
    <w:rPr>
      <w:rFonts w:ascii="宋体"/>
      <w:b/>
      <w:snapToGrid w:val="0"/>
      <w:kern w:val="28"/>
      <w:sz w:val="32"/>
      <w:szCs w:val="20"/>
    </w:rPr>
  </w:style>
  <w:style w:type="paragraph" w:customStyle="1" w:styleId="3CharCharChar">
    <w:name w:val="样式 样式3 + 宋体 五号 Char Char Char"/>
    <w:basedOn w:val="a1"/>
    <w:pPr>
      <w:keepNext/>
      <w:keepLines/>
      <w:tabs>
        <w:tab w:val="left" w:pos="1050"/>
      </w:tabs>
      <w:adjustRightInd/>
      <w:ind w:left="1050" w:hanging="450"/>
      <w:jc w:val="left"/>
      <w:outlineLvl w:val="7"/>
    </w:pPr>
    <w:rPr>
      <w:rFonts w:ascii="宋体" w:hAnsi="宋体"/>
      <w:b/>
      <w:bCs/>
    </w:rPr>
  </w:style>
  <w:style w:type="paragraph" w:customStyle="1" w:styleId="S4-L15-C">
    <w:name w:val="S4-L15-C"/>
    <w:basedOn w:val="a1"/>
    <w:pPr>
      <w:adjustRightInd/>
      <w:spacing w:after="120" w:line="360" w:lineRule="auto"/>
      <w:jc w:val="center"/>
    </w:pPr>
    <w:rPr>
      <w:szCs w:val="21"/>
    </w:rPr>
  </w:style>
  <w:style w:type="paragraph" w:customStyle="1" w:styleId="6">
    <w:name w:val="公文标题6"/>
    <w:basedOn w:val="60"/>
    <w:next w:val="a1"/>
    <w:qFormat/>
    <w:pPr>
      <w:numPr>
        <w:ilvl w:val="5"/>
        <w:numId w:val="4"/>
      </w:numPr>
      <w:tabs>
        <w:tab w:val="clear" w:pos="1152"/>
      </w:tabs>
      <w:adjustRightInd/>
    </w:pPr>
    <w:rPr>
      <w:rFonts w:ascii="Times New Roman" w:hAnsi="Times New Roman"/>
    </w:rPr>
  </w:style>
  <w:style w:type="paragraph" w:customStyle="1" w:styleId="affffffffffff7">
    <w:name w:val="封面标准文稿编辑信息"/>
    <w:pPr>
      <w:spacing w:before="180" w:line="180" w:lineRule="exact"/>
      <w:jc w:val="center"/>
    </w:pPr>
    <w:rPr>
      <w:rFonts w:ascii="宋体"/>
      <w:sz w:val="21"/>
    </w:rPr>
  </w:style>
  <w:style w:type="paragraph" w:customStyle="1" w:styleId="4051">
    <w:name w:val="样式 样式 标题 4 + 段后: 0.5 行1"/>
    <w:basedOn w:val="405"/>
    <w:next w:val="af9"/>
    <w:pPr>
      <w:spacing w:after="120"/>
    </w:pPr>
  </w:style>
  <w:style w:type="paragraph" w:customStyle="1" w:styleId="CharCharCharChar1CharChar">
    <w:name w:val="Char Char Char Char1 Char Char"/>
    <w:basedOn w:val="a1"/>
    <w:qFormat/>
    <w:pPr>
      <w:widowControl/>
      <w:adjustRightInd/>
      <w:spacing w:after="160" w:line="240" w:lineRule="exact"/>
      <w:jc w:val="left"/>
    </w:pPr>
    <w:rPr>
      <w:rFonts w:ascii="Verdana" w:hAnsi="Verdana"/>
      <w:kern w:val="0"/>
      <w:sz w:val="20"/>
      <w:szCs w:val="20"/>
      <w:lang w:eastAsia="en-US"/>
    </w:rPr>
  </w:style>
  <w:style w:type="paragraph" w:customStyle="1" w:styleId="affffffffffff8">
    <w:name w:val="表格正文"/>
    <w:basedOn w:val="2a"/>
    <w:qFormat/>
    <w:pPr>
      <w:adjustRightInd/>
      <w:spacing w:after="0" w:line="240" w:lineRule="auto"/>
    </w:pPr>
    <w:rPr>
      <w:sz w:val="24"/>
    </w:rPr>
  </w:style>
  <w:style w:type="paragraph" w:customStyle="1" w:styleId="1ffb">
    <w:name w:val="标准标题1"/>
    <w:basedOn w:val="12"/>
    <w:qFormat/>
    <w:pPr>
      <w:pageBreakBefore/>
      <w:tabs>
        <w:tab w:val="clear" w:pos="432"/>
        <w:tab w:val="left" w:pos="360"/>
        <w:tab w:val="left" w:pos="1080"/>
      </w:tabs>
      <w:adjustRightInd/>
      <w:spacing w:before="100" w:after="100"/>
      <w:ind w:left="425" w:hanging="425"/>
    </w:pPr>
    <w:rPr>
      <w:rFonts w:eastAsia="仿宋_GB2312"/>
      <w:sz w:val="32"/>
    </w:rPr>
  </w:style>
  <w:style w:type="paragraph" w:customStyle="1" w:styleId="40">
    <w:name w:val="公文标题4"/>
    <w:basedOn w:val="41"/>
    <w:next w:val="a1"/>
    <w:pPr>
      <w:numPr>
        <w:ilvl w:val="3"/>
        <w:numId w:val="4"/>
      </w:numPr>
      <w:tabs>
        <w:tab w:val="clear" w:pos="864"/>
      </w:tabs>
      <w:adjustRightInd/>
    </w:pPr>
    <w:rPr>
      <w:rFonts w:ascii="Times New Roman" w:hAnsi="Times New Roman"/>
      <w:lang w:val="en-US"/>
    </w:rPr>
  </w:style>
  <w:style w:type="paragraph" w:customStyle="1" w:styleId="S4-L15-No">
    <w:name w:val="S4-L15-No"/>
    <w:basedOn w:val="S4-L15"/>
    <w:qFormat/>
    <w:pPr>
      <w:tabs>
        <w:tab w:val="left" w:pos="720"/>
      </w:tabs>
      <w:ind w:hanging="720"/>
    </w:pPr>
  </w:style>
  <w:style w:type="paragraph" w:customStyle="1" w:styleId="S4-L15">
    <w:name w:val="S4-L15"/>
    <w:basedOn w:val="a1"/>
    <w:qFormat/>
    <w:pPr>
      <w:adjustRightInd/>
      <w:spacing w:after="120" w:line="360" w:lineRule="auto"/>
      <w:ind w:left="720" w:firstLine="392"/>
    </w:pPr>
    <w:rPr>
      <w:szCs w:val="21"/>
      <w:lang w:val="fr-FR"/>
    </w:rPr>
  </w:style>
  <w:style w:type="paragraph" w:customStyle="1" w:styleId="Char">
    <w:name w:val="金保文档标准正文 Char"/>
    <w:basedOn w:val="a1"/>
    <w:qFormat/>
    <w:pPr>
      <w:numPr>
        <w:numId w:val="7"/>
      </w:numPr>
      <w:adjustRightInd/>
      <w:spacing w:line="360" w:lineRule="auto"/>
      <w:jc w:val="left"/>
    </w:pPr>
    <w:rPr>
      <w:color w:val="000000"/>
      <w:sz w:val="24"/>
    </w:rPr>
  </w:style>
  <w:style w:type="paragraph" w:customStyle="1" w:styleId="5">
    <w:name w:val="公文标题5"/>
    <w:basedOn w:val="50"/>
    <w:next w:val="a1"/>
    <w:qFormat/>
    <w:pPr>
      <w:numPr>
        <w:ilvl w:val="4"/>
        <w:numId w:val="4"/>
      </w:numPr>
      <w:tabs>
        <w:tab w:val="clear" w:pos="1008"/>
      </w:tabs>
      <w:adjustRightInd/>
    </w:pPr>
    <w:rPr>
      <w:rFonts w:eastAsia="黑体"/>
      <w:sz w:val="24"/>
    </w:rPr>
  </w:style>
  <w:style w:type="paragraph" w:customStyle="1" w:styleId="3ChapterXXX">
    <w:name w:val="样式 标题 3Chapter X.X.X"/>
    <w:basedOn w:val="3ChapterXXX0505051"/>
    <w:qFormat/>
    <w:pPr>
      <w:spacing w:after="120"/>
    </w:pPr>
  </w:style>
  <w:style w:type="paragraph" w:customStyle="1" w:styleId="CharCharCharChar1CharChar1">
    <w:name w:val="Char Char Char Char1 Char Char1"/>
    <w:basedOn w:val="a1"/>
    <w:pPr>
      <w:widowControl/>
      <w:adjustRightInd/>
      <w:spacing w:after="160" w:line="240" w:lineRule="exact"/>
      <w:jc w:val="left"/>
    </w:pPr>
    <w:rPr>
      <w:rFonts w:ascii="Verdana" w:hAnsi="Verdana"/>
      <w:kern w:val="0"/>
      <w:sz w:val="20"/>
      <w:szCs w:val="20"/>
      <w:lang w:eastAsia="en-US"/>
    </w:rPr>
  </w:style>
  <w:style w:type="paragraph" w:customStyle="1" w:styleId="FigureDescription">
    <w:name w:val="Figure Description"/>
    <w:next w:val="a1"/>
    <w:qFormat/>
    <w:pPr>
      <w:snapToGrid w:val="0"/>
      <w:spacing w:before="80" w:after="320"/>
      <w:ind w:left="1701"/>
      <w:jc w:val="center"/>
    </w:pPr>
    <w:rPr>
      <w:rFonts w:ascii="Arial" w:eastAsia="黑体" w:hAnsi="Arial"/>
      <w:sz w:val="18"/>
      <w:lang w:eastAsia="en-US"/>
    </w:rPr>
  </w:style>
  <w:style w:type="paragraph" w:customStyle="1" w:styleId="Paragraph3">
    <w:name w:val="Paragraph3"/>
    <w:basedOn w:val="a1"/>
    <w:pPr>
      <w:adjustRightInd/>
      <w:spacing w:before="80" w:afterLines="50"/>
      <w:ind w:left="1530"/>
    </w:pPr>
    <w:rPr>
      <w:rFonts w:ascii="宋体"/>
      <w:snapToGrid w:val="0"/>
      <w:kern w:val="0"/>
      <w:szCs w:val="20"/>
    </w:rPr>
  </w:style>
  <w:style w:type="paragraph" w:customStyle="1" w:styleId="Proposalsbody">
    <w:name w:val="Proposals body"/>
    <w:basedOn w:val="a1"/>
    <w:next w:val="a1"/>
    <w:qFormat/>
    <w:pPr>
      <w:widowControl/>
      <w:adjustRightInd/>
      <w:spacing w:line="360" w:lineRule="auto"/>
      <w:jc w:val="left"/>
    </w:pPr>
    <w:rPr>
      <w:rFonts w:ascii="宋体"/>
      <w:snapToGrid w:val="0"/>
      <w:color w:val="000000"/>
      <w:kern w:val="0"/>
      <w:sz w:val="24"/>
      <w:szCs w:val="20"/>
    </w:rPr>
  </w:style>
  <w:style w:type="paragraph" w:customStyle="1" w:styleId="3ChapterXXX051">
    <w:name w:val="样式 标题 3Chapter X.X.X. + 段后: 0.5 行1"/>
    <w:basedOn w:val="30"/>
    <w:next w:val="a1"/>
    <w:qFormat/>
    <w:pPr>
      <w:keepLines w:val="0"/>
      <w:tabs>
        <w:tab w:val="clear" w:pos="900"/>
        <w:tab w:val="left" w:pos="709"/>
      </w:tabs>
      <w:adjustRightInd/>
      <w:spacing w:before="120" w:afterLines="50" w:line="240" w:lineRule="auto"/>
      <w:ind w:left="0" w:firstLine="0"/>
      <w:jc w:val="left"/>
    </w:pPr>
    <w:rPr>
      <w:rFonts w:ascii="宋体" w:cs="宋体"/>
      <w:snapToGrid w:val="0"/>
      <w:kern w:val="0"/>
      <w:sz w:val="24"/>
      <w:szCs w:val="20"/>
    </w:rPr>
  </w:style>
  <w:style w:type="paragraph" w:customStyle="1" w:styleId="affffffffffff9">
    <w:name w:val="二级项目符号"/>
    <w:basedOn w:val="a1"/>
    <w:pPr>
      <w:widowControl/>
      <w:tabs>
        <w:tab w:val="left" w:pos="964"/>
      </w:tabs>
      <w:adjustRightInd/>
      <w:spacing w:line="360" w:lineRule="auto"/>
      <w:ind w:left="964" w:hanging="482"/>
    </w:pPr>
    <w:rPr>
      <w:kern w:val="0"/>
      <w:sz w:val="24"/>
      <w:szCs w:val="20"/>
    </w:rPr>
  </w:style>
  <w:style w:type="paragraph" w:customStyle="1" w:styleId="1520">
    <w:name w:val="样式 小四 行距: 1.5 倍行距 首行缩进:  2 字符"/>
    <w:basedOn w:val="a1"/>
    <w:qFormat/>
    <w:pPr>
      <w:adjustRightInd/>
      <w:spacing w:line="360" w:lineRule="auto"/>
      <w:ind w:firstLineChars="200" w:firstLine="480"/>
    </w:pPr>
    <w:rPr>
      <w:rFonts w:cs="宋体"/>
      <w:sz w:val="24"/>
      <w:szCs w:val="20"/>
    </w:rPr>
  </w:style>
  <w:style w:type="paragraph" w:customStyle="1" w:styleId="050">
    <w:name w:val="样式 三号 加粗 段后: 0.5 行"/>
    <w:basedOn w:val="a1"/>
    <w:qFormat/>
    <w:pPr>
      <w:adjustRightInd/>
      <w:spacing w:afterLines="50"/>
      <w:jc w:val="left"/>
    </w:pPr>
    <w:rPr>
      <w:rFonts w:ascii="宋体" w:cs="宋体"/>
      <w:b/>
      <w:bCs/>
      <w:snapToGrid w:val="0"/>
      <w:kern w:val="0"/>
      <w:sz w:val="32"/>
      <w:szCs w:val="20"/>
    </w:rPr>
  </w:style>
  <w:style w:type="paragraph" w:customStyle="1" w:styleId="Table-ColHead">
    <w:name w:val="Table - Col. Head"/>
    <w:basedOn w:val="a1"/>
    <w:qFormat/>
    <w:pPr>
      <w:keepNext/>
      <w:widowControl/>
      <w:adjustRightInd/>
      <w:spacing w:before="60" w:afterLines="50"/>
      <w:jc w:val="left"/>
    </w:pPr>
    <w:rPr>
      <w:rFonts w:ascii="Arial" w:hAnsi="Arial"/>
      <w:b/>
      <w:kern w:val="0"/>
      <w:sz w:val="18"/>
      <w:szCs w:val="20"/>
      <w:lang w:eastAsia="en-US"/>
    </w:rPr>
  </w:style>
  <w:style w:type="paragraph" w:customStyle="1" w:styleId="40505">
    <w:name w:val="样式 样式 标题 4 + 段后: 0.5 行 + 段后: 0.5 行"/>
    <w:basedOn w:val="405"/>
    <w:qFormat/>
  </w:style>
  <w:style w:type="paragraph" w:customStyle="1" w:styleId="CharCharCharCharCharCharCharCharCharCharCharCharChar">
    <w:name w:val="Char Char Char Char Char Char Char Char Char Char Char Char Char"/>
    <w:basedOn w:val="a1"/>
    <w:qFormat/>
    <w:pPr>
      <w:tabs>
        <w:tab w:val="left" w:pos="432"/>
      </w:tabs>
      <w:adjustRightInd/>
      <w:ind w:left="432" w:hanging="432"/>
    </w:pPr>
    <w:rPr>
      <w:rFonts w:ascii="Tahoma" w:hAnsi="Tahoma"/>
      <w:sz w:val="24"/>
      <w:szCs w:val="20"/>
    </w:rPr>
  </w:style>
  <w:style w:type="paragraph" w:customStyle="1" w:styleId="20">
    <w:name w:val="公文标题2"/>
    <w:basedOn w:val="21"/>
    <w:next w:val="a1"/>
    <w:pPr>
      <w:numPr>
        <w:ilvl w:val="1"/>
        <w:numId w:val="4"/>
      </w:numPr>
      <w:tabs>
        <w:tab w:val="clear" w:pos="432"/>
        <w:tab w:val="left" w:pos="720"/>
      </w:tabs>
      <w:spacing w:before="100" w:after="100" w:line="240" w:lineRule="auto"/>
    </w:pPr>
    <w:rPr>
      <w:rFonts w:ascii="Times New Roman" w:eastAsia="黑体" w:hAnsi="Times New Roman"/>
      <w:sz w:val="28"/>
      <w:lang w:val="en-US"/>
    </w:rPr>
  </w:style>
  <w:style w:type="paragraph" w:customStyle="1" w:styleId="number1">
    <w:name w:val="number1"/>
    <w:basedOn w:val="a1"/>
    <w:pPr>
      <w:numPr>
        <w:numId w:val="8"/>
      </w:numPr>
      <w:adjustRightInd/>
      <w:spacing w:afterLines="30" w:line="360" w:lineRule="auto"/>
    </w:pPr>
    <w:rPr>
      <w:sz w:val="24"/>
    </w:rPr>
  </w:style>
  <w:style w:type="paragraph" w:customStyle="1" w:styleId="Tabletext1">
    <w:name w:val="Tabletext"/>
    <w:basedOn w:val="a1"/>
    <w:pPr>
      <w:keepLines/>
      <w:adjustRightInd/>
      <w:spacing w:afterLines="50"/>
      <w:jc w:val="left"/>
    </w:pPr>
    <w:rPr>
      <w:rFonts w:ascii="宋体"/>
      <w:snapToGrid w:val="0"/>
      <w:kern w:val="0"/>
      <w:szCs w:val="20"/>
    </w:rPr>
  </w:style>
  <w:style w:type="paragraph" w:customStyle="1" w:styleId="paragraph10">
    <w:name w:val="paragraph1"/>
    <w:basedOn w:val="a1"/>
    <w:qFormat/>
    <w:pPr>
      <w:adjustRightInd/>
      <w:spacing w:afterLines="30" w:line="360" w:lineRule="auto"/>
      <w:ind w:firstLineChars="200" w:firstLine="420"/>
    </w:pPr>
    <w:rPr>
      <w:rFonts w:eastAsia="楷体_GB2312"/>
      <w:sz w:val="24"/>
      <w:szCs w:val="20"/>
    </w:rPr>
  </w:style>
  <w:style w:type="paragraph" w:customStyle="1" w:styleId="Bullet2">
    <w:name w:val="Bullet2"/>
    <w:basedOn w:val="a1"/>
    <w:pPr>
      <w:adjustRightInd/>
      <w:spacing w:afterLines="50"/>
      <w:ind w:left="1440" w:hanging="360"/>
      <w:jc w:val="left"/>
    </w:pPr>
    <w:rPr>
      <w:rFonts w:ascii="宋体"/>
      <w:snapToGrid w:val="0"/>
      <w:color w:val="000080"/>
      <w:kern w:val="0"/>
      <w:szCs w:val="20"/>
    </w:rPr>
  </w:style>
  <w:style w:type="paragraph" w:customStyle="1" w:styleId="xl63">
    <w:name w:val="xl63"/>
    <w:basedOn w:val="a1"/>
    <w:qFormat/>
    <w:pPr>
      <w:widowControl/>
      <w:adjustRightInd/>
      <w:spacing w:before="100" w:beforeAutospacing="1" w:after="100" w:afterAutospacing="1"/>
      <w:jc w:val="left"/>
    </w:pPr>
    <w:rPr>
      <w:rFonts w:ascii="宋体" w:hAnsi="宋体" w:cs="宋体"/>
      <w:kern w:val="0"/>
      <w:sz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4"/>
    </w:rPr>
  </w:style>
  <w:style w:type="character" w:customStyle="1" w:styleId="3f8">
    <w:name w:val="未处理的提及3"/>
    <w:basedOn w:val="a2"/>
    <w:uiPriority w:val="99"/>
    <w:semiHidden/>
    <w:unhideWhenUsed/>
    <w:rPr>
      <w:color w:val="605E5C"/>
      <w:shd w:val="clear" w:color="auto" w:fill="E1DFDD"/>
    </w:rPr>
  </w:style>
  <w:style w:type="character" w:styleId="affffffffffffa">
    <w:name w:val="Unresolved Mention"/>
    <w:basedOn w:val="a2"/>
    <w:uiPriority w:val="99"/>
    <w:semiHidden/>
    <w:unhideWhenUsed/>
    <w:rsid w:val="00567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03&#26376;06&#26085;14&#28857;00&#20998;00&#31186;"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96C00-52C5-4BC1-9599-6C6BA8CE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84</Pages>
  <Words>7715</Words>
  <Characters>43978</Characters>
  <Application>Microsoft Office Word</Application>
  <DocSecurity>0</DocSecurity>
  <Lines>366</Lines>
  <Paragraphs>103</Paragraphs>
  <ScaleCrop>false</ScaleCrop>
  <Company>杭州市国内经济合作办公室</Company>
  <LinksUpToDate>false</LinksUpToDate>
  <CharactersWithSpaces>51590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GIGABYTE</cp:lastModifiedBy>
  <cp:revision>141</cp:revision>
  <cp:lastPrinted>2022-08-31T09:09:00Z</cp:lastPrinted>
  <dcterms:created xsi:type="dcterms:W3CDTF">2022-11-15T02:42:00Z</dcterms:created>
  <dcterms:modified xsi:type="dcterms:W3CDTF">2023-02-13T07:31:00Z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D1EC51D00F35426DA011F493C27929D0</vt:lpwstr>
  </property>
</Properties>
</file>