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76B23">
      <w:pPr>
        <w:spacing w:line="360" w:lineRule="auto"/>
        <w:ind w:left="2168" w:hanging="2168" w:hangingChars="600"/>
        <w:rPr>
          <w:rFonts w:hint="eastAsia" w:ascii="仿宋" w:eastAsia="仿宋" w:cs="仿宋"/>
          <w:b/>
          <w:sz w:val="36"/>
          <w:szCs w:val="36"/>
          <w:lang w:eastAsia="zh-CN"/>
        </w:rPr>
      </w:pPr>
      <w:r>
        <w:rPr>
          <w:rFonts w:hint="eastAsia" w:ascii="仿宋" w:eastAsia="仿宋" w:cs="仿宋"/>
          <w:b/>
          <w:sz w:val="36"/>
          <w:szCs w:val="36"/>
          <w:lang w:eastAsia="zh-CN"/>
        </w:rPr>
        <w:t>淳安县市政园林发展中心关于2025年千岛湖城区路灯设施</w:t>
      </w:r>
    </w:p>
    <w:p w14:paraId="5038A3CF">
      <w:pPr>
        <w:spacing w:line="360" w:lineRule="auto"/>
        <w:ind w:left="2164" w:leftChars="686" w:hanging="723" w:hangingChars="200"/>
        <w:rPr>
          <w:rFonts w:hint="eastAsia" w:ascii="仿宋" w:eastAsia="仿宋" w:cs="仿宋"/>
          <w:b/>
          <w:sz w:val="36"/>
          <w:szCs w:val="36"/>
          <w:lang w:eastAsia="zh-CN"/>
        </w:rPr>
      </w:pPr>
      <w:r>
        <w:rPr>
          <w:rFonts w:hint="eastAsia" w:ascii="仿宋" w:eastAsia="仿宋" w:cs="仿宋"/>
          <w:b/>
          <w:sz w:val="36"/>
          <w:szCs w:val="36"/>
          <w:lang w:eastAsia="zh-CN"/>
        </w:rPr>
        <w:t>更新和道路增亮项目（电子招投标）</w:t>
      </w:r>
    </w:p>
    <w:p w14:paraId="74FB5737">
      <w:pPr>
        <w:pStyle w:val="673"/>
        <w:rPr>
          <w:rFonts w:hint="eastAsia" w:ascii="仿宋" w:eastAsia="仿宋" w:cs="仿宋"/>
        </w:rPr>
      </w:pPr>
    </w:p>
    <w:p w14:paraId="1D6B373C">
      <w:pPr>
        <w:spacing w:line="1100" w:lineRule="exact"/>
        <w:jc w:val="center"/>
        <w:rPr>
          <w:rFonts w:hint="eastAsia" w:ascii="宋体" w:cs="宋体"/>
          <w:b/>
          <w:bCs/>
          <w:sz w:val="80"/>
          <w:szCs w:val="80"/>
        </w:rPr>
      </w:pPr>
      <w:r>
        <w:rPr>
          <w:rFonts w:hint="eastAsia" w:ascii="宋体" w:cs="宋体"/>
          <w:b/>
          <w:bCs/>
          <w:sz w:val="80"/>
          <w:szCs w:val="80"/>
        </w:rPr>
        <w:t>招</w:t>
      </w:r>
    </w:p>
    <w:p w14:paraId="7B21BC8B">
      <w:pPr>
        <w:spacing w:line="1100" w:lineRule="exact"/>
        <w:jc w:val="center"/>
        <w:rPr>
          <w:rFonts w:hint="eastAsia" w:ascii="宋体" w:cs="宋体"/>
          <w:b/>
          <w:bCs/>
          <w:sz w:val="80"/>
          <w:szCs w:val="80"/>
        </w:rPr>
      </w:pPr>
      <w:r>
        <w:rPr>
          <w:rFonts w:hint="eastAsia" w:ascii="宋体" w:cs="宋体"/>
          <w:b/>
          <w:bCs/>
          <w:sz w:val="80"/>
          <w:szCs w:val="80"/>
        </w:rPr>
        <w:t>标</w:t>
      </w:r>
    </w:p>
    <w:p w14:paraId="37407D28">
      <w:pPr>
        <w:spacing w:line="1100" w:lineRule="exact"/>
        <w:jc w:val="center"/>
        <w:rPr>
          <w:rFonts w:hint="eastAsia" w:ascii="宋体" w:cs="宋体"/>
          <w:b/>
          <w:bCs/>
          <w:sz w:val="80"/>
          <w:szCs w:val="80"/>
        </w:rPr>
      </w:pPr>
      <w:r>
        <w:rPr>
          <w:rFonts w:hint="eastAsia" w:ascii="宋体" w:cs="宋体"/>
          <w:b/>
          <w:bCs/>
          <w:sz w:val="80"/>
          <w:szCs w:val="80"/>
        </w:rPr>
        <w:t>文</w:t>
      </w:r>
    </w:p>
    <w:p w14:paraId="547793F0">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14:paraId="231B750F">
      <w:pPr>
        <w:widowControl/>
        <w:spacing w:line="520" w:lineRule="exact"/>
        <w:ind w:left="527" w:right="527"/>
        <w:jc w:val="center"/>
        <w:rPr>
          <w:rFonts w:hint="eastAsia" w:ascii="仿宋" w:eastAsia="仿宋" w:cs="仿宋"/>
          <w:b/>
          <w:sz w:val="24"/>
        </w:rPr>
      </w:pPr>
    </w:p>
    <w:p w14:paraId="2C055294">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w:t>
      </w:r>
      <w:r>
        <w:rPr>
          <w:rFonts w:hint="eastAsia" w:ascii="仿宋" w:eastAsia="仿宋" w:cs="仿宋"/>
          <w:b/>
          <w:sz w:val="32"/>
          <w:szCs w:val="32"/>
          <w:lang w:eastAsia="zh-CN"/>
        </w:rPr>
        <w:t xml:space="preserve">CAZBDL2025ZC- </w:t>
      </w:r>
      <w:r>
        <w:rPr>
          <w:rFonts w:hint="eastAsia" w:ascii="仿宋" w:eastAsia="仿宋" w:cs="仿宋"/>
          <w:b/>
          <w:sz w:val="32"/>
          <w:szCs w:val="32"/>
          <w:lang w:val="en-US" w:eastAsia="zh-CN"/>
        </w:rPr>
        <w:t>075</w:t>
      </w:r>
      <w:r>
        <w:rPr>
          <w:rFonts w:hint="eastAsia" w:ascii="仿宋" w:eastAsia="仿宋" w:cs="仿宋"/>
          <w:b/>
          <w:sz w:val="32"/>
          <w:szCs w:val="32"/>
          <w:lang w:eastAsia="zh-CN"/>
        </w:rPr>
        <w:t>号</w:t>
      </w:r>
      <w:r>
        <w:rPr>
          <w:rFonts w:hint="eastAsia" w:ascii="仿宋" w:eastAsia="仿宋" w:cs="仿宋"/>
          <w:b/>
          <w:sz w:val="32"/>
          <w:szCs w:val="32"/>
        </w:rPr>
        <w:t>）</w:t>
      </w:r>
    </w:p>
    <w:p w14:paraId="021DBE64">
      <w:pPr>
        <w:spacing w:line="520" w:lineRule="exact"/>
        <w:jc w:val="center"/>
        <w:rPr>
          <w:rFonts w:hint="eastAsia"/>
        </w:rPr>
      </w:pPr>
      <w:r>
        <w:rPr>
          <w:rFonts w:hint="eastAsia" w:ascii="宋体" w:cs="宋体"/>
          <w:sz w:val="32"/>
          <w:szCs w:val="32"/>
        </w:rPr>
        <w:t>淳安县建设工程招标代理有限公司</w:t>
      </w:r>
    </w:p>
    <w:tbl>
      <w:tblPr>
        <w:tblStyle w:val="64"/>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0769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noWrap w:val="0"/>
            <w:vAlign w:val="top"/>
          </w:tcPr>
          <w:p w14:paraId="743CE1C8">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14:paraId="17A33C37">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14:paraId="6B738E06">
            <w:pPr>
              <w:pStyle w:val="966"/>
              <w:rPr>
                <w:rFonts w:hint="eastAsia"/>
              </w:rPr>
            </w:pPr>
          </w:p>
          <w:p w14:paraId="2E51545F">
            <w:pPr>
              <w:pStyle w:val="966"/>
              <w:rPr>
                <w:rFonts w:hint="eastAsia"/>
              </w:rPr>
            </w:pPr>
          </w:p>
          <w:p w14:paraId="54B8F502">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5047" w:type="dxa"/>
            <w:noWrap w:val="0"/>
            <w:vAlign w:val="top"/>
          </w:tcPr>
          <w:p w14:paraId="6837D638">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代理机构审批（公章）：同意发布</w:t>
            </w:r>
          </w:p>
          <w:p w14:paraId="3103C457">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经办人（签名）：</w:t>
            </w:r>
          </w:p>
          <w:p w14:paraId="170FA2C7">
            <w:pPr>
              <w:pStyle w:val="966"/>
              <w:rPr>
                <w:rFonts w:hint="eastAsia"/>
              </w:rPr>
            </w:pPr>
          </w:p>
          <w:p w14:paraId="04FD51C7">
            <w:pPr>
              <w:pStyle w:val="966"/>
              <w:rPr>
                <w:rFonts w:hint="eastAsia"/>
              </w:rPr>
            </w:pPr>
          </w:p>
          <w:p w14:paraId="0E6B7344">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日期：  年  月  日</w:t>
            </w:r>
          </w:p>
        </w:tc>
      </w:tr>
    </w:tbl>
    <w:p w14:paraId="43B9B3E9">
      <w:pPr>
        <w:spacing w:line="520" w:lineRule="exact"/>
        <w:jc w:val="center"/>
        <w:rPr>
          <w:rFonts w:hint="eastAsia" w:ascii="仿宋" w:eastAsia="仿宋" w:cs="仿宋"/>
          <w:sz w:val="24"/>
        </w:rPr>
      </w:pPr>
    </w:p>
    <w:p w14:paraId="40F030ED">
      <w:pPr>
        <w:jc w:val="center"/>
        <w:rPr>
          <w:rFonts w:hint="eastAsia"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2D9A6E39">
      <w:pPr>
        <w:pStyle w:val="639"/>
      </w:pPr>
    </w:p>
    <w:p w14:paraId="7564579C">
      <w:pPr>
        <w:spacing w:line="360" w:lineRule="auto"/>
        <w:jc w:val="center"/>
        <w:rPr>
          <w:rFonts w:ascii="宋体" w:hAnsi="宋体" w:cs="宋体"/>
          <w:b/>
          <w:sz w:val="48"/>
          <w:szCs w:val="48"/>
        </w:rPr>
      </w:pPr>
      <w:r>
        <w:rPr>
          <w:rFonts w:hint="eastAsia" w:ascii="宋体" w:hAnsi="宋体" w:cs="宋体"/>
          <w:b/>
          <w:sz w:val="48"/>
          <w:szCs w:val="48"/>
        </w:rPr>
        <w:t>目  录</w:t>
      </w:r>
    </w:p>
    <w:p w14:paraId="2920D2A3">
      <w:pPr>
        <w:spacing w:line="360" w:lineRule="auto"/>
        <w:rPr>
          <w:rFonts w:ascii="宋体" w:hAnsi="宋体" w:cs="宋体"/>
          <w:sz w:val="32"/>
          <w:szCs w:val="32"/>
        </w:rPr>
      </w:pPr>
    </w:p>
    <w:p w14:paraId="594BE50C">
      <w:pPr>
        <w:spacing w:line="360" w:lineRule="auto"/>
        <w:rPr>
          <w:rFonts w:ascii="宋体" w:hAnsi="宋体" w:cs="宋体"/>
          <w:sz w:val="32"/>
          <w:szCs w:val="32"/>
        </w:rPr>
      </w:pPr>
    </w:p>
    <w:p w14:paraId="0329FCD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ECF3F0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672461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3E6D25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C59CC3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9E7D56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35B45FB">
      <w:pPr>
        <w:spacing w:line="360" w:lineRule="auto"/>
        <w:ind w:firstLine="549" w:firstLineChars="229"/>
        <w:rPr>
          <w:rFonts w:ascii="宋体" w:hAnsi="宋体" w:cs="宋体"/>
          <w:sz w:val="24"/>
        </w:rPr>
      </w:pPr>
      <w:bookmarkStart w:id="0" w:name="_Hlt91233176"/>
      <w:bookmarkEnd w:id="0"/>
      <w:bookmarkStart w:id="1" w:name="_Toc91899869"/>
    </w:p>
    <w:p w14:paraId="5523A30A">
      <w:pPr>
        <w:spacing w:line="360" w:lineRule="auto"/>
        <w:ind w:firstLine="549" w:firstLineChars="229"/>
        <w:rPr>
          <w:rFonts w:ascii="宋体" w:hAnsi="宋体" w:cs="宋体"/>
          <w:sz w:val="24"/>
        </w:rPr>
      </w:pPr>
    </w:p>
    <w:p w14:paraId="26E665F4">
      <w:pPr>
        <w:spacing w:line="360" w:lineRule="auto"/>
        <w:ind w:firstLine="549" w:firstLineChars="229"/>
        <w:rPr>
          <w:rFonts w:ascii="宋体" w:hAnsi="宋体" w:cs="宋体"/>
          <w:sz w:val="24"/>
        </w:rPr>
      </w:pPr>
    </w:p>
    <w:p w14:paraId="77DDB87F">
      <w:pPr>
        <w:spacing w:line="360" w:lineRule="auto"/>
        <w:ind w:firstLine="549" w:firstLineChars="229"/>
        <w:rPr>
          <w:rFonts w:ascii="宋体" w:hAnsi="宋体" w:cs="宋体"/>
          <w:sz w:val="24"/>
        </w:rPr>
      </w:pPr>
    </w:p>
    <w:p w14:paraId="4323F635">
      <w:pPr>
        <w:spacing w:line="360" w:lineRule="auto"/>
        <w:ind w:firstLine="549" w:firstLineChars="229"/>
        <w:rPr>
          <w:rFonts w:ascii="宋体" w:hAnsi="宋体" w:cs="宋体"/>
          <w:sz w:val="24"/>
        </w:rPr>
      </w:pPr>
    </w:p>
    <w:p w14:paraId="42AE9874">
      <w:pPr>
        <w:spacing w:line="360" w:lineRule="auto"/>
        <w:ind w:firstLine="549" w:firstLineChars="229"/>
        <w:rPr>
          <w:rFonts w:ascii="宋体" w:hAnsi="宋体" w:cs="宋体"/>
          <w:sz w:val="24"/>
        </w:rPr>
      </w:pPr>
    </w:p>
    <w:p w14:paraId="57F8EA66">
      <w:pPr>
        <w:spacing w:line="360" w:lineRule="auto"/>
        <w:ind w:firstLine="549" w:firstLineChars="229"/>
        <w:rPr>
          <w:rFonts w:ascii="宋体" w:hAnsi="宋体" w:cs="宋体"/>
          <w:sz w:val="24"/>
        </w:rPr>
      </w:pPr>
    </w:p>
    <w:p w14:paraId="1DE7B859">
      <w:pPr>
        <w:spacing w:line="360" w:lineRule="auto"/>
        <w:ind w:firstLine="549" w:firstLineChars="229"/>
        <w:rPr>
          <w:rFonts w:ascii="宋体" w:hAnsi="宋体" w:cs="宋体"/>
          <w:sz w:val="24"/>
        </w:rPr>
      </w:pPr>
    </w:p>
    <w:p w14:paraId="57D486A7">
      <w:pPr>
        <w:spacing w:line="360" w:lineRule="auto"/>
        <w:ind w:firstLine="549" w:firstLineChars="229"/>
        <w:rPr>
          <w:rFonts w:ascii="宋体" w:hAnsi="宋体" w:cs="宋体"/>
          <w:sz w:val="24"/>
        </w:rPr>
      </w:pPr>
    </w:p>
    <w:p w14:paraId="1D129C3C">
      <w:pPr>
        <w:spacing w:line="360" w:lineRule="auto"/>
        <w:ind w:firstLine="549" w:firstLineChars="229"/>
        <w:rPr>
          <w:rFonts w:ascii="宋体" w:hAnsi="宋体" w:cs="宋体"/>
          <w:sz w:val="24"/>
        </w:rPr>
      </w:pPr>
    </w:p>
    <w:p w14:paraId="504D1058">
      <w:pPr>
        <w:spacing w:line="360" w:lineRule="auto"/>
        <w:ind w:firstLine="549" w:firstLineChars="229"/>
        <w:rPr>
          <w:rFonts w:ascii="宋体" w:hAnsi="宋体" w:cs="宋体"/>
          <w:sz w:val="24"/>
        </w:rPr>
      </w:pPr>
    </w:p>
    <w:p w14:paraId="437218B0">
      <w:pPr>
        <w:spacing w:line="360" w:lineRule="auto"/>
        <w:ind w:firstLine="549" w:firstLineChars="229"/>
        <w:rPr>
          <w:rFonts w:ascii="宋体" w:hAnsi="宋体" w:cs="宋体"/>
          <w:sz w:val="24"/>
        </w:rPr>
      </w:pPr>
    </w:p>
    <w:p w14:paraId="55ECB9C6">
      <w:pPr>
        <w:spacing w:line="360" w:lineRule="auto"/>
        <w:ind w:firstLine="549" w:firstLineChars="229"/>
        <w:rPr>
          <w:rFonts w:ascii="宋体" w:hAnsi="宋体" w:cs="宋体"/>
          <w:sz w:val="24"/>
        </w:rPr>
      </w:pPr>
    </w:p>
    <w:p w14:paraId="53AABA46">
      <w:pPr>
        <w:spacing w:line="360" w:lineRule="auto"/>
        <w:rPr>
          <w:rFonts w:ascii="宋体" w:hAnsi="宋体" w:cs="宋体"/>
          <w:sz w:val="24"/>
        </w:rPr>
      </w:pPr>
    </w:p>
    <w:p w14:paraId="7DD49097">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0CC2E6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3D4CD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2025年千岛湖城区路灯设施更新和道路增亮项目</w:t>
      </w:r>
      <w:r>
        <w:rPr>
          <w:rFonts w:hint="eastAsia" w:ascii="宋体" w:hAnsi="宋体" w:cs="宋体"/>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hint="eastAsia" w:ascii="宋体" w:hAnsi="宋体" w:eastAsia="宋体" w:cs="宋体"/>
          <w:snapToGrid/>
          <w:color w:val="auto"/>
          <w:kern w:val="2"/>
          <w:sz w:val="24"/>
          <w:szCs w:val="24"/>
        </w:rPr>
        <w:t>https://www.zcygov.cn/）获取（下载）招标文件，并于202</w:t>
      </w:r>
      <w:r>
        <w:rPr>
          <w:rStyle w:val="78"/>
          <w:rFonts w:hint="eastAsia" w:ascii="宋体" w:hAnsi="宋体" w:cs="宋体"/>
          <w:snapToGrid/>
          <w:color w:val="auto"/>
          <w:kern w:val="2"/>
          <w:sz w:val="24"/>
          <w:szCs w:val="24"/>
          <w:lang w:val="en-US" w:eastAsia="zh-CN"/>
        </w:rPr>
        <w:t>5</w:t>
      </w:r>
      <w:r>
        <w:rPr>
          <w:rStyle w:val="78"/>
          <w:rFonts w:hint="eastAsia" w:ascii="宋体" w:hAnsi="宋体" w:eastAsia="宋体" w:cs="宋体"/>
          <w:snapToGrid/>
          <w:color w:val="auto"/>
          <w:kern w:val="2"/>
          <w:sz w:val="24"/>
          <w:szCs w:val="24"/>
        </w:rPr>
        <w:t>年</w:t>
      </w:r>
      <w:r>
        <w:rPr>
          <w:rStyle w:val="78"/>
          <w:rFonts w:hint="eastAsia" w:ascii="宋体" w:hAnsi="宋体" w:cs="宋体"/>
          <w:snapToGrid/>
          <w:color w:val="auto"/>
          <w:kern w:val="2"/>
          <w:sz w:val="24"/>
          <w:szCs w:val="24"/>
          <w:lang w:val="en-US" w:eastAsia="zh-CN"/>
        </w:rPr>
        <w:t>07</w:t>
      </w:r>
      <w:r>
        <w:rPr>
          <w:rStyle w:val="78"/>
          <w:rFonts w:hint="eastAsia" w:ascii="宋体" w:hAnsi="宋体" w:eastAsia="宋体" w:cs="宋体"/>
          <w:snapToGrid/>
          <w:color w:val="auto"/>
          <w:kern w:val="2"/>
          <w:sz w:val="24"/>
          <w:szCs w:val="24"/>
        </w:rPr>
        <w:t>月</w:t>
      </w:r>
      <w:r>
        <w:rPr>
          <w:rStyle w:val="78"/>
          <w:rFonts w:hint="eastAsia" w:ascii="宋体" w:hAnsi="宋体" w:cs="宋体"/>
          <w:snapToGrid/>
          <w:color w:val="auto"/>
          <w:kern w:val="2"/>
          <w:sz w:val="24"/>
          <w:szCs w:val="24"/>
          <w:lang w:val="en-US" w:eastAsia="zh-CN"/>
        </w:rPr>
        <w:t>25</w:t>
      </w:r>
      <w:r>
        <w:rPr>
          <w:rStyle w:val="78"/>
          <w:rFonts w:hint="eastAsia" w:ascii="宋体" w:hAnsi="宋体" w:eastAsia="宋体" w:cs="宋体"/>
          <w:snapToGrid/>
          <w:color w:val="auto"/>
          <w:kern w:val="2"/>
          <w:sz w:val="24"/>
          <w:szCs w:val="24"/>
        </w:rPr>
        <w:t>日</w:t>
      </w:r>
      <w:r>
        <w:rPr>
          <w:rStyle w:val="78"/>
          <w:rFonts w:hint="eastAsia" w:ascii="宋体" w:hAnsi="宋体" w:cs="宋体"/>
          <w:snapToGrid/>
          <w:color w:val="auto"/>
          <w:kern w:val="2"/>
          <w:sz w:val="24"/>
          <w:szCs w:val="24"/>
          <w:lang w:val="en-US" w:eastAsia="zh-CN"/>
        </w:rPr>
        <w:t>09</w:t>
      </w:r>
      <w:bookmarkStart w:id="518" w:name="_GoBack"/>
      <w:bookmarkEnd w:id="518"/>
      <w:r>
        <w:rPr>
          <w:rStyle w:val="78"/>
          <w:rFonts w:hint="eastAsia" w:ascii="宋体" w:hAnsi="宋体" w:eastAsia="宋体" w:cs="宋体"/>
          <w:snapToGrid/>
          <w:color w:val="auto"/>
          <w:kern w:val="2"/>
          <w:sz w:val="24"/>
          <w:szCs w:val="24"/>
        </w:rPr>
        <w:t>点</w:t>
      </w:r>
      <w:r>
        <w:rPr>
          <w:rStyle w:val="78"/>
          <w:rFonts w:hint="eastAsia" w:ascii="宋体" w:hAnsi="宋体" w:cs="宋体"/>
          <w:snapToGrid/>
          <w:color w:val="auto"/>
          <w:kern w:val="2"/>
          <w:sz w:val="24"/>
          <w:szCs w:val="24"/>
          <w:lang w:val="en-US" w:eastAsia="zh-CN"/>
        </w:rPr>
        <w:t>30</w:t>
      </w:r>
      <w:r>
        <w:rPr>
          <w:rStyle w:val="78"/>
          <w:rFonts w:hint="eastAsia" w:ascii="宋体" w:hAnsi="宋体" w:eastAsia="宋体" w:cs="宋体"/>
          <w:snapToGrid/>
          <w:color w:val="auto"/>
          <w:kern w:val="2"/>
          <w:sz w:val="24"/>
          <w:szCs w:val="24"/>
        </w:rPr>
        <w:t>分</w:t>
      </w:r>
      <w:r>
        <w:rPr>
          <w:rStyle w:val="78"/>
          <w:rFonts w:hint="eastAsia" w:ascii="宋体" w:hAnsi="宋体" w:eastAsia="宋体" w:cs="宋体"/>
          <w:bCs/>
          <w:snapToGrid/>
          <w:color w:val="auto"/>
          <w:kern w:val="2"/>
          <w:sz w:val="24"/>
          <w:szCs w:val="24"/>
        </w:rPr>
        <w:t>00秒</w:t>
      </w:r>
      <w:r>
        <w:rPr>
          <w:rStyle w:val="78"/>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68226DE">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39EFA8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CAZBDL2025ZC-</w:t>
      </w:r>
      <w:r>
        <w:rPr>
          <w:rFonts w:hint="eastAsia" w:ascii="宋体" w:hAnsi="宋体" w:cs="宋体"/>
          <w:color w:val="auto"/>
          <w:sz w:val="24"/>
          <w:lang w:val="en-US" w:eastAsia="zh-CN"/>
        </w:rPr>
        <w:t>075</w:t>
      </w:r>
      <w:r>
        <w:rPr>
          <w:rFonts w:hint="eastAsia" w:ascii="宋体" w:hAnsi="宋体" w:cs="宋体"/>
          <w:color w:val="auto"/>
          <w:sz w:val="24"/>
          <w:lang w:eastAsia="zh-CN"/>
        </w:rPr>
        <w:t>号</w:t>
      </w:r>
    </w:p>
    <w:p w14:paraId="5BFD851A">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项目名称：</w:t>
      </w:r>
      <w:r>
        <w:rPr>
          <w:rFonts w:hint="eastAsia" w:ascii="宋体" w:hAnsi="宋体" w:cs="宋体"/>
          <w:color w:val="auto"/>
          <w:sz w:val="24"/>
          <w:lang w:eastAsia="zh-CN"/>
        </w:rPr>
        <w:t>2025年千岛湖城区路灯设施更新和道路增亮项目</w:t>
      </w:r>
    </w:p>
    <w:p w14:paraId="73A70D12">
      <w:pPr>
        <w:spacing w:line="360" w:lineRule="auto"/>
        <w:ind w:firstLine="482" w:firstLineChars="200"/>
        <w:rPr>
          <w:rFonts w:hint="default" w:ascii="宋体" w:hAnsi="宋体" w:eastAsia="宋体" w:cs="宋体"/>
          <w:b/>
          <w:color w:val="auto"/>
          <w:sz w:val="24"/>
          <w:lang w:val="en-US" w:eastAsia="zh-CN"/>
        </w:rPr>
      </w:pPr>
      <w:r>
        <w:rPr>
          <w:rFonts w:hint="eastAsia" w:ascii="宋体" w:hAnsi="宋体" w:cs="宋体"/>
          <w:b/>
          <w:color w:val="auto"/>
          <w:sz w:val="24"/>
        </w:rPr>
        <w:t>预算金额</w:t>
      </w:r>
      <w:r>
        <w:rPr>
          <w:rFonts w:hint="eastAsia" w:ascii="宋体" w:hAnsi="宋体" w:cs="宋体"/>
          <w:b/>
          <w:color w:val="auto"/>
          <w:sz w:val="24"/>
          <w:lang w:eastAsia="zh-CN"/>
        </w:rPr>
        <w:t>：</w:t>
      </w:r>
      <w:r>
        <w:rPr>
          <w:rFonts w:hint="eastAsia" w:ascii="宋体" w:hAnsi="宋体" w:cs="宋体"/>
          <w:color w:val="auto"/>
          <w:sz w:val="24"/>
          <w:u w:val="single"/>
          <w:lang w:val="en-US" w:eastAsia="zh-CN"/>
        </w:rPr>
        <w:t>998960.00元</w:t>
      </w:r>
    </w:p>
    <w:p w14:paraId="1557B0A7">
      <w:pPr>
        <w:spacing w:line="360" w:lineRule="auto"/>
        <w:ind w:firstLine="482" w:firstLineChars="200"/>
        <w:rPr>
          <w:rFonts w:hint="default" w:ascii="宋体" w:hAnsi="宋体" w:cs="宋体"/>
          <w:color w:val="auto"/>
          <w:sz w:val="24"/>
          <w:lang w:val="en-US"/>
        </w:rPr>
      </w:pPr>
      <w:r>
        <w:rPr>
          <w:rFonts w:hint="eastAsia" w:ascii="宋体" w:hAnsi="宋体" w:eastAsia="宋体" w:cs="宋体"/>
          <w:b/>
          <w:color w:val="auto"/>
          <w:sz w:val="24"/>
          <w:lang w:val="en-US" w:eastAsia="zh-CN"/>
        </w:rPr>
        <w:t>最高限价：</w:t>
      </w:r>
      <w:r>
        <w:rPr>
          <w:rFonts w:hint="eastAsia" w:ascii="宋体" w:hAnsi="宋体" w:cs="宋体"/>
          <w:color w:val="auto"/>
          <w:sz w:val="24"/>
          <w:u w:val="single"/>
          <w:lang w:val="en-US" w:eastAsia="zh-CN"/>
        </w:rPr>
        <w:t>998960.00元</w:t>
      </w:r>
    </w:p>
    <w:p w14:paraId="58A3C08C">
      <w:pPr>
        <w:pStyle w:val="6"/>
        <w:spacing w:line="360" w:lineRule="auto"/>
        <w:ind w:firstLine="480"/>
        <w:rPr>
          <w:rFonts w:hint="eastAsia" w:cs="Times New Roman" w:asciiTheme="minorEastAsia" w:hAnsiTheme="minorEastAsia" w:eastAsiaTheme="minorEastAsia"/>
          <w:snapToGrid/>
          <w:color w:val="auto"/>
          <w:kern w:val="2"/>
          <w:sz w:val="24"/>
          <w:szCs w:val="24"/>
          <w:lang w:eastAsia="zh-CN"/>
        </w:rPr>
      </w:pPr>
      <w:r>
        <w:rPr>
          <w:rFonts w:hint="eastAsia" w:cs="Times New Roman" w:asciiTheme="minorEastAsia" w:hAnsiTheme="minorEastAsia" w:eastAsiaTheme="minorEastAsia"/>
          <w:snapToGrid/>
          <w:color w:val="auto"/>
          <w:kern w:val="2"/>
          <w:sz w:val="24"/>
          <w:szCs w:val="24"/>
          <w:lang w:eastAsia="zh-CN"/>
        </w:rPr>
        <w:t>采购需求：2025年千岛湖城区路灯设施更新和道路增亮项目，具体以招标文件第三部分采购需求为准，供应商可点击本公告下方“浏览采购文件”查看采购需求。</w:t>
      </w:r>
    </w:p>
    <w:p w14:paraId="5715DB2A">
      <w:pPr>
        <w:pStyle w:val="6"/>
        <w:spacing w:line="360" w:lineRule="auto"/>
        <w:ind w:firstLine="480"/>
        <w:rPr>
          <w:rFonts w:hint="eastAsia" w:cs="Times New Roman" w:asciiTheme="minorEastAsia" w:hAnsiTheme="minorEastAsia" w:eastAsiaTheme="minorEastAsia"/>
          <w:snapToGrid/>
          <w:color w:val="auto"/>
          <w:kern w:val="2"/>
          <w:sz w:val="24"/>
          <w:szCs w:val="24"/>
          <w:lang w:val="en-US" w:eastAsia="zh-CN" w:bidi="ar-SA"/>
        </w:rPr>
      </w:pPr>
      <w:r>
        <w:rPr>
          <w:rFonts w:hint="eastAsia" w:cs="Times New Roman" w:asciiTheme="minorEastAsia" w:hAnsiTheme="minorEastAsia" w:eastAsiaTheme="minorEastAsia"/>
          <w:b/>
          <w:bCs/>
          <w:snapToGrid/>
          <w:color w:val="auto"/>
          <w:kern w:val="2"/>
          <w:sz w:val="24"/>
          <w:szCs w:val="24"/>
          <w:lang w:eastAsia="zh-CN"/>
        </w:rPr>
        <w:t>合同履约期限：</w:t>
      </w:r>
      <w:r>
        <w:rPr>
          <w:rFonts w:hint="eastAsia" w:cs="Times New Roman" w:asciiTheme="minorEastAsia" w:hAnsiTheme="minorEastAsia" w:eastAsiaTheme="minorEastAsia"/>
          <w:snapToGrid/>
          <w:color w:val="auto"/>
          <w:kern w:val="2"/>
          <w:sz w:val="24"/>
          <w:szCs w:val="24"/>
          <w:lang w:val="en-US" w:eastAsia="zh-CN" w:bidi="ar-SA"/>
        </w:rPr>
        <w:t>60天，具体要求详见招标文件。</w:t>
      </w:r>
    </w:p>
    <w:p w14:paraId="305CCB1C">
      <w:pPr>
        <w:pStyle w:val="6"/>
        <w:spacing w:line="360" w:lineRule="auto"/>
        <w:ind w:firstLine="480"/>
        <w:rPr>
          <w:rFonts w:hint="eastAsia" w:cs="Times New Roman" w:asciiTheme="minorEastAsia" w:hAnsiTheme="minorEastAsia" w:eastAsiaTheme="minorEastAsia"/>
          <w:b/>
          <w:bCs/>
          <w:snapToGrid/>
          <w:color w:val="auto"/>
          <w:kern w:val="2"/>
          <w:sz w:val="24"/>
          <w:szCs w:val="24"/>
          <w:lang w:eastAsia="zh-CN"/>
        </w:rPr>
      </w:pPr>
      <w:r>
        <w:rPr>
          <w:rFonts w:hint="eastAsia" w:cs="Times New Roman" w:asciiTheme="minorEastAsia" w:hAnsiTheme="minorEastAsia" w:eastAsiaTheme="minorEastAsia"/>
          <w:b/>
          <w:bCs/>
          <w:snapToGrid/>
          <w:color w:val="auto"/>
          <w:kern w:val="2"/>
          <w:sz w:val="24"/>
          <w:szCs w:val="24"/>
          <w:lang w:eastAsia="zh-CN"/>
        </w:rPr>
        <w:t xml:space="preserve">本项目接受联合体投标： </w:t>
      </w:r>
      <w:sdt>
        <w:sdtPr>
          <w:rPr>
            <w:rFonts w:hint="eastAsia" w:cs="Times New Roman" w:asciiTheme="minorEastAsia" w:hAnsiTheme="minorEastAsia" w:eastAsiaTheme="minorEastAsia"/>
            <w:b/>
            <w:bCs/>
            <w:snapToGrid/>
            <w:color w:val="auto"/>
            <w:kern w:val="2"/>
            <w:sz w:val="24"/>
            <w:szCs w:val="24"/>
            <w:lang w:eastAsia="zh-CN"/>
          </w:rPr>
          <w:id w:val="-441836950"/>
          <w14:checkbox>
            <w14:checked w14:val="1"/>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sym w:font="Wingdings" w:char="F0FE"/>
          </w:r>
        </w:sdtContent>
      </w:sdt>
      <w:r>
        <w:rPr>
          <w:rFonts w:hint="eastAsia" w:cs="Times New Roman" w:asciiTheme="minorEastAsia" w:hAnsiTheme="minorEastAsia" w:eastAsiaTheme="minorEastAsia"/>
          <w:b/>
          <w:bCs/>
          <w:snapToGrid/>
          <w:color w:val="auto"/>
          <w:kern w:val="2"/>
          <w:sz w:val="24"/>
          <w:szCs w:val="24"/>
          <w:lang w:eastAsia="zh-CN"/>
        </w:rPr>
        <w:t>是；</w:t>
      </w:r>
      <w:sdt>
        <w:sdtPr>
          <w:rPr>
            <w:rFonts w:hint="eastAsia" w:cs="Times New Roman" w:asciiTheme="minorEastAsia" w:hAnsiTheme="minorEastAsia" w:eastAsiaTheme="minorEastAsia"/>
            <w:b/>
            <w:bCs/>
            <w:snapToGrid/>
            <w:color w:val="auto"/>
            <w:kern w:val="2"/>
            <w:sz w:val="24"/>
            <w:szCs w:val="24"/>
            <w:lang w:eastAsia="zh-CN"/>
          </w:rPr>
          <w:id w:val="-1591624199"/>
          <w14:checkbox>
            <w14:checked w14:val="0"/>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t>☐</w:t>
          </w:r>
        </w:sdtContent>
      </w:sdt>
      <w:r>
        <w:rPr>
          <w:rFonts w:hint="eastAsia" w:cs="Times New Roman" w:asciiTheme="minorEastAsia" w:hAnsiTheme="minorEastAsia" w:eastAsiaTheme="minorEastAsia"/>
          <w:b/>
          <w:bCs/>
          <w:snapToGrid/>
          <w:color w:val="auto"/>
          <w:kern w:val="2"/>
          <w:sz w:val="24"/>
          <w:szCs w:val="24"/>
          <w:lang w:eastAsia="zh-CN"/>
        </w:rPr>
        <w:t>否。</w:t>
      </w:r>
    </w:p>
    <w:p w14:paraId="7EFA649B">
      <w:pPr>
        <w:spacing w:line="360" w:lineRule="auto"/>
        <w:rPr>
          <w:rFonts w:ascii="宋体" w:hAnsi="宋体" w:cs="宋体"/>
          <w:b/>
          <w:color w:val="auto"/>
          <w:sz w:val="24"/>
        </w:rPr>
      </w:pPr>
      <w:r>
        <w:rPr>
          <w:rFonts w:hint="eastAsia" w:ascii="宋体" w:hAnsi="宋体" w:cs="宋体"/>
          <w:b/>
          <w:color w:val="auto"/>
          <w:sz w:val="24"/>
        </w:rPr>
        <w:t>二、申请人的资格要求：</w:t>
      </w:r>
    </w:p>
    <w:p w14:paraId="0FCBA10C">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失信主体、政府采购严重违法失信行为记录名单；</w:t>
      </w:r>
    </w:p>
    <w:p w14:paraId="7B8B0BD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B04E52D">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641CC2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641B99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732B836">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73C491D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04950ED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eastAsia="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9BD5D31">
      <w:pPr>
        <w:snapToGrid w:val="0"/>
        <w:spacing w:line="360" w:lineRule="auto"/>
        <w:ind w:firstLine="480" w:firstLineChars="200"/>
        <w:rPr>
          <w:rFonts w:hint="eastAsia" w:ascii="宋体" w:hAnsi="宋体" w:eastAsia="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w:t>
      </w:r>
      <w:r>
        <w:rPr>
          <w:rFonts w:hint="eastAsia" w:ascii="宋体" w:hAnsi="宋体" w:eastAsia="宋体" w:cs="宋体"/>
          <w:color w:val="auto"/>
          <w:sz w:val="24"/>
        </w:rPr>
        <w:t>所有标的均由中小企业制造、承建或承接，并相应达到了前述比例要求，视同符合了资格条件，无需再向中小企业分包，无需提供分包意向协议；</w:t>
      </w:r>
    </w:p>
    <w:p w14:paraId="7D9E9E0C">
      <w:pPr>
        <w:snapToGrid w:val="0"/>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本项目的特定资格要求</w:t>
      </w:r>
      <w:r>
        <w:rPr>
          <w:rFonts w:hint="eastAsia" w:ascii="宋体" w:hAnsi="宋体" w:eastAsia="宋体" w:cs="宋体"/>
          <w:b/>
          <w:bCs/>
          <w:color w:val="auto"/>
          <w:sz w:val="24"/>
          <w:lang w:eastAsia="zh-CN"/>
        </w:rPr>
        <w:t>：无。</w:t>
      </w:r>
    </w:p>
    <w:p w14:paraId="4545CC9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497BFE">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048C79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eastAsia="宋体" w:cs="宋体"/>
          <w:color w:val="auto"/>
          <w:sz w:val="24"/>
          <w:lang w:val="en-US" w:eastAsia="zh-CN"/>
        </w:rPr>
        <w:t>/</w:t>
      </w:r>
      <w:r>
        <w:rPr>
          <w:rFonts w:hint="eastAsia" w:ascii="宋体" w:hAnsi="宋体" w:eastAsia="宋体" w:cs="宋体"/>
          <w:color w:val="auto"/>
          <w:sz w:val="24"/>
        </w:rPr>
        <w:t>至202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u w:val="single"/>
          <w:lang w:val="en-US" w:eastAsia="zh-CN"/>
        </w:rPr>
        <w:t xml:space="preserve">07 </w:t>
      </w:r>
      <w:r>
        <w:rPr>
          <w:rFonts w:hint="eastAsia" w:ascii="宋体" w:hAnsi="宋体" w:eastAsia="宋体" w:cs="宋体"/>
          <w:color w:val="auto"/>
          <w:sz w:val="24"/>
        </w:rPr>
        <w:t>月</w:t>
      </w:r>
      <w:r>
        <w:rPr>
          <w:rFonts w:hint="eastAsia" w:ascii="宋体" w:hAnsi="宋体" w:cs="宋体"/>
          <w:color w:val="auto"/>
          <w:sz w:val="24"/>
          <w:u w:val="single"/>
          <w:lang w:val="en-US" w:eastAsia="zh-CN"/>
        </w:rPr>
        <w:t>25</w:t>
      </w:r>
      <w:r>
        <w:rPr>
          <w:rFonts w:hint="eastAsia" w:ascii="宋体" w:hAnsi="宋体" w:eastAsia="宋体" w:cs="宋体"/>
          <w:color w:val="auto"/>
          <w:sz w:val="24"/>
        </w:rPr>
        <w:t>日，</w:t>
      </w:r>
      <w:r>
        <w:rPr>
          <w:rFonts w:hint="eastAsia" w:ascii="宋体" w:hAnsi="宋体" w:cs="宋体"/>
          <w:color w:val="auto"/>
          <w:sz w:val="24"/>
        </w:rPr>
        <w:t>每天上午00:00至12:00 ，下午12:00至23:59（北京时间，线上获取法定节假日均可，线下获取文件法定节假日除外）</w:t>
      </w:r>
    </w:p>
    <w:p w14:paraId="07EE5D7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3D63E15">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9AE770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8B821F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B836D7A">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07</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25 </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3072C7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9FE02F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25</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14:paraId="195DD14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仿宋" w:hAnsi="仿宋" w:eastAsia="仿宋" w:cs="仿宋"/>
          <w:b/>
          <w:bCs/>
          <w:color w:val="auto"/>
          <w:sz w:val="24"/>
          <w:lang w:val="zh-CN"/>
        </w:rPr>
        <w:t>淳安县千岛湖镇环湖北路</w:t>
      </w:r>
      <w:r>
        <w:rPr>
          <w:rFonts w:hint="eastAsia" w:ascii="仿宋" w:hAnsi="仿宋" w:eastAsia="仿宋" w:cs="仿宋"/>
          <w:b/>
          <w:bCs/>
          <w:color w:val="auto"/>
          <w:sz w:val="24"/>
          <w:lang w:val="en-US" w:eastAsia="zh-CN"/>
        </w:rPr>
        <w:t>88</w:t>
      </w:r>
      <w:r>
        <w:rPr>
          <w:rFonts w:hint="eastAsia" w:ascii="仿宋" w:hAnsi="仿宋" w:eastAsia="仿宋" w:cs="仿宋"/>
          <w:b/>
          <w:bCs/>
          <w:color w:val="auto"/>
          <w:sz w:val="24"/>
          <w:lang w:val="zh-CN"/>
        </w:rPr>
        <w:t>号公路大厦</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lang w:val="zh-CN"/>
        </w:rPr>
        <w:t>楼</w:t>
      </w:r>
      <w:r>
        <w:rPr>
          <w:rFonts w:hint="eastAsia" w:ascii="仿宋" w:hAnsi="仿宋" w:eastAsia="仿宋" w:cs="仿宋"/>
          <w:b/>
          <w:bCs/>
          <w:color w:val="auto"/>
          <w:sz w:val="24"/>
        </w:rPr>
        <w:t>,</w:t>
      </w:r>
      <w:r>
        <w:rPr>
          <w:rFonts w:hint="eastAsia" w:ascii="仿宋" w:hAnsi="仿宋" w:eastAsia="仿宋" w:cs="仿宋"/>
          <w:color w:val="auto"/>
          <w:sz w:val="24"/>
          <w:lang w:val="zh-CN"/>
        </w:rPr>
        <w:t>通过</w:t>
      </w:r>
      <w:r>
        <w:rPr>
          <w:rFonts w:hint="eastAsia" w:ascii="仿宋" w:hAnsi="仿宋" w:eastAsia="仿宋" w:cs="仿宋"/>
          <w:color w:val="auto"/>
          <w:sz w:val="24"/>
        </w:rPr>
        <w:t>“</w:t>
      </w:r>
      <w:r>
        <w:rPr>
          <w:rFonts w:hint="eastAsia" w:ascii="仿宋" w:hAnsi="仿宋" w:eastAsia="仿宋" w:cs="仿宋"/>
          <w:color w:val="auto"/>
          <w:sz w:val="24"/>
          <w:lang w:val="zh-CN"/>
        </w:rPr>
        <w:t>政府采购云平台</w:t>
      </w:r>
      <w:r>
        <w:rPr>
          <w:rFonts w:hint="eastAsia" w:ascii="仿宋" w:hAnsi="仿宋" w:eastAsia="仿宋" w:cs="仿宋"/>
          <w:color w:val="auto"/>
          <w:sz w:val="24"/>
        </w:rPr>
        <w:t>（www.zcygov.cn）”</w:t>
      </w:r>
      <w:r>
        <w:rPr>
          <w:rFonts w:hint="eastAsia" w:ascii="仿宋" w:hAnsi="仿宋" w:eastAsia="仿宋" w:cs="仿宋"/>
          <w:color w:val="auto"/>
          <w:sz w:val="24"/>
          <w:lang w:val="zh-CN"/>
        </w:rPr>
        <w:t>实行在线开标响应。</w:t>
      </w:r>
    </w:p>
    <w:p w14:paraId="1AAA758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DF8438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9DD93B7">
      <w:pPr>
        <w:spacing w:line="360" w:lineRule="auto"/>
        <w:rPr>
          <w:rFonts w:ascii="宋体" w:hAnsi="宋体" w:cs="宋体"/>
          <w:b/>
          <w:color w:val="auto"/>
          <w:sz w:val="24"/>
        </w:rPr>
      </w:pPr>
      <w:r>
        <w:rPr>
          <w:rFonts w:hint="eastAsia" w:ascii="宋体" w:hAnsi="宋体" w:cs="宋体"/>
          <w:b/>
          <w:color w:val="auto"/>
          <w:sz w:val="24"/>
        </w:rPr>
        <w:t>六、其他补充事宜</w:t>
      </w:r>
    </w:p>
    <w:p w14:paraId="3CD2D82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《浙江省财政厅关于进一步发挥政府采购政策功能全力推动经济稳进提质的通知》（浙财采监</w:t>
      </w:r>
      <w:r>
        <w:rPr>
          <w:rFonts w:hint="eastAsia" w:ascii="宋体" w:hAnsi="宋体" w:cs="宋体"/>
          <w:color w:val="auto"/>
          <w:sz w:val="24"/>
          <w:lang w:eastAsia="zh-CN"/>
        </w:rPr>
        <w:t>〔2022〕3号</w:t>
      </w:r>
      <w:r>
        <w:rPr>
          <w:rFonts w:ascii="宋体" w:hAnsi="宋体" w:cs="宋体"/>
          <w:color w:val="auto"/>
          <w:sz w:val="24"/>
        </w:rPr>
        <w:t>）、《浙江省财政厅关于进一步促进政府采购公平竞争打造最优营商环境的通知》（浙财采监</w:t>
      </w:r>
      <w:r>
        <w:rPr>
          <w:rFonts w:hint="eastAsia" w:ascii="宋体" w:hAnsi="宋体" w:cs="宋体"/>
          <w:color w:val="auto"/>
          <w:sz w:val="24"/>
          <w:lang w:eastAsia="zh-CN"/>
        </w:rPr>
        <w:t>〔2021〕22号</w:t>
      </w:r>
      <w:r>
        <w:rPr>
          <w:rFonts w:ascii="宋体" w:hAnsi="宋体" w:cs="宋体"/>
          <w:color w:val="auto"/>
          <w:sz w:val="24"/>
        </w:rPr>
        <w:t>）、《浙江省财政厅关于进一步加大政府采购支持中小企业力度助力扎实稳住经济的通知》 （浙财采监</w:t>
      </w:r>
      <w:r>
        <w:rPr>
          <w:rFonts w:hint="eastAsia" w:ascii="宋体" w:hAnsi="宋体" w:cs="宋体"/>
          <w:color w:val="auto"/>
          <w:sz w:val="24"/>
          <w:lang w:eastAsia="zh-CN"/>
        </w:rPr>
        <w:t>〔2022〕8号</w:t>
      </w:r>
      <w:r>
        <w:rPr>
          <w:rFonts w:ascii="宋体" w:hAnsi="宋体" w:cs="宋体"/>
          <w:color w:val="auto"/>
          <w:sz w:val="24"/>
        </w:rPr>
        <w:t>）已分别于2022年1月29日、2022年2月1日和2022年7月1日开始实施，此前有关规定与上述文件内容不一致的，按上述文件要求执行</w:t>
      </w:r>
      <w:r>
        <w:rPr>
          <w:rFonts w:hint="eastAsia" w:ascii="宋体" w:hAnsi="宋体" w:cs="宋体"/>
          <w:color w:val="auto"/>
          <w:sz w:val="24"/>
        </w:rPr>
        <w:t>。</w:t>
      </w:r>
    </w:p>
    <w:p w14:paraId="0DBA63C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w:t>
      </w:r>
      <w:r>
        <w:rPr>
          <w:rFonts w:hint="eastAsia" w:ascii="宋体" w:hAnsi="宋体" w:cs="宋体"/>
          <w:color w:val="auto"/>
          <w:sz w:val="24"/>
          <w:lang w:eastAsia="zh-CN"/>
        </w:rPr>
        <w:t>〔2021〕22号</w:t>
      </w:r>
      <w:r>
        <w:rPr>
          <w:rFonts w:hint="eastAsia" w:ascii="宋体" w:hAnsi="宋体" w:cs="宋体"/>
          <w:color w:val="auto"/>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4F30D3">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34A40A">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lang w:eastAsia="zh-CN"/>
        </w:rPr>
        <w:t>”“</w:t>
      </w:r>
      <w:r>
        <w:rPr>
          <w:rFonts w:hint="eastAsia" w:ascii="宋体" w:hAnsi="宋体" w:cs="宋体"/>
          <w:color w:val="auto"/>
          <w:sz w:val="24"/>
        </w:rPr>
        <w:t>导入投标文件</w:t>
      </w:r>
      <w:r>
        <w:rPr>
          <w:rFonts w:hint="eastAsia" w:ascii="宋体" w:hAnsi="宋体" w:cs="宋体"/>
          <w:color w:val="auto"/>
          <w:sz w:val="24"/>
          <w:lang w:eastAsia="zh-CN"/>
        </w:rPr>
        <w:t>”“</w:t>
      </w:r>
      <w:r>
        <w:rPr>
          <w:rFonts w:hint="eastAsia" w:ascii="宋体" w:hAnsi="宋体" w:cs="宋体"/>
          <w:color w:val="auto"/>
          <w:sz w:val="24"/>
        </w:rPr>
        <w:t>标书关联</w:t>
      </w:r>
      <w:r>
        <w:rPr>
          <w:rFonts w:hint="eastAsia" w:ascii="宋体" w:hAnsi="宋体" w:cs="宋体"/>
          <w:color w:val="auto"/>
          <w:sz w:val="24"/>
          <w:lang w:eastAsia="zh-CN"/>
        </w:rPr>
        <w:t>”“</w:t>
      </w:r>
      <w:r>
        <w:rPr>
          <w:rFonts w:hint="eastAsia" w:ascii="宋体" w:hAnsi="宋体" w:cs="宋体"/>
          <w:color w:val="auto"/>
          <w:sz w:val="24"/>
        </w:rPr>
        <w:t>标书检查</w:t>
      </w:r>
      <w:r>
        <w:rPr>
          <w:rFonts w:hint="eastAsia" w:ascii="宋体" w:hAnsi="宋体" w:cs="宋体"/>
          <w:color w:val="auto"/>
          <w:sz w:val="24"/>
          <w:lang w:eastAsia="zh-CN"/>
        </w:rPr>
        <w:t>”“</w:t>
      </w:r>
      <w:r>
        <w:rPr>
          <w:rFonts w:hint="eastAsia" w:ascii="宋体" w:hAnsi="宋体" w:cs="宋体"/>
          <w:color w:val="auto"/>
          <w:sz w:val="24"/>
        </w:rPr>
        <w:t>电子签名</w:t>
      </w:r>
      <w:r>
        <w:rPr>
          <w:rFonts w:hint="eastAsia" w:ascii="宋体" w:hAnsi="宋体" w:cs="宋体"/>
          <w:color w:val="auto"/>
          <w:sz w:val="24"/>
          <w:lang w:eastAsia="zh-CN"/>
        </w:rPr>
        <w:t>”“</w:t>
      </w:r>
      <w:r>
        <w:rPr>
          <w:rFonts w:hint="eastAsia" w:ascii="宋体" w:hAnsi="宋体" w:cs="宋体"/>
          <w:color w:val="auto"/>
          <w:sz w:val="24"/>
        </w:rPr>
        <w:t>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5F23F7">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B2677F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1.采购人信息</w:t>
      </w:r>
    </w:p>
    <w:p w14:paraId="076BF18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名称：</w:t>
      </w:r>
      <w:r>
        <w:rPr>
          <w:rFonts w:hint="eastAsia" w:ascii="宋体" w:hAnsi="宋体" w:cs="宋体"/>
          <w:color w:val="auto"/>
          <w:sz w:val="24"/>
          <w:lang w:eastAsia="zh-CN"/>
        </w:rPr>
        <w:t>淳安县市政园林发展中心</w:t>
      </w:r>
    </w:p>
    <w:p w14:paraId="36A088E4">
      <w:pPr>
        <w:pStyle w:val="6"/>
        <w:spacing w:line="360" w:lineRule="auto"/>
        <w:ind w:firstLine="480" w:firstLineChars="200"/>
        <w:rPr>
          <w:rFonts w:hint="eastAsia" w:hAnsi="宋体" w:cs="宋体"/>
          <w:color w:val="auto"/>
          <w:sz w:val="24"/>
          <w:szCs w:val="24"/>
        </w:rPr>
      </w:pPr>
      <w:r>
        <w:rPr>
          <w:rFonts w:hint="eastAsia" w:hAnsi="宋体" w:cs="宋体"/>
          <w:color w:val="auto"/>
          <w:sz w:val="24"/>
          <w:szCs w:val="24"/>
        </w:rPr>
        <w:t>地址：浙江省杭州市淳安县千岛湖镇南山大街697号</w:t>
      </w:r>
    </w:p>
    <w:p w14:paraId="6CE49BBC">
      <w:pPr>
        <w:pStyle w:val="6"/>
        <w:spacing w:after="120" w:line="360" w:lineRule="auto"/>
        <w:ind w:firstLine="480" w:firstLineChars="200"/>
        <w:rPr>
          <w:rFonts w:hint="eastAsia" w:hAnsi="宋体" w:cs="宋体"/>
          <w:color w:val="auto"/>
          <w:sz w:val="24"/>
          <w:szCs w:val="24"/>
        </w:rPr>
      </w:pPr>
      <w:r>
        <w:rPr>
          <w:rFonts w:hint="eastAsia" w:hAnsi="宋体" w:cs="宋体"/>
          <w:color w:val="auto"/>
          <w:sz w:val="24"/>
          <w:szCs w:val="24"/>
        </w:rPr>
        <w:t>项目经办人：方彬，</w:t>
      </w:r>
      <w:r>
        <w:rPr>
          <w:rFonts w:hint="eastAsia" w:hAnsi="宋体" w:cs="宋体"/>
          <w:color w:val="auto"/>
          <w:sz w:val="24"/>
          <w:szCs w:val="24"/>
          <w:lang w:val="en-US" w:eastAsia="zh-CN"/>
        </w:rPr>
        <w:t xml:space="preserve"> </w:t>
      </w:r>
      <w:r>
        <w:rPr>
          <w:rFonts w:hint="eastAsia" w:hAnsi="宋体" w:cs="宋体"/>
          <w:color w:val="auto"/>
          <w:sz w:val="24"/>
          <w:szCs w:val="24"/>
        </w:rPr>
        <w:t>联系电话：13819103430</w:t>
      </w:r>
    </w:p>
    <w:p w14:paraId="0CCF18FF">
      <w:pPr>
        <w:pStyle w:val="6"/>
        <w:spacing w:after="120" w:line="360" w:lineRule="auto"/>
        <w:ind w:firstLine="480" w:firstLineChars="200"/>
        <w:rPr>
          <w:rFonts w:hint="eastAsia" w:hAnsi="宋体" w:cs="宋体"/>
          <w:color w:val="auto"/>
          <w:sz w:val="24"/>
          <w:szCs w:val="24"/>
        </w:rPr>
      </w:pPr>
      <w:r>
        <w:rPr>
          <w:rFonts w:hint="eastAsia" w:hAnsi="宋体" w:cs="宋体"/>
          <w:color w:val="auto"/>
          <w:sz w:val="24"/>
          <w:szCs w:val="24"/>
        </w:rPr>
        <w:t>质疑联系人：邵樑，</w:t>
      </w:r>
      <w:r>
        <w:rPr>
          <w:rFonts w:hint="eastAsia" w:hAnsi="宋体" w:cs="宋体"/>
          <w:color w:val="auto"/>
          <w:sz w:val="24"/>
          <w:szCs w:val="24"/>
          <w:lang w:val="en-US" w:eastAsia="zh-CN"/>
        </w:rPr>
        <w:t xml:space="preserve"> </w:t>
      </w:r>
      <w:r>
        <w:rPr>
          <w:rFonts w:hint="eastAsia" w:hAnsi="宋体" w:cs="宋体"/>
          <w:color w:val="auto"/>
          <w:sz w:val="24"/>
          <w:szCs w:val="24"/>
        </w:rPr>
        <w:t>联系电话：</w:t>
      </w:r>
      <w:r>
        <w:rPr>
          <w:rFonts w:hAnsi="宋体" w:cs="宋体"/>
          <w:color w:val="auto"/>
          <w:sz w:val="24"/>
          <w:szCs w:val="24"/>
        </w:rPr>
        <w:t>13675863017</w:t>
      </w:r>
    </w:p>
    <w:p w14:paraId="4C16E2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14:paraId="6D3A3D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名称：淳安县建设工程招标代理有限公司</w:t>
      </w:r>
    </w:p>
    <w:p w14:paraId="6C4B06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地址：淳安县千岛湖镇环湖北路88号公路大厦7楼          </w:t>
      </w:r>
    </w:p>
    <w:p w14:paraId="61CCD65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项目联系人（询问）：徐红萍         </w:t>
      </w:r>
    </w:p>
    <w:p w14:paraId="56F75B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项目联系方式（询问）：0571-64819847 </w:t>
      </w:r>
    </w:p>
    <w:p w14:paraId="17A96AE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质疑联系人：余八景             </w:t>
      </w:r>
    </w:p>
    <w:p w14:paraId="296ED0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质疑联系方式：0571-65025799 </w:t>
      </w:r>
    </w:p>
    <w:p w14:paraId="2FDA14C0">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654DD54E">
      <w:pPr>
        <w:spacing w:line="360" w:lineRule="auto"/>
        <w:rPr>
          <w:rFonts w:ascii="宋体" w:hAnsi="宋体" w:cs="宋体"/>
          <w:color w:val="auto"/>
          <w:sz w:val="24"/>
        </w:rPr>
      </w:pPr>
      <w:r>
        <w:rPr>
          <w:rFonts w:hint="eastAsia" w:ascii="宋体" w:hAnsi="宋体" w:cs="宋体"/>
          <w:color w:val="auto"/>
          <w:sz w:val="24"/>
        </w:rPr>
        <w:t xml:space="preserve">    名称：杭州市财政局政府采购监管处 /浙江省政府采购行政裁决服务中心（杭州）</w:t>
      </w:r>
    </w:p>
    <w:p w14:paraId="6ABB555B">
      <w:pPr>
        <w:spacing w:line="360" w:lineRule="auto"/>
        <w:ind w:left="480" w:hanging="480" w:hangingChars="200"/>
        <w:rPr>
          <w:rFonts w:hint="eastAsia" w:ascii="宋体" w:hAnsi="宋体" w:cs="宋体"/>
          <w:color w:val="auto"/>
          <w:sz w:val="24"/>
        </w:rPr>
      </w:pPr>
      <w:r>
        <w:rPr>
          <w:rFonts w:hint="eastAsia" w:ascii="宋体" w:hAnsi="宋体" w:cs="宋体"/>
          <w:color w:val="auto"/>
          <w:sz w:val="24"/>
        </w:rPr>
        <w:t xml:space="preserve">    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r>
        <w:rPr>
          <w:rFonts w:hint="eastAsia" w:ascii="宋体" w:hAnsi="宋体" w:cs="宋体"/>
          <w:color w:val="auto"/>
          <w:sz w:val="24"/>
        </w:rPr>
        <w:t xml:space="preserve">    </w:t>
      </w:r>
    </w:p>
    <w:p w14:paraId="34E80F25">
      <w:pPr>
        <w:spacing w:line="360" w:lineRule="auto"/>
        <w:ind w:left="479" w:leftChars="228" w:firstLine="0" w:firstLineChars="0"/>
        <w:rPr>
          <w:rFonts w:ascii="宋体" w:hAnsi="宋体" w:cs="宋体"/>
          <w:color w:val="auto"/>
          <w:sz w:val="24"/>
        </w:rPr>
      </w:pPr>
      <w:r>
        <w:rPr>
          <w:rFonts w:hint="eastAsia" w:ascii="宋体" w:hAnsi="宋体" w:cs="宋体"/>
          <w:color w:val="auto"/>
          <w:sz w:val="24"/>
        </w:rPr>
        <w:t>传真： /</w:t>
      </w:r>
    </w:p>
    <w:p w14:paraId="7F63E240">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26587329">
      <w:pPr>
        <w:spacing w:line="360" w:lineRule="auto"/>
        <w:ind w:firstLine="480"/>
        <w:rPr>
          <w:rFonts w:hint="eastAsia"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rPr>
        <w:t xml:space="preserve">   </w:t>
      </w:r>
    </w:p>
    <w:p w14:paraId="4FDF4C71">
      <w:pPr>
        <w:spacing w:line="360" w:lineRule="auto"/>
        <w:ind w:firstLine="480"/>
        <w:rPr>
          <w:rFonts w:ascii="宋体" w:hAnsi="宋体" w:cs="宋体"/>
          <w:color w:val="auto"/>
          <w:sz w:val="24"/>
        </w:rPr>
      </w:pPr>
      <w:r>
        <w:rPr>
          <w:rFonts w:hint="eastAsia" w:ascii="宋体" w:hAnsi="宋体" w:cs="宋体"/>
          <w:sz w:val="24"/>
          <w:lang w:val="en-US" w:eastAsia="zh-CN"/>
        </w:rPr>
        <w:t>政策咨询电话：方先生、余先生</w:t>
      </w:r>
      <w:r>
        <w:rPr>
          <w:rFonts w:hint="eastAsia" w:ascii="宋体" w:hAnsi="宋体" w:cs="宋体"/>
          <w:sz w:val="24"/>
          <w:lang w:eastAsia="zh-CN"/>
        </w:rPr>
        <w:t>，电话：</w:t>
      </w:r>
      <w:r>
        <w:rPr>
          <w:rFonts w:hint="eastAsia" w:ascii="宋体" w:hAnsi="宋体" w:cs="宋体"/>
          <w:sz w:val="24"/>
          <w:lang w:val="en-US" w:eastAsia="zh-CN"/>
        </w:rPr>
        <w:t>0571-89602058、0571-89600783</w:t>
      </w:r>
      <w:r>
        <w:rPr>
          <w:rFonts w:hint="eastAsia" w:ascii="宋体" w:hAnsi="宋体" w:cs="宋体"/>
          <w:color w:val="auto"/>
          <w:sz w:val="24"/>
        </w:rPr>
        <w:t xml:space="preserve"> </w:t>
      </w:r>
    </w:p>
    <w:p w14:paraId="76D89171">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6CD9C3D7">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2C8F7C79">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A781FB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14:paraId="65C4880F">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4"/>
        <w:tblW w:w="951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13"/>
        <w:gridCol w:w="6870"/>
      </w:tblGrid>
      <w:tr w14:paraId="64963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29" w:type="dxa"/>
            <w:tcBorders>
              <w:top w:val="single" w:color="auto" w:sz="4" w:space="0"/>
              <w:left w:val="single" w:color="auto" w:sz="4" w:space="0"/>
              <w:bottom w:val="single" w:color="auto" w:sz="4" w:space="0"/>
              <w:right w:val="single" w:color="auto" w:sz="4" w:space="0"/>
            </w:tcBorders>
          </w:tcPr>
          <w:p w14:paraId="246F61D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13" w:type="dxa"/>
            <w:tcBorders>
              <w:top w:val="single" w:color="000000" w:sz="8" w:space="0"/>
              <w:left w:val="single" w:color="auto" w:sz="4" w:space="0"/>
              <w:bottom w:val="single" w:color="000000" w:sz="8" w:space="0"/>
              <w:right w:val="single" w:color="000000" w:sz="8" w:space="0"/>
            </w:tcBorders>
            <w:vAlign w:val="center"/>
          </w:tcPr>
          <w:p w14:paraId="0C84B02C">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870" w:type="dxa"/>
            <w:tcBorders>
              <w:top w:val="single" w:color="000000" w:sz="8" w:space="0"/>
              <w:left w:val="single" w:color="000000" w:sz="2" w:space="0"/>
              <w:bottom w:val="single" w:color="000000" w:sz="8" w:space="0"/>
              <w:right w:val="single" w:color="000000" w:sz="8" w:space="0"/>
            </w:tcBorders>
            <w:vAlign w:val="center"/>
          </w:tcPr>
          <w:p w14:paraId="42C00D19">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377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67C4F4">
            <w:pPr>
              <w:snapToGrid w:val="0"/>
              <w:spacing w:line="360" w:lineRule="auto"/>
              <w:ind w:firstLine="240" w:firstLineChars="100"/>
              <w:jc w:val="both"/>
              <w:rPr>
                <w:rFonts w:ascii="宋体" w:hAnsi="宋体" w:cs="宋体"/>
                <w:color w:val="auto"/>
                <w:sz w:val="24"/>
              </w:rPr>
            </w:pPr>
            <w:r>
              <w:rPr>
                <w:rFonts w:hint="eastAsia" w:ascii="宋体" w:hAnsi="宋体" w:cs="宋体"/>
                <w:color w:val="auto"/>
                <w:sz w:val="24"/>
              </w:rPr>
              <w:t>1</w:t>
            </w:r>
          </w:p>
        </w:tc>
        <w:tc>
          <w:tcPr>
            <w:tcW w:w="2013" w:type="dxa"/>
            <w:tcBorders>
              <w:top w:val="single" w:color="000000" w:sz="8" w:space="0"/>
              <w:left w:val="single" w:color="auto" w:sz="4" w:space="0"/>
              <w:bottom w:val="single" w:color="000000" w:sz="8" w:space="0"/>
              <w:right w:val="single" w:color="000000" w:sz="8" w:space="0"/>
            </w:tcBorders>
            <w:vAlign w:val="center"/>
          </w:tcPr>
          <w:p w14:paraId="2F7D80BF">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870" w:type="dxa"/>
            <w:tcBorders>
              <w:top w:val="single" w:color="000000" w:sz="8" w:space="0"/>
              <w:left w:val="single" w:color="000000" w:sz="2" w:space="0"/>
              <w:bottom w:val="single" w:color="000000" w:sz="8" w:space="0"/>
              <w:right w:val="single" w:color="000000" w:sz="8" w:space="0"/>
            </w:tcBorders>
            <w:vAlign w:val="center"/>
          </w:tcPr>
          <w:p w14:paraId="3A609A0F">
            <w:pPr>
              <w:spacing w:line="360" w:lineRule="auto"/>
              <w:rPr>
                <w:rFonts w:ascii="宋体" w:hAnsi="宋体" w:cs="宋体"/>
                <w:color w:val="auto"/>
                <w:sz w:val="24"/>
              </w:rPr>
            </w:pPr>
            <w:r>
              <w:rPr>
                <w:rFonts w:hint="eastAsia" w:ascii="宋体" w:hAnsi="宋体" w:cs="宋体"/>
                <w:color w:val="auto"/>
                <w:kern w:val="0"/>
                <w:sz w:val="24"/>
              </w:rPr>
              <w:t>服务类。</w:t>
            </w:r>
          </w:p>
        </w:tc>
      </w:tr>
      <w:tr w14:paraId="0193E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96" w:hRule="atLeast"/>
          <w:tblHeader/>
        </w:trPr>
        <w:tc>
          <w:tcPr>
            <w:tcW w:w="629" w:type="dxa"/>
            <w:tcBorders>
              <w:top w:val="single" w:color="auto" w:sz="4" w:space="0"/>
              <w:left w:val="single" w:color="auto" w:sz="4" w:space="0"/>
              <w:bottom w:val="single" w:color="auto" w:sz="4" w:space="0"/>
              <w:right w:val="single" w:color="auto" w:sz="4" w:space="0"/>
            </w:tcBorders>
          </w:tcPr>
          <w:p w14:paraId="28130A86">
            <w:pPr>
              <w:snapToGrid w:val="0"/>
              <w:spacing w:line="360" w:lineRule="auto"/>
              <w:jc w:val="center"/>
              <w:rPr>
                <w:rFonts w:ascii="宋体" w:hAnsi="宋体" w:cs="宋体"/>
                <w:color w:val="auto"/>
                <w:sz w:val="24"/>
              </w:rPr>
            </w:pPr>
          </w:p>
          <w:p w14:paraId="5013424F">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13" w:type="dxa"/>
            <w:tcBorders>
              <w:top w:val="single" w:color="000000" w:sz="8" w:space="0"/>
              <w:left w:val="single" w:color="auto" w:sz="4" w:space="0"/>
              <w:bottom w:val="single" w:color="000000" w:sz="8" w:space="0"/>
              <w:right w:val="single" w:color="000000" w:sz="8" w:space="0"/>
            </w:tcBorders>
            <w:vAlign w:val="center"/>
          </w:tcPr>
          <w:p w14:paraId="06953F2D">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870" w:type="dxa"/>
            <w:tcBorders>
              <w:top w:val="single" w:color="000000" w:sz="8" w:space="0"/>
              <w:left w:val="single" w:color="000000" w:sz="2" w:space="0"/>
              <w:bottom w:val="single" w:color="000000" w:sz="8" w:space="0"/>
              <w:right w:val="single" w:color="000000" w:sz="8" w:space="0"/>
            </w:tcBorders>
            <w:vAlign w:val="center"/>
          </w:tcPr>
          <w:p w14:paraId="4BF04B5F">
            <w:pPr>
              <w:pStyle w:val="4"/>
              <w:ind w:left="0" w:leftChars="0" w:firstLine="0" w:firstLineChars="0"/>
              <w:rPr>
                <w:rFonts w:hint="eastAsia" w:ascii="宋体" w:hAnsi="宋体" w:eastAsia="宋体" w:cs="宋体"/>
                <w:b w:val="0"/>
                <w:bCs w:val="0"/>
                <w:color w:val="auto"/>
                <w:kern w:val="0"/>
                <w:sz w:val="24"/>
                <w:szCs w:val="24"/>
                <w:u w:val="single"/>
                <w:lang w:val="en-US" w:eastAsia="zh-CN" w:bidi="ar-SA"/>
              </w:rPr>
            </w:pPr>
            <w:r>
              <w:rPr>
                <w:rFonts w:hint="eastAsia" w:ascii="宋体" w:hAnsi="宋体" w:eastAsia="宋体" w:cs="宋体"/>
                <w:b w:val="0"/>
                <w:bCs w:val="0"/>
                <w:color w:val="auto"/>
                <w:kern w:val="0"/>
                <w:sz w:val="24"/>
                <w:szCs w:val="24"/>
                <w:lang w:val="en-US" w:eastAsia="zh-CN" w:bidi="ar-SA"/>
              </w:rPr>
              <w:t>标的</w:t>
            </w:r>
            <w:r>
              <w:rPr>
                <w:rFonts w:hint="eastAsia" w:ascii="仿宋" w:hAnsi="仿宋" w:eastAsia="仿宋" w:cs="宋体"/>
                <w:b w:val="0"/>
                <w:bCs w:val="0"/>
                <w:color w:val="0C0C0C"/>
                <w:kern w:val="0"/>
                <w:sz w:val="24"/>
                <w:szCs w:val="24"/>
                <w:lang w:val="en-US" w:eastAsia="zh-CN" w:bidi="ar-SA"/>
              </w:rPr>
              <w:t>：</w:t>
            </w:r>
            <w:r>
              <w:rPr>
                <w:rFonts w:hint="eastAsia" w:ascii="仿宋" w:eastAsia="仿宋" w:cs="宋体"/>
                <w:b w:val="0"/>
                <w:bCs w:val="0"/>
                <w:color w:val="0C0C0C"/>
                <w:kern w:val="0"/>
                <w:sz w:val="24"/>
                <w:szCs w:val="24"/>
                <w:u w:val="single"/>
                <w:lang w:val="en-US" w:eastAsia="zh-CN" w:bidi="ar-SA"/>
              </w:rPr>
              <w:t>2025年千岛湖城区路灯设施更新和道路增亮项目</w:t>
            </w:r>
            <w:r>
              <w:rPr>
                <w:rFonts w:hint="eastAsia" w:ascii="仿宋" w:hAnsi="仿宋" w:eastAsia="仿宋" w:cs="宋体"/>
                <w:b w:val="0"/>
                <w:bCs w:val="0"/>
                <w:color w:val="0C0C0C"/>
                <w:kern w:val="0"/>
                <w:sz w:val="24"/>
                <w:szCs w:val="24"/>
                <w:lang w:val="en-US" w:eastAsia="zh-CN" w:bidi="ar-SA"/>
              </w:rPr>
              <w:t>；</w:t>
            </w:r>
          </w:p>
          <w:p w14:paraId="71B701A2">
            <w:pPr>
              <w:snapToGrid w:val="0"/>
              <w:spacing w:line="360" w:lineRule="auto"/>
              <w:rPr>
                <w:rFonts w:hint="eastAsia" w:ascii="仿宋_GB2312" w:hAnsi="仿宋" w:eastAsia="仿宋_GB2312"/>
                <w:color w:val="000000"/>
                <w:sz w:val="24"/>
                <w:szCs w:val="24"/>
              </w:rPr>
            </w:pPr>
            <w:r>
              <w:rPr>
                <w:rFonts w:hint="eastAsia" w:ascii="仿宋" w:hAnsi="仿宋" w:eastAsia="仿宋" w:cs="宋体"/>
                <w:color w:val="0C0C0C"/>
                <w:kern w:val="0"/>
                <w:sz w:val="24"/>
                <w:szCs w:val="24"/>
              </w:rPr>
              <w:t>详见附件7《中小企业声明函》</w:t>
            </w:r>
            <w:r>
              <w:rPr>
                <w:rFonts w:hint="eastAsia" w:ascii="仿宋" w:hAnsi="仿宋" w:eastAsia="仿宋" w:cs="仿宋"/>
                <w:color w:val="000000"/>
                <w:sz w:val="24"/>
                <w:szCs w:val="24"/>
              </w:rPr>
              <w:t>，所属行业：</w:t>
            </w:r>
            <w:r>
              <w:rPr>
                <w:rFonts w:hint="eastAsia" w:ascii="仿宋_GB2312" w:hAnsi="仿宋_GB2312" w:eastAsia="仿宋_GB2312" w:cs="仿宋_GB2312"/>
                <w:color w:val="auto"/>
                <w:sz w:val="24"/>
                <w:szCs w:val="24"/>
                <w:u w:val="single"/>
                <w:lang w:eastAsia="zh-CN"/>
              </w:rPr>
              <w:t>其他未列明</w:t>
            </w:r>
            <w:r>
              <w:rPr>
                <w:rFonts w:hint="eastAsia" w:ascii="仿宋_GB2312" w:hAnsi="仿宋" w:eastAsia="仿宋_GB2312"/>
                <w:color w:val="auto"/>
                <w:sz w:val="24"/>
                <w:szCs w:val="24"/>
                <w:u w:val="single"/>
              </w:rPr>
              <w:t>行业</w:t>
            </w:r>
            <w:r>
              <w:rPr>
                <w:rFonts w:hint="eastAsia" w:ascii="仿宋_GB2312" w:hAnsi="仿宋" w:eastAsia="仿宋_GB2312"/>
                <w:color w:val="000000"/>
                <w:sz w:val="24"/>
                <w:szCs w:val="24"/>
              </w:rPr>
              <w:t>；</w:t>
            </w:r>
          </w:p>
          <w:p w14:paraId="12E6A72D">
            <w:pPr>
              <w:snapToGrid w:val="0"/>
              <w:spacing w:line="360" w:lineRule="auto"/>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lang w:eastAsia="zh-CN"/>
              </w:rPr>
              <w:t>根据《关于印发中小</w:t>
            </w:r>
            <w:r>
              <w:rPr>
                <w:rFonts w:hint="eastAsia" w:ascii="仿宋_GB2312" w:hAnsi="仿宋" w:eastAsia="仿宋_GB2312"/>
                <w:color w:val="000000"/>
                <w:sz w:val="24"/>
                <w:szCs w:val="24"/>
                <w:lang w:val="en-US" w:eastAsia="zh-CN"/>
              </w:rPr>
              <w:t>企业划型标准规定的通知</w:t>
            </w:r>
            <w:r>
              <w:rPr>
                <w:rFonts w:hint="eastAsia" w:ascii="仿宋_GB2312" w:hAnsi="仿宋" w:eastAsia="仿宋_GB2312"/>
                <w:color w:val="000000"/>
                <w:sz w:val="24"/>
                <w:szCs w:val="24"/>
                <w:lang w:eastAsia="zh-CN"/>
              </w:rPr>
              <w:t>》（工信部联企业【</w:t>
            </w:r>
            <w:r>
              <w:rPr>
                <w:rFonts w:hint="eastAsia" w:ascii="仿宋_GB2312" w:hAnsi="仿宋" w:eastAsia="仿宋_GB2312"/>
                <w:color w:val="000000"/>
                <w:sz w:val="24"/>
                <w:szCs w:val="24"/>
                <w:lang w:val="en-US" w:eastAsia="zh-CN"/>
              </w:rPr>
              <w:t>2011</w:t>
            </w: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lang w:val="en-US" w:eastAsia="zh-CN"/>
              </w:rPr>
              <w:t>300</w:t>
            </w:r>
            <w:r>
              <w:rPr>
                <w:rFonts w:hint="eastAsia" w:ascii="仿宋_GB2312" w:hAnsi="仿宋" w:eastAsia="仿宋_GB2312"/>
                <w:color w:val="000000"/>
                <w:sz w:val="24"/>
                <w:szCs w:val="24"/>
                <w:lang w:eastAsia="zh-CN"/>
              </w:rPr>
              <w:t>）第四条第（二）规定：</w:t>
            </w:r>
          </w:p>
          <w:tbl>
            <w:tblPr>
              <w:tblStyle w:val="65"/>
              <w:tblW w:w="649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652"/>
              <w:gridCol w:w="612"/>
              <w:gridCol w:w="687"/>
              <w:gridCol w:w="780"/>
              <w:gridCol w:w="1200"/>
              <w:gridCol w:w="1559"/>
            </w:tblGrid>
            <w:tr w14:paraId="5FD1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 w:type="dxa"/>
                  <w:noWrap w:val="0"/>
                  <w:vAlign w:val="center"/>
                </w:tcPr>
                <w:p w14:paraId="1225A5FE">
                  <w:pPr>
                    <w:widowControl/>
                    <w:spacing w:line="240" w:lineRule="exact"/>
                    <w:jc w:val="center"/>
                    <w:rPr>
                      <w:rFonts w:hint="eastAsia"/>
                      <w:vertAlign w:val="baseline"/>
                    </w:rPr>
                  </w:pPr>
                  <w:r>
                    <w:rPr>
                      <w:rFonts w:hint="eastAsia" w:ascii="宋体" w:hAnsi="宋体" w:cs="宋体"/>
                      <w:b/>
                      <w:bCs/>
                      <w:color w:val="000000"/>
                      <w:kern w:val="0"/>
                      <w:sz w:val="18"/>
                      <w:szCs w:val="21"/>
                    </w:rPr>
                    <w:t>行业名称</w:t>
                  </w:r>
                </w:p>
              </w:tc>
              <w:tc>
                <w:tcPr>
                  <w:tcW w:w="652" w:type="dxa"/>
                  <w:noWrap w:val="0"/>
                  <w:vAlign w:val="center"/>
                </w:tcPr>
                <w:p w14:paraId="020BD71B">
                  <w:pPr>
                    <w:widowControl/>
                    <w:jc w:val="center"/>
                    <w:rPr>
                      <w:rFonts w:hint="eastAsia"/>
                      <w:vertAlign w:val="baseline"/>
                    </w:rPr>
                  </w:pPr>
                  <w:r>
                    <w:rPr>
                      <w:rFonts w:hint="eastAsia" w:ascii="宋体" w:hAnsi="宋体" w:cs="宋体"/>
                      <w:b/>
                      <w:bCs/>
                      <w:color w:val="000000"/>
                      <w:kern w:val="0"/>
                      <w:sz w:val="18"/>
                      <w:szCs w:val="18"/>
                    </w:rPr>
                    <w:t>指标名称</w:t>
                  </w:r>
                </w:p>
              </w:tc>
              <w:tc>
                <w:tcPr>
                  <w:tcW w:w="612" w:type="dxa"/>
                  <w:noWrap w:val="0"/>
                  <w:vAlign w:val="center"/>
                </w:tcPr>
                <w:p w14:paraId="5702968C">
                  <w:pPr>
                    <w:widowControl/>
                    <w:jc w:val="center"/>
                    <w:rPr>
                      <w:rFonts w:hint="eastAsia"/>
                      <w:vertAlign w:val="baseline"/>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687" w:type="dxa"/>
                  <w:noWrap w:val="0"/>
                  <w:vAlign w:val="center"/>
                </w:tcPr>
                <w:p w14:paraId="47FE1790">
                  <w:pPr>
                    <w:widowControl/>
                    <w:jc w:val="center"/>
                    <w:rPr>
                      <w:rFonts w:hint="eastAsia"/>
                      <w:vertAlign w:val="baseline"/>
                    </w:rPr>
                  </w:pPr>
                  <w:r>
                    <w:rPr>
                      <w:rFonts w:hint="eastAsia" w:ascii="宋体" w:hAnsi="宋体" w:cs="宋体"/>
                      <w:b/>
                      <w:bCs/>
                      <w:color w:val="000000"/>
                      <w:kern w:val="0"/>
                      <w:sz w:val="18"/>
                      <w:szCs w:val="18"/>
                    </w:rPr>
                    <w:t>大型</w:t>
                  </w:r>
                </w:p>
              </w:tc>
              <w:tc>
                <w:tcPr>
                  <w:tcW w:w="780" w:type="dxa"/>
                  <w:noWrap w:val="0"/>
                  <w:vAlign w:val="center"/>
                </w:tcPr>
                <w:p w14:paraId="1C399D56">
                  <w:pPr>
                    <w:widowControl/>
                    <w:jc w:val="center"/>
                    <w:rPr>
                      <w:rFonts w:hint="eastAsia"/>
                      <w:vertAlign w:val="baseline"/>
                    </w:rPr>
                  </w:pPr>
                  <w:r>
                    <w:rPr>
                      <w:rFonts w:hint="eastAsia" w:ascii="宋体" w:hAnsi="宋体" w:cs="宋体"/>
                      <w:b/>
                      <w:bCs/>
                      <w:color w:val="000000"/>
                      <w:kern w:val="0"/>
                      <w:sz w:val="18"/>
                      <w:szCs w:val="18"/>
                    </w:rPr>
                    <w:t>中型</w:t>
                  </w:r>
                </w:p>
              </w:tc>
              <w:tc>
                <w:tcPr>
                  <w:tcW w:w="1200" w:type="dxa"/>
                  <w:noWrap w:val="0"/>
                  <w:vAlign w:val="center"/>
                </w:tcPr>
                <w:p w14:paraId="60B42800">
                  <w:pPr>
                    <w:widowControl/>
                    <w:jc w:val="center"/>
                    <w:rPr>
                      <w:rFonts w:hint="eastAsia"/>
                      <w:vertAlign w:val="baseline"/>
                    </w:rPr>
                  </w:pPr>
                  <w:r>
                    <w:rPr>
                      <w:rFonts w:hint="eastAsia" w:ascii="宋体" w:hAnsi="宋体" w:cs="宋体"/>
                      <w:b/>
                      <w:bCs/>
                      <w:color w:val="000000"/>
                      <w:kern w:val="0"/>
                      <w:sz w:val="18"/>
                      <w:szCs w:val="18"/>
                    </w:rPr>
                    <w:t>小型</w:t>
                  </w:r>
                </w:p>
              </w:tc>
              <w:tc>
                <w:tcPr>
                  <w:tcW w:w="1559" w:type="dxa"/>
                  <w:noWrap w:val="0"/>
                  <w:vAlign w:val="center"/>
                </w:tcPr>
                <w:p w14:paraId="7801885B">
                  <w:pPr>
                    <w:widowControl/>
                    <w:jc w:val="center"/>
                    <w:rPr>
                      <w:rFonts w:hint="eastAsia"/>
                      <w:vertAlign w:val="baseline"/>
                    </w:rPr>
                  </w:pPr>
                  <w:r>
                    <w:rPr>
                      <w:rFonts w:hint="eastAsia" w:ascii="宋体" w:hAnsi="宋体" w:cs="宋体"/>
                      <w:b/>
                      <w:bCs/>
                      <w:color w:val="000000"/>
                      <w:kern w:val="0"/>
                      <w:sz w:val="18"/>
                      <w:szCs w:val="18"/>
                    </w:rPr>
                    <w:t>微型</w:t>
                  </w:r>
                </w:p>
              </w:tc>
            </w:tr>
            <w:tr w14:paraId="5554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07" w:type="dxa"/>
                  <w:noWrap w:val="0"/>
                  <w:vAlign w:val="center"/>
                </w:tcPr>
                <w:p w14:paraId="050499E4">
                  <w:pPr>
                    <w:widowControl/>
                    <w:spacing w:line="240" w:lineRule="exact"/>
                    <w:jc w:val="left"/>
                    <w:rPr>
                      <w:rFonts w:hint="eastAsia"/>
                      <w:vertAlign w:val="baseline"/>
                    </w:rPr>
                  </w:pPr>
                  <w:r>
                    <w:rPr>
                      <w:rFonts w:hint="eastAsia" w:ascii="宋体" w:hAnsi="宋体" w:cs="宋体"/>
                      <w:color w:val="000000"/>
                      <w:kern w:val="0"/>
                      <w:sz w:val="18"/>
                      <w:szCs w:val="18"/>
                    </w:rPr>
                    <w:t>其他未列明行业 *</w:t>
                  </w:r>
                </w:p>
              </w:tc>
              <w:tc>
                <w:tcPr>
                  <w:tcW w:w="652" w:type="dxa"/>
                  <w:noWrap w:val="0"/>
                  <w:vAlign w:val="center"/>
                </w:tcPr>
                <w:p w14:paraId="7EC9543D">
                  <w:pPr>
                    <w:widowControl/>
                    <w:jc w:val="center"/>
                    <w:rPr>
                      <w:rFonts w:hint="eastAsia"/>
                      <w:vertAlign w:val="baseline"/>
                    </w:rPr>
                  </w:pPr>
                  <w:r>
                    <w:rPr>
                      <w:rFonts w:hint="eastAsia" w:ascii="宋体" w:hAnsi="宋体" w:cs="宋体"/>
                      <w:color w:val="000000"/>
                      <w:kern w:val="0"/>
                      <w:sz w:val="18"/>
                      <w:szCs w:val="18"/>
                    </w:rPr>
                    <w:t>从业人员(X)</w:t>
                  </w:r>
                </w:p>
              </w:tc>
              <w:tc>
                <w:tcPr>
                  <w:tcW w:w="612" w:type="dxa"/>
                  <w:noWrap w:val="0"/>
                  <w:vAlign w:val="center"/>
                </w:tcPr>
                <w:p w14:paraId="1C9A3204">
                  <w:pPr>
                    <w:widowControl/>
                    <w:jc w:val="center"/>
                    <w:rPr>
                      <w:rFonts w:hint="eastAsia"/>
                      <w:vertAlign w:val="baseline"/>
                    </w:rPr>
                  </w:pPr>
                  <w:r>
                    <w:rPr>
                      <w:rFonts w:hint="eastAsia" w:ascii="宋体" w:hAnsi="宋体" w:cs="宋体"/>
                      <w:color w:val="000000"/>
                      <w:kern w:val="0"/>
                      <w:sz w:val="18"/>
                      <w:szCs w:val="18"/>
                    </w:rPr>
                    <w:t>人</w:t>
                  </w:r>
                </w:p>
              </w:tc>
              <w:tc>
                <w:tcPr>
                  <w:tcW w:w="687" w:type="dxa"/>
                  <w:noWrap w:val="0"/>
                  <w:vAlign w:val="center"/>
                </w:tcPr>
                <w:p w14:paraId="01249CB4">
                  <w:pPr>
                    <w:widowControl/>
                    <w:jc w:val="center"/>
                    <w:rPr>
                      <w:rFonts w:hint="eastAsia"/>
                      <w:vertAlign w:val="baseline"/>
                    </w:rPr>
                  </w:pPr>
                  <w:r>
                    <w:rPr>
                      <w:rFonts w:hint="eastAsia" w:ascii="宋体" w:hAnsi="宋体" w:cs="宋体"/>
                      <w:color w:val="000000"/>
                      <w:kern w:val="0"/>
                      <w:sz w:val="18"/>
                      <w:szCs w:val="18"/>
                    </w:rPr>
                    <w:t>X≥300</w:t>
                  </w:r>
                </w:p>
              </w:tc>
              <w:tc>
                <w:tcPr>
                  <w:tcW w:w="780" w:type="dxa"/>
                  <w:noWrap w:val="0"/>
                  <w:vAlign w:val="center"/>
                </w:tcPr>
                <w:p w14:paraId="5848A206">
                  <w:pPr>
                    <w:widowControl/>
                    <w:ind w:left="1" w:leftChars="-51" w:hanging="108" w:hangingChars="60"/>
                    <w:jc w:val="center"/>
                    <w:rPr>
                      <w:rFonts w:hint="eastAsia"/>
                      <w:vertAlign w:val="baseline"/>
                    </w:rPr>
                  </w:pPr>
                  <w:r>
                    <w:rPr>
                      <w:rFonts w:hint="eastAsia" w:ascii="宋体" w:hAnsi="宋体" w:cs="宋体"/>
                      <w:color w:val="000000"/>
                      <w:kern w:val="0"/>
                      <w:sz w:val="18"/>
                      <w:szCs w:val="18"/>
                    </w:rPr>
                    <w:t xml:space="preserve">100≤X＜300 </w:t>
                  </w:r>
                </w:p>
              </w:tc>
              <w:tc>
                <w:tcPr>
                  <w:tcW w:w="1200" w:type="dxa"/>
                  <w:noWrap w:val="0"/>
                  <w:vAlign w:val="center"/>
                </w:tcPr>
                <w:p w14:paraId="6E6F3EB2">
                  <w:pPr>
                    <w:widowControl/>
                    <w:jc w:val="center"/>
                    <w:rPr>
                      <w:rFonts w:hint="eastAsia"/>
                      <w:vertAlign w:val="baseline"/>
                    </w:rPr>
                  </w:pPr>
                  <w:r>
                    <w:rPr>
                      <w:rFonts w:hint="eastAsia" w:ascii="宋体" w:hAnsi="宋体" w:cs="宋体"/>
                      <w:color w:val="000000"/>
                      <w:kern w:val="0"/>
                      <w:sz w:val="18"/>
                      <w:szCs w:val="18"/>
                    </w:rPr>
                    <w:t xml:space="preserve"> 10≤X＜100</w:t>
                  </w:r>
                </w:p>
              </w:tc>
              <w:tc>
                <w:tcPr>
                  <w:tcW w:w="1559" w:type="dxa"/>
                  <w:noWrap w:val="0"/>
                  <w:vAlign w:val="center"/>
                </w:tcPr>
                <w:p w14:paraId="62CEBC20">
                  <w:pPr>
                    <w:widowControl/>
                    <w:jc w:val="center"/>
                    <w:rPr>
                      <w:rFonts w:hint="eastAsia"/>
                      <w:vertAlign w:val="baseline"/>
                    </w:rPr>
                  </w:pPr>
                  <w:r>
                    <w:rPr>
                      <w:rFonts w:hint="eastAsia" w:ascii="宋体" w:hAnsi="宋体" w:cs="宋体"/>
                      <w:color w:val="000000"/>
                      <w:kern w:val="0"/>
                      <w:sz w:val="18"/>
                      <w:szCs w:val="18"/>
                    </w:rPr>
                    <w:t>X＜10</w:t>
                  </w:r>
                </w:p>
              </w:tc>
            </w:tr>
          </w:tbl>
          <w:p w14:paraId="3B1F87BB">
            <w:pPr>
              <w:pStyle w:val="4"/>
              <w:ind w:left="0" w:leftChars="0" w:firstLine="0" w:firstLineChars="0"/>
              <w:rPr>
                <w:rFonts w:hint="eastAsia" w:ascii="宋体" w:hAnsi="宋体" w:eastAsia="仿宋_GB2312" w:cs="宋体"/>
                <w:color w:val="auto"/>
                <w:lang w:val="en-US" w:eastAsia="zh-CN"/>
              </w:rPr>
            </w:pPr>
          </w:p>
        </w:tc>
      </w:tr>
      <w:tr w14:paraId="16708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3D1992">
            <w:pPr>
              <w:snapToGrid w:val="0"/>
              <w:spacing w:line="360" w:lineRule="auto"/>
              <w:jc w:val="center"/>
              <w:rPr>
                <w:rFonts w:ascii="宋体" w:hAnsi="宋体" w:cs="宋体"/>
                <w:color w:val="auto"/>
                <w:sz w:val="24"/>
              </w:rPr>
            </w:pPr>
          </w:p>
          <w:p w14:paraId="29A271A0">
            <w:pPr>
              <w:snapToGrid w:val="0"/>
              <w:spacing w:line="360" w:lineRule="auto"/>
              <w:jc w:val="center"/>
              <w:rPr>
                <w:rFonts w:ascii="宋体" w:hAnsi="宋体" w:cs="宋体"/>
                <w:color w:val="auto"/>
                <w:sz w:val="24"/>
              </w:rPr>
            </w:pPr>
          </w:p>
          <w:p w14:paraId="64C0CFCA">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13" w:type="dxa"/>
            <w:tcBorders>
              <w:top w:val="single" w:color="000000" w:sz="8" w:space="0"/>
              <w:left w:val="single" w:color="auto" w:sz="4" w:space="0"/>
              <w:bottom w:val="single" w:color="000000" w:sz="8" w:space="0"/>
              <w:right w:val="single" w:color="000000" w:sz="8" w:space="0"/>
            </w:tcBorders>
            <w:vAlign w:val="center"/>
          </w:tcPr>
          <w:p w14:paraId="6CFDA599">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156D3095">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57FB8708">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lang w:val="en-US" w:eastAsia="zh-CN"/>
                  </w:rPr>
                  <w:t>☐</w:t>
                </w:r>
              </w:sdtContent>
            </w:sdt>
            <w:r>
              <w:rPr>
                <w:rFonts w:hint="eastAsia" w:ascii="宋体" w:hAnsi="宋体" w:cs="宋体"/>
                <w:color w:val="auto"/>
                <w:kern w:val="0"/>
                <w:sz w:val="24"/>
              </w:rPr>
              <w:t>可以就</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采购进口产品。</w:t>
            </w:r>
          </w:p>
        </w:tc>
      </w:tr>
      <w:tr w14:paraId="0D8C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274F2B">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13" w:type="dxa"/>
            <w:tcBorders>
              <w:top w:val="single" w:color="000000" w:sz="8" w:space="0"/>
              <w:left w:val="single" w:color="auto" w:sz="4" w:space="0"/>
              <w:bottom w:val="single" w:color="000000" w:sz="8" w:space="0"/>
              <w:right w:val="single" w:color="000000" w:sz="8" w:space="0"/>
            </w:tcBorders>
            <w:vAlign w:val="center"/>
          </w:tcPr>
          <w:p w14:paraId="6C183AAF">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870" w:type="dxa"/>
            <w:tcBorders>
              <w:top w:val="single" w:color="000000" w:sz="8" w:space="0"/>
              <w:left w:val="single" w:color="000000" w:sz="2" w:space="0"/>
              <w:bottom w:val="single" w:color="000000" w:sz="8" w:space="0"/>
              <w:right w:val="single" w:color="000000" w:sz="8" w:space="0"/>
            </w:tcBorders>
            <w:vAlign w:val="center"/>
          </w:tcPr>
          <w:p w14:paraId="427437E7">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lang w:eastAsia="zh-CN"/>
              </w:rPr>
              <w:t>外业</w:t>
            </w:r>
            <w:r>
              <w:rPr>
                <w:rFonts w:hint="eastAsia" w:ascii="宋体" w:hAnsi="宋体" w:eastAsia="宋体" w:cs="宋体"/>
                <w:color w:val="auto"/>
                <w:sz w:val="24"/>
                <w:u w:val="none"/>
              </w:rPr>
              <w:t>人员及设备运输</w:t>
            </w:r>
            <w:r>
              <w:rPr>
                <w:rFonts w:hint="eastAsia" w:ascii="宋体" w:hAnsi="宋体" w:eastAsia="宋体" w:cs="宋体"/>
                <w:color w:val="auto"/>
                <w:sz w:val="24"/>
              </w:rPr>
              <w:t>工</w:t>
            </w:r>
            <w:r>
              <w:rPr>
                <w:rFonts w:hint="eastAsia" w:ascii="宋体" w:hAnsi="宋体" w:cs="宋体"/>
                <w:color w:val="auto"/>
                <w:sz w:val="24"/>
              </w:rPr>
              <w:t>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1D90F63B">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0CCA7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blHeader/>
        </w:trPr>
        <w:tc>
          <w:tcPr>
            <w:tcW w:w="629" w:type="dxa"/>
            <w:tcBorders>
              <w:top w:val="single" w:color="auto" w:sz="4" w:space="0"/>
              <w:left w:val="single" w:color="auto" w:sz="4" w:space="0"/>
              <w:bottom w:val="single" w:color="auto" w:sz="4" w:space="0"/>
              <w:right w:val="single" w:color="auto" w:sz="4" w:space="0"/>
            </w:tcBorders>
          </w:tcPr>
          <w:p w14:paraId="68EECE7F">
            <w:pPr>
              <w:snapToGrid w:val="0"/>
              <w:spacing w:line="360" w:lineRule="auto"/>
              <w:jc w:val="center"/>
              <w:rPr>
                <w:rFonts w:ascii="宋体" w:hAnsi="宋体" w:cs="宋体"/>
                <w:color w:val="auto"/>
                <w:sz w:val="24"/>
              </w:rPr>
            </w:pPr>
          </w:p>
          <w:p w14:paraId="09C1F133">
            <w:pPr>
              <w:snapToGrid w:val="0"/>
              <w:spacing w:line="360" w:lineRule="auto"/>
              <w:jc w:val="center"/>
              <w:rPr>
                <w:rFonts w:ascii="宋体" w:hAnsi="宋体" w:cs="宋体"/>
                <w:color w:val="auto"/>
                <w:sz w:val="24"/>
              </w:rPr>
            </w:pPr>
          </w:p>
          <w:p w14:paraId="6E56060F">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13" w:type="dxa"/>
            <w:tcBorders>
              <w:top w:val="single" w:color="000000" w:sz="8" w:space="0"/>
              <w:left w:val="single" w:color="auto" w:sz="4" w:space="0"/>
              <w:bottom w:val="single" w:color="000000" w:sz="8" w:space="0"/>
              <w:right w:val="single" w:color="000000" w:sz="8" w:space="0"/>
            </w:tcBorders>
            <w:vAlign w:val="center"/>
          </w:tcPr>
          <w:p w14:paraId="76FF7CAE">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870" w:type="dxa"/>
            <w:tcBorders>
              <w:top w:val="single" w:color="000000" w:sz="8" w:space="0"/>
              <w:left w:val="single" w:color="000000" w:sz="2" w:space="0"/>
              <w:bottom w:val="single" w:color="000000" w:sz="8" w:space="0"/>
              <w:right w:val="single" w:color="000000" w:sz="8" w:space="0"/>
            </w:tcBorders>
            <w:vAlign w:val="center"/>
          </w:tcPr>
          <w:p w14:paraId="527F4A15">
            <w:pPr>
              <w:spacing w:line="360" w:lineRule="auto"/>
              <w:rPr>
                <w:color w:val="auto"/>
              </w:rPr>
            </w:pPr>
            <w:sdt>
              <w:sdtPr>
                <w:rPr>
                  <w:rFonts w:hint="eastAsia"/>
                  <w:color w:val="auto"/>
                </w:rPr>
                <w:id w:val="147477087"/>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A不组织。</w:t>
            </w:r>
          </w:p>
          <w:p w14:paraId="759365CF">
            <w:pPr>
              <w:spacing w:line="360" w:lineRule="auto"/>
              <w:rPr>
                <w:rFonts w:hint="eastAsia"/>
                <w:color w:val="auto"/>
              </w:rPr>
            </w:pPr>
            <w:sdt>
              <w:sdtPr>
                <w:rPr>
                  <w:rFonts w:hint="eastAsia"/>
                  <w:color w:val="auto"/>
                </w:rPr>
                <w:id w:val="147466379"/>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B组织，时间：      ,地点：      ，联系人：      ，联系方式：      。</w:t>
            </w:r>
          </w:p>
          <w:p w14:paraId="2AE24CDB">
            <w:pPr>
              <w:pStyle w:val="81"/>
              <w:rPr>
                <w:color w:val="auto"/>
              </w:rPr>
            </w:pPr>
            <w:r>
              <w:rPr>
                <w:rFonts w:hint="eastAsia"/>
                <w:color w:val="auto"/>
              </w:rPr>
              <w:t>☐C不统一组织，供应商在获取采购文件后，自行至项目现场考察。地点： ，联系人： ，联系方式： 。</w:t>
            </w:r>
          </w:p>
          <w:p w14:paraId="1A30B1E0">
            <w:pPr>
              <w:pStyle w:val="81"/>
              <w:ind w:firstLine="480" w:firstLineChars="200"/>
              <w:rPr>
                <w:rFonts w:ascii="宋体" w:hAnsi="宋体" w:cs="宋体"/>
                <w:color w:val="auto"/>
                <w:sz w:val="24"/>
                <w:szCs w:val="20"/>
              </w:rPr>
            </w:pPr>
          </w:p>
        </w:tc>
      </w:tr>
      <w:tr w14:paraId="49B3C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91C2F7">
            <w:pPr>
              <w:snapToGrid w:val="0"/>
              <w:spacing w:line="360" w:lineRule="auto"/>
              <w:jc w:val="center"/>
              <w:rPr>
                <w:rFonts w:ascii="宋体" w:hAnsi="宋体" w:cs="宋体"/>
                <w:color w:val="auto"/>
                <w:sz w:val="24"/>
              </w:rPr>
            </w:pPr>
          </w:p>
          <w:p w14:paraId="7F48C312">
            <w:pPr>
              <w:snapToGrid w:val="0"/>
              <w:spacing w:line="360" w:lineRule="auto"/>
              <w:jc w:val="center"/>
              <w:rPr>
                <w:rFonts w:ascii="宋体" w:hAnsi="宋体" w:cs="宋体"/>
                <w:color w:val="auto"/>
                <w:sz w:val="24"/>
              </w:rPr>
            </w:pPr>
          </w:p>
          <w:p w14:paraId="66F1B1CE">
            <w:pPr>
              <w:snapToGrid w:val="0"/>
              <w:spacing w:line="360" w:lineRule="auto"/>
              <w:jc w:val="center"/>
              <w:rPr>
                <w:rFonts w:ascii="宋体" w:hAnsi="宋体" w:cs="宋体"/>
                <w:color w:val="auto"/>
                <w:sz w:val="24"/>
              </w:rPr>
            </w:pPr>
          </w:p>
          <w:p w14:paraId="55BF1729">
            <w:pPr>
              <w:snapToGrid w:val="0"/>
              <w:spacing w:line="360" w:lineRule="auto"/>
              <w:jc w:val="center"/>
              <w:rPr>
                <w:rFonts w:ascii="宋体" w:hAnsi="宋体" w:cs="宋体"/>
                <w:color w:val="auto"/>
                <w:sz w:val="24"/>
              </w:rPr>
            </w:pPr>
          </w:p>
          <w:p w14:paraId="50D96B92">
            <w:pPr>
              <w:snapToGrid w:val="0"/>
              <w:spacing w:line="360" w:lineRule="auto"/>
              <w:jc w:val="center"/>
              <w:rPr>
                <w:rFonts w:ascii="宋体" w:hAnsi="宋体" w:cs="宋体"/>
                <w:color w:val="auto"/>
                <w:sz w:val="24"/>
              </w:rPr>
            </w:pPr>
          </w:p>
          <w:p w14:paraId="283B3C05">
            <w:pPr>
              <w:snapToGrid w:val="0"/>
              <w:spacing w:line="360" w:lineRule="auto"/>
              <w:jc w:val="center"/>
              <w:rPr>
                <w:rFonts w:ascii="宋体" w:hAnsi="宋体" w:cs="宋体"/>
                <w:color w:val="auto"/>
                <w:sz w:val="24"/>
              </w:rPr>
            </w:pPr>
          </w:p>
          <w:p w14:paraId="2AD209E7">
            <w:pPr>
              <w:snapToGrid w:val="0"/>
              <w:spacing w:line="360" w:lineRule="auto"/>
              <w:jc w:val="center"/>
              <w:rPr>
                <w:rFonts w:ascii="宋体" w:hAnsi="宋体" w:cs="宋体"/>
                <w:color w:val="auto"/>
                <w:sz w:val="24"/>
              </w:rPr>
            </w:pPr>
          </w:p>
          <w:p w14:paraId="4B17236C">
            <w:pPr>
              <w:snapToGrid w:val="0"/>
              <w:spacing w:line="360" w:lineRule="auto"/>
              <w:jc w:val="center"/>
              <w:rPr>
                <w:rFonts w:ascii="宋体" w:hAnsi="宋体" w:cs="宋体"/>
                <w:color w:val="auto"/>
                <w:sz w:val="24"/>
              </w:rPr>
            </w:pPr>
          </w:p>
          <w:p w14:paraId="70055FCF">
            <w:pPr>
              <w:snapToGrid w:val="0"/>
              <w:spacing w:line="360" w:lineRule="auto"/>
              <w:jc w:val="center"/>
              <w:rPr>
                <w:rFonts w:ascii="宋体" w:hAnsi="宋体" w:cs="宋体"/>
                <w:color w:val="auto"/>
                <w:sz w:val="24"/>
              </w:rPr>
            </w:pPr>
          </w:p>
          <w:p w14:paraId="0B99B509">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13" w:type="dxa"/>
            <w:tcBorders>
              <w:top w:val="single" w:color="000000" w:sz="8" w:space="0"/>
              <w:left w:val="single" w:color="auto" w:sz="4" w:space="0"/>
              <w:bottom w:val="single" w:color="000000" w:sz="8" w:space="0"/>
              <w:right w:val="single" w:color="000000" w:sz="8" w:space="0"/>
            </w:tcBorders>
            <w:vAlign w:val="center"/>
          </w:tcPr>
          <w:p w14:paraId="234D67A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870" w:type="dxa"/>
            <w:tcBorders>
              <w:top w:val="single" w:color="000000" w:sz="8" w:space="0"/>
              <w:left w:val="single" w:color="000000" w:sz="2" w:space="0"/>
              <w:bottom w:val="single" w:color="000000" w:sz="8" w:space="0"/>
              <w:right w:val="single" w:color="000000" w:sz="8" w:space="0"/>
            </w:tcBorders>
            <w:vAlign w:val="center"/>
          </w:tcPr>
          <w:p w14:paraId="3C07A6DA">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63677EC6">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1F1273C4">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6E1FF19">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435E24BC">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16BF4052">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9D3AA76">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778B78B4">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1202D2FF">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64AB6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blHeader/>
        </w:trPr>
        <w:tc>
          <w:tcPr>
            <w:tcW w:w="629" w:type="dxa"/>
            <w:tcBorders>
              <w:top w:val="single" w:color="auto" w:sz="4" w:space="0"/>
              <w:left w:val="single" w:color="auto" w:sz="4" w:space="0"/>
              <w:bottom w:val="single" w:color="auto" w:sz="4" w:space="0"/>
              <w:right w:val="single" w:color="auto" w:sz="4" w:space="0"/>
            </w:tcBorders>
          </w:tcPr>
          <w:p w14:paraId="72A17964">
            <w:pPr>
              <w:snapToGrid w:val="0"/>
              <w:spacing w:line="360" w:lineRule="auto"/>
              <w:jc w:val="center"/>
              <w:rPr>
                <w:rFonts w:ascii="宋体" w:hAnsi="宋体" w:cs="宋体"/>
                <w:color w:val="auto"/>
                <w:sz w:val="24"/>
              </w:rPr>
            </w:pPr>
          </w:p>
          <w:p w14:paraId="0F29BDF3">
            <w:pPr>
              <w:snapToGrid w:val="0"/>
              <w:spacing w:line="360" w:lineRule="auto"/>
              <w:jc w:val="center"/>
              <w:rPr>
                <w:rFonts w:ascii="宋体" w:hAnsi="宋体" w:cs="宋体"/>
                <w:color w:val="auto"/>
                <w:sz w:val="24"/>
              </w:rPr>
            </w:pPr>
          </w:p>
          <w:p w14:paraId="442E7EDF">
            <w:pPr>
              <w:snapToGrid w:val="0"/>
              <w:spacing w:line="360" w:lineRule="auto"/>
              <w:jc w:val="center"/>
              <w:rPr>
                <w:rFonts w:ascii="宋体" w:hAnsi="宋体" w:cs="宋体"/>
                <w:color w:val="auto"/>
                <w:sz w:val="24"/>
              </w:rPr>
            </w:pPr>
          </w:p>
          <w:p w14:paraId="73E17213">
            <w:pPr>
              <w:snapToGrid w:val="0"/>
              <w:spacing w:line="360" w:lineRule="auto"/>
              <w:jc w:val="center"/>
              <w:rPr>
                <w:rFonts w:ascii="宋体" w:hAnsi="宋体" w:cs="宋体"/>
                <w:color w:val="auto"/>
                <w:sz w:val="24"/>
              </w:rPr>
            </w:pPr>
          </w:p>
          <w:p w14:paraId="6861CB49">
            <w:pPr>
              <w:snapToGrid w:val="0"/>
              <w:spacing w:line="360" w:lineRule="auto"/>
              <w:jc w:val="center"/>
              <w:rPr>
                <w:rFonts w:ascii="宋体" w:hAnsi="宋体" w:cs="宋体"/>
                <w:color w:val="auto"/>
                <w:sz w:val="24"/>
              </w:rPr>
            </w:pPr>
          </w:p>
          <w:p w14:paraId="776DB364">
            <w:pPr>
              <w:snapToGrid w:val="0"/>
              <w:spacing w:line="360" w:lineRule="auto"/>
              <w:jc w:val="center"/>
              <w:rPr>
                <w:rFonts w:ascii="宋体" w:hAnsi="宋体" w:cs="宋体"/>
                <w:color w:val="auto"/>
                <w:sz w:val="24"/>
              </w:rPr>
            </w:pPr>
          </w:p>
          <w:p w14:paraId="2E29C196">
            <w:pPr>
              <w:snapToGrid w:val="0"/>
              <w:spacing w:line="360" w:lineRule="auto"/>
              <w:jc w:val="center"/>
              <w:rPr>
                <w:rFonts w:ascii="宋体" w:hAnsi="宋体" w:cs="宋体"/>
                <w:color w:val="auto"/>
                <w:sz w:val="24"/>
              </w:rPr>
            </w:pPr>
          </w:p>
          <w:p w14:paraId="12BF184D">
            <w:pPr>
              <w:snapToGrid w:val="0"/>
              <w:spacing w:line="360" w:lineRule="auto"/>
              <w:jc w:val="center"/>
              <w:rPr>
                <w:rFonts w:ascii="宋体" w:hAnsi="宋体" w:cs="宋体"/>
                <w:color w:val="auto"/>
                <w:sz w:val="24"/>
              </w:rPr>
            </w:pPr>
          </w:p>
          <w:p w14:paraId="4213F53C">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13" w:type="dxa"/>
            <w:tcBorders>
              <w:top w:val="single" w:color="000000" w:sz="8" w:space="0"/>
              <w:left w:val="single" w:color="auto" w:sz="4" w:space="0"/>
              <w:bottom w:val="single" w:color="000000" w:sz="8" w:space="0"/>
              <w:right w:val="single" w:color="000000" w:sz="8" w:space="0"/>
            </w:tcBorders>
            <w:vAlign w:val="center"/>
          </w:tcPr>
          <w:p w14:paraId="78DD4588">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870" w:type="dxa"/>
            <w:tcBorders>
              <w:top w:val="single" w:color="000000" w:sz="8" w:space="0"/>
              <w:left w:val="single" w:color="000000" w:sz="2" w:space="0"/>
              <w:bottom w:val="single" w:color="000000" w:sz="8" w:space="0"/>
              <w:right w:val="single" w:color="000000" w:sz="8" w:space="0"/>
            </w:tcBorders>
            <w:vAlign w:val="center"/>
          </w:tcPr>
          <w:p w14:paraId="12E5A608">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75F6220">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B组织。</w:t>
            </w:r>
          </w:p>
          <w:p w14:paraId="0B02CDAB">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人。讲解演示结束后按要求解答评标委员会提问。</w:t>
            </w:r>
          </w:p>
          <w:p w14:paraId="32F3BC1C">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345F2D64">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757863EC">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45535CAC">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914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blHeader/>
        </w:trPr>
        <w:tc>
          <w:tcPr>
            <w:tcW w:w="629" w:type="dxa"/>
            <w:vMerge w:val="restart"/>
            <w:tcBorders>
              <w:top w:val="single" w:color="auto" w:sz="4" w:space="0"/>
              <w:left w:val="single" w:color="auto" w:sz="4" w:space="0"/>
              <w:right w:val="single" w:color="auto" w:sz="4" w:space="0"/>
            </w:tcBorders>
          </w:tcPr>
          <w:p w14:paraId="3825D571">
            <w:pPr>
              <w:snapToGrid w:val="0"/>
              <w:spacing w:line="360" w:lineRule="auto"/>
              <w:jc w:val="center"/>
              <w:rPr>
                <w:rFonts w:ascii="宋体" w:hAnsi="宋体" w:cs="宋体"/>
                <w:color w:val="auto"/>
                <w:sz w:val="24"/>
              </w:rPr>
            </w:pPr>
          </w:p>
          <w:p w14:paraId="58B46267">
            <w:pPr>
              <w:snapToGrid w:val="0"/>
              <w:spacing w:line="360" w:lineRule="auto"/>
              <w:jc w:val="center"/>
              <w:rPr>
                <w:rFonts w:ascii="宋体" w:hAnsi="宋体" w:cs="宋体"/>
                <w:color w:val="auto"/>
                <w:sz w:val="24"/>
              </w:rPr>
            </w:pPr>
          </w:p>
          <w:p w14:paraId="7D76F8B1">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13" w:type="dxa"/>
            <w:vMerge w:val="restart"/>
            <w:tcBorders>
              <w:top w:val="single" w:color="000000" w:sz="8" w:space="0"/>
              <w:left w:val="single" w:color="auto" w:sz="4" w:space="0"/>
              <w:right w:val="single" w:color="000000" w:sz="8" w:space="0"/>
            </w:tcBorders>
            <w:vAlign w:val="center"/>
          </w:tcPr>
          <w:p w14:paraId="709A0C1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870" w:type="dxa"/>
            <w:tcBorders>
              <w:top w:val="single" w:color="000000" w:sz="8" w:space="0"/>
              <w:left w:val="single" w:color="000000" w:sz="2" w:space="0"/>
              <w:bottom w:val="single" w:color="auto" w:sz="4" w:space="0"/>
              <w:right w:val="single" w:color="000000" w:sz="8" w:space="0"/>
            </w:tcBorders>
            <w:vAlign w:val="center"/>
          </w:tcPr>
          <w:p w14:paraId="1A1D07A0">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9FC6F36">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C209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tcPr>
          <w:p w14:paraId="5DDA717D">
            <w:pPr>
              <w:snapToGrid w:val="0"/>
              <w:spacing w:line="360" w:lineRule="auto"/>
              <w:jc w:val="center"/>
              <w:rPr>
                <w:rFonts w:ascii="宋体" w:hAnsi="宋体" w:cs="宋体"/>
                <w:color w:val="auto"/>
                <w:sz w:val="24"/>
              </w:rPr>
            </w:pPr>
          </w:p>
        </w:tc>
        <w:tc>
          <w:tcPr>
            <w:tcW w:w="2013" w:type="dxa"/>
            <w:vMerge w:val="continue"/>
            <w:tcBorders>
              <w:left w:val="single" w:color="auto" w:sz="4" w:space="0"/>
              <w:bottom w:val="single" w:color="000000" w:sz="8" w:space="0"/>
              <w:right w:val="single" w:color="000000" w:sz="8" w:space="0"/>
            </w:tcBorders>
            <w:vAlign w:val="center"/>
          </w:tcPr>
          <w:p w14:paraId="65D00DBB">
            <w:pPr>
              <w:snapToGrid w:val="0"/>
              <w:spacing w:line="360" w:lineRule="auto"/>
              <w:jc w:val="center"/>
              <w:rPr>
                <w:rFonts w:ascii="宋体" w:hAnsi="宋体" w:cs="宋体"/>
                <w:b/>
                <w:color w:val="auto"/>
                <w:sz w:val="24"/>
              </w:rPr>
            </w:pPr>
          </w:p>
        </w:tc>
        <w:tc>
          <w:tcPr>
            <w:tcW w:w="6870" w:type="dxa"/>
            <w:tcBorders>
              <w:top w:val="single" w:color="auto" w:sz="4" w:space="0"/>
              <w:left w:val="single" w:color="000000" w:sz="2" w:space="0"/>
              <w:bottom w:val="single" w:color="000000" w:sz="8" w:space="0"/>
              <w:right w:val="single" w:color="000000" w:sz="8" w:space="0"/>
            </w:tcBorders>
            <w:vAlign w:val="center"/>
          </w:tcPr>
          <w:p w14:paraId="4548AC6A">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2B2B8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tcPr>
          <w:p w14:paraId="42AA3EF9">
            <w:pPr>
              <w:snapToGrid w:val="0"/>
              <w:spacing w:line="360" w:lineRule="auto"/>
              <w:jc w:val="center"/>
              <w:rPr>
                <w:rFonts w:ascii="宋体" w:hAnsi="宋体" w:cs="宋体"/>
                <w:color w:val="auto"/>
                <w:sz w:val="24"/>
              </w:rPr>
            </w:pPr>
          </w:p>
          <w:p w14:paraId="0650BF4F">
            <w:pPr>
              <w:snapToGrid w:val="0"/>
              <w:spacing w:line="360" w:lineRule="auto"/>
              <w:jc w:val="center"/>
              <w:rPr>
                <w:rFonts w:ascii="宋体" w:hAnsi="宋体" w:cs="宋体"/>
                <w:color w:val="auto"/>
                <w:sz w:val="24"/>
              </w:rPr>
            </w:pPr>
          </w:p>
          <w:p w14:paraId="591D75F1">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13" w:type="dxa"/>
            <w:tcBorders>
              <w:top w:val="single" w:color="000000" w:sz="8" w:space="0"/>
              <w:left w:val="single" w:color="000000" w:sz="2" w:space="0"/>
              <w:bottom w:val="single" w:color="000000" w:sz="8" w:space="0"/>
              <w:right w:val="single" w:color="000000" w:sz="8" w:space="0"/>
            </w:tcBorders>
            <w:vAlign w:val="center"/>
          </w:tcPr>
          <w:p w14:paraId="6451B53E">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3665F7A4">
            <w:pPr>
              <w:snapToGrid w:val="0"/>
              <w:spacing w:line="360" w:lineRule="auto"/>
              <w:rPr>
                <w:rFonts w:hint="eastAsia" w:ascii="宋体" w:hAnsi="宋体" w:cs="宋体"/>
                <w:color w:val="auto"/>
                <w:sz w:val="24"/>
              </w:rPr>
            </w:pPr>
            <w:r>
              <w:rPr>
                <w:rFonts w:hint="eastAsia" w:ascii="宋体" w:hAnsi="宋体" w:cs="宋体"/>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EBD7AED">
            <w:pPr>
              <w:pStyle w:val="81"/>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强制采购。产品：无</w:t>
            </w:r>
            <w:r>
              <w:rPr>
                <w:rFonts w:hint="eastAsia" w:ascii="宋体" w:hAnsi="宋体" w:cs="宋体"/>
                <w:color w:val="auto"/>
                <w:kern w:val="0"/>
                <w:sz w:val="24"/>
                <w:lang w:val="en-US" w:eastAsia="zh-CN"/>
              </w:rPr>
              <w:t xml:space="preserve">    </w:t>
            </w:r>
          </w:p>
          <w:p w14:paraId="151E24AF">
            <w:pPr>
              <w:pStyle w:val="81"/>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无  </w:t>
            </w:r>
          </w:p>
          <w:p w14:paraId="6613913B">
            <w:pPr>
              <w:pStyle w:val="81"/>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无   </w:t>
            </w:r>
          </w:p>
          <w:p w14:paraId="12242AEB">
            <w:pPr>
              <w:pStyle w:val="81"/>
              <w:rPr>
                <w:rFonts w:ascii="宋体" w:hAnsi="宋体" w:cs="宋体"/>
                <w:color w:val="auto"/>
              </w:rPr>
            </w:pPr>
            <w:r>
              <w:rPr>
                <w:rFonts w:hint="eastAsia" w:ascii="宋体" w:hAnsi="宋体" w:cs="宋体"/>
                <w:color w:val="auto"/>
                <w:kern w:val="0"/>
                <w:sz w:val="24"/>
                <w:lang w:eastAsia="zh-CN"/>
              </w:rPr>
              <w:t>□无</w:t>
            </w:r>
          </w:p>
        </w:tc>
      </w:tr>
      <w:tr w14:paraId="33012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blHeader/>
        </w:trPr>
        <w:tc>
          <w:tcPr>
            <w:tcW w:w="629" w:type="dxa"/>
            <w:tcBorders>
              <w:top w:val="single" w:color="auto" w:sz="4" w:space="0"/>
              <w:left w:val="single" w:color="000000" w:sz="8" w:space="0"/>
              <w:bottom w:val="single" w:color="auto" w:sz="4" w:space="0"/>
              <w:right w:val="single" w:color="000000" w:sz="2" w:space="0"/>
            </w:tcBorders>
          </w:tcPr>
          <w:p w14:paraId="3D9F22EC">
            <w:pPr>
              <w:snapToGrid w:val="0"/>
              <w:spacing w:line="360" w:lineRule="auto"/>
              <w:jc w:val="center"/>
              <w:rPr>
                <w:rFonts w:ascii="宋体" w:hAnsi="宋体" w:cs="宋体"/>
                <w:color w:val="auto"/>
                <w:sz w:val="24"/>
              </w:rPr>
            </w:pPr>
          </w:p>
          <w:p w14:paraId="68F252ED">
            <w:pPr>
              <w:snapToGrid w:val="0"/>
              <w:spacing w:line="360" w:lineRule="auto"/>
              <w:jc w:val="center"/>
              <w:rPr>
                <w:rFonts w:ascii="宋体" w:hAnsi="宋体" w:cs="宋体"/>
                <w:color w:val="auto"/>
                <w:sz w:val="24"/>
              </w:rPr>
            </w:pPr>
          </w:p>
          <w:p w14:paraId="49256727">
            <w:pPr>
              <w:snapToGrid w:val="0"/>
              <w:spacing w:line="360" w:lineRule="auto"/>
              <w:jc w:val="center"/>
              <w:rPr>
                <w:rFonts w:ascii="宋体" w:hAnsi="宋体" w:cs="宋体"/>
                <w:color w:val="auto"/>
                <w:sz w:val="24"/>
              </w:rPr>
            </w:pPr>
          </w:p>
          <w:p w14:paraId="6026E416">
            <w:pPr>
              <w:snapToGrid w:val="0"/>
              <w:spacing w:line="360" w:lineRule="auto"/>
              <w:jc w:val="center"/>
              <w:rPr>
                <w:rFonts w:ascii="宋体" w:hAnsi="宋体" w:cs="宋体"/>
                <w:color w:val="auto"/>
                <w:sz w:val="24"/>
              </w:rPr>
            </w:pPr>
          </w:p>
          <w:p w14:paraId="01E9F1FE">
            <w:pPr>
              <w:snapToGrid w:val="0"/>
              <w:spacing w:line="360" w:lineRule="auto"/>
              <w:jc w:val="center"/>
              <w:rPr>
                <w:rFonts w:ascii="宋体" w:hAnsi="宋体" w:cs="宋体"/>
                <w:color w:val="auto"/>
                <w:sz w:val="24"/>
              </w:rPr>
            </w:pPr>
          </w:p>
          <w:p w14:paraId="7A5880CB">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13" w:type="dxa"/>
            <w:tcBorders>
              <w:top w:val="single" w:color="000000" w:sz="8" w:space="0"/>
              <w:left w:val="single" w:color="000000" w:sz="2" w:space="0"/>
              <w:bottom w:val="single" w:color="000000" w:sz="8" w:space="0"/>
              <w:right w:val="single" w:color="000000" w:sz="8" w:space="0"/>
            </w:tcBorders>
            <w:vAlign w:val="center"/>
          </w:tcPr>
          <w:p w14:paraId="2126C6AE">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870" w:type="dxa"/>
            <w:tcBorders>
              <w:top w:val="single" w:color="000000" w:sz="8" w:space="0"/>
              <w:left w:val="single" w:color="000000" w:sz="2" w:space="0"/>
              <w:bottom w:val="single" w:color="000000" w:sz="8" w:space="0"/>
              <w:right w:val="single" w:color="000000" w:sz="8" w:space="0"/>
            </w:tcBorders>
            <w:vAlign w:val="center"/>
          </w:tcPr>
          <w:p w14:paraId="74A23292">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AC6E6D5">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565698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618FDA37">
            <w:pPr>
              <w:snapToGrid w:val="0"/>
              <w:spacing w:line="360" w:lineRule="auto"/>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0BDC2FE">
            <w:pPr>
              <w:spacing w:line="360" w:lineRule="auto"/>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6A8107F">
            <w:pPr>
              <w:spacing w:line="360" w:lineRule="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CAD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0" w:hRule="atLeast"/>
          <w:tblHeader/>
        </w:trPr>
        <w:tc>
          <w:tcPr>
            <w:tcW w:w="629" w:type="dxa"/>
            <w:tcBorders>
              <w:top w:val="single" w:color="auto" w:sz="4" w:space="0"/>
              <w:left w:val="single" w:color="000000" w:sz="8" w:space="0"/>
              <w:right w:val="single" w:color="000000" w:sz="2" w:space="0"/>
            </w:tcBorders>
          </w:tcPr>
          <w:p w14:paraId="2B2D1772">
            <w:pPr>
              <w:snapToGrid w:val="0"/>
              <w:spacing w:line="360" w:lineRule="auto"/>
              <w:jc w:val="center"/>
              <w:rPr>
                <w:rFonts w:ascii="宋体" w:hAnsi="宋体" w:cs="宋体"/>
                <w:color w:val="auto"/>
                <w:sz w:val="24"/>
              </w:rPr>
            </w:pPr>
          </w:p>
          <w:p w14:paraId="722E944F">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13" w:type="dxa"/>
            <w:tcBorders>
              <w:top w:val="single" w:color="000000" w:sz="8" w:space="0"/>
              <w:left w:val="single" w:color="000000" w:sz="2" w:space="0"/>
              <w:right w:val="single" w:color="000000" w:sz="8" w:space="0"/>
            </w:tcBorders>
            <w:vAlign w:val="center"/>
          </w:tcPr>
          <w:p w14:paraId="31DE18E0">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w:t>
            </w:r>
          </w:p>
          <w:p w14:paraId="2EED762B">
            <w:pPr>
              <w:snapToGrid w:val="0"/>
              <w:spacing w:line="360" w:lineRule="auto"/>
              <w:jc w:val="center"/>
              <w:rPr>
                <w:rFonts w:ascii="宋体" w:hAnsi="宋体" w:cs="宋体"/>
                <w:b/>
                <w:color w:val="auto"/>
                <w:sz w:val="24"/>
              </w:rPr>
            </w:pPr>
            <w:r>
              <w:rPr>
                <w:rFonts w:hint="eastAsia" w:ascii="宋体" w:hAnsi="宋体" w:cs="宋体"/>
                <w:b/>
                <w:color w:val="auto"/>
                <w:sz w:val="24"/>
              </w:rPr>
              <w:t>融资</w:t>
            </w:r>
          </w:p>
        </w:tc>
        <w:tc>
          <w:tcPr>
            <w:tcW w:w="6870" w:type="dxa"/>
            <w:tcBorders>
              <w:top w:val="single" w:color="000000" w:sz="8" w:space="0"/>
              <w:left w:val="single" w:color="000000" w:sz="2" w:space="0"/>
              <w:right w:val="single" w:color="000000" w:sz="8" w:space="0"/>
            </w:tcBorders>
            <w:vAlign w:val="center"/>
          </w:tcPr>
          <w:p w14:paraId="6F6D52FE">
            <w:pPr>
              <w:spacing w:line="360" w:lineRule="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E98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blHeader/>
        </w:trPr>
        <w:tc>
          <w:tcPr>
            <w:tcW w:w="629" w:type="dxa"/>
            <w:tcBorders>
              <w:top w:val="single" w:color="auto" w:sz="4" w:space="0"/>
              <w:left w:val="single" w:color="000000" w:sz="8" w:space="0"/>
              <w:bottom w:val="single" w:color="auto" w:sz="4" w:space="0"/>
              <w:right w:val="single" w:color="000000" w:sz="2" w:space="0"/>
            </w:tcBorders>
          </w:tcPr>
          <w:p w14:paraId="41C5AC16">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13" w:type="dxa"/>
            <w:tcBorders>
              <w:top w:val="single" w:color="000000" w:sz="8" w:space="0"/>
              <w:left w:val="single" w:color="000000" w:sz="2" w:space="0"/>
              <w:bottom w:val="single" w:color="000000" w:sz="8" w:space="0"/>
              <w:right w:val="single" w:color="000000" w:sz="8" w:space="0"/>
            </w:tcBorders>
            <w:vAlign w:val="center"/>
          </w:tcPr>
          <w:p w14:paraId="2D31732B">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870" w:type="dxa"/>
            <w:tcBorders>
              <w:top w:val="single" w:color="000000" w:sz="8" w:space="0"/>
              <w:left w:val="single" w:color="000000" w:sz="2" w:space="0"/>
              <w:bottom w:val="single" w:color="000000" w:sz="8" w:space="0"/>
              <w:right w:val="single" w:color="000000" w:sz="8" w:space="0"/>
            </w:tcBorders>
            <w:vAlign w:val="center"/>
          </w:tcPr>
          <w:p w14:paraId="41E6AB47">
            <w:pPr>
              <w:pStyle w:val="34"/>
              <w:snapToGrid w:val="0"/>
              <w:spacing w:before="120" w:after="120" w:line="24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本项目实行电子投标。</w:t>
            </w:r>
          </w:p>
          <w:p w14:paraId="7A6F8181">
            <w:pPr>
              <w:pStyle w:val="34"/>
              <w:snapToGrid w:val="0"/>
              <w:spacing w:before="120" w:after="120" w:line="240" w:lineRule="auto"/>
              <w:ind w:firstLine="360" w:firstLineChars="15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1.供应商应准备电子投标文件、以介质存储的数据电文形式的备份投标文件两类：</w:t>
            </w:r>
          </w:p>
          <w:p w14:paraId="587D0D15">
            <w:pPr>
              <w:pStyle w:val="34"/>
              <w:snapToGrid w:val="0"/>
              <w:spacing w:before="120" w:after="120" w:line="240" w:lineRule="auto"/>
              <w:ind w:firstLine="240" w:firstLineChars="10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（1）电子投标文件，按政采云平台项目采购-电子招投标操作指南及本招标文件要求递交。</w:t>
            </w:r>
          </w:p>
          <w:p w14:paraId="3D6DCBA3">
            <w:pPr>
              <w:pStyle w:val="34"/>
              <w:snapToGrid w:val="0"/>
              <w:spacing w:before="120" w:after="120" w:line="240" w:lineRule="auto"/>
              <w:ind w:firstLine="240" w:firstLineChars="10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snapToGrid w:val="0"/>
                <w:color w:val="auto"/>
                <w:kern w:val="28"/>
                <w:sz w:val="24"/>
                <w:szCs w:val="24"/>
                <w:lang w:val="en-US" w:eastAsia="zh-CN" w:bidi="ar-SA"/>
              </w:rPr>
              <w:fldChar w:fldCharType="begin"/>
            </w:r>
            <w:r>
              <w:rPr>
                <w:rFonts w:hint="eastAsia" w:ascii="宋体" w:hAnsi="宋体" w:eastAsia="宋体" w:cs="宋体"/>
                <w:snapToGrid w:val="0"/>
                <w:color w:val="auto"/>
                <w:kern w:val="28"/>
                <w:sz w:val="24"/>
                <w:szCs w:val="24"/>
                <w:lang w:val="en-US" w:eastAsia="zh-CN" w:bidi="ar-SA"/>
              </w:rPr>
              <w:instrText xml:space="preserve">HYPERLINK "mailto:2990430955@qq.com"</w:instrText>
            </w:r>
            <w:r>
              <w:rPr>
                <w:rFonts w:hint="eastAsia" w:ascii="宋体" w:hAnsi="宋体" w:eastAsia="宋体" w:cs="宋体"/>
                <w:snapToGrid w:val="0"/>
                <w:color w:val="auto"/>
                <w:kern w:val="28"/>
                <w:sz w:val="24"/>
                <w:szCs w:val="24"/>
                <w:lang w:val="en-US" w:eastAsia="zh-CN" w:bidi="ar-SA"/>
              </w:rPr>
              <w:fldChar w:fldCharType="separate"/>
            </w:r>
            <w:r>
              <w:rPr>
                <w:rFonts w:hint="eastAsia" w:ascii="宋体" w:hAnsi="宋体" w:eastAsia="宋体" w:cs="宋体"/>
                <w:snapToGrid w:val="0"/>
                <w:color w:val="auto"/>
                <w:kern w:val="28"/>
                <w:sz w:val="24"/>
                <w:szCs w:val="24"/>
                <w:lang w:val="en-US" w:eastAsia="zh-CN" w:bidi="ar-SA"/>
              </w:rPr>
              <w:t>1487692964@qq.com</w:t>
            </w:r>
            <w:r>
              <w:rPr>
                <w:rFonts w:hint="eastAsia" w:ascii="宋体" w:hAnsi="宋体" w:eastAsia="宋体" w:cs="宋体"/>
                <w:snapToGrid w:val="0"/>
                <w:color w:val="auto"/>
                <w:kern w:val="28"/>
                <w:sz w:val="24"/>
                <w:szCs w:val="24"/>
                <w:lang w:val="en-US" w:eastAsia="zh-CN" w:bidi="ar-SA"/>
              </w:rPr>
              <w:fldChar w:fldCharType="end"/>
            </w:r>
            <w:r>
              <w:rPr>
                <w:rFonts w:hint="eastAsia" w:ascii="宋体" w:hAnsi="宋体" w:eastAsia="宋体" w:cs="宋体"/>
                <w:snapToGrid w:val="0"/>
                <w:color w:val="auto"/>
                <w:kern w:val="28"/>
                <w:sz w:val="24"/>
                <w:szCs w:val="24"/>
                <w:lang w:val="en-US" w:eastAsia="zh-CN" w:bidi="ar-SA"/>
              </w:rPr>
              <w:t>)。</w:t>
            </w:r>
          </w:p>
          <w:p w14:paraId="000C8D69">
            <w:pPr>
              <w:snapToGrid w:val="0"/>
              <w:ind w:firstLine="240" w:firstLineChars="10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37DBA81F">
            <w:pPr>
              <w:rPr>
                <w:rFonts w:hint="eastAsia" w:ascii="仿宋" w:eastAsia="仿宋" w:cs="仿宋"/>
                <w:b/>
                <w:color w:val="auto"/>
                <w:sz w:val="24"/>
              </w:rPr>
            </w:pPr>
            <w:r>
              <w:rPr>
                <w:rFonts w:hint="eastAsia" w:ascii="仿宋" w:eastAsia="仿宋" w:cs="仿宋"/>
                <w:b/>
                <w:color w:val="auto"/>
                <w:sz w:val="24"/>
              </w:rPr>
              <w:t>▲未传输递交电子投标文件的，投标无效。</w:t>
            </w:r>
          </w:p>
          <w:p w14:paraId="2AD5F7BC">
            <w:pPr>
              <w:rPr>
                <w:rFonts w:hint="eastAsia" w:ascii="仿宋" w:eastAsia="仿宋" w:cs="仿宋"/>
                <w:b/>
                <w:color w:val="auto"/>
                <w:sz w:val="24"/>
              </w:rPr>
            </w:pPr>
            <w:r>
              <w:rPr>
                <w:rFonts w:hint="eastAsia" w:ascii="仿宋" w:eastAsia="仿宋" w:cs="仿宋"/>
                <w:b/>
                <w:color w:val="auto"/>
                <w:sz w:val="24"/>
              </w:rPr>
              <w:t>▲未按规定提供相应的备份投标文件，造成项目开评标活动无法进行下去的，投标无效。</w:t>
            </w:r>
          </w:p>
          <w:p w14:paraId="416D82B6">
            <w:pPr>
              <w:rPr>
                <w:rFonts w:hAnsi="宋体" w:cs="宋体"/>
                <w:color w:val="auto"/>
                <w:kern w:val="28"/>
                <w:sz w:val="24"/>
              </w:rPr>
            </w:pPr>
            <w:r>
              <w:rPr>
                <w:rFonts w:hint="eastAsia" w:ascii="仿宋" w:eastAsia="仿宋" w:cs="仿宋"/>
                <w:b/>
                <w:color w:val="auto"/>
                <w:sz w:val="24"/>
              </w:rPr>
              <w:t>采购人、</w:t>
            </w:r>
            <w:r>
              <w:rPr>
                <w:rFonts w:hint="eastAsia" w:ascii="仿宋" w:eastAsia="仿宋" w:cs="仿宋"/>
                <w:b/>
                <w:color w:val="auto"/>
                <w:sz w:val="24"/>
                <w:lang w:eastAsia="zh-CN"/>
              </w:rPr>
              <w:t>采购代理机构</w:t>
            </w:r>
            <w:r>
              <w:rPr>
                <w:rFonts w:hint="eastAsia" w:ascii="仿宋" w:eastAsia="仿宋" w:cs="仿宋"/>
                <w:b/>
                <w:color w:val="auto"/>
                <w:sz w:val="24"/>
              </w:rPr>
              <w:t>不强制或变相强制投标人提交备份投标文件。</w:t>
            </w:r>
          </w:p>
        </w:tc>
      </w:tr>
      <w:tr w14:paraId="6A38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vMerge w:val="restart"/>
            <w:tcBorders>
              <w:top w:val="single" w:color="auto" w:sz="4" w:space="0"/>
              <w:left w:val="single" w:color="000000" w:sz="8" w:space="0"/>
              <w:right w:val="single" w:color="000000" w:sz="2" w:space="0"/>
            </w:tcBorders>
          </w:tcPr>
          <w:p w14:paraId="15F6CD6E">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13" w:type="dxa"/>
            <w:vMerge w:val="restart"/>
            <w:tcBorders>
              <w:top w:val="single" w:color="000000" w:sz="8" w:space="0"/>
              <w:left w:val="single" w:color="000000" w:sz="2" w:space="0"/>
              <w:right w:val="single" w:color="000000" w:sz="8" w:space="0"/>
            </w:tcBorders>
            <w:vAlign w:val="center"/>
          </w:tcPr>
          <w:p w14:paraId="39BE871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870" w:type="dxa"/>
            <w:tcBorders>
              <w:top w:val="single" w:color="000000" w:sz="8" w:space="0"/>
              <w:left w:val="single" w:color="000000" w:sz="2" w:space="0"/>
              <w:bottom w:val="single" w:color="000000" w:sz="8" w:space="0"/>
              <w:right w:val="single" w:color="000000" w:sz="8" w:space="0"/>
            </w:tcBorders>
            <w:vAlign w:val="center"/>
          </w:tcPr>
          <w:p w14:paraId="70404780">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B373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blHeader/>
        </w:trPr>
        <w:tc>
          <w:tcPr>
            <w:tcW w:w="629" w:type="dxa"/>
            <w:vMerge w:val="continue"/>
            <w:tcBorders>
              <w:left w:val="single" w:color="000000" w:sz="8" w:space="0"/>
              <w:right w:val="single" w:color="000000" w:sz="2" w:space="0"/>
            </w:tcBorders>
          </w:tcPr>
          <w:p w14:paraId="6A1D1E82">
            <w:pPr>
              <w:snapToGrid w:val="0"/>
              <w:spacing w:line="360" w:lineRule="auto"/>
              <w:jc w:val="center"/>
              <w:rPr>
                <w:rFonts w:ascii="宋体" w:hAnsi="宋体" w:cs="宋体"/>
                <w:color w:val="auto"/>
                <w:sz w:val="24"/>
              </w:rPr>
            </w:pPr>
          </w:p>
        </w:tc>
        <w:tc>
          <w:tcPr>
            <w:tcW w:w="2013" w:type="dxa"/>
            <w:vMerge w:val="continue"/>
            <w:tcBorders>
              <w:left w:val="single" w:color="000000" w:sz="2" w:space="0"/>
              <w:right w:val="single" w:color="000000" w:sz="8" w:space="0"/>
            </w:tcBorders>
            <w:vAlign w:val="center"/>
          </w:tcPr>
          <w:p w14:paraId="4D32793D">
            <w:pPr>
              <w:snapToGrid w:val="0"/>
              <w:spacing w:line="360" w:lineRule="auto"/>
              <w:jc w:val="center"/>
              <w:rPr>
                <w:rFonts w:ascii="宋体" w:hAnsi="宋体" w:cs="宋体"/>
                <w:b/>
                <w:color w:val="auto"/>
                <w:sz w:val="24"/>
              </w:rPr>
            </w:pPr>
          </w:p>
        </w:tc>
        <w:tc>
          <w:tcPr>
            <w:tcW w:w="6870" w:type="dxa"/>
            <w:tcBorders>
              <w:top w:val="single" w:color="000000" w:sz="8" w:space="0"/>
              <w:left w:val="single" w:color="000000" w:sz="2" w:space="0"/>
              <w:bottom w:val="single" w:color="auto" w:sz="4" w:space="0"/>
              <w:right w:val="single" w:color="000000" w:sz="8" w:space="0"/>
            </w:tcBorders>
            <w:vAlign w:val="center"/>
          </w:tcPr>
          <w:p w14:paraId="49F6EDA2">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6370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D34E2A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714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7356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29" w:type="dxa"/>
            <w:vMerge w:val="continue"/>
            <w:tcBorders>
              <w:left w:val="single" w:color="000000" w:sz="8" w:space="0"/>
              <w:bottom w:val="single" w:color="auto" w:sz="4" w:space="0"/>
              <w:right w:val="single" w:color="000000" w:sz="2" w:space="0"/>
            </w:tcBorders>
          </w:tcPr>
          <w:p w14:paraId="1798DA42">
            <w:pPr>
              <w:snapToGrid w:val="0"/>
              <w:spacing w:line="360" w:lineRule="auto"/>
              <w:jc w:val="center"/>
              <w:rPr>
                <w:rFonts w:ascii="宋体" w:hAnsi="宋体" w:cs="宋体"/>
                <w:color w:val="auto"/>
                <w:sz w:val="24"/>
              </w:rPr>
            </w:pPr>
          </w:p>
        </w:tc>
        <w:tc>
          <w:tcPr>
            <w:tcW w:w="2013" w:type="dxa"/>
            <w:vMerge w:val="continue"/>
            <w:tcBorders>
              <w:left w:val="single" w:color="000000" w:sz="2" w:space="0"/>
              <w:bottom w:val="single" w:color="auto" w:sz="4" w:space="0"/>
              <w:right w:val="single" w:color="000000" w:sz="8" w:space="0"/>
            </w:tcBorders>
            <w:vAlign w:val="center"/>
          </w:tcPr>
          <w:p w14:paraId="59A33B7A">
            <w:pPr>
              <w:snapToGrid w:val="0"/>
              <w:spacing w:line="360" w:lineRule="auto"/>
              <w:jc w:val="center"/>
              <w:rPr>
                <w:rFonts w:ascii="宋体" w:hAnsi="宋体" w:cs="宋体"/>
                <w:b/>
                <w:color w:val="auto"/>
                <w:sz w:val="24"/>
              </w:rPr>
            </w:pPr>
          </w:p>
        </w:tc>
        <w:tc>
          <w:tcPr>
            <w:tcW w:w="6870" w:type="dxa"/>
            <w:tcBorders>
              <w:top w:val="single" w:color="000000" w:sz="8" w:space="0"/>
              <w:left w:val="single" w:color="000000" w:sz="2" w:space="0"/>
              <w:bottom w:val="single" w:color="auto" w:sz="4" w:space="0"/>
              <w:right w:val="single" w:color="000000" w:sz="8" w:space="0"/>
            </w:tcBorders>
            <w:vAlign w:val="center"/>
          </w:tcPr>
          <w:p w14:paraId="1AF1BB34">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5ED2A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blHeader/>
        </w:trPr>
        <w:tc>
          <w:tcPr>
            <w:tcW w:w="629" w:type="dxa"/>
            <w:tcBorders>
              <w:top w:val="single" w:color="auto" w:sz="4" w:space="0"/>
              <w:left w:val="single" w:color="auto" w:sz="4" w:space="0"/>
              <w:bottom w:val="single" w:color="auto" w:sz="4" w:space="0"/>
              <w:right w:val="single" w:color="auto" w:sz="4" w:space="0"/>
            </w:tcBorders>
          </w:tcPr>
          <w:p w14:paraId="46C90D61">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2013" w:type="dxa"/>
            <w:tcBorders>
              <w:top w:val="single" w:color="auto" w:sz="4" w:space="0"/>
              <w:left w:val="single" w:color="auto" w:sz="4" w:space="0"/>
              <w:bottom w:val="single" w:color="auto" w:sz="4" w:space="0"/>
              <w:right w:val="single" w:color="auto" w:sz="4" w:space="0"/>
            </w:tcBorders>
            <w:vAlign w:val="center"/>
          </w:tcPr>
          <w:p w14:paraId="7CD48DD8">
            <w:pPr>
              <w:snapToGrid w:val="0"/>
              <w:spacing w:line="360" w:lineRule="auto"/>
              <w:jc w:val="center"/>
              <w:rPr>
                <w:rFonts w:hint="eastAsia" w:ascii="仿宋" w:eastAsia="仿宋" w:cs="仿宋"/>
                <w:b/>
                <w:color w:val="auto"/>
                <w:sz w:val="24"/>
              </w:rPr>
            </w:pPr>
            <w:r>
              <w:rPr>
                <w:rFonts w:hint="eastAsia" w:ascii="仿宋" w:eastAsia="仿宋" w:cs="仿宋"/>
                <w:b/>
                <w:color w:val="auto"/>
                <w:sz w:val="24"/>
              </w:rPr>
              <w:t>采购机构代理</w:t>
            </w:r>
          </w:p>
          <w:p w14:paraId="15E744AA">
            <w:pPr>
              <w:snapToGrid w:val="0"/>
              <w:spacing w:line="360" w:lineRule="auto"/>
              <w:jc w:val="center"/>
              <w:rPr>
                <w:rFonts w:ascii="宋体" w:hAnsi="宋体" w:cs="宋体"/>
                <w:b/>
                <w:color w:val="auto"/>
                <w:sz w:val="24"/>
              </w:rPr>
            </w:pPr>
            <w:r>
              <w:rPr>
                <w:rFonts w:hint="eastAsia" w:ascii="仿宋" w:eastAsia="仿宋" w:cs="仿宋"/>
                <w:b/>
                <w:color w:val="auto"/>
                <w:sz w:val="24"/>
              </w:rPr>
              <w:t>费用</w:t>
            </w:r>
          </w:p>
        </w:tc>
        <w:tc>
          <w:tcPr>
            <w:tcW w:w="6870" w:type="dxa"/>
            <w:tcBorders>
              <w:top w:val="single" w:color="auto" w:sz="4" w:space="0"/>
              <w:left w:val="single" w:color="auto" w:sz="4" w:space="0"/>
              <w:bottom w:val="single" w:color="auto" w:sz="4" w:space="0"/>
              <w:right w:val="single" w:color="auto" w:sz="4" w:space="0"/>
            </w:tcBorders>
            <w:vAlign w:val="center"/>
          </w:tcPr>
          <w:p w14:paraId="7B618CF4">
            <w:pPr>
              <w:pStyle w:val="34"/>
              <w:snapToGrid w:val="0"/>
              <w:spacing w:before="120" w:after="120" w:line="24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采购服务费</w:t>
            </w:r>
            <w:r>
              <w:rPr>
                <w:rFonts w:hint="eastAsia" w:hAnsi="宋体" w:cs="宋体"/>
                <w:snapToGrid w:val="0"/>
                <w:color w:val="auto"/>
                <w:kern w:val="28"/>
                <w:sz w:val="24"/>
                <w:szCs w:val="24"/>
                <w:lang w:val="en-US" w:eastAsia="zh-CN" w:bidi="ar-SA"/>
              </w:rPr>
              <w:t>参</w:t>
            </w:r>
            <w:r>
              <w:rPr>
                <w:rFonts w:hint="eastAsia" w:ascii="宋体" w:hAnsi="宋体" w:eastAsia="宋体" w:cs="宋体"/>
                <w:snapToGrid w:val="0"/>
                <w:color w:val="auto"/>
                <w:kern w:val="28"/>
                <w:sz w:val="24"/>
                <w:szCs w:val="24"/>
                <w:lang w:val="en-US" w:eastAsia="zh-CN" w:bidi="ar-SA"/>
              </w:rPr>
              <w:t>照国家发展计划委员会计价格</w:t>
            </w:r>
            <w:r>
              <w:rPr>
                <w:rFonts w:hint="eastAsia" w:hAnsi="宋体" w:cs="宋体"/>
                <w:snapToGrid w:val="0"/>
                <w:color w:val="auto"/>
                <w:kern w:val="28"/>
                <w:sz w:val="24"/>
                <w:szCs w:val="24"/>
                <w:lang w:val="en-US" w:eastAsia="zh-CN" w:bidi="ar-SA"/>
              </w:rPr>
              <w:t>〔2002〕</w:t>
            </w:r>
            <w:r>
              <w:rPr>
                <w:rFonts w:hint="eastAsia" w:ascii="宋体" w:hAnsi="宋体" w:eastAsia="宋体" w:cs="宋体"/>
                <w:snapToGrid w:val="0"/>
                <w:color w:val="auto"/>
                <w:kern w:val="28"/>
                <w:sz w:val="24"/>
                <w:szCs w:val="24"/>
                <w:lang w:val="en-US" w:eastAsia="zh-CN" w:bidi="ar-SA"/>
              </w:rPr>
              <w:t>1980 号文《招标代理服务费管理暂行办法》及发改办价格</w:t>
            </w:r>
            <w:r>
              <w:rPr>
                <w:rFonts w:hint="eastAsia" w:hAnsi="宋体" w:cs="宋体"/>
                <w:snapToGrid w:val="0"/>
                <w:color w:val="auto"/>
                <w:kern w:val="28"/>
                <w:sz w:val="24"/>
                <w:szCs w:val="24"/>
                <w:lang w:val="en-US" w:eastAsia="zh-CN" w:bidi="ar-SA"/>
              </w:rPr>
              <w:t>〔2003〕857号</w:t>
            </w:r>
            <w:r>
              <w:rPr>
                <w:rFonts w:hint="eastAsia" w:ascii="宋体" w:hAnsi="宋体" w:eastAsia="宋体" w:cs="宋体"/>
                <w:snapToGrid w:val="0"/>
                <w:color w:val="auto"/>
                <w:kern w:val="28"/>
                <w:sz w:val="24"/>
                <w:szCs w:val="24"/>
                <w:lang w:val="en-US" w:eastAsia="zh-CN" w:bidi="ar-SA"/>
              </w:rPr>
              <w:t>文的收费标准计取。由中标单位支付给采购代理公司。</w:t>
            </w:r>
          </w:p>
          <w:p w14:paraId="4EA84763">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收款单位名称：淳安县建设工程招标代理有限公司</w:t>
            </w:r>
          </w:p>
          <w:p w14:paraId="5A45AEF2">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开户银行：中国银行淳安支行</w:t>
            </w:r>
          </w:p>
          <w:p w14:paraId="57F904BA">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银行账号：384458329044</w:t>
            </w:r>
          </w:p>
          <w:p w14:paraId="439596BF">
            <w:pPr>
              <w:snapToGrid w:val="0"/>
              <w:spacing w:line="360" w:lineRule="auto"/>
              <w:jc w:val="left"/>
              <w:rPr>
                <w:rFonts w:hint="eastAsia" w:cs="Arial" w:asciiTheme="minorEastAsia" w:hAnsiTheme="minorEastAsia" w:eastAsiaTheme="minorEastAsia"/>
                <w:color w:val="auto"/>
                <w:kern w:val="0"/>
                <w:sz w:val="24"/>
              </w:rPr>
            </w:pPr>
            <w:r>
              <w:rPr>
                <w:rFonts w:hint="eastAsia" w:ascii="宋体" w:hAnsi="宋体" w:cs="宋体"/>
                <w:snapToGrid w:val="0"/>
                <w:color w:val="auto"/>
                <w:kern w:val="28"/>
                <w:sz w:val="24"/>
              </w:rPr>
              <w:t>联系人：何蓉        联系电话：（0571）65025798</w:t>
            </w:r>
          </w:p>
        </w:tc>
      </w:tr>
      <w:tr w14:paraId="5A828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0E1234">
            <w:pPr>
              <w:snapToGrid w:val="0"/>
              <w:spacing w:line="360" w:lineRule="auto"/>
              <w:jc w:val="center"/>
              <w:rPr>
                <w:rFonts w:hint="eastAsia" w:ascii="宋体" w:hAnsi="宋体" w:cs="宋体"/>
                <w:color w:val="auto"/>
                <w:sz w:val="24"/>
                <w:lang w:val="en-US" w:eastAsia="zh-CN"/>
              </w:rPr>
            </w:pPr>
            <w:bookmarkStart w:id="10" w:name="第三部分"/>
            <w:bookmarkStart w:id="11" w:name="_Toc164416483"/>
            <w:r>
              <w:rPr>
                <w:rFonts w:hint="eastAsia" w:ascii="宋体" w:hAnsi="宋体" w:cs="宋体"/>
                <w:color w:val="auto"/>
                <w:sz w:val="24"/>
              </w:rPr>
              <w:t>15</w:t>
            </w:r>
          </w:p>
        </w:tc>
        <w:tc>
          <w:tcPr>
            <w:tcW w:w="2013" w:type="dxa"/>
            <w:tcBorders>
              <w:top w:val="single" w:color="auto" w:sz="4" w:space="0"/>
              <w:left w:val="single" w:color="auto" w:sz="4" w:space="0"/>
              <w:bottom w:val="single" w:color="auto" w:sz="4" w:space="0"/>
              <w:right w:val="single" w:color="auto" w:sz="4" w:space="0"/>
            </w:tcBorders>
            <w:vAlign w:val="center"/>
          </w:tcPr>
          <w:p w14:paraId="09C849DE">
            <w:pPr>
              <w:snapToGrid w:val="0"/>
              <w:spacing w:line="360" w:lineRule="auto"/>
              <w:jc w:val="center"/>
              <w:rPr>
                <w:rFonts w:hint="eastAsia" w:ascii="仿宋" w:eastAsia="仿宋" w:cs="仿宋"/>
                <w:b/>
                <w:color w:val="auto"/>
                <w:sz w:val="24"/>
              </w:rPr>
            </w:pPr>
            <w:r>
              <w:rPr>
                <w:rFonts w:hint="eastAsia" w:ascii="仿宋_GB2312" w:hAnsi="仿宋" w:eastAsia="仿宋_GB2312" w:cs="仿宋_GB2312"/>
                <w:b/>
                <w:color w:val="auto"/>
                <w:sz w:val="24"/>
              </w:rPr>
              <w:t>特别说明</w:t>
            </w:r>
          </w:p>
        </w:tc>
        <w:tc>
          <w:tcPr>
            <w:tcW w:w="6870" w:type="dxa"/>
            <w:tcBorders>
              <w:top w:val="single" w:color="auto" w:sz="4" w:space="0"/>
              <w:left w:val="single" w:color="auto" w:sz="4" w:space="0"/>
              <w:bottom w:val="single" w:color="auto" w:sz="4" w:space="0"/>
              <w:right w:val="single" w:color="auto" w:sz="4" w:space="0"/>
            </w:tcBorders>
            <w:vAlign w:val="center"/>
          </w:tcPr>
          <w:p w14:paraId="042AA455">
            <w:pPr>
              <w:spacing w:line="360" w:lineRule="auto"/>
              <w:rPr>
                <w:rFonts w:hint="eastAsia" w:ascii="宋体" w:hAnsi="宋体" w:eastAsia="宋体" w:cs="宋体"/>
                <w:snapToGrid w:val="0"/>
                <w:color w:val="auto"/>
                <w:kern w:val="28"/>
                <w:sz w:val="24"/>
                <w:szCs w:val="24"/>
                <w:lang w:val="en-US" w:eastAsia="zh-CN" w:bidi="ar-SA"/>
              </w:rPr>
            </w:pPr>
            <w:r>
              <w:rPr>
                <w:rFonts w:ascii="宋体" w:hAnsi="宋体" w:eastAsia="宋体" w:cs="宋体"/>
                <w:b/>
                <w:bCs/>
                <w:color w:val="auto"/>
                <w:sz w:val="24"/>
                <w:szCs w:val="24"/>
              </w:rPr>
              <w:t>在领取中标通知书前中标供应商须提供纸质投标文件（与电子投标文件一致）</w:t>
            </w:r>
            <w:r>
              <w:rPr>
                <w:rFonts w:hint="eastAsia" w:ascii="宋体" w:hAnsi="宋体" w:eastAsia="宋体" w:cs="宋体"/>
                <w:b/>
                <w:bCs/>
                <w:color w:val="auto"/>
                <w:sz w:val="24"/>
                <w:szCs w:val="24"/>
                <w:lang w:eastAsia="zh-CN"/>
              </w:rPr>
              <w:t>一</w:t>
            </w:r>
            <w:r>
              <w:rPr>
                <w:rFonts w:ascii="宋体" w:hAnsi="宋体" w:eastAsia="宋体" w:cs="宋体"/>
                <w:b/>
                <w:bCs/>
                <w:color w:val="auto"/>
                <w:sz w:val="24"/>
                <w:szCs w:val="24"/>
              </w:rPr>
              <w:t>套，递交至代理机构，如与电子投标文件不符将影响中标供应商领取中标通</w:t>
            </w:r>
            <w:r>
              <w:rPr>
                <w:rFonts w:hint="eastAsia" w:ascii="宋体" w:hAnsi="宋体" w:cs="宋体"/>
                <w:b/>
                <w:bCs/>
                <w:color w:val="auto"/>
                <w:sz w:val="24"/>
                <w:szCs w:val="24"/>
                <w:lang w:eastAsia="zh-CN"/>
              </w:rPr>
              <w:t>知书</w:t>
            </w:r>
            <w:r>
              <w:rPr>
                <w:rFonts w:hint="eastAsia" w:ascii="宋体" w:hAnsi="宋体" w:eastAsia="宋体" w:cs="宋体"/>
                <w:b/>
                <w:bCs/>
                <w:color w:val="auto"/>
                <w:sz w:val="24"/>
                <w:szCs w:val="24"/>
                <w:lang w:eastAsia="zh-CN"/>
              </w:rPr>
              <w:t>。</w:t>
            </w:r>
          </w:p>
        </w:tc>
      </w:tr>
      <w:bookmarkEnd w:id="9"/>
    </w:tbl>
    <w:p w14:paraId="1694ED68">
      <w:pPr>
        <w:adjustRightInd/>
        <w:spacing w:line="360" w:lineRule="auto"/>
        <w:ind w:firstLine="3845" w:firstLineChars="1197"/>
        <w:outlineLvl w:val="0"/>
        <w:rPr>
          <w:rFonts w:hint="eastAsia" w:ascii="宋体" w:hAnsi="宋体" w:cs="宋体"/>
          <w:b/>
          <w:color w:val="auto"/>
          <w:sz w:val="32"/>
          <w:szCs w:val="20"/>
        </w:rPr>
      </w:pPr>
    </w:p>
    <w:p w14:paraId="0D53DC11">
      <w:pPr>
        <w:adjustRightInd/>
        <w:spacing w:line="360" w:lineRule="auto"/>
        <w:ind w:firstLine="3845" w:firstLineChars="1197"/>
        <w:outlineLvl w:val="0"/>
        <w:rPr>
          <w:rFonts w:hint="eastAsia" w:ascii="宋体" w:hAnsi="宋体" w:cs="宋体"/>
          <w:b/>
          <w:color w:val="auto"/>
          <w:sz w:val="32"/>
          <w:szCs w:val="20"/>
        </w:rPr>
      </w:pPr>
    </w:p>
    <w:p w14:paraId="6B13D488">
      <w:pPr>
        <w:adjustRightInd/>
        <w:spacing w:line="360" w:lineRule="auto"/>
        <w:ind w:firstLine="3845" w:firstLineChars="1197"/>
        <w:outlineLvl w:val="0"/>
        <w:rPr>
          <w:rFonts w:hint="eastAsia" w:ascii="宋体" w:hAnsi="宋体" w:cs="宋体"/>
          <w:b/>
          <w:color w:val="auto"/>
          <w:sz w:val="32"/>
          <w:szCs w:val="20"/>
        </w:rPr>
      </w:pPr>
    </w:p>
    <w:p w14:paraId="38759141">
      <w:pPr>
        <w:adjustRightInd/>
        <w:spacing w:line="360" w:lineRule="auto"/>
        <w:ind w:firstLine="3845" w:firstLineChars="1197"/>
        <w:outlineLvl w:val="0"/>
        <w:rPr>
          <w:rFonts w:hint="eastAsia" w:ascii="宋体" w:hAnsi="宋体" w:cs="宋体"/>
          <w:b/>
          <w:color w:val="auto"/>
          <w:sz w:val="32"/>
          <w:szCs w:val="20"/>
        </w:rPr>
      </w:pPr>
    </w:p>
    <w:p w14:paraId="10D47472">
      <w:pPr>
        <w:adjustRightInd/>
        <w:spacing w:line="360" w:lineRule="auto"/>
        <w:ind w:firstLine="3845" w:firstLineChars="1197"/>
        <w:outlineLvl w:val="0"/>
        <w:rPr>
          <w:rFonts w:hint="eastAsia" w:ascii="宋体" w:hAnsi="宋体" w:cs="宋体"/>
          <w:b/>
          <w:color w:val="auto"/>
          <w:sz w:val="32"/>
          <w:szCs w:val="20"/>
        </w:rPr>
      </w:pPr>
    </w:p>
    <w:p w14:paraId="6D2E7B1A">
      <w:pPr>
        <w:adjustRightInd/>
        <w:spacing w:line="360" w:lineRule="auto"/>
        <w:ind w:firstLine="3845" w:firstLineChars="1197"/>
        <w:outlineLvl w:val="0"/>
        <w:rPr>
          <w:rFonts w:hint="eastAsia" w:ascii="宋体" w:hAnsi="宋体" w:cs="宋体"/>
          <w:b/>
          <w:color w:val="auto"/>
          <w:sz w:val="32"/>
          <w:szCs w:val="20"/>
        </w:rPr>
      </w:pPr>
    </w:p>
    <w:p w14:paraId="7CA9B874">
      <w:pPr>
        <w:adjustRightInd/>
        <w:spacing w:line="360" w:lineRule="auto"/>
        <w:ind w:firstLine="3845" w:firstLineChars="1197"/>
        <w:outlineLvl w:val="0"/>
        <w:rPr>
          <w:rFonts w:hint="eastAsia" w:ascii="宋体" w:hAnsi="宋体" w:cs="宋体"/>
          <w:b/>
          <w:color w:val="auto"/>
          <w:sz w:val="32"/>
          <w:szCs w:val="20"/>
        </w:rPr>
      </w:pPr>
    </w:p>
    <w:p w14:paraId="1F14CA21">
      <w:pPr>
        <w:adjustRightInd/>
        <w:spacing w:line="360" w:lineRule="auto"/>
        <w:ind w:firstLine="3845" w:firstLineChars="1197"/>
        <w:outlineLvl w:val="0"/>
        <w:rPr>
          <w:rFonts w:hint="eastAsia" w:ascii="宋体" w:hAnsi="宋体" w:cs="宋体"/>
          <w:b/>
          <w:color w:val="auto"/>
          <w:sz w:val="32"/>
          <w:szCs w:val="20"/>
        </w:rPr>
      </w:pPr>
    </w:p>
    <w:p w14:paraId="7ED23DF9">
      <w:pPr>
        <w:adjustRightInd/>
        <w:spacing w:line="360" w:lineRule="auto"/>
        <w:ind w:firstLine="3845" w:firstLineChars="1197"/>
        <w:outlineLvl w:val="0"/>
        <w:rPr>
          <w:rFonts w:hint="eastAsia" w:ascii="宋体" w:hAnsi="宋体" w:cs="宋体"/>
          <w:b/>
          <w:color w:val="auto"/>
          <w:sz w:val="32"/>
          <w:szCs w:val="20"/>
        </w:rPr>
      </w:pPr>
    </w:p>
    <w:p w14:paraId="1946D5D7">
      <w:pPr>
        <w:adjustRightInd/>
        <w:spacing w:line="360" w:lineRule="auto"/>
        <w:ind w:firstLine="3845" w:firstLineChars="1197"/>
        <w:outlineLvl w:val="0"/>
        <w:rPr>
          <w:rFonts w:hint="eastAsia" w:ascii="宋体" w:hAnsi="宋体" w:cs="宋体"/>
          <w:b/>
          <w:color w:val="auto"/>
          <w:sz w:val="32"/>
          <w:szCs w:val="20"/>
        </w:rPr>
      </w:pPr>
    </w:p>
    <w:p w14:paraId="132913EF">
      <w:pPr>
        <w:adjustRightInd/>
        <w:spacing w:line="360" w:lineRule="auto"/>
        <w:ind w:firstLine="3845" w:firstLineChars="1197"/>
        <w:outlineLvl w:val="0"/>
        <w:rPr>
          <w:rFonts w:hint="eastAsia" w:ascii="宋体" w:hAnsi="宋体" w:cs="宋体"/>
          <w:b/>
          <w:color w:val="auto"/>
          <w:sz w:val="32"/>
          <w:szCs w:val="20"/>
        </w:rPr>
      </w:pPr>
    </w:p>
    <w:p w14:paraId="115231E9">
      <w:pPr>
        <w:adjustRightInd/>
        <w:spacing w:line="360" w:lineRule="auto"/>
        <w:ind w:firstLine="3845" w:firstLineChars="1197"/>
        <w:outlineLvl w:val="0"/>
        <w:rPr>
          <w:rFonts w:hint="eastAsia" w:ascii="宋体" w:hAnsi="宋体" w:cs="宋体"/>
          <w:b/>
          <w:color w:val="auto"/>
          <w:sz w:val="32"/>
          <w:szCs w:val="20"/>
        </w:rPr>
      </w:pPr>
    </w:p>
    <w:p w14:paraId="5C05D61A">
      <w:pPr>
        <w:adjustRightInd/>
        <w:spacing w:line="360" w:lineRule="auto"/>
        <w:ind w:firstLine="3845" w:firstLineChars="1197"/>
        <w:outlineLvl w:val="0"/>
        <w:rPr>
          <w:rFonts w:hint="eastAsia" w:ascii="宋体" w:hAnsi="宋体" w:cs="宋体"/>
          <w:b/>
          <w:color w:val="auto"/>
          <w:sz w:val="32"/>
          <w:szCs w:val="20"/>
        </w:rPr>
      </w:pPr>
    </w:p>
    <w:p w14:paraId="44310B12">
      <w:pPr>
        <w:pStyle w:val="4"/>
        <w:rPr>
          <w:rFonts w:hint="eastAsia" w:ascii="宋体" w:hAnsi="宋体" w:cs="宋体"/>
          <w:b/>
          <w:color w:val="auto"/>
          <w:sz w:val="32"/>
          <w:szCs w:val="20"/>
        </w:rPr>
      </w:pPr>
    </w:p>
    <w:p w14:paraId="460D847B">
      <w:pPr>
        <w:rPr>
          <w:rFonts w:hint="eastAsia" w:ascii="宋体" w:hAnsi="宋体" w:cs="宋体"/>
          <w:b/>
          <w:color w:val="auto"/>
          <w:sz w:val="32"/>
          <w:szCs w:val="20"/>
        </w:rPr>
      </w:pPr>
    </w:p>
    <w:p w14:paraId="2429DACB">
      <w:pPr>
        <w:pStyle w:val="4"/>
        <w:rPr>
          <w:rFonts w:hint="eastAsia" w:ascii="宋体" w:hAnsi="宋体" w:cs="宋体"/>
          <w:b/>
          <w:color w:val="auto"/>
          <w:sz w:val="32"/>
          <w:szCs w:val="20"/>
        </w:rPr>
      </w:pPr>
    </w:p>
    <w:p w14:paraId="648D526C">
      <w:pPr>
        <w:rPr>
          <w:rFonts w:hint="eastAsia" w:ascii="宋体" w:hAnsi="宋体" w:cs="宋体"/>
          <w:b/>
          <w:color w:val="auto"/>
          <w:sz w:val="32"/>
          <w:szCs w:val="20"/>
        </w:rPr>
      </w:pPr>
    </w:p>
    <w:p w14:paraId="562C82BF">
      <w:pPr>
        <w:pStyle w:val="4"/>
        <w:rPr>
          <w:rFonts w:hint="eastAsia" w:ascii="宋体" w:hAnsi="宋体" w:cs="宋体"/>
          <w:b/>
          <w:color w:val="auto"/>
          <w:sz w:val="32"/>
          <w:szCs w:val="20"/>
        </w:rPr>
      </w:pPr>
    </w:p>
    <w:p w14:paraId="4D58ADC4">
      <w:pPr>
        <w:rPr>
          <w:rFonts w:hint="eastAsia"/>
        </w:rPr>
      </w:pPr>
    </w:p>
    <w:p w14:paraId="53753A14">
      <w:pPr>
        <w:adjustRightInd/>
        <w:spacing w:line="360" w:lineRule="auto"/>
        <w:ind w:firstLine="3845" w:firstLineChars="1197"/>
        <w:outlineLvl w:val="0"/>
        <w:rPr>
          <w:rFonts w:hint="eastAsia" w:ascii="宋体" w:hAnsi="宋体" w:cs="宋体"/>
          <w:b/>
          <w:color w:val="auto"/>
          <w:sz w:val="32"/>
          <w:szCs w:val="20"/>
        </w:rPr>
      </w:pPr>
    </w:p>
    <w:p w14:paraId="4458A836">
      <w:pPr>
        <w:adjustRightInd/>
        <w:spacing w:line="360" w:lineRule="auto"/>
        <w:ind w:firstLine="3845" w:firstLineChars="1197"/>
        <w:outlineLvl w:val="0"/>
        <w:rPr>
          <w:rFonts w:hint="eastAsia" w:ascii="宋体" w:hAnsi="宋体" w:cs="宋体"/>
          <w:b/>
          <w:color w:val="auto"/>
          <w:sz w:val="32"/>
          <w:szCs w:val="20"/>
        </w:rPr>
      </w:pPr>
    </w:p>
    <w:p w14:paraId="2AB0A9AC">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4972B9A">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F33D32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14:paraId="7DA5E23F">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706A1712">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FEFB8AD">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29B6D40">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2684A98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6003068">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798CD8">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5FEAD62">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0E4DA80B">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611D8AB">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F832D2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34AAB487">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46E6B74">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431999A1">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2908AF4">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C18CFF">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6A92DA8">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580E72">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ACFC81E">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BF098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0132F57">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lang w:val="en-US" w:eastAsia="zh-CN"/>
        </w:rPr>
        <w:t>1</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lang w:val="en-US" w:eastAsia="zh-CN"/>
        </w:rPr>
        <w:t>4</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50E4F027">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E5FA1D8">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w:t>
      </w:r>
      <w:r>
        <w:rPr>
          <w:rFonts w:hint="eastAsia" w:ascii="宋体" w:hAnsi="宋体" w:cs="宋体"/>
          <w:color w:val="auto"/>
          <w:sz w:val="24"/>
          <w:lang w:eastAsia="zh-CN"/>
        </w:rPr>
        <w:t>〔2014〕68号</w:t>
      </w:r>
      <w:r>
        <w:rPr>
          <w:rFonts w:hint="eastAsia" w:ascii="宋体" w:hAnsi="宋体" w:cs="宋体"/>
          <w:color w:val="auto"/>
          <w:sz w:val="24"/>
        </w:rPr>
        <w:t>）规定的监狱企业并提供由省级以上监狱管理局、戒毒管理局（含新疆生产建设兵团）出具的属于监狱企业证明文件的，视同为小型、微型企业。</w:t>
      </w:r>
    </w:p>
    <w:p w14:paraId="091FEE8E">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1E3ED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87A1680">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7167B05">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FD9DE0B">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07CB311">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rPr>
        <w:t xml:space="preserve">3.4.3 </w:t>
      </w:r>
      <w:r>
        <w:rPr>
          <w:rFonts w:hint="eastAsia" w:ascii="宋体" w:hAnsi="宋体" w:cs="宋体"/>
          <w:color w:val="auto"/>
          <w:sz w:val="24"/>
          <w:lang w:val="en-US" w:eastAsia="zh-CN"/>
        </w:rPr>
        <w:t>采购人应当贯彻落实知识产权保护相关法律法规，</w:t>
      </w:r>
      <w:r>
        <w:rPr>
          <w:rFonts w:hint="eastAsia" w:ascii="宋体" w:hAnsi="宋体" w:cs="宋体"/>
          <w:color w:val="auto"/>
          <w:sz w:val="24"/>
          <w:lang w:val="en-US"/>
        </w:rPr>
        <w:t>应当采购使用正版软件。</w:t>
      </w:r>
    </w:p>
    <w:p w14:paraId="60A4C62C">
      <w:pPr>
        <w:spacing w:line="360" w:lineRule="auto"/>
        <w:ind w:firstLine="480" w:firstLineChars="200"/>
        <w:rPr>
          <w:rFonts w:hint="eastAsia" w:ascii="宋体" w:hAnsi="宋体" w:cs="宋体"/>
          <w:color w:val="auto"/>
          <w:sz w:val="24"/>
        </w:rPr>
      </w:pPr>
      <w:r>
        <w:rPr>
          <w:rFonts w:hint="eastAsia" w:ascii="宋体" w:hAnsi="宋体" w:cs="宋体"/>
          <w:color w:val="auto"/>
          <w:sz w:val="24"/>
        </w:rPr>
        <w:t>3.5平等对待内外资企业和符合条件的破产重整企业</w:t>
      </w:r>
    </w:p>
    <w:p w14:paraId="6175E56C">
      <w:pPr>
        <w:spacing w:line="360" w:lineRule="auto"/>
        <w:ind w:firstLine="480" w:firstLineChars="200"/>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bCs/>
          <w:color w:val="auto"/>
          <w:sz w:val="24"/>
        </w:rPr>
        <w:t>4. 询问、质疑、投诉、补偿救济</w:t>
      </w:r>
    </w:p>
    <w:p w14:paraId="2178947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BAAA7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3223E1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A501F7">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F4789BE">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DBBA8AB">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DDD0B13">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70F1E34">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3224CF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CD77DB4">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2A814493">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4105D35">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E563A8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5ABF658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8606FB3">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0232C5E9">
      <w:pPr>
        <w:pStyle w:val="89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7E7B74E">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CE5F3D7">
      <w:pPr>
        <w:pStyle w:val="89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61148A2C">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D178DEE">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A1A23C9">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42A5B64E">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2B3B48C3">
      <w:pPr>
        <w:pStyle w:val="89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16AE12B2">
      <w:pPr>
        <w:pStyle w:val="89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148597B">
      <w:pPr>
        <w:pStyle w:val="890"/>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45D1C1C8">
      <w:pPr>
        <w:pStyle w:val="89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B30CE1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C872DB5">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9AAE7BE">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2080A6BB">
      <w:pPr>
        <w:pStyle w:val="132"/>
        <w:snapToGrid w:val="0"/>
        <w:spacing w:before="0"/>
        <w:ind w:firstLine="360"/>
        <w:rPr>
          <w:rFonts w:ascii="宋体" w:hAnsi="宋体" w:cs="宋体"/>
          <w:color w:val="auto"/>
          <w:sz w:val="18"/>
          <w:szCs w:val="18"/>
        </w:rPr>
      </w:pPr>
    </w:p>
    <w:p w14:paraId="1E6CC2D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9D21BCF">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1A439BE8">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3D7D34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08D42684">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5E0BC12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BAE63A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11914D3">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EAE649D">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CC2053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3687776">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5E840E94">
      <w:pPr>
        <w:pStyle w:val="13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BE17043">
      <w:pPr>
        <w:pStyle w:val="13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0E1924">
      <w:pPr>
        <w:pStyle w:val="26"/>
        <w:rPr>
          <w:rFonts w:hAnsi="宋体" w:cs="宋体"/>
          <w:color w:val="auto"/>
          <w:sz w:val="18"/>
          <w:szCs w:val="18"/>
          <w:lang w:val="en-US"/>
        </w:rPr>
      </w:pPr>
      <w:r>
        <w:rPr>
          <w:rFonts w:hint="eastAsia" w:hAnsi="宋体" w:cs="宋体"/>
          <w:color w:val="auto"/>
          <w:szCs w:val="24"/>
          <w:lang w:val="en-US"/>
        </w:rPr>
        <w:t xml:space="preserve">    </w:t>
      </w:r>
    </w:p>
    <w:p w14:paraId="397DCD42">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5DF35C8">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5C4F2AD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6DB9351">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354E434">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087574E">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0A62F277">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A9878C9">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3FA993B0">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E6A5CE0">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1A2C97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62EBD3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4BE9D7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3B4A7E5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11.1.3落实政府采购政策需满足的资格要求（如果有)；</w:t>
      </w:r>
    </w:p>
    <w:p w14:paraId="1A16D28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11.1.4本项目的特定资格要求（如果有)。</w:t>
      </w:r>
    </w:p>
    <w:p w14:paraId="35BE88C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1.5</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E83C36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D525F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6B5227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B6748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517BB3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CAAED9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FCBAC3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09938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ABB2F19">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2B1BC9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B6E3DB5">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11.3.1开标一览表（报价表）；</w:t>
      </w:r>
    </w:p>
    <w:p w14:paraId="02F8D6A3">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en-US"/>
        </w:rPr>
        <w:t>11.3.</w:t>
      </w:r>
      <w:r>
        <w:rPr>
          <w:rFonts w:hint="eastAsia" w:ascii="宋体" w:hAnsi="宋体" w:cs="宋体"/>
          <w:color w:val="auto"/>
          <w:sz w:val="24"/>
          <w:lang w:val="en-US" w:eastAsia="zh-CN"/>
        </w:rPr>
        <w:t>2</w:t>
      </w:r>
      <w:r>
        <w:rPr>
          <w:rFonts w:hint="eastAsia" w:ascii="宋体" w:hAnsi="宋体" w:cs="宋体"/>
          <w:color w:val="auto"/>
          <w:sz w:val="24"/>
          <w:lang w:val="en-US"/>
        </w:rPr>
        <w:t xml:space="preserve"> 报价情况说明</w:t>
      </w:r>
      <w:r>
        <w:rPr>
          <w:rFonts w:hint="eastAsia" w:ascii="宋体" w:hAnsi="宋体" w:cs="宋体"/>
          <w:color w:val="auto"/>
          <w:sz w:val="24"/>
          <w:lang w:val="en-US" w:eastAsia="zh-CN"/>
        </w:rPr>
        <w:t>；</w:t>
      </w:r>
    </w:p>
    <w:p w14:paraId="6FDF6CAB">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11.3.</w:t>
      </w:r>
      <w:r>
        <w:rPr>
          <w:rFonts w:hint="eastAsia" w:ascii="宋体" w:hAnsi="宋体" w:cs="宋体"/>
          <w:color w:val="auto"/>
          <w:sz w:val="24"/>
          <w:lang w:val="en-US" w:eastAsia="zh-CN"/>
        </w:rPr>
        <w:t>3</w:t>
      </w:r>
      <w:r>
        <w:rPr>
          <w:rFonts w:hint="eastAsia" w:ascii="宋体" w:hAnsi="宋体" w:cs="宋体"/>
          <w:color w:val="auto"/>
          <w:sz w:val="24"/>
          <w:lang w:val="zh-CN"/>
        </w:rPr>
        <w:t>中小企业声明函。</w:t>
      </w:r>
      <w:r>
        <w:rPr>
          <w:rFonts w:hint="eastAsia" w:ascii="宋体" w:hAnsi="宋体" w:cs="宋体"/>
          <w:color w:val="auto"/>
          <w:sz w:val="24"/>
          <w:lang w:val="zh-CN" w:eastAsia="zh-CN"/>
        </w:rPr>
        <w:t>（如果有）</w:t>
      </w:r>
    </w:p>
    <w:p w14:paraId="265B6005">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5BDFC1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59E8FF1">
      <w:pPr>
        <w:spacing w:line="360" w:lineRule="auto"/>
        <w:ind w:firstLine="723" w:firstLineChars="300"/>
        <w:rPr>
          <w:rFonts w:hint="eastAsia" w:ascii="宋体" w:hAnsi="宋体" w:cs="宋体"/>
          <w:b/>
          <w:color w:val="auto"/>
          <w:sz w:val="24"/>
        </w:rPr>
      </w:pPr>
      <w:r>
        <w:rPr>
          <w:rFonts w:hint="eastAsia" w:ascii="宋体" w:hAnsi="宋体" w:cs="宋体"/>
          <w:b/>
          <w:color w:val="auto"/>
          <w:sz w:val="24"/>
          <w:lang w:val="en-US" w:eastAsia="zh-CN"/>
        </w:rPr>
        <w:t>投标人应对投标文件中材料的真实性、合法性负责。</w:t>
      </w:r>
    </w:p>
    <w:p w14:paraId="2BA6A227">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DA4A77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DB4DF9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FF05A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16CA190">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3C18C778">
      <w:pPr>
        <w:pStyle w:val="132"/>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E9DBC78">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B6AFDE8">
      <w:pPr>
        <w:pStyle w:val="132"/>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1504BE9">
      <w:pPr>
        <w:pStyle w:val="132"/>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C4BC3A8">
      <w:pPr>
        <w:pStyle w:val="132"/>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F6073E">
      <w:pPr>
        <w:pStyle w:val="132"/>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6291703">
      <w:pPr>
        <w:pStyle w:val="132"/>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8CA191F">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241ECB2C">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04366A6">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w:t>
      </w:r>
      <w:r>
        <w:rPr>
          <w:rFonts w:hint="eastAsia" w:hAnsi="宋体" w:cs="宋体"/>
          <w:b/>
          <w:color w:val="auto"/>
          <w:sz w:val="24"/>
          <w:szCs w:val="24"/>
          <w:lang w:val="en-US" w:eastAsia="zh-CN"/>
        </w:rPr>
        <w:t>2</w:t>
      </w:r>
      <w:r>
        <w:rPr>
          <w:rFonts w:hint="eastAsia" w:hAnsi="宋体" w:cs="宋体"/>
          <w:b/>
          <w:color w:val="auto"/>
          <w:sz w:val="24"/>
          <w:szCs w:val="24"/>
        </w:rPr>
        <w:t>投标人仅提交备份投标文件，未在电子交易平台传输递交投标文件的，投标无效。</w:t>
      </w:r>
    </w:p>
    <w:p w14:paraId="5FA3B002">
      <w:pPr>
        <w:pStyle w:val="132"/>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1AC8EF41">
      <w:pPr>
        <w:pStyle w:val="27"/>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9D21C1C">
      <w:pPr>
        <w:pStyle w:val="132"/>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69023BAC">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6B1760DF">
      <w:pPr>
        <w:pStyle w:val="132"/>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12523B6">
      <w:pPr>
        <w:pStyle w:val="132"/>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2084DA33">
      <w:pPr>
        <w:pStyle w:val="132"/>
        <w:spacing w:before="0"/>
        <w:ind w:firstLine="643"/>
        <w:rPr>
          <w:rFonts w:ascii="宋体" w:hAnsi="宋体" w:cs="宋体"/>
          <w:b/>
          <w:color w:val="auto"/>
          <w:sz w:val="32"/>
        </w:rPr>
      </w:pPr>
    </w:p>
    <w:p w14:paraId="24A5EFAB">
      <w:pPr>
        <w:pStyle w:val="132"/>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3C057A9">
      <w:pPr>
        <w:pStyle w:val="55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53493A07">
      <w:pPr>
        <w:pStyle w:val="55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2E2DDAD7">
      <w:pPr>
        <w:pStyle w:val="55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3A3DE69">
      <w:pPr>
        <w:pStyle w:val="55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418D89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7DEFC32">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7C8BCAFE">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ACCA48C">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3E9BF81">
      <w:pPr>
        <w:pStyle w:val="132"/>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1F45CEDC">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4A820DEC">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71D2CD5E">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1D081EE">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C9343FA">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9A9B54C">
      <w:pPr>
        <w:pStyle w:val="132"/>
        <w:spacing w:before="0"/>
        <w:ind w:firstLine="0" w:firstLineChars="0"/>
        <w:rPr>
          <w:rFonts w:ascii="宋体" w:hAnsi="宋体" w:cs="宋体"/>
          <w:color w:val="auto"/>
          <w:kern w:val="0"/>
          <w:szCs w:val="24"/>
        </w:rPr>
      </w:pPr>
    </w:p>
    <w:p w14:paraId="4CD3F00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F65323F">
      <w:pPr>
        <w:spacing w:line="360" w:lineRule="auto"/>
        <w:rPr>
          <w:rFonts w:ascii="宋体" w:hAnsi="宋体" w:cs="宋体"/>
          <w:b/>
          <w:color w:val="auto"/>
          <w:sz w:val="24"/>
        </w:rPr>
      </w:pPr>
      <w:bookmarkStart w:id="12"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A127C82">
      <w:pPr>
        <w:spacing w:line="360" w:lineRule="auto"/>
        <w:rPr>
          <w:rFonts w:ascii="宋体" w:hAnsi="宋体" w:cs="宋体"/>
          <w:b/>
          <w:color w:val="auto"/>
          <w:sz w:val="24"/>
        </w:rPr>
      </w:pPr>
    </w:p>
    <w:p w14:paraId="23770D0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38639DA">
      <w:pPr>
        <w:pStyle w:val="27"/>
        <w:spacing w:line="360" w:lineRule="auto"/>
        <w:ind w:left="479" w:hanging="479" w:hangingChars="199"/>
        <w:rPr>
          <w:rFonts w:cs="宋体"/>
          <w:b/>
          <w:color w:val="auto"/>
        </w:rPr>
      </w:pPr>
      <w:r>
        <w:rPr>
          <w:rFonts w:hint="eastAsia" w:cs="宋体"/>
          <w:b/>
          <w:color w:val="auto"/>
        </w:rPr>
        <w:t>22. 确定中标供应商</w:t>
      </w:r>
    </w:p>
    <w:p w14:paraId="3642412F">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05420820">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3C0FE9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3B1451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rPr>
        <w:t>资格审查情况、评审专家抽取规则、符合性审查情况、</w:t>
      </w:r>
      <w:bookmarkEnd w:id="13"/>
      <w:r>
        <w:rPr>
          <w:rFonts w:hint="eastAsia" w:ascii="宋体" w:hAnsi="宋体" w:cs="宋体"/>
          <w:color w:val="auto"/>
          <w:sz w:val="24"/>
        </w:rPr>
        <w:t>未中标情况说明、中标公告期限以及评审专家名单、评分汇总及明细。</w:t>
      </w:r>
    </w:p>
    <w:p w14:paraId="1023DAF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100E0BD">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3</w:t>
      </w:r>
      <w:r>
        <w:rPr>
          <w:rFonts w:hint="eastAsia" w:ascii="宋体" w:hAnsi="宋体" w:cs="宋体"/>
          <w:color w:val="auto"/>
          <w:sz w:val="24"/>
          <w:lang w:val="en-US" w:eastAsia="zh-CN"/>
        </w:rPr>
        <w:t xml:space="preserve">.4 </w:t>
      </w:r>
      <w:r>
        <w:rPr>
          <w:rFonts w:hint="eastAsia" w:ascii="宋体" w:hAnsi="宋体" w:cs="宋体"/>
          <w:color w:val="auto"/>
          <w:sz w:val="24"/>
        </w:rPr>
        <w:t>由于中标、成交供应商原因导致重新采购的，应当承担支付代理费和专家评审费等费用在内的赔偿责任。</w:t>
      </w:r>
    </w:p>
    <w:p w14:paraId="14BA13F5">
      <w:pPr>
        <w:snapToGrid w:val="0"/>
        <w:spacing w:line="360" w:lineRule="auto"/>
        <w:ind w:left="120" w:leftChars="57" w:firstLine="482" w:firstLineChars="150"/>
        <w:jc w:val="center"/>
        <w:rPr>
          <w:rFonts w:ascii="宋体" w:hAnsi="宋体" w:cs="宋体"/>
          <w:b/>
          <w:color w:val="auto"/>
          <w:sz w:val="32"/>
        </w:rPr>
      </w:pPr>
    </w:p>
    <w:p w14:paraId="2507601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9BC29D2">
      <w:pPr>
        <w:pStyle w:val="27"/>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5EE99689">
      <w:pPr>
        <w:pStyle w:val="27"/>
        <w:spacing w:line="360" w:lineRule="auto"/>
        <w:ind w:left="479" w:hanging="479" w:hangingChars="199"/>
        <w:rPr>
          <w:rFonts w:cs="宋体"/>
          <w:b/>
          <w:color w:val="auto"/>
        </w:rPr>
      </w:pPr>
      <w:r>
        <w:rPr>
          <w:rFonts w:hint="eastAsia" w:cs="宋体"/>
          <w:b/>
          <w:color w:val="auto"/>
        </w:rPr>
        <w:t>25. 合同的签订</w:t>
      </w:r>
    </w:p>
    <w:p w14:paraId="0EAA81E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CFBD96">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14B1E9">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2AA4E076">
      <w:pPr>
        <w:pStyle w:val="13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3151E5D">
      <w:pPr>
        <w:pStyle w:val="13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7A92AEA">
      <w:pPr>
        <w:pStyle w:val="27"/>
        <w:spacing w:line="360" w:lineRule="auto"/>
        <w:ind w:left="479" w:hanging="479" w:hangingChars="199"/>
        <w:rPr>
          <w:rFonts w:cs="宋体"/>
          <w:b/>
          <w:color w:val="auto"/>
        </w:rPr>
      </w:pPr>
      <w:r>
        <w:rPr>
          <w:rFonts w:hint="eastAsia" w:cs="宋体"/>
          <w:b/>
          <w:color w:val="auto"/>
        </w:rPr>
        <w:t>26. 履约保证金</w:t>
      </w:r>
    </w:p>
    <w:p w14:paraId="3B9FD1EC">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91E911D">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1CD8ADE6">
      <w:pPr>
        <w:pStyle w:val="4"/>
        <w:rPr>
          <w:color w:val="auto"/>
          <w:highlight w:val="none"/>
        </w:rPr>
      </w:pPr>
      <w:r>
        <w:rPr>
          <w:rFonts w:ascii="宋体" w:hAnsi="宋体" w:eastAsia="宋体"/>
          <w:b/>
          <w:bCs/>
          <w:color w:val="auto"/>
          <w:sz w:val="24"/>
          <w:szCs w:val="32"/>
          <w:highlight w:val="none"/>
          <w:lang w:val="en-US"/>
        </w:rPr>
        <w:t>27.预付款</w:t>
      </w:r>
    </w:p>
    <w:p w14:paraId="3D1C906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hint="eastAsia" w:ascii="宋体" w:hAnsi="宋体"/>
          <w:color w:val="auto"/>
          <w:sz w:val="24"/>
          <w:highlight w:val="none"/>
          <w:lang w:val="en-US" w:eastAsia="zh-CN"/>
        </w:rPr>
        <w:t>5</w:t>
      </w:r>
      <w:r>
        <w:rPr>
          <w:rFonts w:ascii="宋体" w:hAnsi="宋体"/>
          <w:color w:val="auto"/>
          <w:sz w:val="24"/>
          <w:highlight w:val="none"/>
        </w:rPr>
        <w:t>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w:t>
      </w:r>
      <w:r>
        <w:rPr>
          <w:rFonts w:hint="eastAsia" w:ascii="宋体" w:hAnsi="宋体"/>
          <w:color w:val="auto"/>
          <w:sz w:val="24"/>
          <w:highlight w:val="none"/>
          <w:lang w:val="en-US" w:eastAsia="zh-CN"/>
        </w:rPr>
        <w:t>5</w:t>
      </w:r>
      <w:r>
        <w:rPr>
          <w:rFonts w:ascii="宋体" w:hAnsi="宋体"/>
          <w:color w:val="auto"/>
          <w:sz w:val="24"/>
          <w:highlight w:val="none"/>
        </w:rPr>
        <w:t>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r>
        <w:rPr>
          <w:rFonts w:hint="eastAsia" w:ascii="宋体" w:hAnsi="宋体" w:eastAsia="宋体" w:cs="宋体"/>
          <w:b w:val="0"/>
          <w:bCs w:val="0"/>
          <w:snapToGrid w:val="0"/>
          <w:color w:val="auto"/>
          <w:kern w:val="28"/>
          <w:sz w:val="24"/>
        </w:rPr>
        <w:t>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51FD7580">
      <w:pPr>
        <w:rPr>
          <w:color w:val="auto"/>
        </w:rPr>
      </w:pPr>
    </w:p>
    <w:p w14:paraId="65262C44">
      <w:pPr>
        <w:snapToGrid w:val="0"/>
        <w:spacing w:line="360" w:lineRule="auto"/>
        <w:ind w:firstLine="3357" w:firstLineChars="1045"/>
        <w:rPr>
          <w:rFonts w:ascii="宋体" w:hAnsi="宋体" w:cs="宋体"/>
          <w:b/>
          <w:color w:val="auto"/>
          <w:sz w:val="32"/>
        </w:rPr>
      </w:pPr>
    </w:p>
    <w:p w14:paraId="497F4CD3">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1FE7F0E4">
      <w:pPr>
        <w:pStyle w:val="132"/>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0368499">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91D25FB">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76B94D7">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0C7EC76">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C832EAF">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74F29B0">
      <w:pPr>
        <w:pStyle w:val="13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2E8B1B5">
      <w:pPr>
        <w:tabs>
          <w:tab w:val="left" w:pos="0"/>
        </w:tabs>
        <w:spacing w:line="360" w:lineRule="auto"/>
        <w:ind w:firstLine="480"/>
        <w:rPr>
          <w:rFonts w:ascii="宋体" w:hAnsi="宋体" w:cs="宋体"/>
          <w:color w:val="auto"/>
          <w:sz w:val="24"/>
        </w:rPr>
      </w:pPr>
    </w:p>
    <w:p w14:paraId="1E05919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53A73CC">
      <w:pPr>
        <w:pStyle w:val="27"/>
        <w:spacing w:line="360" w:lineRule="auto"/>
        <w:ind w:firstLine="0" w:firstLineChars="0"/>
        <w:rPr>
          <w:rFonts w:cs="宋体"/>
          <w:b/>
          <w:color w:val="auto"/>
        </w:rPr>
      </w:pPr>
      <w:r>
        <w:rPr>
          <w:rFonts w:hint="eastAsia" w:cs="宋体"/>
          <w:b/>
          <w:color w:val="auto"/>
        </w:rPr>
        <w:t>30.验收</w:t>
      </w:r>
    </w:p>
    <w:bookmarkEnd w:id="10"/>
    <w:bookmarkEnd w:id="11"/>
    <w:bookmarkEnd w:id="12"/>
    <w:p w14:paraId="067887EF">
      <w:pPr>
        <w:tabs>
          <w:tab w:val="left" w:pos="0"/>
        </w:tabs>
        <w:spacing w:line="360" w:lineRule="auto"/>
        <w:ind w:firstLine="480"/>
        <w:rPr>
          <w:rFonts w:hint="eastAsia" w:ascii="宋体" w:hAnsi="宋体" w:cs="宋体"/>
          <w:color w:val="auto"/>
          <w:kern w:val="0"/>
          <w:sz w:val="24"/>
        </w:rPr>
      </w:pPr>
      <w:bookmarkStart w:id="14" w:name="第四部分"/>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81FA0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11BCF60">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99A5A0">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68072990"/>
      <w:bookmarkEnd w:id="15"/>
      <w:bookmarkStart w:id="16" w:name="_Hlt74714665"/>
      <w:bookmarkEnd w:id="16"/>
      <w:bookmarkStart w:id="17" w:name="_Hlt75236011"/>
      <w:bookmarkEnd w:id="17"/>
      <w:bookmarkStart w:id="18" w:name="_Hlt74707468"/>
      <w:bookmarkEnd w:id="18"/>
      <w:bookmarkStart w:id="19" w:name="_Hlt68073093"/>
      <w:bookmarkEnd w:id="19"/>
      <w:bookmarkStart w:id="20" w:name="_Hlt75236101"/>
      <w:bookmarkEnd w:id="20"/>
      <w:bookmarkStart w:id="21" w:name="_Hlt68072998"/>
      <w:bookmarkEnd w:id="21"/>
      <w:bookmarkStart w:id="22" w:name="_Hlt74730295"/>
      <w:bookmarkEnd w:id="22"/>
      <w:bookmarkStart w:id="23" w:name="_Hlt68403820"/>
      <w:bookmarkEnd w:id="23"/>
      <w:bookmarkStart w:id="24" w:name="_Hlt74729768"/>
      <w:bookmarkEnd w:id="24"/>
      <w:bookmarkStart w:id="25" w:name="_Hlt75236290"/>
      <w:bookmarkEnd w:id="25"/>
      <w:bookmarkStart w:id="26" w:name="_Hlt68057669"/>
      <w:bookmarkEnd w:id="26"/>
    </w:p>
    <w:p w14:paraId="0F044F2D">
      <w:pPr>
        <w:tabs>
          <w:tab w:val="left" w:pos="0"/>
        </w:tabs>
        <w:spacing w:line="360" w:lineRule="auto"/>
        <w:ind w:firstLine="480"/>
        <w:rPr>
          <w:rFonts w:hint="eastAsia" w:ascii="宋体" w:hAnsi="宋体" w:cs="宋体"/>
          <w:color w:val="auto"/>
          <w:kern w:val="0"/>
          <w:sz w:val="24"/>
          <w:lang w:val="en-US"/>
        </w:rPr>
      </w:pPr>
      <w:r>
        <w:rPr>
          <w:rFonts w:hint="eastAsia" w:ascii="宋体" w:hAnsi="宋体" w:cs="宋体"/>
          <w:color w:val="auto"/>
          <w:kern w:val="0"/>
          <w:sz w:val="24"/>
          <w:lang w:val="en-US"/>
        </w:rPr>
        <w:t>30.5 对于满足合同约定的采购资金支付条件的，供应商可通过政采云平台提起在线支付申请、查询支付结果，路径为政采云-我的工作台-</w:t>
      </w:r>
      <w:r>
        <w:rPr>
          <w:rFonts w:hint="eastAsia" w:ascii="宋体" w:hAnsi="宋体" w:cs="宋体"/>
          <w:color w:val="auto"/>
          <w:kern w:val="0"/>
          <w:sz w:val="24"/>
          <w:lang w:val="en-US" w:eastAsia="zh-CN"/>
        </w:rPr>
        <w:t>合同管理</w:t>
      </w:r>
      <w:r>
        <w:rPr>
          <w:rFonts w:hint="eastAsia" w:ascii="宋体" w:hAnsi="宋体" w:cs="宋体"/>
          <w:color w:val="auto"/>
          <w:kern w:val="0"/>
          <w:sz w:val="24"/>
          <w:lang w:val="en-US"/>
        </w:rPr>
        <w:t>-支付管理。对于供应商提起在线支付申请的，采购</w:t>
      </w:r>
      <w:r>
        <w:rPr>
          <w:rFonts w:hint="eastAsia" w:ascii="宋体" w:hAnsi="宋体" w:cs="宋体"/>
          <w:color w:val="auto"/>
          <w:kern w:val="0"/>
          <w:sz w:val="24"/>
          <w:lang w:val="en-US" w:eastAsia="zh-CN"/>
        </w:rPr>
        <w:t>人</w:t>
      </w:r>
      <w:r>
        <w:rPr>
          <w:rFonts w:hint="eastAsia" w:ascii="宋体" w:hAnsi="宋体" w:cs="宋体"/>
          <w:color w:val="auto"/>
          <w:kern w:val="0"/>
          <w:sz w:val="24"/>
          <w:lang w:val="en-US"/>
        </w:rPr>
        <w:t>应当</w:t>
      </w:r>
      <w:r>
        <w:rPr>
          <w:rFonts w:hint="eastAsia" w:ascii="宋体" w:hAnsi="宋体" w:cs="宋体"/>
          <w:color w:val="auto"/>
          <w:kern w:val="0"/>
          <w:sz w:val="24"/>
          <w:lang w:val="en-US" w:eastAsia="zh-CN"/>
        </w:rPr>
        <w:t>按规定</w:t>
      </w:r>
      <w:r>
        <w:rPr>
          <w:rFonts w:hint="eastAsia" w:ascii="宋体" w:hAnsi="宋体" w:cs="宋体"/>
          <w:color w:val="auto"/>
          <w:kern w:val="0"/>
          <w:sz w:val="24"/>
          <w:lang w:val="en-US"/>
        </w:rPr>
        <w:t>做好审核并完成支付。</w:t>
      </w:r>
    </w:p>
    <w:p w14:paraId="3B1B11A0">
      <w:pPr>
        <w:pStyle w:val="81"/>
        <w:rPr>
          <w:rFonts w:hint="eastAsia" w:ascii="宋体" w:hAnsi="宋体" w:cs="宋体"/>
          <w:color w:val="auto"/>
          <w:kern w:val="0"/>
          <w:sz w:val="24"/>
          <w:lang w:val="en-US"/>
        </w:rPr>
      </w:pPr>
    </w:p>
    <w:p w14:paraId="635DF1BA">
      <w:pPr>
        <w:pStyle w:val="81"/>
        <w:rPr>
          <w:rFonts w:hint="eastAsia" w:ascii="宋体" w:hAnsi="宋体" w:cs="宋体"/>
          <w:color w:val="auto"/>
          <w:kern w:val="0"/>
          <w:sz w:val="24"/>
          <w:lang w:val="en-US"/>
        </w:rPr>
      </w:pPr>
    </w:p>
    <w:p w14:paraId="29237B1D">
      <w:pPr>
        <w:pStyle w:val="81"/>
        <w:rPr>
          <w:rFonts w:hint="eastAsia" w:ascii="宋体" w:hAnsi="宋体" w:cs="宋体"/>
          <w:color w:val="auto"/>
          <w:kern w:val="0"/>
          <w:sz w:val="24"/>
          <w:lang w:val="en-US"/>
        </w:rPr>
      </w:pPr>
    </w:p>
    <w:p w14:paraId="6A60B73A">
      <w:pPr>
        <w:pStyle w:val="81"/>
        <w:rPr>
          <w:rFonts w:hint="eastAsia" w:ascii="宋体" w:hAnsi="宋体" w:cs="宋体"/>
          <w:color w:val="auto"/>
          <w:kern w:val="0"/>
          <w:sz w:val="24"/>
          <w:lang w:val="en-US"/>
        </w:rPr>
      </w:pPr>
    </w:p>
    <w:p w14:paraId="2C3BA7AB">
      <w:pPr>
        <w:pStyle w:val="81"/>
        <w:rPr>
          <w:rFonts w:hint="eastAsia" w:ascii="宋体" w:hAnsi="宋体" w:cs="宋体"/>
          <w:color w:val="auto"/>
          <w:kern w:val="0"/>
          <w:sz w:val="24"/>
          <w:lang w:val="en-US"/>
        </w:rPr>
      </w:pPr>
    </w:p>
    <w:p w14:paraId="0575D89F">
      <w:pPr>
        <w:pStyle w:val="81"/>
        <w:rPr>
          <w:rFonts w:hint="eastAsia" w:ascii="宋体" w:hAnsi="宋体" w:cs="宋体"/>
          <w:color w:val="auto"/>
          <w:kern w:val="0"/>
          <w:sz w:val="24"/>
          <w:lang w:val="en-US"/>
        </w:rPr>
      </w:pPr>
    </w:p>
    <w:p w14:paraId="02690A5A">
      <w:pPr>
        <w:pStyle w:val="81"/>
        <w:rPr>
          <w:rFonts w:hint="eastAsia" w:ascii="宋体" w:hAnsi="宋体" w:cs="宋体"/>
          <w:color w:val="auto"/>
          <w:kern w:val="0"/>
          <w:sz w:val="24"/>
          <w:lang w:val="en-US"/>
        </w:rPr>
      </w:pPr>
    </w:p>
    <w:p w14:paraId="49C13349">
      <w:pPr>
        <w:pStyle w:val="81"/>
        <w:rPr>
          <w:rFonts w:hint="eastAsia" w:ascii="宋体" w:hAnsi="宋体" w:cs="宋体"/>
          <w:color w:val="auto"/>
          <w:kern w:val="0"/>
          <w:sz w:val="24"/>
          <w:lang w:val="en-US"/>
        </w:rPr>
      </w:pPr>
    </w:p>
    <w:p w14:paraId="102CBD7B">
      <w:pPr>
        <w:pStyle w:val="81"/>
        <w:rPr>
          <w:rFonts w:hint="eastAsia" w:ascii="宋体" w:hAnsi="宋体" w:cs="宋体"/>
          <w:color w:val="auto"/>
          <w:kern w:val="0"/>
          <w:sz w:val="24"/>
          <w:lang w:val="en-US"/>
        </w:rPr>
      </w:pPr>
    </w:p>
    <w:p w14:paraId="318AC01F">
      <w:pPr>
        <w:pStyle w:val="81"/>
        <w:rPr>
          <w:rFonts w:hint="eastAsia" w:ascii="宋体" w:hAnsi="宋体" w:cs="宋体"/>
          <w:color w:val="auto"/>
          <w:kern w:val="0"/>
          <w:sz w:val="24"/>
          <w:lang w:val="en-US"/>
        </w:rPr>
      </w:pPr>
    </w:p>
    <w:p w14:paraId="795C9660">
      <w:pPr>
        <w:pStyle w:val="81"/>
        <w:rPr>
          <w:rFonts w:hint="eastAsia" w:ascii="宋体" w:hAnsi="宋体" w:cs="宋体"/>
          <w:color w:val="auto"/>
          <w:kern w:val="0"/>
          <w:sz w:val="24"/>
          <w:lang w:val="en-US"/>
        </w:rPr>
      </w:pPr>
    </w:p>
    <w:p w14:paraId="1595B379">
      <w:pPr>
        <w:pStyle w:val="81"/>
        <w:rPr>
          <w:rFonts w:hint="eastAsia" w:ascii="宋体" w:hAnsi="宋体" w:cs="宋体"/>
          <w:color w:val="auto"/>
          <w:kern w:val="0"/>
          <w:sz w:val="24"/>
          <w:lang w:val="en-US"/>
        </w:rPr>
      </w:pPr>
    </w:p>
    <w:p w14:paraId="51569F23">
      <w:pPr>
        <w:pStyle w:val="81"/>
        <w:rPr>
          <w:rFonts w:hint="eastAsia" w:ascii="宋体" w:hAnsi="宋体" w:cs="宋体"/>
          <w:color w:val="auto"/>
          <w:kern w:val="0"/>
          <w:sz w:val="24"/>
          <w:lang w:val="en-US"/>
        </w:rPr>
      </w:pPr>
    </w:p>
    <w:p w14:paraId="1AD01AD5">
      <w:pPr>
        <w:pStyle w:val="81"/>
        <w:rPr>
          <w:rFonts w:hint="eastAsia" w:ascii="宋体" w:hAnsi="宋体" w:cs="宋体"/>
          <w:color w:val="auto"/>
          <w:kern w:val="0"/>
          <w:sz w:val="24"/>
          <w:lang w:val="en-US"/>
        </w:rPr>
      </w:pPr>
    </w:p>
    <w:p w14:paraId="19100DCE">
      <w:pPr>
        <w:pStyle w:val="81"/>
        <w:rPr>
          <w:rFonts w:hint="eastAsia" w:ascii="宋体" w:hAnsi="宋体" w:cs="宋体"/>
          <w:color w:val="auto"/>
          <w:kern w:val="0"/>
          <w:sz w:val="24"/>
          <w:lang w:val="en-US"/>
        </w:rPr>
      </w:pPr>
    </w:p>
    <w:p w14:paraId="551F0AB7">
      <w:pPr>
        <w:pStyle w:val="81"/>
        <w:rPr>
          <w:rFonts w:hint="eastAsia" w:ascii="宋体" w:hAnsi="宋体" w:cs="宋体"/>
          <w:color w:val="auto"/>
          <w:kern w:val="0"/>
          <w:sz w:val="24"/>
          <w:lang w:val="en-US"/>
        </w:rPr>
      </w:pPr>
    </w:p>
    <w:p w14:paraId="4A411D1B">
      <w:pPr>
        <w:pStyle w:val="81"/>
        <w:rPr>
          <w:rFonts w:hint="eastAsia" w:ascii="宋体" w:hAnsi="宋体" w:cs="宋体"/>
          <w:color w:val="auto"/>
          <w:kern w:val="0"/>
          <w:sz w:val="24"/>
          <w:lang w:val="en-US"/>
        </w:rPr>
      </w:pPr>
    </w:p>
    <w:p w14:paraId="49C1D8D7">
      <w:pPr>
        <w:pStyle w:val="81"/>
        <w:rPr>
          <w:rFonts w:hint="eastAsia" w:ascii="宋体" w:hAnsi="宋体" w:cs="宋体"/>
          <w:color w:val="auto"/>
          <w:kern w:val="0"/>
          <w:sz w:val="24"/>
          <w:lang w:val="en-US"/>
        </w:rPr>
      </w:pPr>
    </w:p>
    <w:p w14:paraId="08B5B249">
      <w:pPr>
        <w:pStyle w:val="81"/>
        <w:rPr>
          <w:rFonts w:hint="eastAsia" w:ascii="宋体" w:hAnsi="宋体" w:cs="宋体"/>
          <w:color w:val="auto"/>
          <w:kern w:val="0"/>
          <w:sz w:val="24"/>
          <w:lang w:val="en-US"/>
        </w:rPr>
      </w:pPr>
    </w:p>
    <w:p w14:paraId="11052C66">
      <w:pPr>
        <w:pStyle w:val="81"/>
        <w:rPr>
          <w:rFonts w:hint="eastAsia" w:ascii="宋体" w:hAnsi="宋体" w:cs="宋体"/>
          <w:color w:val="auto"/>
          <w:kern w:val="0"/>
          <w:sz w:val="24"/>
          <w:lang w:val="en-US"/>
        </w:rPr>
      </w:pPr>
    </w:p>
    <w:p w14:paraId="2C5F5B61">
      <w:pPr>
        <w:numPr>
          <w:ilvl w:val="0"/>
          <w:numId w:val="0"/>
        </w:numPr>
        <w:spacing w:line="360" w:lineRule="auto"/>
        <w:ind w:firstLine="2168" w:firstLineChars="600"/>
        <w:jc w:val="both"/>
        <w:outlineLvl w:val="0"/>
        <w:rPr>
          <w:rFonts w:ascii="宋体" w:hAnsi="宋体" w:cs="宋体"/>
          <w:color w:val="auto"/>
          <w:kern w:val="0"/>
          <w:sz w:val="28"/>
          <w:szCs w:val="28"/>
        </w:rPr>
      </w:pPr>
      <w:r>
        <w:rPr>
          <w:rFonts w:hint="eastAsia" w:ascii="宋体" w:hAnsi="宋体" w:cs="宋体"/>
          <w:b/>
          <w:color w:val="auto"/>
          <w:sz w:val="36"/>
          <w:szCs w:val="36"/>
          <w:lang w:eastAsia="zh-CN"/>
        </w:rPr>
        <w:t>第三部分</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采购需求</w:t>
      </w:r>
    </w:p>
    <w:p w14:paraId="620D2AB3">
      <w:pPr>
        <w:rPr>
          <w:color w:val="auto"/>
        </w:rPr>
      </w:pPr>
    </w:p>
    <w:p w14:paraId="35A58C61">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一、</w:t>
      </w:r>
      <w:r>
        <w:rPr>
          <w:rFonts w:hint="eastAsia" w:ascii="宋体" w:hAnsi="宋体" w:cs="宋体"/>
          <w:color w:val="auto"/>
          <w:sz w:val="24"/>
          <w:lang w:eastAsia="zh-CN"/>
        </w:rPr>
        <w:t>2025年千岛湖城区路灯设施更新和道路增亮项目清单：</w:t>
      </w:r>
    </w:p>
    <w:tbl>
      <w:tblPr>
        <w:tblStyle w:val="64"/>
        <w:tblW w:w="10260" w:type="dxa"/>
        <w:tblInd w:w="-6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290"/>
        <w:gridCol w:w="1905"/>
        <w:gridCol w:w="792"/>
        <w:gridCol w:w="679"/>
        <w:gridCol w:w="2939"/>
        <w:gridCol w:w="2025"/>
      </w:tblGrid>
      <w:tr w14:paraId="5721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6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C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0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改造方式</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7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0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4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w:t>
            </w:r>
          </w:p>
        </w:tc>
      </w:tr>
      <w:tr w14:paraId="0587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F4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EB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曙光路</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8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A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D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1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【型号】YJV4*25+1*16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8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电缆配管，开挖敷设、回填、 废物处理等其他费用</w:t>
            </w:r>
          </w:p>
        </w:tc>
      </w:tr>
      <w:tr w14:paraId="3017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7"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505BB">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0D091">
            <w:pPr>
              <w:jc w:val="center"/>
              <w:rPr>
                <w:rFonts w:hint="eastAsia" w:ascii="宋体" w:hAnsi="宋体" w:eastAsia="宋体" w:cs="宋体"/>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7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6米独立灯杆双灯头</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0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3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F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高度：6米  双灯头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材料：优质Q235钢材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底部直径：120mm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油漆：采用热镀锌后喷塑处理，塑粉为户外专用聚酯塑粉，涂层厚度≥85μm ，具备良好的防锈、防腐蚀和耐候性。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功率：单头功率60W  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防眩光：采用专业的配光设计，灯具遮光角≥15°或采用发光面磨砂设计防眩光。有效减少眩光，避免对行人及驾驶员造成不适。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灯具发光效率：≥120lm/W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  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光源：采用优质LED芯片，寿命≥80000小时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C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1、单价组成：灯杆、灯具、浇筑基础、开挖修复、电缆、辅材以及确保施工完成的其它费用等。                     </w:t>
            </w:r>
          </w:p>
        </w:tc>
      </w:tr>
      <w:tr w14:paraId="15E3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A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6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南一路</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D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更换电缆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5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E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D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【型号】YJV4*25+1*16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包括：开挖、修复路面、辅材以及确保施工完成的其它费用等</w:t>
            </w:r>
          </w:p>
        </w:tc>
      </w:tr>
      <w:tr w14:paraId="590B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3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B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开发路</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7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5米独立灯杆双灯头</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C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8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5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高度：5米  双灯头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材料：优质Q235钢材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底部直径：120mm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油漆：采用热镀锌后喷塑处理，塑粉为户外专用聚酯塑粉，涂层厚度≥85μm ，具备良好的防锈、防腐蚀和耐候性。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功率：单头功率60W  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防眩光：采用专业的配光设计，灯具遮光角≥15°或采用发光面磨砂设计防眩光。有效减少眩光，避免对行人及驾驶员造成不适。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灯具发光效率：≥120lm/W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  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光源：采用优质LED芯片，寿命≥80000小时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3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1、单价组成：灯杆、灯具、浇筑基础、开挖修复、电缆、辅材以及确保施工完成的其它费用等。                     </w:t>
            </w:r>
          </w:p>
        </w:tc>
      </w:tr>
      <w:tr w14:paraId="01A7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7"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FF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5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南二路</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C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6米独立灯杆双灯头</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2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高度：6米  双灯头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材料：优质Q235钢材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底部直径：120mm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油漆：采用热镀锌后喷塑处理，塑粉为户外专用聚酯塑粉，涂层厚度≥85μm ，具备良好的防锈、防腐蚀和耐候性。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功率：单头功率60W  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防眩光：采用专业的配光设计，灯具遮光角≥15°或采用发光面磨砂设计防眩光。有效减少眩光，避免对行人及驾驶员造成不适。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灯具发光效率：≥120lm/W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  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光源：采用优质LED芯片，寿命≥80000小时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2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1、单价组成：灯杆、灯具、浇筑基础、开挖修复、电缆、辅材以及确保施工完成的其它费用等。                     </w:t>
            </w:r>
          </w:p>
        </w:tc>
      </w:tr>
      <w:tr w14:paraId="4438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73F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5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南山大街南景路斑马线</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0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新建10米4火高杆灯</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C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F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高度：10米 4火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功率：单火功率200W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防眩光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发光效率：≥120lm/W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  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光源：采用优质LED芯片，寿命≥80000小时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F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1、单价组成：灯杆、灯具、旧灯拆除搬运、浇筑基础、开挖修复、电缆、辅材以及确保施工完成的其它费用等。                     </w:t>
            </w:r>
          </w:p>
        </w:tc>
      </w:tr>
      <w:tr w14:paraId="2CB5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D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3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新安东路温馨小区斑马线</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6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新建10米6火高杆灯</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7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3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3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高度：10米 6火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功率：单火功率200W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防眩光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发光效率：≥120lm/W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色温：3000K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  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光源：采用优质LED芯片，寿命≥80000小时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1、单价组成：灯杆、灯具、旧灯拆除搬运、浇筑基础、开挖修复、电缆、辅材以及确保施工完成的其它费用等。                     </w:t>
            </w:r>
          </w:p>
        </w:tc>
      </w:tr>
      <w:tr w14:paraId="0C14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C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8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9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配电箱改造</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6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3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5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1、【材质】不锈钢；2、【防护等级】IP54；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3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1、【设备配置】：根据原电器线路和实际容量配置；2、【功能要求】具备过流保护、漏电保护、防雷击保护；3、包括：安装、基础浇筑、远程控制设备迁移等恢复功能的其他费用</w:t>
            </w:r>
          </w:p>
        </w:tc>
      </w:tr>
      <w:tr w14:paraId="08E2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8"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7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4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6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缺失灯杆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8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A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20D8">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B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1、安装范围：望江垄路、青溪大道、开发路、滨湖路步行 。2、单价组成：灯杆灯具、浇筑灯杆基础、开挖修复路灯绿化、路灯电力电缆、辅材以及确保施工完成的其它费用等；                     3、安装要求：根据原有相同型号灯杆灯具安装。</w:t>
            </w:r>
          </w:p>
        </w:tc>
      </w:tr>
      <w:tr w14:paraId="1749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6"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101BD">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7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8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空中飞线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1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3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0536">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E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1、改造范围：千岛湖镇城区和各处空中飞线 ；                             2、单价组成：原相同型号电缆和管材、开挖修复路面绿化、人工机械费以及确保施工完成的其它费用等；                  3、要求：开挖的市政路面和绿化按要求恢复到位。</w:t>
            </w:r>
          </w:p>
        </w:tc>
      </w:tr>
      <w:tr w14:paraId="280B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E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F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废旧照明设施拆除、照树灯电缆松绑改造</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0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工日</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B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3AF">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C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1、单价组成包括：人工、机械、高空作设备、松绑材料以及确保施工完成的其它内容等；        </w:t>
            </w:r>
          </w:p>
        </w:tc>
      </w:tr>
    </w:tbl>
    <w:p w14:paraId="3D11DA94">
      <w:pPr>
        <w:snapToGrid w:val="0"/>
        <w:spacing w:line="360" w:lineRule="auto"/>
        <w:ind w:firstLine="236" w:firstLineChars="98"/>
        <w:rPr>
          <w:rFonts w:hint="eastAsia" w:ascii="宋体" w:hAnsi="宋体" w:cs="宋体"/>
          <w:b/>
          <w:kern w:val="0"/>
          <w:sz w:val="24"/>
        </w:rPr>
      </w:pPr>
      <w:r>
        <w:rPr>
          <w:rFonts w:hint="eastAsia" w:ascii="宋体" w:hAnsi="宋体" w:cs="宋体"/>
          <w:b/>
          <w:kern w:val="0"/>
          <w:sz w:val="24"/>
        </w:rPr>
        <w:t>注：具体以实际完成数量为准。</w:t>
      </w:r>
    </w:p>
    <w:p w14:paraId="270F0616">
      <w:pPr>
        <w:snapToGrid w:val="0"/>
        <w:spacing w:line="360" w:lineRule="auto"/>
        <w:ind w:firstLine="236" w:firstLineChars="98"/>
        <w:rPr>
          <w:rFonts w:hint="eastAsia" w:ascii="宋体" w:hAnsi="宋体"/>
          <w:b/>
          <w:kern w:val="0"/>
          <w:sz w:val="24"/>
        </w:rPr>
      </w:pPr>
      <w:r>
        <w:rPr>
          <w:rFonts w:hint="eastAsia" w:ascii="宋体" w:hAnsi="宋体" w:cs="宋体"/>
          <w:b/>
          <w:kern w:val="0"/>
          <w:sz w:val="24"/>
          <w:lang w:eastAsia="zh-CN"/>
        </w:rPr>
        <w:t>二</w:t>
      </w:r>
      <w:r>
        <w:rPr>
          <w:rFonts w:hint="eastAsia" w:ascii="宋体" w:hAnsi="宋体" w:cs="宋体"/>
          <w:b/>
          <w:kern w:val="0"/>
          <w:sz w:val="24"/>
        </w:rPr>
        <w:t>、</w:t>
      </w:r>
      <w:r>
        <w:rPr>
          <w:rFonts w:hint="eastAsia" w:ascii="宋体" w:hAnsi="宋体"/>
          <w:b/>
          <w:kern w:val="0"/>
          <w:sz w:val="24"/>
        </w:rPr>
        <w:t>服务要求：</w:t>
      </w:r>
    </w:p>
    <w:p w14:paraId="3E7B700D">
      <w:pPr>
        <w:snapToGrid w:val="0"/>
        <w:spacing w:line="360" w:lineRule="auto"/>
        <w:ind w:firstLine="480" w:firstLineChars="200"/>
        <w:rPr>
          <w:rFonts w:hint="eastAsia" w:ascii="宋体" w:hAnsi="宋体"/>
          <w:kern w:val="0"/>
          <w:sz w:val="24"/>
          <w:lang w:val="zh-CN"/>
        </w:rPr>
      </w:pPr>
      <w:r>
        <w:rPr>
          <w:rFonts w:hint="eastAsia" w:ascii="宋体" w:hAnsi="宋体"/>
          <w:kern w:val="0"/>
          <w:sz w:val="24"/>
        </w:rPr>
        <w:t>1.工期奖罚：因中标人原因造成延误工期，每延误一天按500元对中标人罚款，每提前一天按500元对承包人进行奖励，但最多不超过工程合同价款的5%。</w:t>
      </w:r>
    </w:p>
    <w:p w14:paraId="540F89C8">
      <w:pPr>
        <w:snapToGrid w:val="0"/>
        <w:spacing w:line="360" w:lineRule="auto"/>
        <w:ind w:firstLine="480" w:firstLineChars="200"/>
        <w:rPr>
          <w:rFonts w:hint="eastAsia" w:ascii="宋体" w:hAnsi="宋体"/>
          <w:kern w:val="0"/>
          <w:sz w:val="24"/>
        </w:rPr>
      </w:pPr>
      <w:r>
        <w:rPr>
          <w:rFonts w:hint="eastAsia" w:ascii="宋体" w:hAnsi="宋体"/>
          <w:kern w:val="0"/>
          <w:sz w:val="24"/>
        </w:rPr>
        <w:t>2.施工安全由中标单位在施工中负全责，若发生安全事故，采购人不承担任何责任。</w:t>
      </w:r>
    </w:p>
    <w:p w14:paraId="068CDE9A">
      <w:pPr>
        <w:snapToGrid w:val="0"/>
        <w:spacing w:line="360" w:lineRule="auto"/>
        <w:ind w:firstLine="480" w:firstLineChars="200"/>
        <w:rPr>
          <w:rFonts w:hint="eastAsia" w:ascii="宋体" w:hAnsi="宋体"/>
          <w:kern w:val="0"/>
          <w:sz w:val="24"/>
        </w:rPr>
      </w:pPr>
      <w:r>
        <w:rPr>
          <w:rFonts w:hint="eastAsia" w:ascii="宋体" w:hAnsi="宋体"/>
          <w:kern w:val="0"/>
          <w:sz w:val="24"/>
        </w:rPr>
        <w:t>3.本项目发包范围内的工程项目，一律不得分包、转包，招标人发现中标人转包或违法分包时，可要求其改正，拒不改正的可终止合同，因此引起的一切经济损失由中标人承担。</w:t>
      </w:r>
    </w:p>
    <w:p w14:paraId="38F71288">
      <w:pPr>
        <w:snapToGrid w:val="0"/>
        <w:spacing w:line="360" w:lineRule="auto"/>
        <w:ind w:firstLine="480" w:firstLineChars="200"/>
        <w:rPr>
          <w:rFonts w:hint="eastAsia" w:ascii="宋体" w:hAnsi="宋体"/>
          <w:kern w:val="0"/>
          <w:sz w:val="24"/>
        </w:rPr>
      </w:pPr>
      <w:r>
        <w:rPr>
          <w:rFonts w:hint="eastAsia" w:ascii="宋体" w:hAnsi="宋体"/>
          <w:kern w:val="0"/>
          <w:sz w:val="24"/>
        </w:rPr>
        <w:t>4.项目经理和主要技术人员不到位按每人次500元进行处罚。主要机械设备不到位，按每套每台班1000元进行处罚。每发生一次4级以上安全事故，按合同总价的0.1%处罚。</w:t>
      </w:r>
    </w:p>
    <w:p w14:paraId="5F499B0B">
      <w:pPr>
        <w:snapToGrid w:val="0"/>
        <w:spacing w:line="360" w:lineRule="auto"/>
        <w:ind w:firstLine="480" w:firstLineChars="200"/>
        <w:rPr>
          <w:rFonts w:hint="eastAsia" w:ascii="宋体" w:hAnsi="宋体"/>
          <w:kern w:val="0"/>
          <w:sz w:val="24"/>
        </w:rPr>
      </w:pPr>
      <w:r>
        <w:rPr>
          <w:rFonts w:hint="eastAsia" w:ascii="宋体" w:hAnsi="宋体"/>
          <w:kern w:val="0"/>
          <w:sz w:val="24"/>
        </w:rPr>
        <w:t>5.检查发现质量、安全隐患2次以上、工期计划连续两周达不到要求的，采购人有权要求施工单位加强工程管理、更换项目经理直至清退出场。</w:t>
      </w:r>
    </w:p>
    <w:p w14:paraId="323012FF">
      <w:pPr>
        <w:pStyle w:val="27"/>
        <w:spacing w:line="360" w:lineRule="auto"/>
        <w:rPr>
          <w:rFonts w:hint="eastAsia" w:cs="Arial"/>
          <w:snapToGrid w:val="0"/>
          <w:kern w:val="0"/>
          <w:szCs w:val="21"/>
        </w:rPr>
      </w:pPr>
      <w:r>
        <w:rPr>
          <w:rFonts w:hint="eastAsia" w:cs="Arial"/>
          <w:snapToGrid w:val="0"/>
          <w:kern w:val="0"/>
          <w:szCs w:val="21"/>
        </w:rPr>
        <w:t>6、中标人在施工中的材料必须先提供样品和施工方案，经采购人确认后出具采购通书方可采购材料和施工。</w:t>
      </w:r>
    </w:p>
    <w:p w14:paraId="0D51D010">
      <w:pPr>
        <w:snapToGrid w:val="0"/>
        <w:spacing w:line="360" w:lineRule="auto"/>
        <w:ind w:firstLine="477" w:firstLineChars="198"/>
        <w:rPr>
          <w:rFonts w:hint="eastAsia" w:ascii="宋体" w:hAnsi="宋体"/>
          <w:b/>
          <w:kern w:val="0"/>
          <w:sz w:val="24"/>
        </w:rPr>
      </w:pPr>
      <w:r>
        <w:rPr>
          <w:rFonts w:hint="eastAsia" w:ascii="宋体" w:hAnsi="宋体"/>
          <w:b/>
          <w:kern w:val="0"/>
          <w:sz w:val="24"/>
          <w:lang w:eastAsia="zh-CN"/>
        </w:rPr>
        <w:t>三</w:t>
      </w:r>
      <w:r>
        <w:rPr>
          <w:rFonts w:hint="eastAsia" w:ascii="宋体" w:hAnsi="宋体"/>
          <w:b/>
          <w:kern w:val="0"/>
          <w:sz w:val="24"/>
        </w:rPr>
        <w:t>、其它商务条款：</w:t>
      </w:r>
    </w:p>
    <w:p w14:paraId="1EBA8F8B">
      <w:pPr>
        <w:adjustRightInd/>
        <w:spacing w:line="360" w:lineRule="auto"/>
        <w:ind w:firstLine="480" w:firstLineChars="200"/>
        <w:rPr>
          <w:rFonts w:hint="eastAsia" w:ascii="宋体" w:hAnsi="宋体"/>
          <w:sz w:val="24"/>
        </w:rPr>
      </w:pPr>
      <w:r>
        <w:rPr>
          <w:rFonts w:hint="eastAsia" w:ascii="宋体" w:hAnsi="宋体"/>
          <w:kern w:val="0"/>
          <w:sz w:val="24"/>
        </w:rPr>
        <w:t>1、付款方式：</w:t>
      </w:r>
      <w:r>
        <w:rPr>
          <w:rFonts w:hint="eastAsia" w:ascii="宋体" w:hAnsi="宋体" w:eastAsia="宋体" w:cs="宋体"/>
          <w:color w:val="auto"/>
          <w:kern w:val="0"/>
          <w:sz w:val="24"/>
          <w:lang w:val="en-US" w:eastAsia="zh-CN"/>
        </w:rPr>
        <w:t>合同生效并具备实施条件后7个工作日内支付合同价的50%</w:t>
      </w:r>
      <w:r>
        <w:rPr>
          <w:rFonts w:hint="eastAsia" w:ascii="宋体" w:hAnsi="宋体" w:cs="宋体"/>
          <w:sz w:val="24"/>
        </w:rPr>
        <w:t>，</w:t>
      </w:r>
      <w:r>
        <w:rPr>
          <w:rFonts w:hint="eastAsia" w:ascii="宋体" w:hAnsi="宋体" w:cs="宋体"/>
          <w:bCs/>
          <w:color w:val="auto"/>
          <w:sz w:val="24"/>
          <w:highlight w:val="none"/>
          <w:lang w:val="en-US" w:eastAsia="zh-CN"/>
        </w:rPr>
        <w:t>设备</w:t>
      </w:r>
      <w:r>
        <w:rPr>
          <w:rFonts w:hint="eastAsia" w:ascii="宋体" w:hAnsi="宋体" w:eastAsia="宋体" w:cs="宋体"/>
          <w:bCs/>
          <w:color w:val="auto"/>
          <w:sz w:val="24"/>
          <w:highlight w:val="none"/>
        </w:rPr>
        <w:t>安装完成</w:t>
      </w:r>
      <w:r>
        <w:rPr>
          <w:rFonts w:hint="eastAsia" w:ascii="宋体" w:hAnsi="宋体" w:eastAsia="宋体" w:cs="宋体"/>
          <w:bCs/>
          <w:color w:val="auto"/>
          <w:sz w:val="24"/>
          <w:highlight w:val="none"/>
          <w:lang w:val="en-US" w:eastAsia="zh-CN"/>
        </w:rPr>
        <w:t>支付合同价的40%，项目完工</w:t>
      </w:r>
      <w:r>
        <w:rPr>
          <w:rFonts w:hint="eastAsia" w:ascii="宋体" w:hAnsi="宋体" w:eastAsia="宋体" w:cs="宋体"/>
          <w:bCs/>
          <w:color w:val="auto"/>
          <w:sz w:val="24"/>
          <w:highlight w:val="none"/>
        </w:rPr>
        <w:t>并验收合格后支付</w:t>
      </w:r>
      <w:r>
        <w:rPr>
          <w:rFonts w:hint="eastAsia" w:ascii="宋体" w:hAnsi="宋体" w:eastAsia="宋体" w:cs="宋体"/>
          <w:bCs/>
          <w:color w:val="auto"/>
          <w:sz w:val="24"/>
          <w:highlight w:val="none"/>
          <w:lang w:val="en-US" w:eastAsia="zh-CN"/>
        </w:rPr>
        <w:t>至</w:t>
      </w:r>
      <w:r>
        <w:rPr>
          <w:rFonts w:hint="eastAsia" w:ascii="宋体" w:hAnsi="宋体" w:eastAsia="宋体" w:cs="宋体"/>
          <w:bCs/>
          <w:color w:val="auto"/>
          <w:sz w:val="24"/>
          <w:highlight w:val="none"/>
        </w:rPr>
        <w:t>合同价</w:t>
      </w:r>
      <w:r>
        <w:rPr>
          <w:rFonts w:hint="eastAsia" w:ascii="宋体" w:hAnsi="宋体" w:eastAsia="宋体" w:cs="宋体"/>
          <w:bCs/>
          <w:color w:val="auto"/>
          <w:sz w:val="24"/>
          <w:highlight w:val="none"/>
          <w:lang w:val="en-US" w:eastAsia="zh-CN"/>
        </w:rPr>
        <w:t>的98.5%</w:t>
      </w:r>
      <w:r>
        <w:rPr>
          <w:rFonts w:hint="eastAsia" w:ascii="宋体" w:hAnsi="宋体" w:eastAsia="宋体" w:cs="宋体"/>
          <w:bCs/>
          <w:color w:val="auto"/>
          <w:sz w:val="24"/>
          <w:highlight w:val="none"/>
          <w:lang w:eastAsia="zh-CN"/>
        </w:rPr>
        <w:t>，</w:t>
      </w:r>
      <w:r>
        <w:rPr>
          <w:rFonts w:hint="eastAsia" w:ascii="宋体" w:hAnsi="宋体" w:cs="宋体"/>
          <w:sz w:val="24"/>
        </w:rPr>
        <w:t>余款质保期满后付清</w:t>
      </w:r>
      <w:r>
        <w:rPr>
          <w:rFonts w:hint="eastAsia" w:ascii="宋体" w:hAnsi="宋体"/>
          <w:sz w:val="24"/>
        </w:rPr>
        <w:t>（结算以实际完成数量为准）。</w:t>
      </w:r>
    </w:p>
    <w:p w14:paraId="0928AA6E">
      <w:pPr>
        <w:snapToGrid w:val="0"/>
        <w:spacing w:line="360" w:lineRule="auto"/>
        <w:ind w:firstLine="480" w:firstLineChars="200"/>
        <w:rPr>
          <w:rFonts w:hint="eastAsia" w:ascii="宋体" w:hAnsi="宋体"/>
          <w:kern w:val="0"/>
          <w:sz w:val="24"/>
        </w:rPr>
      </w:pPr>
      <w:r>
        <w:rPr>
          <w:rFonts w:hint="eastAsia" w:ascii="宋体" w:hAnsi="宋体"/>
          <w:kern w:val="0"/>
          <w:sz w:val="24"/>
        </w:rPr>
        <w:t>2、项目工期：</w:t>
      </w:r>
      <w:r>
        <w:rPr>
          <w:rFonts w:hint="eastAsia" w:ascii="宋体" w:hAnsi="宋体"/>
          <w:kern w:val="0"/>
          <w:sz w:val="24"/>
          <w:lang w:val="en-US" w:eastAsia="zh-CN"/>
        </w:rPr>
        <w:t>6</w:t>
      </w:r>
      <w:r>
        <w:rPr>
          <w:rFonts w:hint="eastAsia" w:ascii="宋体" w:hAnsi="宋体"/>
          <w:kern w:val="0"/>
          <w:sz w:val="24"/>
        </w:rPr>
        <w:t>0天。</w:t>
      </w:r>
    </w:p>
    <w:p w14:paraId="0D2BA23B">
      <w:pPr>
        <w:snapToGrid w:val="0"/>
        <w:spacing w:line="360" w:lineRule="auto"/>
        <w:ind w:firstLine="480" w:firstLineChars="200"/>
        <w:rPr>
          <w:rFonts w:hint="eastAsia" w:ascii="宋体" w:hAnsi="宋体"/>
          <w:kern w:val="0"/>
          <w:sz w:val="24"/>
        </w:rPr>
      </w:pPr>
      <w:r>
        <w:rPr>
          <w:rFonts w:hint="eastAsia" w:ascii="宋体" w:hAnsi="宋体"/>
          <w:kern w:val="0"/>
          <w:sz w:val="24"/>
        </w:rPr>
        <w:t>4、质保期限：壹年。</w:t>
      </w:r>
    </w:p>
    <w:p w14:paraId="2A6381FE">
      <w:pPr>
        <w:snapToGrid w:val="0"/>
        <w:spacing w:line="360" w:lineRule="auto"/>
        <w:ind w:firstLine="480" w:firstLineChars="200"/>
        <w:rPr>
          <w:rFonts w:hint="eastAsia" w:ascii="宋体" w:hAnsi="宋体"/>
          <w:kern w:val="0"/>
          <w:sz w:val="24"/>
        </w:rPr>
      </w:pPr>
      <w:r>
        <w:rPr>
          <w:rFonts w:hint="eastAsia" w:ascii="宋体" w:hAnsi="宋体"/>
          <w:kern w:val="0"/>
          <w:sz w:val="24"/>
        </w:rPr>
        <w:t>5、验收要求：由中标人电话通知招标人现场验收，并提供现场照片，如招标人接到验收通知后一星期内无异议，作验收合格结论；招标人如对中标人完成情况有异议，应在现场验收之日起七天内提出书面异议。</w:t>
      </w:r>
    </w:p>
    <w:p w14:paraId="29A4D1BA">
      <w:pPr>
        <w:snapToGrid w:val="0"/>
        <w:spacing w:line="360" w:lineRule="auto"/>
        <w:ind w:firstLine="480" w:firstLineChars="200"/>
        <w:rPr>
          <w:rFonts w:hint="eastAsia" w:ascii="宋体" w:hAnsi="宋体"/>
          <w:kern w:val="0"/>
          <w:sz w:val="24"/>
          <w:lang w:val="zh-CN"/>
        </w:rPr>
      </w:pPr>
      <w:r>
        <w:rPr>
          <w:rFonts w:hint="eastAsia" w:ascii="宋体" w:hAnsi="宋体"/>
          <w:kern w:val="0"/>
          <w:sz w:val="24"/>
          <w:lang w:val="en-US" w:eastAsia="zh-CN"/>
        </w:rPr>
        <w:t>6、本次招标代理服务费由中标方承担，招标专家评审费用由采购方承担。</w:t>
      </w:r>
    </w:p>
    <w:p w14:paraId="375F3F07">
      <w:pPr>
        <w:pStyle w:val="5"/>
        <w:spacing w:before="0" w:after="0" w:line="360" w:lineRule="auto"/>
        <w:rPr>
          <w:rFonts w:hint="eastAsia" w:ascii="仿宋" w:hAnsi="仿宋" w:eastAsia="仿宋" w:cs="仿宋"/>
          <w:sz w:val="28"/>
          <w:szCs w:val="28"/>
          <w:lang w:val="zh-CN"/>
        </w:rPr>
      </w:pPr>
    </w:p>
    <w:p w14:paraId="010C4AD8">
      <w:pPr>
        <w:spacing w:line="360" w:lineRule="auto"/>
        <w:jc w:val="both"/>
        <w:outlineLvl w:val="0"/>
        <w:rPr>
          <w:rFonts w:hint="eastAsia" w:ascii="宋体" w:hAnsi="宋体" w:cs="宋体"/>
          <w:b/>
          <w:color w:val="auto"/>
          <w:sz w:val="36"/>
          <w:szCs w:val="36"/>
        </w:rPr>
      </w:pPr>
    </w:p>
    <w:p w14:paraId="1D104AF6">
      <w:pPr>
        <w:spacing w:line="360" w:lineRule="auto"/>
        <w:jc w:val="both"/>
        <w:outlineLvl w:val="0"/>
        <w:rPr>
          <w:rFonts w:hint="eastAsia" w:ascii="宋体" w:hAnsi="宋体" w:cs="宋体"/>
          <w:b/>
          <w:color w:val="auto"/>
          <w:sz w:val="36"/>
          <w:szCs w:val="36"/>
        </w:rPr>
      </w:pPr>
    </w:p>
    <w:p w14:paraId="214F674C">
      <w:pPr>
        <w:spacing w:line="360" w:lineRule="auto"/>
        <w:jc w:val="both"/>
        <w:outlineLvl w:val="0"/>
        <w:rPr>
          <w:rFonts w:hint="eastAsia" w:ascii="宋体" w:hAnsi="宋体" w:cs="宋体"/>
          <w:b/>
          <w:color w:val="auto"/>
          <w:sz w:val="36"/>
          <w:szCs w:val="36"/>
        </w:rPr>
      </w:pPr>
    </w:p>
    <w:p w14:paraId="09334D71">
      <w:pPr>
        <w:spacing w:line="360" w:lineRule="auto"/>
        <w:jc w:val="both"/>
        <w:outlineLvl w:val="0"/>
        <w:rPr>
          <w:rFonts w:hint="eastAsia" w:ascii="宋体" w:hAnsi="宋体" w:cs="宋体"/>
          <w:b/>
          <w:color w:val="auto"/>
          <w:sz w:val="36"/>
          <w:szCs w:val="36"/>
        </w:rPr>
      </w:pPr>
    </w:p>
    <w:p w14:paraId="037B8E4F">
      <w:pPr>
        <w:spacing w:line="360" w:lineRule="auto"/>
        <w:jc w:val="both"/>
        <w:outlineLvl w:val="0"/>
        <w:rPr>
          <w:rFonts w:hint="eastAsia" w:ascii="宋体" w:hAnsi="宋体" w:cs="宋体"/>
          <w:b/>
          <w:color w:val="auto"/>
          <w:sz w:val="36"/>
          <w:szCs w:val="36"/>
        </w:rPr>
      </w:pPr>
    </w:p>
    <w:p w14:paraId="7E377CF1">
      <w:pPr>
        <w:spacing w:line="360" w:lineRule="auto"/>
        <w:jc w:val="both"/>
        <w:outlineLvl w:val="0"/>
        <w:rPr>
          <w:rFonts w:hint="eastAsia" w:ascii="宋体" w:hAnsi="宋体" w:cs="宋体"/>
          <w:b/>
          <w:color w:val="auto"/>
          <w:sz w:val="36"/>
          <w:szCs w:val="36"/>
        </w:rPr>
      </w:pPr>
    </w:p>
    <w:p w14:paraId="447E8E35">
      <w:pPr>
        <w:spacing w:line="360" w:lineRule="auto"/>
        <w:jc w:val="both"/>
        <w:outlineLvl w:val="0"/>
        <w:rPr>
          <w:rFonts w:hint="eastAsia" w:ascii="宋体" w:hAnsi="宋体" w:cs="宋体"/>
          <w:b/>
          <w:color w:val="auto"/>
          <w:sz w:val="36"/>
          <w:szCs w:val="36"/>
        </w:rPr>
      </w:pPr>
    </w:p>
    <w:p w14:paraId="1E143138">
      <w:pPr>
        <w:spacing w:line="360" w:lineRule="auto"/>
        <w:jc w:val="both"/>
        <w:outlineLvl w:val="0"/>
        <w:rPr>
          <w:rFonts w:hint="eastAsia" w:ascii="宋体" w:hAnsi="宋体" w:cs="宋体"/>
          <w:b/>
          <w:color w:val="auto"/>
          <w:sz w:val="36"/>
          <w:szCs w:val="36"/>
        </w:rPr>
      </w:pPr>
    </w:p>
    <w:p w14:paraId="45A9E7B5">
      <w:pPr>
        <w:spacing w:line="360" w:lineRule="auto"/>
        <w:jc w:val="both"/>
        <w:outlineLvl w:val="0"/>
        <w:rPr>
          <w:rFonts w:hint="eastAsia" w:ascii="宋体" w:hAnsi="宋体" w:cs="宋体"/>
          <w:b/>
          <w:color w:val="auto"/>
          <w:sz w:val="36"/>
          <w:szCs w:val="36"/>
        </w:rPr>
      </w:pPr>
    </w:p>
    <w:p w14:paraId="32E8F217">
      <w:pPr>
        <w:spacing w:line="360" w:lineRule="auto"/>
        <w:jc w:val="both"/>
        <w:outlineLvl w:val="0"/>
        <w:rPr>
          <w:rFonts w:hint="eastAsia" w:ascii="宋体" w:hAnsi="宋体" w:cs="宋体"/>
          <w:b/>
          <w:color w:val="auto"/>
          <w:sz w:val="36"/>
          <w:szCs w:val="36"/>
        </w:rPr>
      </w:pPr>
    </w:p>
    <w:p w14:paraId="7E8DC278">
      <w:pPr>
        <w:spacing w:line="360" w:lineRule="auto"/>
        <w:jc w:val="both"/>
        <w:outlineLvl w:val="0"/>
        <w:rPr>
          <w:rFonts w:hint="eastAsia" w:ascii="宋体" w:hAnsi="宋体" w:cs="宋体"/>
          <w:b/>
          <w:color w:val="auto"/>
          <w:sz w:val="36"/>
          <w:szCs w:val="36"/>
        </w:rPr>
      </w:pPr>
    </w:p>
    <w:p w14:paraId="3E9BCE7E">
      <w:pPr>
        <w:spacing w:line="360" w:lineRule="auto"/>
        <w:jc w:val="both"/>
        <w:outlineLvl w:val="0"/>
        <w:rPr>
          <w:rFonts w:hint="eastAsia" w:ascii="宋体" w:hAnsi="宋体" w:cs="宋体"/>
          <w:b/>
          <w:color w:val="auto"/>
          <w:sz w:val="36"/>
          <w:szCs w:val="36"/>
        </w:rPr>
      </w:pPr>
    </w:p>
    <w:p w14:paraId="7074BCD7">
      <w:pPr>
        <w:spacing w:line="360" w:lineRule="auto"/>
        <w:jc w:val="both"/>
        <w:outlineLvl w:val="0"/>
        <w:rPr>
          <w:rFonts w:hint="eastAsia" w:ascii="宋体" w:hAnsi="宋体" w:cs="宋体"/>
          <w:b/>
          <w:color w:val="auto"/>
          <w:sz w:val="36"/>
          <w:szCs w:val="36"/>
        </w:rPr>
      </w:pPr>
    </w:p>
    <w:p w14:paraId="009FC159">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24"/>
          <w:lang w:val="en-US" w:eastAsia="zh-CN"/>
        </w:rPr>
        <w:t xml:space="preserve">    </w:t>
      </w:r>
      <w:r>
        <w:rPr>
          <w:rFonts w:hint="eastAsia" w:ascii="宋体" w:hAnsi="宋体" w:cs="宋体"/>
          <w:b/>
          <w:color w:val="auto"/>
          <w:sz w:val="36"/>
          <w:szCs w:val="36"/>
        </w:rPr>
        <w:t xml:space="preserve">第四部分   </w:t>
      </w:r>
      <w:bookmarkStart w:id="27" w:name="_Toc184314478"/>
      <w:bookmarkEnd w:id="27"/>
      <w:bookmarkStart w:id="28" w:name="_Toc184308069"/>
      <w:bookmarkEnd w:id="28"/>
      <w:bookmarkStart w:id="29" w:name="_Toc184312095"/>
      <w:bookmarkEnd w:id="29"/>
      <w:bookmarkStart w:id="30" w:name="_Toc184312133"/>
      <w:bookmarkEnd w:id="30"/>
      <w:bookmarkStart w:id="31" w:name="_Toc184310305"/>
      <w:bookmarkEnd w:id="31"/>
      <w:bookmarkStart w:id="32" w:name="_Toc184308096"/>
      <w:bookmarkEnd w:id="32"/>
      <w:bookmarkStart w:id="33" w:name="_Toc184312134"/>
      <w:bookmarkEnd w:id="33"/>
      <w:bookmarkStart w:id="34" w:name="_Toc184308107"/>
      <w:bookmarkEnd w:id="34"/>
      <w:bookmarkStart w:id="35" w:name="_Toc184314432"/>
      <w:bookmarkEnd w:id="35"/>
      <w:bookmarkStart w:id="36" w:name="_Toc184312111"/>
      <w:bookmarkEnd w:id="36"/>
      <w:bookmarkStart w:id="37" w:name="_Toc184312082"/>
      <w:bookmarkEnd w:id="37"/>
      <w:bookmarkStart w:id="38" w:name="_Toc184310275"/>
      <w:bookmarkEnd w:id="38"/>
      <w:bookmarkStart w:id="39" w:name="_Toc184308039"/>
      <w:bookmarkEnd w:id="39"/>
      <w:bookmarkStart w:id="40" w:name="_Toc184310289"/>
      <w:bookmarkEnd w:id="40"/>
      <w:bookmarkStart w:id="41" w:name="_Toc184314437"/>
      <w:bookmarkEnd w:id="41"/>
      <w:bookmarkStart w:id="42" w:name="_Toc184310341"/>
      <w:bookmarkEnd w:id="42"/>
      <w:bookmarkStart w:id="43" w:name="_Toc184313297"/>
      <w:bookmarkEnd w:id="43"/>
      <w:bookmarkStart w:id="44" w:name="_Toc184310312"/>
      <w:bookmarkEnd w:id="44"/>
      <w:bookmarkStart w:id="45" w:name="_Toc184313241"/>
      <w:bookmarkEnd w:id="45"/>
      <w:bookmarkStart w:id="46" w:name="_Toc184310318"/>
      <w:bookmarkEnd w:id="46"/>
      <w:bookmarkStart w:id="47" w:name="_Toc184312092"/>
      <w:bookmarkEnd w:id="47"/>
      <w:bookmarkStart w:id="48" w:name="_Toc184308100"/>
      <w:bookmarkEnd w:id="48"/>
      <w:bookmarkStart w:id="49" w:name="_Toc184314430"/>
      <w:bookmarkEnd w:id="49"/>
      <w:bookmarkStart w:id="50" w:name="_Toc184308036"/>
      <w:bookmarkEnd w:id="50"/>
      <w:bookmarkStart w:id="51" w:name="_Toc184308078"/>
      <w:bookmarkEnd w:id="51"/>
      <w:bookmarkStart w:id="52" w:name="_Toc184312131"/>
      <w:bookmarkEnd w:id="52"/>
      <w:bookmarkStart w:id="53" w:name="_Toc184313250"/>
      <w:bookmarkEnd w:id="53"/>
      <w:bookmarkStart w:id="54" w:name="_Toc184313295"/>
      <w:bookmarkEnd w:id="54"/>
      <w:bookmarkStart w:id="55" w:name="_Toc184314442"/>
      <w:bookmarkEnd w:id="55"/>
      <w:bookmarkStart w:id="56" w:name="_Toc184310339"/>
      <w:bookmarkEnd w:id="56"/>
      <w:bookmarkStart w:id="57" w:name="_Toc184314461"/>
      <w:bookmarkEnd w:id="57"/>
      <w:bookmarkStart w:id="58" w:name="_Toc184308085"/>
      <w:bookmarkEnd w:id="58"/>
      <w:bookmarkStart w:id="59" w:name="_Toc184314467"/>
      <w:bookmarkEnd w:id="59"/>
      <w:bookmarkStart w:id="60" w:name="_Toc184310304"/>
      <w:bookmarkEnd w:id="60"/>
      <w:bookmarkStart w:id="61" w:name="_Toc184313243"/>
      <w:bookmarkEnd w:id="61"/>
      <w:bookmarkStart w:id="62" w:name="_Toc184314449"/>
      <w:bookmarkEnd w:id="62"/>
      <w:bookmarkStart w:id="63" w:name="_Toc184314482"/>
      <w:bookmarkEnd w:id="63"/>
      <w:bookmarkStart w:id="64" w:name="_Toc184314468"/>
      <w:bookmarkEnd w:id="64"/>
      <w:bookmarkStart w:id="65" w:name="_Toc184308108"/>
      <w:bookmarkEnd w:id="65"/>
      <w:bookmarkStart w:id="66" w:name="_Toc184314466"/>
      <w:bookmarkEnd w:id="66"/>
      <w:bookmarkStart w:id="67" w:name="_Toc184313300"/>
      <w:bookmarkEnd w:id="67"/>
      <w:bookmarkStart w:id="68" w:name="_Toc184312112"/>
      <w:bookmarkEnd w:id="68"/>
      <w:bookmarkStart w:id="69" w:name="_Toc184310300"/>
      <w:bookmarkEnd w:id="69"/>
      <w:bookmarkStart w:id="70" w:name="_Toc184308088"/>
      <w:bookmarkEnd w:id="70"/>
      <w:bookmarkStart w:id="71" w:name="_Toc184310324"/>
      <w:bookmarkEnd w:id="71"/>
      <w:bookmarkStart w:id="72" w:name="_Toc184312104"/>
      <w:bookmarkEnd w:id="72"/>
      <w:bookmarkStart w:id="73" w:name="_Toc184313276"/>
      <w:bookmarkEnd w:id="73"/>
      <w:bookmarkStart w:id="74" w:name="_Toc184310290"/>
      <w:bookmarkEnd w:id="74"/>
      <w:bookmarkStart w:id="75" w:name="_Toc184310310"/>
      <w:bookmarkEnd w:id="75"/>
      <w:bookmarkStart w:id="76" w:name="_Toc184310301"/>
      <w:bookmarkEnd w:id="76"/>
      <w:bookmarkStart w:id="77" w:name="_Toc184310326"/>
      <w:bookmarkEnd w:id="77"/>
      <w:bookmarkStart w:id="78" w:name="_Toc184312097"/>
      <w:bookmarkEnd w:id="78"/>
      <w:bookmarkStart w:id="79" w:name="_Toc184308056"/>
      <w:bookmarkEnd w:id="79"/>
      <w:bookmarkStart w:id="80" w:name="_Toc184313273"/>
      <w:bookmarkEnd w:id="80"/>
      <w:bookmarkStart w:id="81" w:name="_Toc184314472"/>
      <w:bookmarkEnd w:id="81"/>
      <w:bookmarkStart w:id="82" w:name="_Toc184314473"/>
      <w:bookmarkEnd w:id="82"/>
      <w:bookmarkStart w:id="83" w:name="_Toc184313305"/>
      <w:bookmarkEnd w:id="83"/>
      <w:bookmarkStart w:id="84" w:name="_Toc184312089"/>
      <w:bookmarkEnd w:id="84"/>
      <w:bookmarkStart w:id="85" w:name="_Toc184308063"/>
      <w:bookmarkEnd w:id="85"/>
      <w:bookmarkStart w:id="86" w:name="_Toc184314459"/>
      <w:bookmarkEnd w:id="86"/>
      <w:bookmarkStart w:id="87" w:name="_Toc184310337"/>
      <w:bookmarkEnd w:id="87"/>
      <w:bookmarkStart w:id="88" w:name="_Toc184313304"/>
      <w:bookmarkEnd w:id="88"/>
      <w:bookmarkStart w:id="89" w:name="_Toc184310303"/>
      <w:bookmarkEnd w:id="89"/>
      <w:bookmarkStart w:id="90" w:name="_Toc184314458"/>
      <w:bookmarkEnd w:id="90"/>
      <w:bookmarkStart w:id="91" w:name="_Toc184308095"/>
      <w:bookmarkEnd w:id="91"/>
      <w:bookmarkStart w:id="92" w:name="_Toc184308049"/>
      <w:bookmarkEnd w:id="92"/>
      <w:bookmarkStart w:id="93" w:name="_Toc184308040"/>
      <w:bookmarkEnd w:id="93"/>
      <w:bookmarkStart w:id="94" w:name="_Toc184310298"/>
      <w:bookmarkEnd w:id="94"/>
      <w:bookmarkStart w:id="95" w:name="_Toc184312135"/>
      <w:bookmarkEnd w:id="95"/>
      <w:bookmarkStart w:id="96" w:name="_Toc184310302"/>
      <w:bookmarkEnd w:id="96"/>
      <w:bookmarkStart w:id="97" w:name="_Toc184314448"/>
      <w:bookmarkEnd w:id="97"/>
      <w:bookmarkStart w:id="98" w:name="_Toc184308104"/>
      <w:bookmarkEnd w:id="98"/>
      <w:bookmarkStart w:id="99" w:name="_Toc184313262"/>
      <w:bookmarkEnd w:id="99"/>
      <w:bookmarkStart w:id="100" w:name="_Toc184310327"/>
      <w:bookmarkEnd w:id="100"/>
      <w:bookmarkStart w:id="101" w:name="_Toc184308059"/>
      <w:bookmarkEnd w:id="101"/>
      <w:bookmarkStart w:id="102" w:name="_Toc184313293"/>
      <w:bookmarkEnd w:id="102"/>
      <w:bookmarkStart w:id="103" w:name="_Toc184313240"/>
      <w:bookmarkEnd w:id="103"/>
      <w:bookmarkStart w:id="104" w:name="_Toc184314446"/>
      <w:bookmarkEnd w:id="104"/>
      <w:bookmarkStart w:id="105" w:name="_Toc184308064"/>
      <w:bookmarkEnd w:id="105"/>
      <w:bookmarkStart w:id="106" w:name="_Toc184314429"/>
      <w:bookmarkEnd w:id="106"/>
      <w:bookmarkStart w:id="107" w:name="_Toc184312069"/>
      <w:bookmarkEnd w:id="107"/>
      <w:bookmarkStart w:id="108" w:name="_Toc184312129"/>
      <w:bookmarkEnd w:id="108"/>
      <w:bookmarkStart w:id="109" w:name="_Toc184312085"/>
      <w:bookmarkEnd w:id="109"/>
      <w:bookmarkStart w:id="110" w:name="_Toc184312108"/>
      <w:bookmarkEnd w:id="110"/>
      <w:bookmarkStart w:id="111" w:name="_Toc184310280"/>
      <w:bookmarkEnd w:id="111"/>
      <w:bookmarkStart w:id="112" w:name="_Toc184314444"/>
      <w:bookmarkEnd w:id="112"/>
      <w:bookmarkStart w:id="113" w:name="_Toc184312087"/>
      <w:bookmarkEnd w:id="113"/>
      <w:bookmarkStart w:id="114" w:name="_Toc184313310"/>
      <w:bookmarkEnd w:id="114"/>
      <w:bookmarkStart w:id="115" w:name="_Toc184313307"/>
      <w:bookmarkEnd w:id="115"/>
      <w:bookmarkStart w:id="116" w:name="_Toc184314436"/>
      <w:bookmarkEnd w:id="116"/>
      <w:bookmarkStart w:id="117" w:name="_Toc184313263"/>
      <w:bookmarkEnd w:id="117"/>
      <w:bookmarkStart w:id="118" w:name="_Toc184310277"/>
      <w:bookmarkEnd w:id="118"/>
      <w:bookmarkStart w:id="119" w:name="_Toc184308037"/>
      <w:bookmarkEnd w:id="119"/>
      <w:bookmarkStart w:id="120" w:name="_Toc184314453"/>
      <w:bookmarkEnd w:id="120"/>
      <w:bookmarkStart w:id="121" w:name="_Toc184308074"/>
      <w:bookmarkEnd w:id="121"/>
      <w:bookmarkStart w:id="122" w:name="_Toc184313288"/>
      <w:bookmarkEnd w:id="122"/>
      <w:bookmarkStart w:id="123" w:name="_Toc184313290"/>
      <w:bookmarkEnd w:id="123"/>
      <w:bookmarkStart w:id="124" w:name="_Toc184310278"/>
      <w:bookmarkEnd w:id="124"/>
      <w:bookmarkStart w:id="125" w:name="_Toc184310295"/>
      <w:bookmarkEnd w:id="125"/>
      <w:bookmarkStart w:id="126" w:name="_Toc184313253"/>
      <w:bookmarkEnd w:id="126"/>
      <w:bookmarkStart w:id="127" w:name="_Toc184314433"/>
      <w:bookmarkEnd w:id="127"/>
      <w:bookmarkStart w:id="128" w:name="_Toc184310272"/>
      <w:bookmarkEnd w:id="128"/>
      <w:bookmarkStart w:id="129" w:name="_Toc184312102"/>
      <w:bookmarkEnd w:id="129"/>
      <w:bookmarkStart w:id="130" w:name="_Toc184314418"/>
      <w:bookmarkEnd w:id="130"/>
      <w:bookmarkStart w:id="131" w:name="_Toc184314447"/>
      <w:bookmarkEnd w:id="131"/>
      <w:bookmarkStart w:id="132" w:name="_Toc184314476"/>
      <w:bookmarkEnd w:id="132"/>
      <w:bookmarkStart w:id="133" w:name="_Toc184310285"/>
      <w:bookmarkEnd w:id="133"/>
      <w:bookmarkStart w:id="134" w:name="_Toc184310343"/>
      <w:bookmarkEnd w:id="134"/>
      <w:bookmarkStart w:id="135" w:name="_Toc184312077"/>
      <w:bookmarkEnd w:id="135"/>
      <w:bookmarkStart w:id="136" w:name="_Toc184310323"/>
      <w:bookmarkEnd w:id="136"/>
      <w:bookmarkStart w:id="137" w:name="_Toc184312123"/>
      <w:bookmarkEnd w:id="137"/>
      <w:bookmarkStart w:id="138" w:name="_Toc184308087"/>
      <w:bookmarkEnd w:id="138"/>
      <w:bookmarkStart w:id="139" w:name="_Toc184312105"/>
      <w:bookmarkEnd w:id="139"/>
      <w:bookmarkStart w:id="140" w:name="_Toc184313291"/>
      <w:bookmarkEnd w:id="140"/>
      <w:bookmarkStart w:id="141" w:name="_Toc184314471"/>
      <w:bookmarkEnd w:id="141"/>
      <w:bookmarkStart w:id="142" w:name="_Toc184310340"/>
      <w:bookmarkEnd w:id="142"/>
      <w:bookmarkStart w:id="143" w:name="_Toc184308071"/>
      <w:bookmarkEnd w:id="143"/>
      <w:bookmarkStart w:id="144" w:name="_Toc184313309"/>
      <w:bookmarkEnd w:id="144"/>
      <w:bookmarkStart w:id="145" w:name="_Toc184314411"/>
      <w:bookmarkEnd w:id="145"/>
      <w:bookmarkStart w:id="146" w:name="_Toc184314455"/>
      <w:bookmarkEnd w:id="146"/>
      <w:bookmarkStart w:id="147" w:name="_Toc184312109"/>
      <w:bookmarkEnd w:id="147"/>
      <w:bookmarkStart w:id="148" w:name="_Toc184313308"/>
      <w:bookmarkEnd w:id="148"/>
      <w:bookmarkStart w:id="149" w:name="_Toc184310334"/>
      <w:bookmarkEnd w:id="149"/>
      <w:bookmarkStart w:id="150" w:name="_Toc184308053"/>
      <w:bookmarkEnd w:id="150"/>
      <w:bookmarkStart w:id="151" w:name="_Toc184314422"/>
      <w:bookmarkEnd w:id="151"/>
      <w:bookmarkStart w:id="152" w:name="_Toc184310322"/>
      <w:bookmarkEnd w:id="152"/>
      <w:bookmarkStart w:id="153" w:name="_Toc184313247"/>
      <w:bookmarkEnd w:id="153"/>
      <w:bookmarkStart w:id="154" w:name="_Toc184313272"/>
      <w:bookmarkEnd w:id="154"/>
      <w:bookmarkStart w:id="155" w:name="_Toc184313244"/>
      <w:bookmarkEnd w:id="155"/>
      <w:bookmarkStart w:id="156" w:name="_Toc184312110"/>
      <w:bookmarkEnd w:id="156"/>
      <w:bookmarkStart w:id="157" w:name="_Toc184308057"/>
      <w:bookmarkEnd w:id="157"/>
      <w:bookmarkStart w:id="158" w:name="_Toc184312098"/>
      <w:bookmarkEnd w:id="158"/>
      <w:bookmarkStart w:id="159" w:name="_Toc184310308"/>
      <w:bookmarkEnd w:id="159"/>
      <w:bookmarkStart w:id="160" w:name="_Toc184308068"/>
      <w:bookmarkEnd w:id="160"/>
      <w:bookmarkStart w:id="161" w:name="_Toc184310296"/>
      <w:bookmarkEnd w:id="161"/>
      <w:bookmarkStart w:id="162" w:name="_Toc184314431"/>
      <w:bookmarkEnd w:id="162"/>
      <w:bookmarkStart w:id="163" w:name="_Toc184313282"/>
      <w:bookmarkEnd w:id="163"/>
      <w:bookmarkStart w:id="164" w:name="_Toc184314451"/>
      <w:bookmarkEnd w:id="164"/>
      <w:bookmarkStart w:id="165" w:name="_Toc184314426"/>
      <w:bookmarkEnd w:id="165"/>
      <w:bookmarkStart w:id="166" w:name="_Toc184308051"/>
      <w:bookmarkEnd w:id="166"/>
      <w:bookmarkStart w:id="167" w:name="_Toc184314465"/>
      <w:bookmarkEnd w:id="167"/>
      <w:bookmarkStart w:id="168" w:name="_Toc184308072"/>
      <w:bookmarkEnd w:id="168"/>
      <w:bookmarkStart w:id="169" w:name="_Toc184312084"/>
      <w:bookmarkEnd w:id="169"/>
      <w:bookmarkStart w:id="170" w:name="_Toc184314421"/>
      <w:bookmarkEnd w:id="170"/>
      <w:bookmarkStart w:id="171" w:name="_Toc184308066"/>
      <w:bookmarkEnd w:id="171"/>
      <w:bookmarkStart w:id="172" w:name="_Toc184314425"/>
      <w:bookmarkEnd w:id="172"/>
      <w:bookmarkStart w:id="173" w:name="_Toc184310288"/>
      <w:bookmarkEnd w:id="173"/>
      <w:bookmarkStart w:id="174" w:name="_Toc184314427"/>
      <w:bookmarkEnd w:id="174"/>
      <w:bookmarkStart w:id="175" w:name="_Toc184313255"/>
      <w:bookmarkEnd w:id="175"/>
      <w:bookmarkStart w:id="176" w:name="_Toc184312090"/>
      <w:bookmarkEnd w:id="176"/>
      <w:bookmarkStart w:id="177" w:name="_Toc184313252"/>
      <w:bookmarkEnd w:id="177"/>
      <w:bookmarkStart w:id="178" w:name="_Toc184312093"/>
      <w:bookmarkEnd w:id="178"/>
      <w:bookmarkStart w:id="179" w:name="_Toc184310279"/>
      <w:bookmarkEnd w:id="179"/>
      <w:bookmarkStart w:id="180" w:name="_Toc184314420"/>
      <w:bookmarkEnd w:id="180"/>
      <w:bookmarkStart w:id="181" w:name="_Toc184312073"/>
      <w:bookmarkEnd w:id="181"/>
      <w:bookmarkStart w:id="182" w:name="_Toc184314419"/>
      <w:bookmarkEnd w:id="182"/>
      <w:bookmarkStart w:id="183" w:name="_Toc184312125"/>
      <w:bookmarkEnd w:id="183"/>
      <w:bookmarkStart w:id="184" w:name="_Toc184314469"/>
      <w:bookmarkEnd w:id="184"/>
      <w:bookmarkStart w:id="185" w:name="_Toc184313294"/>
      <w:bookmarkEnd w:id="185"/>
      <w:bookmarkStart w:id="186" w:name="_Toc184313264"/>
      <w:bookmarkEnd w:id="186"/>
      <w:bookmarkStart w:id="187" w:name="_Toc184310315"/>
      <w:bookmarkEnd w:id="187"/>
      <w:bookmarkStart w:id="188" w:name="_Toc184310282"/>
      <w:bookmarkEnd w:id="188"/>
      <w:bookmarkStart w:id="189" w:name="_Toc184313287"/>
      <w:bookmarkEnd w:id="189"/>
      <w:bookmarkStart w:id="190" w:name="_Toc184312138"/>
      <w:bookmarkEnd w:id="190"/>
      <w:bookmarkStart w:id="191" w:name="_Toc184308089"/>
      <w:bookmarkEnd w:id="191"/>
      <w:bookmarkStart w:id="192" w:name="_Toc184312086"/>
      <w:bookmarkEnd w:id="192"/>
      <w:bookmarkStart w:id="193" w:name="_Toc184308041"/>
      <w:bookmarkEnd w:id="193"/>
      <w:bookmarkStart w:id="194" w:name="_Toc184313245"/>
      <w:bookmarkEnd w:id="194"/>
      <w:bookmarkStart w:id="195" w:name="_Toc184313286"/>
      <w:bookmarkEnd w:id="195"/>
      <w:bookmarkStart w:id="196" w:name="_Toc184312117"/>
      <w:bookmarkEnd w:id="196"/>
      <w:bookmarkStart w:id="197" w:name="_Toc184313283"/>
      <w:bookmarkEnd w:id="197"/>
      <w:bookmarkStart w:id="198" w:name="_Toc184312091"/>
      <w:bookmarkEnd w:id="198"/>
      <w:bookmarkStart w:id="199" w:name="_Toc184308045"/>
      <w:bookmarkEnd w:id="199"/>
      <w:bookmarkStart w:id="200" w:name="_Toc184313280"/>
      <w:bookmarkEnd w:id="200"/>
      <w:bookmarkStart w:id="201" w:name="_Toc184308079"/>
      <w:bookmarkEnd w:id="201"/>
      <w:bookmarkStart w:id="202" w:name="_Toc184310319"/>
      <w:bookmarkEnd w:id="202"/>
      <w:bookmarkStart w:id="203" w:name="_Toc184308084"/>
      <w:bookmarkEnd w:id="203"/>
      <w:bookmarkStart w:id="204" w:name="_Toc184313302"/>
      <w:bookmarkEnd w:id="204"/>
      <w:bookmarkStart w:id="205" w:name="_Toc184308038"/>
      <w:bookmarkEnd w:id="205"/>
      <w:bookmarkStart w:id="206" w:name="_Toc184312124"/>
      <w:bookmarkEnd w:id="206"/>
      <w:bookmarkStart w:id="207" w:name="_Toc184308054"/>
      <w:bookmarkEnd w:id="207"/>
      <w:bookmarkStart w:id="208" w:name="_Toc184313279"/>
      <w:bookmarkEnd w:id="208"/>
      <w:bookmarkStart w:id="209" w:name="_Toc184310325"/>
      <w:bookmarkEnd w:id="209"/>
      <w:bookmarkStart w:id="210" w:name="_Toc184312107"/>
      <w:bookmarkEnd w:id="210"/>
      <w:bookmarkStart w:id="211" w:name="_Toc184308106"/>
      <w:bookmarkEnd w:id="211"/>
      <w:bookmarkStart w:id="212" w:name="_Toc184313285"/>
      <w:bookmarkEnd w:id="212"/>
      <w:bookmarkStart w:id="213" w:name="_Toc184310291"/>
      <w:bookmarkEnd w:id="213"/>
      <w:bookmarkStart w:id="214" w:name="_Toc184313275"/>
      <w:bookmarkEnd w:id="214"/>
      <w:bookmarkStart w:id="215" w:name="_Toc184308105"/>
      <w:bookmarkEnd w:id="215"/>
      <w:bookmarkStart w:id="216" w:name="_Toc184308070"/>
      <w:bookmarkEnd w:id="216"/>
      <w:bookmarkStart w:id="217" w:name="_Toc184308082"/>
      <w:bookmarkEnd w:id="217"/>
      <w:bookmarkStart w:id="218" w:name="_Toc184310335"/>
      <w:bookmarkEnd w:id="218"/>
      <w:bookmarkStart w:id="219" w:name="_Toc184308086"/>
      <w:bookmarkEnd w:id="219"/>
      <w:bookmarkStart w:id="220" w:name="_Toc184314479"/>
      <w:bookmarkEnd w:id="220"/>
      <w:bookmarkStart w:id="221" w:name="_Toc184312130"/>
      <w:bookmarkEnd w:id="221"/>
      <w:bookmarkStart w:id="222" w:name="_Toc184314415"/>
      <w:bookmarkEnd w:id="222"/>
      <w:bookmarkStart w:id="223" w:name="_Toc184313258"/>
      <w:bookmarkEnd w:id="223"/>
      <w:bookmarkStart w:id="224" w:name="_Toc184310331"/>
      <w:bookmarkEnd w:id="224"/>
      <w:bookmarkStart w:id="225" w:name="_Toc184308077"/>
      <w:bookmarkEnd w:id="225"/>
      <w:bookmarkStart w:id="226" w:name="_Toc184308042"/>
      <w:bookmarkEnd w:id="226"/>
      <w:bookmarkStart w:id="227" w:name="_Toc184310284"/>
      <w:bookmarkEnd w:id="227"/>
      <w:bookmarkStart w:id="228" w:name="_Toc184312136"/>
      <w:bookmarkEnd w:id="228"/>
      <w:bookmarkStart w:id="229" w:name="_Toc184308075"/>
      <w:bookmarkEnd w:id="229"/>
      <w:bookmarkStart w:id="230" w:name="_Toc184310333"/>
      <w:bookmarkEnd w:id="230"/>
      <w:bookmarkStart w:id="231" w:name="_Toc184308067"/>
      <w:bookmarkEnd w:id="231"/>
      <w:bookmarkStart w:id="232" w:name="_Toc184312114"/>
      <w:bookmarkEnd w:id="232"/>
      <w:bookmarkStart w:id="233" w:name="_Toc184310273"/>
      <w:bookmarkEnd w:id="233"/>
      <w:bookmarkStart w:id="234" w:name="_Toc184308090"/>
      <w:bookmarkEnd w:id="234"/>
      <w:bookmarkStart w:id="235" w:name="_Toc184308093"/>
      <w:bookmarkEnd w:id="235"/>
      <w:bookmarkStart w:id="236" w:name="_Toc184312071"/>
      <w:bookmarkEnd w:id="236"/>
      <w:bookmarkStart w:id="237" w:name="_Toc184308076"/>
      <w:bookmarkEnd w:id="237"/>
      <w:bookmarkStart w:id="238" w:name="_Toc184313284"/>
      <w:bookmarkEnd w:id="238"/>
      <w:bookmarkStart w:id="239" w:name="_Toc184312128"/>
      <w:bookmarkEnd w:id="239"/>
      <w:bookmarkStart w:id="240" w:name="_Toc184313261"/>
      <w:bookmarkEnd w:id="240"/>
      <w:bookmarkStart w:id="241" w:name="_Toc184308073"/>
      <w:bookmarkEnd w:id="241"/>
      <w:bookmarkStart w:id="242" w:name="_Toc184308102"/>
      <w:bookmarkEnd w:id="242"/>
      <w:bookmarkStart w:id="243" w:name="_Toc184312074"/>
      <w:bookmarkEnd w:id="243"/>
      <w:bookmarkStart w:id="244" w:name="_Toc184314441"/>
      <w:bookmarkEnd w:id="244"/>
      <w:bookmarkStart w:id="245" w:name="_Toc184312078"/>
      <w:bookmarkEnd w:id="245"/>
      <w:bookmarkStart w:id="246" w:name="_Toc184310320"/>
      <w:bookmarkEnd w:id="246"/>
      <w:bookmarkStart w:id="247" w:name="_Toc184310299"/>
      <w:bookmarkEnd w:id="247"/>
      <w:bookmarkStart w:id="248" w:name="_Toc184313289"/>
      <w:bookmarkEnd w:id="248"/>
      <w:bookmarkStart w:id="249" w:name="_Toc184314445"/>
      <w:bookmarkEnd w:id="249"/>
      <w:bookmarkStart w:id="250" w:name="_Toc184308044"/>
      <w:bookmarkEnd w:id="250"/>
      <w:bookmarkStart w:id="251" w:name="_Toc184314439"/>
      <w:bookmarkEnd w:id="251"/>
      <w:bookmarkStart w:id="252" w:name="_Toc184313242"/>
      <w:bookmarkEnd w:id="252"/>
      <w:bookmarkStart w:id="253" w:name="_Toc184308043"/>
      <w:bookmarkEnd w:id="253"/>
      <w:bookmarkStart w:id="254" w:name="_Toc184308097"/>
      <w:bookmarkEnd w:id="254"/>
      <w:bookmarkStart w:id="255" w:name="_Toc184314423"/>
      <w:bookmarkEnd w:id="255"/>
      <w:bookmarkStart w:id="256" w:name="_Toc184314475"/>
      <w:bookmarkEnd w:id="256"/>
      <w:bookmarkStart w:id="257" w:name="_Toc184312081"/>
      <w:bookmarkEnd w:id="257"/>
      <w:bookmarkStart w:id="258" w:name="_Toc184313266"/>
      <w:bookmarkEnd w:id="258"/>
      <w:bookmarkStart w:id="259" w:name="_Toc184310329"/>
      <w:bookmarkEnd w:id="259"/>
      <w:bookmarkStart w:id="260" w:name="_Toc184312083"/>
      <w:bookmarkEnd w:id="260"/>
      <w:bookmarkStart w:id="261" w:name="_Toc184314474"/>
      <w:bookmarkEnd w:id="261"/>
      <w:bookmarkStart w:id="262" w:name="_Toc184308048"/>
      <w:bookmarkEnd w:id="262"/>
      <w:bookmarkStart w:id="263" w:name="_Toc184312122"/>
      <w:bookmarkEnd w:id="263"/>
      <w:bookmarkStart w:id="264" w:name="_Toc184308047"/>
      <w:bookmarkEnd w:id="264"/>
      <w:bookmarkStart w:id="265" w:name="_Toc184314414"/>
      <w:bookmarkEnd w:id="265"/>
      <w:bookmarkStart w:id="266" w:name="_Toc184312119"/>
      <w:bookmarkEnd w:id="266"/>
      <w:bookmarkStart w:id="267" w:name="_Toc184310316"/>
      <w:bookmarkEnd w:id="267"/>
      <w:bookmarkStart w:id="268" w:name="_Toc184314417"/>
      <w:bookmarkEnd w:id="268"/>
      <w:bookmarkStart w:id="269" w:name="_Toc184308099"/>
      <w:bookmarkEnd w:id="269"/>
      <w:bookmarkStart w:id="270" w:name="_Toc184314462"/>
      <w:bookmarkEnd w:id="270"/>
      <w:bookmarkStart w:id="271" w:name="_Toc184308058"/>
      <w:bookmarkEnd w:id="271"/>
      <w:bookmarkStart w:id="272" w:name="_Toc184313259"/>
      <w:bookmarkEnd w:id="272"/>
      <w:bookmarkStart w:id="273" w:name="_Toc184310314"/>
      <w:bookmarkEnd w:id="273"/>
      <w:bookmarkStart w:id="274" w:name="_Toc184312103"/>
      <w:bookmarkEnd w:id="274"/>
      <w:bookmarkStart w:id="275" w:name="_Toc184310317"/>
      <w:bookmarkEnd w:id="275"/>
      <w:bookmarkStart w:id="276" w:name="_Toc184313270"/>
      <w:bookmarkEnd w:id="276"/>
      <w:bookmarkStart w:id="277" w:name="_Toc184310338"/>
      <w:bookmarkEnd w:id="277"/>
      <w:bookmarkStart w:id="278" w:name="_Toc184313251"/>
      <w:bookmarkEnd w:id="278"/>
      <w:bookmarkStart w:id="279" w:name="_Toc184310297"/>
      <w:bookmarkEnd w:id="279"/>
      <w:bookmarkStart w:id="280" w:name="_Toc184314440"/>
      <w:bookmarkEnd w:id="280"/>
      <w:bookmarkStart w:id="281" w:name="_Toc184313267"/>
      <w:bookmarkEnd w:id="281"/>
      <w:bookmarkStart w:id="282" w:name="_Toc184314443"/>
      <w:bookmarkEnd w:id="282"/>
      <w:bookmarkStart w:id="283" w:name="_Toc184314481"/>
      <w:bookmarkEnd w:id="283"/>
      <w:bookmarkStart w:id="284" w:name="_Toc184312100"/>
      <w:bookmarkEnd w:id="284"/>
      <w:bookmarkStart w:id="285" w:name="_Toc184313278"/>
      <w:bookmarkEnd w:id="285"/>
      <w:bookmarkStart w:id="286" w:name="_Toc184312076"/>
      <w:bookmarkEnd w:id="286"/>
      <w:bookmarkStart w:id="287" w:name="_Toc184310281"/>
      <w:bookmarkEnd w:id="287"/>
      <w:bookmarkStart w:id="288" w:name="_Toc184312118"/>
      <w:bookmarkEnd w:id="288"/>
      <w:bookmarkStart w:id="289" w:name="_Toc184308080"/>
      <w:bookmarkEnd w:id="289"/>
      <w:bookmarkStart w:id="290" w:name="_Toc184314438"/>
      <w:bookmarkEnd w:id="290"/>
      <w:bookmarkStart w:id="291" w:name="_Toc184313257"/>
      <w:bookmarkEnd w:id="291"/>
      <w:bookmarkStart w:id="292" w:name="_Toc184312127"/>
      <w:bookmarkEnd w:id="292"/>
      <w:bookmarkStart w:id="293" w:name="_Toc184314456"/>
      <w:bookmarkEnd w:id="293"/>
      <w:bookmarkStart w:id="294" w:name="_Toc184308103"/>
      <w:bookmarkEnd w:id="294"/>
      <w:bookmarkStart w:id="295" w:name="_Toc184314463"/>
      <w:bookmarkEnd w:id="295"/>
      <w:bookmarkStart w:id="296" w:name="_Toc184310342"/>
      <w:bookmarkEnd w:id="296"/>
      <w:bookmarkStart w:id="297" w:name="_Toc184312070"/>
      <w:bookmarkEnd w:id="297"/>
      <w:bookmarkStart w:id="298" w:name="_Toc184312137"/>
      <w:bookmarkEnd w:id="298"/>
      <w:bookmarkStart w:id="299" w:name="_Toc184308052"/>
      <w:bookmarkEnd w:id="299"/>
      <w:bookmarkStart w:id="300" w:name="_Toc184313269"/>
      <w:bookmarkEnd w:id="300"/>
      <w:bookmarkStart w:id="301" w:name="_Toc184314464"/>
      <w:bookmarkEnd w:id="301"/>
      <w:bookmarkStart w:id="302" w:name="_Toc184313292"/>
      <w:bookmarkEnd w:id="302"/>
      <w:bookmarkStart w:id="303" w:name="_Toc184314450"/>
      <w:bookmarkEnd w:id="303"/>
      <w:bookmarkStart w:id="304" w:name="_Toc184314452"/>
      <w:bookmarkEnd w:id="304"/>
      <w:bookmarkStart w:id="305" w:name="_Toc184310306"/>
      <w:bookmarkEnd w:id="305"/>
      <w:bookmarkStart w:id="306" w:name="_Toc184313254"/>
      <w:bookmarkEnd w:id="306"/>
      <w:bookmarkStart w:id="307" w:name="_Toc184312099"/>
      <w:bookmarkEnd w:id="307"/>
      <w:bookmarkStart w:id="308" w:name="_Toc184313296"/>
      <w:bookmarkEnd w:id="308"/>
      <w:bookmarkStart w:id="309" w:name="_Toc184314410"/>
      <w:bookmarkEnd w:id="309"/>
      <w:bookmarkStart w:id="310" w:name="_Toc184312094"/>
      <w:bookmarkEnd w:id="310"/>
      <w:bookmarkStart w:id="311" w:name="_Toc184314477"/>
      <w:bookmarkEnd w:id="311"/>
      <w:bookmarkStart w:id="312" w:name="_Toc184314428"/>
      <w:bookmarkEnd w:id="312"/>
      <w:bookmarkStart w:id="313" w:name="_Toc184314416"/>
      <w:bookmarkEnd w:id="313"/>
      <w:bookmarkStart w:id="314" w:name="_Toc184312132"/>
      <w:bookmarkEnd w:id="314"/>
      <w:bookmarkStart w:id="315" w:name="_Toc184310274"/>
      <w:bookmarkEnd w:id="315"/>
      <w:bookmarkStart w:id="316" w:name="_Toc184312096"/>
      <w:bookmarkEnd w:id="316"/>
      <w:bookmarkStart w:id="317" w:name="_Toc184310328"/>
      <w:bookmarkEnd w:id="317"/>
      <w:bookmarkStart w:id="318" w:name="_Toc184314412"/>
      <w:bookmarkEnd w:id="318"/>
      <w:bookmarkStart w:id="319" w:name="_Toc184308065"/>
      <w:bookmarkEnd w:id="319"/>
      <w:bookmarkStart w:id="320" w:name="_Toc184314413"/>
      <w:bookmarkEnd w:id="320"/>
      <w:bookmarkStart w:id="321" w:name="_Toc184313246"/>
      <w:bookmarkEnd w:id="321"/>
      <w:bookmarkStart w:id="322" w:name="_Toc184313265"/>
      <w:bookmarkEnd w:id="322"/>
      <w:bookmarkStart w:id="323" w:name="_Toc184308050"/>
      <w:bookmarkEnd w:id="323"/>
      <w:bookmarkStart w:id="324" w:name="_Toc184312139"/>
      <w:bookmarkEnd w:id="324"/>
      <w:bookmarkStart w:id="325" w:name="_Toc184312126"/>
      <w:bookmarkEnd w:id="325"/>
      <w:bookmarkStart w:id="326" w:name="_Toc184312121"/>
      <w:bookmarkEnd w:id="326"/>
      <w:bookmarkStart w:id="327" w:name="_Toc184308094"/>
      <w:bookmarkEnd w:id="327"/>
      <w:bookmarkStart w:id="328" w:name="_Toc184312088"/>
      <w:bookmarkEnd w:id="328"/>
      <w:bookmarkStart w:id="329" w:name="_Toc184310321"/>
      <w:bookmarkEnd w:id="329"/>
      <w:bookmarkStart w:id="330" w:name="_Toc184308101"/>
      <w:bookmarkEnd w:id="330"/>
      <w:bookmarkStart w:id="331" w:name="_Toc184312101"/>
      <w:bookmarkEnd w:id="331"/>
      <w:bookmarkStart w:id="332" w:name="_Toc184313298"/>
      <w:bookmarkEnd w:id="332"/>
      <w:bookmarkStart w:id="333" w:name="_Toc184310336"/>
      <w:bookmarkEnd w:id="333"/>
      <w:bookmarkStart w:id="334" w:name="_Toc184312079"/>
      <w:bookmarkEnd w:id="334"/>
      <w:bookmarkStart w:id="335" w:name="_Toc184312075"/>
      <w:bookmarkEnd w:id="335"/>
      <w:bookmarkStart w:id="336" w:name="_Toc184313249"/>
      <w:bookmarkEnd w:id="336"/>
      <w:bookmarkStart w:id="337" w:name="_Toc184310286"/>
      <w:bookmarkEnd w:id="337"/>
      <w:bookmarkStart w:id="338" w:name="_Toc184312106"/>
      <w:bookmarkEnd w:id="338"/>
      <w:bookmarkStart w:id="339" w:name="_Toc184310294"/>
      <w:bookmarkEnd w:id="339"/>
      <w:bookmarkStart w:id="340" w:name="_Toc184313260"/>
      <w:bookmarkEnd w:id="340"/>
      <w:bookmarkStart w:id="341" w:name="_Toc184313238"/>
      <w:bookmarkEnd w:id="341"/>
      <w:bookmarkStart w:id="342" w:name="_Toc184310311"/>
      <w:bookmarkEnd w:id="342"/>
      <w:bookmarkStart w:id="343" w:name="_Toc184313299"/>
      <w:bookmarkEnd w:id="343"/>
      <w:bookmarkStart w:id="344" w:name="_Toc184310307"/>
      <w:bookmarkEnd w:id="344"/>
      <w:bookmarkStart w:id="345" w:name="_Toc184310283"/>
      <w:bookmarkEnd w:id="345"/>
      <w:bookmarkStart w:id="346" w:name="_Toc184314434"/>
      <w:bookmarkEnd w:id="346"/>
      <w:bookmarkStart w:id="347" w:name="_Toc184313268"/>
      <w:bookmarkEnd w:id="347"/>
      <w:bookmarkStart w:id="348" w:name="_Toc184310276"/>
      <w:bookmarkEnd w:id="348"/>
      <w:bookmarkStart w:id="349" w:name="_Toc184313303"/>
      <w:bookmarkEnd w:id="349"/>
      <w:bookmarkStart w:id="350" w:name="_Toc184313271"/>
      <w:bookmarkEnd w:id="350"/>
      <w:bookmarkStart w:id="351" w:name="_Toc184310292"/>
      <w:bookmarkEnd w:id="351"/>
      <w:bookmarkStart w:id="352" w:name="_Toc184313274"/>
      <w:bookmarkEnd w:id="352"/>
      <w:bookmarkStart w:id="353" w:name="_Toc184308062"/>
      <w:bookmarkEnd w:id="353"/>
      <w:bookmarkStart w:id="354" w:name="_Toc184308092"/>
      <w:bookmarkEnd w:id="354"/>
      <w:bookmarkStart w:id="355" w:name="_Toc184312068"/>
      <w:bookmarkEnd w:id="355"/>
      <w:bookmarkStart w:id="356" w:name="_Toc184310330"/>
      <w:bookmarkEnd w:id="356"/>
      <w:bookmarkStart w:id="357" w:name="_Toc184313256"/>
      <w:bookmarkEnd w:id="357"/>
      <w:bookmarkStart w:id="358" w:name="_Toc184314424"/>
      <w:bookmarkEnd w:id="358"/>
      <w:bookmarkStart w:id="359" w:name="_Toc184313281"/>
      <w:bookmarkEnd w:id="359"/>
      <w:bookmarkStart w:id="360" w:name="_Toc184308081"/>
      <w:bookmarkEnd w:id="360"/>
      <w:bookmarkStart w:id="361" w:name="_Toc184312116"/>
      <w:bookmarkEnd w:id="361"/>
      <w:bookmarkStart w:id="362" w:name="_Toc184308083"/>
      <w:bookmarkEnd w:id="362"/>
      <w:bookmarkStart w:id="363" w:name="_Toc184314454"/>
      <w:bookmarkEnd w:id="363"/>
      <w:bookmarkStart w:id="364" w:name="_Toc184308091"/>
      <w:bookmarkEnd w:id="364"/>
      <w:bookmarkStart w:id="365" w:name="_Toc184308060"/>
      <w:bookmarkEnd w:id="365"/>
      <w:bookmarkStart w:id="366" w:name="_Toc184312115"/>
      <w:bookmarkEnd w:id="366"/>
      <w:bookmarkStart w:id="367" w:name="_Toc184310313"/>
      <w:bookmarkEnd w:id="367"/>
      <w:bookmarkStart w:id="368" w:name="_Toc184313248"/>
      <w:bookmarkEnd w:id="368"/>
      <w:bookmarkStart w:id="369" w:name="_Toc184310332"/>
      <w:bookmarkEnd w:id="369"/>
      <w:bookmarkStart w:id="370" w:name="_Toc184312120"/>
      <w:bookmarkEnd w:id="370"/>
      <w:bookmarkStart w:id="371" w:name="_Toc184314460"/>
      <w:bookmarkEnd w:id="371"/>
      <w:bookmarkStart w:id="372" w:name="_Toc184308055"/>
      <w:bookmarkEnd w:id="372"/>
      <w:bookmarkStart w:id="373" w:name="_Toc184310344"/>
      <w:bookmarkEnd w:id="373"/>
      <w:bookmarkStart w:id="374" w:name="_Toc184308061"/>
      <w:bookmarkEnd w:id="374"/>
      <w:bookmarkStart w:id="375" w:name="_Toc184312067"/>
      <w:bookmarkEnd w:id="375"/>
      <w:bookmarkStart w:id="376" w:name="_Toc184310309"/>
      <w:bookmarkEnd w:id="376"/>
      <w:bookmarkStart w:id="377" w:name="_Toc184310293"/>
      <w:bookmarkEnd w:id="377"/>
      <w:bookmarkStart w:id="378" w:name="_Toc184313277"/>
      <w:bookmarkEnd w:id="378"/>
      <w:bookmarkStart w:id="379" w:name="_Toc184314480"/>
      <w:bookmarkEnd w:id="379"/>
      <w:bookmarkStart w:id="380" w:name="_Toc184312072"/>
      <w:bookmarkEnd w:id="380"/>
      <w:bookmarkStart w:id="381" w:name="_Toc184313301"/>
      <w:bookmarkEnd w:id="381"/>
      <w:bookmarkStart w:id="382" w:name="_Toc184312113"/>
      <w:bookmarkEnd w:id="382"/>
      <w:bookmarkStart w:id="383" w:name="_Toc184314435"/>
      <w:bookmarkEnd w:id="383"/>
      <w:bookmarkStart w:id="384" w:name="_Toc184310287"/>
      <w:bookmarkEnd w:id="384"/>
      <w:bookmarkStart w:id="385" w:name="_Toc184313239"/>
      <w:bookmarkEnd w:id="385"/>
      <w:bookmarkStart w:id="386" w:name="_Toc184314457"/>
      <w:bookmarkEnd w:id="386"/>
      <w:bookmarkStart w:id="387" w:name="_Toc184314470"/>
      <w:bookmarkEnd w:id="387"/>
      <w:bookmarkStart w:id="388" w:name="_Toc184312080"/>
      <w:bookmarkEnd w:id="388"/>
      <w:bookmarkStart w:id="389" w:name="_Toc184308098"/>
      <w:bookmarkEnd w:id="389"/>
      <w:bookmarkStart w:id="390" w:name="_Toc184308046"/>
      <w:bookmarkEnd w:id="390"/>
      <w:bookmarkStart w:id="391" w:name="_Toc184313306"/>
      <w:bookmarkEnd w:id="391"/>
      <w:r>
        <w:rPr>
          <w:rFonts w:hint="eastAsia" w:ascii="宋体" w:hAnsi="宋体" w:cs="宋体"/>
          <w:b/>
          <w:color w:val="auto"/>
          <w:sz w:val="36"/>
          <w:szCs w:val="36"/>
        </w:rPr>
        <w:t>评标办法</w:t>
      </w: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lang w:val="en-US" w:eastAsia="zh-CN"/>
        </w:rPr>
        <w:t xml:space="preserve"> </w:t>
      </w:r>
    </w:p>
    <w:p w14:paraId="558CF584">
      <w:pPr>
        <w:spacing w:line="360" w:lineRule="auto"/>
        <w:ind w:firstLine="1807" w:firstLineChars="500"/>
        <w:jc w:val="both"/>
        <w:outlineLvl w:val="0"/>
        <w:rPr>
          <w:rFonts w:ascii="宋体" w:hAnsi="宋体" w:cs="宋体"/>
          <w:b/>
          <w:color w:val="auto"/>
          <w:sz w:val="36"/>
          <w:szCs w:val="36"/>
        </w:rPr>
      </w:pPr>
    </w:p>
    <w:p w14:paraId="34507E51">
      <w:pPr>
        <w:pStyle w:val="27"/>
        <w:rPr>
          <w:rFonts w:hint="eastAsia"/>
        </w:rPr>
      </w:pPr>
    </w:p>
    <w:p w14:paraId="1D21358C">
      <w:pPr>
        <w:pStyle w:val="27"/>
        <w:rPr>
          <w:rFonts w:hint="eastAsia"/>
        </w:rPr>
      </w:pPr>
    </w:p>
    <w:p w14:paraId="75B39C87">
      <w:pPr>
        <w:pStyle w:val="27"/>
        <w:rPr>
          <w:rFonts w:hint="eastAsia"/>
        </w:rPr>
      </w:pPr>
    </w:p>
    <w:p w14:paraId="5E5201ED">
      <w:pPr>
        <w:pStyle w:val="27"/>
        <w:rPr>
          <w:rFonts w:hint="eastAsia"/>
        </w:rPr>
      </w:pPr>
    </w:p>
    <w:p w14:paraId="70B87A43">
      <w:pPr>
        <w:spacing w:line="360" w:lineRule="auto"/>
        <w:ind w:firstLine="2168" w:firstLineChars="600"/>
        <w:jc w:val="both"/>
        <w:outlineLvl w:val="0"/>
        <w:rPr>
          <w:rFonts w:hint="eastAsia" w:ascii="宋体" w:hAnsi="宋体" w:cs="宋体"/>
          <w:b/>
          <w:color w:val="auto"/>
          <w:sz w:val="36"/>
          <w:szCs w:val="36"/>
        </w:rPr>
      </w:pPr>
    </w:p>
    <w:p w14:paraId="0CE4BA9D">
      <w:pPr>
        <w:snapToGrid w:val="0"/>
        <w:spacing w:line="360" w:lineRule="auto"/>
        <w:jc w:val="both"/>
        <w:rPr>
          <w:rFonts w:hint="eastAsia" w:ascii="宋体" w:hAnsi="宋体" w:eastAsia="宋体" w:cs="宋体"/>
          <w:b/>
          <w:color w:val="auto"/>
          <w:sz w:val="24"/>
          <w:szCs w:val="24"/>
          <w:lang w:eastAsia="zh-CN"/>
        </w:rPr>
      </w:pPr>
    </w:p>
    <w:tbl>
      <w:tblPr>
        <w:tblStyle w:val="64"/>
        <w:tblpPr w:leftFromText="180" w:rightFromText="180" w:horzAnchor="margin" w:tblpX="-664" w:tblpY="783"/>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100"/>
        <w:gridCol w:w="810"/>
        <w:gridCol w:w="1380"/>
        <w:gridCol w:w="2100"/>
      </w:tblGrid>
      <w:tr w14:paraId="662B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41FD01A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5100" w:type="dxa"/>
            <w:tcBorders>
              <w:top w:val="single" w:color="auto" w:sz="4" w:space="0"/>
              <w:left w:val="single" w:color="auto" w:sz="4" w:space="0"/>
              <w:bottom w:val="single" w:color="auto" w:sz="4" w:space="0"/>
              <w:right w:val="single" w:color="auto" w:sz="4" w:space="0"/>
            </w:tcBorders>
            <w:noWrap/>
            <w:vAlign w:val="center"/>
          </w:tcPr>
          <w:p w14:paraId="4E72F7B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评标标准</w:t>
            </w:r>
          </w:p>
        </w:tc>
        <w:tc>
          <w:tcPr>
            <w:tcW w:w="810" w:type="dxa"/>
            <w:tcBorders>
              <w:top w:val="single" w:color="auto" w:sz="4" w:space="0"/>
              <w:left w:val="single" w:color="auto" w:sz="4" w:space="0"/>
              <w:bottom w:val="single" w:color="auto" w:sz="4" w:space="0"/>
              <w:right w:val="single" w:color="auto" w:sz="4" w:space="0"/>
            </w:tcBorders>
            <w:noWrap/>
            <w:vAlign w:val="center"/>
          </w:tcPr>
          <w:p w14:paraId="5248F6A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最高分值</w:t>
            </w:r>
          </w:p>
        </w:tc>
        <w:tc>
          <w:tcPr>
            <w:tcW w:w="1380" w:type="dxa"/>
            <w:tcBorders>
              <w:top w:val="single" w:color="auto" w:sz="4" w:space="0"/>
              <w:left w:val="single" w:color="auto" w:sz="4" w:space="0"/>
              <w:bottom w:val="single" w:color="auto" w:sz="4" w:space="0"/>
              <w:right w:val="single" w:color="auto" w:sz="4" w:space="0"/>
            </w:tcBorders>
            <w:noWrap/>
            <w:vAlign w:val="center"/>
          </w:tcPr>
          <w:p w14:paraId="25DB982F">
            <w:pPr>
              <w:widowControl/>
              <w:rPr>
                <w:rFonts w:ascii="仿宋" w:hAnsi="仿宋" w:eastAsia="仿宋" w:cs="仿宋"/>
                <w:color w:val="000000"/>
                <w:kern w:val="0"/>
                <w:sz w:val="24"/>
              </w:rPr>
            </w:pPr>
            <w:r>
              <w:rPr>
                <w:rFonts w:hint="eastAsia" w:ascii="仿宋" w:hAnsi="仿宋" w:eastAsia="仿宋" w:cs="仿宋"/>
                <w:color w:val="000000"/>
                <w:kern w:val="0"/>
                <w:sz w:val="24"/>
              </w:rPr>
              <w:t>主观分/客观分属性</w:t>
            </w:r>
          </w:p>
        </w:tc>
        <w:tc>
          <w:tcPr>
            <w:tcW w:w="2100" w:type="dxa"/>
            <w:tcBorders>
              <w:top w:val="single" w:color="auto" w:sz="4" w:space="0"/>
              <w:left w:val="single" w:color="auto" w:sz="4" w:space="0"/>
              <w:bottom w:val="single" w:color="auto" w:sz="4" w:space="0"/>
              <w:right w:val="single" w:color="auto" w:sz="4" w:space="0"/>
            </w:tcBorders>
            <w:noWrap/>
            <w:vAlign w:val="center"/>
          </w:tcPr>
          <w:p w14:paraId="3AD7D4FB">
            <w:pPr>
              <w:widowControl/>
              <w:rPr>
                <w:rFonts w:ascii="仿宋" w:hAnsi="仿宋" w:eastAsia="仿宋" w:cs="仿宋"/>
                <w:color w:val="000000"/>
                <w:kern w:val="0"/>
                <w:sz w:val="24"/>
              </w:rPr>
            </w:pPr>
            <w:r>
              <w:rPr>
                <w:rFonts w:hint="eastAsia" w:ascii="仿宋" w:hAnsi="仿宋" w:eastAsia="仿宋" w:cs="仿宋"/>
                <w:color w:val="000000"/>
                <w:kern w:val="0"/>
                <w:sz w:val="24"/>
              </w:rPr>
              <w:t>投标文件中评标标准相应的商务技术资料目录*</w:t>
            </w:r>
          </w:p>
        </w:tc>
      </w:tr>
      <w:tr w14:paraId="4FE8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15" w:type="dxa"/>
            <w:gridSpan w:val="5"/>
            <w:tcBorders>
              <w:top w:val="single" w:color="auto" w:sz="4" w:space="0"/>
              <w:left w:val="single" w:color="auto" w:sz="4" w:space="0"/>
              <w:bottom w:val="single" w:color="auto" w:sz="4" w:space="0"/>
              <w:right w:val="single" w:color="auto" w:sz="4" w:space="0"/>
            </w:tcBorders>
            <w:noWrap/>
            <w:vAlign w:val="center"/>
          </w:tcPr>
          <w:p w14:paraId="1CE2DE0C">
            <w:pPr>
              <w:widowControl/>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技术分（</w:t>
            </w:r>
            <w:r>
              <w:rPr>
                <w:rFonts w:hint="eastAsia" w:ascii="仿宋" w:hAnsi="仿宋" w:eastAsia="仿宋" w:cs="仿宋"/>
                <w:b/>
                <w:bCs/>
                <w:color w:val="auto"/>
                <w:kern w:val="0"/>
                <w:sz w:val="24"/>
                <w:lang w:val="en-US" w:eastAsia="zh-CN"/>
              </w:rPr>
              <w:t>55分</w:t>
            </w:r>
            <w:r>
              <w:rPr>
                <w:rFonts w:hint="eastAsia" w:ascii="仿宋" w:hAnsi="仿宋" w:eastAsia="仿宋" w:cs="仿宋"/>
                <w:b/>
                <w:bCs/>
                <w:color w:val="auto"/>
                <w:kern w:val="0"/>
                <w:sz w:val="24"/>
                <w:lang w:eastAsia="zh-CN"/>
              </w:rPr>
              <w:t>）</w:t>
            </w:r>
          </w:p>
        </w:tc>
      </w:tr>
      <w:tr w14:paraId="3E87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6252E7C7">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p>
        </w:tc>
        <w:tc>
          <w:tcPr>
            <w:tcW w:w="5100" w:type="dxa"/>
            <w:tcBorders>
              <w:top w:val="single" w:color="auto" w:sz="4" w:space="0"/>
              <w:left w:val="single" w:color="auto" w:sz="4" w:space="0"/>
              <w:bottom w:val="single" w:color="auto" w:sz="4" w:space="0"/>
              <w:right w:val="single" w:color="auto" w:sz="4" w:space="0"/>
            </w:tcBorders>
            <w:noWrap/>
            <w:vAlign w:val="center"/>
          </w:tcPr>
          <w:p w14:paraId="78F6616B">
            <w:pPr>
              <w:pStyle w:val="813"/>
              <w:snapToGrid w:val="0"/>
              <w:rPr>
                <w:rFonts w:hint="eastAsia" w:ascii="仿宋" w:hAnsi="仿宋" w:eastAsia="仿宋" w:cs="仿宋"/>
                <w:color w:val="auto"/>
                <w:szCs w:val="24"/>
              </w:rPr>
            </w:pPr>
            <w:r>
              <w:rPr>
                <w:rFonts w:hint="eastAsia" w:ascii="仿宋" w:hAnsi="仿宋" w:eastAsia="仿宋" w:cs="仿宋"/>
                <w:color w:val="auto"/>
                <w:szCs w:val="24"/>
              </w:rPr>
              <w:t>根据投标人对项目的了解程度</w:t>
            </w:r>
            <w:r>
              <w:rPr>
                <w:rFonts w:hint="eastAsia" w:ascii="仿宋" w:hAnsi="仿宋" w:eastAsia="仿宋" w:cs="仿宋"/>
                <w:color w:val="auto"/>
                <w:szCs w:val="24"/>
                <w:lang w:eastAsia="zh-CN"/>
              </w:rPr>
              <w:t>、</w:t>
            </w:r>
            <w:r>
              <w:rPr>
                <w:rFonts w:hint="eastAsia" w:ascii="仿宋" w:hAnsi="仿宋" w:eastAsia="仿宋" w:cs="仿宋"/>
                <w:color w:val="auto"/>
                <w:szCs w:val="24"/>
              </w:rPr>
              <w:t>对</w:t>
            </w:r>
            <w:r>
              <w:rPr>
                <w:rFonts w:hint="eastAsia" w:ascii="仿宋" w:hAnsi="仿宋" w:eastAsia="仿宋" w:cs="仿宋"/>
                <w:color w:val="auto"/>
                <w:szCs w:val="24"/>
                <w:lang w:eastAsia="zh-CN"/>
              </w:rPr>
              <w:t>本项目</w:t>
            </w:r>
            <w:r>
              <w:rPr>
                <w:rFonts w:hint="eastAsia" w:ascii="仿宋" w:hAnsi="仿宋" w:eastAsia="仿宋" w:cs="仿宋"/>
                <w:color w:val="auto"/>
                <w:szCs w:val="24"/>
              </w:rPr>
              <w:t>重点难点认识的准确性、全面性及解决思路方案的科学性及可操作性进行评分</w:t>
            </w:r>
            <w:r>
              <w:rPr>
                <w:rFonts w:hint="eastAsia" w:ascii="仿宋" w:hAnsi="仿宋" w:eastAsia="仿宋" w:cs="仿宋"/>
                <w:color w:val="auto"/>
                <w:szCs w:val="24"/>
                <w:lang w:val="en-US" w:eastAsia="zh-CN"/>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07EBF4E">
            <w:pPr>
              <w:pStyle w:val="813"/>
              <w:snapToGrid w:val="0"/>
              <w:rPr>
                <w:rFonts w:hint="eastAsia" w:ascii="仿宋" w:hAnsi="仿宋" w:eastAsia="仿宋" w:cs="仿宋"/>
                <w:color w:val="auto"/>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209C1D83">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42E3D08C">
            <w:pPr>
              <w:pStyle w:val="813"/>
              <w:snapToGrid w:val="0"/>
              <w:rPr>
                <w:rFonts w:hint="eastAsia" w:ascii="仿宋" w:hAnsi="仿宋" w:eastAsia="仿宋" w:cs="仿宋"/>
                <w:color w:val="auto"/>
                <w:szCs w:val="24"/>
                <w:lang w:eastAsia="zh-CN"/>
              </w:rPr>
            </w:pPr>
            <w:r>
              <w:rPr>
                <w:rFonts w:hint="eastAsia" w:ascii="仿宋" w:hAnsi="仿宋" w:eastAsia="仿宋" w:cs="仿宋"/>
                <w:color w:val="auto"/>
                <w:szCs w:val="24"/>
                <w:lang w:eastAsia="zh-CN"/>
              </w:rPr>
              <w:t>对本项目的了解</w:t>
            </w:r>
          </w:p>
        </w:tc>
      </w:tr>
      <w:tr w14:paraId="04F8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21F09415">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2</w:t>
            </w:r>
          </w:p>
        </w:tc>
        <w:tc>
          <w:tcPr>
            <w:tcW w:w="5100" w:type="dxa"/>
            <w:tcBorders>
              <w:top w:val="single" w:color="auto" w:sz="4" w:space="0"/>
              <w:left w:val="single" w:color="auto" w:sz="4" w:space="0"/>
              <w:bottom w:val="single" w:color="auto" w:sz="4" w:space="0"/>
              <w:right w:val="single" w:color="auto" w:sz="4" w:space="0"/>
            </w:tcBorders>
            <w:noWrap/>
            <w:vAlign w:val="center"/>
          </w:tcPr>
          <w:p w14:paraId="75ACEF8A">
            <w:pPr>
              <w:pStyle w:val="813"/>
              <w:snapToGrid w:val="0"/>
              <w:rPr>
                <w:rFonts w:hint="eastAsia" w:ascii="仿宋" w:hAnsi="仿宋" w:eastAsia="仿宋" w:cs="仿宋"/>
                <w:color w:val="auto"/>
                <w:szCs w:val="24"/>
              </w:rPr>
            </w:pPr>
            <w:r>
              <w:rPr>
                <w:rFonts w:hint="eastAsia" w:ascii="仿宋" w:hAnsi="仿宋" w:eastAsia="仿宋" w:cs="仿宋"/>
                <w:color w:val="auto"/>
                <w:szCs w:val="24"/>
                <w:lang w:val="en-US" w:eastAsia="zh-CN"/>
              </w:rPr>
              <w:t>根据各投标人的技术思路、实施方法及步骤、安全性评价报告，报告内容及具体工作安排的合理性、可操作性进行评分（5,4,3,2,1,0分）。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20B04DB2">
            <w:pPr>
              <w:pStyle w:val="813"/>
              <w:snapToGrid w:val="0"/>
              <w:rPr>
                <w:rFonts w:hint="eastAsia" w:ascii="仿宋" w:hAnsi="仿宋" w:eastAsia="仿宋" w:cs="仿宋"/>
                <w:color w:val="auto"/>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37C562A9">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top w:val="single" w:color="auto" w:sz="4" w:space="0"/>
              <w:left w:val="single" w:color="auto" w:sz="4" w:space="0"/>
              <w:right w:val="single" w:color="auto" w:sz="4" w:space="0"/>
            </w:tcBorders>
            <w:noWrap/>
            <w:vAlign w:val="center"/>
          </w:tcPr>
          <w:p w14:paraId="233ABA8E">
            <w:pPr>
              <w:pStyle w:val="813"/>
              <w:snapToGrid w:val="0"/>
              <w:rPr>
                <w:rFonts w:hint="eastAsia" w:ascii="仿宋" w:hAnsi="仿宋" w:eastAsia="仿宋" w:cs="仿宋"/>
                <w:color w:val="auto"/>
                <w:szCs w:val="24"/>
              </w:rPr>
            </w:pPr>
            <w:r>
              <w:rPr>
                <w:rFonts w:hint="eastAsia" w:ascii="仿宋" w:hAnsi="仿宋" w:eastAsia="仿宋" w:cs="仿宋"/>
                <w:color w:val="auto"/>
                <w:szCs w:val="24"/>
              </w:rPr>
              <w:t>技术方案</w:t>
            </w:r>
          </w:p>
        </w:tc>
      </w:tr>
      <w:tr w14:paraId="20D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36BD4504">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3</w:t>
            </w:r>
          </w:p>
        </w:tc>
        <w:tc>
          <w:tcPr>
            <w:tcW w:w="5100" w:type="dxa"/>
            <w:tcBorders>
              <w:top w:val="single" w:color="auto" w:sz="4" w:space="0"/>
              <w:left w:val="single" w:color="auto" w:sz="4" w:space="0"/>
              <w:bottom w:val="single" w:color="auto" w:sz="4" w:space="0"/>
              <w:right w:val="single" w:color="auto" w:sz="4" w:space="0"/>
            </w:tcBorders>
            <w:noWrap/>
            <w:vAlign w:val="center"/>
          </w:tcPr>
          <w:p w14:paraId="7B66A011">
            <w:pPr>
              <w:pStyle w:val="813"/>
              <w:snapToGrid w:val="0"/>
              <w:rPr>
                <w:rFonts w:hint="default" w:ascii="仿宋" w:hAnsi="仿宋" w:eastAsia="仿宋" w:cs="仿宋"/>
                <w:color w:val="auto"/>
                <w:szCs w:val="24"/>
                <w:lang w:val="en-US" w:eastAsia="zh-CN"/>
              </w:rPr>
            </w:pPr>
            <w:r>
              <w:rPr>
                <w:rFonts w:hint="eastAsia" w:ascii="仿宋" w:hAnsi="仿宋" w:eastAsia="仿宋" w:cs="仿宋"/>
                <w:color w:val="auto"/>
                <w:szCs w:val="24"/>
              </w:rPr>
              <w:t>根据投标人项目整体实施方案的科学性、合理性、可控性进行打分</w:t>
            </w:r>
            <w:r>
              <w:rPr>
                <w:rFonts w:hint="eastAsia" w:ascii="仿宋" w:hAnsi="仿宋" w:eastAsia="仿宋" w:cs="仿宋"/>
                <w:color w:val="auto"/>
                <w:szCs w:val="24"/>
                <w:lang w:val="en-US" w:eastAsia="zh-CN"/>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AE60ABE">
            <w:pPr>
              <w:pStyle w:val="813"/>
              <w:snapToGrid w:val="0"/>
              <w:rPr>
                <w:rFonts w:hint="eastAsia" w:ascii="仿宋" w:hAnsi="仿宋" w:eastAsia="仿宋" w:cs="仿宋"/>
                <w:color w:val="auto"/>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54AC9F8A">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left w:val="single" w:color="auto" w:sz="4" w:space="0"/>
              <w:right w:val="single" w:color="auto" w:sz="4" w:space="0"/>
            </w:tcBorders>
            <w:noWrap/>
            <w:vAlign w:val="center"/>
          </w:tcPr>
          <w:p w14:paraId="1D679709">
            <w:pPr>
              <w:pStyle w:val="813"/>
              <w:snapToGrid w:val="0"/>
              <w:rPr>
                <w:rFonts w:hint="eastAsia" w:ascii="仿宋" w:hAnsi="仿宋" w:eastAsia="仿宋" w:cs="仿宋"/>
                <w:color w:val="auto"/>
                <w:szCs w:val="24"/>
              </w:rPr>
            </w:pPr>
            <w:r>
              <w:rPr>
                <w:rFonts w:hint="eastAsia" w:ascii="仿宋" w:hAnsi="仿宋" w:eastAsia="仿宋" w:cs="仿宋"/>
                <w:color w:val="auto"/>
                <w:szCs w:val="24"/>
              </w:rPr>
              <w:t>整体实施方案</w:t>
            </w:r>
          </w:p>
        </w:tc>
      </w:tr>
      <w:tr w14:paraId="3B3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16D78636">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4</w:t>
            </w:r>
          </w:p>
        </w:tc>
        <w:tc>
          <w:tcPr>
            <w:tcW w:w="5100" w:type="dxa"/>
            <w:tcBorders>
              <w:top w:val="single" w:color="auto" w:sz="4" w:space="0"/>
              <w:left w:val="single" w:color="auto" w:sz="4" w:space="0"/>
              <w:bottom w:val="single" w:color="auto" w:sz="4" w:space="0"/>
              <w:right w:val="single" w:color="auto" w:sz="4" w:space="0"/>
            </w:tcBorders>
            <w:noWrap/>
            <w:vAlign w:val="center"/>
          </w:tcPr>
          <w:p w14:paraId="592A9C05">
            <w:pPr>
              <w:pStyle w:val="813"/>
              <w:snapToGrid w:val="0"/>
              <w:rPr>
                <w:rFonts w:hint="eastAsia" w:ascii="仿宋" w:hAnsi="仿宋" w:eastAsia="仿宋" w:cs="仿宋"/>
                <w:color w:val="auto"/>
                <w:szCs w:val="24"/>
              </w:rPr>
            </w:pPr>
            <w:r>
              <w:rPr>
                <w:rFonts w:hint="eastAsia" w:ascii="仿宋" w:hAnsi="仿宋" w:eastAsia="仿宋" w:cs="仿宋"/>
                <w:color w:val="auto"/>
                <w:szCs w:val="24"/>
              </w:rPr>
              <w:t>根据投入本项目的机械、工具等是否符合本项目实际需要，是否配备齐全情况进行打分</w:t>
            </w:r>
            <w:r>
              <w:rPr>
                <w:rFonts w:hint="eastAsia" w:ascii="仿宋" w:hAnsi="仿宋" w:eastAsia="仿宋" w:cs="仿宋"/>
                <w:color w:val="auto"/>
                <w:szCs w:val="24"/>
                <w:lang w:val="en-US" w:eastAsia="zh-CN"/>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4C30E8DE">
            <w:pPr>
              <w:pStyle w:val="813"/>
              <w:snapToGrid w:val="0"/>
              <w:rPr>
                <w:rFonts w:hint="eastAsia" w:ascii="仿宋" w:hAnsi="仿宋" w:eastAsia="仿宋" w:cs="仿宋"/>
                <w:color w:val="auto"/>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36AFC7A9">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left w:val="single" w:color="auto" w:sz="4" w:space="0"/>
              <w:right w:val="single" w:color="auto" w:sz="4" w:space="0"/>
            </w:tcBorders>
            <w:noWrap/>
            <w:vAlign w:val="center"/>
          </w:tcPr>
          <w:p w14:paraId="4A5282D0">
            <w:pPr>
              <w:pStyle w:val="813"/>
              <w:snapToGrid w:val="0"/>
              <w:rPr>
                <w:rFonts w:hint="eastAsia" w:ascii="仿宋" w:hAnsi="仿宋" w:eastAsia="仿宋" w:cs="仿宋"/>
                <w:color w:val="auto"/>
                <w:szCs w:val="24"/>
              </w:rPr>
            </w:pPr>
            <w:r>
              <w:rPr>
                <w:rFonts w:hint="eastAsia" w:ascii="仿宋" w:hAnsi="仿宋" w:eastAsia="仿宋" w:cs="仿宋"/>
                <w:color w:val="auto"/>
                <w:szCs w:val="24"/>
              </w:rPr>
              <w:t>施工机械设备</w:t>
            </w:r>
          </w:p>
        </w:tc>
      </w:tr>
      <w:tr w14:paraId="302F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5916FE2A">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5</w:t>
            </w:r>
          </w:p>
        </w:tc>
        <w:tc>
          <w:tcPr>
            <w:tcW w:w="5100" w:type="dxa"/>
            <w:tcBorders>
              <w:top w:val="single" w:color="auto" w:sz="4" w:space="0"/>
              <w:left w:val="single" w:color="auto" w:sz="4" w:space="0"/>
              <w:bottom w:val="single" w:color="auto" w:sz="4" w:space="0"/>
              <w:right w:val="single" w:color="auto" w:sz="4" w:space="0"/>
            </w:tcBorders>
            <w:noWrap/>
            <w:vAlign w:val="center"/>
          </w:tcPr>
          <w:p w14:paraId="1DE308E0">
            <w:pPr>
              <w:pStyle w:val="813"/>
              <w:snapToGrid w:val="0"/>
              <w:rPr>
                <w:rFonts w:hint="eastAsia" w:ascii="仿宋" w:hAnsi="仿宋" w:eastAsia="仿宋" w:cs="仿宋"/>
                <w:color w:val="auto"/>
                <w:szCs w:val="24"/>
              </w:rPr>
            </w:pPr>
            <w:r>
              <w:rPr>
                <w:rFonts w:hint="eastAsia" w:ascii="仿宋" w:hAnsi="仿宋" w:eastAsia="仿宋" w:cs="仿宋"/>
                <w:color w:val="auto"/>
                <w:szCs w:val="24"/>
                <w:lang w:val="en-US" w:eastAsia="zh-CN"/>
              </w:rPr>
              <w:t>根据投标人对本项目的施工进度安排及保障措施是否清楚、详细，考虑是否周全完整，切实可行方面进行评分打分（5,4,3,2,1,0分）。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7381ED9D">
            <w:pPr>
              <w:pStyle w:val="813"/>
              <w:snapToGrid w:val="0"/>
              <w:rPr>
                <w:rFonts w:hint="eastAsia" w:ascii="仿宋" w:hAnsi="仿宋" w:eastAsia="仿宋" w:cs="仿宋"/>
                <w:color w:val="auto"/>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0E2C6B8F">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left w:val="single" w:color="auto" w:sz="4" w:space="0"/>
              <w:right w:val="single" w:color="auto" w:sz="4" w:space="0"/>
            </w:tcBorders>
            <w:noWrap/>
            <w:vAlign w:val="center"/>
          </w:tcPr>
          <w:p w14:paraId="2C82C9BF">
            <w:pPr>
              <w:pStyle w:val="813"/>
              <w:snapToGrid w:val="0"/>
              <w:rPr>
                <w:rFonts w:hint="eastAsia" w:ascii="仿宋" w:hAnsi="仿宋" w:eastAsia="仿宋" w:cs="仿宋"/>
                <w:color w:val="auto"/>
                <w:szCs w:val="24"/>
              </w:rPr>
            </w:pPr>
            <w:r>
              <w:rPr>
                <w:rFonts w:hint="eastAsia" w:ascii="仿宋" w:hAnsi="仿宋" w:eastAsia="仿宋" w:cs="仿宋"/>
                <w:color w:val="auto"/>
                <w:szCs w:val="24"/>
              </w:rPr>
              <w:t>施工质量的控制和检验手段</w:t>
            </w:r>
          </w:p>
        </w:tc>
      </w:tr>
      <w:tr w14:paraId="5017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37973FEC">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6</w:t>
            </w:r>
          </w:p>
        </w:tc>
        <w:tc>
          <w:tcPr>
            <w:tcW w:w="5100" w:type="dxa"/>
            <w:tcBorders>
              <w:top w:val="single" w:color="auto" w:sz="4" w:space="0"/>
              <w:left w:val="single" w:color="auto" w:sz="4" w:space="0"/>
              <w:bottom w:val="single" w:color="auto" w:sz="4" w:space="0"/>
              <w:right w:val="single" w:color="auto" w:sz="4" w:space="0"/>
            </w:tcBorders>
            <w:noWrap/>
            <w:vAlign w:val="center"/>
          </w:tcPr>
          <w:p w14:paraId="05DE2F08">
            <w:pPr>
              <w:pStyle w:val="813"/>
              <w:snapToGrid w:val="0"/>
              <w:rPr>
                <w:rFonts w:hint="eastAsia" w:ascii="仿宋" w:hAnsi="仿宋" w:eastAsia="仿宋" w:cs="仿宋"/>
                <w:color w:val="auto"/>
                <w:szCs w:val="24"/>
                <w:lang w:eastAsia="zh-CN"/>
              </w:rPr>
            </w:pPr>
            <w:r>
              <w:rPr>
                <w:rFonts w:hint="eastAsia" w:ascii="仿宋" w:hAnsi="仿宋" w:eastAsia="仿宋" w:cs="仿宋"/>
                <w:color w:val="auto"/>
                <w:szCs w:val="24"/>
              </w:rPr>
              <w:t>根据投标人针对本项目提出配合响应方案及承诺的科学性、可操作性等情况打分</w:t>
            </w:r>
            <w:r>
              <w:rPr>
                <w:rFonts w:hint="eastAsia" w:ascii="仿宋" w:hAnsi="仿宋" w:eastAsia="仿宋" w:cs="仿宋"/>
                <w:color w:val="auto"/>
                <w:szCs w:val="24"/>
                <w:lang w:val="en-US" w:eastAsia="zh-CN"/>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0FE38DD2">
            <w:pPr>
              <w:pStyle w:val="813"/>
              <w:snapToGrid w:val="0"/>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6A01875C">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left w:val="single" w:color="auto" w:sz="4" w:space="0"/>
              <w:right w:val="single" w:color="auto" w:sz="4" w:space="0"/>
            </w:tcBorders>
            <w:noWrap/>
            <w:vAlign w:val="center"/>
          </w:tcPr>
          <w:p w14:paraId="07872B9B">
            <w:pPr>
              <w:pStyle w:val="813"/>
              <w:snapToGrid w:val="0"/>
              <w:rPr>
                <w:rFonts w:hint="eastAsia" w:ascii="仿宋" w:hAnsi="仿宋" w:eastAsia="仿宋" w:cs="仿宋"/>
                <w:color w:val="auto"/>
                <w:szCs w:val="24"/>
              </w:rPr>
            </w:pPr>
            <w:r>
              <w:rPr>
                <w:rFonts w:hint="eastAsia" w:ascii="仿宋" w:hAnsi="仿宋" w:eastAsia="仿宋" w:cs="仿宋"/>
                <w:color w:val="auto"/>
                <w:szCs w:val="24"/>
              </w:rPr>
              <w:t>配合响应方案</w:t>
            </w:r>
          </w:p>
        </w:tc>
      </w:tr>
      <w:tr w14:paraId="19F9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12F9629E">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7</w:t>
            </w:r>
          </w:p>
        </w:tc>
        <w:tc>
          <w:tcPr>
            <w:tcW w:w="5100" w:type="dxa"/>
            <w:tcBorders>
              <w:top w:val="single" w:color="auto" w:sz="4" w:space="0"/>
              <w:left w:val="single" w:color="auto" w:sz="4" w:space="0"/>
              <w:bottom w:val="single" w:color="auto" w:sz="4" w:space="0"/>
              <w:right w:val="single" w:color="auto" w:sz="4" w:space="0"/>
            </w:tcBorders>
            <w:noWrap/>
            <w:vAlign w:val="center"/>
          </w:tcPr>
          <w:p w14:paraId="30953DEA">
            <w:pPr>
              <w:pStyle w:val="813"/>
              <w:snapToGrid w:val="0"/>
              <w:rPr>
                <w:rFonts w:hint="eastAsia" w:ascii="仿宋" w:hAnsi="仿宋" w:eastAsia="仿宋" w:cs="仿宋"/>
                <w:color w:val="auto"/>
                <w:szCs w:val="24"/>
              </w:rPr>
            </w:pPr>
            <w:r>
              <w:rPr>
                <w:rFonts w:hint="eastAsia" w:ascii="仿宋" w:hAnsi="仿宋" w:eastAsia="仿宋" w:cs="仿宋"/>
                <w:color w:val="auto"/>
                <w:szCs w:val="24"/>
              </w:rPr>
              <w:t>根据投标人针对本项目的内部组织制度、岗位职责、人员培训、考核办法等情况打分</w:t>
            </w:r>
            <w:r>
              <w:rPr>
                <w:rFonts w:hint="eastAsia" w:ascii="仿宋" w:hAnsi="仿宋" w:eastAsia="仿宋" w:cs="仿宋"/>
                <w:color w:val="auto"/>
                <w:szCs w:val="24"/>
                <w:lang w:val="en-US" w:eastAsia="zh-CN"/>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E4C0D1A">
            <w:pPr>
              <w:pStyle w:val="813"/>
              <w:snapToGrid w:val="0"/>
              <w:rPr>
                <w:rFonts w:hint="eastAsia" w:ascii="仿宋" w:hAnsi="仿宋" w:eastAsia="仿宋" w:cs="仿宋"/>
                <w:color w:val="auto"/>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49F9101C">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left w:val="single" w:color="auto" w:sz="4" w:space="0"/>
              <w:bottom w:val="single" w:color="auto" w:sz="4" w:space="0"/>
              <w:right w:val="single" w:color="auto" w:sz="4" w:space="0"/>
            </w:tcBorders>
            <w:noWrap/>
            <w:vAlign w:val="center"/>
          </w:tcPr>
          <w:p w14:paraId="55E091E2">
            <w:pPr>
              <w:pStyle w:val="813"/>
              <w:snapToGrid w:val="0"/>
              <w:rPr>
                <w:rFonts w:hint="eastAsia" w:ascii="仿宋" w:hAnsi="仿宋" w:eastAsia="仿宋" w:cs="仿宋"/>
                <w:color w:val="auto"/>
                <w:szCs w:val="24"/>
              </w:rPr>
            </w:pPr>
            <w:r>
              <w:rPr>
                <w:rFonts w:hint="eastAsia" w:ascii="仿宋" w:hAnsi="仿宋" w:eastAsia="仿宋" w:cs="仿宋"/>
                <w:color w:val="auto"/>
                <w:szCs w:val="24"/>
              </w:rPr>
              <w:t>内部组织制度</w:t>
            </w:r>
          </w:p>
        </w:tc>
      </w:tr>
      <w:tr w14:paraId="5B3D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1A0E0820">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8</w:t>
            </w:r>
          </w:p>
        </w:tc>
        <w:tc>
          <w:tcPr>
            <w:tcW w:w="5100" w:type="dxa"/>
            <w:tcBorders>
              <w:top w:val="single" w:color="auto" w:sz="4" w:space="0"/>
              <w:left w:val="single" w:color="auto" w:sz="4" w:space="0"/>
              <w:bottom w:val="single" w:color="auto" w:sz="4" w:space="0"/>
              <w:right w:val="single" w:color="auto" w:sz="4" w:space="0"/>
            </w:tcBorders>
            <w:noWrap/>
            <w:vAlign w:val="center"/>
          </w:tcPr>
          <w:p w14:paraId="70D46A49">
            <w:pPr>
              <w:pStyle w:val="813"/>
              <w:snapToGrid w:val="0"/>
              <w:rPr>
                <w:rFonts w:hint="eastAsia" w:ascii="仿宋" w:hAnsi="仿宋" w:eastAsia="仿宋" w:cs="仿宋"/>
                <w:color w:val="auto"/>
                <w:szCs w:val="24"/>
              </w:rPr>
            </w:pPr>
            <w:r>
              <w:rPr>
                <w:rFonts w:hint="eastAsia" w:ascii="仿宋" w:hAnsi="仿宋" w:eastAsia="仿宋" w:cs="仿宋"/>
                <w:color w:val="auto"/>
                <w:szCs w:val="24"/>
              </w:rPr>
              <w:t>根据投标人针对本项目提出的服务质量保证措施、保密措施等能做到周密、详细程度，建立完整的工作信息收集、反馈等客户质量保证措施等内容打分</w:t>
            </w:r>
            <w:r>
              <w:rPr>
                <w:rFonts w:hint="eastAsia" w:ascii="仿宋" w:hAnsi="仿宋" w:eastAsia="仿宋" w:cs="仿宋"/>
                <w:color w:val="auto"/>
                <w:szCs w:val="24"/>
                <w:lang w:val="en-US" w:eastAsia="zh-CN"/>
              </w:rPr>
              <w:t>（5,4,3,2,1,0分）。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6A919239">
            <w:pPr>
              <w:pStyle w:val="813"/>
              <w:snapToGrid w:val="0"/>
              <w:rPr>
                <w:rFonts w:hint="eastAsia" w:ascii="仿宋" w:hAnsi="仿宋" w:eastAsia="仿宋" w:cs="仿宋"/>
                <w:color w:val="auto"/>
                <w:szCs w:val="24"/>
              </w:rPr>
            </w:pPr>
            <w:r>
              <w:rPr>
                <w:rFonts w:hint="eastAsia" w:ascii="仿宋" w:hAnsi="仿宋" w:eastAsia="仿宋" w:cs="仿宋"/>
                <w:color w:val="auto"/>
                <w:szCs w:val="24"/>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604B98F3">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222A6390">
            <w:pPr>
              <w:pStyle w:val="813"/>
              <w:snapToGrid w:val="0"/>
              <w:rPr>
                <w:rFonts w:hint="eastAsia" w:ascii="仿宋" w:hAnsi="仿宋" w:eastAsia="仿宋" w:cs="仿宋"/>
                <w:color w:val="auto"/>
                <w:szCs w:val="24"/>
              </w:rPr>
            </w:pPr>
            <w:r>
              <w:rPr>
                <w:rFonts w:hint="eastAsia" w:ascii="仿宋" w:hAnsi="仿宋" w:eastAsia="仿宋" w:cs="仿宋"/>
                <w:color w:val="auto"/>
                <w:szCs w:val="24"/>
              </w:rPr>
              <w:t>质量保证措施</w:t>
            </w:r>
          </w:p>
        </w:tc>
      </w:tr>
      <w:tr w14:paraId="10A1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4FF8EC1B">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5100" w:type="dxa"/>
            <w:tcBorders>
              <w:top w:val="single" w:color="auto" w:sz="4" w:space="0"/>
              <w:left w:val="single" w:color="auto" w:sz="4" w:space="0"/>
              <w:bottom w:val="single" w:color="auto" w:sz="4" w:space="0"/>
              <w:right w:val="single" w:color="auto" w:sz="4" w:space="0"/>
            </w:tcBorders>
            <w:noWrap/>
            <w:vAlign w:val="center"/>
          </w:tcPr>
          <w:p w14:paraId="712F4DC1">
            <w:pPr>
              <w:pStyle w:val="813"/>
              <w:snapToGrid w:val="0"/>
              <w:rPr>
                <w:rFonts w:hint="eastAsia" w:ascii="仿宋" w:hAnsi="仿宋" w:eastAsia="仿宋" w:cs="仿宋"/>
                <w:color w:val="auto"/>
                <w:szCs w:val="24"/>
              </w:rPr>
            </w:pPr>
            <w:r>
              <w:rPr>
                <w:rFonts w:hint="eastAsia" w:ascii="仿宋" w:hAnsi="仿宋" w:eastAsia="仿宋" w:cs="仿宋"/>
                <w:color w:val="auto"/>
                <w:szCs w:val="24"/>
              </w:rPr>
              <w:t>根据针对安全生产、文明施工措施方案是否完善、科学进行评分</w:t>
            </w:r>
            <w:r>
              <w:rPr>
                <w:rFonts w:hint="eastAsia" w:ascii="仿宋" w:hAnsi="仿宋" w:eastAsia="仿宋" w:cs="仿宋"/>
                <w:color w:val="auto"/>
                <w:szCs w:val="24"/>
                <w:lang w:val="en-US" w:eastAsia="zh-CN"/>
              </w:rPr>
              <w:t>（3,2,1,0分）。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66DD8EDE">
            <w:pPr>
              <w:pStyle w:val="813"/>
              <w:snapToGrid w:val="0"/>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3</w:t>
            </w:r>
          </w:p>
        </w:tc>
        <w:tc>
          <w:tcPr>
            <w:tcW w:w="1380" w:type="dxa"/>
            <w:tcBorders>
              <w:top w:val="single" w:color="auto" w:sz="4" w:space="0"/>
              <w:left w:val="single" w:color="auto" w:sz="4" w:space="0"/>
              <w:bottom w:val="single" w:color="auto" w:sz="4" w:space="0"/>
              <w:right w:val="single" w:color="auto" w:sz="4" w:space="0"/>
            </w:tcBorders>
            <w:noWrap/>
            <w:vAlign w:val="center"/>
          </w:tcPr>
          <w:p w14:paraId="77A9798B">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top w:val="single" w:color="auto" w:sz="4" w:space="0"/>
              <w:left w:val="single" w:color="auto" w:sz="4" w:space="0"/>
              <w:right w:val="single" w:color="auto" w:sz="4" w:space="0"/>
            </w:tcBorders>
            <w:noWrap/>
            <w:vAlign w:val="center"/>
          </w:tcPr>
          <w:p w14:paraId="0EC1E72E">
            <w:pPr>
              <w:pStyle w:val="813"/>
              <w:snapToGrid w:val="0"/>
              <w:rPr>
                <w:rFonts w:hint="eastAsia" w:ascii="仿宋" w:hAnsi="仿宋" w:eastAsia="仿宋" w:cs="仿宋"/>
                <w:color w:val="auto"/>
                <w:szCs w:val="24"/>
              </w:rPr>
            </w:pPr>
            <w:r>
              <w:rPr>
                <w:rFonts w:hint="eastAsia" w:ascii="仿宋" w:hAnsi="仿宋" w:eastAsia="仿宋" w:cs="仿宋"/>
                <w:color w:val="auto"/>
                <w:szCs w:val="24"/>
              </w:rPr>
              <w:t>文明施工措施</w:t>
            </w:r>
          </w:p>
        </w:tc>
      </w:tr>
      <w:tr w14:paraId="684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245AEA76">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5100" w:type="dxa"/>
            <w:tcBorders>
              <w:top w:val="single" w:color="auto" w:sz="4" w:space="0"/>
              <w:left w:val="single" w:color="auto" w:sz="4" w:space="0"/>
              <w:bottom w:val="single" w:color="auto" w:sz="4" w:space="0"/>
              <w:right w:val="single" w:color="auto" w:sz="4" w:space="0"/>
            </w:tcBorders>
            <w:noWrap/>
            <w:vAlign w:val="center"/>
          </w:tcPr>
          <w:p w14:paraId="0E522217">
            <w:pPr>
              <w:pStyle w:val="813"/>
              <w:snapToGrid w:val="0"/>
              <w:rPr>
                <w:rFonts w:hint="eastAsia" w:ascii="仿宋" w:hAnsi="仿宋" w:eastAsia="仿宋" w:cs="仿宋"/>
                <w:color w:val="auto"/>
                <w:szCs w:val="24"/>
              </w:rPr>
            </w:pPr>
            <w:r>
              <w:rPr>
                <w:rFonts w:hint="eastAsia" w:ascii="仿宋" w:hAnsi="仿宋" w:eastAsia="仿宋" w:cs="仿宋"/>
                <w:color w:val="auto"/>
                <w:szCs w:val="24"/>
              </w:rPr>
              <w:t>根据针对工作中出现突发状况是否有相应的组织、实施应急措施，对于人员、应急预案是否全面性、科学性进行评分</w:t>
            </w:r>
            <w:r>
              <w:rPr>
                <w:rFonts w:hint="eastAsia" w:ascii="仿宋" w:hAnsi="仿宋" w:eastAsia="仿宋" w:cs="仿宋"/>
                <w:color w:val="auto"/>
                <w:szCs w:val="24"/>
                <w:lang w:val="en-US" w:eastAsia="zh-CN"/>
              </w:rPr>
              <w:t>（3,2,1,0分）。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0888B03E">
            <w:pPr>
              <w:pStyle w:val="813"/>
              <w:snapToGrid w:val="0"/>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3</w:t>
            </w:r>
          </w:p>
        </w:tc>
        <w:tc>
          <w:tcPr>
            <w:tcW w:w="1380" w:type="dxa"/>
            <w:tcBorders>
              <w:top w:val="single" w:color="auto" w:sz="4" w:space="0"/>
              <w:left w:val="single" w:color="auto" w:sz="4" w:space="0"/>
              <w:bottom w:val="single" w:color="auto" w:sz="4" w:space="0"/>
              <w:right w:val="single" w:color="auto" w:sz="4" w:space="0"/>
            </w:tcBorders>
            <w:noWrap/>
            <w:vAlign w:val="center"/>
          </w:tcPr>
          <w:p w14:paraId="40066DB5">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top w:val="single" w:color="auto" w:sz="4" w:space="0"/>
              <w:left w:val="single" w:color="auto" w:sz="4" w:space="0"/>
              <w:right w:val="single" w:color="auto" w:sz="4" w:space="0"/>
            </w:tcBorders>
            <w:noWrap/>
            <w:vAlign w:val="center"/>
          </w:tcPr>
          <w:p w14:paraId="15DD90D8">
            <w:pPr>
              <w:pStyle w:val="813"/>
              <w:snapToGrid w:val="0"/>
              <w:rPr>
                <w:rFonts w:hint="eastAsia" w:ascii="仿宋" w:hAnsi="仿宋" w:eastAsia="仿宋" w:cs="仿宋"/>
                <w:color w:val="auto"/>
                <w:szCs w:val="24"/>
              </w:rPr>
            </w:pPr>
            <w:r>
              <w:rPr>
                <w:rFonts w:hint="eastAsia" w:ascii="仿宋" w:hAnsi="仿宋" w:eastAsia="仿宋" w:cs="仿宋"/>
                <w:color w:val="auto"/>
                <w:szCs w:val="24"/>
              </w:rPr>
              <w:t>应急措施</w:t>
            </w:r>
          </w:p>
        </w:tc>
      </w:tr>
      <w:tr w14:paraId="1B59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7CD8B6FA">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5100" w:type="dxa"/>
            <w:tcBorders>
              <w:top w:val="single" w:color="auto" w:sz="4" w:space="0"/>
              <w:left w:val="single" w:color="auto" w:sz="4" w:space="0"/>
              <w:bottom w:val="single" w:color="auto" w:sz="4" w:space="0"/>
              <w:right w:val="single" w:color="auto" w:sz="4" w:space="0"/>
            </w:tcBorders>
            <w:noWrap/>
            <w:vAlign w:val="center"/>
          </w:tcPr>
          <w:p w14:paraId="6F61056A">
            <w:pPr>
              <w:pStyle w:val="813"/>
              <w:snapToGrid w:val="0"/>
              <w:rPr>
                <w:rFonts w:hint="eastAsia" w:ascii="仿宋" w:hAnsi="仿宋" w:eastAsia="仿宋" w:cs="仿宋"/>
                <w:color w:val="auto"/>
                <w:szCs w:val="24"/>
              </w:rPr>
            </w:pPr>
            <w:r>
              <w:rPr>
                <w:rFonts w:hint="eastAsia" w:ascii="仿宋" w:hAnsi="仿宋" w:eastAsia="仿宋" w:cs="仿宋"/>
                <w:color w:val="auto"/>
                <w:szCs w:val="24"/>
              </w:rPr>
              <w:t>根据投标人结合自身技术优势，提出创新、创优等合理化建议进行打分</w:t>
            </w:r>
            <w:r>
              <w:rPr>
                <w:rFonts w:hint="eastAsia" w:ascii="仿宋" w:hAnsi="仿宋" w:eastAsia="仿宋" w:cs="仿宋"/>
                <w:color w:val="auto"/>
                <w:szCs w:val="24"/>
                <w:lang w:val="en-US" w:eastAsia="zh-CN"/>
              </w:rPr>
              <w:t>（3,2,1,0分）。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7136D1F3">
            <w:pPr>
              <w:pStyle w:val="813"/>
              <w:snapToGrid w:val="0"/>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3</w:t>
            </w:r>
          </w:p>
        </w:tc>
        <w:tc>
          <w:tcPr>
            <w:tcW w:w="1380" w:type="dxa"/>
            <w:tcBorders>
              <w:top w:val="single" w:color="auto" w:sz="4" w:space="0"/>
              <w:left w:val="single" w:color="auto" w:sz="4" w:space="0"/>
              <w:bottom w:val="single" w:color="auto" w:sz="4" w:space="0"/>
              <w:right w:val="single" w:color="auto" w:sz="4" w:space="0"/>
            </w:tcBorders>
            <w:noWrap/>
            <w:vAlign w:val="center"/>
          </w:tcPr>
          <w:p w14:paraId="4F5D2AC6">
            <w:pPr>
              <w:pStyle w:val="813"/>
              <w:snapToGrid w:val="0"/>
              <w:rPr>
                <w:rFonts w:hint="eastAsia" w:ascii="仿宋" w:hAnsi="仿宋" w:eastAsia="仿宋" w:cs="仿宋"/>
                <w:color w:val="auto"/>
                <w:szCs w:val="24"/>
              </w:rPr>
            </w:pPr>
            <w:r>
              <w:rPr>
                <w:rFonts w:hint="eastAsia" w:ascii="仿宋" w:hAnsi="仿宋" w:eastAsia="仿宋" w:cs="仿宋"/>
                <w:color w:val="auto"/>
                <w:szCs w:val="24"/>
              </w:rPr>
              <w:t>主观分</w:t>
            </w:r>
          </w:p>
        </w:tc>
        <w:tc>
          <w:tcPr>
            <w:tcW w:w="2100" w:type="dxa"/>
            <w:tcBorders>
              <w:top w:val="single" w:color="auto" w:sz="4" w:space="0"/>
              <w:left w:val="single" w:color="auto" w:sz="4" w:space="0"/>
              <w:right w:val="single" w:color="auto" w:sz="4" w:space="0"/>
            </w:tcBorders>
            <w:noWrap/>
            <w:vAlign w:val="center"/>
          </w:tcPr>
          <w:p w14:paraId="2F01274D">
            <w:pPr>
              <w:pStyle w:val="813"/>
              <w:snapToGrid w:val="0"/>
              <w:rPr>
                <w:rFonts w:hint="eastAsia" w:ascii="仿宋" w:hAnsi="仿宋" w:eastAsia="仿宋" w:cs="仿宋"/>
                <w:color w:val="auto"/>
                <w:szCs w:val="24"/>
              </w:rPr>
            </w:pPr>
            <w:r>
              <w:rPr>
                <w:rFonts w:hint="eastAsia" w:ascii="仿宋" w:hAnsi="仿宋" w:eastAsia="仿宋" w:cs="仿宋"/>
                <w:color w:val="auto"/>
                <w:szCs w:val="24"/>
              </w:rPr>
              <w:t>合理化建议</w:t>
            </w:r>
          </w:p>
        </w:tc>
      </w:tr>
      <w:tr w14:paraId="0AAC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6587128E">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5100" w:type="dxa"/>
            <w:tcBorders>
              <w:top w:val="single" w:color="auto" w:sz="4" w:space="0"/>
              <w:left w:val="single" w:color="auto" w:sz="4" w:space="0"/>
              <w:bottom w:val="single" w:color="auto" w:sz="4" w:space="0"/>
              <w:right w:val="single" w:color="auto" w:sz="4" w:space="0"/>
            </w:tcBorders>
            <w:noWrap/>
            <w:vAlign w:val="center"/>
          </w:tcPr>
          <w:p w14:paraId="7F08C385">
            <w:pPr>
              <w:pStyle w:val="813"/>
              <w:snapToGrid w:val="0"/>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根据投标人针对本项目的安装，调试、验收方案进行评分（3,2,1,0分）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A5773E8">
            <w:pPr>
              <w:pStyle w:val="813"/>
              <w:snapToGrid w:val="0"/>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3</w:t>
            </w:r>
          </w:p>
        </w:tc>
        <w:tc>
          <w:tcPr>
            <w:tcW w:w="1380" w:type="dxa"/>
            <w:tcBorders>
              <w:top w:val="single" w:color="auto" w:sz="4" w:space="0"/>
              <w:left w:val="single" w:color="auto" w:sz="4" w:space="0"/>
              <w:bottom w:val="single" w:color="auto" w:sz="4" w:space="0"/>
              <w:right w:val="single" w:color="auto" w:sz="4" w:space="0"/>
            </w:tcBorders>
            <w:noWrap/>
            <w:vAlign w:val="center"/>
          </w:tcPr>
          <w:p w14:paraId="1D24A902">
            <w:pPr>
              <w:pStyle w:val="813"/>
              <w:snapToGrid w:val="0"/>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c>
          <w:tcPr>
            <w:tcW w:w="2100" w:type="dxa"/>
            <w:tcBorders>
              <w:top w:val="single" w:color="auto" w:sz="4" w:space="0"/>
              <w:left w:val="single" w:color="auto" w:sz="4" w:space="0"/>
              <w:right w:val="single" w:color="auto" w:sz="4" w:space="0"/>
            </w:tcBorders>
            <w:noWrap/>
            <w:vAlign w:val="center"/>
          </w:tcPr>
          <w:p w14:paraId="743CA18F">
            <w:pPr>
              <w:pStyle w:val="813"/>
              <w:snapToGrid w:val="0"/>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安装，调试、验收方案</w:t>
            </w:r>
          </w:p>
        </w:tc>
      </w:tr>
      <w:tr w14:paraId="6160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310B7FF1">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5100" w:type="dxa"/>
            <w:tcBorders>
              <w:top w:val="single" w:color="auto" w:sz="4" w:space="0"/>
              <w:left w:val="single" w:color="auto" w:sz="4" w:space="0"/>
              <w:bottom w:val="single" w:color="auto" w:sz="4" w:space="0"/>
              <w:right w:val="single" w:color="auto" w:sz="4" w:space="0"/>
            </w:tcBorders>
            <w:noWrap/>
            <w:vAlign w:val="center"/>
          </w:tcPr>
          <w:p w14:paraId="11F359BA">
            <w:pPr>
              <w:pStyle w:val="813"/>
              <w:snapToGrid w:val="0"/>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投标人提供符合采购需求的备品备件情况方案进行评分（3,2,1,0分）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C245CA4">
            <w:pPr>
              <w:pStyle w:val="813"/>
              <w:snapToGrid w:val="0"/>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3</w:t>
            </w:r>
          </w:p>
        </w:tc>
        <w:tc>
          <w:tcPr>
            <w:tcW w:w="1380" w:type="dxa"/>
            <w:tcBorders>
              <w:top w:val="single" w:color="auto" w:sz="4" w:space="0"/>
              <w:left w:val="single" w:color="auto" w:sz="4" w:space="0"/>
              <w:bottom w:val="single" w:color="auto" w:sz="4" w:space="0"/>
              <w:right w:val="single" w:color="auto" w:sz="4" w:space="0"/>
            </w:tcBorders>
            <w:noWrap/>
            <w:vAlign w:val="center"/>
          </w:tcPr>
          <w:p w14:paraId="02884C1B">
            <w:pPr>
              <w:pStyle w:val="813"/>
              <w:snapToGrid w:val="0"/>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主观分</w:t>
            </w:r>
          </w:p>
        </w:tc>
        <w:tc>
          <w:tcPr>
            <w:tcW w:w="2100" w:type="dxa"/>
            <w:tcBorders>
              <w:top w:val="single" w:color="auto" w:sz="4" w:space="0"/>
              <w:left w:val="single" w:color="auto" w:sz="4" w:space="0"/>
              <w:right w:val="single" w:color="auto" w:sz="4" w:space="0"/>
            </w:tcBorders>
            <w:noWrap/>
            <w:vAlign w:val="center"/>
          </w:tcPr>
          <w:p w14:paraId="25B2FB3F">
            <w:pPr>
              <w:pStyle w:val="813"/>
              <w:snapToGrid w:val="0"/>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备品备件情况方案</w:t>
            </w:r>
          </w:p>
        </w:tc>
      </w:tr>
      <w:tr w14:paraId="29DD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215" w:type="dxa"/>
            <w:gridSpan w:val="5"/>
            <w:tcBorders>
              <w:top w:val="single" w:color="auto" w:sz="4" w:space="0"/>
              <w:left w:val="single" w:color="auto" w:sz="4" w:space="0"/>
              <w:bottom w:val="single" w:color="auto" w:sz="4" w:space="0"/>
              <w:right w:val="single" w:color="auto" w:sz="4" w:space="0"/>
            </w:tcBorders>
            <w:noWrap/>
            <w:vAlign w:val="center"/>
          </w:tcPr>
          <w:p w14:paraId="641238D0">
            <w:pPr>
              <w:snapToGrid w:val="0"/>
              <w:jc w:val="both"/>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资信及商务分（</w:t>
            </w:r>
            <w:r>
              <w:rPr>
                <w:rFonts w:hint="eastAsia" w:ascii="仿宋" w:hAnsi="仿宋" w:eastAsia="仿宋" w:cs="仿宋"/>
                <w:b/>
                <w:bCs/>
                <w:color w:val="auto"/>
                <w:sz w:val="24"/>
                <w:lang w:val="en-US" w:eastAsia="zh-CN"/>
              </w:rPr>
              <w:t>15分</w:t>
            </w:r>
            <w:r>
              <w:rPr>
                <w:rFonts w:hint="eastAsia" w:ascii="仿宋" w:hAnsi="仿宋" w:eastAsia="仿宋" w:cs="仿宋"/>
                <w:b/>
                <w:bCs/>
                <w:color w:val="auto"/>
                <w:sz w:val="24"/>
                <w:lang w:eastAsia="zh-CN"/>
              </w:rPr>
              <w:t>）</w:t>
            </w:r>
          </w:p>
        </w:tc>
      </w:tr>
      <w:tr w14:paraId="02AF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4562AE4E">
            <w:pPr>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14</w:t>
            </w:r>
          </w:p>
        </w:tc>
        <w:tc>
          <w:tcPr>
            <w:tcW w:w="5100" w:type="dxa"/>
            <w:tcBorders>
              <w:top w:val="single" w:color="auto" w:sz="4" w:space="0"/>
              <w:left w:val="single" w:color="auto" w:sz="4" w:space="0"/>
              <w:bottom w:val="single" w:color="auto" w:sz="4" w:space="0"/>
              <w:right w:val="single" w:color="auto" w:sz="4" w:space="0"/>
            </w:tcBorders>
            <w:noWrap/>
            <w:vAlign w:val="center"/>
          </w:tcPr>
          <w:p w14:paraId="2BEE067C">
            <w:pPr>
              <w:pStyle w:val="813"/>
              <w:numPr>
                <w:ilvl w:val="0"/>
                <w:numId w:val="1"/>
              </w:numPr>
              <w:snapToGrid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投标人具有市政公用工程施工总承包资质二级及以上或具有城市及道路照明工程专业承包资质二级及以上的得2.0分；</w:t>
            </w:r>
          </w:p>
          <w:p w14:paraId="55421ED7">
            <w:pPr>
              <w:pStyle w:val="813"/>
              <w:numPr>
                <w:ilvl w:val="0"/>
                <w:numId w:val="1"/>
              </w:numPr>
              <w:snapToGrid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项目负责人具有市政公用工程或机电安装工程二级及以上建造师的得1.0分，项目负责人同时具有市政类工程师以上职称的加1.0分。本项最高得2.0分；</w:t>
            </w:r>
          </w:p>
          <w:p w14:paraId="09060BAE">
            <w:pPr>
              <w:pStyle w:val="813"/>
              <w:numPr>
                <w:ilvl w:val="0"/>
                <w:numId w:val="1"/>
              </w:numPr>
              <w:snapToGrid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项目组成员中（项目负责人除外），具有低压电工作业证的每人得0.5分，最高得1.0分。</w:t>
            </w:r>
          </w:p>
          <w:p w14:paraId="11701EEF">
            <w:pPr>
              <w:pStyle w:val="813"/>
              <w:snapToGrid w:val="0"/>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（须提供有效的证书复印件及</w:t>
            </w:r>
            <w:r>
              <w:rPr>
                <w:rFonts w:hint="eastAsia" w:ascii="宋体" w:hAnsi="宋体" w:cs="宋体"/>
                <w:b/>
                <w:bCs/>
                <w:i w:val="0"/>
                <w:iCs w:val="0"/>
                <w:color w:val="auto"/>
                <w:kern w:val="0"/>
                <w:sz w:val="24"/>
                <w:szCs w:val="24"/>
                <w:u w:val="none"/>
                <w:lang w:val="en-US" w:eastAsia="zh-CN" w:bidi="ar"/>
              </w:rPr>
              <w:t>相关人员</w:t>
            </w:r>
            <w:r>
              <w:rPr>
                <w:rFonts w:hint="eastAsia" w:ascii="宋体" w:hAnsi="宋体" w:eastAsia="宋体" w:cs="宋体"/>
                <w:b/>
                <w:bCs/>
                <w:i w:val="0"/>
                <w:iCs w:val="0"/>
                <w:color w:val="auto"/>
                <w:kern w:val="0"/>
                <w:sz w:val="24"/>
                <w:szCs w:val="24"/>
                <w:u w:val="none"/>
                <w:lang w:val="en-US" w:eastAsia="zh-CN" w:bidi="ar"/>
              </w:rPr>
              <w:t>在投标单位近3个月中任意1个月的社保缴纳证明材料复印件加盖投标单位公章，不提供不得分。）</w:t>
            </w:r>
          </w:p>
        </w:tc>
        <w:tc>
          <w:tcPr>
            <w:tcW w:w="810" w:type="dxa"/>
            <w:tcBorders>
              <w:top w:val="single" w:color="auto" w:sz="4" w:space="0"/>
              <w:left w:val="single" w:color="auto" w:sz="4" w:space="0"/>
              <w:bottom w:val="single" w:color="auto" w:sz="4" w:space="0"/>
              <w:right w:val="single" w:color="auto" w:sz="4" w:space="0"/>
            </w:tcBorders>
            <w:noWrap/>
            <w:vAlign w:val="center"/>
          </w:tcPr>
          <w:p w14:paraId="4AEFCF6F">
            <w:pPr>
              <w:pStyle w:val="813"/>
              <w:snapToGrid w:val="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1E1FEC1F">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客观分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4A96E723">
            <w:pPr>
              <w:pStyle w:val="813"/>
              <w:snapToGrid w:val="0"/>
              <w:jc w:val="both"/>
              <w:rPr>
                <w:rFonts w:hint="eastAsia" w:ascii="仿宋" w:hAnsi="仿宋" w:eastAsia="仿宋" w:cs="仿宋"/>
                <w:color w:val="auto"/>
                <w:szCs w:val="24"/>
                <w:lang w:eastAsia="zh-CN"/>
              </w:rPr>
            </w:pPr>
            <w:r>
              <w:rPr>
                <w:rFonts w:hint="eastAsia" w:ascii="仿宋" w:hAnsi="仿宋" w:eastAsia="仿宋" w:cs="仿宋"/>
                <w:color w:val="auto"/>
                <w:szCs w:val="24"/>
                <w:lang w:eastAsia="zh-CN"/>
              </w:rPr>
              <w:t>拟派人员情况</w:t>
            </w:r>
          </w:p>
        </w:tc>
      </w:tr>
      <w:tr w14:paraId="3B86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435276AC">
            <w:pPr>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15</w:t>
            </w:r>
          </w:p>
        </w:tc>
        <w:tc>
          <w:tcPr>
            <w:tcW w:w="5100" w:type="dxa"/>
            <w:tcBorders>
              <w:top w:val="single" w:color="auto" w:sz="4" w:space="0"/>
              <w:left w:val="single" w:color="auto" w:sz="4" w:space="0"/>
              <w:bottom w:val="single" w:color="auto" w:sz="4" w:space="0"/>
              <w:right w:val="single" w:color="auto" w:sz="4" w:space="0"/>
            </w:tcBorders>
            <w:noWrap/>
            <w:vAlign w:val="center"/>
          </w:tcPr>
          <w:p w14:paraId="752654EA">
            <w:pPr>
              <w:pStyle w:val="813"/>
              <w:snapToGrid w:val="0"/>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Cs w:val="24"/>
                <w:lang w:eastAsia="zh-CN"/>
              </w:rPr>
              <w:t>根据</w:t>
            </w:r>
            <w:r>
              <w:rPr>
                <w:rFonts w:hint="eastAsia" w:ascii="仿宋" w:hAnsi="仿宋" w:eastAsia="仿宋" w:cs="仿宋"/>
                <w:color w:val="auto"/>
                <w:szCs w:val="24"/>
              </w:rPr>
              <w:t>投标人自20</w:t>
            </w:r>
            <w:r>
              <w:rPr>
                <w:rFonts w:hint="eastAsia" w:ascii="仿宋" w:hAnsi="仿宋" w:eastAsia="仿宋" w:cs="仿宋"/>
                <w:color w:val="auto"/>
                <w:szCs w:val="24"/>
                <w:lang w:val="en-US" w:eastAsia="zh-CN"/>
              </w:rPr>
              <w:t>22</w:t>
            </w:r>
            <w:r>
              <w:rPr>
                <w:rFonts w:hint="eastAsia" w:ascii="仿宋" w:hAnsi="仿宋" w:eastAsia="仿宋" w:cs="仿宋"/>
                <w:color w:val="auto"/>
                <w:szCs w:val="24"/>
              </w:rPr>
              <w:t>年1月1日以来（以合同签订时间为准）完成的</w:t>
            </w:r>
            <w:r>
              <w:rPr>
                <w:rFonts w:hint="eastAsia" w:ascii="仿宋" w:hAnsi="仿宋" w:eastAsia="仿宋" w:cs="仿宋"/>
                <w:color w:val="auto"/>
                <w:szCs w:val="24"/>
                <w:lang w:eastAsia="zh-CN"/>
              </w:rPr>
              <w:t>类似</w:t>
            </w:r>
            <w:r>
              <w:rPr>
                <w:rFonts w:hint="eastAsia" w:ascii="仿宋" w:hAnsi="仿宋" w:eastAsia="仿宋" w:cs="仿宋"/>
                <w:color w:val="auto"/>
                <w:szCs w:val="24"/>
              </w:rPr>
              <w:t>项目业绩</w:t>
            </w:r>
            <w:r>
              <w:rPr>
                <w:rFonts w:hint="eastAsia" w:ascii="仿宋" w:hAnsi="仿宋" w:eastAsia="仿宋" w:cs="仿宋"/>
                <w:color w:val="auto"/>
                <w:szCs w:val="24"/>
                <w:lang w:eastAsia="zh-CN"/>
              </w:rPr>
              <w:t>，每提供</w:t>
            </w:r>
            <w:r>
              <w:rPr>
                <w:rFonts w:hint="eastAsia" w:ascii="仿宋" w:hAnsi="仿宋" w:eastAsia="仿宋" w:cs="仿宋"/>
                <w:color w:val="auto"/>
                <w:szCs w:val="24"/>
              </w:rPr>
              <w:t>一个项目得1分，最高得</w:t>
            </w:r>
            <w:r>
              <w:rPr>
                <w:rFonts w:hint="eastAsia" w:ascii="仿宋" w:hAnsi="仿宋" w:eastAsia="仿宋" w:cs="仿宋"/>
                <w:color w:val="auto"/>
                <w:szCs w:val="24"/>
                <w:lang w:val="en-US" w:eastAsia="zh-CN"/>
              </w:rPr>
              <w:t>2</w:t>
            </w:r>
            <w:r>
              <w:rPr>
                <w:rFonts w:hint="eastAsia" w:ascii="仿宋" w:hAnsi="仿宋" w:eastAsia="仿宋" w:cs="仿宋"/>
                <w:color w:val="auto"/>
                <w:szCs w:val="24"/>
              </w:rPr>
              <w:t>分。</w:t>
            </w:r>
            <w:r>
              <w:rPr>
                <w:rFonts w:hint="eastAsia" w:ascii="宋体" w:hAnsi="宋体"/>
                <w:b/>
                <w:bCs/>
                <w:color w:val="000000"/>
                <w:szCs w:val="21"/>
              </w:rPr>
              <w:t>（须同时提供合同复印件和采购人验收证明的复印件，不提供复印件不得分）</w:t>
            </w:r>
          </w:p>
        </w:tc>
        <w:tc>
          <w:tcPr>
            <w:tcW w:w="810" w:type="dxa"/>
            <w:tcBorders>
              <w:top w:val="single" w:color="auto" w:sz="4" w:space="0"/>
              <w:left w:val="single" w:color="auto" w:sz="4" w:space="0"/>
              <w:bottom w:val="single" w:color="auto" w:sz="4" w:space="0"/>
              <w:right w:val="single" w:color="auto" w:sz="4" w:space="0"/>
            </w:tcBorders>
            <w:noWrap/>
            <w:vAlign w:val="center"/>
          </w:tcPr>
          <w:p w14:paraId="55390F4E">
            <w:pPr>
              <w:pStyle w:val="813"/>
              <w:snapToGrid w:val="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2</w:t>
            </w:r>
          </w:p>
        </w:tc>
        <w:tc>
          <w:tcPr>
            <w:tcW w:w="1380" w:type="dxa"/>
            <w:tcBorders>
              <w:top w:val="single" w:color="auto" w:sz="4" w:space="0"/>
              <w:left w:val="single" w:color="auto" w:sz="4" w:space="0"/>
              <w:bottom w:val="single" w:color="auto" w:sz="4" w:space="0"/>
              <w:right w:val="single" w:color="auto" w:sz="4" w:space="0"/>
            </w:tcBorders>
            <w:noWrap/>
            <w:vAlign w:val="center"/>
          </w:tcPr>
          <w:p w14:paraId="2360547F">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客观分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026668A9">
            <w:pPr>
              <w:pStyle w:val="813"/>
              <w:snapToGrid w:val="0"/>
              <w:jc w:val="both"/>
              <w:rPr>
                <w:rFonts w:hint="eastAsia" w:ascii="仿宋" w:hAnsi="仿宋" w:eastAsia="仿宋" w:cs="仿宋"/>
                <w:color w:val="auto"/>
                <w:szCs w:val="24"/>
                <w:lang w:eastAsia="zh-CN"/>
              </w:rPr>
            </w:pPr>
            <w:r>
              <w:rPr>
                <w:rFonts w:hint="eastAsia" w:ascii="仿宋" w:hAnsi="仿宋" w:eastAsia="仿宋" w:cs="仿宋"/>
                <w:color w:val="auto"/>
                <w:szCs w:val="24"/>
                <w:lang w:eastAsia="zh-CN"/>
              </w:rPr>
              <w:t>类似项目业绩</w:t>
            </w:r>
          </w:p>
        </w:tc>
      </w:tr>
      <w:tr w14:paraId="754D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12DA0627">
            <w:pPr>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16</w:t>
            </w:r>
          </w:p>
        </w:tc>
        <w:tc>
          <w:tcPr>
            <w:tcW w:w="5100" w:type="dxa"/>
            <w:tcBorders>
              <w:top w:val="single" w:color="auto" w:sz="4" w:space="0"/>
              <w:left w:val="single" w:color="auto" w:sz="4" w:space="0"/>
              <w:bottom w:val="single" w:color="auto" w:sz="4" w:space="0"/>
              <w:right w:val="single" w:color="auto" w:sz="4" w:space="0"/>
            </w:tcBorders>
            <w:noWrap/>
            <w:vAlign w:val="center"/>
          </w:tcPr>
          <w:p w14:paraId="0C01A368">
            <w:pPr>
              <w:widowControl/>
              <w:numPr>
                <w:ilvl w:val="0"/>
                <w:numId w:val="2"/>
              </w:numPr>
              <w:spacing w:line="240" w:lineRule="auto"/>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投标人具有ISO9001质量管理认证证书；</w:t>
            </w:r>
          </w:p>
          <w:p w14:paraId="4692630B">
            <w:pPr>
              <w:widowControl/>
              <w:numPr>
                <w:ilvl w:val="0"/>
                <w:numId w:val="2"/>
              </w:numPr>
              <w:spacing w:line="240" w:lineRule="auto"/>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投标人具有ISO14001环境管理体系认证证书；</w:t>
            </w:r>
          </w:p>
          <w:p w14:paraId="38C56920">
            <w:pPr>
              <w:widowControl/>
              <w:numPr>
                <w:ilvl w:val="0"/>
                <w:numId w:val="2"/>
              </w:numPr>
              <w:spacing w:line="240" w:lineRule="auto"/>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投标人具有ISO45001职业健康安全管理体系认证证书。</w:t>
            </w:r>
          </w:p>
          <w:p w14:paraId="1C660EDC">
            <w:pPr>
              <w:pStyle w:val="813"/>
              <w:snapToGrid w:val="0"/>
              <w:rPr>
                <w:rFonts w:hint="eastAsia" w:ascii="仿宋" w:hAnsi="仿宋" w:eastAsia="仿宋" w:cs="仿宋"/>
                <w:color w:val="auto"/>
                <w:szCs w:val="24"/>
                <w:lang w:eastAsia="zh-CN"/>
              </w:rPr>
            </w:pPr>
            <w:r>
              <w:rPr>
                <w:rFonts w:hint="eastAsia" w:ascii="宋体" w:hAnsi="宋体" w:cs="宋体"/>
                <w:b/>
                <w:bCs/>
                <w:color w:val="auto"/>
                <w:kern w:val="0"/>
                <w:sz w:val="24"/>
                <w:lang w:eastAsia="zh-CN" w:bidi="ar"/>
              </w:rPr>
              <w:t>（须提供有效的证书复印件及网站查询界面截图复印件加盖投标单位公章，不提供不得分。）</w:t>
            </w:r>
          </w:p>
        </w:tc>
        <w:tc>
          <w:tcPr>
            <w:tcW w:w="810" w:type="dxa"/>
            <w:tcBorders>
              <w:top w:val="single" w:color="auto" w:sz="4" w:space="0"/>
              <w:left w:val="single" w:color="auto" w:sz="4" w:space="0"/>
              <w:bottom w:val="single" w:color="auto" w:sz="4" w:space="0"/>
              <w:right w:val="single" w:color="auto" w:sz="4" w:space="0"/>
            </w:tcBorders>
            <w:noWrap/>
            <w:vAlign w:val="center"/>
          </w:tcPr>
          <w:p w14:paraId="0E61C2EA">
            <w:pPr>
              <w:pStyle w:val="813"/>
              <w:snapToGrid w:val="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3</w:t>
            </w:r>
          </w:p>
        </w:tc>
        <w:tc>
          <w:tcPr>
            <w:tcW w:w="1380" w:type="dxa"/>
            <w:tcBorders>
              <w:top w:val="single" w:color="auto" w:sz="4" w:space="0"/>
              <w:left w:val="single" w:color="auto" w:sz="4" w:space="0"/>
              <w:bottom w:val="single" w:color="auto" w:sz="4" w:space="0"/>
              <w:right w:val="single" w:color="auto" w:sz="4" w:space="0"/>
            </w:tcBorders>
            <w:noWrap/>
            <w:vAlign w:val="center"/>
          </w:tcPr>
          <w:p w14:paraId="6CF07477">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客观分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6F9DD3CA">
            <w:pPr>
              <w:pStyle w:val="813"/>
              <w:snapToGrid w:val="0"/>
              <w:jc w:val="both"/>
              <w:rPr>
                <w:rFonts w:hint="eastAsia" w:ascii="仿宋" w:hAnsi="仿宋" w:eastAsia="仿宋" w:cs="仿宋"/>
                <w:color w:val="auto"/>
                <w:szCs w:val="24"/>
                <w:lang w:eastAsia="zh-CN"/>
              </w:rPr>
            </w:pPr>
            <w:r>
              <w:rPr>
                <w:rFonts w:hint="eastAsia" w:ascii="仿宋" w:hAnsi="仿宋" w:eastAsia="仿宋" w:cs="仿宋"/>
                <w:color w:val="auto"/>
                <w:szCs w:val="24"/>
                <w:lang w:eastAsia="zh-CN"/>
              </w:rPr>
              <w:t>认证证书情况</w:t>
            </w:r>
          </w:p>
        </w:tc>
      </w:tr>
      <w:tr w14:paraId="5657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0CAF263C">
            <w:pPr>
              <w:jc w:val="center"/>
              <w:rPr>
                <w:rFonts w:hint="eastAsia" w:ascii="仿宋" w:hAnsi="仿宋" w:eastAsia="仿宋" w:cs="仿宋"/>
                <w:color w:val="auto"/>
                <w:kern w:val="0"/>
                <w:sz w:val="24"/>
                <w:lang w:eastAsia="zh-CN"/>
              </w:rPr>
            </w:pPr>
          </w:p>
          <w:p w14:paraId="648EBBC7">
            <w:pPr>
              <w:pStyle w:val="27"/>
              <w:ind w:left="0" w:leftChars="0" w:firstLine="240" w:firstLineChars="100"/>
              <w:rPr>
                <w:rFonts w:hint="default"/>
                <w:lang w:val="en-US" w:eastAsia="zh-CN"/>
              </w:rPr>
            </w:pPr>
            <w:r>
              <w:rPr>
                <w:rFonts w:hint="eastAsia"/>
                <w:lang w:val="en-US" w:eastAsia="zh-CN"/>
              </w:rPr>
              <w:t>17</w:t>
            </w:r>
          </w:p>
        </w:tc>
        <w:tc>
          <w:tcPr>
            <w:tcW w:w="5100" w:type="dxa"/>
            <w:tcBorders>
              <w:top w:val="single" w:color="auto" w:sz="4" w:space="0"/>
              <w:left w:val="single" w:color="auto" w:sz="4" w:space="0"/>
              <w:bottom w:val="single" w:color="auto" w:sz="4" w:space="0"/>
              <w:right w:val="single" w:color="auto" w:sz="4" w:space="0"/>
            </w:tcBorders>
            <w:noWrap/>
            <w:vAlign w:val="center"/>
          </w:tcPr>
          <w:p w14:paraId="1721DBD2">
            <w:pPr>
              <w:pStyle w:val="813"/>
              <w:snapToGrid w:val="0"/>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Cs w:val="24"/>
                <w:lang w:val="en-US" w:eastAsia="zh-CN"/>
              </w:rPr>
              <w:t>投标人提供的具体的后续服务方案：服务方案的可行性、完整性以及服务承诺落实的保障措施等进行评分（5，4，3,2,1,0分）。</w:t>
            </w:r>
          </w:p>
        </w:tc>
        <w:tc>
          <w:tcPr>
            <w:tcW w:w="810" w:type="dxa"/>
            <w:tcBorders>
              <w:top w:val="single" w:color="auto" w:sz="4" w:space="0"/>
              <w:left w:val="single" w:color="auto" w:sz="4" w:space="0"/>
              <w:bottom w:val="single" w:color="auto" w:sz="4" w:space="0"/>
              <w:right w:val="single" w:color="auto" w:sz="4" w:space="0"/>
            </w:tcBorders>
            <w:noWrap/>
            <w:vAlign w:val="center"/>
          </w:tcPr>
          <w:p w14:paraId="62D57505">
            <w:pPr>
              <w:pStyle w:val="813"/>
              <w:snapToGrid w:val="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5</w:t>
            </w:r>
          </w:p>
        </w:tc>
        <w:tc>
          <w:tcPr>
            <w:tcW w:w="1380" w:type="dxa"/>
            <w:tcBorders>
              <w:top w:val="single" w:color="auto" w:sz="4" w:space="0"/>
              <w:left w:val="single" w:color="auto" w:sz="4" w:space="0"/>
              <w:bottom w:val="single" w:color="auto" w:sz="4" w:space="0"/>
              <w:right w:val="single" w:color="auto" w:sz="4" w:space="0"/>
            </w:tcBorders>
            <w:noWrap/>
            <w:vAlign w:val="center"/>
          </w:tcPr>
          <w:p w14:paraId="53CF4EB7">
            <w:pPr>
              <w:jc w:val="center"/>
              <w:rPr>
                <w:rFonts w:hint="eastAsia" w:ascii="仿宋" w:hAnsi="仿宋" w:eastAsia="仿宋" w:cs="仿宋"/>
                <w:color w:val="auto"/>
                <w:sz w:val="24"/>
              </w:rPr>
            </w:pPr>
            <w:r>
              <w:rPr>
                <w:rFonts w:hint="eastAsia" w:ascii="仿宋" w:hAnsi="仿宋" w:eastAsia="仿宋" w:cs="仿宋"/>
                <w:color w:val="auto"/>
                <w:sz w:val="24"/>
              </w:rPr>
              <w:t>主观分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2827349F">
            <w:pPr>
              <w:pStyle w:val="813"/>
              <w:snapToGrid w:val="0"/>
              <w:jc w:val="both"/>
              <w:rPr>
                <w:rFonts w:hint="eastAsia" w:ascii="仿宋" w:hAnsi="仿宋" w:eastAsia="仿宋" w:cs="仿宋"/>
                <w:color w:val="auto"/>
                <w:szCs w:val="24"/>
                <w:lang w:eastAsia="zh-CN"/>
              </w:rPr>
            </w:pPr>
            <w:r>
              <w:rPr>
                <w:rFonts w:hint="eastAsia" w:ascii="仿宋" w:hAnsi="仿宋" w:eastAsia="仿宋" w:cs="仿宋"/>
                <w:color w:val="auto"/>
                <w:szCs w:val="24"/>
                <w:lang w:eastAsia="zh-CN"/>
              </w:rPr>
              <w:t>后续</w:t>
            </w:r>
            <w:r>
              <w:rPr>
                <w:rFonts w:hint="eastAsia" w:ascii="仿宋" w:hAnsi="仿宋" w:eastAsia="仿宋" w:cs="仿宋"/>
                <w:color w:val="auto"/>
                <w:szCs w:val="24"/>
              </w:rPr>
              <w:t>服务</w:t>
            </w:r>
            <w:r>
              <w:rPr>
                <w:rFonts w:hint="eastAsia" w:ascii="仿宋" w:hAnsi="仿宋" w:eastAsia="仿宋" w:cs="仿宋"/>
                <w:color w:val="auto"/>
                <w:szCs w:val="24"/>
                <w:lang w:eastAsia="zh-CN"/>
              </w:rPr>
              <w:t>方案</w:t>
            </w:r>
          </w:p>
        </w:tc>
      </w:tr>
      <w:tr w14:paraId="1BB6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15" w:type="dxa"/>
            <w:gridSpan w:val="5"/>
            <w:tcBorders>
              <w:top w:val="single" w:color="auto" w:sz="4" w:space="0"/>
              <w:left w:val="single" w:color="auto" w:sz="4" w:space="0"/>
              <w:bottom w:val="single" w:color="auto" w:sz="4" w:space="0"/>
              <w:right w:val="single" w:color="auto" w:sz="4" w:space="0"/>
            </w:tcBorders>
            <w:noWrap/>
            <w:vAlign w:val="center"/>
          </w:tcPr>
          <w:p w14:paraId="3E86040A">
            <w:pPr>
              <w:pStyle w:val="813"/>
              <w:snapToGrid w:val="0"/>
              <w:jc w:val="both"/>
              <w:rPr>
                <w:rFonts w:hint="eastAsia" w:ascii="仿宋" w:hAnsi="仿宋" w:eastAsia="仿宋" w:cs="仿宋"/>
                <w:color w:val="auto"/>
                <w:szCs w:val="24"/>
                <w:lang w:eastAsia="zh-CN"/>
              </w:rPr>
            </w:pPr>
            <w:r>
              <w:rPr>
                <w:rFonts w:hint="eastAsia" w:ascii="仿宋" w:hAnsi="仿宋" w:eastAsia="仿宋" w:cs="仿宋"/>
                <w:b/>
                <w:bCs/>
                <w:color w:val="auto"/>
                <w:szCs w:val="24"/>
                <w:lang w:eastAsia="zh-CN"/>
              </w:rPr>
              <w:t>价格分（</w:t>
            </w:r>
            <w:r>
              <w:rPr>
                <w:rFonts w:hint="eastAsia" w:ascii="仿宋" w:hAnsi="仿宋" w:eastAsia="仿宋" w:cs="仿宋"/>
                <w:b/>
                <w:bCs/>
                <w:color w:val="auto"/>
                <w:szCs w:val="24"/>
                <w:lang w:val="en-US" w:eastAsia="zh-CN"/>
              </w:rPr>
              <w:t>30分</w:t>
            </w:r>
            <w:r>
              <w:rPr>
                <w:rFonts w:hint="eastAsia" w:ascii="仿宋" w:hAnsi="仿宋" w:eastAsia="仿宋" w:cs="仿宋"/>
                <w:b/>
                <w:bCs/>
                <w:color w:val="auto"/>
                <w:szCs w:val="24"/>
                <w:lang w:eastAsia="zh-CN"/>
              </w:rPr>
              <w:t>）</w:t>
            </w:r>
          </w:p>
        </w:tc>
      </w:tr>
      <w:tr w14:paraId="0940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0CBE2944">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18</w:t>
            </w:r>
          </w:p>
        </w:tc>
        <w:tc>
          <w:tcPr>
            <w:tcW w:w="5100" w:type="dxa"/>
            <w:tcBorders>
              <w:top w:val="single" w:color="auto" w:sz="4" w:space="0"/>
              <w:left w:val="single" w:color="auto" w:sz="4" w:space="0"/>
              <w:bottom w:val="single" w:color="auto" w:sz="4" w:space="0"/>
              <w:right w:val="single" w:color="auto" w:sz="4" w:space="0"/>
            </w:tcBorders>
            <w:noWrap/>
            <w:vAlign w:val="center"/>
          </w:tcPr>
          <w:p w14:paraId="77276797">
            <w:pPr>
              <w:widowControl/>
              <w:rPr>
                <w:rFonts w:ascii="仿宋" w:hAnsi="仿宋" w:eastAsia="仿宋" w:cs="仿宋"/>
                <w:color w:val="auto"/>
                <w:kern w:val="0"/>
                <w:sz w:val="24"/>
              </w:rPr>
            </w:pPr>
            <w:r>
              <w:rPr>
                <w:rFonts w:hint="eastAsia" w:ascii="仿宋" w:hAnsi="仿宋" w:eastAsia="仿宋" w:cs="仿宋"/>
                <w:color w:val="auto"/>
                <w:kern w:val="0"/>
                <w:sz w:val="24"/>
              </w:rPr>
              <w:t>有效投标报价的最低价作为评标基准价，其最低报价为满分；按［投标报价得分=（评标基准价/投标报价）*</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的计算公式计算。评标过程中，不得去掉报价中的最高报价和最低报价。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%的扣除，用扣除后的价格参加评审。</w:t>
            </w:r>
          </w:p>
        </w:tc>
        <w:tc>
          <w:tcPr>
            <w:tcW w:w="810" w:type="dxa"/>
            <w:tcBorders>
              <w:top w:val="single" w:color="auto" w:sz="4" w:space="0"/>
              <w:left w:val="single" w:color="auto" w:sz="4" w:space="0"/>
              <w:bottom w:val="single" w:color="auto" w:sz="4" w:space="0"/>
              <w:right w:val="single" w:color="auto" w:sz="4" w:space="0"/>
            </w:tcBorders>
            <w:noWrap/>
            <w:vAlign w:val="center"/>
          </w:tcPr>
          <w:p w14:paraId="43F9475E">
            <w:pPr>
              <w:widowControl/>
              <w:jc w:val="center"/>
              <w:rPr>
                <w:rFonts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0分</w:t>
            </w:r>
          </w:p>
        </w:tc>
        <w:tc>
          <w:tcPr>
            <w:tcW w:w="1380" w:type="dxa"/>
            <w:tcBorders>
              <w:top w:val="single" w:color="auto" w:sz="4" w:space="0"/>
              <w:left w:val="single" w:color="auto" w:sz="4" w:space="0"/>
              <w:bottom w:val="single" w:color="auto" w:sz="4" w:space="0"/>
              <w:right w:val="single" w:color="auto" w:sz="4" w:space="0"/>
            </w:tcBorders>
            <w:noWrap/>
            <w:vAlign w:val="center"/>
          </w:tcPr>
          <w:p w14:paraId="55B59780">
            <w:pPr>
              <w:widowControl/>
              <w:jc w:val="center"/>
              <w:rPr>
                <w:rFonts w:ascii="仿宋" w:hAnsi="仿宋" w:eastAsia="仿宋" w:cs="仿宋"/>
                <w:color w:val="auto"/>
                <w:kern w:val="0"/>
                <w:sz w:val="24"/>
              </w:rPr>
            </w:pPr>
            <w:r>
              <w:rPr>
                <w:rFonts w:hint="eastAsia" w:ascii="仿宋" w:hAnsi="仿宋" w:eastAsia="仿宋" w:cs="仿宋"/>
                <w:color w:val="auto"/>
                <w:kern w:val="0"/>
                <w:sz w:val="24"/>
              </w:rPr>
              <w:t>客观分</w:t>
            </w:r>
          </w:p>
        </w:tc>
        <w:tc>
          <w:tcPr>
            <w:tcW w:w="2100" w:type="dxa"/>
            <w:tcBorders>
              <w:top w:val="single" w:color="auto" w:sz="4" w:space="0"/>
              <w:left w:val="single" w:color="auto" w:sz="4" w:space="0"/>
              <w:bottom w:val="single" w:color="auto" w:sz="4" w:space="0"/>
              <w:right w:val="single" w:color="auto" w:sz="4" w:space="0"/>
            </w:tcBorders>
            <w:noWrap/>
            <w:vAlign w:val="center"/>
          </w:tcPr>
          <w:p w14:paraId="2976AA36">
            <w:pPr>
              <w:widowControl/>
              <w:ind w:firstLine="480"/>
              <w:jc w:val="center"/>
              <w:rPr>
                <w:rFonts w:ascii="仿宋" w:hAnsi="仿宋" w:eastAsia="仿宋" w:cs="仿宋"/>
                <w:color w:val="auto"/>
                <w:kern w:val="0"/>
                <w:sz w:val="24"/>
              </w:rPr>
            </w:pPr>
            <w:r>
              <w:rPr>
                <w:rFonts w:hint="eastAsia" w:ascii="仿宋" w:hAnsi="仿宋" w:eastAsia="仿宋" w:cs="仿宋"/>
                <w:color w:val="auto"/>
                <w:kern w:val="0"/>
                <w:sz w:val="24"/>
              </w:rPr>
              <w:t>/　</w:t>
            </w:r>
          </w:p>
        </w:tc>
      </w:tr>
    </w:tbl>
    <w:p w14:paraId="07646CE2">
      <w:pPr>
        <w:snapToGrid w:val="0"/>
        <w:spacing w:line="360" w:lineRule="auto"/>
        <w:jc w:val="both"/>
        <w:rPr>
          <w:rFonts w:hint="eastAsia" w:ascii="宋体" w:hAnsi="宋体" w:eastAsia="宋体" w:cs="宋体"/>
          <w:b/>
          <w:color w:val="auto"/>
          <w:sz w:val="24"/>
          <w:szCs w:val="24"/>
          <w:lang w:eastAsia="zh-CN"/>
        </w:rPr>
      </w:pPr>
    </w:p>
    <w:p w14:paraId="5724D499">
      <w:pPr>
        <w:snapToGrid w:val="0"/>
        <w:spacing w:line="360" w:lineRule="auto"/>
        <w:rPr>
          <w:rFonts w:hint="eastAsia" w:ascii="宋体" w:hAnsi="宋体" w:cs="宋体"/>
          <w:color w:val="auto"/>
          <w:sz w:val="20"/>
          <w:szCs w:val="20"/>
          <w:shd w:val="clear" w:color="auto" w:fill="FFFFFF"/>
        </w:rPr>
      </w:pPr>
    </w:p>
    <w:p w14:paraId="3F937318">
      <w:pPr>
        <w:snapToGrid w:val="0"/>
        <w:spacing w:line="360" w:lineRule="auto"/>
        <w:rPr>
          <w:rFonts w:hint="eastAsia" w:ascii="宋体" w:hAnsi="宋体" w:cs="宋体"/>
          <w:color w:val="auto"/>
          <w:sz w:val="20"/>
          <w:szCs w:val="20"/>
          <w:shd w:val="clear" w:color="auto" w:fill="FFFFFF"/>
        </w:rPr>
      </w:pPr>
    </w:p>
    <w:p w14:paraId="4BF8D912">
      <w:pPr>
        <w:snapToGrid w:val="0"/>
        <w:spacing w:line="360" w:lineRule="auto"/>
        <w:rPr>
          <w:rFonts w:hint="eastAsia" w:ascii="宋体" w:hAnsi="宋体" w:cs="宋体"/>
          <w:color w:val="auto"/>
          <w:sz w:val="20"/>
          <w:szCs w:val="20"/>
          <w:shd w:val="clear" w:color="auto" w:fill="FFFFFF"/>
        </w:rPr>
      </w:pPr>
    </w:p>
    <w:p w14:paraId="64EF9E42">
      <w:pPr>
        <w:snapToGrid w:val="0"/>
        <w:spacing w:line="360" w:lineRule="auto"/>
        <w:rPr>
          <w:rFonts w:hint="eastAsia" w:ascii="宋体" w:hAnsi="宋体" w:cs="宋体"/>
          <w:color w:val="auto"/>
          <w:sz w:val="20"/>
          <w:szCs w:val="20"/>
          <w:shd w:val="clear" w:color="auto" w:fill="FFFFFF"/>
        </w:rPr>
      </w:pPr>
    </w:p>
    <w:p w14:paraId="3A176D2C">
      <w:pPr>
        <w:snapToGrid w:val="0"/>
        <w:spacing w:line="360" w:lineRule="auto"/>
        <w:rPr>
          <w:rFonts w:hint="eastAsia" w:ascii="宋体" w:hAnsi="宋体" w:cs="宋体"/>
          <w:color w:val="auto"/>
          <w:sz w:val="20"/>
          <w:szCs w:val="20"/>
          <w:shd w:val="clear" w:color="auto" w:fill="FFFFFF"/>
        </w:rPr>
      </w:pPr>
    </w:p>
    <w:p w14:paraId="78F3356E">
      <w:pPr>
        <w:snapToGrid w:val="0"/>
        <w:spacing w:line="360" w:lineRule="auto"/>
        <w:rPr>
          <w:rFonts w:hint="eastAsia" w:ascii="宋体" w:hAnsi="宋体" w:cs="宋体"/>
          <w:color w:val="auto"/>
          <w:sz w:val="20"/>
          <w:szCs w:val="20"/>
          <w:shd w:val="clear" w:color="auto" w:fill="FFFFFF"/>
        </w:rPr>
      </w:pPr>
    </w:p>
    <w:p w14:paraId="1957EAD4">
      <w:pPr>
        <w:snapToGrid w:val="0"/>
        <w:spacing w:line="360" w:lineRule="auto"/>
        <w:rPr>
          <w:rFonts w:hint="eastAsia" w:ascii="宋体" w:hAnsi="宋体" w:cs="宋体"/>
          <w:color w:val="auto"/>
          <w:sz w:val="20"/>
          <w:szCs w:val="20"/>
          <w:shd w:val="clear" w:color="auto" w:fill="FFFFFF"/>
        </w:rPr>
      </w:pPr>
    </w:p>
    <w:p w14:paraId="0A5370C6">
      <w:pPr>
        <w:snapToGrid w:val="0"/>
        <w:spacing w:line="360" w:lineRule="auto"/>
        <w:rPr>
          <w:rFonts w:hint="eastAsia" w:ascii="宋体" w:hAnsi="宋体" w:cs="宋体"/>
          <w:color w:val="auto"/>
          <w:sz w:val="20"/>
          <w:szCs w:val="20"/>
          <w:shd w:val="clear" w:color="auto" w:fill="FFFFFF"/>
        </w:rPr>
      </w:pPr>
    </w:p>
    <w:p w14:paraId="7F61A28E">
      <w:pPr>
        <w:snapToGrid w:val="0"/>
        <w:spacing w:line="360" w:lineRule="auto"/>
        <w:rPr>
          <w:rFonts w:hint="eastAsia" w:ascii="宋体" w:hAnsi="宋体" w:cs="宋体"/>
          <w:color w:val="auto"/>
          <w:sz w:val="20"/>
          <w:szCs w:val="20"/>
          <w:shd w:val="clear" w:color="auto" w:fill="FFFFFF"/>
        </w:rPr>
      </w:pPr>
    </w:p>
    <w:p w14:paraId="2A4D2014">
      <w:pPr>
        <w:snapToGrid w:val="0"/>
        <w:spacing w:line="360" w:lineRule="auto"/>
        <w:rPr>
          <w:rFonts w:hint="eastAsia" w:ascii="宋体" w:hAnsi="宋体" w:cs="宋体"/>
          <w:color w:val="auto"/>
          <w:sz w:val="20"/>
          <w:szCs w:val="20"/>
          <w:shd w:val="clear" w:color="auto" w:fill="FFFFFF"/>
        </w:rPr>
      </w:pPr>
    </w:p>
    <w:p w14:paraId="24DD50E2">
      <w:pPr>
        <w:snapToGrid w:val="0"/>
        <w:spacing w:line="360" w:lineRule="auto"/>
        <w:rPr>
          <w:rFonts w:hint="eastAsia" w:ascii="宋体" w:hAnsi="宋体" w:cs="宋体"/>
          <w:color w:val="auto"/>
          <w:sz w:val="20"/>
          <w:szCs w:val="20"/>
          <w:shd w:val="clear" w:color="auto" w:fill="FFFFFF"/>
        </w:rPr>
      </w:pPr>
    </w:p>
    <w:p w14:paraId="4084AFE9">
      <w:pPr>
        <w:snapToGrid w:val="0"/>
        <w:spacing w:line="360" w:lineRule="auto"/>
        <w:rPr>
          <w:rFonts w:hint="eastAsia" w:ascii="宋体" w:hAnsi="宋体" w:cs="宋体"/>
          <w:color w:val="auto"/>
          <w:sz w:val="20"/>
          <w:szCs w:val="20"/>
          <w:shd w:val="clear" w:color="auto" w:fill="FFFFFF"/>
        </w:rPr>
      </w:pPr>
    </w:p>
    <w:p w14:paraId="2E8CFC21">
      <w:pPr>
        <w:snapToGrid w:val="0"/>
        <w:spacing w:line="360" w:lineRule="auto"/>
        <w:rPr>
          <w:rFonts w:hint="eastAsia" w:ascii="宋体" w:hAnsi="宋体" w:cs="宋体"/>
          <w:color w:val="auto"/>
          <w:sz w:val="20"/>
          <w:szCs w:val="20"/>
          <w:shd w:val="clear" w:color="auto" w:fill="FFFFFF"/>
        </w:rPr>
      </w:pPr>
    </w:p>
    <w:p w14:paraId="24332016">
      <w:pPr>
        <w:snapToGrid w:val="0"/>
        <w:spacing w:line="360" w:lineRule="auto"/>
        <w:rPr>
          <w:rFonts w:hint="eastAsia" w:ascii="宋体" w:hAnsi="宋体" w:cs="宋体"/>
          <w:color w:val="auto"/>
          <w:sz w:val="20"/>
          <w:szCs w:val="20"/>
          <w:shd w:val="clear" w:color="auto" w:fill="FFFFFF"/>
        </w:rPr>
      </w:pPr>
    </w:p>
    <w:p w14:paraId="0808B679">
      <w:pPr>
        <w:snapToGrid w:val="0"/>
        <w:spacing w:line="360" w:lineRule="auto"/>
        <w:rPr>
          <w:rFonts w:hint="eastAsia" w:ascii="宋体" w:hAnsi="宋体" w:cs="宋体"/>
          <w:color w:val="auto"/>
          <w:sz w:val="20"/>
          <w:szCs w:val="20"/>
          <w:shd w:val="clear" w:color="auto" w:fill="FFFFFF"/>
        </w:rPr>
      </w:pPr>
    </w:p>
    <w:p w14:paraId="25281441">
      <w:pPr>
        <w:snapToGrid w:val="0"/>
        <w:spacing w:line="360" w:lineRule="auto"/>
        <w:rPr>
          <w:rFonts w:hint="eastAsia" w:ascii="宋体" w:hAnsi="宋体" w:cs="宋体"/>
          <w:color w:val="auto"/>
          <w:sz w:val="20"/>
          <w:szCs w:val="20"/>
          <w:shd w:val="clear" w:color="auto" w:fill="FFFFFF"/>
        </w:rPr>
      </w:pPr>
    </w:p>
    <w:p w14:paraId="43C86F8D">
      <w:pPr>
        <w:snapToGrid w:val="0"/>
        <w:spacing w:line="360" w:lineRule="auto"/>
        <w:rPr>
          <w:rFonts w:hint="eastAsia" w:ascii="宋体" w:hAnsi="宋体" w:cs="宋体"/>
          <w:color w:val="auto"/>
          <w:sz w:val="20"/>
          <w:szCs w:val="20"/>
          <w:shd w:val="clear" w:color="auto" w:fill="FFFFFF"/>
        </w:rPr>
      </w:pPr>
    </w:p>
    <w:p w14:paraId="4A647EED">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ABB5A2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B71D695">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2317CBC2">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34CAC41">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024C6A4">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09C2894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3FB75B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2B39C1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A638422">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D7D24DF">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C96B88A">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8C11ABB">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6125B030">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w:t>
      </w:r>
      <w:r>
        <w:rPr>
          <w:rFonts w:hint="eastAsia" w:ascii="宋体" w:hAnsi="宋体" w:cs="宋体"/>
          <w:color w:val="auto"/>
          <w:kern w:val="0"/>
          <w:szCs w:val="24"/>
          <w:lang w:eastAsia="zh-CN"/>
        </w:rPr>
        <w:t>总价</w:t>
      </w:r>
      <w:r>
        <w:rPr>
          <w:rFonts w:hint="eastAsia" w:ascii="宋体" w:hAnsi="宋体" w:cs="宋体"/>
          <w:color w:val="auto"/>
          <w:kern w:val="0"/>
          <w:szCs w:val="24"/>
        </w:rPr>
        <w:t>为准，并修改单价;</w:t>
      </w:r>
    </w:p>
    <w:p w14:paraId="06492972">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BC71949">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327F5F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7925097">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DCE2043">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CACFD">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lang w:val="en-US" w:eastAsia="zh-CN"/>
        </w:rPr>
        <w:t>1</w:t>
      </w:r>
      <w:r>
        <w:rPr>
          <w:rFonts w:ascii="宋体" w:hAnsi="宋体" w:cs="宋体"/>
          <w:color w:val="auto"/>
          <w:kern w:val="0"/>
          <w:szCs w:val="24"/>
        </w:rPr>
        <w:t>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lang w:val="en-US" w:eastAsia="zh-CN"/>
        </w:rPr>
        <w:t>4</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4997A690">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384396">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DA4A0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EB0C62">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2F1F7B8">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720CC3">
      <w:pPr>
        <w:pStyle w:val="2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038EB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63FEC95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79511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CB7DBC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1B5B2D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5101109">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387EF1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3BED25F0">
      <w:pPr>
        <w:ind w:firstLine="480" w:firstLineChars="2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290E1D4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F37FED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2D7BA6AC">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2C111C3">
      <w:pPr>
        <w:pStyle w:val="81"/>
        <w:rPr>
          <w:color w:val="auto"/>
        </w:rPr>
      </w:pPr>
      <w:r>
        <w:rPr>
          <w:rFonts w:hint="eastAsia"/>
          <w:color w:val="auto"/>
          <w:lang w:val="en-US" w:eastAsia="zh-CN"/>
        </w:rPr>
        <w:t xml:space="preserve">4.2.12 </w:t>
      </w:r>
      <w:r>
        <w:rPr>
          <w:rFonts w:hint="eastAsia"/>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9EFC812">
      <w:pPr>
        <w:pStyle w:val="81"/>
        <w:rPr>
          <w:rFonts w:hint="eastAsia" w:eastAsia="华文楷体"/>
          <w:color w:val="auto"/>
          <w:lang w:val="en-US" w:eastAsia="zh-CN"/>
        </w:rPr>
      </w:pPr>
    </w:p>
    <w:p w14:paraId="0B3E8B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085E4764">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69BE5FA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14:paraId="68025130">
      <w:pPr>
        <w:pStyle w:val="2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F7F0A29">
      <w:pPr>
        <w:pStyle w:val="27"/>
        <w:snapToGrid w:val="0"/>
        <w:spacing w:line="360" w:lineRule="auto"/>
        <w:rPr>
          <w:rFonts w:cs="宋体"/>
          <w:color w:val="auto"/>
        </w:rPr>
      </w:pPr>
      <w:r>
        <w:rPr>
          <w:rFonts w:hint="eastAsia" w:cs="宋体"/>
          <w:color w:val="auto"/>
        </w:rPr>
        <w:t>5.1符合专业条件的供应商或者对招标文件作实质响应的供应商不足3家的；</w:t>
      </w:r>
    </w:p>
    <w:p w14:paraId="1A25A3E0">
      <w:pPr>
        <w:pStyle w:val="27"/>
        <w:snapToGrid w:val="0"/>
        <w:spacing w:line="360" w:lineRule="auto"/>
        <w:rPr>
          <w:rFonts w:cs="宋体"/>
          <w:color w:val="auto"/>
        </w:rPr>
      </w:pPr>
      <w:r>
        <w:rPr>
          <w:rFonts w:hint="eastAsia" w:cs="宋体"/>
          <w:color w:val="auto"/>
        </w:rPr>
        <w:t>5.2出现影响采购公正的违法、违规行为的；</w:t>
      </w:r>
    </w:p>
    <w:p w14:paraId="3E0E2881">
      <w:pPr>
        <w:pStyle w:val="27"/>
        <w:snapToGrid w:val="0"/>
        <w:spacing w:line="360" w:lineRule="auto"/>
        <w:rPr>
          <w:rFonts w:cs="宋体"/>
          <w:color w:val="auto"/>
        </w:rPr>
      </w:pPr>
      <w:r>
        <w:rPr>
          <w:rFonts w:hint="eastAsia" w:cs="宋体"/>
          <w:color w:val="auto"/>
        </w:rPr>
        <w:t>5.3投标人的报价均超过了采购预算，采购人不能支付的；</w:t>
      </w:r>
    </w:p>
    <w:p w14:paraId="55073263">
      <w:pPr>
        <w:pStyle w:val="27"/>
        <w:snapToGrid w:val="0"/>
        <w:spacing w:line="360" w:lineRule="auto"/>
        <w:rPr>
          <w:rFonts w:cs="宋体"/>
          <w:color w:val="auto"/>
        </w:rPr>
      </w:pPr>
      <w:r>
        <w:rPr>
          <w:rFonts w:hint="eastAsia" w:cs="宋体"/>
          <w:color w:val="auto"/>
        </w:rPr>
        <w:t>5.4因重大变故，采购任务取消的。</w:t>
      </w:r>
    </w:p>
    <w:p w14:paraId="695CF2C9">
      <w:pPr>
        <w:pStyle w:val="27"/>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2C15DDF5">
      <w:pPr>
        <w:pStyle w:val="2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3D52F62">
      <w:pPr>
        <w:pStyle w:val="27"/>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F5FEDD1">
      <w:pPr>
        <w:pStyle w:val="27"/>
        <w:snapToGrid w:val="0"/>
        <w:spacing w:line="360" w:lineRule="auto"/>
        <w:rPr>
          <w:rFonts w:cs="宋体"/>
          <w:color w:val="auto"/>
        </w:rPr>
      </w:pPr>
      <w:r>
        <w:rPr>
          <w:rFonts w:hint="eastAsia" w:cs="宋体"/>
          <w:color w:val="auto"/>
        </w:rPr>
        <w:t>7.1未确定中标供应商的，终止本次政府采购活动，重新开展政府采购活动。</w:t>
      </w:r>
    </w:p>
    <w:p w14:paraId="10E64D33">
      <w:pPr>
        <w:pStyle w:val="27"/>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BC1E78F">
      <w:pPr>
        <w:pStyle w:val="27"/>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5B763B7">
      <w:pPr>
        <w:pStyle w:val="27"/>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8E05F37">
      <w:pPr>
        <w:pStyle w:val="27"/>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14"/>
    <w:p w14:paraId="4AE0BA48">
      <w:pPr>
        <w:widowControl/>
        <w:adjustRightInd/>
        <w:jc w:val="left"/>
        <w:rPr>
          <w:rFonts w:ascii="宋体" w:hAnsi="宋体" w:cs="宋体"/>
          <w:b/>
          <w:color w:val="auto"/>
          <w:sz w:val="36"/>
          <w:szCs w:val="36"/>
        </w:rPr>
      </w:pPr>
      <w:bookmarkStart w:id="392" w:name="第五部分"/>
      <w:bookmarkStart w:id="393" w:name="_Toc86217003"/>
      <w:r>
        <w:rPr>
          <w:rFonts w:ascii="宋体" w:hAnsi="宋体" w:cs="宋体"/>
          <w:b/>
          <w:color w:val="auto"/>
          <w:sz w:val="36"/>
          <w:szCs w:val="36"/>
        </w:rPr>
        <w:br w:type="page"/>
      </w:r>
    </w:p>
    <w:p w14:paraId="478B4418">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2B411DFA">
      <w:pPr>
        <w:spacing w:line="480" w:lineRule="auto"/>
        <w:jc w:val="center"/>
        <w:rPr>
          <w:rFonts w:ascii="宋体" w:hAnsi="宋体" w:cs="宋体"/>
          <w:b/>
          <w:color w:val="auto"/>
          <w:sz w:val="28"/>
          <w:szCs w:val="28"/>
        </w:rPr>
      </w:pPr>
    </w:p>
    <w:p w14:paraId="6B3F9643">
      <w:pPr>
        <w:spacing w:line="480" w:lineRule="auto"/>
        <w:jc w:val="center"/>
        <w:rPr>
          <w:rFonts w:ascii="宋体" w:hAnsi="宋体" w:cs="宋体"/>
          <w:b/>
          <w:color w:val="auto"/>
          <w:sz w:val="24"/>
        </w:rPr>
      </w:pPr>
    </w:p>
    <w:p w14:paraId="15392B57">
      <w:pPr>
        <w:spacing w:line="480" w:lineRule="auto"/>
        <w:jc w:val="center"/>
        <w:rPr>
          <w:rFonts w:ascii="宋体" w:hAnsi="宋体" w:cs="宋体"/>
          <w:b/>
          <w:color w:val="auto"/>
          <w:sz w:val="24"/>
        </w:rPr>
      </w:pPr>
    </w:p>
    <w:p w14:paraId="0007DFF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01EB36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1E305550">
      <w:pPr>
        <w:pStyle w:val="704"/>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582AA97B">
      <w:pPr>
        <w:spacing w:before="120" w:line="22" w:lineRule="atLeast"/>
        <w:rPr>
          <w:rFonts w:ascii="宋体" w:hAnsi="宋体" w:cs="宋体"/>
          <w:color w:val="auto"/>
          <w:sz w:val="24"/>
        </w:rPr>
      </w:pPr>
    </w:p>
    <w:p w14:paraId="0134DE23">
      <w:pPr>
        <w:pStyle w:val="4"/>
        <w:rPr>
          <w:color w:val="auto"/>
        </w:rPr>
      </w:pPr>
    </w:p>
    <w:p w14:paraId="7ABCC648">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EB40637">
      <w:pPr>
        <w:pStyle w:val="601"/>
        <w:spacing w:before="120" w:line="22" w:lineRule="atLeast"/>
        <w:rPr>
          <w:rFonts w:ascii="宋体" w:hAnsi="宋体" w:eastAsia="宋体" w:cs="宋体"/>
          <w:color w:val="auto"/>
          <w:szCs w:val="24"/>
        </w:rPr>
      </w:pPr>
    </w:p>
    <w:p w14:paraId="24008AE8">
      <w:pPr>
        <w:pStyle w:val="601"/>
        <w:spacing w:before="120" w:line="22" w:lineRule="atLeast"/>
        <w:rPr>
          <w:rFonts w:ascii="宋体" w:hAnsi="宋体" w:eastAsia="宋体" w:cs="宋体"/>
          <w:color w:val="auto"/>
          <w:szCs w:val="24"/>
        </w:rPr>
      </w:pPr>
    </w:p>
    <w:p w14:paraId="21F82E63">
      <w:pPr>
        <w:rPr>
          <w:rFonts w:ascii="宋体" w:hAnsi="宋体" w:cs="宋体"/>
          <w:color w:val="auto"/>
          <w:sz w:val="24"/>
        </w:rPr>
      </w:pPr>
    </w:p>
    <w:p w14:paraId="180417DB">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E36B92E">
      <w:pPr>
        <w:spacing w:before="120" w:line="22" w:lineRule="atLeast"/>
        <w:rPr>
          <w:rFonts w:ascii="宋体" w:hAnsi="宋体" w:cs="宋体"/>
          <w:color w:val="auto"/>
          <w:sz w:val="24"/>
        </w:rPr>
      </w:pPr>
    </w:p>
    <w:p w14:paraId="01A336E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5646707C">
      <w:pPr>
        <w:spacing w:before="120" w:line="22" w:lineRule="atLeast"/>
        <w:rPr>
          <w:rFonts w:ascii="宋体" w:hAnsi="宋体" w:cs="宋体"/>
          <w:color w:val="auto"/>
          <w:sz w:val="24"/>
        </w:rPr>
      </w:pPr>
    </w:p>
    <w:p w14:paraId="13383308">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54A4C353">
      <w:pPr>
        <w:spacing w:before="120" w:line="22" w:lineRule="atLeast"/>
        <w:rPr>
          <w:rFonts w:ascii="宋体" w:hAnsi="宋体" w:cs="宋体"/>
          <w:color w:val="auto"/>
          <w:sz w:val="24"/>
        </w:rPr>
      </w:pPr>
    </w:p>
    <w:p w14:paraId="63A0E763">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5AE5D0D">
      <w:pPr>
        <w:widowControl/>
        <w:jc w:val="left"/>
        <w:rPr>
          <w:rFonts w:ascii="宋体" w:hAnsi="宋体" w:cs="宋体"/>
          <w:color w:val="auto"/>
          <w:kern w:val="0"/>
          <w:sz w:val="24"/>
        </w:rPr>
        <w:sectPr>
          <w:headerReference r:id="rId5" w:type="default"/>
          <w:footerReference r:id="rId6" w:type="default"/>
          <w:pgSz w:w="11907" w:h="16840"/>
          <w:pgMar w:top="1474" w:right="1814" w:bottom="1474" w:left="1814" w:header="851" w:footer="851" w:gutter="0"/>
          <w:cols w:space="720" w:num="1"/>
        </w:sectPr>
      </w:pPr>
    </w:p>
    <w:p w14:paraId="76703FEF">
      <w:pPr>
        <w:rPr>
          <w:rFonts w:ascii="宋体" w:hAnsi="宋体" w:cs="宋体"/>
          <w:b/>
          <w:color w:val="auto"/>
          <w:sz w:val="24"/>
        </w:rPr>
      </w:pPr>
    </w:p>
    <w:p w14:paraId="78186422">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淳安县市政园林发展中心</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2025年千岛湖城区路灯设施更新和道路增亮项目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3BB381A">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淳安县市政园林发展中心</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7CF778E">
      <w:pPr>
        <w:spacing w:line="560" w:lineRule="exact"/>
        <w:ind w:firstLine="482" w:firstLineChars="200"/>
        <w:outlineLvl w:val="0"/>
        <w:rPr>
          <w:rFonts w:ascii="宋体" w:hAnsi="宋体"/>
          <w:color w:val="auto"/>
          <w:sz w:val="24"/>
        </w:rPr>
      </w:pPr>
      <w:bookmarkStart w:id="394" w:name="_Toc19273"/>
      <w:bookmarkStart w:id="395" w:name="_Toc15367"/>
      <w:bookmarkStart w:id="396" w:name="_Toc20421"/>
      <w:bookmarkStart w:id="397" w:name="_Toc28855"/>
      <w:bookmarkStart w:id="398" w:name="_Toc22967"/>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14:paraId="54453EAD">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0DCE99">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DC5F12A">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F2FC0EC">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3A61904E">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6A91926">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4BDF22D">
      <w:pPr>
        <w:spacing w:line="560" w:lineRule="exact"/>
        <w:ind w:firstLine="482" w:firstLineChars="200"/>
        <w:outlineLvl w:val="0"/>
        <w:rPr>
          <w:rFonts w:ascii="宋体" w:hAnsi="宋体"/>
          <w:b/>
          <w:color w:val="auto"/>
          <w:sz w:val="24"/>
        </w:rPr>
      </w:pPr>
      <w:bookmarkStart w:id="399" w:name="_Toc2918"/>
      <w:bookmarkStart w:id="400" w:name="_Toc6773"/>
      <w:bookmarkStart w:id="401" w:name="_Toc18585"/>
      <w:bookmarkStart w:id="402" w:name="_Toc6311"/>
      <w:bookmarkStart w:id="403" w:name="_Toc22185"/>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14:paraId="08A19E0C">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F61A014">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8F0156A">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C9FFB1F">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0CF5C9B4">
      <w:pPr>
        <w:pStyle w:val="961"/>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w:t>
      </w:r>
      <w:r>
        <w:rPr>
          <w:rFonts w:hint="eastAsia"/>
          <w:color w:val="auto"/>
          <w:lang w:eastAsia="zh-CN"/>
        </w:rPr>
        <w:t>的</w:t>
      </w:r>
      <w:r>
        <w:rPr>
          <w:rFonts w:hint="eastAsia"/>
          <w:color w:val="auto"/>
        </w:rPr>
        <w:t>，则：</w:t>
      </w:r>
    </w:p>
    <w:p w14:paraId="20240870">
      <w:pPr>
        <w:spacing w:line="560" w:lineRule="exact"/>
        <w:ind w:firstLine="480" w:firstLineChars="200"/>
        <w:rPr>
          <w:rFonts w:ascii="宋体" w:hAnsi="宋体" w:cs="宋体"/>
          <w:color w:val="auto"/>
          <w:sz w:val="24"/>
          <w:u w:val="single"/>
        </w:rPr>
      </w:pPr>
      <w:bookmarkStart w:id="404" w:name="_Toc13918"/>
      <w:bookmarkStart w:id="405" w:name="_Toc5635"/>
      <w:bookmarkStart w:id="406" w:name="_Toc1386"/>
      <w:bookmarkStart w:id="407" w:name="_Toc21124"/>
      <w:bookmarkStart w:id="408"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0E8CA2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09E6E53">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2B9ECDB">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14:paraId="06F3AEAA">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4FA4616">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122DAA0">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EE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78BE77">
            <w:pPr>
              <w:pStyle w:val="3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46E639A">
            <w:pPr>
              <w:pStyle w:val="3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57C4DECA">
            <w:pPr>
              <w:pStyle w:val="322"/>
              <w:spacing w:line="560" w:lineRule="exact"/>
              <w:jc w:val="center"/>
              <w:rPr>
                <w:rFonts w:hAnsi="宋体"/>
                <w:color w:val="auto"/>
                <w:sz w:val="24"/>
                <w:szCs w:val="24"/>
              </w:rPr>
            </w:pPr>
            <w:r>
              <w:rPr>
                <w:rFonts w:hAnsi="宋体"/>
                <w:color w:val="auto"/>
                <w:sz w:val="24"/>
                <w:szCs w:val="24"/>
              </w:rPr>
              <w:t>分项价格</w:t>
            </w:r>
          </w:p>
        </w:tc>
      </w:tr>
      <w:tr w14:paraId="03F4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48C678">
            <w:pPr>
              <w:pStyle w:val="322"/>
              <w:spacing w:line="560" w:lineRule="exact"/>
              <w:ind w:firstLine="200"/>
              <w:jc w:val="center"/>
              <w:rPr>
                <w:rFonts w:hAnsi="宋体"/>
                <w:color w:val="auto"/>
                <w:sz w:val="24"/>
                <w:szCs w:val="24"/>
              </w:rPr>
            </w:pPr>
          </w:p>
        </w:tc>
        <w:tc>
          <w:tcPr>
            <w:tcW w:w="3402" w:type="dxa"/>
            <w:vAlign w:val="center"/>
          </w:tcPr>
          <w:p w14:paraId="5AE3F2AD">
            <w:pPr>
              <w:pStyle w:val="322"/>
              <w:spacing w:line="560" w:lineRule="exact"/>
              <w:ind w:firstLine="200"/>
              <w:jc w:val="center"/>
              <w:rPr>
                <w:rFonts w:hAnsi="宋体"/>
                <w:color w:val="auto"/>
                <w:sz w:val="24"/>
                <w:szCs w:val="24"/>
              </w:rPr>
            </w:pPr>
          </w:p>
        </w:tc>
        <w:tc>
          <w:tcPr>
            <w:tcW w:w="2552" w:type="dxa"/>
            <w:vAlign w:val="center"/>
          </w:tcPr>
          <w:p w14:paraId="3FCE76DD">
            <w:pPr>
              <w:pStyle w:val="322"/>
              <w:spacing w:line="560" w:lineRule="exact"/>
              <w:ind w:firstLine="200"/>
              <w:jc w:val="center"/>
              <w:rPr>
                <w:rFonts w:hAnsi="宋体"/>
                <w:color w:val="auto"/>
                <w:sz w:val="24"/>
                <w:szCs w:val="24"/>
              </w:rPr>
            </w:pPr>
          </w:p>
        </w:tc>
      </w:tr>
      <w:tr w14:paraId="52DA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DCF299">
            <w:pPr>
              <w:pStyle w:val="322"/>
              <w:spacing w:line="560" w:lineRule="exact"/>
              <w:ind w:firstLine="200"/>
              <w:jc w:val="center"/>
              <w:rPr>
                <w:rFonts w:hAnsi="宋体"/>
                <w:color w:val="auto"/>
                <w:sz w:val="24"/>
                <w:szCs w:val="24"/>
              </w:rPr>
            </w:pPr>
          </w:p>
        </w:tc>
        <w:tc>
          <w:tcPr>
            <w:tcW w:w="3402" w:type="dxa"/>
            <w:vAlign w:val="center"/>
          </w:tcPr>
          <w:p w14:paraId="363F887A">
            <w:pPr>
              <w:pStyle w:val="322"/>
              <w:spacing w:line="560" w:lineRule="exact"/>
              <w:ind w:firstLine="200"/>
              <w:jc w:val="center"/>
              <w:rPr>
                <w:rFonts w:hAnsi="宋体"/>
                <w:color w:val="auto"/>
                <w:sz w:val="24"/>
                <w:szCs w:val="24"/>
              </w:rPr>
            </w:pPr>
          </w:p>
        </w:tc>
        <w:tc>
          <w:tcPr>
            <w:tcW w:w="2552" w:type="dxa"/>
            <w:vAlign w:val="center"/>
          </w:tcPr>
          <w:p w14:paraId="45AA2F2B">
            <w:pPr>
              <w:pStyle w:val="322"/>
              <w:spacing w:line="560" w:lineRule="exact"/>
              <w:ind w:firstLine="200"/>
              <w:jc w:val="center"/>
              <w:rPr>
                <w:rFonts w:hAnsi="宋体"/>
                <w:color w:val="auto"/>
                <w:sz w:val="24"/>
                <w:szCs w:val="24"/>
              </w:rPr>
            </w:pPr>
          </w:p>
        </w:tc>
      </w:tr>
      <w:tr w14:paraId="3590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C83E3C">
            <w:pPr>
              <w:pStyle w:val="322"/>
              <w:spacing w:line="560" w:lineRule="exact"/>
              <w:ind w:firstLine="200"/>
              <w:jc w:val="center"/>
              <w:rPr>
                <w:rFonts w:hAnsi="宋体"/>
                <w:color w:val="auto"/>
                <w:sz w:val="24"/>
                <w:szCs w:val="24"/>
              </w:rPr>
            </w:pPr>
          </w:p>
        </w:tc>
        <w:tc>
          <w:tcPr>
            <w:tcW w:w="3402" w:type="dxa"/>
            <w:vAlign w:val="center"/>
          </w:tcPr>
          <w:p w14:paraId="3E8D03BE">
            <w:pPr>
              <w:pStyle w:val="322"/>
              <w:spacing w:line="560" w:lineRule="exact"/>
              <w:ind w:firstLine="200"/>
              <w:jc w:val="center"/>
              <w:rPr>
                <w:rFonts w:hAnsi="宋体"/>
                <w:color w:val="auto"/>
                <w:sz w:val="24"/>
                <w:szCs w:val="24"/>
              </w:rPr>
            </w:pPr>
          </w:p>
        </w:tc>
        <w:tc>
          <w:tcPr>
            <w:tcW w:w="2552" w:type="dxa"/>
            <w:vAlign w:val="center"/>
          </w:tcPr>
          <w:p w14:paraId="46B6D62C">
            <w:pPr>
              <w:pStyle w:val="322"/>
              <w:spacing w:line="560" w:lineRule="exact"/>
              <w:ind w:firstLine="200"/>
              <w:jc w:val="center"/>
              <w:rPr>
                <w:rFonts w:hAnsi="宋体"/>
                <w:color w:val="auto"/>
                <w:sz w:val="24"/>
                <w:szCs w:val="24"/>
              </w:rPr>
            </w:pPr>
          </w:p>
        </w:tc>
      </w:tr>
      <w:tr w14:paraId="4FCA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EB936">
            <w:pPr>
              <w:pStyle w:val="322"/>
              <w:spacing w:line="560" w:lineRule="exact"/>
              <w:ind w:firstLine="200"/>
              <w:jc w:val="center"/>
              <w:rPr>
                <w:rFonts w:hAnsi="宋体"/>
                <w:color w:val="auto"/>
                <w:sz w:val="24"/>
                <w:szCs w:val="24"/>
              </w:rPr>
            </w:pPr>
          </w:p>
        </w:tc>
        <w:tc>
          <w:tcPr>
            <w:tcW w:w="3402" w:type="dxa"/>
            <w:vAlign w:val="center"/>
          </w:tcPr>
          <w:p w14:paraId="072D3D1B">
            <w:pPr>
              <w:pStyle w:val="322"/>
              <w:spacing w:line="560" w:lineRule="exact"/>
              <w:ind w:firstLine="200"/>
              <w:jc w:val="center"/>
              <w:rPr>
                <w:rFonts w:hAnsi="宋体"/>
                <w:color w:val="auto"/>
                <w:sz w:val="24"/>
                <w:szCs w:val="24"/>
              </w:rPr>
            </w:pPr>
          </w:p>
        </w:tc>
        <w:tc>
          <w:tcPr>
            <w:tcW w:w="2552" w:type="dxa"/>
            <w:vAlign w:val="center"/>
          </w:tcPr>
          <w:p w14:paraId="0F1229FE">
            <w:pPr>
              <w:pStyle w:val="322"/>
              <w:spacing w:line="560" w:lineRule="exact"/>
              <w:ind w:firstLine="200"/>
              <w:jc w:val="center"/>
              <w:rPr>
                <w:rFonts w:hAnsi="宋体"/>
                <w:color w:val="auto"/>
                <w:sz w:val="24"/>
                <w:szCs w:val="24"/>
              </w:rPr>
            </w:pPr>
          </w:p>
        </w:tc>
      </w:tr>
      <w:tr w14:paraId="733D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C2E0561">
            <w:pPr>
              <w:pStyle w:val="3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51FE827">
            <w:pPr>
              <w:pStyle w:val="322"/>
              <w:spacing w:line="560" w:lineRule="exact"/>
              <w:ind w:firstLine="200"/>
              <w:jc w:val="center"/>
              <w:rPr>
                <w:rFonts w:hAnsi="宋体"/>
                <w:color w:val="auto"/>
                <w:sz w:val="24"/>
                <w:szCs w:val="24"/>
              </w:rPr>
            </w:pPr>
          </w:p>
        </w:tc>
      </w:tr>
    </w:tbl>
    <w:p w14:paraId="206B06FC">
      <w:pPr>
        <w:spacing w:line="560" w:lineRule="exact"/>
        <w:ind w:firstLine="480" w:firstLineChars="200"/>
        <w:rPr>
          <w:rFonts w:ascii="宋体" w:hAnsi="宋体"/>
          <w:color w:val="auto"/>
          <w:sz w:val="24"/>
        </w:rPr>
      </w:pPr>
      <w:bookmarkStart w:id="409" w:name="_Toc3654"/>
      <w:bookmarkStart w:id="410" w:name="_Toc26916"/>
      <w:bookmarkStart w:id="411" w:name="_Toc14993"/>
      <w:bookmarkStart w:id="412" w:name="_Toc30158"/>
      <w:bookmarkStart w:id="413"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2652CA79">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6ECAE942">
      <w:pPr>
        <w:pStyle w:val="961"/>
        <w:spacing w:before="0" w:beforeAutospacing="0" w:after="0" w:afterAutospacing="0" w:line="360" w:lineRule="auto"/>
        <w:ind w:firstLine="480"/>
        <w:rPr>
          <w:b/>
          <w:color w:val="auto"/>
        </w:rPr>
      </w:pPr>
      <w:bookmarkStart w:id="414" w:name="_Toc1814"/>
      <w:bookmarkStart w:id="415" w:name="_Toc10340"/>
      <w:bookmarkStart w:id="416" w:name="_Toc22618"/>
      <w:bookmarkStart w:id="417" w:name="_Toc31421"/>
      <w:bookmarkStart w:id="418" w:name="_Toc3625"/>
      <w:bookmarkStart w:id="419" w:name="_Toc8772"/>
      <w:bookmarkStart w:id="420" w:name="_Toc4760"/>
      <w:bookmarkStart w:id="421" w:name="_Toc11108"/>
      <w:r>
        <w:rPr>
          <w:rFonts w:hint="eastAsia"/>
          <w:b/>
          <w:color w:val="auto"/>
        </w:rPr>
        <w:t>1.4履约保证金</w:t>
      </w:r>
    </w:p>
    <w:p w14:paraId="2E6C9C5C">
      <w:pPr>
        <w:pStyle w:val="961"/>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AF4197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E714A1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CB6AF26">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BA308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F80DAD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4"/>
      <w:bookmarkEnd w:id="415"/>
      <w:bookmarkEnd w:id="416"/>
      <w:r>
        <w:rPr>
          <w:rFonts w:hint="eastAsia" w:ascii="宋体" w:hAnsi="宋体" w:cs="宋体"/>
          <w:b/>
          <w:color w:val="auto"/>
          <w:sz w:val="24"/>
        </w:rPr>
        <w:t>预付款</w:t>
      </w:r>
    </w:p>
    <w:p w14:paraId="009B793F">
      <w:pPr>
        <w:pStyle w:val="961"/>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A5152FC">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097E09E">
      <w:pPr>
        <w:pStyle w:val="961"/>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8C1E1B9">
      <w:pPr>
        <w:pStyle w:val="961"/>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ABE8824">
      <w:pPr>
        <w:pStyle w:val="961"/>
        <w:spacing w:before="0" w:beforeAutospacing="0" w:after="0" w:afterAutospacing="0" w:line="360" w:lineRule="auto"/>
        <w:ind w:firstLine="480"/>
        <w:rPr>
          <w:b/>
          <w:bCs/>
          <w:color w:val="auto"/>
        </w:rPr>
      </w:pPr>
      <w:r>
        <w:rPr>
          <w:rFonts w:hint="eastAsia"/>
          <w:b/>
          <w:bCs/>
          <w:color w:val="auto"/>
        </w:rPr>
        <w:t>1.6资金支付</w:t>
      </w:r>
    </w:p>
    <w:p w14:paraId="27068C64">
      <w:pPr>
        <w:pStyle w:val="961"/>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5223D4">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0559D442">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7"/>
      <w:bookmarkEnd w:id="418"/>
      <w:bookmarkEnd w:id="419"/>
      <w:bookmarkEnd w:id="420"/>
      <w:bookmarkEnd w:id="421"/>
    </w:p>
    <w:p w14:paraId="3EB98AAD">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ECB563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6D460D9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85E47B2">
      <w:pPr>
        <w:spacing w:line="560" w:lineRule="exact"/>
        <w:ind w:firstLine="480" w:firstLineChars="200"/>
        <w:outlineLvl w:val="0"/>
        <w:rPr>
          <w:rFonts w:ascii="宋体" w:hAnsi="宋体"/>
          <w:bCs/>
          <w:color w:val="auto"/>
          <w:sz w:val="24"/>
        </w:rPr>
      </w:pPr>
      <w:bookmarkStart w:id="422" w:name="_Toc3079"/>
      <w:bookmarkStart w:id="423" w:name="_Toc8586"/>
      <w:bookmarkStart w:id="424" w:name="_Toc5698"/>
      <w:bookmarkStart w:id="425" w:name="_Toc24662"/>
      <w:bookmarkStart w:id="426" w:name="_Toc2375"/>
      <w:r>
        <w:rPr>
          <w:rFonts w:hint="eastAsia" w:ascii="宋体" w:hAnsi="宋体"/>
          <w:bCs/>
          <w:color w:val="auto"/>
          <w:sz w:val="24"/>
        </w:rPr>
        <w:t>1.7.4若服务</w:t>
      </w:r>
      <w:r>
        <w:rPr>
          <w:rFonts w:hint="eastAsia"/>
          <w:bCs/>
          <w:color w:val="auto"/>
          <w:sz w:val="24"/>
        </w:rPr>
        <w:t>涉及货物的，则货物的：</w:t>
      </w:r>
    </w:p>
    <w:p w14:paraId="33402D74">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2867E28">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C626842">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49899C1">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2"/>
      <w:bookmarkEnd w:id="423"/>
      <w:bookmarkEnd w:id="424"/>
      <w:bookmarkEnd w:id="425"/>
      <w:bookmarkEnd w:id="426"/>
    </w:p>
    <w:p w14:paraId="3562364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AA0696C">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AF71DF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0E9F0808">
      <w:pPr>
        <w:spacing w:line="560" w:lineRule="exact"/>
        <w:ind w:firstLine="480" w:firstLineChars="200"/>
        <w:rPr>
          <w:rFonts w:ascii="宋体" w:hAnsi="宋体" w:cs="宋体"/>
          <w:color w:val="auto"/>
          <w:sz w:val="24"/>
        </w:rPr>
      </w:pPr>
      <w:bookmarkStart w:id="427" w:name="_Toc30329"/>
      <w:bookmarkStart w:id="428" w:name="_Toc9497"/>
      <w:bookmarkStart w:id="429" w:name="_Toc32454"/>
      <w:bookmarkStart w:id="430" w:name="_Toc18683"/>
      <w:bookmarkStart w:id="431"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03A388">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0F0E63">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B87D07">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7"/>
    <w:bookmarkEnd w:id="428"/>
    <w:bookmarkEnd w:id="429"/>
    <w:bookmarkEnd w:id="430"/>
    <w:bookmarkEnd w:id="431"/>
    <w:p w14:paraId="65C6C78D">
      <w:pPr>
        <w:spacing w:line="560" w:lineRule="exact"/>
        <w:ind w:firstLine="482" w:firstLineChars="200"/>
        <w:outlineLvl w:val="0"/>
        <w:rPr>
          <w:rFonts w:ascii="宋体" w:hAnsi="宋体" w:cs="宋体"/>
          <w:b/>
          <w:color w:val="auto"/>
          <w:sz w:val="24"/>
        </w:rPr>
      </w:pPr>
      <w:bookmarkStart w:id="432" w:name="_Toc15583"/>
      <w:bookmarkStart w:id="433" w:name="_Toc28375"/>
      <w:bookmarkStart w:id="434" w:name="_Toc16021"/>
      <w:r>
        <w:rPr>
          <w:rFonts w:hint="eastAsia" w:ascii="宋体" w:hAnsi="宋体" w:cs="宋体"/>
          <w:b/>
          <w:color w:val="auto"/>
          <w:sz w:val="24"/>
        </w:rPr>
        <w:t>1.9合同争议的解决</w:t>
      </w:r>
      <w:bookmarkEnd w:id="432"/>
      <w:bookmarkEnd w:id="433"/>
      <w:bookmarkEnd w:id="434"/>
    </w:p>
    <w:p w14:paraId="4A3E5DA6">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0D3E7F4">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141EA3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DB307A0">
      <w:pPr>
        <w:spacing w:line="560" w:lineRule="exact"/>
        <w:ind w:firstLine="482" w:firstLineChars="200"/>
        <w:outlineLvl w:val="0"/>
        <w:rPr>
          <w:rFonts w:ascii="宋体" w:hAnsi="宋体" w:cs="宋体"/>
          <w:b/>
          <w:color w:val="auto"/>
          <w:sz w:val="24"/>
        </w:rPr>
      </w:pPr>
      <w:bookmarkStart w:id="435" w:name="_Toc7245"/>
      <w:bookmarkStart w:id="436" w:name="_Toc15322"/>
      <w:bookmarkStart w:id="437" w:name="_Toc11173"/>
      <w:r>
        <w:rPr>
          <w:rFonts w:hint="eastAsia" w:ascii="宋体" w:hAnsi="宋体" w:cs="宋体"/>
          <w:b/>
          <w:color w:val="auto"/>
          <w:sz w:val="24"/>
        </w:rPr>
        <w:t>2.0 合同生效</w:t>
      </w:r>
      <w:bookmarkEnd w:id="435"/>
      <w:bookmarkEnd w:id="436"/>
      <w:bookmarkEnd w:id="437"/>
    </w:p>
    <w:p w14:paraId="6B3BE26C">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030AD7AD">
      <w:pPr>
        <w:autoSpaceDE w:val="0"/>
        <w:autoSpaceDN w:val="0"/>
        <w:spacing w:line="560" w:lineRule="exact"/>
        <w:rPr>
          <w:rFonts w:ascii="宋体" w:hAnsi="宋体"/>
          <w:color w:val="auto"/>
          <w:sz w:val="24"/>
          <w:lang w:val="zh-CN"/>
        </w:rPr>
      </w:pPr>
    </w:p>
    <w:p w14:paraId="2B0AEB36">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C1B911C">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0939A7C1">
      <w:pPr>
        <w:autoSpaceDE w:val="0"/>
        <w:autoSpaceDN w:val="0"/>
        <w:spacing w:line="560" w:lineRule="exact"/>
        <w:rPr>
          <w:rFonts w:ascii="宋体" w:hAnsi="宋体"/>
          <w:color w:val="auto"/>
          <w:sz w:val="24"/>
          <w:lang w:val="zh-CN"/>
        </w:rPr>
      </w:pPr>
    </w:p>
    <w:p w14:paraId="2DAA2A61">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5EB0AAAC">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6DA0062">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723622C">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B88F2CA">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B4EE109">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57BC19D4">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27B0212C">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4D6E4905">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D4D3053">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39FF7B2">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162E0E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255469E4">
      <w:pPr>
        <w:widowControl/>
        <w:spacing w:line="560" w:lineRule="exact"/>
        <w:jc w:val="left"/>
        <w:rPr>
          <w:rFonts w:ascii="宋体" w:hAnsi="宋体"/>
          <w:b/>
          <w:color w:val="auto"/>
          <w:sz w:val="24"/>
        </w:rPr>
      </w:pPr>
    </w:p>
    <w:p w14:paraId="06EBB954">
      <w:pPr>
        <w:widowControl/>
        <w:adjustRightInd/>
        <w:jc w:val="left"/>
        <w:rPr>
          <w:rFonts w:ascii="宋体" w:hAnsi="宋体"/>
          <w:b/>
          <w:color w:val="auto"/>
          <w:sz w:val="24"/>
        </w:rPr>
      </w:pPr>
      <w:r>
        <w:rPr>
          <w:rFonts w:ascii="宋体" w:hAnsi="宋体"/>
          <w:b/>
          <w:color w:val="auto"/>
        </w:rPr>
        <w:br w:type="page"/>
      </w:r>
    </w:p>
    <w:p w14:paraId="0A49CB5A">
      <w:pPr>
        <w:pStyle w:val="70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E9367ED">
      <w:pPr>
        <w:spacing w:line="560" w:lineRule="exact"/>
        <w:ind w:firstLine="482" w:firstLineChars="200"/>
        <w:outlineLvl w:val="0"/>
        <w:rPr>
          <w:rFonts w:ascii="宋体" w:hAnsi="宋体"/>
          <w:b/>
          <w:color w:val="auto"/>
          <w:sz w:val="24"/>
        </w:rPr>
      </w:pPr>
      <w:bookmarkStart w:id="438" w:name="_Toc19680"/>
      <w:bookmarkStart w:id="439" w:name="_Toc25079"/>
      <w:bookmarkStart w:id="440" w:name="_Toc31297"/>
      <w:bookmarkStart w:id="441" w:name="_Toc5228"/>
      <w:bookmarkStart w:id="442" w:name="_Toc14021"/>
      <w:r>
        <w:rPr>
          <w:rFonts w:ascii="宋体" w:hAnsi="宋体"/>
          <w:b/>
          <w:color w:val="auto"/>
          <w:sz w:val="24"/>
        </w:rPr>
        <w:t>2.1 定义</w:t>
      </w:r>
      <w:bookmarkEnd w:id="438"/>
      <w:bookmarkEnd w:id="439"/>
      <w:bookmarkEnd w:id="440"/>
      <w:bookmarkEnd w:id="441"/>
      <w:bookmarkEnd w:id="442"/>
    </w:p>
    <w:p w14:paraId="52E974D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15C3CD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0D62CFD">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05E18E72">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DACAEA6">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AD307FD">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0FE1C8">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0EDF6727">
      <w:pPr>
        <w:spacing w:line="560" w:lineRule="exact"/>
        <w:ind w:firstLine="482" w:firstLineChars="200"/>
        <w:outlineLvl w:val="0"/>
        <w:rPr>
          <w:rFonts w:ascii="宋体" w:hAnsi="宋体"/>
          <w:b/>
          <w:color w:val="auto"/>
          <w:sz w:val="24"/>
        </w:rPr>
      </w:pPr>
      <w:bookmarkStart w:id="443" w:name="_Toc23289"/>
      <w:bookmarkStart w:id="444" w:name="_Toc16752"/>
      <w:bookmarkStart w:id="445" w:name="_Toc31402"/>
      <w:bookmarkStart w:id="446" w:name="_Toc3769"/>
      <w:bookmarkStart w:id="447" w:name="_Toc19539"/>
      <w:r>
        <w:rPr>
          <w:rFonts w:ascii="宋体" w:hAnsi="宋体"/>
          <w:b/>
          <w:color w:val="auto"/>
          <w:sz w:val="24"/>
        </w:rPr>
        <w:t>2.2 技术规范</w:t>
      </w:r>
      <w:bookmarkEnd w:id="443"/>
      <w:bookmarkEnd w:id="444"/>
      <w:bookmarkEnd w:id="445"/>
      <w:bookmarkEnd w:id="446"/>
      <w:bookmarkEnd w:id="447"/>
    </w:p>
    <w:p w14:paraId="290FDD0E">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97EC51F">
      <w:pPr>
        <w:spacing w:line="560" w:lineRule="exact"/>
        <w:ind w:firstLine="482" w:firstLineChars="200"/>
        <w:outlineLvl w:val="0"/>
        <w:rPr>
          <w:rFonts w:ascii="宋体" w:hAnsi="宋体"/>
          <w:b/>
          <w:color w:val="auto"/>
          <w:sz w:val="24"/>
        </w:rPr>
      </w:pPr>
      <w:bookmarkStart w:id="448" w:name="_Toc4133"/>
      <w:bookmarkStart w:id="449" w:name="_Toc27945"/>
      <w:bookmarkStart w:id="450" w:name="_Toc13673"/>
      <w:bookmarkStart w:id="451" w:name="_Toc9161"/>
      <w:bookmarkStart w:id="452" w:name="_Toc12412"/>
      <w:r>
        <w:rPr>
          <w:rFonts w:ascii="宋体" w:hAnsi="宋体"/>
          <w:b/>
          <w:color w:val="auto"/>
          <w:sz w:val="24"/>
        </w:rPr>
        <w:t>2.3 知识产权</w:t>
      </w:r>
      <w:bookmarkEnd w:id="448"/>
      <w:bookmarkEnd w:id="449"/>
      <w:bookmarkEnd w:id="450"/>
      <w:bookmarkEnd w:id="451"/>
      <w:bookmarkEnd w:id="452"/>
    </w:p>
    <w:p w14:paraId="6899018F">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23ECF8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54A847">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594F2C5">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42FCC467">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4564FB97">
      <w:pPr>
        <w:spacing w:line="560" w:lineRule="exact"/>
        <w:ind w:firstLine="482" w:firstLineChars="200"/>
        <w:outlineLvl w:val="0"/>
        <w:rPr>
          <w:rFonts w:ascii="宋体" w:hAnsi="宋体"/>
          <w:b/>
          <w:color w:val="auto"/>
          <w:sz w:val="24"/>
        </w:rPr>
      </w:pPr>
      <w:bookmarkStart w:id="453" w:name="_Toc32670"/>
      <w:bookmarkStart w:id="454" w:name="_Toc22011"/>
      <w:bookmarkStart w:id="455" w:name="_Toc31233"/>
      <w:bookmarkStart w:id="456" w:name="_Toc15447"/>
      <w:bookmarkStart w:id="457" w:name="_Toc26555"/>
      <w:r>
        <w:rPr>
          <w:rFonts w:ascii="宋体" w:hAnsi="宋体"/>
          <w:b/>
          <w:color w:val="auto"/>
          <w:sz w:val="24"/>
        </w:rPr>
        <w:t>2.5 结算方式和付款条件</w:t>
      </w:r>
      <w:bookmarkEnd w:id="453"/>
      <w:bookmarkEnd w:id="454"/>
      <w:bookmarkEnd w:id="455"/>
      <w:bookmarkEnd w:id="456"/>
      <w:bookmarkEnd w:id="457"/>
    </w:p>
    <w:p w14:paraId="7C418DA7">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F6FB750">
      <w:pPr>
        <w:spacing w:line="560" w:lineRule="exact"/>
        <w:ind w:firstLine="482" w:firstLineChars="200"/>
        <w:outlineLvl w:val="0"/>
        <w:rPr>
          <w:rFonts w:ascii="宋体" w:hAnsi="宋体"/>
          <w:b/>
          <w:color w:val="auto"/>
          <w:sz w:val="24"/>
        </w:rPr>
      </w:pPr>
      <w:bookmarkStart w:id="458" w:name="_Toc13154"/>
      <w:bookmarkStart w:id="459" w:name="_Toc16163"/>
      <w:bookmarkStart w:id="460" w:name="_Toc18990"/>
      <w:bookmarkStart w:id="461" w:name="_Toc30507"/>
      <w:bookmarkStart w:id="462" w:name="_Toc13467"/>
      <w:r>
        <w:rPr>
          <w:rFonts w:ascii="宋体" w:hAnsi="宋体"/>
          <w:b/>
          <w:color w:val="auto"/>
          <w:sz w:val="24"/>
        </w:rPr>
        <w:t>2.6 技术资料和保密义务</w:t>
      </w:r>
      <w:bookmarkEnd w:id="458"/>
      <w:bookmarkEnd w:id="459"/>
      <w:bookmarkEnd w:id="460"/>
      <w:bookmarkEnd w:id="461"/>
      <w:bookmarkEnd w:id="462"/>
    </w:p>
    <w:p w14:paraId="3D542FF8">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2C29501">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1A02B8C">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11CD117">
      <w:pPr>
        <w:spacing w:line="560" w:lineRule="exact"/>
        <w:ind w:firstLine="482" w:firstLineChars="200"/>
        <w:outlineLvl w:val="0"/>
        <w:rPr>
          <w:rFonts w:ascii="宋体" w:hAnsi="宋体"/>
          <w:b/>
          <w:color w:val="auto"/>
          <w:sz w:val="24"/>
        </w:rPr>
      </w:pPr>
      <w:bookmarkStart w:id="463" w:name="_Toc19069"/>
      <w:r>
        <w:rPr>
          <w:rFonts w:ascii="宋体" w:hAnsi="宋体"/>
          <w:b/>
          <w:color w:val="auto"/>
          <w:sz w:val="24"/>
        </w:rPr>
        <w:t xml:space="preserve">2.7 </w:t>
      </w:r>
      <w:r>
        <w:rPr>
          <w:rFonts w:hint="eastAsia" w:ascii="宋体" w:hAnsi="宋体"/>
          <w:b/>
          <w:color w:val="auto"/>
          <w:sz w:val="24"/>
        </w:rPr>
        <w:t>质量保证</w:t>
      </w:r>
      <w:bookmarkEnd w:id="463"/>
    </w:p>
    <w:p w14:paraId="75ED28C2">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AE7C5F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45240C5D">
      <w:pPr>
        <w:spacing w:line="560" w:lineRule="exact"/>
        <w:ind w:firstLine="482" w:firstLineChars="200"/>
        <w:outlineLvl w:val="0"/>
        <w:rPr>
          <w:rFonts w:ascii="宋体" w:hAnsi="宋体"/>
          <w:b/>
          <w:color w:val="auto"/>
          <w:sz w:val="24"/>
        </w:rPr>
      </w:pPr>
      <w:bookmarkStart w:id="464" w:name="_Toc22267"/>
      <w:r>
        <w:rPr>
          <w:rFonts w:ascii="宋体" w:hAnsi="宋体"/>
          <w:b/>
          <w:color w:val="auto"/>
          <w:sz w:val="24"/>
        </w:rPr>
        <w:t xml:space="preserve">2.8 </w:t>
      </w:r>
      <w:r>
        <w:rPr>
          <w:rFonts w:hint="eastAsia" w:ascii="宋体" w:hAnsi="宋体"/>
          <w:b/>
          <w:color w:val="auto"/>
          <w:sz w:val="24"/>
        </w:rPr>
        <w:t>延迟履行</w:t>
      </w:r>
      <w:bookmarkEnd w:id="464"/>
    </w:p>
    <w:p w14:paraId="7546B933">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A2E6F1F">
      <w:pPr>
        <w:spacing w:line="560" w:lineRule="exact"/>
        <w:ind w:firstLine="482" w:firstLineChars="200"/>
        <w:outlineLvl w:val="0"/>
        <w:rPr>
          <w:rFonts w:ascii="宋体" w:hAnsi="宋体"/>
          <w:b/>
          <w:color w:val="auto"/>
          <w:sz w:val="24"/>
        </w:rPr>
      </w:pPr>
      <w:bookmarkStart w:id="465" w:name="_Toc10611"/>
      <w:r>
        <w:rPr>
          <w:rFonts w:ascii="宋体" w:hAnsi="宋体"/>
          <w:b/>
          <w:color w:val="auto"/>
          <w:sz w:val="24"/>
        </w:rPr>
        <w:t xml:space="preserve">2.9 </w:t>
      </w:r>
      <w:r>
        <w:rPr>
          <w:rFonts w:hint="eastAsia" w:ascii="宋体" w:hAnsi="宋体"/>
          <w:b/>
          <w:color w:val="auto"/>
          <w:sz w:val="24"/>
        </w:rPr>
        <w:t>合同变更</w:t>
      </w:r>
      <w:bookmarkEnd w:id="465"/>
    </w:p>
    <w:p w14:paraId="2ABB44CB">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7CBB7B7">
      <w:pPr>
        <w:spacing w:line="560" w:lineRule="exact"/>
        <w:ind w:firstLine="482" w:firstLineChars="200"/>
        <w:outlineLvl w:val="0"/>
        <w:rPr>
          <w:rFonts w:ascii="宋体" w:hAnsi="宋体"/>
          <w:b/>
          <w:color w:val="auto"/>
          <w:sz w:val="24"/>
        </w:rPr>
      </w:pPr>
      <w:bookmarkStart w:id="466" w:name="_Toc10663"/>
      <w:bookmarkStart w:id="467" w:name="_Toc26689"/>
      <w:bookmarkStart w:id="468" w:name="_Toc23368"/>
      <w:bookmarkStart w:id="469" w:name="_Toc42"/>
      <w:bookmarkStart w:id="470" w:name="_Toc21830"/>
      <w:r>
        <w:rPr>
          <w:rFonts w:ascii="宋体" w:hAnsi="宋体"/>
          <w:b/>
          <w:color w:val="auto"/>
          <w:sz w:val="24"/>
        </w:rPr>
        <w:t>2.10 合同转让和分包</w:t>
      </w:r>
      <w:bookmarkEnd w:id="466"/>
      <w:bookmarkEnd w:id="467"/>
      <w:bookmarkEnd w:id="468"/>
      <w:bookmarkEnd w:id="469"/>
      <w:bookmarkEnd w:id="470"/>
    </w:p>
    <w:p w14:paraId="1497A8F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009076D">
      <w:pPr>
        <w:spacing w:line="560" w:lineRule="exact"/>
        <w:ind w:firstLine="482" w:firstLineChars="200"/>
        <w:outlineLvl w:val="0"/>
        <w:rPr>
          <w:rFonts w:ascii="宋体" w:hAnsi="宋体"/>
          <w:b/>
          <w:color w:val="auto"/>
          <w:sz w:val="24"/>
        </w:rPr>
      </w:pPr>
      <w:bookmarkStart w:id="471" w:name="_Toc4720"/>
      <w:bookmarkStart w:id="472" w:name="_Toc26633"/>
      <w:bookmarkStart w:id="473" w:name="_Toc14371"/>
      <w:bookmarkStart w:id="474" w:name="_Toc25571"/>
      <w:bookmarkStart w:id="475" w:name="_Toc32494"/>
      <w:r>
        <w:rPr>
          <w:rFonts w:ascii="宋体" w:hAnsi="宋体"/>
          <w:b/>
          <w:color w:val="auto"/>
          <w:sz w:val="24"/>
        </w:rPr>
        <w:t>2.11 不可抗力</w:t>
      </w:r>
      <w:bookmarkEnd w:id="471"/>
      <w:bookmarkEnd w:id="472"/>
      <w:bookmarkEnd w:id="473"/>
      <w:bookmarkEnd w:id="474"/>
      <w:bookmarkEnd w:id="475"/>
    </w:p>
    <w:p w14:paraId="08E731D2">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590BDCBC">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012069A">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88FEB9A">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8AB111F">
      <w:pPr>
        <w:spacing w:line="560" w:lineRule="exact"/>
        <w:ind w:firstLine="482" w:firstLineChars="200"/>
        <w:outlineLvl w:val="0"/>
        <w:rPr>
          <w:rFonts w:ascii="宋体" w:hAnsi="宋体"/>
          <w:b/>
          <w:color w:val="auto"/>
          <w:sz w:val="24"/>
        </w:rPr>
      </w:pPr>
      <w:bookmarkStart w:id="476" w:name="_Toc14115"/>
      <w:bookmarkStart w:id="477" w:name="_Toc23854"/>
      <w:bookmarkStart w:id="478" w:name="_Toc25783"/>
      <w:bookmarkStart w:id="479" w:name="_Toc3638"/>
      <w:bookmarkStart w:id="480" w:name="_Toc24465"/>
      <w:r>
        <w:rPr>
          <w:rFonts w:ascii="宋体" w:hAnsi="宋体"/>
          <w:b/>
          <w:color w:val="auto"/>
          <w:sz w:val="24"/>
        </w:rPr>
        <w:t>2.12 税费</w:t>
      </w:r>
      <w:bookmarkEnd w:id="476"/>
      <w:bookmarkEnd w:id="477"/>
      <w:bookmarkEnd w:id="478"/>
      <w:bookmarkEnd w:id="479"/>
      <w:bookmarkEnd w:id="480"/>
    </w:p>
    <w:p w14:paraId="659D44D5">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7DD6609B">
      <w:pPr>
        <w:spacing w:line="560" w:lineRule="exact"/>
        <w:ind w:firstLine="482" w:firstLineChars="200"/>
        <w:outlineLvl w:val="0"/>
        <w:rPr>
          <w:rFonts w:ascii="宋体" w:hAnsi="宋体"/>
          <w:b/>
          <w:color w:val="auto"/>
          <w:sz w:val="24"/>
        </w:rPr>
      </w:pPr>
      <w:bookmarkStart w:id="481" w:name="_Toc14814"/>
      <w:bookmarkStart w:id="482" w:name="_Toc7315"/>
      <w:bookmarkStart w:id="483" w:name="_Toc25525"/>
      <w:bookmarkStart w:id="484" w:name="_Toc26883"/>
      <w:bookmarkStart w:id="485" w:name="_Toc30105"/>
      <w:r>
        <w:rPr>
          <w:rFonts w:ascii="宋体" w:hAnsi="宋体"/>
          <w:b/>
          <w:color w:val="auto"/>
          <w:sz w:val="24"/>
        </w:rPr>
        <w:t>2.13 乙方破产</w:t>
      </w:r>
      <w:bookmarkEnd w:id="481"/>
      <w:bookmarkEnd w:id="482"/>
      <w:bookmarkEnd w:id="483"/>
      <w:bookmarkEnd w:id="484"/>
      <w:bookmarkEnd w:id="485"/>
    </w:p>
    <w:p w14:paraId="25596763">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A0ADC8D">
      <w:pPr>
        <w:spacing w:line="560" w:lineRule="exact"/>
        <w:ind w:firstLine="482" w:firstLineChars="200"/>
        <w:outlineLvl w:val="0"/>
        <w:rPr>
          <w:rFonts w:ascii="宋体" w:hAnsi="宋体"/>
          <w:b/>
          <w:color w:val="auto"/>
          <w:sz w:val="24"/>
        </w:rPr>
      </w:pPr>
      <w:bookmarkStart w:id="486" w:name="_Toc2016"/>
      <w:bookmarkStart w:id="487" w:name="_Toc1123"/>
      <w:bookmarkStart w:id="488" w:name="_Toc23323"/>
      <w:r>
        <w:rPr>
          <w:rFonts w:ascii="宋体" w:hAnsi="宋体"/>
          <w:b/>
          <w:color w:val="auto"/>
          <w:sz w:val="24"/>
        </w:rPr>
        <w:t>2.14 合同中止、终止</w:t>
      </w:r>
      <w:bookmarkEnd w:id="486"/>
      <w:bookmarkEnd w:id="487"/>
      <w:bookmarkEnd w:id="488"/>
    </w:p>
    <w:p w14:paraId="0549C6A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6477E148">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6D63F79">
      <w:pPr>
        <w:spacing w:line="560" w:lineRule="exact"/>
        <w:ind w:firstLine="482" w:firstLineChars="200"/>
        <w:outlineLvl w:val="0"/>
        <w:rPr>
          <w:rFonts w:ascii="宋体" w:hAnsi="宋体"/>
          <w:b/>
          <w:color w:val="auto"/>
          <w:sz w:val="24"/>
        </w:rPr>
      </w:pPr>
      <w:bookmarkStart w:id="489" w:name="_Toc17363"/>
      <w:bookmarkStart w:id="490" w:name="_Toc14525"/>
      <w:bookmarkStart w:id="491" w:name="_Toc1969"/>
      <w:r>
        <w:rPr>
          <w:rFonts w:ascii="宋体" w:hAnsi="宋体"/>
          <w:b/>
          <w:color w:val="auto"/>
          <w:sz w:val="24"/>
        </w:rPr>
        <w:t>2.15 检验和验收</w:t>
      </w:r>
      <w:bookmarkEnd w:id="489"/>
      <w:bookmarkEnd w:id="490"/>
      <w:bookmarkEnd w:id="491"/>
    </w:p>
    <w:p w14:paraId="45CA800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154A805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6AA9E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9B32008">
      <w:pPr>
        <w:spacing w:line="560" w:lineRule="exact"/>
        <w:ind w:firstLine="482" w:firstLineChars="200"/>
        <w:outlineLvl w:val="0"/>
        <w:rPr>
          <w:rFonts w:ascii="宋体" w:hAnsi="宋体"/>
          <w:b/>
          <w:color w:val="auto"/>
          <w:sz w:val="24"/>
        </w:rPr>
      </w:pPr>
      <w:bookmarkStart w:id="492" w:name="_Toc9808"/>
      <w:bookmarkStart w:id="493" w:name="_Toc31892"/>
      <w:bookmarkStart w:id="494" w:name="_Toc25198"/>
      <w:bookmarkStart w:id="495" w:name="_Toc2308"/>
      <w:bookmarkStart w:id="496" w:name="_Toc12666"/>
      <w:r>
        <w:rPr>
          <w:rFonts w:ascii="宋体" w:hAnsi="宋体"/>
          <w:b/>
          <w:color w:val="auto"/>
          <w:sz w:val="24"/>
        </w:rPr>
        <w:t>2.16 通知和送达</w:t>
      </w:r>
      <w:bookmarkEnd w:id="492"/>
      <w:bookmarkEnd w:id="493"/>
      <w:bookmarkEnd w:id="494"/>
      <w:bookmarkEnd w:id="495"/>
      <w:bookmarkEnd w:id="496"/>
    </w:p>
    <w:p w14:paraId="356E6CDA">
      <w:pPr>
        <w:spacing w:line="560" w:lineRule="exact"/>
        <w:ind w:firstLine="480" w:firstLineChars="200"/>
        <w:rPr>
          <w:rFonts w:ascii="宋体" w:hAnsi="宋体"/>
          <w:color w:val="auto"/>
          <w:sz w:val="24"/>
        </w:rPr>
      </w:pPr>
      <w:bookmarkStart w:id="497" w:name="_Toc18401"/>
      <w:bookmarkStart w:id="498"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57CEE3E6">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7"/>
      <w:bookmarkEnd w:id="498"/>
    </w:p>
    <w:p w14:paraId="141B5328">
      <w:pPr>
        <w:spacing w:line="560" w:lineRule="exact"/>
        <w:ind w:firstLine="482" w:firstLineChars="200"/>
        <w:outlineLvl w:val="0"/>
        <w:rPr>
          <w:rFonts w:ascii="宋体" w:hAnsi="宋体"/>
          <w:b/>
          <w:color w:val="auto"/>
          <w:sz w:val="24"/>
        </w:rPr>
      </w:pPr>
      <w:bookmarkStart w:id="499" w:name="_Toc28906"/>
      <w:bookmarkStart w:id="500" w:name="_Toc27644"/>
      <w:bookmarkStart w:id="501" w:name="_Toc20808"/>
      <w:bookmarkStart w:id="502" w:name="_Toc12254"/>
      <w:bookmarkStart w:id="503"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9"/>
      <w:bookmarkEnd w:id="500"/>
      <w:bookmarkEnd w:id="501"/>
      <w:bookmarkEnd w:id="502"/>
      <w:bookmarkEnd w:id="503"/>
    </w:p>
    <w:p w14:paraId="14866A8E">
      <w:pPr>
        <w:spacing w:line="560" w:lineRule="exact"/>
        <w:ind w:firstLine="480" w:firstLineChars="200"/>
        <w:rPr>
          <w:rFonts w:ascii="宋体" w:hAnsi="宋体"/>
          <w:color w:val="auto"/>
          <w:sz w:val="24"/>
        </w:rPr>
      </w:pPr>
      <w:r>
        <w:rPr>
          <w:rFonts w:ascii="宋体" w:hAnsi="宋体"/>
          <w:color w:val="auto"/>
          <w:sz w:val="24"/>
        </w:rPr>
        <w:t>2.17.1 合同使用汉语</w:t>
      </w:r>
      <w:r>
        <w:rPr>
          <w:rFonts w:hint="eastAsia" w:ascii="宋体" w:hAnsi="宋体"/>
          <w:color w:val="auto"/>
          <w:sz w:val="24"/>
          <w:lang w:eastAsia="zh-CN"/>
        </w:rPr>
        <w:t>书写</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8A7EA79">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7C1C3330">
      <w:pPr>
        <w:spacing w:line="560" w:lineRule="exact"/>
        <w:ind w:firstLine="482" w:firstLineChars="200"/>
        <w:outlineLvl w:val="0"/>
        <w:rPr>
          <w:rFonts w:ascii="宋体" w:hAnsi="宋体" w:cs="宋体"/>
          <w:b/>
          <w:color w:val="auto"/>
          <w:sz w:val="24"/>
        </w:rPr>
      </w:pPr>
      <w:bookmarkStart w:id="504" w:name="_Toc4355"/>
      <w:bookmarkStart w:id="505" w:name="_Toc30599"/>
      <w:bookmarkStart w:id="506" w:name="_Toc18540"/>
      <w:r>
        <w:rPr>
          <w:rFonts w:hint="eastAsia" w:ascii="宋体" w:hAnsi="宋体" w:cs="宋体"/>
          <w:b/>
          <w:color w:val="auto"/>
          <w:sz w:val="24"/>
        </w:rPr>
        <w:t>2.18 计量单位</w:t>
      </w:r>
      <w:bookmarkEnd w:id="504"/>
      <w:bookmarkEnd w:id="505"/>
      <w:bookmarkEnd w:id="506"/>
    </w:p>
    <w:p w14:paraId="5FE16A5D">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EC7FC93">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4A0D628E">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50311DC">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7" w:name="_Toc331685784"/>
      <w:r>
        <w:rPr>
          <w:rFonts w:hint="eastAsia" w:ascii="宋体" w:hAnsi="宋体" w:cs="宋体"/>
          <w:b/>
          <w:color w:val="auto"/>
          <w:sz w:val="24"/>
        </w:rPr>
        <w:t xml:space="preserve"> </w:t>
      </w:r>
      <w:bookmarkEnd w:id="507"/>
      <w:r>
        <w:rPr>
          <w:rFonts w:hint="eastAsia" w:ascii="宋体" w:hAnsi="宋体" w:cs="宋体"/>
          <w:b/>
          <w:color w:val="auto"/>
          <w:sz w:val="24"/>
        </w:rPr>
        <w:t>第三部分  合同专用条款</w:t>
      </w:r>
    </w:p>
    <w:p w14:paraId="2F9AE6B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2A9432C">
      <w:pPr>
        <w:widowControl/>
        <w:adjustRightInd/>
        <w:jc w:val="center"/>
        <w:rPr>
          <w:rFonts w:hint="eastAsia" w:ascii="宋体" w:hAnsi="宋体" w:cs="宋体"/>
          <w:b/>
          <w:color w:val="auto"/>
          <w:sz w:val="36"/>
          <w:szCs w:val="20"/>
        </w:rPr>
      </w:pPr>
    </w:p>
    <w:tbl>
      <w:tblPr>
        <w:tblStyle w:val="64"/>
        <w:tblW w:w="5538" w:type="pct"/>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38"/>
        <w:gridCol w:w="8970"/>
      </w:tblGrid>
      <w:tr w14:paraId="6CA6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3" w:type="pct"/>
            <w:tcBorders>
              <w:left w:val="single" w:color="auto" w:sz="4" w:space="0"/>
            </w:tcBorders>
            <w:vAlign w:val="center"/>
          </w:tcPr>
          <w:p w14:paraId="0371F16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36" w:type="pct"/>
            <w:vAlign w:val="center"/>
          </w:tcPr>
          <w:p w14:paraId="2200D4B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08D1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B910549">
            <w:pPr>
              <w:spacing w:line="360" w:lineRule="auto"/>
              <w:rPr>
                <w:rFonts w:ascii="宋体" w:hAnsi="宋体" w:cs="宋体"/>
                <w:color w:val="auto"/>
                <w:sz w:val="24"/>
              </w:rPr>
            </w:pPr>
            <w:r>
              <w:rPr>
                <w:rFonts w:hint="eastAsia" w:ascii="宋体" w:hAnsi="宋体" w:cs="宋体"/>
                <w:color w:val="auto"/>
                <w:sz w:val="24"/>
              </w:rPr>
              <w:t>1.3.2</w:t>
            </w:r>
          </w:p>
        </w:tc>
        <w:tc>
          <w:tcPr>
            <w:tcW w:w="4436" w:type="pct"/>
            <w:vAlign w:val="center"/>
          </w:tcPr>
          <w:p w14:paraId="1099559A">
            <w:pPr>
              <w:pStyle w:val="26"/>
              <w:spacing w:line="360" w:lineRule="auto"/>
              <w:ind w:right="475"/>
              <w:rPr>
                <w:rFonts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2BCE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139684F">
            <w:pPr>
              <w:spacing w:line="360" w:lineRule="auto"/>
              <w:rPr>
                <w:rFonts w:ascii="宋体" w:hAnsi="宋体" w:cs="宋体"/>
                <w:color w:val="auto"/>
                <w:sz w:val="24"/>
              </w:rPr>
            </w:pPr>
            <w:r>
              <w:rPr>
                <w:rFonts w:hint="eastAsia" w:ascii="宋体" w:hAnsi="宋体" w:cs="宋体"/>
                <w:color w:val="auto"/>
                <w:sz w:val="24"/>
              </w:rPr>
              <w:t>1.4.2</w:t>
            </w:r>
          </w:p>
        </w:tc>
        <w:tc>
          <w:tcPr>
            <w:tcW w:w="4436" w:type="pct"/>
            <w:vAlign w:val="center"/>
          </w:tcPr>
          <w:p w14:paraId="64AC2AAC">
            <w:pPr>
              <w:spacing w:line="360" w:lineRule="auto"/>
              <w:rPr>
                <w:rFonts w:ascii="宋体" w:hAnsi="宋体" w:eastAsia="宋体" w:cs="Times New Roman"/>
                <w:snapToGrid/>
                <w:color w:val="auto"/>
                <w:kern w:val="2"/>
                <w:sz w:val="24"/>
                <w:szCs w:val="24"/>
                <w:lang w:val="en-US" w:eastAsia="zh-CN" w:bidi="ar-SA"/>
              </w:rPr>
            </w:pPr>
            <w:r>
              <w:rPr>
                <w:rFonts w:ascii="宋体" w:hAnsi="宋体" w:eastAsia="宋体" w:cs="Times New Roman"/>
                <w:snapToGrid/>
                <w:color w:val="auto"/>
                <w:kern w:val="2"/>
                <w:sz w:val="24"/>
                <w:szCs w:val="24"/>
                <w:lang w:val="en-US" w:eastAsia="zh-CN" w:bidi="ar-SA"/>
              </w:rPr>
              <w:t>本项目收取履约保证金</w:t>
            </w:r>
            <w:r>
              <w:rPr>
                <w:rFonts w:hint="eastAsia" w:ascii="宋体" w:hAnsi="宋体" w:cs="Times New Roman"/>
                <w:snapToGrid/>
                <w:color w:val="auto"/>
                <w:kern w:val="2"/>
                <w:sz w:val="24"/>
                <w:szCs w:val="24"/>
                <w:lang w:val="en-US" w:eastAsia="zh-CN" w:bidi="ar-SA"/>
              </w:rPr>
              <w:t>。</w:t>
            </w:r>
          </w:p>
        </w:tc>
      </w:tr>
      <w:tr w14:paraId="3BB0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2" w:hRule="atLeast"/>
        </w:trPr>
        <w:tc>
          <w:tcPr>
            <w:tcW w:w="563" w:type="pct"/>
            <w:tcBorders>
              <w:left w:val="single" w:color="auto" w:sz="4" w:space="0"/>
            </w:tcBorders>
            <w:vAlign w:val="center"/>
          </w:tcPr>
          <w:p w14:paraId="67BD1D3D">
            <w:pPr>
              <w:spacing w:line="360" w:lineRule="auto"/>
              <w:rPr>
                <w:rFonts w:ascii="宋体" w:hAnsi="宋体" w:cs="宋体"/>
                <w:color w:val="auto"/>
                <w:sz w:val="24"/>
              </w:rPr>
            </w:pPr>
            <w:r>
              <w:rPr>
                <w:rFonts w:hint="eastAsia" w:ascii="宋体" w:hAnsi="宋体" w:cs="宋体"/>
                <w:color w:val="auto"/>
                <w:sz w:val="24"/>
              </w:rPr>
              <w:t xml:space="preserve">1.5.1 </w:t>
            </w:r>
          </w:p>
        </w:tc>
        <w:tc>
          <w:tcPr>
            <w:tcW w:w="4436" w:type="pct"/>
            <w:vAlign w:val="center"/>
          </w:tcPr>
          <w:p w14:paraId="0B70B5E3">
            <w:pPr>
              <w:adjustRightInd/>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宋体"/>
                <w:color w:val="auto"/>
                <w:kern w:val="0"/>
                <w:sz w:val="24"/>
                <w:lang w:val="en-US" w:eastAsia="zh-CN"/>
              </w:rPr>
              <w:t>合同生效并具备实施条件后7个工作日内支付合同价的50%</w:t>
            </w:r>
            <w:r>
              <w:rPr>
                <w:rFonts w:hint="eastAsia" w:ascii="宋体" w:hAnsi="宋体" w:cs="宋体"/>
                <w:sz w:val="24"/>
              </w:rPr>
              <w:t>，</w:t>
            </w:r>
            <w:r>
              <w:rPr>
                <w:rFonts w:hint="eastAsia" w:ascii="宋体" w:hAnsi="宋体" w:cs="宋体"/>
                <w:bCs/>
                <w:color w:val="auto"/>
                <w:sz w:val="24"/>
                <w:highlight w:val="none"/>
                <w:lang w:val="en-US" w:eastAsia="zh-CN"/>
              </w:rPr>
              <w:t>设备</w:t>
            </w:r>
            <w:r>
              <w:rPr>
                <w:rFonts w:hint="eastAsia" w:ascii="宋体" w:hAnsi="宋体" w:eastAsia="宋体" w:cs="宋体"/>
                <w:bCs/>
                <w:color w:val="auto"/>
                <w:sz w:val="24"/>
                <w:highlight w:val="none"/>
              </w:rPr>
              <w:t>安装完成</w:t>
            </w:r>
            <w:r>
              <w:rPr>
                <w:rFonts w:hint="eastAsia" w:ascii="宋体" w:hAnsi="宋体" w:eastAsia="宋体" w:cs="宋体"/>
                <w:bCs/>
                <w:color w:val="auto"/>
                <w:sz w:val="24"/>
                <w:highlight w:val="none"/>
                <w:lang w:val="en-US" w:eastAsia="zh-CN"/>
              </w:rPr>
              <w:t>支付合同价的40%，项目完工</w:t>
            </w:r>
            <w:r>
              <w:rPr>
                <w:rFonts w:hint="eastAsia" w:ascii="宋体" w:hAnsi="宋体" w:eastAsia="宋体" w:cs="宋体"/>
                <w:bCs/>
                <w:color w:val="auto"/>
                <w:sz w:val="24"/>
                <w:highlight w:val="none"/>
              </w:rPr>
              <w:t>并验收合格后支付</w:t>
            </w:r>
            <w:r>
              <w:rPr>
                <w:rFonts w:hint="eastAsia" w:ascii="宋体" w:hAnsi="宋体" w:eastAsia="宋体" w:cs="宋体"/>
                <w:bCs/>
                <w:color w:val="auto"/>
                <w:sz w:val="24"/>
                <w:highlight w:val="none"/>
                <w:lang w:val="en-US" w:eastAsia="zh-CN"/>
              </w:rPr>
              <w:t>至</w:t>
            </w:r>
            <w:r>
              <w:rPr>
                <w:rFonts w:hint="eastAsia" w:ascii="宋体" w:hAnsi="宋体" w:eastAsia="宋体" w:cs="宋体"/>
                <w:bCs/>
                <w:color w:val="auto"/>
                <w:sz w:val="24"/>
                <w:highlight w:val="none"/>
              </w:rPr>
              <w:t>合同价</w:t>
            </w:r>
            <w:r>
              <w:rPr>
                <w:rFonts w:hint="eastAsia" w:ascii="宋体" w:hAnsi="宋体" w:eastAsia="宋体" w:cs="宋体"/>
                <w:bCs/>
                <w:color w:val="auto"/>
                <w:sz w:val="24"/>
                <w:highlight w:val="none"/>
                <w:lang w:val="en-US" w:eastAsia="zh-CN"/>
              </w:rPr>
              <w:t>的98.5%</w:t>
            </w:r>
            <w:r>
              <w:rPr>
                <w:rFonts w:hint="eastAsia" w:ascii="宋体" w:hAnsi="宋体" w:eastAsia="宋体" w:cs="宋体"/>
                <w:bCs/>
                <w:color w:val="auto"/>
                <w:sz w:val="24"/>
                <w:highlight w:val="none"/>
                <w:lang w:eastAsia="zh-CN"/>
              </w:rPr>
              <w:t>，</w:t>
            </w:r>
            <w:r>
              <w:rPr>
                <w:rFonts w:hint="eastAsia" w:ascii="宋体" w:hAnsi="宋体" w:cs="宋体"/>
                <w:sz w:val="24"/>
              </w:rPr>
              <w:t>余款质保期满后付清</w:t>
            </w:r>
            <w:r>
              <w:rPr>
                <w:rFonts w:hint="eastAsia" w:ascii="宋体" w:hAnsi="宋体"/>
                <w:sz w:val="24"/>
              </w:rPr>
              <w:t>（结算以实际完成数量为准）。</w:t>
            </w:r>
          </w:p>
        </w:tc>
      </w:tr>
      <w:tr w14:paraId="4CF9E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E9D9F3A">
            <w:pPr>
              <w:spacing w:line="360" w:lineRule="auto"/>
              <w:rPr>
                <w:rFonts w:ascii="宋体" w:hAnsi="宋体" w:cs="宋体"/>
                <w:color w:val="auto"/>
                <w:sz w:val="24"/>
              </w:rPr>
            </w:pPr>
            <w:r>
              <w:rPr>
                <w:rFonts w:hint="eastAsia" w:ascii="宋体" w:hAnsi="宋体" w:cs="宋体"/>
                <w:color w:val="auto"/>
                <w:sz w:val="24"/>
              </w:rPr>
              <w:t>1.5.2</w:t>
            </w:r>
          </w:p>
        </w:tc>
        <w:tc>
          <w:tcPr>
            <w:tcW w:w="4436" w:type="pct"/>
            <w:vAlign w:val="center"/>
          </w:tcPr>
          <w:p w14:paraId="498E26B2">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 xml:space="preserve">合同因故无法履约或无法 完全履约，出现预付款金额大于实际支付金额时，乙方应及时向甲方返还超出 部分的预付款金额。 </w:t>
            </w:r>
          </w:p>
        </w:tc>
      </w:tr>
      <w:tr w14:paraId="62EE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552A2B">
            <w:pPr>
              <w:spacing w:line="360" w:lineRule="auto"/>
              <w:rPr>
                <w:rFonts w:ascii="宋体" w:hAnsi="宋体" w:cs="宋体"/>
                <w:color w:val="auto"/>
                <w:sz w:val="24"/>
              </w:rPr>
            </w:pPr>
            <w:r>
              <w:rPr>
                <w:rFonts w:hint="eastAsia" w:ascii="宋体" w:hAnsi="宋体" w:cs="宋体"/>
                <w:color w:val="auto"/>
                <w:sz w:val="24"/>
              </w:rPr>
              <w:t xml:space="preserve">1.5.3 </w:t>
            </w:r>
          </w:p>
        </w:tc>
        <w:tc>
          <w:tcPr>
            <w:tcW w:w="4436" w:type="pct"/>
            <w:vAlign w:val="center"/>
          </w:tcPr>
          <w:p w14:paraId="659CD7F0">
            <w:pPr>
              <w:keepNext w:val="0"/>
              <w:keepLines w:val="0"/>
              <w:widowControl/>
              <w:suppressLineNumbers w:val="0"/>
              <w:jc w:val="left"/>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签订合同时，要求提供预付款的。</w:t>
            </w:r>
          </w:p>
        </w:tc>
      </w:tr>
      <w:tr w14:paraId="0606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74FDCC">
            <w:pPr>
              <w:spacing w:line="360" w:lineRule="auto"/>
              <w:rPr>
                <w:rFonts w:ascii="宋体" w:hAnsi="宋体" w:cs="宋体"/>
                <w:color w:val="auto"/>
                <w:sz w:val="24"/>
              </w:rPr>
            </w:pPr>
            <w:r>
              <w:rPr>
                <w:rFonts w:hint="eastAsia" w:ascii="宋体" w:hAnsi="宋体" w:cs="宋体"/>
                <w:color w:val="auto"/>
                <w:sz w:val="24"/>
              </w:rPr>
              <w:t>1.6.2</w:t>
            </w:r>
          </w:p>
        </w:tc>
        <w:tc>
          <w:tcPr>
            <w:tcW w:w="4436" w:type="pct"/>
            <w:vAlign w:val="center"/>
          </w:tcPr>
          <w:p w14:paraId="2991E21B">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 xml:space="preserve">服务费服务期结束后，甲方自发票收到后 5 个工作日内支付款项。 </w:t>
            </w:r>
          </w:p>
          <w:p w14:paraId="3E672C26">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 xml:space="preserve">乙方必须提供给甲方相应服务项一致的全额、正规、合法、有效的发票，否 </w:t>
            </w:r>
          </w:p>
          <w:p w14:paraId="3264A934">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则甲方有权延期付款，直至收到乙方相应发票为止。</w:t>
            </w:r>
          </w:p>
        </w:tc>
      </w:tr>
      <w:tr w14:paraId="2594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01716B">
            <w:pPr>
              <w:spacing w:line="360" w:lineRule="auto"/>
              <w:rPr>
                <w:rFonts w:ascii="宋体" w:hAnsi="宋体" w:cs="宋体"/>
                <w:color w:val="auto"/>
                <w:sz w:val="24"/>
              </w:rPr>
            </w:pPr>
            <w:r>
              <w:rPr>
                <w:rFonts w:hint="eastAsia" w:ascii="宋体" w:hAnsi="宋体" w:cs="宋体"/>
                <w:color w:val="auto"/>
                <w:sz w:val="24"/>
              </w:rPr>
              <w:t>1.7.1</w:t>
            </w:r>
          </w:p>
        </w:tc>
        <w:tc>
          <w:tcPr>
            <w:tcW w:w="4436" w:type="pct"/>
            <w:vAlign w:val="center"/>
          </w:tcPr>
          <w:p w14:paraId="137BE1AB">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58BD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4B510F1">
            <w:pPr>
              <w:spacing w:line="360" w:lineRule="auto"/>
              <w:rPr>
                <w:rFonts w:ascii="宋体" w:hAnsi="宋体" w:cs="宋体"/>
                <w:color w:val="auto"/>
                <w:sz w:val="24"/>
              </w:rPr>
            </w:pPr>
            <w:r>
              <w:rPr>
                <w:rFonts w:hint="eastAsia" w:ascii="宋体" w:hAnsi="宋体" w:cs="宋体"/>
                <w:color w:val="auto"/>
                <w:sz w:val="24"/>
              </w:rPr>
              <w:t>1.7.2</w:t>
            </w:r>
          </w:p>
        </w:tc>
        <w:tc>
          <w:tcPr>
            <w:tcW w:w="4436" w:type="pct"/>
            <w:vAlign w:val="center"/>
          </w:tcPr>
          <w:p w14:paraId="4B17FA07">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687A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3CD09B9">
            <w:pPr>
              <w:spacing w:line="360" w:lineRule="auto"/>
              <w:rPr>
                <w:rFonts w:ascii="宋体" w:hAnsi="宋体" w:cs="宋体"/>
                <w:color w:val="auto"/>
                <w:sz w:val="24"/>
              </w:rPr>
            </w:pPr>
            <w:r>
              <w:rPr>
                <w:rFonts w:hint="eastAsia" w:ascii="宋体" w:hAnsi="宋体" w:cs="宋体"/>
                <w:color w:val="auto"/>
                <w:sz w:val="24"/>
              </w:rPr>
              <w:t>1.7.3</w:t>
            </w:r>
          </w:p>
        </w:tc>
        <w:tc>
          <w:tcPr>
            <w:tcW w:w="4436" w:type="pct"/>
            <w:vAlign w:val="center"/>
          </w:tcPr>
          <w:p w14:paraId="11AFC003">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乙方在甲方规定时间内完成。</w:t>
            </w:r>
          </w:p>
        </w:tc>
      </w:tr>
      <w:tr w14:paraId="6DD9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5" w:hRule="atLeast"/>
        </w:trPr>
        <w:tc>
          <w:tcPr>
            <w:tcW w:w="563" w:type="pct"/>
            <w:tcBorders>
              <w:left w:val="single" w:color="auto" w:sz="4" w:space="0"/>
            </w:tcBorders>
            <w:vAlign w:val="center"/>
          </w:tcPr>
          <w:p w14:paraId="54A1DF9C">
            <w:pPr>
              <w:spacing w:line="360" w:lineRule="auto"/>
              <w:rPr>
                <w:rFonts w:ascii="宋体" w:hAnsi="宋体" w:cs="宋体"/>
                <w:color w:val="auto"/>
                <w:sz w:val="24"/>
              </w:rPr>
            </w:pPr>
            <w:r>
              <w:rPr>
                <w:rFonts w:hint="eastAsia" w:ascii="宋体" w:hAnsi="宋体" w:cs="宋体"/>
                <w:color w:val="auto"/>
                <w:sz w:val="24"/>
              </w:rPr>
              <w:t>1.7.4.1</w:t>
            </w:r>
          </w:p>
        </w:tc>
        <w:tc>
          <w:tcPr>
            <w:tcW w:w="4436" w:type="pct"/>
            <w:vAlign w:val="center"/>
          </w:tcPr>
          <w:p w14:paraId="6BBEDCF1">
            <w:pPr>
              <w:pStyle w:val="6"/>
              <w:spacing w:line="360" w:lineRule="auto"/>
              <w:ind w:left="0" w:leftChars="0" w:firstLine="0" w:firstLineChars="0"/>
              <w:rPr>
                <w:rFonts w:hint="default"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服务期限：</w:t>
            </w:r>
            <w:r>
              <w:rPr>
                <w:rFonts w:hint="eastAsia" w:hAnsi="宋体" w:cs="Times New Roman"/>
                <w:snapToGrid/>
                <w:color w:val="auto"/>
                <w:kern w:val="2"/>
                <w:sz w:val="24"/>
                <w:szCs w:val="24"/>
                <w:lang w:val="en-US" w:eastAsia="zh-CN" w:bidi="ar-SA"/>
              </w:rPr>
              <w:t>60天。</w:t>
            </w:r>
          </w:p>
        </w:tc>
      </w:tr>
      <w:tr w14:paraId="366E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563" w:type="pct"/>
            <w:tcBorders>
              <w:left w:val="single" w:color="auto" w:sz="4" w:space="0"/>
            </w:tcBorders>
            <w:vAlign w:val="center"/>
          </w:tcPr>
          <w:p w14:paraId="36DABFBD">
            <w:pPr>
              <w:spacing w:line="360" w:lineRule="auto"/>
              <w:rPr>
                <w:rFonts w:ascii="宋体" w:hAnsi="宋体" w:cs="宋体"/>
                <w:color w:val="auto"/>
                <w:sz w:val="24"/>
              </w:rPr>
            </w:pPr>
            <w:r>
              <w:rPr>
                <w:rFonts w:hint="eastAsia" w:ascii="宋体" w:hAnsi="宋体" w:cs="宋体"/>
                <w:color w:val="auto"/>
                <w:sz w:val="24"/>
              </w:rPr>
              <w:t>1.7.4.2</w:t>
            </w:r>
          </w:p>
        </w:tc>
        <w:tc>
          <w:tcPr>
            <w:tcW w:w="4436" w:type="pct"/>
            <w:vAlign w:val="center"/>
          </w:tcPr>
          <w:p w14:paraId="015145D7">
            <w:pPr>
              <w:pStyle w:val="967"/>
              <w:widowControl/>
              <w:spacing w:line="700" w:lineRule="exact"/>
              <w:ind w:right="181" w:rightChars="0" w:firstLine="0" w:firstLineChars="0"/>
              <w:textAlignment w:val="baseline"/>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00B7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00F236C">
            <w:pPr>
              <w:spacing w:line="360" w:lineRule="auto"/>
              <w:rPr>
                <w:rFonts w:ascii="宋体" w:hAnsi="宋体" w:cs="宋体"/>
                <w:color w:val="auto"/>
                <w:sz w:val="24"/>
              </w:rPr>
            </w:pPr>
            <w:r>
              <w:rPr>
                <w:rFonts w:hint="eastAsia" w:ascii="宋体" w:hAnsi="宋体" w:cs="宋体"/>
                <w:color w:val="auto"/>
                <w:sz w:val="24"/>
              </w:rPr>
              <w:t>1.7.4.3</w:t>
            </w:r>
          </w:p>
        </w:tc>
        <w:tc>
          <w:tcPr>
            <w:tcW w:w="4436" w:type="pct"/>
            <w:vAlign w:val="top"/>
          </w:tcPr>
          <w:p w14:paraId="4B351E25">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1C919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64411F0">
            <w:pPr>
              <w:spacing w:line="360" w:lineRule="auto"/>
              <w:rPr>
                <w:rFonts w:ascii="宋体" w:hAnsi="宋体" w:cs="宋体"/>
                <w:color w:val="auto"/>
                <w:sz w:val="24"/>
              </w:rPr>
            </w:pPr>
            <w:r>
              <w:rPr>
                <w:rFonts w:hint="eastAsia" w:ascii="宋体" w:hAnsi="宋体" w:cs="宋体"/>
                <w:color w:val="auto"/>
                <w:sz w:val="24"/>
              </w:rPr>
              <w:t>1.8.7</w:t>
            </w:r>
          </w:p>
        </w:tc>
        <w:tc>
          <w:tcPr>
            <w:tcW w:w="4436" w:type="pct"/>
            <w:vAlign w:val="center"/>
          </w:tcPr>
          <w:p w14:paraId="1BEED671">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除不可抗力外，如果乙方没有按照本合同约定的期限、地点和方式交付服务成果或者实施服务，那么甲方可要求乙方支付违约金，迟延履行违约金按每迟延履行一日的应提供而未提供服务价格的0.05%计算，最高限额为本合同总价的20%；迟延履行的违约金计算数额达到前述最高限额之日起，甲方有权在要求乙方支付违约金的同时，书面通知乙方解除本合同；</w:t>
            </w:r>
          </w:p>
        </w:tc>
      </w:tr>
      <w:tr w14:paraId="38F8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6BAECC7">
            <w:pPr>
              <w:spacing w:line="360" w:lineRule="auto"/>
              <w:rPr>
                <w:rFonts w:ascii="宋体" w:hAnsi="宋体" w:cs="宋体"/>
                <w:color w:val="auto"/>
                <w:sz w:val="24"/>
              </w:rPr>
            </w:pPr>
            <w:r>
              <w:rPr>
                <w:rFonts w:hint="eastAsia" w:ascii="宋体" w:hAnsi="宋体" w:cs="宋体"/>
                <w:color w:val="auto"/>
                <w:sz w:val="24"/>
              </w:rPr>
              <w:t>1.9.1</w:t>
            </w:r>
          </w:p>
        </w:tc>
        <w:tc>
          <w:tcPr>
            <w:tcW w:w="4436" w:type="pct"/>
            <w:vAlign w:val="center"/>
          </w:tcPr>
          <w:p w14:paraId="129A28BA">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w:t>
            </w:r>
          </w:p>
        </w:tc>
      </w:tr>
      <w:tr w14:paraId="7FB6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93F7124">
            <w:pPr>
              <w:spacing w:line="360" w:lineRule="auto"/>
              <w:rPr>
                <w:rFonts w:ascii="宋体" w:hAnsi="宋体" w:cs="宋体"/>
                <w:color w:val="auto"/>
                <w:sz w:val="24"/>
              </w:rPr>
            </w:pPr>
            <w:r>
              <w:rPr>
                <w:rFonts w:hint="eastAsia" w:ascii="宋体" w:hAnsi="宋体" w:cs="宋体"/>
                <w:color w:val="auto"/>
                <w:sz w:val="24"/>
              </w:rPr>
              <w:t>1.9.2</w:t>
            </w:r>
          </w:p>
        </w:tc>
        <w:tc>
          <w:tcPr>
            <w:tcW w:w="4436" w:type="pct"/>
            <w:vAlign w:val="top"/>
          </w:tcPr>
          <w:p w14:paraId="4D463E48">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4A0D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E2EA52">
            <w:pPr>
              <w:spacing w:line="360" w:lineRule="auto"/>
              <w:rPr>
                <w:rFonts w:ascii="宋体" w:hAnsi="宋体" w:cs="宋体"/>
                <w:color w:val="auto"/>
                <w:sz w:val="24"/>
              </w:rPr>
            </w:pPr>
            <w:r>
              <w:rPr>
                <w:rFonts w:hint="eastAsia" w:ascii="宋体" w:hAnsi="宋体" w:cs="宋体"/>
                <w:color w:val="auto"/>
                <w:sz w:val="24"/>
              </w:rPr>
              <w:t>2.3.2</w:t>
            </w:r>
          </w:p>
        </w:tc>
        <w:tc>
          <w:tcPr>
            <w:tcW w:w="4436" w:type="pct"/>
            <w:vAlign w:val="center"/>
          </w:tcPr>
          <w:p w14:paraId="25AF90CA">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均归属甲方所有</w:t>
            </w:r>
          </w:p>
        </w:tc>
      </w:tr>
      <w:tr w14:paraId="7405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7D0EC4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36" w:type="pct"/>
            <w:vAlign w:val="top"/>
          </w:tcPr>
          <w:p w14:paraId="74030327">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详见合同专用条款。</w:t>
            </w:r>
          </w:p>
        </w:tc>
      </w:tr>
      <w:tr w14:paraId="45A51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A986FBF">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36" w:type="pct"/>
            <w:vAlign w:val="top"/>
          </w:tcPr>
          <w:p w14:paraId="33A48403">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因不可抗力致使合同有变更必要的，双方当事人应在合同约定时间内以书面形式变更合同。</w:t>
            </w:r>
          </w:p>
        </w:tc>
      </w:tr>
      <w:tr w14:paraId="01A6B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0" w:hRule="atLeast"/>
        </w:trPr>
        <w:tc>
          <w:tcPr>
            <w:tcW w:w="563" w:type="pct"/>
            <w:tcBorders>
              <w:left w:val="single" w:color="auto" w:sz="4" w:space="0"/>
            </w:tcBorders>
            <w:vAlign w:val="top"/>
          </w:tcPr>
          <w:p w14:paraId="4F0A0A9D">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36" w:type="pct"/>
            <w:vAlign w:val="top"/>
          </w:tcPr>
          <w:p w14:paraId="74EDD3A6">
            <w:pPr>
              <w:spacing w:line="360" w:lineRule="auto"/>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受不可抗力影响的一方在不可抗力发生后，应在合同约定时间内以书面形式通知对方当事人，并在合同约定时间内，将有关部门出具的证明文件送达对方当事人。</w:t>
            </w:r>
          </w:p>
        </w:tc>
      </w:tr>
      <w:tr w14:paraId="33DB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563" w:type="pct"/>
            <w:tcBorders>
              <w:left w:val="single" w:color="auto" w:sz="4" w:space="0"/>
            </w:tcBorders>
            <w:vAlign w:val="center"/>
          </w:tcPr>
          <w:p w14:paraId="68647C6C">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36" w:type="pct"/>
            <w:vAlign w:val="top"/>
          </w:tcPr>
          <w:p w14:paraId="6F139198">
            <w:pPr>
              <w:snapToGrid w:val="0"/>
              <w:spacing w:line="360" w:lineRule="auto"/>
              <w:jc w:val="left"/>
              <w:rPr>
                <w:rFonts w:hint="default" w:ascii="宋体" w:hAnsi="宋体" w:eastAsia="宋体" w:cs="Times New Roman"/>
                <w:snapToGrid/>
                <w:color w:val="auto"/>
                <w:kern w:val="2"/>
                <w:sz w:val="24"/>
                <w:szCs w:val="24"/>
                <w:lang w:val="en-US" w:eastAsia="zh-CN" w:bidi="ar-SA"/>
              </w:rPr>
            </w:pPr>
            <w:r>
              <w:rPr>
                <w:rFonts w:hint="eastAsia" w:ascii="宋体" w:hAnsi="宋体" w:cs="Times New Roman"/>
                <w:snapToGrid/>
                <w:color w:val="auto"/>
                <w:kern w:val="2"/>
                <w:sz w:val="24"/>
                <w:szCs w:val="24"/>
                <w:lang w:val="en-US" w:eastAsia="zh-CN" w:bidi="ar-SA"/>
              </w:rPr>
              <w:t>/</w:t>
            </w:r>
          </w:p>
        </w:tc>
      </w:tr>
      <w:tr w14:paraId="002B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F574ADA">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36" w:type="pct"/>
            <w:vAlign w:val="top"/>
          </w:tcPr>
          <w:p w14:paraId="0574CC45">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按业主单位指定要求。</w:t>
            </w:r>
          </w:p>
        </w:tc>
      </w:tr>
      <w:tr w14:paraId="4B57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63" w:type="pct"/>
            <w:tcBorders>
              <w:left w:val="single" w:color="auto" w:sz="4" w:space="0"/>
            </w:tcBorders>
            <w:vAlign w:val="top"/>
          </w:tcPr>
          <w:p w14:paraId="67DAE9BB">
            <w:pPr>
              <w:spacing w:line="360" w:lineRule="auto"/>
              <w:rPr>
                <w:rFonts w:hint="eastAsia" w:ascii="宋体" w:hAnsi="宋体" w:cs="宋体"/>
                <w:color w:val="auto"/>
                <w:sz w:val="24"/>
              </w:rPr>
            </w:pPr>
            <w:r>
              <w:rPr>
                <w:rFonts w:hint="eastAsia" w:ascii="宋体" w:hAnsi="宋体" w:cs="宋体"/>
                <w:color w:val="auto"/>
                <w:sz w:val="24"/>
              </w:rPr>
              <w:t>2.19</w:t>
            </w:r>
          </w:p>
        </w:tc>
        <w:tc>
          <w:tcPr>
            <w:tcW w:w="4436" w:type="pct"/>
            <w:vAlign w:val="top"/>
          </w:tcPr>
          <w:p w14:paraId="6F782FDC">
            <w:pPr>
              <w:spacing w:line="360" w:lineRule="auto"/>
              <w:rPr>
                <w:rFonts w:hint="eastAsia" w:ascii="宋体" w:hAnsi="宋体" w:eastAsia="宋体" w:cs="Times New Roman"/>
                <w:color w:val="auto"/>
                <w:sz w:val="24"/>
                <w:szCs w:val="24"/>
              </w:rPr>
            </w:pPr>
            <w:r>
              <w:rPr>
                <w:rFonts w:ascii="宋体" w:hAnsi="宋体" w:eastAsia="宋体" w:cs="Times New Roman"/>
                <w:color w:val="auto"/>
                <w:sz w:val="24"/>
                <w:szCs w:val="24"/>
                <w:lang w:val="en-US" w:eastAsia="zh-CN"/>
              </w:rPr>
              <w:t>本合同一式【</w:t>
            </w:r>
            <w:r>
              <w:rPr>
                <w:rFonts w:hint="eastAsia" w:ascii="宋体" w:hAnsi="宋体" w:eastAsia="宋体" w:cs="Times New Roman"/>
                <w:color w:val="auto"/>
                <w:sz w:val="24"/>
                <w:szCs w:val="24"/>
                <w:lang w:val="en-US" w:eastAsia="zh-CN"/>
              </w:rPr>
              <w:t>伍</w:t>
            </w:r>
            <w:r>
              <w:rPr>
                <w:rFonts w:ascii="宋体" w:hAnsi="宋体" w:eastAsia="宋体" w:cs="Times New Roman"/>
                <w:color w:val="auto"/>
                <w:sz w:val="24"/>
                <w:szCs w:val="24"/>
                <w:lang w:val="en-US" w:eastAsia="zh-CN"/>
              </w:rPr>
              <w:t>】份，甲方执【</w:t>
            </w:r>
            <w:r>
              <w:rPr>
                <w:rFonts w:hint="eastAsia" w:ascii="宋体" w:hAnsi="宋体" w:eastAsia="宋体" w:cs="Times New Roman"/>
                <w:color w:val="auto"/>
                <w:sz w:val="24"/>
                <w:szCs w:val="24"/>
                <w:lang w:val="en-US" w:eastAsia="zh-CN"/>
              </w:rPr>
              <w:t>贰</w:t>
            </w:r>
            <w:r>
              <w:rPr>
                <w:rFonts w:ascii="宋体" w:hAnsi="宋体" w:eastAsia="宋体" w:cs="Times New Roman"/>
                <w:color w:val="auto"/>
                <w:sz w:val="24"/>
                <w:szCs w:val="24"/>
                <w:lang w:val="en-US" w:eastAsia="zh-CN"/>
              </w:rPr>
              <w:t>】份，乙方执【贰】份</w:t>
            </w:r>
            <w:r>
              <w:rPr>
                <w:rFonts w:hint="eastAsia" w:ascii="宋体" w:hAnsi="宋体" w:eastAsia="宋体" w:cs="Times New Roman"/>
                <w:color w:val="auto"/>
                <w:sz w:val="24"/>
                <w:szCs w:val="24"/>
                <w:lang w:val="en-US" w:eastAsia="zh-CN"/>
              </w:rPr>
              <w:t>，代理机构执</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壹</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份。</w:t>
            </w:r>
          </w:p>
        </w:tc>
      </w:tr>
    </w:tbl>
    <w:p w14:paraId="53F6F163">
      <w:pPr>
        <w:pStyle w:val="3"/>
        <w:rPr>
          <w:rFonts w:hint="eastAsia"/>
          <w:color w:val="auto"/>
        </w:rPr>
      </w:pPr>
    </w:p>
    <w:p w14:paraId="13D50D3E">
      <w:pPr>
        <w:pStyle w:val="4"/>
        <w:rPr>
          <w:rFonts w:hint="eastAsia"/>
          <w:color w:val="auto"/>
        </w:rPr>
      </w:pPr>
    </w:p>
    <w:p w14:paraId="0801798E">
      <w:pPr>
        <w:rPr>
          <w:rFonts w:hint="eastAsia"/>
          <w:color w:val="auto"/>
        </w:rPr>
      </w:pPr>
    </w:p>
    <w:p w14:paraId="3CBE701A">
      <w:pPr>
        <w:rPr>
          <w:rFonts w:hint="eastAsia"/>
          <w:color w:val="auto"/>
        </w:rPr>
      </w:pPr>
    </w:p>
    <w:p w14:paraId="37DDE8D1">
      <w:pPr>
        <w:rPr>
          <w:rFonts w:hint="eastAsia"/>
          <w:color w:val="auto"/>
        </w:rPr>
      </w:pPr>
    </w:p>
    <w:p w14:paraId="246C529E">
      <w:pPr>
        <w:rPr>
          <w:rFonts w:hint="eastAsia"/>
          <w:color w:val="auto"/>
        </w:rPr>
      </w:pPr>
    </w:p>
    <w:p w14:paraId="603BCE9A">
      <w:pPr>
        <w:rPr>
          <w:rFonts w:hint="eastAsia"/>
          <w:color w:val="auto"/>
        </w:rPr>
      </w:pPr>
    </w:p>
    <w:p w14:paraId="6D9002AC">
      <w:pPr>
        <w:rPr>
          <w:rFonts w:hint="eastAsia"/>
          <w:color w:val="auto"/>
        </w:rPr>
      </w:pPr>
    </w:p>
    <w:p w14:paraId="6A65BDE5">
      <w:pPr>
        <w:rPr>
          <w:rFonts w:hint="eastAsia"/>
          <w:color w:val="auto"/>
        </w:rPr>
      </w:pPr>
    </w:p>
    <w:p w14:paraId="330C94A6">
      <w:pPr>
        <w:rPr>
          <w:rFonts w:hint="eastAsia"/>
          <w:color w:val="auto"/>
        </w:rPr>
      </w:pPr>
    </w:p>
    <w:p w14:paraId="6AA07352">
      <w:pPr>
        <w:rPr>
          <w:rFonts w:hint="eastAsia"/>
          <w:color w:val="auto"/>
        </w:rPr>
      </w:pPr>
    </w:p>
    <w:p w14:paraId="35B89BC0">
      <w:pPr>
        <w:pStyle w:val="27"/>
        <w:rPr>
          <w:rFonts w:hint="eastAsia"/>
          <w:color w:val="auto"/>
        </w:rPr>
      </w:pPr>
    </w:p>
    <w:p w14:paraId="6316D29F">
      <w:pPr>
        <w:pStyle w:val="27"/>
        <w:rPr>
          <w:rFonts w:hint="eastAsia"/>
          <w:color w:val="auto"/>
        </w:rPr>
      </w:pPr>
    </w:p>
    <w:p w14:paraId="69D204C6">
      <w:pPr>
        <w:pStyle w:val="27"/>
        <w:rPr>
          <w:rFonts w:hint="eastAsia"/>
          <w:color w:val="auto"/>
        </w:rPr>
      </w:pPr>
    </w:p>
    <w:p w14:paraId="2EDA95F6">
      <w:pPr>
        <w:rPr>
          <w:rFonts w:hint="eastAsia"/>
          <w:color w:val="auto"/>
        </w:rPr>
      </w:pPr>
    </w:p>
    <w:p w14:paraId="2916EB00">
      <w:pPr>
        <w:rPr>
          <w:rFonts w:hint="eastAsia"/>
          <w:color w:val="auto"/>
        </w:rPr>
      </w:pPr>
    </w:p>
    <w:p w14:paraId="180E1CCE">
      <w:pPr>
        <w:rPr>
          <w:rFonts w:hint="eastAsia"/>
          <w:color w:val="auto"/>
        </w:rPr>
      </w:pPr>
    </w:p>
    <w:p w14:paraId="09F637BA">
      <w:pPr>
        <w:widowControl/>
        <w:adjustRightInd/>
        <w:jc w:val="both"/>
        <w:rPr>
          <w:rFonts w:hint="eastAsia" w:ascii="宋体" w:hAnsi="宋体" w:cs="宋体"/>
          <w:b/>
          <w:color w:val="auto"/>
          <w:sz w:val="36"/>
          <w:szCs w:val="20"/>
        </w:rPr>
      </w:pPr>
    </w:p>
    <w:p w14:paraId="58E8C1B9">
      <w:pPr>
        <w:widowControl/>
        <w:adjustRightInd/>
        <w:jc w:val="both"/>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14:paraId="36A9D9A7">
      <w:pPr>
        <w:spacing w:line="360" w:lineRule="auto"/>
        <w:jc w:val="center"/>
        <w:outlineLvl w:val="0"/>
        <w:rPr>
          <w:rFonts w:ascii="宋体" w:hAnsi="宋体" w:cs="宋体"/>
          <w:b/>
          <w:color w:val="auto"/>
          <w:kern w:val="0"/>
          <w:sz w:val="36"/>
          <w:szCs w:val="36"/>
        </w:rPr>
      </w:pPr>
    </w:p>
    <w:p w14:paraId="241FF62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8C0A91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1D68F57">
      <w:pPr>
        <w:spacing w:line="360" w:lineRule="auto"/>
        <w:jc w:val="center"/>
        <w:outlineLvl w:val="0"/>
        <w:rPr>
          <w:rFonts w:ascii="宋体" w:hAnsi="宋体" w:cs="宋体"/>
          <w:b/>
          <w:color w:val="auto"/>
          <w:kern w:val="0"/>
          <w:sz w:val="36"/>
          <w:szCs w:val="36"/>
        </w:rPr>
      </w:pPr>
    </w:p>
    <w:p w14:paraId="1690DAC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1C8DBC1">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EB87490">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337B460">
      <w:pPr>
        <w:snapToGrid w:val="0"/>
        <w:spacing w:line="360" w:lineRule="auto"/>
        <w:rPr>
          <w:rFonts w:hint="eastAsia" w:ascii="宋体" w:hAnsi="宋体" w:cs="宋体"/>
          <w:color w:val="auto"/>
          <w:sz w:val="24"/>
        </w:rPr>
      </w:pPr>
      <w:r>
        <w:rPr>
          <w:rFonts w:hint="eastAsia" w:ascii="宋体" w:hAnsi="宋体" w:cs="宋体"/>
          <w:color w:val="auto"/>
          <w:sz w:val="24"/>
        </w:rPr>
        <w:t>（4）本项目的特定资格要求………………………………………………（页码）</w:t>
      </w:r>
    </w:p>
    <w:p w14:paraId="023D5578">
      <w:pPr>
        <w:snapToGrid w:val="0"/>
        <w:spacing w:line="360" w:lineRule="auto"/>
        <w:rPr>
          <w:rFonts w:hint="eastAsia"/>
          <w:color w:val="auto"/>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）中小企业声明函</w:t>
      </w:r>
      <w:r>
        <w:rPr>
          <w:rFonts w:hint="eastAsia" w:ascii="宋体" w:hAnsi="宋体" w:cs="宋体"/>
          <w:color w:val="auto"/>
          <w:sz w:val="24"/>
        </w:rPr>
        <w:t>………………………………………………………（页码）</w:t>
      </w:r>
    </w:p>
    <w:p w14:paraId="3E0BD111">
      <w:pPr>
        <w:snapToGrid w:val="0"/>
        <w:spacing w:line="360" w:lineRule="auto"/>
        <w:rPr>
          <w:rFonts w:hint="eastAsia" w:ascii="宋体" w:hAnsi="宋体" w:eastAsia="宋体" w:cs="宋体"/>
          <w:color w:val="auto"/>
          <w:sz w:val="24"/>
          <w:lang w:eastAsia="zh-CN"/>
        </w:rPr>
      </w:pPr>
    </w:p>
    <w:p w14:paraId="0AB4A8D9">
      <w:pPr>
        <w:spacing w:line="360" w:lineRule="auto"/>
        <w:ind w:firstLine="480" w:firstLineChars="200"/>
        <w:rPr>
          <w:rFonts w:ascii="宋体" w:hAnsi="宋体" w:cs="宋体"/>
          <w:color w:val="auto"/>
          <w:sz w:val="24"/>
        </w:rPr>
      </w:pPr>
    </w:p>
    <w:p w14:paraId="3FEDCD8E">
      <w:pPr>
        <w:numPr>
          <w:ilvl w:val="0"/>
          <w:numId w:val="3"/>
        </w:numPr>
        <w:snapToGrid w:val="0"/>
        <w:spacing w:line="360" w:lineRule="auto"/>
        <w:ind w:left="321" w:leftChars="0" w:firstLine="0" w:firstLineChars="0"/>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符合参加政府采购活动应当具备的一般条件的承诺函</w:t>
      </w:r>
    </w:p>
    <w:p w14:paraId="3BA8060C">
      <w:pPr>
        <w:numPr>
          <w:ilvl w:val="0"/>
          <w:numId w:val="0"/>
        </w:numPr>
        <w:snapToGrid w:val="0"/>
        <w:spacing w:line="360" w:lineRule="auto"/>
        <w:ind w:left="321" w:leftChars="0"/>
        <w:rPr>
          <w:rFonts w:ascii="宋体" w:hAnsi="宋体" w:cs="宋体"/>
          <w:color w:val="auto"/>
          <w:sz w:val="24"/>
        </w:rPr>
      </w:pPr>
      <w:r>
        <w:rPr>
          <w:rFonts w:hint="eastAsia" w:ascii="宋体" w:hAnsi="宋体" w:cs="宋体"/>
          <w:color w:val="auto"/>
          <w:sz w:val="24"/>
          <w:lang w:eastAsia="zh-CN"/>
        </w:rPr>
        <w:t>淳安县市政园林发展中心</w:t>
      </w:r>
      <w:r>
        <w:rPr>
          <w:rFonts w:hint="eastAsia" w:ascii="宋体" w:hAnsi="宋体" w:eastAsia="宋体" w:cs="宋体"/>
          <w:color w:val="auto"/>
          <w:sz w:val="24"/>
          <w:lang w:eastAsia="zh-CN"/>
        </w:rPr>
        <w:t>、</w:t>
      </w:r>
      <w:r>
        <w:rPr>
          <w:rFonts w:hint="eastAsia" w:ascii="宋体" w:hAnsi="宋体" w:cs="宋体"/>
          <w:color w:val="auto"/>
          <w:sz w:val="24"/>
          <w:lang w:eastAsia="zh-CN"/>
        </w:rPr>
        <w:t>淳安县建设工程招标代理有限公司</w:t>
      </w:r>
      <w:r>
        <w:rPr>
          <w:rFonts w:hint="eastAsia" w:ascii="宋体" w:hAnsi="宋体" w:cs="宋体"/>
          <w:color w:val="auto"/>
          <w:sz w:val="24"/>
        </w:rPr>
        <w:t>：</w:t>
      </w:r>
    </w:p>
    <w:p w14:paraId="59A575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2025年千岛湖城区路灯设施更新和道路增亮项目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】政府采购活动，郑重承诺：</w:t>
      </w:r>
    </w:p>
    <w:p w14:paraId="44AA0302">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65B20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56096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963F9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86B09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B83CF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A1A33C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18DCDD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FA8FF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E4CAB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CC327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82733F2">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328E92B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1495C50">
      <w:pPr>
        <w:snapToGrid w:val="0"/>
        <w:spacing w:line="360" w:lineRule="auto"/>
        <w:ind w:right="480"/>
        <w:jc w:val="center"/>
        <w:rPr>
          <w:rFonts w:ascii="宋体" w:hAnsi="宋体" w:cs="宋体"/>
          <w:b/>
          <w:color w:val="auto"/>
          <w:kern w:val="0"/>
          <w:sz w:val="32"/>
          <w:szCs w:val="32"/>
        </w:rPr>
      </w:pPr>
    </w:p>
    <w:p w14:paraId="244B7C1B">
      <w:pPr>
        <w:snapToGrid w:val="0"/>
        <w:spacing w:line="360" w:lineRule="auto"/>
        <w:ind w:right="480"/>
        <w:jc w:val="center"/>
        <w:rPr>
          <w:rFonts w:ascii="宋体" w:hAnsi="宋体" w:cs="宋体"/>
          <w:b/>
          <w:color w:val="auto"/>
          <w:kern w:val="0"/>
          <w:sz w:val="32"/>
          <w:szCs w:val="32"/>
        </w:rPr>
      </w:pPr>
    </w:p>
    <w:p w14:paraId="4C04CA76">
      <w:pPr>
        <w:snapToGrid w:val="0"/>
        <w:spacing w:line="360" w:lineRule="auto"/>
        <w:ind w:right="480"/>
        <w:jc w:val="center"/>
        <w:rPr>
          <w:rFonts w:ascii="宋体" w:hAnsi="宋体" w:cs="宋体"/>
          <w:b/>
          <w:color w:val="auto"/>
          <w:kern w:val="0"/>
          <w:sz w:val="32"/>
          <w:szCs w:val="32"/>
        </w:rPr>
      </w:pPr>
    </w:p>
    <w:p w14:paraId="12BF8A15">
      <w:pPr>
        <w:rPr>
          <w:rFonts w:ascii="宋体" w:hAnsi="宋体" w:cs="宋体"/>
          <w:color w:val="auto"/>
        </w:rPr>
      </w:pPr>
    </w:p>
    <w:p w14:paraId="7545F313">
      <w:pPr>
        <w:snapToGrid w:val="0"/>
        <w:spacing w:line="360" w:lineRule="auto"/>
        <w:ind w:right="480"/>
        <w:jc w:val="center"/>
        <w:rPr>
          <w:rFonts w:ascii="宋体" w:hAnsi="宋体" w:cs="宋体"/>
          <w:b/>
          <w:color w:val="auto"/>
          <w:kern w:val="0"/>
          <w:sz w:val="32"/>
          <w:szCs w:val="32"/>
        </w:rPr>
      </w:pPr>
    </w:p>
    <w:p w14:paraId="6CF0732C">
      <w:pPr>
        <w:snapToGrid w:val="0"/>
        <w:spacing w:line="360" w:lineRule="auto"/>
        <w:ind w:right="480"/>
        <w:jc w:val="center"/>
        <w:rPr>
          <w:rFonts w:ascii="宋体" w:hAnsi="宋体" w:cs="宋体"/>
          <w:b/>
          <w:color w:val="auto"/>
          <w:kern w:val="0"/>
          <w:sz w:val="32"/>
          <w:szCs w:val="32"/>
        </w:rPr>
      </w:pPr>
    </w:p>
    <w:p w14:paraId="33343214">
      <w:pPr>
        <w:snapToGrid w:val="0"/>
        <w:spacing w:line="360" w:lineRule="auto"/>
        <w:ind w:right="480"/>
        <w:jc w:val="center"/>
        <w:rPr>
          <w:rFonts w:ascii="宋体" w:hAnsi="宋体" w:cs="宋体"/>
          <w:b/>
          <w:color w:val="auto"/>
          <w:kern w:val="0"/>
          <w:sz w:val="32"/>
          <w:szCs w:val="32"/>
        </w:rPr>
      </w:pPr>
    </w:p>
    <w:p w14:paraId="312C59B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6598A2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D0DC0FC">
      <w:pPr>
        <w:snapToGrid w:val="0"/>
        <w:spacing w:line="360" w:lineRule="auto"/>
        <w:ind w:right="480"/>
        <w:jc w:val="center"/>
        <w:rPr>
          <w:rFonts w:ascii="宋体" w:hAnsi="宋体" w:cs="宋体"/>
          <w:b/>
          <w:color w:val="auto"/>
          <w:kern w:val="0"/>
          <w:sz w:val="32"/>
          <w:szCs w:val="32"/>
        </w:rPr>
      </w:pPr>
    </w:p>
    <w:p w14:paraId="3D6BB608">
      <w:pPr>
        <w:snapToGrid w:val="0"/>
        <w:spacing w:line="360" w:lineRule="auto"/>
        <w:ind w:right="480"/>
        <w:jc w:val="center"/>
        <w:rPr>
          <w:rFonts w:ascii="宋体" w:hAnsi="宋体" w:cs="宋体"/>
          <w:b/>
          <w:color w:val="auto"/>
          <w:kern w:val="0"/>
          <w:sz w:val="32"/>
          <w:szCs w:val="32"/>
        </w:rPr>
      </w:pPr>
    </w:p>
    <w:p w14:paraId="682203A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EF47B5F">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EFA539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30DCFE3">
      <w:pPr>
        <w:widowControl/>
        <w:spacing w:line="360" w:lineRule="auto"/>
        <w:ind w:firstLine="480"/>
        <w:jc w:val="left"/>
        <w:rPr>
          <w:rFonts w:ascii="宋体" w:hAnsi="宋体" w:cs="宋体"/>
          <w:color w:val="auto"/>
          <w:sz w:val="24"/>
        </w:rPr>
      </w:pPr>
    </w:p>
    <w:p w14:paraId="55E88C0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CC52985">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07F9ABF">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EF9781D">
      <w:pPr>
        <w:widowControl/>
        <w:spacing w:line="360" w:lineRule="auto"/>
        <w:ind w:left="150"/>
        <w:jc w:val="center"/>
        <w:rPr>
          <w:rFonts w:ascii="宋体" w:hAnsi="宋体" w:cs="宋体"/>
          <w:b/>
          <w:color w:val="auto"/>
          <w:kern w:val="0"/>
          <w:sz w:val="32"/>
          <w:szCs w:val="32"/>
        </w:rPr>
      </w:pPr>
    </w:p>
    <w:p w14:paraId="1243B35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D1D2F52">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8701CAD">
      <w:pPr>
        <w:rPr>
          <w:rFonts w:ascii="宋体" w:hAnsi="宋体" w:cs="宋体"/>
          <w:color w:val="auto"/>
        </w:rPr>
      </w:pPr>
    </w:p>
    <w:p w14:paraId="6D52F627">
      <w:pPr>
        <w:snapToGrid w:val="0"/>
        <w:spacing w:line="360" w:lineRule="auto"/>
        <w:ind w:right="480"/>
        <w:jc w:val="center"/>
        <w:rPr>
          <w:rFonts w:ascii="宋体" w:hAnsi="宋体" w:cs="宋体"/>
          <w:b/>
          <w:color w:val="auto"/>
          <w:kern w:val="0"/>
          <w:sz w:val="32"/>
          <w:szCs w:val="32"/>
        </w:rPr>
      </w:pPr>
    </w:p>
    <w:p w14:paraId="2CADDCDF">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lang w:eastAsia="zh-CN"/>
        </w:rPr>
      </w:pPr>
    </w:p>
    <w:p w14:paraId="7FAA5802">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5D621D3E">
      <w:pPr>
        <w:spacing w:line="360" w:lineRule="auto"/>
        <w:ind w:right="420"/>
        <w:rPr>
          <w:rFonts w:hint="eastAsia" w:ascii="宋体" w:hAnsi="宋体" w:cs="宋体"/>
          <w:b/>
          <w:color w:val="auto"/>
          <w:kern w:val="0"/>
          <w:sz w:val="36"/>
          <w:szCs w:val="36"/>
        </w:rPr>
      </w:pPr>
    </w:p>
    <w:p w14:paraId="22F4EF02">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A04B7DD">
      <w:pPr>
        <w:spacing w:line="360" w:lineRule="auto"/>
        <w:jc w:val="center"/>
        <w:outlineLvl w:val="0"/>
        <w:rPr>
          <w:rFonts w:ascii="宋体" w:hAnsi="宋体" w:cs="宋体"/>
          <w:b/>
          <w:color w:val="auto"/>
          <w:kern w:val="0"/>
          <w:sz w:val="24"/>
        </w:rPr>
      </w:pPr>
    </w:p>
    <w:p w14:paraId="264767B6">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4048182">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8A86D4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977258C">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22FBC71">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E7409F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0F2717D">
      <w:pPr>
        <w:snapToGrid w:val="0"/>
        <w:spacing w:line="360" w:lineRule="auto"/>
        <w:jc w:val="center"/>
        <w:rPr>
          <w:rFonts w:ascii="宋体" w:hAnsi="宋体" w:cs="宋体"/>
          <w:b/>
          <w:color w:val="auto"/>
          <w:kern w:val="0"/>
          <w:sz w:val="32"/>
          <w:szCs w:val="32"/>
          <w:lang w:val="zh-CN"/>
        </w:rPr>
      </w:pPr>
    </w:p>
    <w:p w14:paraId="5D64435C">
      <w:pPr>
        <w:snapToGrid w:val="0"/>
        <w:spacing w:line="360" w:lineRule="auto"/>
        <w:jc w:val="center"/>
        <w:rPr>
          <w:rFonts w:ascii="宋体" w:hAnsi="宋体" w:cs="宋体"/>
          <w:b/>
          <w:color w:val="auto"/>
          <w:kern w:val="0"/>
          <w:sz w:val="32"/>
          <w:szCs w:val="32"/>
          <w:lang w:val="zh-CN"/>
        </w:rPr>
      </w:pPr>
    </w:p>
    <w:p w14:paraId="3025F329">
      <w:pPr>
        <w:snapToGrid w:val="0"/>
        <w:spacing w:line="360" w:lineRule="auto"/>
        <w:jc w:val="center"/>
        <w:rPr>
          <w:rFonts w:ascii="宋体" w:hAnsi="宋体" w:cs="宋体"/>
          <w:b/>
          <w:color w:val="auto"/>
          <w:kern w:val="0"/>
          <w:sz w:val="32"/>
          <w:szCs w:val="32"/>
          <w:lang w:val="zh-CN"/>
        </w:rPr>
      </w:pPr>
    </w:p>
    <w:p w14:paraId="7582FCE9">
      <w:pPr>
        <w:snapToGrid w:val="0"/>
        <w:spacing w:line="360" w:lineRule="auto"/>
        <w:jc w:val="center"/>
        <w:rPr>
          <w:rFonts w:ascii="宋体" w:hAnsi="宋体" w:cs="宋体"/>
          <w:b/>
          <w:color w:val="auto"/>
          <w:kern w:val="0"/>
          <w:sz w:val="32"/>
          <w:szCs w:val="32"/>
          <w:lang w:val="zh-CN"/>
        </w:rPr>
      </w:pPr>
    </w:p>
    <w:p w14:paraId="2CA4D9DB">
      <w:pPr>
        <w:snapToGrid w:val="0"/>
        <w:spacing w:line="360" w:lineRule="auto"/>
        <w:jc w:val="center"/>
        <w:rPr>
          <w:rFonts w:ascii="宋体" w:hAnsi="宋体" w:cs="宋体"/>
          <w:b/>
          <w:color w:val="auto"/>
          <w:kern w:val="0"/>
          <w:sz w:val="32"/>
          <w:szCs w:val="32"/>
          <w:lang w:val="zh-CN"/>
        </w:rPr>
      </w:pPr>
    </w:p>
    <w:p w14:paraId="79409073">
      <w:pPr>
        <w:snapToGrid w:val="0"/>
        <w:spacing w:line="360" w:lineRule="auto"/>
        <w:jc w:val="center"/>
        <w:rPr>
          <w:rFonts w:ascii="宋体" w:hAnsi="宋体" w:cs="宋体"/>
          <w:b/>
          <w:color w:val="auto"/>
          <w:kern w:val="0"/>
          <w:sz w:val="32"/>
          <w:szCs w:val="32"/>
          <w:lang w:val="zh-CN"/>
        </w:rPr>
      </w:pPr>
    </w:p>
    <w:p w14:paraId="3EF28006">
      <w:pPr>
        <w:snapToGrid w:val="0"/>
        <w:spacing w:line="360" w:lineRule="auto"/>
        <w:jc w:val="center"/>
        <w:rPr>
          <w:rFonts w:ascii="宋体" w:hAnsi="宋体" w:cs="宋体"/>
          <w:b/>
          <w:color w:val="auto"/>
          <w:kern w:val="0"/>
          <w:sz w:val="32"/>
          <w:szCs w:val="32"/>
          <w:lang w:val="zh-CN"/>
        </w:rPr>
      </w:pPr>
    </w:p>
    <w:p w14:paraId="05BAB78B">
      <w:pPr>
        <w:snapToGrid w:val="0"/>
        <w:spacing w:line="360" w:lineRule="auto"/>
        <w:jc w:val="center"/>
        <w:rPr>
          <w:rFonts w:ascii="宋体" w:hAnsi="宋体" w:cs="宋体"/>
          <w:b/>
          <w:color w:val="auto"/>
          <w:kern w:val="0"/>
          <w:sz w:val="32"/>
          <w:szCs w:val="32"/>
          <w:lang w:val="zh-CN"/>
        </w:rPr>
      </w:pPr>
    </w:p>
    <w:p w14:paraId="5579A6D8">
      <w:pPr>
        <w:snapToGrid w:val="0"/>
        <w:spacing w:line="360" w:lineRule="auto"/>
        <w:jc w:val="center"/>
        <w:rPr>
          <w:rFonts w:ascii="宋体" w:hAnsi="宋体" w:cs="宋体"/>
          <w:b/>
          <w:color w:val="auto"/>
          <w:kern w:val="0"/>
          <w:sz w:val="32"/>
          <w:szCs w:val="32"/>
          <w:lang w:val="zh-CN"/>
        </w:rPr>
      </w:pPr>
    </w:p>
    <w:p w14:paraId="1AA7AD4B">
      <w:pPr>
        <w:rPr>
          <w:rFonts w:ascii="宋体" w:hAnsi="宋体" w:cs="宋体"/>
          <w:b/>
          <w:color w:val="auto"/>
          <w:kern w:val="0"/>
          <w:sz w:val="32"/>
          <w:szCs w:val="32"/>
          <w:lang w:val="zh-CN"/>
        </w:rPr>
      </w:pPr>
    </w:p>
    <w:p w14:paraId="5325DCD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48AFEA7">
      <w:pPr>
        <w:numPr>
          <w:ilvl w:val="0"/>
          <w:numId w:val="4"/>
        </w:num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投标函</w:t>
      </w:r>
    </w:p>
    <w:p w14:paraId="37DF8580">
      <w:pPr>
        <w:numPr>
          <w:ilvl w:val="0"/>
          <w:numId w:val="0"/>
        </w:numPr>
        <w:snapToGrid w:val="0"/>
        <w:spacing w:line="360" w:lineRule="auto"/>
        <w:rPr>
          <w:rFonts w:ascii="宋体" w:hAnsi="宋体" w:cs="宋体"/>
          <w:color w:val="auto"/>
          <w:sz w:val="24"/>
        </w:rPr>
      </w:pPr>
      <w:r>
        <w:rPr>
          <w:rFonts w:hint="eastAsia" w:ascii="宋体" w:hAnsi="宋体" w:cs="宋体"/>
          <w:color w:val="auto"/>
          <w:sz w:val="24"/>
          <w:lang w:eastAsia="zh-CN"/>
        </w:rPr>
        <w:t>淳安县市政园林发展中心</w:t>
      </w:r>
      <w:r>
        <w:rPr>
          <w:rFonts w:hint="eastAsia" w:ascii="宋体" w:hAnsi="宋体" w:cs="宋体"/>
          <w:color w:val="auto"/>
          <w:sz w:val="24"/>
        </w:rPr>
        <w:t>、</w:t>
      </w:r>
      <w:r>
        <w:rPr>
          <w:rFonts w:hint="eastAsia" w:ascii="宋体" w:hAnsi="宋体" w:cs="宋体"/>
          <w:color w:val="auto"/>
          <w:sz w:val="24"/>
          <w:lang w:eastAsia="zh-CN"/>
        </w:rPr>
        <w:t>淳安县建设工程招标代理有限公司</w:t>
      </w:r>
      <w:r>
        <w:rPr>
          <w:rFonts w:hint="eastAsia" w:ascii="宋体" w:hAnsi="宋体" w:cs="宋体"/>
          <w:color w:val="auto"/>
          <w:sz w:val="24"/>
        </w:rPr>
        <w:t>：</w:t>
      </w:r>
    </w:p>
    <w:p w14:paraId="3D9A55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2025年千岛湖城区路灯设施更新和道路增亮项目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】招标的有关活动，并对此项目进行投标。为此：</w:t>
      </w:r>
    </w:p>
    <w:p w14:paraId="5D17DB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9931C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950BC1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53717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89892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14:paraId="6F82FC8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2.1.3落实政府采购政策需满足的资格要求（如果有）；</w:t>
      </w:r>
    </w:p>
    <w:p w14:paraId="0EB2BE8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2.1.4本项目的特定资格要求（如果有)。</w:t>
      </w:r>
    </w:p>
    <w:p w14:paraId="13A273C4">
      <w:pPr>
        <w:snapToGrid w:val="0"/>
        <w:spacing w:line="360" w:lineRule="auto"/>
        <w:ind w:firstLine="960" w:firstLineChars="400"/>
        <w:rPr>
          <w:rFonts w:hint="eastAsia" w:ascii="宋体" w:hAnsi="宋体" w:cs="宋体"/>
          <w:color w:val="auto"/>
          <w:sz w:val="24"/>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中小企业声明函。</w:t>
      </w:r>
    </w:p>
    <w:p w14:paraId="4B15D50E">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35FFA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01CA5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2FF1CD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F92F21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ADD92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CADCB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A6B20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613B341">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81E850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C6AAC1A">
      <w:pPr>
        <w:pStyle w:val="969"/>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2.3.1开标一览表（报价表）；</w:t>
      </w:r>
    </w:p>
    <w:p w14:paraId="422F2E69">
      <w:pPr>
        <w:pStyle w:val="969"/>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2.3.2 报价情况说明；</w:t>
      </w:r>
    </w:p>
    <w:p w14:paraId="37AC1762">
      <w:pPr>
        <w:snapToGrid w:val="0"/>
        <w:spacing w:line="360" w:lineRule="auto"/>
        <w:ind w:left="420" w:leftChars="200" w:firstLine="480" w:firstLineChars="2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w:t>
      </w:r>
      <w:r>
        <w:rPr>
          <w:rFonts w:hint="eastAsia" w:ascii="宋体" w:hAnsi="宋体" w:eastAsia="宋体" w:cs="宋体"/>
          <w:color w:val="auto"/>
          <w:kern w:val="2"/>
          <w:sz w:val="24"/>
          <w:szCs w:val="24"/>
          <w:lang w:val="en-US" w:eastAsia="zh-CN" w:bidi="ar-SA"/>
        </w:rPr>
        <w:t>3.3</w:t>
      </w:r>
      <w:r>
        <w:rPr>
          <w:rFonts w:hint="eastAsia" w:ascii="宋体" w:hAnsi="宋体" w:eastAsia="宋体" w:cs="宋体"/>
          <w:color w:val="auto"/>
          <w:kern w:val="2"/>
          <w:sz w:val="24"/>
          <w:szCs w:val="24"/>
          <w:lang w:val="zh-CN" w:eastAsia="zh-CN" w:bidi="ar-SA"/>
        </w:rPr>
        <w:t>中小企业声明函（如果有）。</w:t>
      </w:r>
    </w:p>
    <w:p w14:paraId="68E4FF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w:t>
      </w:r>
      <w:r>
        <w:rPr>
          <w:rFonts w:hint="eastAsia" w:ascii="宋体" w:hAnsi="宋体" w:cs="宋体"/>
          <w:color w:val="auto"/>
          <w:sz w:val="24"/>
          <w:lang w:val="zh-CN"/>
        </w:rPr>
        <w:t>出的偏离外，我方响应招标文件的全部要求。对投标文件中材料的真实性、合法性负责。</w:t>
      </w:r>
    </w:p>
    <w:p w14:paraId="41A3FB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642C1C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031592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B216CE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E3CDCC0">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2ADE174">
      <w:pPr>
        <w:snapToGrid w:val="0"/>
        <w:spacing w:line="360" w:lineRule="auto"/>
        <w:ind w:left="210" w:leftChars="1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5AAD4173">
      <w:pPr>
        <w:pStyle w:val="81"/>
        <w:rPr>
          <w:color w:val="auto"/>
        </w:rPr>
      </w:pPr>
    </w:p>
    <w:p w14:paraId="78C1100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70DF1C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9CCA1A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E09F623">
      <w:pPr>
        <w:snapToGrid w:val="0"/>
        <w:spacing w:line="360" w:lineRule="auto"/>
        <w:ind w:left="420" w:leftChars="200" w:firstLine="4200" w:firstLineChars="1750"/>
        <w:rPr>
          <w:rFonts w:ascii="宋体" w:hAnsi="宋体" w:cs="宋体"/>
          <w:color w:val="auto"/>
          <w:kern w:val="0"/>
          <w:sz w:val="24"/>
          <w:u w:val="single"/>
        </w:rPr>
      </w:pPr>
    </w:p>
    <w:p w14:paraId="252AC11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B38C1A">
      <w:pPr>
        <w:snapToGrid w:val="0"/>
        <w:spacing w:line="360" w:lineRule="auto"/>
        <w:jc w:val="center"/>
        <w:rPr>
          <w:rFonts w:ascii="宋体" w:hAnsi="宋体" w:cs="宋体"/>
          <w:b/>
          <w:color w:val="auto"/>
          <w:kern w:val="0"/>
          <w:sz w:val="32"/>
          <w:szCs w:val="32"/>
        </w:rPr>
      </w:pPr>
    </w:p>
    <w:p w14:paraId="4B633B0D">
      <w:pPr>
        <w:snapToGrid w:val="0"/>
        <w:spacing w:line="360" w:lineRule="auto"/>
        <w:rPr>
          <w:rFonts w:ascii="宋体" w:hAnsi="宋体" w:cs="宋体"/>
          <w:color w:val="auto"/>
          <w:sz w:val="24"/>
        </w:rPr>
      </w:pPr>
    </w:p>
    <w:p w14:paraId="22A100CD">
      <w:pPr>
        <w:jc w:val="center"/>
        <w:rPr>
          <w:rFonts w:ascii="宋体" w:hAnsi="宋体" w:cs="宋体"/>
          <w:b/>
          <w:color w:val="auto"/>
          <w:kern w:val="0"/>
          <w:sz w:val="32"/>
          <w:szCs w:val="32"/>
        </w:rPr>
      </w:pPr>
    </w:p>
    <w:p w14:paraId="150A42BC">
      <w:pPr>
        <w:jc w:val="center"/>
        <w:rPr>
          <w:rFonts w:ascii="宋体" w:hAnsi="宋体" w:cs="宋体"/>
          <w:b/>
          <w:color w:val="auto"/>
          <w:kern w:val="0"/>
          <w:sz w:val="32"/>
          <w:szCs w:val="32"/>
        </w:rPr>
      </w:pPr>
    </w:p>
    <w:p w14:paraId="12EC2B84">
      <w:pPr>
        <w:jc w:val="center"/>
        <w:rPr>
          <w:rFonts w:ascii="宋体" w:hAnsi="宋体" w:cs="宋体"/>
          <w:b/>
          <w:color w:val="auto"/>
          <w:kern w:val="0"/>
          <w:sz w:val="32"/>
          <w:szCs w:val="32"/>
        </w:rPr>
      </w:pPr>
    </w:p>
    <w:p w14:paraId="49FBCF77">
      <w:pPr>
        <w:jc w:val="center"/>
        <w:rPr>
          <w:rFonts w:ascii="宋体" w:hAnsi="宋体" w:cs="宋体"/>
          <w:b/>
          <w:color w:val="auto"/>
          <w:kern w:val="0"/>
          <w:sz w:val="32"/>
          <w:szCs w:val="32"/>
        </w:rPr>
      </w:pPr>
    </w:p>
    <w:p w14:paraId="503F6CB3">
      <w:pPr>
        <w:jc w:val="center"/>
        <w:rPr>
          <w:rFonts w:ascii="宋体" w:hAnsi="宋体" w:cs="宋体"/>
          <w:b/>
          <w:color w:val="auto"/>
          <w:kern w:val="0"/>
          <w:sz w:val="32"/>
          <w:szCs w:val="32"/>
        </w:rPr>
      </w:pPr>
    </w:p>
    <w:p w14:paraId="39FD2645">
      <w:pPr>
        <w:jc w:val="center"/>
        <w:rPr>
          <w:rFonts w:ascii="宋体" w:hAnsi="宋体" w:cs="宋体"/>
          <w:b/>
          <w:color w:val="auto"/>
          <w:kern w:val="0"/>
          <w:sz w:val="32"/>
          <w:szCs w:val="32"/>
        </w:rPr>
      </w:pPr>
    </w:p>
    <w:p w14:paraId="22EB6825">
      <w:pPr>
        <w:jc w:val="center"/>
        <w:rPr>
          <w:rFonts w:ascii="宋体" w:hAnsi="宋体" w:cs="宋体"/>
          <w:b/>
          <w:color w:val="auto"/>
          <w:kern w:val="0"/>
          <w:sz w:val="32"/>
          <w:szCs w:val="32"/>
        </w:rPr>
      </w:pPr>
    </w:p>
    <w:p w14:paraId="7EF469C6">
      <w:pPr>
        <w:jc w:val="center"/>
        <w:rPr>
          <w:rFonts w:ascii="宋体" w:hAnsi="宋体" w:cs="宋体"/>
          <w:b/>
          <w:color w:val="auto"/>
          <w:kern w:val="0"/>
          <w:sz w:val="32"/>
          <w:szCs w:val="32"/>
        </w:rPr>
      </w:pPr>
    </w:p>
    <w:p w14:paraId="079D5CC0">
      <w:pPr>
        <w:jc w:val="center"/>
        <w:rPr>
          <w:rFonts w:ascii="宋体" w:hAnsi="宋体" w:cs="宋体"/>
          <w:b/>
          <w:color w:val="auto"/>
          <w:kern w:val="0"/>
          <w:sz w:val="32"/>
          <w:szCs w:val="32"/>
        </w:rPr>
      </w:pPr>
    </w:p>
    <w:p w14:paraId="5357DE6C">
      <w:pPr>
        <w:jc w:val="center"/>
        <w:rPr>
          <w:rFonts w:ascii="宋体" w:hAnsi="宋体" w:cs="宋体"/>
          <w:b/>
          <w:color w:val="auto"/>
          <w:kern w:val="0"/>
          <w:sz w:val="32"/>
          <w:szCs w:val="32"/>
        </w:rPr>
      </w:pPr>
    </w:p>
    <w:p w14:paraId="32F70567">
      <w:pPr>
        <w:jc w:val="center"/>
        <w:rPr>
          <w:rFonts w:ascii="宋体" w:hAnsi="宋体" w:cs="宋体"/>
          <w:b/>
          <w:color w:val="auto"/>
          <w:kern w:val="0"/>
          <w:sz w:val="32"/>
          <w:szCs w:val="32"/>
        </w:rPr>
      </w:pPr>
    </w:p>
    <w:p w14:paraId="051FDFFC">
      <w:pPr>
        <w:jc w:val="center"/>
        <w:rPr>
          <w:rFonts w:ascii="宋体" w:hAnsi="宋体" w:cs="宋体"/>
          <w:b/>
          <w:color w:val="auto"/>
          <w:kern w:val="0"/>
          <w:sz w:val="32"/>
          <w:szCs w:val="32"/>
        </w:rPr>
      </w:pPr>
    </w:p>
    <w:p w14:paraId="458670BB">
      <w:pPr>
        <w:jc w:val="center"/>
        <w:rPr>
          <w:rFonts w:ascii="宋体" w:hAnsi="宋体" w:cs="宋体"/>
          <w:b/>
          <w:color w:val="auto"/>
          <w:kern w:val="0"/>
          <w:sz w:val="32"/>
          <w:szCs w:val="32"/>
        </w:rPr>
      </w:pPr>
    </w:p>
    <w:p w14:paraId="344D35E9">
      <w:pPr>
        <w:jc w:val="center"/>
        <w:rPr>
          <w:rFonts w:ascii="宋体" w:hAnsi="宋体" w:cs="宋体"/>
          <w:b/>
          <w:color w:val="auto"/>
          <w:kern w:val="0"/>
          <w:sz w:val="32"/>
          <w:szCs w:val="32"/>
        </w:rPr>
      </w:pPr>
    </w:p>
    <w:p w14:paraId="30827761">
      <w:pPr>
        <w:jc w:val="center"/>
        <w:rPr>
          <w:rFonts w:ascii="宋体" w:hAnsi="宋体" w:cs="宋体"/>
          <w:b/>
          <w:color w:val="auto"/>
          <w:kern w:val="0"/>
          <w:sz w:val="32"/>
          <w:szCs w:val="32"/>
        </w:rPr>
      </w:pPr>
    </w:p>
    <w:p w14:paraId="14E61816">
      <w:pPr>
        <w:jc w:val="center"/>
        <w:rPr>
          <w:rFonts w:ascii="宋体" w:hAnsi="宋体" w:cs="宋体"/>
          <w:b/>
          <w:color w:val="auto"/>
          <w:kern w:val="0"/>
          <w:sz w:val="32"/>
          <w:szCs w:val="32"/>
        </w:rPr>
      </w:pPr>
    </w:p>
    <w:p w14:paraId="5EB6FFCB">
      <w:pPr>
        <w:jc w:val="center"/>
        <w:rPr>
          <w:rFonts w:ascii="宋体" w:hAnsi="宋体" w:cs="宋体"/>
          <w:b/>
          <w:color w:val="auto"/>
          <w:kern w:val="0"/>
          <w:sz w:val="32"/>
          <w:szCs w:val="32"/>
        </w:rPr>
      </w:pPr>
    </w:p>
    <w:p w14:paraId="1BE95D91">
      <w:pPr>
        <w:pStyle w:val="52"/>
        <w:rPr>
          <w:color w:val="auto"/>
        </w:rPr>
      </w:pPr>
    </w:p>
    <w:p w14:paraId="149F1FFF">
      <w:pPr>
        <w:jc w:val="center"/>
        <w:rPr>
          <w:rFonts w:ascii="宋体" w:hAnsi="宋体" w:cs="宋体"/>
          <w:b/>
          <w:color w:val="auto"/>
          <w:kern w:val="0"/>
          <w:sz w:val="32"/>
          <w:szCs w:val="32"/>
        </w:rPr>
      </w:pPr>
    </w:p>
    <w:p w14:paraId="0DFA615A">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F3CF189">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5D964AF">
      <w:pPr>
        <w:snapToGrid w:val="0"/>
        <w:spacing w:line="360" w:lineRule="auto"/>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FAAB410">
      <w:pPr>
        <w:snapToGrid w:val="0"/>
        <w:spacing w:line="360" w:lineRule="auto"/>
        <w:rPr>
          <w:rFonts w:hint="eastAsia" w:ascii="宋体" w:hAnsi="宋体" w:cs="宋体"/>
          <w:color w:val="auto"/>
          <w:sz w:val="24"/>
          <w:lang w:eastAsia="zh-CN"/>
        </w:rPr>
      </w:pPr>
      <w:r>
        <w:rPr>
          <w:rFonts w:hint="eastAsia" w:ascii="宋体" w:hAnsi="宋体" w:cs="宋体"/>
          <w:color w:val="auto"/>
          <w:sz w:val="24"/>
          <w:lang w:eastAsia="zh-CN"/>
        </w:rPr>
        <w:t>淳安县市政园林发展中心、淳安县建设工程招标代理有限公司</w:t>
      </w:r>
      <w:r>
        <w:rPr>
          <w:rFonts w:hint="eastAsia" w:ascii="宋体" w:hAnsi="宋体" w:cs="宋体"/>
          <w:color w:val="auto"/>
          <w:sz w:val="24"/>
          <w:lang w:val="zh-CN" w:eastAsia="zh-CN"/>
        </w:rPr>
        <w:t>：</w:t>
      </w:r>
    </w:p>
    <w:p w14:paraId="6E93F5F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2025年千岛湖城区路灯设施更新和道路增亮项目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139275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D07138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EEE2AD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450469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7521D8D">
      <w:pPr>
        <w:snapToGrid w:val="0"/>
        <w:spacing w:line="360" w:lineRule="auto"/>
        <w:rPr>
          <w:rFonts w:ascii="宋体" w:hAnsi="宋体" w:cs="宋体"/>
          <w:color w:val="auto"/>
          <w:sz w:val="24"/>
        </w:rPr>
      </w:pPr>
    </w:p>
    <w:p w14:paraId="4C303113">
      <w:pPr>
        <w:snapToGrid w:val="0"/>
        <w:spacing w:line="360" w:lineRule="auto"/>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BB3CFF8">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淳安县市政园林发展中心</w:t>
      </w:r>
      <w:r>
        <w:rPr>
          <w:rFonts w:hint="eastAsia" w:ascii="宋体" w:hAnsi="宋体" w:eastAsia="宋体" w:cs="宋体"/>
          <w:color w:val="auto"/>
          <w:sz w:val="24"/>
          <w:lang w:eastAsia="zh-CN"/>
        </w:rPr>
        <w:t>、淳</w:t>
      </w:r>
      <w:r>
        <w:rPr>
          <w:rFonts w:hint="eastAsia" w:ascii="宋体" w:hAnsi="宋体" w:cs="宋体"/>
          <w:color w:val="auto"/>
          <w:sz w:val="24"/>
          <w:lang w:eastAsia="zh-CN"/>
        </w:rPr>
        <w:t>安县建设工程招标代理有限公司</w:t>
      </w:r>
      <w:r>
        <w:rPr>
          <w:rFonts w:hint="eastAsia" w:ascii="宋体" w:hAnsi="宋体" w:cs="宋体"/>
          <w:color w:val="auto"/>
          <w:kern w:val="0"/>
          <w:sz w:val="24"/>
          <w:lang w:val="zh-CN"/>
        </w:rPr>
        <w:t>：</w:t>
      </w:r>
    </w:p>
    <w:p w14:paraId="6B1A39F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p>
    <w:p w14:paraId="6F4B768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2025年千岛湖城区路灯设施更新和道路增亮项目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B8722A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3F87D4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4A9CE1F">
      <w:pPr>
        <w:jc w:val="center"/>
        <w:rPr>
          <w:rFonts w:ascii="宋体" w:hAnsi="宋体" w:cs="宋体"/>
          <w:b/>
          <w:color w:val="auto"/>
          <w:kern w:val="0"/>
          <w:sz w:val="32"/>
          <w:szCs w:val="32"/>
        </w:rPr>
      </w:pPr>
    </w:p>
    <w:p w14:paraId="22D03FFA">
      <w:pPr>
        <w:rPr>
          <w:rFonts w:ascii="宋体" w:hAnsi="宋体" w:cs="宋体"/>
          <w:color w:val="auto"/>
        </w:rPr>
      </w:pPr>
    </w:p>
    <w:p w14:paraId="3FA3D40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2E840A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95544E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AF338E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D8BF1AF">
      <w:pPr>
        <w:autoSpaceDE w:val="0"/>
        <w:autoSpaceDN w:val="0"/>
        <w:spacing w:line="360" w:lineRule="auto"/>
        <w:jc w:val="center"/>
        <w:rPr>
          <w:rFonts w:ascii="宋体" w:hAnsi="宋体" w:cs="宋体"/>
          <w:b/>
          <w:color w:val="auto"/>
          <w:kern w:val="0"/>
          <w:sz w:val="32"/>
          <w:szCs w:val="32"/>
          <w:lang w:val="zh-CN"/>
        </w:rPr>
      </w:pPr>
    </w:p>
    <w:p w14:paraId="752A0E2B">
      <w:pPr>
        <w:autoSpaceDE w:val="0"/>
        <w:autoSpaceDN w:val="0"/>
        <w:spacing w:line="360" w:lineRule="auto"/>
        <w:jc w:val="center"/>
        <w:rPr>
          <w:rFonts w:ascii="宋体" w:hAnsi="宋体" w:cs="宋体"/>
          <w:b/>
          <w:color w:val="auto"/>
          <w:kern w:val="0"/>
          <w:sz w:val="32"/>
          <w:szCs w:val="32"/>
          <w:lang w:val="zh-CN"/>
        </w:rPr>
      </w:pPr>
    </w:p>
    <w:p w14:paraId="78D94D27">
      <w:pPr>
        <w:autoSpaceDE w:val="0"/>
        <w:autoSpaceDN w:val="0"/>
        <w:spacing w:line="360" w:lineRule="auto"/>
        <w:jc w:val="center"/>
        <w:rPr>
          <w:rFonts w:ascii="宋体" w:hAnsi="宋体" w:cs="宋体"/>
          <w:b/>
          <w:color w:val="auto"/>
          <w:kern w:val="0"/>
          <w:sz w:val="32"/>
          <w:szCs w:val="32"/>
          <w:lang w:val="zh-CN"/>
        </w:rPr>
      </w:pPr>
    </w:p>
    <w:p w14:paraId="7179901C">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6AA9279">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37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4B9F75">
            <w:pPr>
              <w:pStyle w:val="150"/>
              <w:adjustRightInd w:val="0"/>
              <w:spacing w:line="360" w:lineRule="auto"/>
              <w:rPr>
                <w:rFonts w:hAnsi="宋体" w:cs="宋体"/>
                <w:bCs/>
                <w:color w:val="auto"/>
                <w:sz w:val="24"/>
              </w:rPr>
            </w:pPr>
            <w:r>
              <w:rPr>
                <w:rFonts w:hint="eastAsia" w:hAnsi="宋体" w:cs="宋体"/>
                <w:bCs/>
                <w:color w:val="auto"/>
                <w:sz w:val="24"/>
              </w:rPr>
              <w:t>正面：                                 反面：</w:t>
            </w:r>
          </w:p>
          <w:p w14:paraId="47B66BAA">
            <w:pPr>
              <w:pStyle w:val="150"/>
              <w:adjustRightInd w:val="0"/>
              <w:spacing w:line="360" w:lineRule="auto"/>
              <w:rPr>
                <w:rFonts w:hAnsi="宋体" w:cs="宋体"/>
                <w:bCs/>
                <w:color w:val="auto"/>
                <w:sz w:val="24"/>
              </w:rPr>
            </w:pPr>
          </w:p>
        </w:tc>
      </w:tr>
    </w:tbl>
    <w:p w14:paraId="0930BAF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A85334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0F3BC4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A844ECA">
      <w:pPr>
        <w:jc w:val="center"/>
        <w:rPr>
          <w:rFonts w:ascii="宋体" w:hAnsi="宋体" w:cs="宋体"/>
          <w:b/>
          <w:color w:val="auto"/>
          <w:kern w:val="0"/>
          <w:sz w:val="32"/>
          <w:szCs w:val="32"/>
        </w:rPr>
      </w:pPr>
    </w:p>
    <w:p w14:paraId="42651102">
      <w:pPr>
        <w:jc w:val="center"/>
        <w:rPr>
          <w:rFonts w:ascii="宋体" w:hAnsi="宋体" w:cs="宋体"/>
          <w:b/>
          <w:color w:val="auto"/>
          <w:kern w:val="0"/>
          <w:sz w:val="32"/>
          <w:szCs w:val="32"/>
        </w:rPr>
      </w:pPr>
    </w:p>
    <w:p w14:paraId="6C1D8DEA">
      <w:pPr>
        <w:jc w:val="center"/>
        <w:rPr>
          <w:rFonts w:ascii="宋体" w:hAnsi="宋体" w:cs="宋体"/>
          <w:b/>
          <w:color w:val="auto"/>
          <w:kern w:val="0"/>
          <w:sz w:val="32"/>
          <w:szCs w:val="32"/>
        </w:rPr>
      </w:pPr>
    </w:p>
    <w:p w14:paraId="2711D35A">
      <w:pPr>
        <w:jc w:val="center"/>
        <w:rPr>
          <w:rFonts w:ascii="宋体" w:hAnsi="宋体" w:cs="宋体"/>
          <w:b/>
          <w:color w:val="auto"/>
          <w:kern w:val="0"/>
          <w:sz w:val="32"/>
          <w:szCs w:val="32"/>
        </w:rPr>
      </w:pPr>
    </w:p>
    <w:p w14:paraId="33ABB96C">
      <w:pPr>
        <w:jc w:val="center"/>
        <w:rPr>
          <w:rFonts w:ascii="宋体" w:hAnsi="宋体" w:cs="宋体"/>
          <w:b/>
          <w:color w:val="auto"/>
          <w:kern w:val="0"/>
          <w:sz w:val="32"/>
          <w:szCs w:val="32"/>
        </w:rPr>
      </w:pPr>
    </w:p>
    <w:p w14:paraId="6FC57553">
      <w:pPr>
        <w:jc w:val="center"/>
        <w:rPr>
          <w:rFonts w:ascii="宋体" w:hAnsi="宋体" w:cs="宋体"/>
          <w:b/>
          <w:color w:val="auto"/>
          <w:kern w:val="0"/>
          <w:sz w:val="32"/>
          <w:szCs w:val="32"/>
        </w:rPr>
      </w:pPr>
    </w:p>
    <w:p w14:paraId="691CC96C">
      <w:pPr>
        <w:jc w:val="center"/>
        <w:rPr>
          <w:rFonts w:ascii="宋体" w:hAnsi="宋体" w:cs="宋体"/>
          <w:b/>
          <w:color w:val="auto"/>
          <w:kern w:val="0"/>
          <w:sz w:val="32"/>
          <w:szCs w:val="32"/>
        </w:rPr>
      </w:pPr>
    </w:p>
    <w:p w14:paraId="26D13901">
      <w:pPr>
        <w:jc w:val="center"/>
        <w:rPr>
          <w:rFonts w:ascii="宋体" w:hAnsi="宋体" w:cs="宋体"/>
          <w:b/>
          <w:color w:val="auto"/>
          <w:kern w:val="0"/>
          <w:sz w:val="32"/>
          <w:szCs w:val="32"/>
        </w:rPr>
      </w:pPr>
    </w:p>
    <w:p w14:paraId="51AFF34E">
      <w:pPr>
        <w:jc w:val="center"/>
        <w:rPr>
          <w:rFonts w:ascii="宋体" w:hAnsi="宋体" w:cs="宋体"/>
          <w:b/>
          <w:color w:val="auto"/>
          <w:kern w:val="0"/>
          <w:sz w:val="32"/>
          <w:szCs w:val="32"/>
        </w:rPr>
      </w:pPr>
    </w:p>
    <w:p w14:paraId="5422E65C">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C987B77">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b/>
          <w:color w:val="auto"/>
          <w:sz w:val="24"/>
          <w:lang w:eastAsia="zh-CN"/>
        </w:rPr>
        <w:t>]</w:t>
      </w:r>
    </w:p>
    <w:p w14:paraId="66EE144F">
      <w:pPr>
        <w:snapToGrid w:val="0"/>
        <w:spacing w:line="360" w:lineRule="auto"/>
        <w:rPr>
          <w:rFonts w:ascii="宋体" w:hAnsi="宋体" w:cs="宋体"/>
          <w:color w:val="auto"/>
          <w:kern w:val="0"/>
          <w:sz w:val="24"/>
        </w:rPr>
      </w:pPr>
    </w:p>
    <w:p w14:paraId="7BBBB0A2">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E2080DE">
      <w:pPr>
        <w:jc w:val="center"/>
        <w:rPr>
          <w:rFonts w:ascii="宋体" w:hAnsi="宋体" w:cs="宋体"/>
          <w:b/>
          <w:color w:val="auto"/>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8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D7DD38">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505C8D4">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0F0A590">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7784CD2">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4CFC044">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58D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7F238">
            <w:pPr>
              <w:jc w:val="center"/>
              <w:rPr>
                <w:rFonts w:ascii="宋体" w:hAnsi="宋体" w:cs="宋体"/>
                <w:color w:val="auto"/>
                <w:sz w:val="24"/>
              </w:rPr>
            </w:pPr>
            <w:r>
              <w:rPr>
                <w:rFonts w:hint="eastAsia" w:ascii="宋体" w:hAnsi="宋体" w:cs="宋体"/>
                <w:color w:val="auto"/>
                <w:sz w:val="24"/>
              </w:rPr>
              <w:t>1</w:t>
            </w:r>
          </w:p>
        </w:tc>
        <w:tc>
          <w:tcPr>
            <w:tcW w:w="4991" w:type="dxa"/>
          </w:tcPr>
          <w:p w14:paraId="424A8E97">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7A019932">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97841A7">
            <w:pPr>
              <w:rPr>
                <w:rFonts w:ascii="宋体" w:hAnsi="宋体" w:cs="宋体"/>
                <w:color w:val="auto"/>
                <w:sz w:val="24"/>
              </w:rPr>
            </w:pPr>
          </w:p>
          <w:p w14:paraId="09D9E7FD">
            <w:pPr>
              <w:rPr>
                <w:rFonts w:ascii="宋体" w:hAnsi="宋体" w:cs="宋体"/>
                <w:color w:val="auto"/>
                <w:sz w:val="24"/>
              </w:rPr>
            </w:pPr>
            <w:r>
              <w:rPr>
                <w:rFonts w:hint="eastAsia" w:ascii="宋体" w:hAnsi="宋体" w:cs="宋体"/>
                <w:color w:val="auto"/>
                <w:sz w:val="24"/>
              </w:rPr>
              <w:t>见投标文件</w:t>
            </w:r>
          </w:p>
          <w:p w14:paraId="40D49C2B">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F24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F51CD4">
            <w:pPr>
              <w:jc w:val="center"/>
              <w:rPr>
                <w:rFonts w:ascii="宋体" w:hAnsi="宋体" w:cs="宋体"/>
                <w:color w:val="auto"/>
                <w:sz w:val="24"/>
              </w:rPr>
            </w:pPr>
            <w:r>
              <w:rPr>
                <w:rFonts w:hint="eastAsia" w:ascii="宋体" w:hAnsi="宋体" w:cs="宋体"/>
                <w:color w:val="auto"/>
                <w:sz w:val="24"/>
              </w:rPr>
              <w:t>2</w:t>
            </w:r>
          </w:p>
        </w:tc>
        <w:tc>
          <w:tcPr>
            <w:tcW w:w="4991" w:type="dxa"/>
          </w:tcPr>
          <w:p w14:paraId="52C66135">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733EF5C">
            <w:pPr>
              <w:rPr>
                <w:rFonts w:ascii="宋体" w:hAnsi="宋体" w:cs="宋体"/>
                <w:color w:val="auto"/>
                <w:sz w:val="24"/>
              </w:rPr>
            </w:pPr>
            <w:r>
              <w:rPr>
                <w:rFonts w:hint="eastAsia" w:ascii="宋体" w:hAnsi="宋体" w:cs="宋体"/>
                <w:color w:val="auto"/>
                <w:sz w:val="24"/>
              </w:rPr>
              <w:t>投标函</w:t>
            </w:r>
          </w:p>
        </w:tc>
        <w:tc>
          <w:tcPr>
            <w:tcW w:w="1418" w:type="dxa"/>
          </w:tcPr>
          <w:p w14:paraId="12172794">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916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D62A5A">
            <w:pPr>
              <w:spacing w:line="360" w:lineRule="auto"/>
              <w:rPr>
                <w:rFonts w:hint="eastAsia" w:ascii="宋体" w:hAnsi="宋体" w:cs="宋体"/>
                <w:color w:val="auto"/>
                <w:sz w:val="24"/>
              </w:rPr>
            </w:pPr>
            <w:r>
              <w:rPr>
                <w:rFonts w:hint="eastAsia" w:ascii="宋体" w:hAnsi="宋体" w:cs="宋体"/>
                <w:color w:val="auto"/>
                <w:sz w:val="24"/>
                <w:lang w:val="en-US" w:eastAsia="zh-CN"/>
              </w:rPr>
              <w:t>3</w:t>
            </w:r>
          </w:p>
        </w:tc>
        <w:tc>
          <w:tcPr>
            <w:tcW w:w="4991" w:type="dxa"/>
            <w:vAlign w:val="top"/>
          </w:tcPr>
          <w:p w14:paraId="564AC8A6">
            <w:pPr>
              <w:spacing w:line="360" w:lineRule="auto"/>
              <w:rPr>
                <w:rFonts w:hint="eastAsia" w:ascii="宋体" w:hAnsi="宋体" w:cs="宋体"/>
                <w:color w:val="auto"/>
                <w:sz w:val="24"/>
              </w:rPr>
            </w:pPr>
            <w:r>
              <w:rPr>
                <w:rFonts w:hint="eastAsia" w:ascii="宋体" w:hAnsi="宋体" w:cs="宋体"/>
                <w:color w:val="auto"/>
                <w:sz w:val="24"/>
              </w:rPr>
              <w:t>投标</w:t>
            </w:r>
            <w:r>
              <w:rPr>
                <w:rFonts w:hint="eastAsia" w:ascii="宋体" w:hAnsi="宋体" w:cs="宋体"/>
                <w:color w:val="auto"/>
                <w:sz w:val="24"/>
                <w:lang w:val="en-US" w:eastAsia="zh-CN"/>
              </w:rPr>
              <w:t>文件的组成应符合招标文件要求</w:t>
            </w:r>
          </w:p>
          <w:p w14:paraId="7ABE3943">
            <w:pPr>
              <w:spacing w:line="360" w:lineRule="auto"/>
              <w:rPr>
                <w:rFonts w:hint="eastAsia" w:ascii="宋体" w:hAnsi="宋体" w:cs="宋体"/>
                <w:color w:val="auto"/>
                <w:sz w:val="24"/>
              </w:rPr>
            </w:pPr>
          </w:p>
        </w:tc>
        <w:tc>
          <w:tcPr>
            <w:tcW w:w="2551" w:type="dxa"/>
            <w:vAlign w:val="center"/>
          </w:tcPr>
          <w:p w14:paraId="1FA0172D">
            <w:pPr>
              <w:spacing w:line="360" w:lineRule="auto"/>
              <w:rPr>
                <w:rFonts w:hint="eastAsia" w:ascii="宋体" w:hAnsi="宋体" w:cs="宋体"/>
                <w:color w:val="auto"/>
                <w:sz w:val="24"/>
              </w:rPr>
            </w:pPr>
            <w:r>
              <w:rPr>
                <w:rFonts w:hint="eastAsia" w:ascii="宋体" w:hAnsi="宋体" w:cs="宋体"/>
                <w:color w:val="auto"/>
                <w:sz w:val="24"/>
                <w:lang w:val="en-US" w:eastAsia="zh-CN"/>
              </w:rPr>
              <w:t>投标文件</w:t>
            </w:r>
          </w:p>
        </w:tc>
        <w:tc>
          <w:tcPr>
            <w:tcW w:w="1418" w:type="dxa"/>
            <w:vAlign w:val="top"/>
          </w:tcPr>
          <w:p w14:paraId="64531EC6">
            <w:pPr>
              <w:spacing w:line="360" w:lineRule="auto"/>
              <w:rPr>
                <w:rFonts w:hint="eastAsia" w:ascii="宋体" w:hAnsi="宋体" w:cs="宋体"/>
                <w:color w:val="auto"/>
                <w:sz w:val="24"/>
              </w:rPr>
            </w:pPr>
            <w:r>
              <w:rPr>
                <w:rFonts w:hint="eastAsia" w:ascii="宋体" w:hAnsi="宋体" w:cs="宋体"/>
                <w:color w:val="auto"/>
                <w:sz w:val="24"/>
                <w:lang w:val="en-US" w:eastAsia="zh-CN"/>
              </w:rPr>
              <w:t>/</w:t>
            </w:r>
          </w:p>
        </w:tc>
      </w:tr>
      <w:tr w14:paraId="165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F618FB">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4991" w:type="dxa"/>
            <w:vAlign w:val="top"/>
          </w:tcPr>
          <w:p w14:paraId="47CF933E">
            <w:pPr>
              <w:spacing w:line="360" w:lineRule="auto"/>
              <w:rPr>
                <w:rFonts w:hint="eastAsia" w:ascii="宋体" w:hAnsi="宋体" w:cs="宋体"/>
                <w:color w:val="auto"/>
                <w:sz w:val="24"/>
              </w:rPr>
            </w:pPr>
            <w:r>
              <w:rPr>
                <w:rFonts w:hint="eastAsia" w:ascii="宋体" w:hAnsi="宋体" w:cs="宋体"/>
                <w:color w:val="auto"/>
                <w:sz w:val="24"/>
                <w:lang w:val="en-US" w:eastAsia="zh-CN"/>
              </w:rPr>
              <w:t>其他实质性要求1：</w:t>
            </w:r>
          </w:p>
        </w:tc>
        <w:tc>
          <w:tcPr>
            <w:tcW w:w="2551" w:type="dxa"/>
            <w:vMerge w:val="restart"/>
            <w:vAlign w:val="center"/>
          </w:tcPr>
          <w:p w14:paraId="0DAE2991">
            <w:pPr>
              <w:spacing w:line="360" w:lineRule="auto"/>
              <w:rPr>
                <w:rFonts w:hint="eastAsia" w:ascii="宋体" w:hAnsi="宋体" w:cs="宋体"/>
                <w:color w:val="auto"/>
                <w:sz w:val="24"/>
                <w:lang w:val="en-US" w:eastAsia="zh-CN"/>
              </w:rPr>
            </w:pPr>
            <w:r>
              <w:rPr>
                <w:rFonts w:hint="eastAsia" w:ascii="宋体" w:hAnsi="宋体" w:cs="宋体"/>
                <w:color w:val="auto"/>
                <w:sz w:val="24"/>
              </w:rPr>
              <w:t>招标文件其它实质性要求相应的材料（“▲” 系指实质性要求条款，招标文件无其它实质性要求的，无需提供）</w:t>
            </w:r>
          </w:p>
        </w:tc>
        <w:tc>
          <w:tcPr>
            <w:tcW w:w="1418" w:type="dxa"/>
            <w:vAlign w:val="top"/>
          </w:tcPr>
          <w:p w14:paraId="67636C94">
            <w:pPr>
              <w:spacing w:line="360" w:lineRule="auto"/>
              <w:rPr>
                <w:rFonts w:hint="eastAsia" w:ascii="宋体" w:hAnsi="宋体" w:cs="宋体"/>
                <w:color w:val="auto"/>
                <w:sz w:val="24"/>
                <w:lang w:val="en-US" w:eastAsia="zh-CN"/>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页</w:t>
            </w:r>
          </w:p>
        </w:tc>
      </w:tr>
      <w:tr w14:paraId="516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A654F">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4991" w:type="dxa"/>
            <w:vAlign w:val="top"/>
          </w:tcPr>
          <w:p w14:paraId="01777C62">
            <w:pPr>
              <w:spacing w:line="360" w:lineRule="auto"/>
              <w:rPr>
                <w:rFonts w:hint="eastAsia" w:ascii="宋体" w:hAnsi="宋体" w:cs="宋体"/>
                <w:color w:val="auto"/>
                <w:sz w:val="24"/>
              </w:rPr>
            </w:pPr>
            <w:r>
              <w:rPr>
                <w:rFonts w:hint="eastAsia" w:ascii="宋体" w:hAnsi="宋体" w:cs="宋体"/>
                <w:color w:val="auto"/>
                <w:sz w:val="24"/>
                <w:lang w:val="en-US" w:eastAsia="zh-CN"/>
              </w:rPr>
              <w:t>其他实质性要求2：</w:t>
            </w:r>
          </w:p>
        </w:tc>
        <w:tc>
          <w:tcPr>
            <w:tcW w:w="2551" w:type="dxa"/>
            <w:vMerge w:val="continue"/>
            <w:vAlign w:val="center"/>
          </w:tcPr>
          <w:p w14:paraId="1998326C">
            <w:pPr>
              <w:spacing w:line="360" w:lineRule="auto"/>
              <w:rPr>
                <w:rFonts w:hint="eastAsia" w:ascii="宋体" w:hAnsi="宋体" w:cs="宋体"/>
                <w:color w:val="auto"/>
                <w:sz w:val="24"/>
                <w:lang w:val="en-US" w:eastAsia="zh-CN"/>
              </w:rPr>
            </w:pPr>
          </w:p>
        </w:tc>
        <w:tc>
          <w:tcPr>
            <w:tcW w:w="1418" w:type="dxa"/>
            <w:vAlign w:val="top"/>
          </w:tcPr>
          <w:p w14:paraId="2396CDFD">
            <w:pPr>
              <w:spacing w:line="360" w:lineRule="auto"/>
              <w:rPr>
                <w:rFonts w:hint="eastAsia" w:ascii="宋体" w:hAnsi="宋体" w:cs="宋体"/>
                <w:color w:val="auto"/>
                <w:sz w:val="24"/>
                <w:lang w:val="en-US" w:eastAsia="zh-CN"/>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页</w:t>
            </w:r>
          </w:p>
        </w:tc>
      </w:tr>
      <w:tr w14:paraId="2E24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BA3E86">
            <w:pPr>
              <w:spacing w:line="360" w:lineRule="auto"/>
              <w:rPr>
                <w:rFonts w:hint="eastAsia" w:ascii="宋体" w:hAnsi="宋体" w:cs="宋体"/>
                <w:color w:val="auto"/>
                <w:sz w:val="24"/>
                <w:lang w:val="en-US" w:eastAsia="zh-CN"/>
              </w:rPr>
            </w:pPr>
            <w:r>
              <w:rPr>
                <w:rFonts w:hint="eastAsia" w:ascii="宋体" w:hAnsi="宋体" w:cs="宋体"/>
                <w:color w:val="auto"/>
                <w:sz w:val="24"/>
              </w:rPr>
              <w:t>……</w:t>
            </w:r>
          </w:p>
        </w:tc>
        <w:tc>
          <w:tcPr>
            <w:tcW w:w="4991" w:type="dxa"/>
            <w:vAlign w:val="top"/>
          </w:tcPr>
          <w:p w14:paraId="0A362EAD">
            <w:pPr>
              <w:spacing w:line="360" w:lineRule="auto"/>
              <w:rPr>
                <w:rFonts w:hint="eastAsia" w:ascii="宋体" w:hAnsi="宋体" w:cs="宋体"/>
                <w:color w:val="auto"/>
                <w:sz w:val="24"/>
              </w:rPr>
            </w:pPr>
            <w:r>
              <w:rPr>
                <w:rFonts w:hint="eastAsia" w:ascii="宋体" w:hAnsi="宋体" w:cs="宋体"/>
                <w:color w:val="auto"/>
                <w:sz w:val="24"/>
                <w:lang w:val="en-US" w:eastAsia="zh-CN"/>
              </w:rPr>
              <w:t>其他实质性要求</w:t>
            </w:r>
            <w:r>
              <w:rPr>
                <w:rFonts w:hint="eastAsia" w:ascii="宋体" w:hAnsi="宋体" w:cs="宋体"/>
                <w:color w:val="auto"/>
                <w:sz w:val="24"/>
              </w:rPr>
              <w:t>……</w:t>
            </w:r>
            <w:r>
              <w:rPr>
                <w:rFonts w:hint="eastAsia" w:ascii="宋体" w:hAnsi="宋体" w:cs="宋体"/>
                <w:color w:val="auto"/>
                <w:sz w:val="24"/>
                <w:lang w:val="en-US" w:eastAsia="zh-CN"/>
              </w:rPr>
              <w:t>：</w:t>
            </w:r>
          </w:p>
        </w:tc>
        <w:tc>
          <w:tcPr>
            <w:tcW w:w="2551" w:type="dxa"/>
            <w:vMerge w:val="continue"/>
            <w:vAlign w:val="center"/>
          </w:tcPr>
          <w:p w14:paraId="59A435A1">
            <w:pPr>
              <w:spacing w:line="360" w:lineRule="auto"/>
              <w:rPr>
                <w:rFonts w:hint="eastAsia" w:ascii="宋体" w:hAnsi="宋体" w:cs="宋体"/>
                <w:color w:val="auto"/>
                <w:sz w:val="24"/>
                <w:lang w:val="en-US" w:eastAsia="zh-CN"/>
              </w:rPr>
            </w:pPr>
          </w:p>
        </w:tc>
        <w:tc>
          <w:tcPr>
            <w:tcW w:w="1418" w:type="dxa"/>
            <w:vAlign w:val="top"/>
          </w:tcPr>
          <w:p w14:paraId="4B169175">
            <w:pPr>
              <w:spacing w:line="360" w:lineRule="auto"/>
              <w:rPr>
                <w:rFonts w:hint="eastAsia" w:ascii="宋体" w:hAnsi="宋体" w:cs="宋体"/>
                <w:color w:val="auto"/>
                <w:sz w:val="24"/>
                <w:lang w:val="en-US" w:eastAsia="zh-CN"/>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页</w:t>
            </w:r>
          </w:p>
        </w:tc>
      </w:tr>
    </w:tbl>
    <w:p w14:paraId="2542DE2E">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36D201DD">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205D2C3C">
      <w:pPr>
        <w:pStyle w:val="81"/>
        <w:rPr>
          <w:color w:val="auto"/>
        </w:rPr>
      </w:pPr>
    </w:p>
    <w:p w14:paraId="372E9846">
      <w:pPr>
        <w:spacing w:line="360" w:lineRule="auto"/>
        <w:ind w:right="420"/>
        <w:rPr>
          <w:rFonts w:ascii="宋体" w:hAnsi="宋体" w:cs="宋体"/>
          <w:color w:val="auto"/>
          <w:sz w:val="24"/>
        </w:rPr>
      </w:pPr>
    </w:p>
    <w:p w14:paraId="56956E46">
      <w:pPr>
        <w:jc w:val="center"/>
        <w:rPr>
          <w:rFonts w:ascii="宋体" w:hAnsi="宋体" w:cs="宋体"/>
          <w:b/>
          <w:color w:val="auto"/>
          <w:kern w:val="0"/>
          <w:sz w:val="32"/>
          <w:szCs w:val="32"/>
        </w:rPr>
      </w:pPr>
    </w:p>
    <w:p w14:paraId="7ABF636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6D10F86">
      <w:pPr>
        <w:jc w:val="center"/>
        <w:rPr>
          <w:rFonts w:ascii="宋体" w:hAnsi="宋体" w:cs="宋体"/>
          <w:b/>
          <w:color w:val="auto"/>
          <w:kern w:val="0"/>
          <w:sz w:val="32"/>
          <w:szCs w:val="32"/>
        </w:rPr>
      </w:pPr>
    </w:p>
    <w:p w14:paraId="3433E9B0">
      <w:pPr>
        <w:jc w:val="center"/>
        <w:rPr>
          <w:rFonts w:ascii="宋体" w:hAnsi="宋体" w:cs="宋体"/>
          <w:b/>
          <w:color w:val="auto"/>
          <w:kern w:val="0"/>
          <w:sz w:val="32"/>
          <w:szCs w:val="32"/>
        </w:rPr>
      </w:pPr>
    </w:p>
    <w:p w14:paraId="5FFDA271">
      <w:pPr>
        <w:jc w:val="center"/>
        <w:rPr>
          <w:rFonts w:ascii="宋体" w:hAnsi="宋体" w:cs="宋体"/>
          <w:b/>
          <w:color w:val="auto"/>
          <w:kern w:val="0"/>
          <w:sz w:val="32"/>
          <w:szCs w:val="32"/>
        </w:rPr>
      </w:pPr>
    </w:p>
    <w:p w14:paraId="4C2F9877">
      <w:pPr>
        <w:jc w:val="center"/>
        <w:rPr>
          <w:rFonts w:ascii="宋体" w:hAnsi="宋体" w:cs="宋体"/>
          <w:b/>
          <w:color w:val="auto"/>
          <w:kern w:val="0"/>
          <w:sz w:val="32"/>
          <w:szCs w:val="32"/>
        </w:rPr>
      </w:pPr>
    </w:p>
    <w:p w14:paraId="00243B13">
      <w:pPr>
        <w:jc w:val="center"/>
        <w:rPr>
          <w:rFonts w:ascii="宋体" w:hAnsi="宋体" w:cs="宋体"/>
          <w:b/>
          <w:color w:val="auto"/>
          <w:kern w:val="0"/>
          <w:sz w:val="32"/>
          <w:szCs w:val="32"/>
        </w:rPr>
      </w:pPr>
    </w:p>
    <w:p w14:paraId="29FFA3BA">
      <w:pPr>
        <w:jc w:val="center"/>
        <w:rPr>
          <w:rFonts w:ascii="宋体" w:hAnsi="宋体" w:cs="宋体"/>
          <w:b/>
          <w:color w:val="auto"/>
          <w:kern w:val="0"/>
          <w:sz w:val="32"/>
          <w:szCs w:val="32"/>
        </w:rPr>
      </w:pPr>
    </w:p>
    <w:p w14:paraId="5BB11D7B">
      <w:pPr>
        <w:jc w:val="center"/>
        <w:rPr>
          <w:rFonts w:ascii="宋体" w:hAnsi="宋体" w:cs="宋体"/>
          <w:b/>
          <w:color w:val="auto"/>
          <w:kern w:val="0"/>
          <w:sz w:val="32"/>
          <w:szCs w:val="32"/>
        </w:rPr>
      </w:pPr>
    </w:p>
    <w:p w14:paraId="1E422745">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0E878E4">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7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A1AFC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651131C9">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324BD7C9">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41DE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CAF7A">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3C4E34AE">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4C23FEC1">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B0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632EB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3C2B624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A2A8C06">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3CB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04628D">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3648EDFA">
            <w:pPr>
              <w:snapToGrid w:val="0"/>
              <w:spacing w:line="360" w:lineRule="auto"/>
              <w:jc w:val="center"/>
              <w:rPr>
                <w:rFonts w:hint="eastAsia" w:ascii="宋体" w:hAnsi="宋体" w:cs="宋体"/>
                <w:b w:val="0"/>
                <w:bCs/>
                <w:color w:val="auto"/>
                <w:sz w:val="24"/>
                <w:vertAlign w:val="baseline"/>
              </w:rPr>
            </w:pPr>
          </w:p>
        </w:tc>
        <w:tc>
          <w:tcPr>
            <w:tcW w:w="3046" w:type="dxa"/>
          </w:tcPr>
          <w:p w14:paraId="28E6B2D0">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5752F55D">
      <w:pPr>
        <w:jc w:val="center"/>
        <w:rPr>
          <w:rFonts w:ascii="宋体" w:hAnsi="宋体" w:cs="宋体"/>
          <w:b/>
          <w:color w:val="auto"/>
          <w:kern w:val="0"/>
          <w:sz w:val="32"/>
          <w:szCs w:val="32"/>
        </w:rPr>
      </w:pPr>
    </w:p>
    <w:p w14:paraId="3D182126">
      <w:pPr>
        <w:jc w:val="center"/>
        <w:rPr>
          <w:rFonts w:ascii="宋体" w:hAnsi="宋体" w:cs="宋体"/>
          <w:b/>
          <w:color w:val="auto"/>
          <w:kern w:val="0"/>
          <w:sz w:val="32"/>
          <w:szCs w:val="32"/>
        </w:rPr>
      </w:pPr>
    </w:p>
    <w:p w14:paraId="5BEF983A">
      <w:pPr>
        <w:jc w:val="center"/>
        <w:rPr>
          <w:rFonts w:ascii="宋体" w:hAnsi="宋体" w:cs="宋体"/>
          <w:b/>
          <w:color w:val="auto"/>
          <w:kern w:val="0"/>
          <w:sz w:val="32"/>
          <w:szCs w:val="32"/>
        </w:rPr>
      </w:pPr>
    </w:p>
    <w:p w14:paraId="4CF2EBDE">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5E85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67D57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EDF9D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415" w:type="dxa"/>
            <w:tcBorders>
              <w:top w:val="single" w:color="auto" w:sz="4" w:space="0"/>
              <w:left w:val="single" w:color="auto" w:sz="4" w:space="0"/>
              <w:bottom w:val="single" w:color="auto" w:sz="4" w:space="0"/>
              <w:right w:val="single" w:color="auto" w:sz="4" w:space="0"/>
            </w:tcBorders>
          </w:tcPr>
          <w:p w14:paraId="2529D44D">
            <w:pPr>
              <w:spacing w:line="360" w:lineRule="auto"/>
              <w:jc w:val="center"/>
              <w:rPr>
                <w:rFonts w:ascii="宋体" w:hAnsi="宋体" w:cs="宋体"/>
                <w:b/>
                <w:color w:val="auto"/>
                <w:sz w:val="24"/>
              </w:rPr>
            </w:pPr>
          </w:p>
          <w:p w14:paraId="57DA943E">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36E2317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5B74DBBB">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FBAA2A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6DF81D6">
            <w:pPr>
              <w:spacing w:line="360" w:lineRule="auto"/>
              <w:jc w:val="center"/>
              <w:rPr>
                <w:rFonts w:ascii="宋体" w:hAnsi="宋体" w:cs="宋体"/>
                <w:b/>
                <w:color w:val="auto"/>
                <w:sz w:val="24"/>
              </w:rPr>
            </w:pPr>
          </w:p>
          <w:p w14:paraId="46C7D9A1">
            <w:pPr>
              <w:spacing w:line="360" w:lineRule="auto"/>
              <w:jc w:val="center"/>
              <w:rPr>
                <w:rFonts w:hint="eastAsia" w:ascii="宋体" w:hAnsi="宋体" w:cs="宋体"/>
                <w:b/>
                <w:color w:val="auto"/>
                <w:sz w:val="24"/>
              </w:rPr>
            </w:pPr>
            <w:r>
              <w:rPr>
                <w:rFonts w:hint="eastAsia" w:ascii="宋体" w:hAnsi="宋体" w:cs="宋体"/>
                <w:b/>
                <w:color w:val="auto"/>
                <w:sz w:val="24"/>
              </w:rPr>
              <w:t>备注</w:t>
            </w:r>
          </w:p>
          <w:p w14:paraId="4FA7197B">
            <w:pPr>
              <w:spacing w:line="360" w:lineRule="auto"/>
              <w:jc w:val="center"/>
              <w:rPr>
                <w:rFonts w:ascii="宋体" w:hAnsi="宋体" w:cs="宋体"/>
                <w:b/>
                <w:color w:val="auto"/>
                <w:sz w:val="24"/>
              </w:rPr>
            </w:pPr>
            <w:r>
              <w:rPr>
                <w:rFonts w:hint="eastAsia" w:ascii="宋体" w:hAnsi="宋体" w:cs="宋体"/>
                <w:b/>
                <w:color w:val="auto"/>
                <w:sz w:val="24"/>
              </w:rPr>
              <w:t>（如果有）</w:t>
            </w:r>
          </w:p>
          <w:p w14:paraId="620107B9">
            <w:pPr>
              <w:spacing w:line="360" w:lineRule="auto"/>
              <w:jc w:val="center"/>
              <w:rPr>
                <w:rFonts w:ascii="宋体" w:hAnsi="宋体" w:cs="宋体"/>
                <w:b/>
                <w:color w:val="auto"/>
                <w:sz w:val="24"/>
              </w:rPr>
            </w:pPr>
          </w:p>
        </w:tc>
      </w:tr>
      <w:tr w14:paraId="6166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B7326">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DE6E37">
            <w:pPr>
              <w:snapToGrid w:val="0"/>
              <w:spacing w:line="360" w:lineRule="auto"/>
              <w:jc w:val="center"/>
              <w:rPr>
                <w:rFonts w:ascii="宋体" w:hAnsi="宋体" w:cs="宋体"/>
                <w:color w:val="auto"/>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0568FD81">
            <w:pPr>
              <w:snapToGrid w:val="0"/>
              <w:spacing w:line="360" w:lineRule="auto"/>
              <w:jc w:val="center"/>
              <w:rPr>
                <w:rFonts w:ascii="宋体" w:hAnsi="宋体" w:cs="宋体"/>
                <w:color w:val="auto"/>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20D3A66">
            <w:pPr>
              <w:snapToGrid w:val="0"/>
              <w:spacing w:line="360" w:lineRule="auto"/>
              <w:jc w:val="center"/>
              <w:rPr>
                <w:rFonts w:ascii="宋体" w:hAnsi="宋体" w:cs="宋体"/>
                <w:color w:val="auto"/>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325686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250271">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8AD9BC8">
            <w:pPr>
              <w:spacing w:line="360" w:lineRule="auto"/>
              <w:jc w:val="center"/>
              <w:rPr>
                <w:rFonts w:ascii="宋体" w:hAnsi="宋体" w:cs="宋体"/>
                <w:color w:val="auto"/>
                <w:sz w:val="24"/>
              </w:rPr>
            </w:pPr>
          </w:p>
        </w:tc>
      </w:tr>
      <w:tr w14:paraId="45C9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0C98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42D900">
            <w:pPr>
              <w:snapToGrid w:val="0"/>
              <w:spacing w:line="360" w:lineRule="auto"/>
              <w:jc w:val="center"/>
              <w:rPr>
                <w:rFonts w:ascii="宋体" w:hAnsi="宋体" w:cs="宋体"/>
                <w:color w:val="auto"/>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1A8D5266">
            <w:pPr>
              <w:snapToGrid w:val="0"/>
              <w:spacing w:line="360" w:lineRule="auto"/>
              <w:jc w:val="center"/>
              <w:rPr>
                <w:rFonts w:ascii="宋体" w:hAnsi="宋体" w:cs="宋体"/>
                <w:color w:val="auto"/>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BC48BD9">
            <w:pPr>
              <w:snapToGrid w:val="0"/>
              <w:spacing w:line="360" w:lineRule="auto"/>
              <w:jc w:val="center"/>
              <w:rPr>
                <w:rFonts w:ascii="宋体" w:hAnsi="宋体" w:cs="宋体"/>
                <w:color w:val="auto"/>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7571F19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636FD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56E953">
            <w:pPr>
              <w:spacing w:line="360" w:lineRule="auto"/>
              <w:jc w:val="center"/>
              <w:rPr>
                <w:rFonts w:ascii="宋体" w:hAnsi="宋体" w:cs="宋体"/>
                <w:color w:val="auto"/>
                <w:sz w:val="24"/>
              </w:rPr>
            </w:pPr>
          </w:p>
        </w:tc>
      </w:tr>
      <w:tr w14:paraId="1E1C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E7CDD">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660F58A">
            <w:pPr>
              <w:snapToGrid w:val="0"/>
              <w:spacing w:line="360" w:lineRule="auto"/>
              <w:jc w:val="center"/>
              <w:rPr>
                <w:rFonts w:ascii="宋体" w:hAnsi="宋体" w:cs="宋体"/>
                <w:color w:val="auto"/>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5EA4526F">
            <w:pPr>
              <w:snapToGrid w:val="0"/>
              <w:spacing w:line="360" w:lineRule="auto"/>
              <w:jc w:val="center"/>
              <w:rPr>
                <w:rFonts w:ascii="宋体" w:hAnsi="宋体" w:cs="宋体"/>
                <w:color w:val="auto"/>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919D3B8">
            <w:pPr>
              <w:snapToGrid w:val="0"/>
              <w:spacing w:line="360" w:lineRule="auto"/>
              <w:jc w:val="center"/>
              <w:rPr>
                <w:rFonts w:ascii="宋体" w:hAnsi="宋体" w:cs="宋体"/>
                <w:color w:val="auto"/>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5F4C0E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3269D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246CD6">
            <w:pPr>
              <w:spacing w:line="360" w:lineRule="auto"/>
              <w:jc w:val="center"/>
              <w:rPr>
                <w:rFonts w:ascii="宋体" w:hAnsi="宋体" w:cs="宋体"/>
                <w:color w:val="auto"/>
                <w:sz w:val="24"/>
              </w:rPr>
            </w:pPr>
          </w:p>
        </w:tc>
      </w:tr>
    </w:tbl>
    <w:p w14:paraId="247D060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C77BA50">
      <w:pPr>
        <w:jc w:val="center"/>
        <w:rPr>
          <w:rFonts w:ascii="宋体" w:hAnsi="宋体" w:cs="宋体"/>
          <w:b/>
          <w:color w:val="auto"/>
          <w:kern w:val="0"/>
          <w:sz w:val="32"/>
          <w:szCs w:val="32"/>
        </w:rPr>
      </w:pPr>
    </w:p>
    <w:p w14:paraId="5794951B">
      <w:pPr>
        <w:jc w:val="center"/>
        <w:rPr>
          <w:rFonts w:ascii="宋体" w:hAnsi="宋体" w:cs="宋体"/>
          <w:b/>
          <w:color w:val="auto"/>
          <w:kern w:val="0"/>
          <w:sz w:val="32"/>
          <w:szCs w:val="32"/>
        </w:rPr>
      </w:pPr>
    </w:p>
    <w:p w14:paraId="64AFD1A5">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595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99982E">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41BFDA51">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3518936">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3E3B967C">
            <w:pPr>
              <w:jc w:val="center"/>
              <w:rPr>
                <w:rFonts w:ascii="宋体" w:hAnsi="宋体" w:cs="宋体"/>
                <w:b/>
                <w:bCs/>
                <w:color w:val="auto"/>
                <w:sz w:val="24"/>
              </w:rPr>
            </w:pPr>
            <w:r>
              <w:rPr>
                <w:rFonts w:hint="eastAsia" w:ascii="宋体" w:hAnsi="宋体" w:cs="宋体"/>
                <w:b/>
                <w:bCs/>
                <w:color w:val="auto"/>
                <w:sz w:val="24"/>
              </w:rPr>
              <w:t>偏离说明</w:t>
            </w:r>
          </w:p>
        </w:tc>
      </w:tr>
      <w:tr w14:paraId="2B0B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2F5CC4">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151629A5">
            <w:pPr>
              <w:jc w:val="center"/>
              <w:rPr>
                <w:rFonts w:ascii="宋体" w:hAnsi="宋体" w:cs="宋体"/>
                <w:b/>
                <w:color w:val="auto"/>
                <w:kern w:val="0"/>
                <w:sz w:val="32"/>
                <w:szCs w:val="32"/>
              </w:rPr>
            </w:pPr>
          </w:p>
        </w:tc>
        <w:tc>
          <w:tcPr>
            <w:tcW w:w="3546" w:type="dxa"/>
          </w:tcPr>
          <w:p w14:paraId="5278ADF4">
            <w:pPr>
              <w:jc w:val="center"/>
              <w:rPr>
                <w:rFonts w:ascii="宋体" w:hAnsi="宋体" w:cs="宋体"/>
                <w:b/>
                <w:color w:val="auto"/>
                <w:kern w:val="0"/>
                <w:sz w:val="32"/>
                <w:szCs w:val="32"/>
              </w:rPr>
            </w:pPr>
          </w:p>
        </w:tc>
        <w:tc>
          <w:tcPr>
            <w:tcW w:w="1276" w:type="dxa"/>
          </w:tcPr>
          <w:p w14:paraId="051D7A0B">
            <w:pPr>
              <w:jc w:val="center"/>
              <w:rPr>
                <w:rFonts w:ascii="宋体" w:hAnsi="宋体" w:cs="宋体"/>
                <w:b/>
                <w:color w:val="auto"/>
                <w:kern w:val="0"/>
                <w:sz w:val="32"/>
                <w:szCs w:val="32"/>
              </w:rPr>
            </w:pPr>
          </w:p>
        </w:tc>
      </w:tr>
      <w:tr w14:paraId="62FE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9AC3C">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515CEBBA">
            <w:pPr>
              <w:jc w:val="center"/>
              <w:rPr>
                <w:rFonts w:ascii="宋体" w:hAnsi="宋体" w:cs="宋体"/>
                <w:b/>
                <w:color w:val="auto"/>
                <w:kern w:val="0"/>
                <w:sz w:val="32"/>
                <w:szCs w:val="32"/>
              </w:rPr>
            </w:pPr>
          </w:p>
        </w:tc>
        <w:tc>
          <w:tcPr>
            <w:tcW w:w="3546" w:type="dxa"/>
          </w:tcPr>
          <w:p w14:paraId="2904DB3C">
            <w:pPr>
              <w:jc w:val="center"/>
              <w:rPr>
                <w:rFonts w:ascii="宋体" w:hAnsi="宋体" w:cs="宋体"/>
                <w:b/>
                <w:color w:val="auto"/>
                <w:kern w:val="0"/>
                <w:sz w:val="32"/>
                <w:szCs w:val="32"/>
              </w:rPr>
            </w:pPr>
          </w:p>
        </w:tc>
        <w:tc>
          <w:tcPr>
            <w:tcW w:w="1276" w:type="dxa"/>
          </w:tcPr>
          <w:p w14:paraId="7297B4BD">
            <w:pPr>
              <w:jc w:val="center"/>
              <w:rPr>
                <w:rFonts w:ascii="宋体" w:hAnsi="宋体" w:cs="宋体"/>
                <w:b/>
                <w:color w:val="auto"/>
                <w:kern w:val="0"/>
                <w:sz w:val="32"/>
                <w:szCs w:val="32"/>
              </w:rPr>
            </w:pPr>
          </w:p>
        </w:tc>
      </w:tr>
      <w:tr w14:paraId="0AD9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ACF6">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14633271">
            <w:pPr>
              <w:jc w:val="center"/>
              <w:rPr>
                <w:rFonts w:ascii="宋体" w:hAnsi="宋体" w:cs="宋体"/>
                <w:b/>
                <w:color w:val="auto"/>
                <w:kern w:val="0"/>
                <w:sz w:val="32"/>
                <w:szCs w:val="32"/>
              </w:rPr>
            </w:pPr>
          </w:p>
        </w:tc>
        <w:tc>
          <w:tcPr>
            <w:tcW w:w="3546" w:type="dxa"/>
          </w:tcPr>
          <w:p w14:paraId="49B2E0E2">
            <w:pPr>
              <w:jc w:val="center"/>
              <w:rPr>
                <w:rFonts w:ascii="宋体" w:hAnsi="宋体" w:cs="宋体"/>
                <w:b/>
                <w:color w:val="auto"/>
                <w:kern w:val="0"/>
                <w:sz w:val="32"/>
                <w:szCs w:val="32"/>
              </w:rPr>
            </w:pPr>
          </w:p>
        </w:tc>
        <w:tc>
          <w:tcPr>
            <w:tcW w:w="1276" w:type="dxa"/>
          </w:tcPr>
          <w:p w14:paraId="673C59C9">
            <w:pPr>
              <w:jc w:val="center"/>
              <w:rPr>
                <w:rFonts w:ascii="宋体" w:hAnsi="宋体" w:cs="宋体"/>
                <w:b/>
                <w:color w:val="auto"/>
                <w:kern w:val="0"/>
                <w:sz w:val="32"/>
                <w:szCs w:val="32"/>
              </w:rPr>
            </w:pPr>
          </w:p>
        </w:tc>
      </w:tr>
    </w:tbl>
    <w:p w14:paraId="330B5B6F">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1DB394D">
      <w:pPr>
        <w:jc w:val="center"/>
        <w:rPr>
          <w:rFonts w:ascii="宋体" w:hAnsi="宋体" w:cs="宋体"/>
          <w:b/>
          <w:color w:val="auto"/>
          <w:kern w:val="0"/>
          <w:sz w:val="32"/>
          <w:szCs w:val="32"/>
        </w:rPr>
      </w:pPr>
    </w:p>
    <w:p w14:paraId="25CD4E21">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6BBBBF87">
      <w:pPr>
        <w:pStyle w:val="81"/>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40F50B38">
      <w:pPr>
        <w:pStyle w:val="81"/>
        <w:rPr>
          <w:rFonts w:hint="eastAsia" w:eastAsia="华文楷体"/>
          <w:color w:val="auto"/>
          <w:lang w:val="en-US" w:eastAsia="zh-CN"/>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150B3BF3">
      <w:pPr>
        <w:ind w:firstLine="1911" w:firstLineChars="595"/>
        <w:rPr>
          <w:rFonts w:ascii="宋体" w:hAnsi="宋体" w:cs="宋体"/>
          <w:b/>
          <w:bCs/>
          <w:color w:val="auto"/>
          <w:sz w:val="32"/>
          <w:szCs w:val="32"/>
        </w:rPr>
      </w:pPr>
    </w:p>
    <w:p w14:paraId="53E769FD">
      <w:pPr>
        <w:ind w:firstLine="1911" w:firstLineChars="595"/>
        <w:rPr>
          <w:rFonts w:ascii="宋体" w:hAnsi="宋体" w:cs="宋体"/>
          <w:b/>
          <w:bCs/>
          <w:color w:val="auto"/>
          <w:sz w:val="32"/>
          <w:szCs w:val="32"/>
        </w:rPr>
      </w:pPr>
    </w:p>
    <w:p w14:paraId="17BC5EE6">
      <w:pPr>
        <w:ind w:firstLine="1911" w:firstLineChars="595"/>
        <w:rPr>
          <w:rFonts w:ascii="宋体" w:hAnsi="宋体" w:cs="宋体"/>
          <w:b/>
          <w:bCs/>
          <w:color w:val="auto"/>
          <w:sz w:val="32"/>
          <w:szCs w:val="32"/>
        </w:rPr>
      </w:pPr>
    </w:p>
    <w:p w14:paraId="2896FF8B">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9704790">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81F58AE">
      <w:pPr>
        <w:snapToGrid w:val="0"/>
        <w:spacing w:line="360" w:lineRule="auto"/>
        <w:rPr>
          <w:rFonts w:hint="eastAsia" w:ascii="宋体" w:hAnsi="宋体" w:cs="宋体"/>
          <w:color w:val="auto"/>
          <w:sz w:val="24"/>
          <w:lang w:eastAsia="zh-CN"/>
        </w:rPr>
      </w:pPr>
    </w:p>
    <w:p w14:paraId="31128D68">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淳安县市政园林发展中心</w:t>
      </w:r>
      <w:r>
        <w:rPr>
          <w:rFonts w:hint="eastAsia" w:ascii="宋体" w:hAnsi="宋体" w:cs="宋体"/>
          <w:color w:val="auto"/>
          <w:sz w:val="24"/>
        </w:rPr>
        <w:t>、</w:t>
      </w:r>
      <w:r>
        <w:rPr>
          <w:rFonts w:hint="eastAsia" w:ascii="宋体" w:hAnsi="宋体" w:cs="宋体"/>
          <w:color w:val="auto"/>
          <w:sz w:val="24"/>
          <w:lang w:eastAsia="zh-CN"/>
        </w:rPr>
        <w:t>淳安县建设工程招标代理有限公司</w:t>
      </w:r>
      <w:r>
        <w:rPr>
          <w:rFonts w:hint="eastAsia" w:ascii="宋体" w:hAnsi="宋体" w:cs="宋体"/>
          <w:color w:val="auto"/>
          <w:kern w:val="0"/>
          <w:sz w:val="24"/>
          <w:lang w:val="zh-CN"/>
        </w:rPr>
        <w:t>：</w:t>
      </w:r>
    </w:p>
    <w:p w14:paraId="4206FCB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ABC2D5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8C7F0B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EC85E7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948C8C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AA279E9">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7E2976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ECCD379">
      <w:pPr>
        <w:numPr>
          <w:ilvl w:val="0"/>
          <w:numId w:val="5"/>
        </w:num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w:t>
      </w:r>
    </w:p>
    <w:p w14:paraId="1B38114C">
      <w:pPr>
        <w:numPr>
          <w:ilvl w:val="0"/>
          <w:numId w:val="0"/>
        </w:num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sz w:val="24"/>
          <w:lang w:val="zh-CN"/>
        </w:rPr>
        <w:t>华人民共和国民法典》</w:t>
      </w:r>
      <w:r>
        <w:rPr>
          <w:rFonts w:hint="eastAsia" w:ascii="宋体" w:hAnsi="宋体" w:cs="宋体"/>
          <w:color w:val="auto"/>
          <w:kern w:val="0"/>
          <w:sz w:val="24"/>
          <w:lang w:val="zh-CN"/>
        </w:rPr>
        <w:t xml:space="preserve">等法律法规，诚实守信，合法经营，坚决抵制各种违法违纪行为。 </w:t>
      </w:r>
    </w:p>
    <w:p w14:paraId="70D97E3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AA6EBA2">
      <w:pPr>
        <w:autoSpaceDE w:val="0"/>
        <w:autoSpaceDN w:val="0"/>
        <w:spacing w:line="360" w:lineRule="auto"/>
        <w:ind w:left="2"/>
        <w:jc w:val="left"/>
        <w:rPr>
          <w:rFonts w:ascii="宋体" w:hAnsi="宋体" w:cs="宋体"/>
          <w:color w:val="auto"/>
          <w:kern w:val="0"/>
          <w:sz w:val="24"/>
          <w:lang w:val="zh-CN"/>
        </w:rPr>
      </w:pPr>
    </w:p>
    <w:p w14:paraId="0B739623">
      <w:pPr>
        <w:autoSpaceDE w:val="0"/>
        <w:autoSpaceDN w:val="0"/>
        <w:spacing w:line="360" w:lineRule="auto"/>
        <w:ind w:left="2"/>
        <w:jc w:val="left"/>
        <w:rPr>
          <w:rFonts w:ascii="宋体" w:hAnsi="宋体" w:cs="宋体"/>
          <w:color w:val="auto"/>
          <w:kern w:val="0"/>
          <w:sz w:val="24"/>
          <w:lang w:val="zh-CN"/>
        </w:rPr>
      </w:pPr>
    </w:p>
    <w:p w14:paraId="56F11B4A">
      <w:pPr>
        <w:autoSpaceDE w:val="0"/>
        <w:autoSpaceDN w:val="0"/>
        <w:spacing w:line="360" w:lineRule="auto"/>
        <w:ind w:left="2"/>
        <w:jc w:val="left"/>
        <w:rPr>
          <w:rFonts w:ascii="宋体" w:hAnsi="宋体" w:cs="宋体"/>
          <w:color w:val="auto"/>
          <w:kern w:val="0"/>
          <w:sz w:val="24"/>
          <w:lang w:val="zh-CN"/>
        </w:rPr>
      </w:pPr>
    </w:p>
    <w:p w14:paraId="5AC0040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DAB2539">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8A8C7AE">
      <w:pPr>
        <w:spacing w:line="360" w:lineRule="auto"/>
        <w:jc w:val="center"/>
        <w:rPr>
          <w:rFonts w:ascii="宋体" w:hAnsi="宋体" w:cs="宋体"/>
          <w:b/>
          <w:bCs/>
          <w:color w:val="auto"/>
          <w:sz w:val="24"/>
        </w:rPr>
      </w:pPr>
    </w:p>
    <w:p w14:paraId="6083FA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9382B15">
      <w:pPr>
        <w:spacing w:line="360" w:lineRule="auto"/>
        <w:jc w:val="center"/>
        <w:rPr>
          <w:rFonts w:ascii="宋体" w:hAnsi="宋体" w:cs="宋体"/>
          <w:b/>
          <w:bCs/>
          <w:color w:val="auto"/>
          <w:sz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D83857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9977D6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50E9067">
      <w:pPr>
        <w:spacing w:line="360" w:lineRule="auto"/>
        <w:jc w:val="center"/>
        <w:outlineLvl w:val="0"/>
        <w:rPr>
          <w:rFonts w:ascii="宋体" w:hAnsi="宋体" w:cs="宋体"/>
          <w:b/>
          <w:color w:val="auto"/>
          <w:kern w:val="0"/>
          <w:sz w:val="36"/>
          <w:szCs w:val="36"/>
        </w:rPr>
      </w:pPr>
    </w:p>
    <w:p w14:paraId="09157B81">
      <w:pPr>
        <w:numPr>
          <w:ilvl w:val="0"/>
          <w:numId w:val="6"/>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DC30A3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2383CA6A">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00F7214">
      <w:pPr>
        <w:snapToGrid w:val="0"/>
        <w:spacing w:line="360" w:lineRule="auto"/>
        <w:ind w:right="480"/>
        <w:jc w:val="center"/>
        <w:rPr>
          <w:rFonts w:ascii="宋体" w:hAnsi="宋体" w:cs="宋体"/>
          <w:b/>
          <w:color w:val="auto"/>
          <w:kern w:val="0"/>
          <w:sz w:val="32"/>
          <w:szCs w:val="32"/>
        </w:rPr>
      </w:pPr>
    </w:p>
    <w:p w14:paraId="1F62E739">
      <w:pPr>
        <w:snapToGrid w:val="0"/>
        <w:spacing w:line="360" w:lineRule="auto"/>
        <w:ind w:right="480"/>
        <w:jc w:val="center"/>
        <w:rPr>
          <w:rFonts w:ascii="宋体" w:hAnsi="宋体" w:cs="宋体"/>
          <w:b/>
          <w:color w:val="auto"/>
          <w:kern w:val="0"/>
          <w:sz w:val="32"/>
          <w:szCs w:val="32"/>
        </w:rPr>
      </w:pPr>
    </w:p>
    <w:p w14:paraId="516FA0FB">
      <w:pPr>
        <w:snapToGrid w:val="0"/>
        <w:spacing w:line="360" w:lineRule="auto"/>
        <w:ind w:right="480"/>
        <w:jc w:val="center"/>
        <w:rPr>
          <w:rFonts w:ascii="宋体" w:hAnsi="宋体" w:cs="宋体"/>
          <w:b/>
          <w:color w:val="auto"/>
          <w:kern w:val="0"/>
          <w:sz w:val="32"/>
          <w:szCs w:val="32"/>
        </w:rPr>
      </w:pPr>
    </w:p>
    <w:p w14:paraId="48B0F69E">
      <w:pPr>
        <w:snapToGrid w:val="0"/>
        <w:spacing w:line="360" w:lineRule="auto"/>
        <w:ind w:right="480"/>
        <w:jc w:val="center"/>
        <w:rPr>
          <w:rFonts w:ascii="宋体" w:hAnsi="宋体" w:cs="宋体"/>
          <w:b/>
          <w:color w:val="auto"/>
          <w:kern w:val="0"/>
          <w:sz w:val="32"/>
          <w:szCs w:val="32"/>
        </w:rPr>
      </w:pPr>
    </w:p>
    <w:p w14:paraId="6AE80E19">
      <w:pPr>
        <w:snapToGrid w:val="0"/>
        <w:spacing w:line="360" w:lineRule="auto"/>
        <w:ind w:right="480"/>
        <w:jc w:val="center"/>
        <w:rPr>
          <w:rFonts w:ascii="宋体" w:hAnsi="宋体" w:cs="宋体"/>
          <w:b/>
          <w:color w:val="auto"/>
          <w:kern w:val="0"/>
          <w:sz w:val="32"/>
          <w:szCs w:val="32"/>
        </w:rPr>
      </w:pPr>
    </w:p>
    <w:p w14:paraId="308115AE">
      <w:pPr>
        <w:snapToGrid w:val="0"/>
        <w:spacing w:line="360" w:lineRule="auto"/>
        <w:ind w:right="480"/>
        <w:jc w:val="center"/>
        <w:rPr>
          <w:rFonts w:ascii="宋体" w:hAnsi="宋体" w:cs="宋体"/>
          <w:b/>
          <w:color w:val="auto"/>
          <w:kern w:val="0"/>
          <w:sz w:val="32"/>
          <w:szCs w:val="32"/>
        </w:rPr>
      </w:pPr>
    </w:p>
    <w:p w14:paraId="326213A8">
      <w:pPr>
        <w:snapToGrid w:val="0"/>
        <w:spacing w:line="360" w:lineRule="auto"/>
        <w:ind w:right="480"/>
        <w:jc w:val="center"/>
        <w:rPr>
          <w:rFonts w:ascii="宋体" w:hAnsi="宋体" w:cs="宋体"/>
          <w:b/>
          <w:color w:val="auto"/>
          <w:kern w:val="0"/>
          <w:sz w:val="32"/>
          <w:szCs w:val="32"/>
        </w:rPr>
      </w:pPr>
    </w:p>
    <w:p w14:paraId="6AE7C075">
      <w:pPr>
        <w:snapToGrid w:val="0"/>
        <w:spacing w:line="360" w:lineRule="auto"/>
        <w:ind w:right="480"/>
        <w:jc w:val="center"/>
        <w:rPr>
          <w:rFonts w:ascii="宋体" w:hAnsi="宋体" w:cs="宋体"/>
          <w:b/>
          <w:color w:val="auto"/>
          <w:kern w:val="0"/>
          <w:sz w:val="32"/>
          <w:szCs w:val="32"/>
        </w:rPr>
      </w:pPr>
    </w:p>
    <w:p w14:paraId="23CEE94C">
      <w:pPr>
        <w:snapToGrid w:val="0"/>
        <w:spacing w:line="360" w:lineRule="auto"/>
        <w:ind w:right="480"/>
        <w:jc w:val="center"/>
        <w:rPr>
          <w:rFonts w:ascii="宋体" w:hAnsi="宋体" w:cs="宋体"/>
          <w:b/>
          <w:color w:val="auto"/>
          <w:kern w:val="0"/>
          <w:sz w:val="32"/>
          <w:szCs w:val="32"/>
        </w:rPr>
      </w:pPr>
    </w:p>
    <w:p w14:paraId="4A7D153F">
      <w:pPr>
        <w:snapToGrid w:val="0"/>
        <w:spacing w:line="360" w:lineRule="auto"/>
        <w:ind w:right="480"/>
        <w:jc w:val="center"/>
        <w:rPr>
          <w:rFonts w:ascii="宋体" w:hAnsi="宋体" w:cs="宋体"/>
          <w:b/>
          <w:color w:val="auto"/>
          <w:kern w:val="0"/>
          <w:sz w:val="32"/>
          <w:szCs w:val="32"/>
        </w:rPr>
      </w:pPr>
    </w:p>
    <w:p w14:paraId="7BE32268">
      <w:pPr>
        <w:snapToGrid w:val="0"/>
        <w:spacing w:line="360" w:lineRule="auto"/>
        <w:ind w:right="480"/>
        <w:jc w:val="center"/>
        <w:rPr>
          <w:rFonts w:ascii="宋体" w:hAnsi="宋体" w:cs="宋体"/>
          <w:b/>
          <w:color w:val="auto"/>
          <w:kern w:val="0"/>
          <w:sz w:val="32"/>
          <w:szCs w:val="32"/>
        </w:rPr>
      </w:pPr>
    </w:p>
    <w:p w14:paraId="5AB932CB">
      <w:pPr>
        <w:snapToGrid w:val="0"/>
        <w:spacing w:line="360" w:lineRule="auto"/>
        <w:ind w:right="480"/>
        <w:jc w:val="center"/>
        <w:rPr>
          <w:rFonts w:ascii="宋体" w:hAnsi="宋体" w:cs="宋体"/>
          <w:b/>
          <w:color w:val="auto"/>
          <w:kern w:val="0"/>
          <w:sz w:val="32"/>
          <w:szCs w:val="32"/>
        </w:rPr>
      </w:pPr>
    </w:p>
    <w:p w14:paraId="5E101A06">
      <w:pPr>
        <w:snapToGrid w:val="0"/>
        <w:spacing w:line="360" w:lineRule="auto"/>
        <w:ind w:right="480"/>
        <w:jc w:val="center"/>
        <w:rPr>
          <w:rFonts w:ascii="宋体" w:hAnsi="宋体" w:cs="宋体"/>
          <w:b/>
          <w:color w:val="auto"/>
          <w:kern w:val="0"/>
          <w:sz w:val="32"/>
          <w:szCs w:val="32"/>
        </w:rPr>
      </w:pPr>
    </w:p>
    <w:p w14:paraId="70EFD2FD">
      <w:pPr>
        <w:snapToGrid w:val="0"/>
        <w:spacing w:line="360" w:lineRule="auto"/>
        <w:ind w:right="480"/>
        <w:jc w:val="center"/>
        <w:rPr>
          <w:rFonts w:ascii="宋体" w:hAnsi="宋体" w:cs="宋体"/>
          <w:b/>
          <w:color w:val="auto"/>
          <w:kern w:val="0"/>
          <w:sz w:val="32"/>
          <w:szCs w:val="32"/>
        </w:rPr>
      </w:pPr>
    </w:p>
    <w:p w14:paraId="2AB86089">
      <w:pPr>
        <w:snapToGrid w:val="0"/>
        <w:spacing w:line="360" w:lineRule="auto"/>
        <w:ind w:right="480"/>
        <w:jc w:val="center"/>
        <w:rPr>
          <w:rFonts w:ascii="宋体" w:hAnsi="宋体" w:cs="宋体"/>
          <w:b/>
          <w:color w:val="auto"/>
          <w:kern w:val="0"/>
          <w:sz w:val="32"/>
          <w:szCs w:val="32"/>
        </w:rPr>
      </w:pPr>
    </w:p>
    <w:p w14:paraId="1DF3A22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D10A33A">
      <w:pPr>
        <w:numPr>
          <w:ilvl w:val="0"/>
          <w:numId w:val="7"/>
        </w:numPr>
        <w:snapToGrid w:val="0"/>
        <w:spacing w:line="360" w:lineRule="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开标一览表（报价表）</w:t>
      </w:r>
    </w:p>
    <w:p w14:paraId="3A5300D4">
      <w:pPr>
        <w:numPr>
          <w:ilvl w:val="0"/>
          <w:numId w:val="0"/>
        </w:num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淳安县市政园林发展中心</w:t>
      </w:r>
      <w:r>
        <w:rPr>
          <w:rFonts w:hint="eastAsia" w:ascii="宋体" w:hAnsi="宋体" w:eastAsia="宋体" w:cs="宋体"/>
          <w:color w:val="auto"/>
          <w:sz w:val="24"/>
          <w:lang w:eastAsia="zh-CN"/>
        </w:rPr>
        <w:t>、</w:t>
      </w:r>
      <w:r>
        <w:rPr>
          <w:rFonts w:hint="eastAsia" w:ascii="宋体" w:hAnsi="宋体" w:cs="宋体"/>
          <w:color w:val="auto"/>
          <w:sz w:val="24"/>
          <w:lang w:eastAsia="zh-CN"/>
        </w:rPr>
        <w:t>淳安县建设工程招标代理有限公司</w:t>
      </w:r>
      <w:r>
        <w:rPr>
          <w:rFonts w:hint="eastAsia" w:ascii="宋体" w:hAnsi="宋体" w:cs="宋体"/>
          <w:color w:val="auto"/>
          <w:kern w:val="0"/>
          <w:sz w:val="24"/>
          <w:lang w:val="zh-CN"/>
        </w:rPr>
        <w:t>：</w:t>
      </w:r>
    </w:p>
    <w:p w14:paraId="424784D3">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2025年千岛湖城区路灯设施更新和道路增亮项目</w:t>
      </w:r>
      <w:r>
        <w:rPr>
          <w:rFonts w:hint="eastAsia" w:ascii="宋体" w:hAnsi="宋体" w:cs="宋体"/>
          <w:color w:val="auto"/>
          <w:kern w:val="0"/>
          <w:sz w:val="24"/>
          <w:lang w:val="zh-CN"/>
        </w:rPr>
        <w:t>【招标编号：</w:t>
      </w:r>
      <w:r>
        <w:rPr>
          <w:rFonts w:hint="eastAsia" w:ascii="宋体" w:hAnsi="宋体" w:cs="宋体"/>
          <w:color w:val="auto"/>
          <w:sz w:val="24"/>
          <w:lang w:eastAsia="zh-CN"/>
        </w:rPr>
        <w:t>CAZBDL2025ZC-   号</w:t>
      </w:r>
      <w:r>
        <w:rPr>
          <w:rFonts w:hint="eastAsia" w:ascii="宋体" w:hAnsi="宋体" w:cs="宋体"/>
          <w:color w:val="auto"/>
          <w:sz w:val="24"/>
        </w:rPr>
        <w:t>】的实施</w:t>
      </w:r>
      <w:r>
        <w:rPr>
          <w:rFonts w:hint="eastAsia" w:ascii="宋体" w:hAnsi="宋体" w:cs="宋体"/>
          <w:color w:val="auto"/>
          <w:kern w:val="0"/>
          <w:sz w:val="24"/>
          <w:lang w:val="zh-CN"/>
        </w:rPr>
        <w:t>。</w:t>
      </w:r>
    </w:p>
    <w:p w14:paraId="24ADDDEC">
      <w:pPr>
        <w:spacing w:line="360" w:lineRule="auto"/>
        <w:jc w:val="center"/>
        <w:rPr>
          <w:rFonts w:ascii="宋体" w:hAnsi="宋体" w:cs="宋体"/>
          <w:color w:val="auto"/>
          <w:kern w:val="0"/>
          <w:sz w:val="24"/>
          <w:lang w:val="zh-CN"/>
        </w:rPr>
      </w:pPr>
      <w:r>
        <w:rPr>
          <w:rFonts w:hint="eastAsia" w:ascii="宋体" w:hAnsi="宋体" w:cs="宋体"/>
          <w:b/>
          <w:color w:val="auto"/>
          <w:kern w:val="0"/>
          <w:sz w:val="24"/>
          <w:lang w:val="zh-CN"/>
        </w:rPr>
        <w:t>开标一览表（报价表）(单位均为人民币元)</w:t>
      </w:r>
    </w:p>
    <w:tbl>
      <w:tblPr>
        <w:tblStyle w:val="64"/>
        <w:tblpPr w:leftFromText="180" w:rightFromText="180" w:vertAnchor="text" w:horzAnchor="page" w:tblpXSpec="center" w:tblpY="481"/>
        <w:tblOverlap w:val="never"/>
        <w:tblW w:w="15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90"/>
        <w:gridCol w:w="2475"/>
        <w:gridCol w:w="2430"/>
        <w:gridCol w:w="2025"/>
        <w:gridCol w:w="2765"/>
        <w:gridCol w:w="2167"/>
      </w:tblGrid>
      <w:tr w14:paraId="7B95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558" w:type="dxa"/>
            <w:vAlign w:val="center"/>
          </w:tcPr>
          <w:p w14:paraId="7E2CE0B9">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序号</w:t>
            </w:r>
          </w:p>
        </w:tc>
        <w:tc>
          <w:tcPr>
            <w:tcW w:w="1590" w:type="dxa"/>
            <w:vAlign w:val="center"/>
          </w:tcPr>
          <w:p w14:paraId="269E9B52">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项目名称</w:t>
            </w:r>
          </w:p>
        </w:tc>
        <w:tc>
          <w:tcPr>
            <w:tcW w:w="2475" w:type="dxa"/>
            <w:vAlign w:val="center"/>
          </w:tcPr>
          <w:p w14:paraId="0D91B073">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服务类型</w:t>
            </w:r>
          </w:p>
        </w:tc>
        <w:tc>
          <w:tcPr>
            <w:tcW w:w="2430" w:type="dxa"/>
            <w:vAlign w:val="center"/>
          </w:tcPr>
          <w:p w14:paraId="1231EBEA">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服务</w:t>
            </w:r>
            <w:r>
              <w:rPr>
                <w:rFonts w:hint="eastAsia" w:ascii="仿宋" w:hAnsi="仿宋" w:eastAsia="仿宋" w:cs="仿宋"/>
                <w:kern w:val="0"/>
                <w:sz w:val="24"/>
                <w:lang w:val="zh-CN"/>
              </w:rPr>
              <w:t>内容</w:t>
            </w:r>
          </w:p>
        </w:tc>
        <w:tc>
          <w:tcPr>
            <w:tcW w:w="2025" w:type="dxa"/>
            <w:vAlign w:val="center"/>
          </w:tcPr>
          <w:p w14:paraId="6818B82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数量及单位</w:t>
            </w:r>
          </w:p>
          <w:p w14:paraId="28F1DD9E">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（如有）</w:t>
            </w:r>
          </w:p>
        </w:tc>
        <w:tc>
          <w:tcPr>
            <w:tcW w:w="2765" w:type="dxa"/>
            <w:vAlign w:val="center"/>
          </w:tcPr>
          <w:p w14:paraId="2A5AAD0D">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金额</w:t>
            </w:r>
            <w:r>
              <w:rPr>
                <w:rFonts w:hint="eastAsia" w:ascii="仿宋" w:hAnsi="仿宋" w:eastAsia="仿宋" w:cs="仿宋"/>
                <w:kern w:val="0"/>
                <w:sz w:val="24"/>
                <w:lang w:val="zh-CN"/>
              </w:rPr>
              <w:t>(元)</w:t>
            </w:r>
          </w:p>
        </w:tc>
        <w:tc>
          <w:tcPr>
            <w:tcW w:w="2167" w:type="dxa"/>
            <w:vAlign w:val="center"/>
          </w:tcPr>
          <w:p w14:paraId="0CE8E307">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备注（如果有）</w:t>
            </w:r>
          </w:p>
        </w:tc>
      </w:tr>
      <w:tr w14:paraId="79CC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58" w:type="dxa"/>
            <w:vAlign w:val="center"/>
          </w:tcPr>
          <w:p w14:paraId="06C21580">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590" w:type="dxa"/>
            <w:vAlign w:val="center"/>
          </w:tcPr>
          <w:p w14:paraId="369B5D58">
            <w:pPr>
              <w:snapToGrid w:val="0"/>
              <w:spacing w:line="360" w:lineRule="auto"/>
              <w:jc w:val="center"/>
              <w:rPr>
                <w:rFonts w:ascii="仿宋_GB2312" w:hAnsi="仿宋" w:eastAsia="仿宋_GB2312" w:cs="仿宋_GB2312"/>
                <w:sz w:val="24"/>
              </w:rPr>
            </w:pPr>
          </w:p>
        </w:tc>
        <w:tc>
          <w:tcPr>
            <w:tcW w:w="2475" w:type="dxa"/>
            <w:vAlign w:val="center"/>
          </w:tcPr>
          <w:p w14:paraId="5627EAC5">
            <w:pPr>
              <w:snapToGrid w:val="0"/>
              <w:spacing w:line="360" w:lineRule="auto"/>
              <w:jc w:val="center"/>
              <w:rPr>
                <w:rFonts w:ascii="仿宋_GB2312" w:hAnsi="仿宋" w:eastAsia="仿宋_GB2312" w:cs="仿宋_GB2312"/>
                <w:sz w:val="24"/>
              </w:rPr>
            </w:pPr>
          </w:p>
        </w:tc>
        <w:tc>
          <w:tcPr>
            <w:tcW w:w="2430" w:type="dxa"/>
            <w:vAlign w:val="center"/>
          </w:tcPr>
          <w:p w14:paraId="6002C464">
            <w:pPr>
              <w:snapToGrid w:val="0"/>
              <w:spacing w:line="360" w:lineRule="auto"/>
              <w:jc w:val="center"/>
              <w:rPr>
                <w:rFonts w:ascii="仿宋_GB2312" w:hAnsi="仿宋" w:eastAsia="仿宋_GB2312" w:cs="仿宋_GB2312"/>
                <w:sz w:val="24"/>
              </w:rPr>
            </w:pPr>
          </w:p>
        </w:tc>
        <w:tc>
          <w:tcPr>
            <w:tcW w:w="2025" w:type="dxa"/>
            <w:vAlign w:val="center"/>
          </w:tcPr>
          <w:p w14:paraId="07B1C3D7">
            <w:pPr>
              <w:snapToGrid w:val="0"/>
              <w:spacing w:line="360" w:lineRule="auto"/>
              <w:jc w:val="center"/>
              <w:rPr>
                <w:rFonts w:ascii="仿宋_GB2312" w:hAnsi="仿宋" w:eastAsia="仿宋_GB2312" w:cs="仿宋_GB2312"/>
                <w:sz w:val="24"/>
              </w:rPr>
            </w:pPr>
          </w:p>
        </w:tc>
        <w:tc>
          <w:tcPr>
            <w:tcW w:w="2765" w:type="dxa"/>
            <w:vAlign w:val="center"/>
          </w:tcPr>
          <w:p w14:paraId="6C52E1CB">
            <w:pPr>
              <w:spacing w:line="360" w:lineRule="auto"/>
              <w:jc w:val="center"/>
              <w:rPr>
                <w:rFonts w:ascii="仿宋_GB2312" w:hAnsi="仿宋" w:eastAsia="仿宋_GB2312" w:cs="仿宋_GB2312"/>
                <w:sz w:val="24"/>
              </w:rPr>
            </w:pPr>
          </w:p>
        </w:tc>
        <w:tc>
          <w:tcPr>
            <w:tcW w:w="2167" w:type="dxa"/>
            <w:vAlign w:val="center"/>
          </w:tcPr>
          <w:p w14:paraId="775B869E">
            <w:pPr>
              <w:spacing w:line="360" w:lineRule="auto"/>
              <w:jc w:val="center"/>
              <w:rPr>
                <w:rFonts w:ascii="仿宋_GB2312" w:hAnsi="仿宋" w:eastAsia="仿宋_GB2312" w:cs="仿宋_GB2312"/>
                <w:sz w:val="24"/>
              </w:rPr>
            </w:pPr>
          </w:p>
        </w:tc>
      </w:tr>
      <w:tr w14:paraId="6D68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58" w:type="dxa"/>
            <w:vAlign w:val="center"/>
          </w:tcPr>
          <w:p w14:paraId="2F453F62">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590" w:type="dxa"/>
            <w:vAlign w:val="center"/>
          </w:tcPr>
          <w:p w14:paraId="0C0313FD">
            <w:pPr>
              <w:snapToGrid w:val="0"/>
              <w:spacing w:line="360" w:lineRule="auto"/>
              <w:jc w:val="center"/>
              <w:rPr>
                <w:rFonts w:ascii="仿宋_GB2312" w:hAnsi="仿宋" w:eastAsia="仿宋_GB2312" w:cs="仿宋_GB2312"/>
                <w:sz w:val="24"/>
              </w:rPr>
            </w:pPr>
          </w:p>
        </w:tc>
        <w:tc>
          <w:tcPr>
            <w:tcW w:w="2475" w:type="dxa"/>
            <w:vAlign w:val="center"/>
          </w:tcPr>
          <w:p w14:paraId="3BEFC82B">
            <w:pPr>
              <w:snapToGrid w:val="0"/>
              <w:spacing w:line="360" w:lineRule="auto"/>
              <w:jc w:val="center"/>
              <w:rPr>
                <w:rFonts w:ascii="仿宋_GB2312" w:hAnsi="仿宋" w:eastAsia="仿宋_GB2312" w:cs="仿宋_GB2312"/>
                <w:sz w:val="24"/>
              </w:rPr>
            </w:pPr>
          </w:p>
        </w:tc>
        <w:tc>
          <w:tcPr>
            <w:tcW w:w="2430" w:type="dxa"/>
            <w:vAlign w:val="center"/>
          </w:tcPr>
          <w:p w14:paraId="68203263">
            <w:pPr>
              <w:snapToGrid w:val="0"/>
              <w:spacing w:line="360" w:lineRule="auto"/>
              <w:jc w:val="center"/>
              <w:rPr>
                <w:rFonts w:ascii="仿宋_GB2312" w:hAnsi="仿宋" w:eastAsia="仿宋_GB2312" w:cs="仿宋_GB2312"/>
                <w:sz w:val="24"/>
              </w:rPr>
            </w:pPr>
          </w:p>
        </w:tc>
        <w:tc>
          <w:tcPr>
            <w:tcW w:w="2025" w:type="dxa"/>
            <w:vAlign w:val="center"/>
          </w:tcPr>
          <w:p w14:paraId="5B0913DC">
            <w:pPr>
              <w:snapToGrid w:val="0"/>
              <w:spacing w:line="360" w:lineRule="auto"/>
              <w:jc w:val="center"/>
              <w:rPr>
                <w:rFonts w:ascii="仿宋_GB2312" w:hAnsi="仿宋" w:eastAsia="仿宋_GB2312" w:cs="仿宋_GB2312"/>
                <w:sz w:val="24"/>
              </w:rPr>
            </w:pPr>
          </w:p>
        </w:tc>
        <w:tc>
          <w:tcPr>
            <w:tcW w:w="2765" w:type="dxa"/>
            <w:vAlign w:val="center"/>
          </w:tcPr>
          <w:p w14:paraId="315B6EA2">
            <w:pPr>
              <w:spacing w:line="360" w:lineRule="auto"/>
              <w:jc w:val="center"/>
              <w:rPr>
                <w:rFonts w:ascii="仿宋_GB2312" w:hAnsi="仿宋" w:eastAsia="仿宋_GB2312" w:cs="仿宋_GB2312"/>
                <w:sz w:val="24"/>
              </w:rPr>
            </w:pPr>
          </w:p>
        </w:tc>
        <w:tc>
          <w:tcPr>
            <w:tcW w:w="2167" w:type="dxa"/>
            <w:vAlign w:val="center"/>
          </w:tcPr>
          <w:p w14:paraId="79C7DA6C">
            <w:pPr>
              <w:spacing w:line="360" w:lineRule="auto"/>
              <w:jc w:val="center"/>
              <w:rPr>
                <w:rFonts w:ascii="仿宋_GB2312" w:hAnsi="仿宋" w:eastAsia="仿宋_GB2312" w:cs="仿宋_GB2312"/>
                <w:sz w:val="24"/>
              </w:rPr>
            </w:pPr>
          </w:p>
        </w:tc>
      </w:tr>
      <w:tr w14:paraId="1756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58" w:type="dxa"/>
            <w:vAlign w:val="center"/>
          </w:tcPr>
          <w:p w14:paraId="27C33D8A">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90" w:type="dxa"/>
            <w:vAlign w:val="center"/>
          </w:tcPr>
          <w:p w14:paraId="476151D4">
            <w:pPr>
              <w:snapToGrid w:val="0"/>
              <w:spacing w:line="360" w:lineRule="auto"/>
              <w:jc w:val="center"/>
              <w:rPr>
                <w:rFonts w:ascii="仿宋_GB2312" w:hAnsi="仿宋" w:eastAsia="仿宋_GB2312" w:cs="仿宋_GB2312"/>
                <w:sz w:val="24"/>
              </w:rPr>
            </w:pPr>
          </w:p>
        </w:tc>
        <w:tc>
          <w:tcPr>
            <w:tcW w:w="2475" w:type="dxa"/>
            <w:vAlign w:val="center"/>
          </w:tcPr>
          <w:p w14:paraId="5C5D40EE">
            <w:pPr>
              <w:snapToGrid w:val="0"/>
              <w:spacing w:line="360" w:lineRule="auto"/>
              <w:jc w:val="center"/>
              <w:rPr>
                <w:rFonts w:ascii="仿宋_GB2312" w:hAnsi="仿宋" w:eastAsia="仿宋_GB2312" w:cs="仿宋_GB2312"/>
                <w:sz w:val="24"/>
              </w:rPr>
            </w:pPr>
          </w:p>
        </w:tc>
        <w:tc>
          <w:tcPr>
            <w:tcW w:w="2430" w:type="dxa"/>
            <w:vAlign w:val="center"/>
          </w:tcPr>
          <w:p w14:paraId="10D5D60B">
            <w:pPr>
              <w:snapToGrid w:val="0"/>
              <w:spacing w:line="360" w:lineRule="auto"/>
              <w:jc w:val="center"/>
              <w:rPr>
                <w:rFonts w:ascii="仿宋_GB2312" w:hAnsi="仿宋" w:eastAsia="仿宋_GB2312" w:cs="仿宋_GB2312"/>
                <w:sz w:val="24"/>
              </w:rPr>
            </w:pPr>
          </w:p>
        </w:tc>
        <w:tc>
          <w:tcPr>
            <w:tcW w:w="2025" w:type="dxa"/>
            <w:vAlign w:val="center"/>
          </w:tcPr>
          <w:p w14:paraId="14E149F0">
            <w:pPr>
              <w:snapToGrid w:val="0"/>
              <w:spacing w:line="360" w:lineRule="auto"/>
              <w:jc w:val="center"/>
              <w:rPr>
                <w:rFonts w:ascii="仿宋_GB2312" w:hAnsi="仿宋" w:eastAsia="仿宋_GB2312" w:cs="仿宋_GB2312"/>
                <w:sz w:val="24"/>
              </w:rPr>
            </w:pPr>
          </w:p>
        </w:tc>
        <w:tc>
          <w:tcPr>
            <w:tcW w:w="2765" w:type="dxa"/>
            <w:vAlign w:val="center"/>
          </w:tcPr>
          <w:p w14:paraId="6B03F5A7">
            <w:pPr>
              <w:spacing w:line="360" w:lineRule="auto"/>
              <w:jc w:val="center"/>
              <w:rPr>
                <w:rFonts w:ascii="仿宋_GB2312" w:hAnsi="仿宋" w:eastAsia="仿宋_GB2312" w:cs="仿宋_GB2312"/>
                <w:sz w:val="24"/>
              </w:rPr>
            </w:pPr>
          </w:p>
        </w:tc>
        <w:tc>
          <w:tcPr>
            <w:tcW w:w="2167" w:type="dxa"/>
            <w:vAlign w:val="center"/>
          </w:tcPr>
          <w:p w14:paraId="5C02D13F">
            <w:pPr>
              <w:spacing w:line="360" w:lineRule="auto"/>
              <w:jc w:val="center"/>
              <w:rPr>
                <w:rFonts w:ascii="仿宋_GB2312" w:hAnsi="仿宋" w:eastAsia="仿宋_GB2312" w:cs="仿宋_GB2312"/>
                <w:sz w:val="24"/>
              </w:rPr>
            </w:pPr>
          </w:p>
        </w:tc>
      </w:tr>
      <w:tr w14:paraId="67D1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053" w:type="dxa"/>
            <w:gridSpan w:val="4"/>
            <w:vAlign w:val="center"/>
          </w:tcPr>
          <w:p w14:paraId="28B46EA3">
            <w:pPr>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2025" w:type="dxa"/>
            <w:vAlign w:val="center"/>
          </w:tcPr>
          <w:p w14:paraId="6927C1B0">
            <w:pPr>
              <w:spacing w:line="360" w:lineRule="auto"/>
              <w:jc w:val="center"/>
              <w:rPr>
                <w:rFonts w:ascii="仿宋_GB2312" w:hAnsi="仿宋" w:eastAsia="仿宋_GB2312" w:cs="仿宋_GB2312"/>
                <w:sz w:val="24"/>
              </w:rPr>
            </w:pPr>
          </w:p>
        </w:tc>
        <w:tc>
          <w:tcPr>
            <w:tcW w:w="2765" w:type="dxa"/>
            <w:vAlign w:val="center"/>
          </w:tcPr>
          <w:p w14:paraId="785FD1A1">
            <w:pPr>
              <w:spacing w:line="360" w:lineRule="auto"/>
              <w:jc w:val="center"/>
              <w:rPr>
                <w:rFonts w:ascii="仿宋_GB2312" w:hAnsi="仿宋" w:eastAsia="仿宋_GB2312" w:cs="仿宋_GB2312"/>
                <w:sz w:val="24"/>
              </w:rPr>
            </w:pPr>
          </w:p>
        </w:tc>
        <w:tc>
          <w:tcPr>
            <w:tcW w:w="2167" w:type="dxa"/>
            <w:vAlign w:val="center"/>
          </w:tcPr>
          <w:p w14:paraId="052ECC77">
            <w:pPr>
              <w:spacing w:line="360" w:lineRule="auto"/>
              <w:jc w:val="center"/>
              <w:rPr>
                <w:rFonts w:ascii="仿宋_GB2312" w:hAnsi="仿宋" w:eastAsia="仿宋_GB2312" w:cs="仿宋_GB2312"/>
                <w:sz w:val="24"/>
              </w:rPr>
            </w:pPr>
          </w:p>
        </w:tc>
      </w:tr>
      <w:tr w14:paraId="412D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53" w:type="dxa"/>
            <w:gridSpan w:val="4"/>
            <w:vAlign w:val="center"/>
          </w:tcPr>
          <w:p w14:paraId="0146133B">
            <w:pPr>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2025" w:type="dxa"/>
            <w:vAlign w:val="center"/>
          </w:tcPr>
          <w:p w14:paraId="67B5E9EC">
            <w:pPr>
              <w:spacing w:line="360" w:lineRule="auto"/>
              <w:jc w:val="center"/>
              <w:rPr>
                <w:rFonts w:ascii="仿宋_GB2312" w:hAnsi="仿宋" w:eastAsia="仿宋_GB2312" w:cs="仿宋_GB2312"/>
                <w:sz w:val="24"/>
              </w:rPr>
            </w:pPr>
          </w:p>
        </w:tc>
        <w:tc>
          <w:tcPr>
            <w:tcW w:w="2765" w:type="dxa"/>
            <w:vAlign w:val="center"/>
          </w:tcPr>
          <w:p w14:paraId="0EAFAED4">
            <w:pPr>
              <w:spacing w:line="360" w:lineRule="auto"/>
              <w:jc w:val="center"/>
              <w:rPr>
                <w:rFonts w:ascii="仿宋_GB2312" w:hAnsi="仿宋" w:eastAsia="仿宋_GB2312" w:cs="仿宋_GB2312"/>
                <w:sz w:val="24"/>
              </w:rPr>
            </w:pPr>
          </w:p>
        </w:tc>
        <w:tc>
          <w:tcPr>
            <w:tcW w:w="2167" w:type="dxa"/>
            <w:vAlign w:val="center"/>
          </w:tcPr>
          <w:p w14:paraId="7C20263D">
            <w:pPr>
              <w:spacing w:line="360" w:lineRule="auto"/>
              <w:jc w:val="center"/>
              <w:rPr>
                <w:rFonts w:ascii="仿宋_GB2312" w:hAnsi="仿宋" w:eastAsia="仿宋_GB2312" w:cs="仿宋_GB2312"/>
                <w:sz w:val="24"/>
              </w:rPr>
            </w:pPr>
          </w:p>
        </w:tc>
      </w:tr>
    </w:tbl>
    <w:p w14:paraId="009010F9">
      <w:pPr>
        <w:spacing w:line="360" w:lineRule="auto"/>
        <w:jc w:val="center"/>
        <w:rPr>
          <w:rFonts w:ascii="仿宋" w:hAnsi="仿宋" w:eastAsia="仿宋" w:cs="仿宋"/>
          <w:b/>
          <w:kern w:val="0"/>
          <w:sz w:val="24"/>
          <w:lang w:val="zh-CN"/>
        </w:rPr>
      </w:pPr>
    </w:p>
    <w:p w14:paraId="25609DDA">
      <w:pPr>
        <w:spacing w:line="360" w:lineRule="auto"/>
        <w:ind w:left="-2" w:leftChars="-1" w:firstLine="482" w:firstLineChars="200"/>
        <w:rPr>
          <w:rFonts w:ascii="仿宋" w:hAnsi="仿宋" w:eastAsia="仿宋" w:cs="仿宋"/>
          <w:b/>
          <w:kern w:val="0"/>
          <w:sz w:val="24"/>
          <w:lang w:val="zh-CN"/>
        </w:rPr>
      </w:pPr>
    </w:p>
    <w:p w14:paraId="46ECC152">
      <w:pPr>
        <w:snapToGrid w:val="0"/>
        <w:spacing w:line="360" w:lineRule="auto"/>
        <w:ind w:left="480"/>
        <w:rPr>
          <w:rFonts w:hint="eastAsia" w:ascii="宋体" w:hAnsi="宋体" w:cs="宋体"/>
          <w:b/>
          <w:color w:val="auto"/>
          <w:kern w:val="0"/>
          <w:sz w:val="24"/>
          <w:lang w:val="zh-CN"/>
        </w:rPr>
      </w:pPr>
    </w:p>
    <w:p w14:paraId="675EBC23">
      <w:pPr>
        <w:snapToGrid w:val="0"/>
        <w:spacing w:line="360" w:lineRule="auto"/>
        <w:ind w:left="480"/>
        <w:rPr>
          <w:rFonts w:hint="eastAsia" w:ascii="宋体" w:hAnsi="宋体" w:cs="宋体"/>
          <w:b/>
          <w:color w:val="auto"/>
          <w:kern w:val="0"/>
          <w:sz w:val="24"/>
          <w:lang w:val="zh-CN"/>
        </w:rPr>
      </w:pPr>
    </w:p>
    <w:p w14:paraId="1CF5D0D9">
      <w:pPr>
        <w:snapToGrid w:val="0"/>
        <w:spacing w:line="360" w:lineRule="auto"/>
        <w:ind w:left="480"/>
        <w:rPr>
          <w:rFonts w:hint="eastAsia" w:ascii="宋体" w:hAnsi="宋体" w:cs="宋体"/>
          <w:b/>
          <w:color w:val="auto"/>
          <w:kern w:val="0"/>
          <w:sz w:val="24"/>
          <w:lang w:val="zh-CN"/>
        </w:rPr>
      </w:pPr>
    </w:p>
    <w:p w14:paraId="56E11315">
      <w:pPr>
        <w:snapToGrid w:val="0"/>
        <w:spacing w:line="360" w:lineRule="auto"/>
        <w:ind w:left="480"/>
        <w:rPr>
          <w:rFonts w:hint="eastAsia" w:ascii="宋体" w:hAnsi="宋体" w:cs="宋体"/>
          <w:b/>
          <w:color w:val="auto"/>
          <w:kern w:val="0"/>
          <w:sz w:val="24"/>
          <w:lang w:val="zh-CN"/>
        </w:rPr>
      </w:pPr>
    </w:p>
    <w:p w14:paraId="19B4F63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C109C95">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1CFE60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26044A9">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0F86705F">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5761E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lang w:val="en-US" w:eastAsia="zh-CN"/>
        </w:rPr>
        <w:t>5、特别说明：</w:t>
      </w:r>
      <w:r>
        <w:rPr>
          <w:rFonts w:hint="eastAsia" w:ascii="宋体" w:hAnsi="宋体" w:cs="宋体"/>
          <w:b/>
          <w:color w:val="auto"/>
          <w:sz w:val="24"/>
          <w:highlight w:val="none"/>
        </w:rPr>
        <w:t>▲供应商报价低于项目预算50%的，应当在报价文件中详细阐述不影响产品质量或者诚信履约的具体原因。</w:t>
      </w:r>
    </w:p>
    <w:p w14:paraId="565C61AB">
      <w:pPr>
        <w:snapToGrid w:val="0"/>
        <w:spacing w:line="360" w:lineRule="auto"/>
        <w:ind w:firstLine="422" w:firstLineChars="200"/>
        <w:jc w:val="left"/>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p>
    <w:p w14:paraId="3CF4C05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中小企业声明函（如果有）</w:t>
      </w:r>
    </w:p>
    <w:p w14:paraId="2384ABC6">
      <w:pPr>
        <w:widowControl/>
        <w:spacing w:line="360" w:lineRule="auto"/>
        <w:ind w:firstLine="120" w:firstLineChars="50"/>
        <w:jc w:val="left"/>
        <w:rPr>
          <w:rFonts w:hint="eastAsia" w:ascii="宋体" w:hAnsi="宋体" w:eastAsia="宋体" w:cs="宋体"/>
          <w:b/>
          <w:bCs/>
          <w:snapToGrid/>
          <w:color w:val="auto"/>
          <w:kern w:val="0"/>
          <w:sz w:val="24"/>
          <w:szCs w:val="20"/>
          <w:lang w:val="en-US" w:eastAsia="zh-CN" w:bidi="ar-SA"/>
        </w:rPr>
      </w:pPr>
      <w:r>
        <w:rPr>
          <w:rFonts w:hint="eastAsia" w:ascii="宋体" w:hAnsi="宋体" w:eastAsia="宋体" w:cs="宋体"/>
          <w:b/>
          <w:bCs/>
          <w:snapToGrid/>
          <w:color w:val="auto"/>
          <w:kern w:val="0"/>
          <w:sz w:val="24"/>
          <w:szCs w:val="20"/>
          <w:lang w:val="en-US"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宋体" w:hAnsi="宋体" w:cs="宋体"/>
          <w:b/>
          <w:bCs/>
          <w:snapToGrid/>
          <w:color w:val="auto"/>
          <w:kern w:val="0"/>
          <w:sz w:val="24"/>
          <w:szCs w:val="20"/>
          <w:lang w:val="en-US" w:eastAsia="zh-CN" w:bidi="ar-SA"/>
        </w:rPr>
        <w:t>]</w:t>
      </w:r>
    </w:p>
    <w:p w14:paraId="7E3CE93F">
      <w:pPr>
        <w:pStyle w:val="63"/>
        <w:rPr>
          <w:color w:val="auto"/>
        </w:rPr>
        <w:sectPr>
          <w:pgSz w:w="16838" w:h="11906" w:orient="landscape"/>
          <w:pgMar w:top="1418" w:right="1247" w:bottom="1418" w:left="1276" w:header="851" w:footer="992" w:gutter="0"/>
          <w:cols w:space="720" w:num="1"/>
          <w:titlePg/>
          <w:docGrid w:linePitch="312" w:charSpace="0"/>
        </w:sectPr>
      </w:pPr>
    </w:p>
    <w:p w14:paraId="1C44CD8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E8EE54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4CF64D1">
      <w:pPr>
        <w:spacing w:line="360" w:lineRule="auto"/>
        <w:jc w:val="center"/>
        <w:rPr>
          <w:rFonts w:ascii="宋体" w:hAnsi="宋体" w:cs="宋体"/>
          <w:b/>
          <w:spacing w:val="6"/>
          <w:sz w:val="32"/>
          <w:szCs w:val="32"/>
        </w:rPr>
      </w:pPr>
      <w:bookmarkStart w:id="509" w:name="OLE_LINK13"/>
      <w:bookmarkStart w:id="510" w:name="OLE_LINK14"/>
      <w:r>
        <w:rPr>
          <w:rFonts w:hint="eastAsia" w:ascii="宋体" w:hAnsi="宋体" w:cs="宋体"/>
          <w:b/>
          <w:spacing w:val="6"/>
          <w:sz w:val="32"/>
          <w:szCs w:val="32"/>
        </w:rPr>
        <w:t>残疾人福利性单位声明函</w:t>
      </w:r>
    </w:p>
    <w:bookmarkEnd w:id="509"/>
    <w:bookmarkEnd w:id="510"/>
    <w:p w14:paraId="123CEEC7">
      <w:pPr>
        <w:spacing w:line="360" w:lineRule="auto"/>
        <w:rPr>
          <w:rFonts w:ascii="宋体" w:hAnsi="宋体" w:cs="宋体"/>
          <w:b/>
          <w:spacing w:val="6"/>
          <w:sz w:val="30"/>
          <w:szCs w:val="30"/>
        </w:rPr>
      </w:pPr>
    </w:p>
    <w:p w14:paraId="488BBB1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w:t>
      </w:r>
      <w:r>
        <w:rPr>
          <w:rFonts w:hint="eastAsia" w:ascii="宋体" w:hAnsi="宋体" w:cs="宋体"/>
          <w:sz w:val="24"/>
          <w:lang w:eastAsia="zh-CN"/>
        </w:rPr>
        <w:t>〔2017〕141号</w:t>
      </w:r>
      <w:r>
        <w:rPr>
          <w:rFonts w:hint="eastAsia" w:ascii="宋体" w:hAnsi="宋体" w:cs="宋体"/>
          <w:sz w:val="24"/>
        </w:rPr>
        <w:t>）的规定，本单位为符合条件的残疾人福利性单位，且本单位参加_</w:t>
      </w:r>
      <w:r>
        <w:rPr>
          <w:rFonts w:hint="eastAsia" w:ascii="宋体" w:hAnsi="宋体" w:cs="宋体"/>
          <w:color w:val="auto"/>
          <w:sz w:val="24"/>
          <w:u w:val="single"/>
          <w:lang w:eastAsia="zh-CN"/>
        </w:rPr>
        <w:t>淳安县市政园林发展中心</w:t>
      </w:r>
      <w:r>
        <w:rPr>
          <w:rFonts w:hint="eastAsia" w:ascii="宋体" w:hAnsi="宋体" w:cs="宋体"/>
          <w:color w:val="auto"/>
          <w:sz w:val="24"/>
        </w:rPr>
        <w:t>_单位的_</w:t>
      </w:r>
      <w:r>
        <w:rPr>
          <w:rFonts w:hint="eastAsia" w:ascii="宋体" w:hAnsi="宋体" w:cs="宋体"/>
          <w:color w:val="auto"/>
          <w:sz w:val="24"/>
          <w:u w:val="single"/>
          <w:lang w:eastAsia="zh-CN"/>
        </w:rPr>
        <w:t>2025年千岛湖城区路灯设施更新和道路增亮项目</w:t>
      </w:r>
      <w:r>
        <w:rPr>
          <w:rFonts w:hint="eastAsia" w:ascii="宋体" w:hAnsi="宋体" w:cs="宋体"/>
          <w:color w:val="auto"/>
          <w:sz w:val="24"/>
        </w:rPr>
        <w:t>_采购活动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717357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3FB4702">
      <w:pPr>
        <w:spacing w:line="360" w:lineRule="auto"/>
        <w:ind w:firstLine="480" w:firstLineChars="200"/>
        <w:rPr>
          <w:rFonts w:ascii="宋体" w:hAnsi="宋体" w:cs="宋体"/>
          <w:sz w:val="24"/>
        </w:rPr>
      </w:pPr>
    </w:p>
    <w:p w14:paraId="6BFCBF20">
      <w:pPr>
        <w:spacing w:line="360" w:lineRule="auto"/>
        <w:ind w:firstLine="480" w:firstLineChars="200"/>
        <w:rPr>
          <w:rFonts w:ascii="宋体" w:hAnsi="宋体" w:cs="宋体"/>
          <w:sz w:val="24"/>
        </w:rPr>
      </w:pPr>
    </w:p>
    <w:p w14:paraId="75D201F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321600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AFEDC40">
      <w:pPr>
        <w:spacing w:line="360" w:lineRule="auto"/>
        <w:ind w:firstLine="480" w:firstLineChars="200"/>
        <w:rPr>
          <w:rFonts w:ascii="宋体" w:hAnsi="宋体" w:cs="宋体"/>
          <w:sz w:val="24"/>
        </w:rPr>
      </w:pPr>
    </w:p>
    <w:p w14:paraId="72C6C76A">
      <w:pPr>
        <w:spacing w:line="360" w:lineRule="auto"/>
        <w:ind w:firstLine="420" w:firstLineChars="200"/>
        <w:rPr>
          <w:rFonts w:ascii="宋体" w:hAnsi="宋体" w:cs="宋体"/>
        </w:rPr>
      </w:pPr>
    </w:p>
    <w:p w14:paraId="450E535B">
      <w:pPr>
        <w:spacing w:line="360" w:lineRule="auto"/>
        <w:ind w:firstLine="420" w:firstLineChars="200"/>
        <w:rPr>
          <w:rFonts w:ascii="宋体" w:hAnsi="宋体" w:cs="宋体"/>
        </w:rPr>
      </w:pPr>
    </w:p>
    <w:p w14:paraId="79AA6108">
      <w:pPr>
        <w:spacing w:line="360" w:lineRule="auto"/>
        <w:ind w:firstLine="420" w:firstLineChars="200"/>
        <w:rPr>
          <w:rFonts w:ascii="宋体" w:hAnsi="宋体" w:cs="宋体"/>
        </w:rPr>
      </w:pPr>
    </w:p>
    <w:p w14:paraId="53BCD868">
      <w:pPr>
        <w:spacing w:line="360" w:lineRule="auto"/>
        <w:ind w:firstLine="420" w:firstLineChars="200"/>
        <w:rPr>
          <w:rFonts w:ascii="宋体" w:hAnsi="宋体" w:cs="宋体"/>
        </w:rPr>
      </w:pPr>
    </w:p>
    <w:p w14:paraId="268F681A">
      <w:pPr>
        <w:spacing w:line="360" w:lineRule="auto"/>
        <w:rPr>
          <w:rFonts w:ascii="宋体" w:hAnsi="宋体" w:cs="宋体"/>
          <w:b/>
          <w:sz w:val="24"/>
        </w:rPr>
      </w:pPr>
    </w:p>
    <w:p w14:paraId="7A931CBE">
      <w:pPr>
        <w:spacing w:line="360" w:lineRule="auto"/>
        <w:rPr>
          <w:rFonts w:ascii="宋体" w:hAnsi="宋体" w:cs="宋体"/>
          <w:b/>
          <w:sz w:val="24"/>
        </w:rPr>
      </w:pPr>
    </w:p>
    <w:p w14:paraId="0D4442EA">
      <w:pPr>
        <w:spacing w:line="360" w:lineRule="auto"/>
        <w:rPr>
          <w:rFonts w:ascii="宋体" w:hAnsi="宋体" w:cs="宋体"/>
          <w:b/>
          <w:sz w:val="24"/>
        </w:rPr>
      </w:pPr>
    </w:p>
    <w:p w14:paraId="08DBEE25">
      <w:pPr>
        <w:spacing w:line="360" w:lineRule="auto"/>
        <w:rPr>
          <w:rFonts w:ascii="宋体" w:hAnsi="宋体" w:cs="宋体"/>
          <w:b/>
          <w:sz w:val="24"/>
        </w:rPr>
      </w:pPr>
    </w:p>
    <w:p w14:paraId="3C6B4A5F">
      <w:pPr>
        <w:spacing w:line="360" w:lineRule="auto"/>
        <w:rPr>
          <w:rFonts w:ascii="宋体" w:hAnsi="宋体" w:cs="宋体"/>
          <w:b/>
          <w:sz w:val="24"/>
        </w:rPr>
      </w:pPr>
    </w:p>
    <w:p w14:paraId="7783B25C">
      <w:pPr>
        <w:spacing w:line="360" w:lineRule="auto"/>
        <w:rPr>
          <w:rFonts w:ascii="宋体" w:hAnsi="宋体" w:cs="宋体"/>
          <w:b/>
          <w:sz w:val="24"/>
        </w:rPr>
      </w:pPr>
    </w:p>
    <w:p w14:paraId="2DE845EF">
      <w:pPr>
        <w:spacing w:line="360" w:lineRule="auto"/>
        <w:rPr>
          <w:rFonts w:ascii="宋体" w:hAnsi="宋体" w:cs="宋体"/>
          <w:b/>
          <w:sz w:val="24"/>
        </w:rPr>
      </w:pPr>
    </w:p>
    <w:p w14:paraId="7A7D2F43">
      <w:pPr>
        <w:spacing w:line="360" w:lineRule="auto"/>
        <w:rPr>
          <w:rFonts w:ascii="宋体" w:hAnsi="宋体" w:cs="宋体"/>
          <w:b/>
          <w:sz w:val="24"/>
        </w:rPr>
      </w:pPr>
    </w:p>
    <w:p w14:paraId="5D9A8957">
      <w:pPr>
        <w:spacing w:line="360" w:lineRule="auto"/>
        <w:rPr>
          <w:rFonts w:ascii="宋体" w:hAnsi="宋体" w:cs="宋体"/>
          <w:b/>
          <w:sz w:val="24"/>
        </w:rPr>
      </w:pPr>
    </w:p>
    <w:p w14:paraId="1530960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B13DD3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8A8447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676C16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A9234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1917E7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FA3B0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BA0793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3189E3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9BD3A4">
      <w:pPr>
        <w:snapToGrid w:val="0"/>
        <w:spacing w:line="360" w:lineRule="auto"/>
        <w:rPr>
          <w:rFonts w:ascii="宋体" w:hAnsi="宋体" w:cs="宋体"/>
          <w:bCs/>
          <w:sz w:val="24"/>
        </w:rPr>
      </w:pPr>
      <w:r>
        <w:rPr>
          <w:rFonts w:hint="eastAsia" w:ascii="宋体" w:hAnsi="宋体" w:cs="宋体"/>
          <w:bCs/>
          <w:sz w:val="24"/>
        </w:rPr>
        <w:t>二、质疑项目基本情况</w:t>
      </w:r>
    </w:p>
    <w:p w14:paraId="46DE0BA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62EC89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40A41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5A9C5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781C8F">
      <w:pPr>
        <w:snapToGrid w:val="0"/>
        <w:spacing w:line="360" w:lineRule="auto"/>
        <w:rPr>
          <w:rFonts w:ascii="宋体" w:hAnsi="宋体" w:cs="宋体"/>
          <w:bCs/>
          <w:sz w:val="24"/>
        </w:rPr>
      </w:pPr>
      <w:r>
        <w:rPr>
          <w:rFonts w:hint="eastAsia" w:ascii="宋体" w:hAnsi="宋体" w:cs="宋体"/>
          <w:bCs/>
          <w:sz w:val="24"/>
        </w:rPr>
        <w:t>三、质疑事项具体内容</w:t>
      </w:r>
    </w:p>
    <w:p w14:paraId="045B8F5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6CDBF8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DEDA252">
      <w:pPr>
        <w:snapToGrid w:val="0"/>
        <w:spacing w:line="360" w:lineRule="auto"/>
        <w:rPr>
          <w:rFonts w:ascii="宋体" w:hAnsi="宋体" w:cs="宋体"/>
          <w:sz w:val="24"/>
        </w:rPr>
      </w:pPr>
      <w:r>
        <w:rPr>
          <w:rFonts w:hint="eastAsia" w:ascii="宋体" w:hAnsi="宋体" w:cs="宋体"/>
          <w:sz w:val="24"/>
          <w:u w:val="dotted"/>
        </w:rPr>
        <w:t xml:space="preserve">                                                       </w:t>
      </w:r>
    </w:p>
    <w:p w14:paraId="46556CC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765F0B9">
      <w:pPr>
        <w:snapToGrid w:val="0"/>
        <w:spacing w:line="360" w:lineRule="auto"/>
        <w:rPr>
          <w:rFonts w:ascii="宋体" w:hAnsi="宋体" w:cs="宋体"/>
          <w:sz w:val="24"/>
          <w:u w:val="dotted"/>
        </w:rPr>
      </w:pPr>
      <w:r>
        <w:rPr>
          <w:rFonts w:hint="eastAsia" w:ascii="宋体" w:hAnsi="宋体" w:cs="宋体"/>
          <w:sz w:val="24"/>
          <w:u w:val="dotted"/>
        </w:rPr>
        <w:t xml:space="preserve">                                                     </w:t>
      </w:r>
    </w:p>
    <w:p w14:paraId="1DA6C658">
      <w:pPr>
        <w:snapToGrid w:val="0"/>
        <w:spacing w:line="360" w:lineRule="auto"/>
        <w:rPr>
          <w:rFonts w:ascii="宋体" w:hAnsi="宋体" w:cs="宋体"/>
          <w:sz w:val="24"/>
          <w:u w:val="dotted"/>
        </w:rPr>
      </w:pPr>
      <w:r>
        <w:rPr>
          <w:rFonts w:hint="eastAsia" w:ascii="宋体" w:hAnsi="宋体" w:cs="宋体"/>
          <w:sz w:val="24"/>
        </w:rPr>
        <w:t>质疑事项2</w:t>
      </w:r>
    </w:p>
    <w:p w14:paraId="7A5F8F2E">
      <w:pPr>
        <w:snapToGrid w:val="0"/>
        <w:spacing w:line="360" w:lineRule="auto"/>
        <w:rPr>
          <w:rFonts w:ascii="宋体" w:hAnsi="宋体" w:cs="宋体"/>
          <w:sz w:val="24"/>
        </w:rPr>
      </w:pPr>
      <w:r>
        <w:rPr>
          <w:rFonts w:hint="eastAsia" w:ascii="宋体" w:hAnsi="宋体" w:cs="宋体"/>
          <w:sz w:val="24"/>
        </w:rPr>
        <w:t>……</w:t>
      </w:r>
    </w:p>
    <w:p w14:paraId="7152CBD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470523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7F05222">
      <w:pPr>
        <w:spacing w:line="360" w:lineRule="auto"/>
        <w:rPr>
          <w:rFonts w:ascii="宋体" w:hAnsi="宋体" w:cs="宋体"/>
          <w:sz w:val="24"/>
        </w:rPr>
      </w:pPr>
      <w:r>
        <w:rPr>
          <w:rFonts w:hint="eastAsia" w:ascii="宋体" w:hAnsi="宋体" w:cs="宋体"/>
          <w:sz w:val="24"/>
        </w:rPr>
        <w:t xml:space="preserve">签字(签章)：                   公章：                      </w:t>
      </w:r>
    </w:p>
    <w:p w14:paraId="085BF7F0">
      <w:pPr>
        <w:spacing w:line="360" w:lineRule="auto"/>
        <w:rPr>
          <w:rFonts w:ascii="宋体" w:hAnsi="宋体" w:cs="宋体"/>
          <w:sz w:val="24"/>
        </w:rPr>
      </w:pPr>
      <w:r>
        <w:rPr>
          <w:rFonts w:hint="eastAsia" w:ascii="宋体" w:hAnsi="宋体" w:cs="宋体"/>
          <w:sz w:val="24"/>
        </w:rPr>
        <w:t xml:space="preserve">日期：    </w:t>
      </w:r>
    </w:p>
    <w:p w14:paraId="7FA4C3EE">
      <w:pPr>
        <w:spacing w:line="360" w:lineRule="auto"/>
        <w:jc w:val="center"/>
        <w:rPr>
          <w:rFonts w:ascii="宋体" w:hAnsi="宋体" w:cs="宋体"/>
          <w:b/>
          <w:bCs/>
          <w:sz w:val="24"/>
        </w:rPr>
      </w:pPr>
    </w:p>
    <w:p w14:paraId="1A21810B">
      <w:pPr>
        <w:spacing w:line="360" w:lineRule="auto"/>
        <w:rPr>
          <w:rFonts w:ascii="宋体" w:hAnsi="宋体" w:cs="宋体"/>
          <w:b/>
          <w:sz w:val="24"/>
        </w:rPr>
      </w:pPr>
    </w:p>
    <w:p w14:paraId="6A61A761">
      <w:pPr>
        <w:spacing w:line="360" w:lineRule="auto"/>
        <w:rPr>
          <w:rFonts w:ascii="宋体" w:hAnsi="宋体" w:cs="宋体"/>
          <w:b/>
          <w:sz w:val="24"/>
        </w:rPr>
      </w:pPr>
    </w:p>
    <w:p w14:paraId="318E0D6B">
      <w:pPr>
        <w:spacing w:line="360" w:lineRule="auto"/>
        <w:rPr>
          <w:rFonts w:ascii="宋体" w:hAnsi="宋体" w:cs="宋体"/>
          <w:b/>
          <w:sz w:val="24"/>
        </w:rPr>
      </w:pPr>
    </w:p>
    <w:p w14:paraId="50552994">
      <w:pPr>
        <w:spacing w:line="360" w:lineRule="auto"/>
        <w:rPr>
          <w:rFonts w:ascii="宋体" w:hAnsi="宋体" w:cs="宋体"/>
          <w:b/>
          <w:sz w:val="24"/>
        </w:rPr>
      </w:pPr>
      <w:r>
        <w:rPr>
          <w:rFonts w:hint="eastAsia" w:ascii="宋体" w:hAnsi="宋体" w:cs="宋体"/>
          <w:b/>
          <w:sz w:val="24"/>
        </w:rPr>
        <w:t>质疑函制作说明：</w:t>
      </w:r>
    </w:p>
    <w:p w14:paraId="4D1C34A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E0B1DF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BFEC3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7D8EB8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E1C0F1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798AC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EE23855">
      <w:pPr>
        <w:widowControl/>
        <w:spacing w:line="360" w:lineRule="auto"/>
        <w:ind w:firstLine="600" w:firstLineChars="200"/>
        <w:jc w:val="left"/>
        <w:rPr>
          <w:rFonts w:ascii="宋体" w:hAnsi="宋体" w:cs="宋体"/>
          <w:sz w:val="30"/>
          <w:szCs w:val="30"/>
        </w:rPr>
      </w:pPr>
    </w:p>
    <w:p w14:paraId="2CDDC0BA">
      <w:pPr>
        <w:spacing w:line="360" w:lineRule="auto"/>
        <w:jc w:val="center"/>
        <w:rPr>
          <w:rFonts w:ascii="宋体" w:hAnsi="宋体" w:cs="宋体"/>
          <w:b/>
          <w:spacing w:val="6"/>
          <w:sz w:val="32"/>
          <w:szCs w:val="32"/>
        </w:rPr>
      </w:pPr>
    </w:p>
    <w:p w14:paraId="646E8D22">
      <w:pPr>
        <w:spacing w:line="360" w:lineRule="auto"/>
        <w:jc w:val="center"/>
        <w:rPr>
          <w:rFonts w:ascii="宋体" w:hAnsi="宋体" w:cs="宋体"/>
          <w:b/>
          <w:spacing w:val="6"/>
          <w:sz w:val="32"/>
          <w:szCs w:val="32"/>
        </w:rPr>
      </w:pPr>
    </w:p>
    <w:p w14:paraId="3B3E02A4">
      <w:pPr>
        <w:spacing w:line="360" w:lineRule="auto"/>
        <w:jc w:val="center"/>
        <w:rPr>
          <w:rFonts w:ascii="宋体" w:hAnsi="宋体" w:cs="宋体"/>
          <w:b/>
          <w:spacing w:val="6"/>
          <w:sz w:val="32"/>
          <w:szCs w:val="32"/>
        </w:rPr>
      </w:pPr>
    </w:p>
    <w:p w14:paraId="7E156A25">
      <w:pPr>
        <w:spacing w:line="360" w:lineRule="auto"/>
        <w:jc w:val="center"/>
        <w:rPr>
          <w:rFonts w:ascii="宋体" w:hAnsi="宋体" w:cs="宋体"/>
          <w:b/>
          <w:spacing w:val="6"/>
          <w:sz w:val="32"/>
          <w:szCs w:val="32"/>
        </w:rPr>
      </w:pPr>
    </w:p>
    <w:p w14:paraId="2B47EAF1">
      <w:pPr>
        <w:spacing w:line="360" w:lineRule="auto"/>
        <w:jc w:val="center"/>
        <w:rPr>
          <w:rFonts w:ascii="宋体" w:hAnsi="宋体" w:cs="宋体"/>
          <w:b/>
          <w:spacing w:val="6"/>
          <w:sz w:val="32"/>
          <w:szCs w:val="32"/>
        </w:rPr>
      </w:pPr>
    </w:p>
    <w:p w14:paraId="5959581F">
      <w:pPr>
        <w:spacing w:line="360" w:lineRule="auto"/>
        <w:jc w:val="center"/>
        <w:rPr>
          <w:rFonts w:ascii="宋体" w:hAnsi="宋体" w:cs="宋体"/>
          <w:b/>
          <w:spacing w:val="6"/>
          <w:sz w:val="32"/>
          <w:szCs w:val="32"/>
        </w:rPr>
      </w:pPr>
    </w:p>
    <w:p w14:paraId="17C6A06F">
      <w:pPr>
        <w:spacing w:line="360" w:lineRule="auto"/>
        <w:jc w:val="center"/>
        <w:rPr>
          <w:rFonts w:ascii="宋体" w:hAnsi="宋体" w:cs="宋体"/>
          <w:b/>
          <w:spacing w:val="6"/>
          <w:sz w:val="32"/>
          <w:szCs w:val="32"/>
        </w:rPr>
      </w:pPr>
    </w:p>
    <w:p w14:paraId="6D3E1044">
      <w:pPr>
        <w:spacing w:line="360" w:lineRule="auto"/>
        <w:jc w:val="center"/>
        <w:rPr>
          <w:rFonts w:ascii="宋体" w:hAnsi="宋体" w:cs="宋体"/>
          <w:b/>
          <w:spacing w:val="6"/>
          <w:sz w:val="32"/>
          <w:szCs w:val="32"/>
        </w:rPr>
      </w:pPr>
    </w:p>
    <w:p w14:paraId="7E4F8609">
      <w:pPr>
        <w:spacing w:line="360" w:lineRule="auto"/>
        <w:jc w:val="center"/>
        <w:rPr>
          <w:rFonts w:ascii="宋体" w:hAnsi="宋体" w:cs="宋体"/>
          <w:b/>
          <w:spacing w:val="6"/>
          <w:sz w:val="32"/>
          <w:szCs w:val="32"/>
        </w:rPr>
      </w:pPr>
    </w:p>
    <w:p w14:paraId="681344BB">
      <w:pPr>
        <w:spacing w:line="360" w:lineRule="auto"/>
        <w:jc w:val="center"/>
        <w:rPr>
          <w:rFonts w:ascii="宋体" w:hAnsi="宋体" w:cs="宋体"/>
          <w:b/>
          <w:spacing w:val="6"/>
          <w:sz w:val="32"/>
          <w:szCs w:val="32"/>
        </w:rPr>
      </w:pPr>
    </w:p>
    <w:p w14:paraId="5099E3A2">
      <w:pPr>
        <w:spacing w:line="360" w:lineRule="auto"/>
        <w:jc w:val="center"/>
        <w:rPr>
          <w:rFonts w:ascii="宋体" w:hAnsi="宋体" w:cs="宋体"/>
          <w:b/>
          <w:spacing w:val="6"/>
          <w:sz w:val="32"/>
          <w:szCs w:val="32"/>
        </w:rPr>
      </w:pPr>
    </w:p>
    <w:p w14:paraId="4673A91B">
      <w:pPr>
        <w:spacing w:line="360" w:lineRule="auto"/>
        <w:jc w:val="left"/>
        <w:rPr>
          <w:rFonts w:ascii="宋体" w:hAnsi="宋体" w:cs="宋体"/>
          <w:b/>
          <w:spacing w:val="6"/>
          <w:sz w:val="32"/>
          <w:szCs w:val="32"/>
        </w:rPr>
      </w:pPr>
    </w:p>
    <w:p w14:paraId="7C3CD79A">
      <w:pPr>
        <w:spacing w:line="360" w:lineRule="auto"/>
        <w:jc w:val="left"/>
        <w:rPr>
          <w:rFonts w:hint="eastAsia" w:ascii="宋体" w:hAnsi="宋体" w:cs="宋体"/>
          <w:b/>
          <w:spacing w:val="6"/>
          <w:sz w:val="32"/>
          <w:szCs w:val="32"/>
        </w:rPr>
      </w:pPr>
    </w:p>
    <w:p w14:paraId="1BC71D9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D3E7CA7">
      <w:pPr>
        <w:spacing w:line="360" w:lineRule="auto"/>
        <w:jc w:val="center"/>
        <w:rPr>
          <w:rFonts w:ascii="宋体" w:hAnsi="宋体" w:cs="宋体"/>
          <w:b/>
          <w:sz w:val="24"/>
        </w:rPr>
      </w:pPr>
    </w:p>
    <w:p w14:paraId="0E0C22F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B208E99">
      <w:pPr>
        <w:spacing w:line="360" w:lineRule="auto"/>
        <w:rPr>
          <w:rFonts w:ascii="宋体" w:hAnsi="宋体" w:cs="宋体"/>
          <w:sz w:val="24"/>
        </w:rPr>
      </w:pPr>
      <w:r>
        <w:rPr>
          <w:rFonts w:hint="eastAsia" w:ascii="宋体" w:hAnsi="宋体" w:cs="宋体"/>
          <w:sz w:val="24"/>
        </w:rPr>
        <w:t>一、投诉相关主体基本情况</w:t>
      </w:r>
    </w:p>
    <w:p w14:paraId="58A08CD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AC5C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DEACB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378B98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B2FD04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E67C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2692F2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A914A1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B112D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A75C21">
      <w:pPr>
        <w:spacing w:line="360" w:lineRule="auto"/>
        <w:rPr>
          <w:rFonts w:ascii="宋体" w:hAnsi="宋体" w:cs="宋体"/>
          <w:sz w:val="24"/>
        </w:rPr>
      </w:pPr>
      <w:r>
        <w:rPr>
          <w:rFonts w:hint="eastAsia" w:ascii="宋体" w:hAnsi="宋体" w:cs="宋体"/>
          <w:sz w:val="24"/>
        </w:rPr>
        <w:t>被投诉人2</w:t>
      </w:r>
    </w:p>
    <w:p w14:paraId="31740A16">
      <w:pPr>
        <w:spacing w:line="360" w:lineRule="auto"/>
        <w:rPr>
          <w:rFonts w:ascii="宋体" w:hAnsi="宋体" w:cs="宋体"/>
          <w:sz w:val="24"/>
          <w:u w:val="dotted"/>
        </w:rPr>
      </w:pPr>
      <w:r>
        <w:rPr>
          <w:rFonts w:hint="eastAsia" w:ascii="宋体" w:hAnsi="宋体" w:cs="宋体"/>
          <w:sz w:val="24"/>
        </w:rPr>
        <w:t>……</w:t>
      </w:r>
    </w:p>
    <w:p w14:paraId="1AB40FE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B015F8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20FC47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991879">
      <w:pPr>
        <w:spacing w:line="360" w:lineRule="auto"/>
        <w:rPr>
          <w:rFonts w:ascii="宋体" w:hAnsi="宋体" w:cs="宋体"/>
          <w:sz w:val="24"/>
        </w:rPr>
      </w:pPr>
      <w:r>
        <w:rPr>
          <w:rFonts w:hint="eastAsia" w:ascii="宋体" w:hAnsi="宋体" w:cs="宋体"/>
          <w:sz w:val="24"/>
        </w:rPr>
        <w:t>二、投诉项目基本情况</w:t>
      </w:r>
    </w:p>
    <w:p w14:paraId="56E1912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E902F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C1DECA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339D29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3F6EFC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3AED7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64B146">
      <w:pPr>
        <w:spacing w:line="360" w:lineRule="auto"/>
        <w:rPr>
          <w:rFonts w:ascii="宋体" w:hAnsi="宋体" w:cs="宋体"/>
          <w:sz w:val="24"/>
        </w:rPr>
      </w:pPr>
      <w:r>
        <w:rPr>
          <w:rFonts w:hint="eastAsia" w:ascii="宋体" w:hAnsi="宋体" w:cs="宋体"/>
          <w:sz w:val="24"/>
        </w:rPr>
        <w:t>三、质疑基本情况</w:t>
      </w:r>
    </w:p>
    <w:p w14:paraId="5437227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C9B5A4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680755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F39F01B">
      <w:pPr>
        <w:spacing w:line="360" w:lineRule="auto"/>
        <w:rPr>
          <w:rFonts w:ascii="宋体" w:hAnsi="宋体" w:cs="宋体"/>
          <w:sz w:val="24"/>
        </w:rPr>
      </w:pPr>
      <w:r>
        <w:rPr>
          <w:rFonts w:hint="eastAsia" w:ascii="宋体" w:hAnsi="宋体" w:cs="宋体"/>
          <w:sz w:val="24"/>
        </w:rPr>
        <w:t>四、投诉事项具体内容</w:t>
      </w:r>
    </w:p>
    <w:p w14:paraId="28C060C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6BEC9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C38566">
      <w:pPr>
        <w:spacing w:line="360" w:lineRule="auto"/>
        <w:rPr>
          <w:rFonts w:ascii="宋体" w:hAnsi="宋体" w:cs="宋体"/>
          <w:sz w:val="24"/>
          <w:u w:val="dotted"/>
        </w:rPr>
      </w:pPr>
      <w:r>
        <w:rPr>
          <w:rFonts w:hint="eastAsia" w:ascii="宋体" w:hAnsi="宋体" w:cs="宋体"/>
          <w:sz w:val="24"/>
          <w:u w:val="dotted"/>
        </w:rPr>
        <w:t xml:space="preserve">                                                      </w:t>
      </w:r>
    </w:p>
    <w:p w14:paraId="54ADE6A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F672E13">
      <w:pPr>
        <w:spacing w:line="360" w:lineRule="auto"/>
        <w:rPr>
          <w:rFonts w:ascii="宋体" w:hAnsi="宋体" w:cs="宋体"/>
          <w:sz w:val="24"/>
          <w:u w:val="dotted"/>
        </w:rPr>
      </w:pPr>
      <w:r>
        <w:rPr>
          <w:rFonts w:hint="eastAsia" w:ascii="宋体" w:hAnsi="宋体" w:cs="宋体"/>
          <w:sz w:val="24"/>
          <w:u w:val="dotted"/>
        </w:rPr>
        <w:t xml:space="preserve">                                                      </w:t>
      </w:r>
    </w:p>
    <w:p w14:paraId="15818D7D">
      <w:pPr>
        <w:spacing w:line="360" w:lineRule="auto"/>
        <w:rPr>
          <w:rFonts w:ascii="宋体" w:hAnsi="宋体" w:cs="宋体"/>
          <w:sz w:val="24"/>
        </w:rPr>
      </w:pPr>
      <w:r>
        <w:rPr>
          <w:rFonts w:hint="eastAsia" w:ascii="宋体" w:hAnsi="宋体" w:cs="宋体"/>
          <w:sz w:val="24"/>
        </w:rPr>
        <w:t>投诉事项2</w:t>
      </w:r>
    </w:p>
    <w:p w14:paraId="13EBA209">
      <w:pPr>
        <w:spacing w:line="360" w:lineRule="auto"/>
        <w:rPr>
          <w:rFonts w:ascii="宋体" w:hAnsi="宋体" w:cs="宋体"/>
          <w:sz w:val="24"/>
          <w:u w:val="dotted"/>
        </w:rPr>
      </w:pPr>
      <w:r>
        <w:rPr>
          <w:rFonts w:hint="eastAsia" w:ascii="宋体" w:hAnsi="宋体" w:cs="宋体"/>
          <w:sz w:val="24"/>
        </w:rPr>
        <w:t>……</w:t>
      </w:r>
    </w:p>
    <w:p w14:paraId="6B1589CF">
      <w:pPr>
        <w:spacing w:line="360" w:lineRule="auto"/>
        <w:rPr>
          <w:rFonts w:ascii="宋体" w:hAnsi="宋体" w:cs="宋体"/>
          <w:sz w:val="24"/>
        </w:rPr>
      </w:pPr>
      <w:r>
        <w:rPr>
          <w:rFonts w:hint="eastAsia" w:ascii="宋体" w:hAnsi="宋体" w:cs="宋体"/>
          <w:sz w:val="24"/>
        </w:rPr>
        <w:t>五、与投诉事项相关的投诉请求</w:t>
      </w:r>
    </w:p>
    <w:p w14:paraId="226C383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BF52F8B">
      <w:pPr>
        <w:spacing w:line="360" w:lineRule="auto"/>
        <w:rPr>
          <w:rFonts w:ascii="宋体" w:hAnsi="宋体" w:cs="宋体"/>
          <w:sz w:val="24"/>
          <w:u w:val="single"/>
        </w:rPr>
      </w:pPr>
      <w:r>
        <w:rPr>
          <w:rFonts w:hint="eastAsia" w:ascii="宋体" w:hAnsi="宋体" w:cs="宋体"/>
          <w:sz w:val="24"/>
        </w:rPr>
        <w:t xml:space="preserve">                                                                                                    </w:t>
      </w:r>
    </w:p>
    <w:p w14:paraId="09A815BB">
      <w:pPr>
        <w:spacing w:line="360" w:lineRule="auto"/>
        <w:rPr>
          <w:rFonts w:ascii="宋体" w:hAnsi="宋体" w:cs="宋体"/>
          <w:sz w:val="24"/>
        </w:rPr>
      </w:pPr>
      <w:r>
        <w:rPr>
          <w:rFonts w:hint="eastAsia" w:ascii="宋体" w:hAnsi="宋体" w:cs="宋体"/>
          <w:sz w:val="24"/>
        </w:rPr>
        <w:t xml:space="preserve">签字(签章)：                   公章：                      </w:t>
      </w:r>
    </w:p>
    <w:p w14:paraId="1B0EE173">
      <w:pPr>
        <w:spacing w:line="360" w:lineRule="auto"/>
        <w:rPr>
          <w:rFonts w:ascii="宋体" w:hAnsi="宋体" w:cs="宋体"/>
          <w:sz w:val="24"/>
        </w:rPr>
      </w:pPr>
      <w:r>
        <w:rPr>
          <w:rFonts w:hint="eastAsia" w:ascii="宋体" w:hAnsi="宋体" w:cs="宋体"/>
          <w:sz w:val="24"/>
        </w:rPr>
        <w:t xml:space="preserve">日期：    </w:t>
      </w:r>
    </w:p>
    <w:p w14:paraId="4916A043">
      <w:pPr>
        <w:spacing w:line="360" w:lineRule="auto"/>
        <w:rPr>
          <w:rFonts w:ascii="宋体" w:hAnsi="宋体" w:cs="宋体"/>
          <w:b/>
          <w:sz w:val="24"/>
        </w:rPr>
      </w:pPr>
    </w:p>
    <w:p w14:paraId="0938C27A">
      <w:pPr>
        <w:spacing w:line="360" w:lineRule="auto"/>
        <w:rPr>
          <w:rFonts w:ascii="宋体" w:hAnsi="宋体" w:cs="宋体"/>
          <w:b/>
          <w:sz w:val="24"/>
        </w:rPr>
      </w:pPr>
    </w:p>
    <w:p w14:paraId="2C5C72B0">
      <w:pPr>
        <w:spacing w:line="360" w:lineRule="auto"/>
        <w:rPr>
          <w:rFonts w:ascii="宋体" w:hAnsi="宋体" w:cs="宋体"/>
          <w:b/>
          <w:sz w:val="24"/>
        </w:rPr>
      </w:pPr>
      <w:r>
        <w:rPr>
          <w:rFonts w:hint="eastAsia" w:ascii="宋体" w:hAnsi="宋体" w:cs="宋体"/>
          <w:b/>
          <w:sz w:val="24"/>
        </w:rPr>
        <w:t>投诉书制作说明：</w:t>
      </w:r>
    </w:p>
    <w:p w14:paraId="020CD0A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2862A9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716E5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6FBF09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F1D6A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ABA5DA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65CDAC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B95692">
      <w:pPr>
        <w:spacing w:line="360" w:lineRule="auto"/>
        <w:rPr>
          <w:rFonts w:ascii="宋体" w:hAnsi="宋体" w:cs="宋体"/>
          <w:b/>
          <w:sz w:val="24"/>
        </w:rPr>
      </w:pPr>
    </w:p>
    <w:p w14:paraId="458B327C">
      <w:pPr>
        <w:autoSpaceDE w:val="0"/>
        <w:autoSpaceDN w:val="0"/>
        <w:jc w:val="center"/>
        <w:rPr>
          <w:rFonts w:ascii="宋体" w:hAnsi="宋体" w:cs="宋体"/>
          <w:b/>
          <w:spacing w:val="6"/>
          <w:sz w:val="32"/>
          <w:szCs w:val="32"/>
        </w:rPr>
      </w:pPr>
    </w:p>
    <w:p w14:paraId="06BD29DD">
      <w:pPr>
        <w:autoSpaceDE w:val="0"/>
        <w:autoSpaceDN w:val="0"/>
        <w:jc w:val="center"/>
        <w:rPr>
          <w:rFonts w:ascii="宋体" w:hAnsi="宋体" w:cs="宋体"/>
          <w:b/>
          <w:spacing w:val="6"/>
          <w:sz w:val="32"/>
          <w:szCs w:val="32"/>
        </w:rPr>
      </w:pPr>
    </w:p>
    <w:p w14:paraId="5273D0F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75963F5">
      <w:pPr>
        <w:spacing w:line="360" w:lineRule="auto"/>
        <w:rPr>
          <w:rFonts w:ascii="宋体" w:hAnsi="宋体" w:cs="宋体"/>
          <w:sz w:val="24"/>
        </w:rPr>
      </w:pPr>
      <w:r>
        <w:rPr>
          <w:rFonts w:hint="eastAsia" w:ascii="宋体" w:hAnsi="宋体" w:cs="宋体"/>
          <w:sz w:val="24"/>
          <w:u w:val="single"/>
          <w:lang w:eastAsia="zh-CN"/>
        </w:rPr>
        <w:t>淳安县市政园林发展中心</w:t>
      </w:r>
      <w:r>
        <w:rPr>
          <w:rFonts w:hint="eastAsia" w:ascii="宋体" w:hAnsi="宋体" w:cs="宋体"/>
          <w:sz w:val="24"/>
          <w:u w:val="single"/>
        </w:rPr>
        <w:t>、</w:t>
      </w:r>
      <w:r>
        <w:rPr>
          <w:rFonts w:hint="eastAsia" w:ascii="宋体" w:hAnsi="宋体" w:cs="宋体"/>
          <w:sz w:val="24"/>
          <w:u w:val="single"/>
          <w:lang w:eastAsia="zh-CN"/>
        </w:rPr>
        <w:t>淳安县建设工程招标代理有限公司</w:t>
      </w:r>
      <w:r>
        <w:rPr>
          <w:rFonts w:hint="eastAsia" w:ascii="宋体" w:hAnsi="宋体" w:cs="宋体"/>
          <w:sz w:val="24"/>
          <w:u w:val="single"/>
        </w:rPr>
        <w:t>：</w:t>
      </w:r>
    </w:p>
    <w:p w14:paraId="593FEA3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lang w:eastAsia="zh-CN"/>
        </w:rPr>
        <w:t>2025年千岛湖城区路灯设施更新和道路增亮项目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sz w:val="24"/>
        </w:rPr>
        <w:t>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575F976">
      <w:pPr>
        <w:spacing w:line="360" w:lineRule="auto"/>
        <w:ind w:firstLine="480" w:firstLineChars="200"/>
        <w:rPr>
          <w:rFonts w:ascii="宋体" w:hAnsi="宋体" w:cs="宋体"/>
          <w:sz w:val="24"/>
        </w:rPr>
      </w:pPr>
      <w:r>
        <w:rPr>
          <w:rFonts w:hint="eastAsia" w:ascii="宋体" w:hAnsi="宋体" w:cs="宋体"/>
          <w:sz w:val="24"/>
        </w:rPr>
        <w:t>特此说明。</w:t>
      </w:r>
    </w:p>
    <w:p w14:paraId="0BB77697">
      <w:pPr>
        <w:spacing w:line="360" w:lineRule="auto"/>
        <w:ind w:firstLine="494"/>
        <w:rPr>
          <w:rFonts w:ascii="宋体" w:hAnsi="宋体" w:cs="宋体"/>
          <w:sz w:val="24"/>
        </w:rPr>
      </w:pPr>
    </w:p>
    <w:p w14:paraId="584676F0">
      <w:pPr>
        <w:spacing w:line="360" w:lineRule="auto"/>
        <w:ind w:firstLine="494"/>
        <w:rPr>
          <w:rFonts w:ascii="宋体" w:hAnsi="宋体" w:cs="宋体"/>
          <w:sz w:val="24"/>
        </w:rPr>
      </w:pPr>
    </w:p>
    <w:p w14:paraId="1CBEA37C">
      <w:pPr>
        <w:spacing w:line="360" w:lineRule="auto"/>
        <w:ind w:firstLine="494"/>
        <w:rPr>
          <w:rFonts w:ascii="宋体" w:hAnsi="宋体" w:cs="宋体"/>
          <w:sz w:val="24"/>
        </w:rPr>
      </w:pPr>
    </w:p>
    <w:p w14:paraId="2428B1B9">
      <w:pPr>
        <w:spacing w:line="360" w:lineRule="auto"/>
        <w:ind w:firstLine="494"/>
        <w:rPr>
          <w:rFonts w:ascii="宋体" w:hAnsi="宋体" w:cs="宋体"/>
          <w:sz w:val="24"/>
        </w:rPr>
      </w:pPr>
    </w:p>
    <w:p w14:paraId="7850774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5EEBC46">
      <w:pPr>
        <w:ind w:right="1440" w:firstLine="494"/>
        <w:jc w:val="center"/>
        <w:rPr>
          <w:rFonts w:ascii="宋体" w:hAnsi="宋体" w:cs="宋体"/>
          <w:sz w:val="24"/>
        </w:rPr>
      </w:pPr>
      <w:r>
        <w:rPr>
          <w:rFonts w:hint="eastAsia" w:ascii="宋体" w:hAnsi="宋体" w:cs="宋体"/>
          <w:sz w:val="24"/>
        </w:rPr>
        <w:t xml:space="preserve">                              日期：       年     月     日</w:t>
      </w:r>
    </w:p>
    <w:p w14:paraId="5215E5A5">
      <w:pPr>
        <w:rPr>
          <w:rFonts w:ascii="宋体" w:hAnsi="宋体" w:cs="宋体"/>
          <w:sz w:val="24"/>
        </w:rPr>
      </w:pPr>
      <w:r>
        <w:rPr>
          <w:rFonts w:hint="eastAsia" w:ascii="宋体" w:hAnsi="宋体" w:cs="宋体"/>
          <w:b/>
          <w:bCs/>
          <w:sz w:val="24"/>
        </w:rPr>
        <w:t>附：</w:t>
      </w:r>
    </w:p>
    <w:p w14:paraId="0EFA169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F7D52E9">
      <w:pPr>
        <w:autoSpaceDE w:val="0"/>
        <w:autoSpaceDN w:val="0"/>
        <w:jc w:val="center"/>
        <w:rPr>
          <w:rFonts w:ascii="宋体" w:hAnsi="宋体" w:cs="宋体"/>
          <w:b/>
          <w:spacing w:val="6"/>
          <w:sz w:val="32"/>
          <w:szCs w:val="32"/>
        </w:rPr>
      </w:pPr>
    </w:p>
    <w:p w14:paraId="2CEDD729">
      <w:pPr>
        <w:autoSpaceDE w:val="0"/>
        <w:autoSpaceDN w:val="0"/>
        <w:jc w:val="center"/>
        <w:rPr>
          <w:rFonts w:ascii="宋体" w:hAnsi="宋体" w:cs="宋体"/>
          <w:b/>
          <w:spacing w:val="6"/>
          <w:sz w:val="32"/>
          <w:szCs w:val="32"/>
        </w:rPr>
      </w:pPr>
    </w:p>
    <w:p w14:paraId="4A818B3F">
      <w:pPr>
        <w:autoSpaceDE w:val="0"/>
        <w:autoSpaceDN w:val="0"/>
        <w:jc w:val="center"/>
        <w:rPr>
          <w:rFonts w:ascii="宋体" w:hAnsi="宋体" w:cs="宋体"/>
          <w:b/>
          <w:spacing w:val="6"/>
          <w:sz w:val="32"/>
          <w:szCs w:val="32"/>
        </w:rPr>
      </w:pPr>
    </w:p>
    <w:p w14:paraId="1D8DF3DA">
      <w:pPr>
        <w:autoSpaceDE w:val="0"/>
        <w:autoSpaceDN w:val="0"/>
        <w:jc w:val="center"/>
        <w:rPr>
          <w:rFonts w:ascii="宋体" w:hAnsi="宋体" w:cs="宋体"/>
          <w:b/>
          <w:spacing w:val="6"/>
          <w:sz w:val="32"/>
          <w:szCs w:val="32"/>
        </w:rPr>
      </w:pPr>
    </w:p>
    <w:p w14:paraId="6650DFDC">
      <w:pPr>
        <w:autoSpaceDE w:val="0"/>
        <w:autoSpaceDN w:val="0"/>
        <w:jc w:val="center"/>
        <w:rPr>
          <w:rFonts w:ascii="宋体" w:hAnsi="宋体" w:cs="宋体"/>
          <w:b/>
          <w:spacing w:val="6"/>
          <w:sz w:val="32"/>
          <w:szCs w:val="32"/>
        </w:rPr>
      </w:pPr>
    </w:p>
    <w:p w14:paraId="773A23F6">
      <w:pPr>
        <w:autoSpaceDE w:val="0"/>
        <w:autoSpaceDN w:val="0"/>
        <w:jc w:val="center"/>
        <w:rPr>
          <w:rFonts w:ascii="宋体" w:hAnsi="宋体" w:cs="宋体"/>
          <w:b/>
          <w:spacing w:val="6"/>
          <w:sz w:val="32"/>
          <w:szCs w:val="32"/>
        </w:rPr>
      </w:pPr>
    </w:p>
    <w:p w14:paraId="717E39BD">
      <w:pPr>
        <w:autoSpaceDE w:val="0"/>
        <w:autoSpaceDN w:val="0"/>
        <w:jc w:val="center"/>
        <w:rPr>
          <w:rFonts w:ascii="宋体" w:hAnsi="宋体" w:cs="宋体"/>
          <w:b/>
          <w:spacing w:val="6"/>
          <w:sz w:val="32"/>
          <w:szCs w:val="32"/>
        </w:rPr>
      </w:pPr>
    </w:p>
    <w:p w14:paraId="7297CB5C">
      <w:pPr>
        <w:autoSpaceDE w:val="0"/>
        <w:autoSpaceDN w:val="0"/>
        <w:jc w:val="center"/>
        <w:rPr>
          <w:rFonts w:ascii="宋体" w:hAnsi="宋体" w:cs="宋体"/>
          <w:b/>
          <w:spacing w:val="6"/>
          <w:sz w:val="32"/>
          <w:szCs w:val="32"/>
        </w:rPr>
      </w:pPr>
    </w:p>
    <w:p w14:paraId="5C7D5DED">
      <w:pPr>
        <w:autoSpaceDE w:val="0"/>
        <w:autoSpaceDN w:val="0"/>
        <w:jc w:val="center"/>
        <w:rPr>
          <w:rFonts w:ascii="宋体" w:hAnsi="宋体" w:cs="宋体"/>
          <w:b/>
          <w:spacing w:val="6"/>
          <w:sz w:val="32"/>
          <w:szCs w:val="32"/>
        </w:rPr>
      </w:pPr>
    </w:p>
    <w:p w14:paraId="0BB8EE15">
      <w:pPr>
        <w:autoSpaceDE w:val="0"/>
        <w:autoSpaceDN w:val="0"/>
        <w:jc w:val="center"/>
        <w:rPr>
          <w:rFonts w:ascii="宋体" w:hAnsi="宋体" w:cs="宋体"/>
          <w:b/>
          <w:spacing w:val="6"/>
          <w:sz w:val="32"/>
          <w:szCs w:val="32"/>
        </w:rPr>
      </w:pPr>
    </w:p>
    <w:p w14:paraId="03C8A3F2">
      <w:pPr>
        <w:autoSpaceDE w:val="0"/>
        <w:autoSpaceDN w:val="0"/>
        <w:jc w:val="center"/>
        <w:rPr>
          <w:rFonts w:ascii="宋体" w:hAnsi="宋体" w:cs="宋体"/>
          <w:b/>
          <w:spacing w:val="6"/>
          <w:sz w:val="32"/>
          <w:szCs w:val="32"/>
        </w:rPr>
      </w:pPr>
    </w:p>
    <w:p w14:paraId="06C7660D">
      <w:pPr>
        <w:pStyle w:val="3"/>
        <w:ind w:left="0" w:leftChars="0" w:firstLine="0" w:firstLineChars="0"/>
      </w:pPr>
    </w:p>
    <w:p w14:paraId="2FCF2F9C">
      <w:pPr>
        <w:autoSpaceDE w:val="0"/>
        <w:autoSpaceDN w:val="0"/>
        <w:jc w:val="center"/>
        <w:rPr>
          <w:rFonts w:hint="eastAsia" w:ascii="宋体" w:hAnsi="宋体" w:cs="宋体"/>
          <w:b/>
          <w:spacing w:val="6"/>
          <w:sz w:val="32"/>
          <w:szCs w:val="32"/>
        </w:rPr>
      </w:pPr>
    </w:p>
    <w:p w14:paraId="0146032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913C89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CD876DF">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2025年千岛湖城区路灯设施更新和道路增亮项目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B9119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2760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6FA6F9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52D8DD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C99C4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F709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BA72A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881FE9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14:paraId="5407B18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14:paraId="3A8C41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31458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F3414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E2D70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CE4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93F070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8752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A63CA9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A7AEA2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C3D8305">
      <w:pPr>
        <w:spacing w:line="360" w:lineRule="auto"/>
        <w:ind w:right="420"/>
        <w:rPr>
          <w:rFonts w:ascii="宋体" w:hAnsi="宋体" w:cs="宋体"/>
          <w:sz w:val="24"/>
        </w:rPr>
      </w:pPr>
      <w:r>
        <w:rPr>
          <w:rFonts w:hint="eastAsia" w:ascii="宋体" w:hAnsi="宋体" w:cs="宋体"/>
          <w:sz w:val="24"/>
        </w:rPr>
        <w:t>注：按本格式和要求提供。</w:t>
      </w:r>
    </w:p>
    <w:p w14:paraId="0FD9765F">
      <w:pPr>
        <w:autoSpaceDE w:val="0"/>
        <w:autoSpaceDN w:val="0"/>
        <w:jc w:val="center"/>
        <w:rPr>
          <w:rFonts w:ascii="宋体" w:hAnsi="宋体" w:cs="宋体"/>
          <w:b/>
          <w:spacing w:val="6"/>
          <w:sz w:val="32"/>
          <w:szCs w:val="32"/>
        </w:rPr>
      </w:pPr>
    </w:p>
    <w:p w14:paraId="31D0F01E">
      <w:pPr>
        <w:autoSpaceDE w:val="0"/>
        <w:autoSpaceDN w:val="0"/>
        <w:jc w:val="center"/>
        <w:rPr>
          <w:rFonts w:ascii="宋体" w:hAnsi="宋体" w:cs="宋体"/>
          <w:b/>
          <w:spacing w:val="6"/>
          <w:sz w:val="32"/>
          <w:szCs w:val="32"/>
        </w:rPr>
      </w:pPr>
    </w:p>
    <w:p w14:paraId="77776AB9">
      <w:pPr>
        <w:autoSpaceDE w:val="0"/>
        <w:autoSpaceDN w:val="0"/>
        <w:jc w:val="center"/>
        <w:rPr>
          <w:rFonts w:ascii="宋体" w:hAnsi="宋体" w:cs="宋体"/>
          <w:b/>
          <w:spacing w:val="6"/>
          <w:sz w:val="32"/>
          <w:szCs w:val="32"/>
        </w:rPr>
      </w:pPr>
    </w:p>
    <w:p w14:paraId="5439102B">
      <w:pPr>
        <w:autoSpaceDE w:val="0"/>
        <w:autoSpaceDN w:val="0"/>
        <w:jc w:val="center"/>
        <w:rPr>
          <w:rFonts w:ascii="宋体" w:hAnsi="宋体" w:cs="宋体"/>
          <w:b/>
          <w:spacing w:val="6"/>
          <w:sz w:val="32"/>
          <w:szCs w:val="32"/>
        </w:rPr>
      </w:pPr>
    </w:p>
    <w:p w14:paraId="39421C0C">
      <w:pPr>
        <w:autoSpaceDE w:val="0"/>
        <w:autoSpaceDN w:val="0"/>
        <w:jc w:val="center"/>
        <w:rPr>
          <w:rFonts w:ascii="宋体" w:hAnsi="宋体" w:cs="宋体"/>
          <w:b/>
          <w:spacing w:val="6"/>
          <w:sz w:val="32"/>
          <w:szCs w:val="32"/>
        </w:rPr>
      </w:pPr>
    </w:p>
    <w:p w14:paraId="45179ED5">
      <w:pPr>
        <w:autoSpaceDE w:val="0"/>
        <w:autoSpaceDN w:val="0"/>
        <w:jc w:val="center"/>
        <w:rPr>
          <w:rFonts w:ascii="宋体" w:hAnsi="宋体" w:cs="宋体"/>
          <w:b/>
          <w:spacing w:val="6"/>
          <w:sz w:val="32"/>
          <w:szCs w:val="32"/>
        </w:rPr>
      </w:pPr>
    </w:p>
    <w:p w14:paraId="3CD3F41F">
      <w:pPr>
        <w:autoSpaceDE w:val="0"/>
        <w:autoSpaceDN w:val="0"/>
        <w:jc w:val="center"/>
        <w:rPr>
          <w:rFonts w:ascii="宋体" w:hAnsi="宋体" w:cs="宋体"/>
          <w:b/>
          <w:spacing w:val="6"/>
          <w:sz w:val="32"/>
          <w:szCs w:val="32"/>
        </w:rPr>
      </w:pPr>
    </w:p>
    <w:p w14:paraId="1F2D377A">
      <w:pPr>
        <w:autoSpaceDE w:val="0"/>
        <w:autoSpaceDN w:val="0"/>
        <w:jc w:val="center"/>
        <w:rPr>
          <w:rFonts w:ascii="宋体" w:hAnsi="宋体" w:cs="宋体"/>
          <w:b/>
          <w:spacing w:val="6"/>
          <w:sz w:val="32"/>
          <w:szCs w:val="32"/>
        </w:rPr>
      </w:pPr>
    </w:p>
    <w:p w14:paraId="32C18434">
      <w:pPr>
        <w:autoSpaceDE w:val="0"/>
        <w:autoSpaceDN w:val="0"/>
        <w:jc w:val="center"/>
        <w:rPr>
          <w:rFonts w:ascii="宋体" w:hAnsi="宋体" w:cs="宋体"/>
          <w:b/>
          <w:spacing w:val="6"/>
          <w:sz w:val="32"/>
          <w:szCs w:val="32"/>
        </w:rPr>
      </w:pPr>
    </w:p>
    <w:p w14:paraId="422284C7">
      <w:pPr>
        <w:autoSpaceDE w:val="0"/>
        <w:autoSpaceDN w:val="0"/>
        <w:jc w:val="center"/>
        <w:rPr>
          <w:rFonts w:ascii="宋体" w:hAnsi="宋体" w:cs="宋体"/>
          <w:b/>
          <w:spacing w:val="6"/>
          <w:sz w:val="32"/>
          <w:szCs w:val="32"/>
        </w:rPr>
      </w:pPr>
    </w:p>
    <w:p w14:paraId="3D84C2EB">
      <w:pPr>
        <w:autoSpaceDE w:val="0"/>
        <w:autoSpaceDN w:val="0"/>
        <w:jc w:val="center"/>
        <w:rPr>
          <w:rFonts w:ascii="宋体" w:hAnsi="宋体" w:cs="宋体"/>
          <w:b/>
          <w:spacing w:val="6"/>
          <w:sz w:val="32"/>
          <w:szCs w:val="32"/>
        </w:rPr>
      </w:pPr>
    </w:p>
    <w:p w14:paraId="5DC86709">
      <w:pPr>
        <w:autoSpaceDE w:val="0"/>
        <w:autoSpaceDN w:val="0"/>
        <w:jc w:val="center"/>
        <w:rPr>
          <w:rFonts w:ascii="宋体" w:hAnsi="宋体" w:cs="宋体"/>
          <w:b/>
          <w:spacing w:val="6"/>
          <w:sz w:val="32"/>
          <w:szCs w:val="32"/>
        </w:rPr>
      </w:pPr>
    </w:p>
    <w:p w14:paraId="2C0A3BB7">
      <w:pPr>
        <w:autoSpaceDE w:val="0"/>
        <w:autoSpaceDN w:val="0"/>
        <w:jc w:val="center"/>
        <w:rPr>
          <w:rFonts w:ascii="宋体" w:hAnsi="宋体" w:cs="宋体"/>
          <w:b/>
          <w:spacing w:val="6"/>
          <w:sz w:val="32"/>
          <w:szCs w:val="32"/>
        </w:rPr>
      </w:pPr>
    </w:p>
    <w:p w14:paraId="7B669F90">
      <w:pPr>
        <w:autoSpaceDE w:val="0"/>
        <w:autoSpaceDN w:val="0"/>
        <w:jc w:val="center"/>
        <w:rPr>
          <w:rFonts w:ascii="宋体" w:hAnsi="宋体" w:cs="宋体"/>
          <w:b/>
          <w:spacing w:val="6"/>
          <w:sz w:val="32"/>
          <w:szCs w:val="32"/>
        </w:rPr>
      </w:pPr>
    </w:p>
    <w:p w14:paraId="5786E5CE">
      <w:pPr>
        <w:autoSpaceDE w:val="0"/>
        <w:autoSpaceDN w:val="0"/>
        <w:jc w:val="center"/>
        <w:rPr>
          <w:rFonts w:ascii="宋体" w:hAnsi="宋体" w:cs="宋体"/>
          <w:b/>
          <w:spacing w:val="6"/>
          <w:sz w:val="32"/>
          <w:szCs w:val="32"/>
        </w:rPr>
      </w:pPr>
    </w:p>
    <w:p w14:paraId="5B254D6A">
      <w:pPr>
        <w:autoSpaceDE w:val="0"/>
        <w:autoSpaceDN w:val="0"/>
        <w:jc w:val="center"/>
        <w:rPr>
          <w:rFonts w:ascii="宋体" w:hAnsi="宋体" w:cs="宋体"/>
          <w:b/>
          <w:spacing w:val="6"/>
          <w:sz w:val="32"/>
          <w:szCs w:val="32"/>
        </w:rPr>
      </w:pPr>
    </w:p>
    <w:p w14:paraId="48232B4D">
      <w:pPr>
        <w:autoSpaceDE w:val="0"/>
        <w:autoSpaceDN w:val="0"/>
        <w:jc w:val="center"/>
        <w:rPr>
          <w:rFonts w:ascii="宋体" w:hAnsi="宋体" w:cs="宋体"/>
          <w:b/>
          <w:spacing w:val="6"/>
          <w:sz w:val="32"/>
          <w:szCs w:val="32"/>
        </w:rPr>
      </w:pPr>
    </w:p>
    <w:p w14:paraId="5930CF6D">
      <w:pPr>
        <w:autoSpaceDE w:val="0"/>
        <w:autoSpaceDN w:val="0"/>
        <w:jc w:val="center"/>
        <w:rPr>
          <w:rFonts w:ascii="宋体" w:hAnsi="宋体" w:cs="宋体"/>
          <w:b/>
          <w:spacing w:val="6"/>
          <w:sz w:val="32"/>
          <w:szCs w:val="32"/>
        </w:rPr>
      </w:pPr>
    </w:p>
    <w:p w14:paraId="00D71468">
      <w:pPr>
        <w:autoSpaceDE w:val="0"/>
        <w:autoSpaceDN w:val="0"/>
        <w:jc w:val="center"/>
        <w:rPr>
          <w:rFonts w:ascii="宋体" w:hAnsi="宋体" w:cs="宋体"/>
          <w:b/>
          <w:spacing w:val="6"/>
          <w:sz w:val="32"/>
          <w:szCs w:val="32"/>
        </w:rPr>
      </w:pPr>
    </w:p>
    <w:p w14:paraId="2012AF31">
      <w:pPr>
        <w:pStyle w:val="4"/>
        <w:rPr>
          <w:rFonts w:ascii="宋体" w:hAnsi="宋体" w:cs="宋体"/>
          <w:b/>
          <w:spacing w:val="6"/>
          <w:sz w:val="32"/>
          <w:szCs w:val="32"/>
        </w:rPr>
      </w:pPr>
    </w:p>
    <w:p w14:paraId="6D4E604F">
      <w:pPr>
        <w:rPr>
          <w:rFonts w:ascii="宋体" w:hAnsi="宋体" w:cs="宋体"/>
          <w:b/>
          <w:spacing w:val="6"/>
          <w:sz w:val="32"/>
          <w:szCs w:val="32"/>
        </w:rPr>
      </w:pPr>
    </w:p>
    <w:p w14:paraId="56775447">
      <w:pPr>
        <w:pStyle w:val="4"/>
        <w:rPr>
          <w:rFonts w:ascii="宋体" w:hAnsi="宋体" w:cs="宋体"/>
          <w:b/>
          <w:spacing w:val="6"/>
          <w:sz w:val="32"/>
          <w:szCs w:val="32"/>
        </w:rPr>
      </w:pPr>
    </w:p>
    <w:p w14:paraId="288A51CC">
      <w:pPr>
        <w:rPr>
          <w:rFonts w:ascii="宋体" w:hAnsi="宋体" w:cs="宋体"/>
          <w:b/>
          <w:spacing w:val="6"/>
          <w:sz w:val="32"/>
          <w:szCs w:val="32"/>
        </w:rPr>
      </w:pPr>
    </w:p>
    <w:p w14:paraId="769FF4A5">
      <w:pPr>
        <w:pStyle w:val="4"/>
        <w:ind w:left="0" w:leftChars="0" w:firstLine="0" w:firstLineChars="0"/>
      </w:pPr>
    </w:p>
    <w:p w14:paraId="4CD04958"/>
    <w:p w14:paraId="1D01C1B9">
      <w:pPr>
        <w:autoSpaceDE w:val="0"/>
        <w:autoSpaceDN w:val="0"/>
        <w:jc w:val="center"/>
        <w:rPr>
          <w:rFonts w:ascii="宋体" w:hAnsi="宋体" w:cs="宋体"/>
          <w:b/>
          <w:spacing w:val="6"/>
          <w:sz w:val="32"/>
          <w:szCs w:val="32"/>
        </w:rPr>
      </w:pPr>
    </w:p>
    <w:p w14:paraId="3F61170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874E30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4E3D22A">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2025年千岛湖城区路灯设施更新和道路增亮项目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AD266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20B6D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F4744A6">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27D3566">
      <w:r>
        <w:rPr>
          <w:rFonts w:hint="eastAsia"/>
          <w:lang w:val="zh-CN"/>
        </w:rPr>
        <w:t xml:space="preserve"> </w:t>
      </w:r>
    </w:p>
    <w:p w14:paraId="34B587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C3820D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804EB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7CE5A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41E4BEA">
      <w:pPr>
        <w:snapToGrid w:val="0"/>
        <w:spacing w:line="360" w:lineRule="auto"/>
        <w:ind w:firstLine="576"/>
        <w:rPr>
          <w:rFonts w:ascii="宋体" w:hAnsi="宋体" w:cs="宋体"/>
          <w:u w:val="single"/>
        </w:rPr>
      </w:pPr>
      <w:r>
        <w:rPr>
          <w:rFonts w:hint="eastAsia" w:ascii="宋体" w:hAnsi="宋体" w:cs="宋体"/>
          <w:u w:val="single"/>
        </w:rPr>
        <w:t xml:space="preserve">                                                                                  </w:t>
      </w:r>
    </w:p>
    <w:p w14:paraId="5C11BF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2EAE90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BB4F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6ED27F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372AFA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CEC7DD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CDF8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DE3F2F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2E27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2D480E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39C5EE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2FD222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D8E61E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BE5B93F">
      <w:pPr>
        <w:spacing w:line="360" w:lineRule="auto"/>
        <w:ind w:right="420"/>
        <w:rPr>
          <w:rFonts w:ascii="宋体" w:hAnsi="宋体" w:cs="宋体"/>
          <w:sz w:val="24"/>
        </w:rPr>
      </w:pPr>
      <w:r>
        <w:rPr>
          <w:rFonts w:hint="eastAsia" w:ascii="宋体" w:hAnsi="宋体" w:cs="宋体"/>
          <w:sz w:val="24"/>
        </w:rPr>
        <w:t>注：按本格式和要求提供。</w:t>
      </w:r>
    </w:p>
    <w:p w14:paraId="34E67926">
      <w:pPr>
        <w:autoSpaceDE w:val="0"/>
        <w:autoSpaceDN w:val="0"/>
        <w:jc w:val="center"/>
        <w:rPr>
          <w:rFonts w:ascii="宋体" w:hAnsi="宋体" w:cs="宋体"/>
          <w:b/>
          <w:spacing w:val="6"/>
          <w:sz w:val="32"/>
          <w:szCs w:val="32"/>
        </w:rPr>
      </w:pPr>
    </w:p>
    <w:p w14:paraId="6EEBFCE1">
      <w:pPr>
        <w:autoSpaceDE w:val="0"/>
        <w:autoSpaceDN w:val="0"/>
        <w:jc w:val="center"/>
        <w:rPr>
          <w:rFonts w:ascii="宋体" w:hAnsi="宋体" w:cs="宋体"/>
          <w:b/>
          <w:spacing w:val="6"/>
          <w:sz w:val="32"/>
          <w:szCs w:val="32"/>
        </w:rPr>
      </w:pPr>
    </w:p>
    <w:p w14:paraId="5736C0E1">
      <w:pPr>
        <w:autoSpaceDE w:val="0"/>
        <w:autoSpaceDN w:val="0"/>
        <w:jc w:val="center"/>
        <w:rPr>
          <w:rFonts w:ascii="宋体" w:hAnsi="宋体" w:cs="宋体"/>
          <w:b/>
          <w:spacing w:val="6"/>
          <w:sz w:val="32"/>
          <w:szCs w:val="32"/>
        </w:rPr>
      </w:pPr>
    </w:p>
    <w:p w14:paraId="5975ADA0">
      <w:pPr>
        <w:autoSpaceDE w:val="0"/>
        <w:autoSpaceDN w:val="0"/>
        <w:jc w:val="center"/>
        <w:rPr>
          <w:rFonts w:ascii="宋体" w:hAnsi="宋体" w:cs="宋体"/>
          <w:b/>
          <w:spacing w:val="6"/>
          <w:sz w:val="32"/>
          <w:szCs w:val="32"/>
        </w:rPr>
      </w:pPr>
    </w:p>
    <w:p w14:paraId="64C6E1CA">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3E77425E">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774251B3">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8C987F6">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5F57277">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376CD1A">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2DCF009">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6A3225E">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609C4F47">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E62FE40">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55B9F1D">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88ACCB4">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92DDD83">
      <w:pPr>
        <w:pStyle w:val="695"/>
        <w:keepNext w:val="0"/>
        <w:pageBreakBefore w:val="0"/>
        <w:tabs>
          <w:tab w:val="clear" w:pos="720"/>
        </w:tabs>
        <w:snapToGrid w:val="0"/>
        <w:spacing w:before="120" w:after="120"/>
        <w:jc w:val="both"/>
        <w:outlineLvl w:val="9"/>
        <w:rPr>
          <w:rFonts w:hint="eastAsia" w:ascii="宋体" w:hAnsi="宋体" w:eastAsia="宋体" w:cs="宋体"/>
          <w:color w:val="auto"/>
          <w:sz w:val="32"/>
          <w:szCs w:val="32"/>
        </w:rPr>
      </w:pPr>
    </w:p>
    <w:p w14:paraId="3603645B">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3BD37D0">
      <w:pPr>
        <w:spacing w:line="360" w:lineRule="auto"/>
        <w:jc w:val="center"/>
        <w:rPr>
          <w:rFonts w:ascii="宋体" w:hAnsi="宋体" w:cs="宋体"/>
          <w:sz w:val="24"/>
          <w:u w:val="single"/>
        </w:rPr>
      </w:pPr>
    </w:p>
    <w:p w14:paraId="7CD6656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DE634FE">
      <w:pPr>
        <w:spacing w:line="360" w:lineRule="auto"/>
        <w:ind w:firstLine="360" w:firstLineChars="150"/>
        <w:jc w:val="left"/>
        <w:rPr>
          <w:rFonts w:ascii="宋体" w:hAnsi="宋体" w:cs="宋体"/>
          <w:color w:val="auto"/>
          <w:sz w:val="24"/>
        </w:rPr>
      </w:pPr>
      <w:r>
        <w:rPr>
          <w:rFonts w:hint="eastAsia" w:ascii="宋体" w:hAnsi="宋体" w:cs="宋体"/>
          <w:sz w:val="24"/>
        </w:rPr>
        <w:t>本</w:t>
      </w:r>
      <w:r>
        <w:rPr>
          <w:rFonts w:hint="eastAsia" w:ascii="宋体" w:hAnsi="宋体" w:cs="宋体"/>
          <w:color w:val="auto"/>
          <w:sz w:val="24"/>
        </w:rPr>
        <w:t xml:space="preserve">公司（联合体）郑重声明，根据《政府采购促进中小企业发展管理办法》（财库﹝2020﹞46 号）的规定，本公司（联合体）参加 </w:t>
      </w:r>
      <w:r>
        <w:rPr>
          <w:rFonts w:hint="eastAsia" w:ascii="宋体" w:hAnsi="宋体" w:cs="宋体"/>
          <w:color w:val="auto"/>
          <w:sz w:val="24"/>
          <w:u w:val="single"/>
          <w:lang w:eastAsia="zh-CN"/>
        </w:rPr>
        <w:t>淳安县市政园林发展中心</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2025年千岛湖城区路灯设施更新和道路增亮项目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5E90BA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none"/>
        </w:rPr>
        <w:t>（标的名称）</w:t>
      </w:r>
      <w:r>
        <w:rPr>
          <w:rFonts w:hint="eastAsia" w:ascii="宋体" w:hAnsi="宋体" w:cs="宋体"/>
          <w:color w:val="auto"/>
          <w:sz w:val="24"/>
          <w:u w:val="single"/>
          <w:lang w:eastAsia="zh-CN"/>
        </w:rPr>
        <w:t>2025年千岛湖城区路灯设施更新和道路增亮项目</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none"/>
          <w:lang w:eastAsia="zh-CN"/>
        </w:rPr>
        <w:t>其他未列明行业</w:t>
      </w:r>
      <w:r>
        <w:rPr>
          <w:rFonts w:hint="eastAsia" w:ascii="宋体" w:hAnsi="宋体" w:cs="宋体"/>
          <w:color w:val="auto"/>
          <w:sz w:val="24"/>
          <w:u w:val="none"/>
        </w:rPr>
        <w:t>）</w:t>
      </w:r>
      <w:r>
        <w:rPr>
          <w:rFonts w:hint="eastAsia" w:ascii="宋体" w:hAnsi="宋体" w:cs="宋体"/>
          <w:color w:val="auto"/>
          <w:sz w:val="24"/>
        </w:rPr>
        <w:t xml:space="preserve"> ；承建（承接）企业为 </w:t>
      </w:r>
      <w:r>
        <w:rPr>
          <w:rFonts w:hint="eastAsia" w:ascii="宋体" w:hAnsi="宋体" w:cs="宋体"/>
          <w:color w:val="auto"/>
          <w:sz w:val="24"/>
          <w:u w:val="none"/>
        </w:rPr>
        <w:t>（企业名称）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233BC7F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none"/>
        </w:rPr>
        <w:t xml:space="preserve"> （标的名称）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single"/>
        </w:rPr>
        <w:t>（</w:t>
      </w:r>
      <w:r>
        <w:rPr>
          <w:rFonts w:hint="eastAsia" w:ascii="宋体" w:hAnsi="宋体" w:cs="宋体"/>
          <w:color w:val="auto"/>
          <w:sz w:val="24"/>
          <w:u w:val="single"/>
          <w:lang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；承建（承接）企业为 </w:t>
      </w:r>
      <w:r>
        <w:rPr>
          <w:rFonts w:hint="eastAsia" w:ascii="宋体" w:hAnsi="宋体" w:cs="宋体"/>
          <w:color w:val="auto"/>
          <w:sz w:val="24"/>
          <w:u w:val="none"/>
        </w:rPr>
        <w:t>（企业名称）</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1E73C9FF">
      <w:pPr>
        <w:spacing w:line="360" w:lineRule="auto"/>
        <w:ind w:firstLine="480" w:firstLineChars="200"/>
        <w:jc w:val="left"/>
        <w:rPr>
          <w:rFonts w:ascii="宋体" w:hAnsi="宋体" w:cs="宋体"/>
          <w:sz w:val="24"/>
        </w:rPr>
      </w:pPr>
      <w:r>
        <w:rPr>
          <w:rFonts w:hint="eastAsia" w:ascii="宋体" w:hAnsi="宋体" w:cs="宋体"/>
          <w:sz w:val="24"/>
        </w:rPr>
        <w:t>……</w:t>
      </w:r>
    </w:p>
    <w:p w14:paraId="2A452B8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28E0FA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11ED4AE">
      <w:pPr>
        <w:spacing w:line="360" w:lineRule="auto"/>
        <w:ind w:right="1760"/>
        <w:jc w:val="right"/>
        <w:rPr>
          <w:rFonts w:ascii="宋体" w:hAnsi="宋体" w:cs="宋体"/>
          <w:sz w:val="24"/>
        </w:rPr>
      </w:pPr>
      <w:r>
        <w:rPr>
          <w:rFonts w:hint="eastAsia" w:ascii="宋体" w:hAnsi="宋体" w:cs="宋体"/>
          <w:sz w:val="24"/>
        </w:rPr>
        <w:t>投标人名称（电子签名）：</w:t>
      </w:r>
    </w:p>
    <w:p w14:paraId="58189ABF">
      <w:pPr>
        <w:spacing w:line="360" w:lineRule="auto"/>
        <w:ind w:right="1120" w:firstLine="4680" w:firstLineChars="1950"/>
        <w:rPr>
          <w:rFonts w:ascii="宋体" w:hAnsi="宋体" w:cs="宋体"/>
          <w:sz w:val="24"/>
        </w:rPr>
      </w:pPr>
      <w:r>
        <w:rPr>
          <w:rFonts w:hint="eastAsia" w:ascii="宋体" w:hAnsi="宋体" w:cs="宋体"/>
          <w:sz w:val="24"/>
        </w:rPr>
        <w:t>日 期：</w:t>
      </w:r>
    </w:p>
    <w:p w14:paraId="1635AC1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61BDF6B">
      <w:pPr>
        <w:spacing w:line="360" w:lineRule="auto"/>
        <w:ind w:right="420"/>
        <w:rPr>
          <w:rFonts w:ascii="宋体" w:hAnsi="宋体" w:cs="宋体"/>
          <w:sz w:val="24"/>
        </w:rPr>
      </w:pPr>
    </w:p>
    <w:p w14:paraId="324FE4A5">
      <w:pPr>
        <w:spacing w:line="360" w:lineRule="auto"/>
        <w:ind w:right="420"/>
        <w:rPr>
          <w:rFonts w:ascii="宋体" w:hAnsi="宋体" w:cs="宋体"/>
          <w:sz w:val="24"/>
        </w:rPr>
      </w:pPr>
      <w:r>
        <w:rPr>
          <w:rFonts w:hint="eastAsia" w:ascii="宋体" w:hAnsi="宋体" w:cs="宋体"/>
          <w:sz w:val="24"/>
        </w:rPr>
        <w:t xml:space="preserve">   注：</w:t>
      </w:r>
    </w:p>
    <w:p w14:paraId="23A40E97">
      <w:pPr>
        <w:spacing w:line="360" w:lineRule="auto"/>
        <w:ind w:firstLine="480" w:firstLineChars="200"/>
        <w:jc w:val="left"/>
        <w:rPr>
          <w:rFonts w:ascii="宋体" w:hAnsi="宋体" w:cs="宋体"/>
          <w:b/>
          <w:spacing w:val="6"/>
          <w:sz w:val="32"/>
          <w:szCs w:val="32"/>
        </w:rPr>
      </w:pPr>
      <w:r>
        <w:rPr>
          <w:rFonts w:hint="eastAsia" w:ascii="宋体" w:hAnsi="宋体" w:eastAsia="宋体" w:cs="宋体"/>
          <w:sz w:val="24"/>
          <w:lang w:eastAsia="zh-CN"/>
        </w:rPr>
        <w:t>①</w:t>
      </w:r>
      <w:r>
        <w:rPr>
          <w:rFonts w:hint="eastAsia" w:ascii="宋体" w:hAnsi="宋体" w:eastAsia="宋体" w:cs="宋体"/>
          <w:sz w:val="24"/>
        </w:rPr>
        <w:t>从业人员、营业收入、资产总额填报上一年度数据，无上一年度数据的新成立企业可不填报</w:t>
      </w:r>
      <w:r>
        <w:rPr>
          <w:rFonts w:hint="eastAsia" w:ascii="宋体" w:hAnsi="宋体" w:eastAsia="宋体" w:cs="宋体"/>
          <w:sz w:val="24"/>
          <w:lang w:eastAsia="zh-CN"/>
        </w:rPr>
        <w:t>。②</w:t>
      </w:r>
      <w:r>
        <w:rPr>
          <w:rFonts w:hint="eastAsia" w:ascii="宋体" w:hAnsi="宋体" w:eastAsia="宋体" w:cs="宋体"/>
          <w:sz w:val="24"/>
        </w:rPr>
        <w:t>《中小企业声明函》中“标的名称</w:t>
      </w:r>
      <w:r>
        <w:rPr>
          <w:rFonts w:hint="eastAsia" w:ascii="宋体" w:hAnsi="宋体" w:cs="宋体"/>
          <w:sz w:val="24"/>
          <w:lang w:eastAsia="zh-CN"/>
        </w:rPr>
        <w:t>”“</w:t>
      </w:r>
      <w:r>
        <w:rPr>
          <w:rFonts w:hint="eastAsia" w:ascii="宋体" w:hAnsi="宋体" w:eastAsia="宋体" w:cs="宋体"/>
          <w:sz w:val="24"/>
        </w:rPr>
        <w:t>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sz w:val="24"/>
          <w:lang w:eastAsia="zh-CN"/>
        </w:rPr>
        <w:t>③</w:t>
      </w:r>
      <w:r>
        <w:rPr>
          <w:rFonts w:hint="eastAsia" w:ascii="宋体" w:hAnsi="宋体" w:eastAsia="宋体" w:cs="宋体"/>
          <w:sz w:val="24"/>
          <w:lang w:val="en-US" w:eastAsia="zh-CN"/>
        </w:rPr>
        <w:t>《中小企业声明函》填写企业类型错误或者未填写企业类型的，投标无效。</w:t>
      </w:r>
    </w:p>
    <w:p w14:paraId="7826B2FF">
      <w:pPr>
        <w:autoSpaceDE w:val="0"/>
        <w:autoSpaceDN w:val="0"/>
        <w:jc w:val="center"/>
        <w:rPr>
          <w:rFonts w:ascii="宋体" w:hAnsi="宋体" w:cs="宋体"/>
          <w:b/>
          <w:spacing w:val="6"/>
          <w:sz w:val="32"/>
          <w:szCs w:val="32"/>
        </w:rPr>
      </w:pPr>
    </w:p>
    <w:p w14:paraId="3CE52713">
      <w:pPr>
        <w:autoSpaceDE w:val="0"/>
        <w:autoSpaceDN w:val="0"/>
        <w:jc w:val="center"/>
        <w:rPr>
          <w:rFonts w:ascii="宋体" w:hAnsi="宋体" w:cs="宋体"/>
          <w:b/>
          <w:spacing w:val="6"/>
          <w:sz w:val="32"/>
          <w:szCs w:val="32"/>
        </w:rPr>
      </w:pPr>
    </w:p>
    <w:p w14:paraId="43289094">
      <w:pPr>
        <w:autoSpaceDE w:val="0"/>
        <w:autoSpaceDN w:val="0"/>
        <w:jc w:val="center"/>
        <w:rPr>
          <w:rFonts w:ascii="宋体" w:hAnsi="宋体" w:cs="宋体"/>
          <w:b/>
          <w:spacing w:val="6"/>
          <w:sz w:val="32"/>
          <w:szCs w:val="32"/>
        </w:rPr>
      </w:pPr>
    </w:p>
    <w:p w14:paraId="3506C47C">
      <w:pPr>
        <w:autoSpaceDE w:val="0"/>
        <w:autoSpaceDN w:val="0"/>
        <w:jc w:val="center"/>
        <w:rPr>
          <w:rFonts w:ascii="宋体" w:hAnsi="宋体" w:cs="宋体"/>
          <w:b/>
          <w:spacing w:val="6"/>
          <w:sz w:val="32"/>
          <w:szCs w:val="32"/>
        </w:rPr>
      </w:pPr>
    </w:p>
    <w:p w14:paraId="4810E5D7">
      <w:pPr>
        <w:autoSpaceDE w:val="0"/>
        <w:autoSpaceDN w:val="0"/>
        <w:jc w:val="center"/>
        <w:rPr>
          <w:rFonts w:ascii="宋体" w:hAnsi="宋体" w:cs="宋体"/>
          <w:b/>
          <w:spacing w:val="6"/>
          <w:sz w:val="32"/>
          <w:szCs w:val="32"/>
        </w:rPr>
      </w:pPr>
    </w:p>
    <w:p w14:paraId="4A7DE823">
      <w:pPr>
        <w:autoSpaceDE w:val="0"/>
        <w:autoSpaceDN w:val="0"/>
        <w:jc w:val="center"/>
        <w:rPr>
          <w:rFonts w:ascii="宋体" w:hAnsi="宋体" w:cs="宋体"/>
          <w:b/>
          <w:spacing w:val="6"/>
          <w:sz w:val="32"/>
          <w:szCs w:val="32"/>
        </w:rPr>
      </w:pPr>
    </w:p>
    <w:p w14:paraId="0314C61C">
      <w:pPr>
        <w:autoSpaceDE w:val="0"/>
        <w:autoSpaceDN w:val="0"/>
        <w:jc w:val="center"/>
        <w:rPr>
          <w:rFonts w:ascii="宋体" w:hAnsi="宋体" w:cs="宋体"/>
          <w:b/>
          <w:spacing w:val="6"/>
          <w:sz w:val="32"/>
          <w:szCs w:val="32"/>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38ED">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21154E76">
                          <w:pPr>
                            <w:pStyle w:val="41"/>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fill on="f" focussize="0,0"/>
              <v:stroke on="f"/>
              <v:imagedata o:title=""/>
              <o:lock v:ext="edit" aspectratio="f"/>
              <v:textbox inset="0mm,0mm,0mm,0mm" style="mso-fit-shape-to-text:t;">
                <w:txbxContent>
                  <w:p w14:paraId="21154E76">
                    <w:pPr>
                      <w:pStyle w:val="41"/>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34E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4CCFF2">
                          <w:pPr>
                            <w:pStyle w:val="41"/>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14CCFF2">
                    <w:pPr>
                      <w:pStyle w:val="41"/>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CF7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548B9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47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EC0B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D65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5A1E5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15A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CA654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F88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A814">
    <w:pPr>
      <w:pStyle w:val="41"/>
      <w:framePr w:wrap="around" w:vAnchor="text" w:hAnchor="margin" w:xAlign="right" w:y="1"/>
      <w:rPr>
        <w:rStyle w:val="74"/>
      </w:rPr>
    </w:pPr>
    <w:r>
      <w:fldChar w:fldCharType="begin"/>
    </w:r>
    <w:r>
      <w:rPr>
        <w:rStyle w:val="74"/>
      </w:rPr>
      <w:instrText xml:space="preserve">PAGE  </w:instrText>
    </w:r>
    <w:r>
      <w:fldChar w:fldCharType="end"/>
    </w:r>
  </w:p>
  <w:p w14:paraId="1720BCA5">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9F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36110187"/>
    <w:bookmarkStart w:id="515" w:name="_Toc91899912"/>
    <w:bookmarkStart w:id="516" w:name="_Toc131845147"/>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C552">
    <w:pPr>
      <w:pStyle w:val="4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498B">
    <w:pPr>
      <w:pStyle w:val="42"/>
      <w:pBdr>
        <w:bottom w:val="none" w:color="auto" w:sz="0" w:space="0"/>
      </w:pBdr>
      <w:jc w:val="both"/>
      <w:rPr>
        <w:rFonts w:eastAsia="楷体_GB2312"/>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DD57">
    <w:pPr>
      <w:pStyle w:val="42"/>
      <w:rPr>
        <w:rFonts w:ascii="仿宋_GB2312" w:eastAsia="仿宋_GB2312"/>
        <w:b/>
        <w:i/>
        <w:u w:val="single"/>
      </w:rPr>
    </w:pPr>
    <w:r>
      <w:t></w:t>
    </w:r>
    <w:r>
      <w:rPr>
        <w:rFonts w:hint="eastAsia"/>
      </w:rPr>
      <w:t xml:space="preserve">                                                </w:t>
    </w:r>
  </w:p>
  <w:p w14:paraId="6AF8E9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9EEB">
    <w:pPr>
      <w:pStyle w:val="42"/>
      <w:jc w:val="right"/>
    </w:pPr>
    <w:r>
      <w:t></w:t>
    </w:r>
    <w:r>
      <w:rPr>
        <w:rFonts w:hint="eastAsia"/>
      </w:rPr>
      <w:t xml:space="preserve">                 </w:t>
    </w:r>
    <w:r>
      <w:t xml:space="preserve">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C7CD">
    <w:pPr>
      <w:pStyle w:val="42"/>
      <w:jc w:val="right"/>
      <w:rPr>
        <w:rFonts w:ascii="仿宋_GB2312" w:eastAsia="仿宋_GB2312"/>
        <w:b/>
        <w:i/>
        <w:u w:val="single"/>
      </w:rPr>
    </w:pPr>
    <w:r>
      <w:rPr>
        <w:rFonts w:hint="eastAsia"/>
      </w:rPr>
      <w:t xml:space="preserve">                                  </w:t>
    </w:r>
  </w:p>
  <w:p w14:paraId="7045FA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F318">
    <w:pPr>
      <w:pStyle w:val="42"/>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6B66">
    <w:pPr>
      <w:pStyle w:val="42"/>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A6F2">
    <w:pPr>
      <w:pStyle w:val="42"/>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CCB47"/>
    <w:multiLevelType w:val="singleLevel"/>
    <w:tmpl w:val="C8DCCB47"/>
    <w:lvl w:ilvl="0" w:tentative="0">
      <w:start w:val="1"/>
      <w:numFmt w:val="decimal"/>
      <w:suff w:val="nothing"/>
      <w:lvlText w:val="（%1）"/>
      <w:lvlJc w:val="left"/>
    </w:lvl>
  </w:abstractNum>
  <w:abstractNum w:abstractNumId="1">
    <w:nsid w:val="CD315F57"/>
    <w:multiLevelType w:val="singleLevel"/>
    <w:tmpl w:val="CD315F57"/>
    <w:lvl w:ilvl="0" w:tentative="0">
      <w:start w:val="1"/>
      <w:numFmt w:val="chineseCounting"/>
      <w:suff w:val="nothing"/>
      <w:lvlText w:val="%1、"/>
      <w:lvlJc w:val="left"/>
      <w:rPr>
        <w:rFonts w:hint="eastAsia"/>
      </w:r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EB7993AD"/>
    <w:multiLevelType w:val="singleLevel"/>
    <w:tmpl w:val="EB7993AD"/>
    <w:lvl w:ilvl="0" w:tentative="0">
      <w:start w:val="1"/>
      <w:numFmt w:val="chineseCounting"/>
      <w:suff w:val="space"/>
      <w:lvlText w:val="%1、"/>
      <w:lvlJc w:val="left"/>
      <w:pPr>
        <w:ind w:left="321" w:leftChars="0" w:firstLine="0" w:firstLineChars="0"/>
      </w:pPr>
      <w:rPr>
        <w:rFonts w:hint="eastAsia"/>
      </w:rPr>
    </w:lvl>
  </w:abstractNum>
  <w:abstractNum w:abstractNumId="4">
    <w:nsid w:val="FD1DA662"/>
    <w:multiLevelType w:val="singleLevel"/>
    <w:tmpl w:val="FD1DA662"/>
    <w:lvl w:ilvl="0" w:tentative="0">
      <w:start w:val="6"/>
      <w:numFmt w:val="chineseCounting"/>
      <w:suff w:val="nothing"/>
      <w:lvlText w:val="%1、"/>
      <w:lvlJc w:val="left"/>
      <w:rPr>
        <w:rFonts w:hint="eastAsia"/>
      </w:rPr>
    </w:lvl>
  </w:abstractNum>
  <w:abstractNum w:abstractNumId="5">
    <w:nsid w:val="0CBBCEC6"/>
    <w:multiLevelType w:val="singleLevel"/>
    <w:tmpl w:val="0CBBCEC6"/>
    <w:lvl w:ilvl="0" w:tentative="0">
      <w:start w:val="1"/>
      <w:numFmt w:val="decimal"/>
      <w:lvlText w:val="%1."/>
      <w:lvlJc w:val="left"/>
      <w:pPr>
        <w:tabs>
          <w:tab w:val="left" w:pos="312"/>
        </w:tabs>
      </w:pPr>
    </w:lvl>
  </w:abstractNum>
  <w:abstractNum w:abstractNumId="6">
    <w:nsid w:val="37D76D83"/>
    <w:multiLevelType w:val="singleLevel"/>
    <w:tmpl w:val="37D76D83"/>
    <w:lvl w:ilvl="0" w:tentative="0">
      <w:start w:val="1"/>
      <w:numFmt w:val="chineseCounting"/>
      <w:suff w:val="nothing"/>
      <w:lvlText w:val="%1、"/>
      <w:lvlJc w:val="left"/>
      <w:rPr>
        <w:rFonts w:hint="eastAsia"/>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Dk4MTllMGJmYjRlYjJlYWYyZTM0M2U2YTY5Z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847"/>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294F47"/>
    <w:rsid w:val="01323CE1"/>
    <w:rsid w:val="0183380F"/>
    <w:rsid w:val="019F7441"/>
    <w:rsid w:val="01B37585"/>
    <w:rsid w:val="01D55165"/>
    <w:rsid w:val="01DF6BF8"/>
    <w:rsid w:val="01EC2C57"/>
    <w:rsid w:val="023F190F"/>
    <w:rsid w:val="025F0711"/>
    <w:rsid w:val="026B2E25"/>
    <w:rsid w:val="02824D4D"/>
    <w:rsid w:val="02DC4B10"/>
    <w:rsid w:val="02DD76CE"/>
    <w:rsid w:val="02F36323"/>
    <w:rsid w:val="02F5619C"/>
    <w:rsid w:val="0326446A"/>
    <w:rsid w:val="032D5555"/>
    <w:rsid w:val="036634D2"/>
    <w:rsid w:val="036839EA"/>
    <w:rsid w:val="03874A2A"/>
    <w:rsid w:val="03A60410"/>
    <w:rsid w:val="03DD35E4"/>
    <w:rsid w:val="03E07A24"/>
    <w:rsid w:val="03E312C3"/>
    <w:rsid w:val="04076900"/>
    <w:rsid w:val="041A5A3B"/>
    <w:rsid w:val="042311BA"/>
    <w:rsid w:val="042B157A"/>
    <w:rsid w:val="044660C8"/>
    <w:rsid w:val="044955CA"/>
    <w:rsid w:val="04895461"/>
    <w:rsid w:val="048C1367"/>
    <w:rsid w:val="048F763B"/>
    <w:rsid w:val="049F330E"/>
    <w:rsid w:val="04A3784D"/>
    <w:rsid w:val="04AA775C"/>
    <w:rsid w:val="04AF1889"/>
    <w:rsid w:val="04F66F48"/>
    <w:rsid w:val="05251E14"/>
    <w:rsid w:val="059211F2"/>
    <w:rsid w:val="05A16594"/>
    <w:rsid w:val="05A7762D"/>
    <w:rsid w:val="060E5941"/>
    <w:rsid w:val="06110FAF"/>
    <w:rsid w:val="06176F90"/>
    <w:rsid w:val="06493CA7"/>
    <w:rsid w:val="065123D5"/>
    <w:rsid w:val="065A6178"/>
    <w:rsid w:val="066F1CF3"/>
    <w:rsid w:val="06930BB8"/>
    <w:rsid w:val="06B807E5"/>
    <w:rsid w:val="07245D42"/>
    <w:rsid w:val="07264C62"/>
    <w:rsid w:val="074628C3"/>
    <w:rsid w:val="075E75DE"/>
    <w:rsid w:val="07683FB9"/>
    <w:rsid w:val="07764855"/>
    <w:rsid w:val="0779354C"/>
    <w:rsid w:val="07A27B7D"/>
    <w:rsid w:val="07AA2F80"/>
    <w:rsid w:val="07AD3E79"/>
    <w:rsid w:val="07FA2204"/>
    <w:rsid w:val="08061376"/>
    <w:rsid w:val="08452D77"/>
    <w:rsid w:val="08540822"/>
    <w:rsid w:val="08561864"/>
    <w:rsid w:val="085F10A3"/>
    <w:rsid w:val="086401F8"/>
    <w:rsid w:val="08751CAA"/>
    <w:rsid w:val="087E4C40"/>
    <w:rsid w:val="08A871D0"/>
    <w:rsid w:val="08C571E9"/>
    <w:rsid w:val="08D66AD6"/>
    <w:rsid w:val="08DA33A3"/>
    <w:rsid w:val="08E80F13"/>
    <w:rsid w:val="08FE3EA0"/>
    <w:rsid w:val="09187AB5"/>
    <w:rsid w:val="09335624"/>
    <w:rsid w:val="0944690F"/>
    <w:rsid w:val="09535675"/>
    <w:rsid w:val="095F057D"/>
    <w:rsid w:val="09642282"/>
    <w:rsid w:val="09733572"/>
    <w:rsid w:val="09772C16"/>
    <w:rsid w:val="098353B5"/>
    <w:rsid w:val="09A92330"/>
    <w:rsid w:val="09B06B87"/>
    <w:rsid w:val="09C13146"/>
    <w:rsid w:val="09C61A38"/>
    <w:rsid w:val="09D973F0"/>
    <w:rsid w:val="09E04166"/>
    <w:rsid w:val="0A1C0718"/>
    <w:rsid w:val="0A3A3D1B"/>
    <w:rsid w:val="0A3C02FD"/>
    <w:rsid w:val="0A3E7710"/>
    <w:rsid w:val="0A4C5E14"/>
    <w:rsid w:val="0A5151D8"/>
    <w:rsid w:val="0A5B7E63"/>
    <w:rsid w:val="0A6C072B"/>
    <w:rsid w:val="0AA374A5"/>
    <w:rsid w:val="0AAB7649"/>
    <w:rsid w:val="0ABC5606"/>
    <w:rsid w:val="0ABE4797"/>
    <w:rsid w:val="0ADF76F2"/>
    <w:rsid w:val="0B30404E"/>
    <w:rsid w:val="0B3C7C36"/>
    <w:rsid w:val="0B4C6C14"/>
    <w:rsid w:val="0B547599"/>
    <w:rsid w:val="0B614491"/>
    <w:rsid w:val="0B631A88"/>
    <w:rsid w:val="0B683D45"/>
    <w:rsid w:val="0B7F3F11"/>
    <w:rsid w:val="0B884417"/>
    <w:rsid w:val="0B9B14E3"/>
    <w:rsid w:val="0BD9192A"/>
    <w:rsid w:val="0BD9261E"/>
    <w:rsid w:val="0BF4406D"/>
    <w:rsid w:val="0BF6188C"/>
    <w:rsid w:val="0BF73C91"/>
    <w:rsid w:val="0BFE313E"/>
    <w:rsid w:val="0C003E11"/>
    <w:rsid w:val="0C170175"/>
    <w:rsid w:val="0C571A41"/>
    <w:rsid w:val="0C5C1171"/>
    <w:rsid w:val="0C5E1CBC"/>
    <w:rsid w:val="0C615B50"/>
    <w:rsid w:val="0C8445DA"/>
    <w:rsid w:val="0C87121B"/>
    <w:rsid w:val="0C9E5680"/>
    <w:rsid w:val="0CC007F7"/>
    <w:rsid w:val="0CC617AC"/>
    <w:rsid w:val="0CCD11D4"/>
    <w:rsid w:val="0CE618DF"/>
    <w:rsid w:val="0CFE707A"/>
    <w:rsid w:val="0D063BDA"/>
    <w:rsid w:val="0D08375F"/>
    <w:rsid w:val="0D0C188A"/>
    <w:rsid w:val="0D184CFB"/>
    <w:rsid w:val="0D470B14"/>
    <w:rsid w:val="0D4A7419"/>
    <w:rsid w:val="0D827401"/>
    <w:rsid w:val="0D84094E"/>
    <w:rsid w:val="0D8A00E9"/>
    <w:rsid w:val="0D8D589E"/>
    <w:rsid w:val="0D9E359D"/>
    <w:rsid w:val="0DA01C73"/>
    <w:rsid w:val="0DCC5EB8"/>
    <w:rsid w:val="0DD63300"/>
    <w:rsid w:val="0DF50604"/>
    <w:rsid w:val="0DF702FE"/>
    <w:rsid w:val="0E060E51"/>
    <w:rsid w:val="0E2D1AB8"/>
    <w:rsid w:val="0E320E7D"/>
    <w:rsid w:val="0E4D1C6D"/>
    <w:rsid w:val="0E5604B2"/>
    <w:rsid w:val="0E6D5D79"/>
    <w:rsid w:val="0E9D0089"/>
    <w:rsid w:val="0EA14203"/>
    <w:rsid w:val="0EB803EE"/>
    <w:rsid w:val="0EBB4CAE"/>
    <w:rsid w:val="0ECD2EBD"/>
    <w:rsid w:val="0EF94D4B"/>
    <w:rsid w:val="0F1F3E3B"/>
    <w:rsid w:val="0F262938"/>
    <w:rsid w:val="0F4958DC"/>
    <w:rsid w:val="0F515DF7"/>
    <w:rsid w:val="0F596BA8"/>
    <w:rsid w:val="0F6248D2"/>
    <w:rsid w:val="0F693536"/>
    <w:rsid w:val="0F761118"/>
    <w:rsid w:val="0F784FB5"/>
    <w:rsid w:val="0F7B0511"/>
    <w:rsid w:val="0F7B76D9"/>
    <w:rsid w:val="0F816ACD"/>
    <w:rsid w:val="0F9832DB"/>
    <w:rsid w:val="0FBF3FD2"/>
    <w:rsid w:val="0FBF7FF3"/>
    <w:rsid w:val="10305890"/>
    <w:rsid w:val="10646583"/>
    <w:rsid w:val="107D4B15"/>
    <w:rsid w:val="108A3C80"/>
    <w:rsid w:val="10AD5132"/>
    <w:rsid w:val="10BE3D77"/>
    <w:rsid w:val="10C26171"/>
    <w:rsid w:val="10F33360"/>
    <w:rsid w:val="10FC16EA"/>
    <w:rsid w:val="110F1D40"/>
    <w:rsid w:val="11266F33"/>
    <w:rsid w:val="11382C4E"/>
    <w:rsid w:val="114243A4"/>
    <w:rsid w:val="11694E91"/>
    <w:rsid w:val="11887B3F"/>
    <w:rsid w:val="118963A1"/>
    <w:rsid w:val="119D6097"/>
    <w:rsid w:val="11B30526"/>
    <w:rsid w:val="11C6522A"/>
    <w:rsid w:val="11E104CC"/>
    <w:rsid w:val="11E20309"/>
    <w:rsid w:val="120262FC"/>
    <w:rsid w:val="12255233"/>
    <w:rsid w:val="123E7600"/>
    <w:rsid w:val="12456573"/>
    <w:rsid w:val="12530213"/>
    <w:rsid w:val="127723A9"/>
    <w:rsid w:val="127F08D2"/>
    <w:rsid w:val="12862074"/>
    <w:rsid w:val="12883966"/>
    <w:rsid w:val="129E45B4"/>
    <w:rsid w:val="12D81596"/>
    <w:rsid w:val="12EF37E0"/>
    <w:rsid w:val="13072A44"/>
    <w:rsid w:val="13414365"/>
    <w:rsid w:val="135B2C24"/>
    <w:rsid w:val="135F4BE2"/>
    <w:rsid w:val="13736BB2"/>
    <w:rsid w:val="137A7EEC"/>
    <w:rsid w:val="1384217A"/>
    <w:rsid w:val="139B1A0A"/>
    <w:rsid w:val="139D25C7"/>
    <w:rsid w:val="13A50763"/>
    <w:rsid w:val="13BB1E34"/>
    <w:rsid w:val="13BF3CE4"/>
    <w:rsid w:val="1405544D"/>
    <w:rsid w:val="140949BE"/>
    <w:rsid w:val="141008D8"/>
    <w:rsid w:val="14125FE6"/>
    <w:rsid w:val="146D271E"/>
    <w:rsid w:val="147C630E"/>
    <w:rsid w:val="14982588"/>
    <w:rsid w:val="149A5AD9"/>
    <w:rsid w:val="14A7619D"/>
    <w:rsid w:val="150536C3"/>
    <w:rsid w:val="150C1963"/>
    <w:rsid w:val="151447A0"/>
    <w:rsid w:val="154A6454"/>
    <w:rsid w:val="15762120"/>
    <w:rsid w:val="15B01701"/>
    <w:rsid w:val="15DA093C"/>
    <w:rsid w:val="16426426"/>
    <w:rsid w:val="1684629D"/>
    <w:rsid w:val="16A8729C"/>
    <w:rsid w:val="16B33777"/>
    <w:rsid w:val="16BC70A7"/>
    <w:rsid w:val="16C6339E"/>
    <w:rsid w:val="16D762CF"/>
    <w:rsid w:val="16F21AF1"/>
    <w:rsid w:val="16FD21F8"/>
    <w:rsid w:val="172F2D79"/>
    <w:rsid w:val="17551352"/>
    <w:rsid w:val="17557BEF"/>
    <w:rsid w:val="177E6B21"/>
    <w:rsid w:val="17845A91"/>
    <w:rsid w:val="1796247C"/>
    <w:rsid w:val="17BD20FF"/>
    <w:rsid w:val="17D349C1"/>
    <w:rsid w:val="1830729E"/>
    <w:rsid w:val="1870062C"/>
    <w:rsid w:val="18817102"/>
    <w:rsid w:val="18830A15"/>
    <w:rsid w:val="18852B28"/>
    <w:rsid w:val="188B5321"/>
    <w:rsid w:val="18DC7CA7"/>
    <w:rsid w:val="19041547"/>
    <w:rsid w:val="190709DE"/>
    <w:rsid w:val="19691325"/>
    <w:rsid w:val="19932372"/>
    <w:rsid w:val="19A20DD5"/>
    <w:rsid w:val="19AE03F1"/>
    <w:rsid w:val="19D85B98"/>
    <w:rsid w:val="19DD52F9"/>
    <w:rsid w:val="19FC6E2A"/>
    <w:rsid w:val="1A07072A"/>
    <w:rsid w:val="1A071A03"/>
    <w:rsid w:val="1A1B4EBB"/>
    <w:rsid w:val="1A1F16AE"/>
    <w:rsid w:val="1A2F6BB8"/>
    <w:rsid w:val="1A3B5C77"/>
    <w:rsid w:val="1A617B3E"/>
    <w:rsid w:val="1A707F51"/>
    <w:rsid w:val="1A962AE0"/>
    <w:rsid w:val="1A984BAD"/>
    <w:rsid w:val="1AB8220E"/>
    <w:rsid w:val="1AE4166C"/>
    <w:rsid w:val="1AF06CFB"/>
    <w:rsid w:val="1AF11B8D"/>
    <w:rsid w:val="1B11359C"/>
    <w:rsid w:val="1B2A271F"/>
    <w:rsid w:val="1B446693"/>
    <w:rsid w:val="1B530544"/>
    <w:rsid w:val="1B713184"/>
    <w:rsid w:val="1B937931"/>
    <w:rsid w:val="1BA209CF"/>
    <w:rsid w:val="1BAB6165"/>
    <w:rsid w:val="1BB4777D"/>
    <w:rsid w:val="1BC46111"/>
    <w:rsid w:val="1BD75AB8"/>
    <w:rsid w:val="1BF363BA"/>
    <w:rsid w:val="1BF54CDB"/>
    <w:rsid w:val="1C0459C2"/>
    <w:rsid w:val="1C1B3B4A"/>
    <w:rsid w:val="1C33298F"/>
    <w:rsid w:val="1C88086E"/>
    <w:rsid w:val="1CB02FB2"/>
    <w:rsid w:val="1CB13926"/>
    <w:rsid w:val="1CDF0FB6"/>
    <w:rsid w:val="1CFE4B9E"/>
    <w:rsid w:val="1D065DEC"/>
    <w:rsid w:val="1D266CE1"/>
    <w:rsid w:val="1D37642E"/>
    <w:rsid w:val="1D3963AF"/>
    <w:rsid w:val="1D645A11"/>
    <w:rsid w:val="1D6A673C"/>
    <w:rsid w:val="1D725739"/>
    <w:rsid w:val="1D9247AE"/>
    <w:rsid w:val="1DB567EC"/>
    <w:rsid w:val="1DB72662"/>
    <w:rsid w:val="1DF51A98"/>
    <w:rsid w:val="1E3D060F"/>
    <w:rsid w:val="1E3F7D2E"/>
    <w:rsid w:val="1E4134E4"/>
    <w:rsid w:val="1E5062B3"/>
    <w:rsid w:val="1E523514"/>
    <w:rsid w:val="1E626ED2"/>
    <w:rsid w:val="1E714A66"/>
    <w:rsid w:val="1E802593"/>
    <w:rsid w:val="1E8B6156"/>
    <w:rsid w:val="1EA703CC"/>
    <w:rsid w:val="1EAF6B52"/>
    <w:rsid w:val="1EB7330C"/>
    <w:rsid w:val="1F0A0FF3"/>
    <w:rsid w:val="1F4153C3"/>
    <w:rsid w:val="1F5771FF"/>
    <w:rsid w:val="1F7E4B80"/>
    <w:rsid w:val="1F8E4B4F"/>
    <w:rsid w:val="1FAD2A59"/>
    <w:rsid w:val="1FD52DD5"/>
    <w:rsid w:val="1FE868A9"/>
    <w:rsid w:val="20034907"/>
    <w:rsid w:val="20173E4B"/>
    <w:rsid w:val="204B4CE1"/>
    <w:rsid w:val="204E48BC"/>
    <w:rsid w:val="20791E07"/>
    <w:rsid w:val="20850611"/>
    <w:rsid w:val="208921B3"/>
    <w:rsid w:val="20973DEB"/>
    <w:rsid w:val="20B26522"/>
    <w:rsid w:val="20B44310"/>
    <w:rsid w:val="20C012AB"/>
    <w:rsid w:val="20C05A01"/>
    <w:rsid w:val="20D026DE"/>
    <w:rsid w:val="211116EB"/>
    <w:rsid w:val="216133FC"/>
    <w:rsid w:val="216669F7"/>
    <w:rsid w:val="216A6484"/>
    <w:rsid w:val="21807208"/>
    <w:rsid w:val="21B52CFF"/>
    <w:rsid w:val="21D56769"/>
    <w:rsid w:val="21E52EF3"/>
    <w:rsid w:val="21FB5D7B"/>
    <w:rsid w:val="21FF5502"/>
    <w:rsid w:val="22015E94"/>
    <w:rsid w:val="220B1C3D"/>
    <w:rsid w:val="221D1D20"/>
    <w:rsid w:val="221F428A"/>
    <w:rsid w:val="22200A78"/>
    <w:rsid w:val="22235F69"/>
    <w:rsid w:val="22334A87"/>
    <w:rsid w:val="223B00A3"/>
    <w:rsid w:val="226A43FB"/>
    <w:rsid w:val="229B128E"/>
    <w:rsid w:val="22BE6801"/>
    <w:rsid w:val="22CD6979"/>
    <w:rsid w:val="22DC0204"/>
    <w:rsid w:val="22F4274D"/>
    <w:rsid w:val="231C7F7C"/>
    <w:rsid w:val="233500BF"/>
    <w:rsid w:val="23377FF7"/>
    <w:rsid w:val="233E0BD8"/>
    <w:rsid w:val="235150C3"/>
    <w:rsid w:val="236B425F"/>
    <w:rsid w:val="237A0EA4"/>
    <w:rsid w:val="23836192"/>
    <w:rsid w:val="23854E40"/>
    <w:rsid w:val="23901F29"/>
    <w:rsid w:val="2391082F"/>
    <w:rsid w:val="239C0061"/>
    <w:rsid w:val="23A336AC"/>
    <w:rsid w:val="23B908A4"/>
    <w:rsid w:val="23C142D5"/>
    <w:rsid w:val="23E95BEF"/>
    <w:rsid w:val="23EE3640"/>
    <w:rsid w:val="23FD0064"/>
    <w:rsid w:val="240C0A38"/>
    <w:rsid w:val="2424368D"/>
    <w:rsid w:val="245375B0"/>
    <w:rsid w:val="24642C0A"/>
    <w:rsid w:val="249374C7"/>
    <w:rsid w:val="24B22173"/>
    <w:rsid w:val="24B95AD9"/>
    <w:rsid w:val="24BB3876"/>
    <w:rsid w:val="24BE24DA"/>
    <w:rsid w:val="24CF5825"/>
    <w:rsid w:val="24D663E6"/>
    <w:rsid w:val="24D77F2B"/>
    <w:rsid w:val="24EB1CB2"/>
    <w:rsid w:val="250A6257"/>
    <w:rsid w:val="25727240"/>
    <w:rsid w:val="258B00E2"/>
    <w:rsid w:val="25A917A6"/>
    <w:rsid w:val="25B368EF"/>
    <w:rsid w:val="25BE27CC"/>
    <w:rsid w:val="25DA3E7C"/>
    <w:rsid w:val="25F74A5C"/>
    <w:rsid w:val="2628662C"/>
    <w:rsid w:val="262D45DE"/>
    <w:rsid w:val="26613CCB"/>
    <w:rsid w:val="26871DC8"/>
    <w:rsid w:val="26A53EF9"/>
    <w:rsid w:val="26A94201"/>
    <w:rsid w:val="26AC274F"/>
    <w:rsid w:val="26C40D95"/>
    <w:rsid w:val="27044A29"/>
    <w:rsid w:val="270517A3"/>
    <w:rsid w:val="270F565D"/>
    <w:rsid w:val="271703D2"/>
    <w:rsid w:val="271D34C8"/>
    <w:rsid w:val="27534744"/>
    <w:rsid w:val="276142BF"/>
    <w:rsid w:val="27753A22"/>
    <w:rsid w:val="27783712"/>
    <w:rsid w:val="27907362"/>
    <w:rsid w:val="27B96E2D"/>
    <w:rsid w:val="280B13D9"/>
    <w:rsid w:val="28333E1D"/>
    <w:rsid w:val="28454BD6"/>
    <w:rsid w:val="28455253"/>
    <w:rsid w:val="285107C9"/>
    <w:rsid w:val="28551971"/>
    <w:rsid w:val="285B1C53"/>
    <w:rsid w:val="28887BBF"/>
    <w:rsid w:val="289F7086"/>
    <w:rsid w:val="28C32028"/>
    <w:rsid w:val="28CC490F"/>
    <w:rsid w:val="28DE40AA"/>
    <w:rsid w:val="28F97B80"/>
    <w:rsid w:val="290C4145"/>
    <w:rsid w:val="29345E77"/>
    <w:rsid w:val="294C65AD"/>
    <w:rsid w:val="297B2B9E"/>
    <w:rsid w:val="29806583"/>
    <w:rsid w:val="298406CF"/>
    <w:rsid w:val="298B3C4C"/>
    <w:rsid w:val="299F1281"/>
    <w:rsid w:val="29B6075C"/>
    <w:rsid w:val="29F26D24"/>
    <w:rsid w:val="2A15033F"/>
    <w:rsid w:val="2A1662C1"/>
    <w:rsid w:val="2A1B45E1"/>
    <w:rsid w:val="2A1C7367"/>
    <w:rsid w:val="2A2815FA"/>
    <w:rsid w:val="2A6D6092"/>
    <w:rsid w:val="2A742AF1"/>
    <w:rsid w:val="2A7D76B4"/>
    <w:rsid w:val="2ACE536A"/>
    <w:rsid w:val="2AD57C74"/>
    <w:rsid w:val="2B1900E6"/>
    <w:rsid w:val="2B1B509E"/>
    <w:rsid w:val="2B437463"/>
    <w:rsid w:val="2B651AFE"/>
    <w:rsid w:val="2B7807EE"/>
    <w:rsid w:val="2B8879BB"/>
    <w:rsid w:val="2B8A2F74"/>
    <w:rsid w:val="2BA50BF7"/>
    <w:rsid w:val="2BBF00EC"/>
    <w:rsid w:val="2BC37CFD"/>
    <w:rsid w:val="2BD5237F"/>
    <w:rsid w:val="2BE536CE"/>
    <w:rsid w:val="2BE758D9"/>
    <w:rsid w:val="2BFA0DD4"/>
    <w:rsid w:val="2C061467"/>
    <w:rsid w:val="2C09049E"/>
    <w:rsid w:val="2C093F4C"/>
    <w:rsid w:val="2C0A653C"/>
    <w:rsid w:val="2C10541E"/>
    <w:rsid w:val="2C191F85"/>
    <w:rsid w:val="2CB74F17"/>
    <w:rsid w:val="2CE82D6F"/>
    <w:rsid w:val="2D0F4D53"/>
    <w:rsid w:val="2D343236"/>
    <w:rsid w:val="2D8927DF"/>
    <w:rsid w:val="2D8F23BE"/>
    <w:rsid w:val="2DD15014"/>
    <w:rsid w:val="2DF72DE4"/>
    <w:rsid w:val="2E0220AF"/>
    <w:rsid w:val="2E4B082A"/>
    <w:rsid w:val="2E5D4E86"/>
    <w:rsid w:val="2E5D790B"/>
    <w:rsid w:val="2E7C6DB5"/>
    <w:rsid w:val="2E942013"/>
    <w:rsid w:val="2E9A3C18"/>
    <w:rsid w:val="2EBB0FEE"/>
    <w:rsid w:val="2EBE648F"/>
    <w:rsid w:val="2EC63002"/>
    <w:rsid w:val="2ECD481B"/>
    <w:rsid w:val="2EE53680"/>
    <w:rsid w:val="2F0A6B38"/>
    <w:rsid w:val="2F122E0A"/>
    <w:rsid w:val="2F126434"/>
    <w:rsid w:val="2F292089"/>
    <w:rsid w:val="2F5011DF"/>
    <w:rsid w:val="2F810DE0"/>
    <w:rsid w:val="2F904855"/>
    <w:rsid w:val="2F946CCB"/>
    <w:rsid w:val="2F9B3D03"/>
    <w:rsid w:val="2FA74A53"/>
    <w:rsid w:val="2FD25781"/>
    <w:rsid w:val="2FDC745C"/>
    <w:rsid w:val="2FFD7934"/>
    <w:rsid w:val="300A420B"/>
    <w:rsid w:val="300F0BC6"/>
    <w:rsid w:val="30196095"/>
    <w:rsid w:val="301F7660"/>
    <w:rsid w:val="30733ACD"/>
    <w:rsid w:val="308C3862"/>
    <w:rsid w:val="309379D8"/>
    <w:rsid w:val="30A270F7"/>
    <w:rsid w:val="30DF1478"/>
    <w:rsid w:val="30E20088"/>
    <w:rsid w:val="30EC586F"/>
    <w:rsid w:val="31093867"/>
    <w:rsid w:val="314550B7"/>
    <w:rsid w:val="319C6071"/>
    <w:rsid w:val="31AA504A"/>
    <w:rsid w:val="31AC537E"/>
    <w:rsid w:val="31E3679B"/>
    <w:rsid w:val="31E732FD"/>
    <w:rsid w:val="320D7E0E"/>
    <w:rsid w:val="322F37A1"/>
    <w:rsid w:val="32517576"/>
    <w:rsid w:val="32537704"/>
    <w:rsid w:val="32696993"/>
    <w:rsid w:val="326B33D8"/>
    <w:rsid w:val="32AB107A"/>
    <w:rsid w:val="32BE5C2C"/>
    <w:rsid w:val="32FB6478"/>
    <w:rsid w:val="33046F06"/>
    <w:rsid w:val="33263B3F"/>
    <w:rsid w:val="333638D8"/>
    <w:rsid w:val="335A2EE1"/>
    <w:rsid w:val="336963EB"/>
    <w:rsid w:val="33816EEB"/>
    <w:rsid w:val="33C05CE9"/>
    <w:rsid w:val="33E15FF0"/>
    <w:rsid w:val="33EB36F8"/>
    <w:rsid w:val="33EB55CD"/>
    <w:rsid w:val="33EC4C02"/>
    <w:rsid w:val="34041715"/>
    <w:rsid w:val="340D2360"/>
    <w:rsid w:val="3410665D"/>
    <w:rsid w:val="34211214"/>
    <w:rsid w:val="342E63AB"/>
    <w:rsid w:val="347343E0"/>
    <w:rsid w:val="34950E68"/>
    <w:rsid w:val="34986E94"/>
    <w:rsid w:val="34AF62C9"/>
    <w:rsid w:val="34CB4388"/>
    <w:rsid w:val="34E165EE"/>
    <w:rsid w:val="34FA6E12"/>
    <w:rsid w:val="354D7158"/>
    <w:rsid w:val="358B19A4"/>
    <w:rsid w:val="358D5588"/>
    <w:rsid w:val="359009FB"/>
    <w:rsid w:val="359A7184"/>
    <w:rsid w:val="35DE043B"/>
    <w:rsid w:val="35E52AF5"/>
    <w:rsid w:val="360B5DB5"/>
    <w:rsid w:val="362D5CD2"/>
    <w:rsid w:val="363A3B40"/>
    <w:rsid w:val="365302AE"/>
    <w:rsid w:val="36546371"/>
    <w:rsid w:val="365C287D"/>
    <w:rsid w:val="36607A0A"/>
    <w:rsid w:val="366E227C"/>
    <w:rsid w:val="366F2E0D"/>
    <w:rsid w:val="367B6A5C"/>
    <w:rsid w:val="36A74ADA"/>
    <w:rsid w:val="36AD60D5"/>
    <w:rsid w:val="36B224F9"/>
    <w:rsid w:val="36EC0CC9"/>
    <w:rsid w:val="373F410B"/>
    <w:rsid w:val="375755A3"/>
    <w:rsid w:val="37773C20"/>
    <w:rsid w:val="37955E55"/>
    <w:rsid w:val="37EE7094"/>
    <w:rsid w:val="381551E7"/>
    <w:rsid w:val="382501A9"/>
    <w:rsid w:val="38296C89"/>
    <w:rsid w:val="383002EB"/>
    <w:rsid w:val="38586797"/>
    <w:rsid w:val="38B7797A"/>
    <w:rsid w:val="38BC0149"/>
    <w:rsid w:val="38D34E86"/>
    <w:rsid w:val="38D87D1C"/>
    <w:rsid w:val="38DE759C"/>
    <w:rsid w:val="38F60B75"/>
    <w:rsid w:val="393225AB"/>
    <w:rsid w:val="395A3A52"/>
    <w:rsid w:val="39636459"/>
    <w:rsid w:val="396B7F6C"/>
    <w:rsid w:val="3971440D"/>
    <w:rsid w:val="39A635C6"/>
    <w:rsid w:val="39AB7BB1"/>
    <w:rsid w:val="39B417A9"/>
    <w:rsid w:val="39D161E9"/>
    <w:rsid w:val="39FC5695"/>
    <w:rsid w:val="3A006D8E"/>
    <w:rsid w:val="3A1E0383"/>
    <w:rsid w:val="3A3651E5"/>
    <w:rsid w:val="3A454A4D"/>
    <w:rsid w:val="3A4674DD"/>
    <w:rsid w:val="3A536769"/>
    <w:rsid w:val="3A744481"/>
    <w:rsid w:val="3A8C7BEF"/>
    <w:rsid w:val="3A906246"/>
    <w:rsid w:val="3AB13DA9"/>
    <w:rsid w:val="3AE40B68"/>
    <w:rsid w:val="3AFF560C"/>
    <w:rsid w:val="3B00217F"/>
    <w:rsid w:val="3B2130EC"/>
    <w:rsid w:val="3B2349B7"/>
    <w:rsid w:val="3B2870DF"/>
    <w:rsid w:val="3B616CFF"/>
    <w:rsid w:val="3B6259F6"/>
    <w:rsid w:val="3B7A3CDF"/>
    <w:rsid w:val="3B976654"/>
    <w:rsid w:val="3BC01EFC"/>
    <w:rsid w:val="3BCA786A"/>
    <w:rsid w:val="3BD12F39"/>
    <w:rsid w:val="3BD31E2F"/>
    <w:rsid w:val="3BD502D8"/>
    <w:rsid w:val="3BF15831"/>
    <w:rsid w:val="3C105946"/>
    <w:rsid w:val="3C1317DC"/>
    <w:rsid w:val="3C335C3C"/>
    <w:rsid w:val="3C3F2833"/>
    <w:rsid w:val="3C471448"/>
    <w:rsid w:val="3C4A4F2D"/>
    <w:rsid w:val="3C5F759A"/>
    <w:rsid w:val="3C6C525A"/>
    <w:rsid w:val="3C74072E"/>
    <w:rsid w:val="3C7E439A"/>
    <w:rsid w:val="3CCE23CB"/>
    <w:rsid w:val="3CD012D5"/>
    <w:rsid w:val="3CD17D17"/>
    <w:rsid w:val="3D232155"/>
    <w:rsid w:val="3D3C7F39"/>
    <w:rsid w:val="3D440F09"/>
    <w:rsid w:val="3D4504A0"/>
    <w:rsid w:val="3D513775"/>
    <w:rsid w:val="3D7A63D4"/>
    <w:rsid w:val="3D8734BB"/>
    <w:rsid w:val="3D9A11D4"/>
    <w:rsid w:val="3DA16D89"/>
    <w:rsid w:val="3DA364BE"/>
    <w:rsid w:val="3DA902AF"/>
    <w:rsid w:val="3DC56D68"/>
    <w:rsid w:val="3DE041CB"/>
    <w:rsid w:val="3DF12C27"/>
    <w:rsid w:val="3E0D48F6"/>
    <w:rsid w:val="3E126451"/>
    <w:rsid w:val="3E1868B4"/>
    <w:rsid w:val="3E36493B"/>
    <w:rsid w:val="3E377251"/>
    <w:rsid w:val="3E42664B"/>
    <w:rsid w:val="3E5A7334"/>
    <w:rsid w:val="3E7358EE"/>
    <w:rsid w:val="3E7B5D6B"/>
    <w:rsid w:val="3E843E66"/>
    <w:rsid w:val="3E8F51FE"/>
    <w:rsid w:val="3E926F87"/>
    <w:rsid w:val="3E9A59DE"/>
    <w:rsid w:val="3EA8452D"/>
    <w:rsid w:val="3EAF4836"/>
    <w:rsid w:val="3EC33DFA"/>
    <w:rsid w:val="3F060E16"/>
    <w:rsid w:val="3F1D1096"/>
    <w:rsid w:val="3F2F0234"/>
    <w:rsid w:val="3F340649"/>
    <w:rsid w:val="3F577E93"/>
    <w:rsid w:val="3F6363FE"/>
    <w:rsid w:val="3F6A0346"/>
    <w:rsid w:val="3F6F1FDE"/>
    <w:rsid w:val="3F756B8F"/>
    <w:rsid w:val="3F95482B"/>
    <w:rsid w:val="3FB136DE"/>
    <w:rsid w:val="3FE57A7B"/>
    <w:rsid w:val="3FFC5F40"/>
    <w:rsid w:val="4019356B"/>
    <w:rsid w:val="401E056F"/>
    <w:rsid w:val="40592157"/>
    <w:rsid w:val="406E1CAE"/>
    <w:rsid w:val="40A0133A"/>
    <w:rsid w:val="40C1415E"/>
    <w:rsid w:val="40C31A53"/>
    <w:rsid w:val="40FF545D"/>
    <w:rsid w:val="410067C8"/>
    <w:rsid w:val="411262B5"/>
    <w:rsid w:val="41425945"/>
    <w:rsid w:val="414C5B13"/>
    <w:rsid w:val="415648A7"/>
    <w:rsid w:val="418F0D2A"/>
    <w:rsid w:val="41A82C28"/>
    <w:rsid w:val="41D01505"/>
    <w:rsid w:val="41E579D9"/>
    <w:rsid w:val="42201FAD"/>
    <w:rsid w:val="42426A93"/>
    <w:rsid w:val="42474939"/>
    <w:rsid w:val="424C3C57"/>
    <w:rsid w:val="42613FF3"/>
    <w:rsid w:val="42660D96"/>
    <w:rsid w:val="428667D2"/>
    <w:rsid w:val="42CD1CE0"/>
    <w:rsid w:val="42E1381E"/>
    <w:rsid w:val="42E5365A"/>
    <w:rsid w:val="42ED6459"/>
    <w:rsid w:val="42FE58DD"/>
    <w:rsid w:val="43174B3D"/>
    <w:rsid w:val="434B790E"/>
    <w:rsid w:val="4360274F"/>
    <w:rsid w:val="43730864"/>
    <w:rsid w:val="43977AB6"/>
    <w:rsid w:val="43A318F9"/>
    <w:rsid w:val="43A3342B"/>
    <w:rsid w:val="43C77C27"/>
    <w:rsid w:val="43DE09EE"/>
    <w:rsid w:val="44002FAD"/>
    <w:rsid w:val="44115A95"/>
    <w:rsid w:val="44805BA6"/>
    <w:rsid w:val="449101DD"/>
    <w:rsid w:val="449D27EC"/>
    <w:rsid w:val="44CD1324"/>
    <w:rsid w:val="44DE1391"/>
    <w:rsid w:val="45163349"/>
    <w:rsid w:val="451B225C"/>
    <w:rsid w:val="452410C9"/>
    <w:rsid w:val="45317DFB"/>
    <w:rsid w:val="456D3CE4"/>
    <w:rsid w:val="4579042C"/>
    <w:rsid w:val="457F0571"/>
    <w:rsid w:val="45851176"/>
    <w:rsid w:val="45874EC9"/>
    <w:rsid w:val="45B222C8"/>
    <w:rsid w:val="45C63B94"/>
    <w:rsid w:val="45CD7D20"/>
    <w:rsid w:val="45D4223E"/>
    <w:rsid w:val="45F135FE"/>
    <w:rsid w:val="460348D1"/>
    <w:rsid w:val="460743C1"/>
    <w:rsid w:val="460E7DA5"/>
    <w:rsid w:val="4611499F"/>
    <w:rsid w:val="46422483"/>
    <w:rsid w:val="4659254A"/>
    <w:rsid w:val="465B0637"/>
    <w:rsid w:val="465E3F0D"/>
    <w:rsid w:val="466A16E6"/>
    <w:rsid w:val="46893F2B"/>
    <w:rsid w:val="46B95440"/>
    <w:rsid w:val="46C4686E"/>
    <w:rsid w:val="46C95B1B"/>
    <w:rsid w:val="46CE1342"/>
    <w:rsid w:val="47076371"/>
    <w:rsid w:val="47150D60"/>
    <w:rsid w:val="477B778F"/>
    <w:rsid w:val="478203EC"/>
    <w:rsid w:val="47B025FA"/>
    <w:rsid w:val="47DE55F6"/>
    <w:rsid w:val="4809698F"/>
    <w:rsid w:val="4811697D"/>
    <w:rsid w:val="483A6B8D"/>
    <w:rsid w:val="484E5585"/>
    <w:rsid w:val="486A35F7"/>
    <w:rsid w:val="487A3E25"/>
    <w:rsid w:val="488B5503"/>
    <w:rsid w:val="48937E21"/>
    <w:rsid w:val="489A0361"/>
    <w:rsid w:val="48B94FF3"/>
    <w:rsid w:val="48C90054"/>
    <w:rsid w:val="48E37AAB"/>
    <w:rsid w:val="48F67518"/>
    <w:rsid w:val="48FD4B4C"/>
    <w:rsid w:val="490A68E0"/>
    <w:rsid w:val="491055FE"/>
    <w:rsid w:val="49396F88"/>
    <w:rsid w:val="495F5B3E"/>
    <w:rsid w:val="496F77D7"/>
    <w:rsid w:val="497654FD"/>
    <w:rsid w:val="498E0118"/>
    <w:rsid w:val="49B64211"/>
    <w:rsid w:val="49E56AF9"/>
    <w:rsid w:val="49F6167F"/>
    <w:rsid w:val="4A0642C4"/>
    <w:rsid w:val="4A064FA0"/>
    <w:rsid w:val="4A16615C"/>
    <w:rsid w:val="4A1672C9"/>
    <w:rsid w:val="4A4424D7"/>
    <w:rsid w:val="4AB82D0F"/>
    <w:rsid w:val="4ABD7744"/>
    <w:rsid w:val="4AC346E4"/>
    <w:rsid w:val="4AE60DA3"/>
    <w:rsid w:val="4AE922E8"/>
    <w:rsid w:val="4AEB7664"/>
    <w:rsid w:val="4AFD7C19"/>
    <w:rsid w:val="4B0567D1"/>
    <w:rsid w:val="4B236AAE"/>
    <w:rsid w:val="4B2B4BFE"/>
    <w:rsid w:val="4B370D66"/>
    <w:rsid w:val="4B707271"/>
    <w:rsid w:val="4B9739F7"/>
    <w:rsid w:val="4BDF5237"/>
    <w:rsid w:val="4BEE2503"/>
    <w:rsid w:val="4BEE652D"/>
    <w:rsid w:val="4BF56892"/>
    <w:rsid w:val="4C134E9D"/>
    <w:rsid w:val="4C245A30"/>
    <w:rsid w:val="4C27399F"/>
    <w:rsid w:val="4C7972CC"/>
    <w:rsid w:val="4CB6685F"/>
    <w:rsid w:val="4CC0176E"/>
    <w:rsid w:val="4CC367FE"/>
    <w:rsid w:val="4CDA7664"/>
    <w:rsid w:val="4CF50FE1"/>
    <w:rsid w:val="4D077F3C"/>
    <w:rsid w:val="4D123355"/>
    <w:rsid w:val="4D2A3B31"/>
    <w:rsid w:val="4D312C52"/>
    <w:rsid w:val="4D905305"/>
    <w:rsid w:val="4D964A72"/>
    <w:rsid w:val="4D9C1254"/>
    <w:rsid w:val="4DAC20D0"/>
    <w:rsid w:val="4DF36540"/>
    <w:rsid w:val="4DFD086A"/>
    <w:rsid w:val="4E013DEC"/>
    <w:rsid w:val="4E214149"/>
    <w:rsid w:val="4E247602"/>
    <w:rsid w:val="4E3678E9"/>
    <w:rsid w:val="4E485577"/>
    <w:rsid w:val="4E5307EE"/>
    <w:rsid w:val="4E6329D5"/>
    <w:rsid w:val="4E793892"/>
    <w:rsid w:val="4E800872"/>
    <w:rsid w:val="4EBB1969"/>
    <w:rsid w:val="4EBF4DFF"/>
    <w:rsid w:val="4EC569ED"/>
    <w:rsid w:val="4ED11A10"/>
    <w:rsid w:val="4ED223D5"/>
    <w:rsid w:val="4ED50EA1"/>
    <w:rsid w:val="4EDE3549"/>
    <w:rsid w:val="4EEC050C"/>
    <w:rsid w:val="4EF851EF"/>
    <w:rsid w:val="4F104EC3"/>
    <w:rsid w:val="4F390D1C"/>
    <w:rsid w:val="4F47354A"/>
    <w:rsid w:val="4F554DBC"/>
    <w:rsid w:val="4F911C54"/>
    <w:rsid w:val="4FE625E0"/>
    <w:rsid w:val="50005BCE"/>
    <w:rsid w:val="501778F7"/>
    <w:rsid w:val="5021480F"/>
    <w:rsid w:val="50447FC0"/>
    <w:rsid w:val="504B2CA7"/>
    <w:rsid w:val="508C3ECF"/>
    <w:rsid w:val="50962ECB"/>
    <w:rsid w:val="50A42E38"/>
    <w:rsid w:val="50A4577F"/>
    <w:rsid w:val="50B73D1F"/>
    <w:rsid w:val="50BD5BC9"/>
    <w:rsid w:val="50C11EEE"/>
    <w:rsid w:val="50E97CFC"/>
    <w:rsid w:val="50FA4028"/>
    <w:rsid w:val="510D65B7"/>
    <w:rsid w:val="511157AB"/>
    <w:rsid w:val="51204589"/>
    <w:rsid w:val="5142540C"/>
    <w:rsid w:val="5169155B"/>
    <w:rsid w:val="518832C8"/>
    <w:rsid w:val="519D3C50"/>
    <w:rsid w:val="51A0432A"/>
    <w:rsid w:val="51A86090"/>
    <w:rsid w:val="51AC406F"/>
    <w:rsid w:val="51B7396D"/>
    <w:rsid w:val="51CE0489"/>
    <w:rsid w:val="522E4CC3"/>
    <w:rsid w:val="52326C6A"/>
    <w:rsid w:val="5244713B"/>
    <w:rsid w:val="52592449"/>
    <w:rsid w:val="52615633"/>
    <w:rsid w:val="52666914"/>
    <w:rsid w:val="526F4DE4"/>
    <w:rsid w:val="5272350A"/>
    <w:rsid w:val="527A5F1B"/>
    <w:rsid w:val="52977FD4"/>
    <w:rsid w:val="52A25790"/>
    <w:rsid w:val="52A96B6F"/>
    <w:rsid w:val="52B45975"/>
    <w:rsid w:val="52D94AA4"/>
    <w:rsid w:val="52EA3A62"/>
    <w:rsid w:val="52F50BB8"/>
    <w:rsid w:val="53097272"/>
    <w:rsid w:val="53544462"/>
    <w:rsid w:val="539057BB"/>
    <w:rsid w:val="5397158E"/>
    <w:rsid w:val="53B7118A"/>
    <w:rsid w:val="54013861"/>
    <w:rsid w:val="54487265"/>
    <w:rsid w:val="544D6070"/>
    <w:rsid w:val="54605E1E"/>
    <w:rsid w:val="54776BB6"/>
    <w:rsid w:val="54B3506A"/>
    <w:rsid w:val="54CA0D16"/>
    <w:rsid w:val="54DD4057"/>
    <w:rsid w:val="54E7490F"/>
    <w:rsid w:val="550764A4"/>
    <w:rsid w:val="550B2BF6"/>
    <w:rsid w:val="55214EB5"/>
    <w:rsid w:val="55364EFD"/>
    <w:rsid w:val="55570917"/>
    <w:rsid w:val="555D4828"/>
    <w:rsid w:val="557A4C8B"/>
    <w:rsid w:val="558931E1"/>
    <w:rsid w:val="55923347"/>
    <w:rsid w:val="55925180"/>
    <w:rsid w:val="55983B1B"/>
    <w:rsid w:val="55A8376B"/>
    <w:rsid w:val="55A90FF1"/>
    <w:rsid w:val="55DB7D2E"/>
    <w:rsid w:val="55DC29B6"/>
    <w:rsid w:val="55DD4241"/>
    <w:rsid w:val="56027E1E"/>
    <w:rsid w:val="56091A90"/>
    <w:rsid w:val="562B40FC"/>
    <w:rsid w:val="563C03C5"/>
    <w:rsid w:val="566B6D1E"/>
    <w:rsid w:val="56901DC8"/>
    <w:rsid w:val="570309A9"/>
    <w:rsid w:val="57032A2C"/>
    <w:rsid w:val="570F5219"/>
    <w:rsid w:val="575C02E5"/>
    <w:rsid w:val="575D12B5"/>
    <w:rsid w:val="57603F97"/>
    <w:rsid w:val="57610A87"/>
    <w:rsid w:val="577B1140"/>
    <w:rsid w:val="577B7F21"/>
    <w:rsid w:val="577F181B"/>
    <w:rsid w:val="57921984"/>
    <w:rsid w:val="579737F0"/>
    <w:rsid w:val="57AB7B30"/>
    <w:rsid w:val="57AF5251"/>
    <w:rsid w:val="57B26373"/>
    <w:rsid w:val="57B63F04"/>
    <w:rsid w:val="57CD20C2"/>
    <w:rsid w:val="57D141F5"/>
    <w:rsid w:val="57D675AB"/>
    <w:rsid w:val="57D95FDD"/>
    <w:rsid w:val="57DD31D4"/>
    <w:rsid w:val="583F3D3C"/>
    <w:rsid w:val="584274DB"/>
    <w:rsid w:val="58630B83"/>
    <w:rsid w:val="58917D2F"/>
    <w:rsid w:val="5894085C"/>
    <w:rsid w:val="58AE4F0C"/>
    <w:rsid w:val="58B85899"/>
    <w:rsid w:val="58DC16DE"/>
    <w:rsid w:val="58E363A9"/>
    <w:rsid w:val="59142C25"/>
    <w:rsid w:val="591E6129"/>
    <w:rsid w:val="5934151A"/>
    <w:rsid w:val="595E1678"/>
    <w:rsid w:val="596A4F3B"/>
    <w:rsid w:val="596D5BD4"/>
    <w:rsid w:val="597E3DD8"/>
    <w:rsid w:val="598558D1"/>
    <w:rsid w:val="599263A7"/>
    <w:rsid w:val="59D93E28"/>
    <w:rsid w:val="59F80043"/>
    <w:rsid w:val="5A09252F"/>
    <w:rsid w:val="5A0A3C4C"/>
    <w:rsid w:val="5A0B2778"/>
    <w:rsid w:val="5A2A7C7B"/>
    <w:rsid w:val="5A3E2560"/>
    <w:rsid w:val="5A56101C"/>
    <w:rsid w:val="5A5D3B6E"/>
    <w:rsid w:val="5A637A76"/>
    <w:rsid w:val="5A673229"/>
    <w:rsid w:val="5A6D33BA"/>
    <w:rsid w:val="5A792B1F"/>
    <w:rsid w:val="5A874767"/>
    <w:rsid w:val="5AA85BE2"/>
    <w:rsid w:val="5AAD6F28"/>
    <w:rsid w:val="5AD563E4"/>
    <w:rsid w:val="5AD63A24"/>
    <w:rsid w:val="5B2E1A1D"/>
    <w:rsid w:val="5B3C46B5"/>
    <w:rsid w:val="5B422FE3"/>
    <w:rsid w:val="5B7C0F56"/>
    <w:rsid w:val="5B843A1C"/>
    <w:rsid w:val="5B873E3F"/>
    <w:rsid w:val="5BA13F90"/>
    <w:rsid w:val="5BBE62DB"/>
    <w:rsid w:val="5BC008DF"/>
    <w:rsid w:val="5BCD17B1"/>
    <w:rsid w:val="5C02690E"/>
    <w:rsid w:val="5C196DA7"/>
    <w:rsid w:val="5C2A048C"/>
    <w:rsid w:val="5C7B3028"/>
    <w:rsid w:val="5C80234E"/>
    <w:rsid w:val="5C811E88"/>
    <w:rsid w:val="5C8207EE"/>
    <w:rsid w:val="5C8A680C"/>
    <w:rsid w:val="5D0B3F6F"/>
    <w:rsid w:val="5D0C4701"/>
    <w:rsid w:val="5D0F0395"/>
    <w:rsid w:val="5D221076"/>
    <w:rsid w:val="5D2E44D2"/>
    <w:rsid w:val="5D397964"/>
    <w:rsid w:val="5D5A391C"/>
    <w:rsid w:val="5D5F10C0"/>
    <w:rsid w:val="5D891B7B"/>
    <w:rsid w:val="5D9F47F5"/>
    <w:rsid w:val="5DA81E0B"/>
    <w:rsid w:val="5DAD38EE"/>
    <w:rsid w:val="5DFC1DA4"/>
    <w:rsid w:val="5E006862"/>
    <w:rsid w:val="5E0207B9"/>
    <w:rsid w:val="5E1834A1"/>
    <w:rsid w:val="5E261785"/>
    <w:rsid w:val="5E4A7017"/>
    <w:rsid w:val="5E552BBA"/>
    <w:rsid w:val="5E611C10"/>
    <w:rsid w:val="5E7A0F3F"/>
    <w:rsid w:val="5EE816C5"/>
    <w:rsid w:val="5EFC7377"/>
    <w:rsid w:val="5F005648"/>
    <w:rsid w:val="5F06174D"/>
    <w:rsid w:val="5F3A3602"/>
    <w:rsid w:val="5F45733B"/>
    <w:rsid w:val="5F6277C6"/>
    <w:rsid w:val="5F6D0B1D"/>
    <w:rsid w:val="5F746FE1"/>
    <w:rsid w:val="5F8D0B82"/>
    <w:rsid w:val="5F8D5993"/>
    <w:rsid w:val="5F9C197B"/>
    <w:rsid w:val="5FCC5339"/>
    <w:rsid w:val="5FE34A5B"/>
    <w:rsid w:val="5FFE1E36"/>
    <w:rsid w:val="600339F4"/>
    <w:rsid w:val="600B024A"/>
    <w:rsid w:val="60232584"/>
    <w:rsid w:val="60522285"/>
    <w:rsid w:val="607330CE"/>
    <w:rsid w:val="60825176"/>
    <w:rsid w:val="609E371C"/>
    <w:rsid w:val="609F2AC4"/>
    <w:rsid w:val="60B568AB"/>
    <w:rsid w:val="60FA2EE8"/>
    <w:rsid w:val="61054A27"/>
    <w:rsid w:val="610A52BC"/>
    <w:rsid w:val="611A7247"/>
    <w:rsid w:val="611D2366"/>
    <w:rsid w:val="613A51F3"/>
    <w:rsid w:val="61421856"/>
    <w:rsid w:val="61433165"/>
    <w:rsid w:val="615227C4"/>
    <w:rsid w:val="61654E3F"/>
    <w:rsid w:val="6182292A"/>
    <w:rsid w:val="619F7F92"/>
    <w:rsid w:val="61DE0274"/>
    <w:rsid w:val="61F94C26"/>
    <w:rsid w:val="62000E56"/>
    <w:rsid w:val="62361E5F"/>
    <w:rsid w:val="624F3E49"/>
    <w:rsid w:val="62632286"/>
    <w:rsid w:val="62885958"/>
    <w:rsid w:val="628E78E7"/>
    <w:rsid w:val="628F77C1"/>
    <w:rsid w:val="62F40B65"/>
    <w:rsid w:val="62FC2CFE"/>
    <w:rsid w:val="63024505"/>
    <w:rsid w:val="632A58E0"/>
    <w:rsid w:val="635600A5"/>
    <w:rsid w:val="635B1DB5"/>
    <w:rsid w:val="63711FED"/>
    <w:rsid w:val="63880DDC"/>
    <w:rsid w:val="638D750D"/>
    <w:rsid w:val="63AC6CC0"/>
    <w:rsid w:val="63C339CE"/>
    <w:rsid w:val="64055776"/>
    <w:rsid w:val="640F1388"/>
    <w:rsid w:val="64240056"/>
    <w:rsid w:val="64305CB5"/>
    <w:rsid w:val="643E143A"/>
    <w:rsid w:val="64491666"/>
    <w:rsid w:val="64665A3F"/>
    <w:rsid w:val="648B6EEF"/>
    <w:rsid w:val="64C158BF"/>
    <w:rsid w:val="64CE2EAA"/>
    <w:rsid w:val="64FC2D2E"/>
    <w:rsid w:val="653C3090"/>
    <w:rsid w:val="65854376"/>
    <w:rsid w:val="658767BE"/>
    <w:rsid w:val="65892531"/>
    <w:rsid w:val="65AC5C01"/>
    <w:rsid w:val="65B5753E"/>
    <w:rsid w:val="65E264D3"/>
    <w:rsid w:val="66157FDD"/>
    <w:rsid w:val="66195831"/>
    <w:rsid w:val="662E75B1"/>
    <w:rsid w:val="66342C2E"/>
    <w:rsid w:val="663E784C"/>
    <w:rsid w:val="663F245D"/>
    <w:rsid w:val="66544FA9"/>
    <w:rsid w:val="668B6A45"/>
    <w:rsid w:val="66B85C48"/>
    <w:rsid w:val="67011F07"/>
    <w:rsid w:val="672F3F24"/>
    <w:rsid w:val="673E055F"/>
    <w:rsid w:val="67551CE3"/>
    <w:rsid w:val="677233B7"/>
    <w:rsid w:val="67A22552"/>
    <w:rsid w:val="67B22DCC"/>
    <w:rsid w:val="67BE71AA"/>
    <w:rsid w:val="67D90273"/>
    <w:rsid w:val="67DD16E6"/>
    <w:rsid w:val="67DE5875"/>
    <w:rsid w:val="67E55852"/>
    <w:rsid w:val="67EB1AB4"/>
    <w:rsid w:val="67F8316D"/>
    <w:rsid w:val="67FA1285"/>
    <w:rsid w:val="68551F4F"/>
    <w:rsid w:val="687C10C9"/>
    <w:rsid w:val="68840C16"/>
    <w:rsid w:val="68872541"/>
    <w:rsid w:val="68876EFB"/>
    <w:rsid w:val="68884654"/>
    <w:rsid w:val="689F444F"/>
    <w:rsid w:val="68B96DBB"/>
    <w:rsid w:val="68CA2805"/>
    <w:rsid w:val="68D57089"/>
    <w:rsid w:val="68E937A3"/>
    <w:rsid w:val="690C3919"/>
    <w:rsid w:val="691664E5"/>
    <w:rsid w:val="693052E8"/>
    <w:rsid w:val="693E15D3"/>
    <w:rsid w:val="69627681"/>
    <w:rsid w:val="6977531D"/>
    <w:rsid w:val="69CC2BFF"/>
    <w:rsid w:val="69FD55B8"/>
    <w:rsid w:val="6A0B1C62"/>
    <w:rsid w:val="6A1A343F"/>
    <w:rsid w:val="6A2406C8"/>
    <w:rsid w:val="6A7618A7"/>
    <w:rsid w:val="6AC4570C"/>
    <w:rsid w:val="6ACB7804"/>
    <w:rsid w:val="6ADE0BD1"/>
    <w:rsid w:val="6AE21919"/>
    <w:rsid w:val="6AE96859"/>
    <w:rsid w:val="6B147746"/>
    <w:rsid w:val="6B24787C"/>
    <w:rsid w:val="6B2A081A"/>
    <w:rsid w:val="6B460C38"/>
    <w:rsid w:val="6B573233"/>
    <w:rsid w:val="6B5B6274"/>
    <w:rsid w:val="6B935D53"/>
    <w:rsid w:val="6BC64C27"/>
    <w:rsid w:val="6C196F71"/>
    <w:rsid w:val="6C226FCB"/>
    <w:rsid w:val="6C311952"/>
    <w:rsid w:val="6C31226F"/>
    <w:rsid w:val="6C552F0B"/>
    <w:rsid w:val="6C5D4DBD"/>
    <w:rsid w:val="6C8C67B7"/>
    <w:rsid w:val="6C8F1D13"/>
    <w:rsid w:val="6C9D744C"/>
    <w:rsid w:val="6CB6631B"/>
    <w:rsid w:val="6CE2764F"/>
    <w:rsid w:val="6CEA3FA4"/>
    <w:rsid w:val="6D167928"/>
    <w:rsid w:val="6D26299B"/>
    <w:rsid w:val="6D4772EC"/>
    <w:rsid w:val="6D724E66"/>
    <w:rsid w:val="6D9078AF"/>
    <w:rsid w:val="6DAA3FEF"/>
    <w:rsid w:val="6DC0172B"/>
    <w:rsid w:val="6DCB690C"/>
    <w:rsid w:val="6DD41A5B"/>
    <w:rsid w:val="6DF43C2E"/>
    <w:rsid w:val="6DF51CA3"/>
    <w:rsid w:val="6E093496"/>
    <w:rsid w:val="6E2A70B3"/>
    <w:rsid w:val="6E807BD8"/>
    <w:rsid w:val="6E8335BD"/>
    <w:rsid w:val="6E893520"/>
    <w:rsid w:val="6E8E12EF"/>
    <w:rsid w:val="6E963C85"/>
    <w:rsid w:val="6E972936"/>
    <w:rsid w:val="6ED446C5"/>
    <w:rsid w:val="6EE12150"/>
    <w:rsid w:val="6EE60BD4"/>
    <w:rsid w:val="6EFA2466"/>
    <w:rsid w:val="6F0930E7"/>
    <w:rsid w:val="6F286FD3"/>
    <w:rsid w:val="6F2A7D94"/>
    <w:rsid w:val="6F3959DA"/>
    <w:rsid w:val="6F5B4865"/>
    <w:rsid w:val="6F8331F1"/>
    <w:rsid w:val="6F971F67"/>
    <w:rsid w:val="6FAE1A09"/>
    <w:rsid w:val="6FD75BF8"/>
    <w:rsid w:val="70494955"/>
    <w:rsid w:val="707723D0"/>
    <w:rsid w:val="70F5661B"/>
    <w:rsid w:val="70F74C48"/>
    <w:rsid w:val="712D479F"/>
    <w:rsid w:val="71360107"/>
    <w:rsid w:val="713B688E"/>
    <w:rsid w:val="714479C8"/>
    <w:rsid w:val="71B77D8E"/>
    <w:rsid w:val="71D43752"/>
    <w:rsid w:val="71F10DD1"/>
    <w:rsid w:val="71F1796A"/>
    <w:rsid w:val="72154626"/>
    <w:rsid w:val="721E4C1D"/>
    <w:rsid w:val="72262B5D"/>
    <w:rsid w:val="72283FF7"/>
    <w:rsid w:val="722E7212"/>
    <w:rsid w:val="723A0474"/>
    <w:rsid w:val="7241545A"/>
    <w:rsid w:val="725923E4"/>
    <w:rsid w:val="727F4576"/>
    <w:rsid w:val="72864BF7"/>
    <w:rsid w:val="729023FC"/>
    <w:rsid w:val="72C04D9D"/>
    <w:rsid w:val="72FF59C3"/>
    <w:rsid w:val="731F2922"/>
    <w:rsid w:val="735C36EF"/>
    <w:rsid w:val="73A61D46"/>
    <w:rsid w:val="73C0646E"/>
    <w:rsid w:val="73C4177F"/>
    <w:rsid w:val="73C41E7B"/>
    <w:rsid w:val="73D31EAE"/>
    <w:rsid w:val="742222F5"/>
    <w:rsid w:val="743508AF"/>
    <w:rsid w:val="74476126"/>
    <w:rsid w:val="74574214"/>
    <w:rsid w:val="74692034"/>
    <w:rsid w:val="746E7748"/>
    <w:rsid w:val="74706664"/>
    <w:rsid w:val="747F3682"/>
    <w:rsid w:val="74814D5E"/>
    <w:rsid w:val="748C1DB2"/>
    <w:rsid w:val="749C4185"/>
    <w:rsid w:val="74B72DA1"/>
    <w:rsid w:val="75067759"/>
    <w:rsid w:val="752E6DCD"/>
    <w:rsid w:val="7551380D"/>
    <w:rsid w:val="75600BE5"/>
    <w:rsid w:val="7564475C"/>
    <w:rsid w:val="75826D11"/>
    <w:rsid w:val="7583797F"/>
    <w:rsid w:val="759D0B26"/>
    <w:rsid w:val="75B82733"/>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00302"/>
    <w:rsid w:val="77D1700D"/>
    <w:rsid w:val="77EC04CC"/>
    <w:rsid w:val="78586343"/>
    <w:rsid w:val="78742069"/>
    <w:rsid w:val="78775729"/>
    <w:rsid w:val="78A42DB0"/>
    <w:rsid w:val="78A656AB"/>
    <w:rsid w:val="78B2245C"/>
    <w:rsid w:val="78C72751"/>
    <w:rsid w:val="78E172CC"/>
    <w:rsid w:val="78E55F35"/>
    <w:rsid w:val="78EA1D1F"/>
    <w:rsid w:val="7904172F"/>
    <w:rsid w:val="790F7E27"/>
    <w:rsid w:val="792474C9"/>
    <w:rsid w:val="792A231A"/>
    <w:rsid w:val="79316829"/>
    <w:rsid w:val="797E66A9"/>
    <w:rsid w:val="798518A4"/>
    <w:rsid w:val="79A97383"/>
    <w:rsid w:val="79B3393D"/>
    <w:rsid w:val="79DA35C0"/>
    <w:rsid w:val="79E27E8B"/>
    <w:rsid w:val="79F850CE"/>
    <w:rsid w:val="79FD443C"/>
    <w:rsid w:val="7A15284A"/>
    <w:rsid w:val="7A1D1975"/>
    <w:rsid w:val="7A3E5150"/>
    <w:rsid w:val="7A4670D6"/>
    <w:rsid w:val="7A534B63"/>
    <w:rsid w:val="7A615382"/>
    <w:rsid w:val="7A67303B"/>
    <w:rsid w:val="7A6A04A0"/>
    <w:rsid w:val="7AAB1D04"/>
    <w:rsid w:val="7ABA4368"/>
    <w:rsid w:val="7ABE6A3D"/>
    <w:rsid w:val="7ACD795D"/>
    <w:rsid w:val="7AD05746"/>
    <w:rsid w:val="7B240075"/>
    <w:rsid w:val="7B257FFD"/>
    <w:rsid w:val="7B273D20"/>
    <w:rsid w:val="7B343476"/>
    <w:rsid w:val="7B404F64"/>
    <w:rsid w:val="7B5A2978"/>
    <w:rsid w:val="7B5A7E4C"/>
    <w:rsid w:val="7B667AF9"/>
    <w:rsid w:val="7B7468F8"/>
    <w:rsid w:val="7B8639A2"/>
    <w:rsid w:val="7B866F22"/>
    <w:rsid w:val="7BDE262B"/>
    <w:rsid w:val="7BEE0103"/>
    <w:rsid w:val="7C0A0FE4"/>
    <w:rsid w:val="7C120DEF"/>
    <w:rsid w:val="7C254906"/>
    <w:rsid w:val="7C352D2F"/>
    <w:rsid w:val="7C590818"/>
    <w:rsid w:val="7C6218BA"/>
    <w:rsid w:val="7C6866F4"/>
    <w:rsid w:val="7C7C10F6"/>
    <w:rsid w:val="7C853BEA"/>
    <w:rsid w:val="7C881368"/>
    <w:rsid w:val="7CE27788"/>
    <w:rsid w:val="7D0C32F1"/>
    <w:rsid w:val="7D0F408D"/>
    <w:rsid w:val="7D224D1F"/>
    <w:rsid w:val="7D491C6C"/>
    <w:rsid w:val="7D5429C0"/>
    <w:rsid w:val="7D6E6D43"/>
    <w:rsid w:val="7D856E39"/>
    <w:rsid w:val="7DB57A34"/>
    <w:rsid w:val="7DE60973"/>
    <w:rsid w:val="7DEF0916"/>
    <w:rsid w:val="7DFF3338"/>
    <w:rsid w:val="7E1E5218"/>
    <w:rsid w:val="7E74183B"/>
    <w:rsid w:val="7E9A4E1F"/>
    <w:rsid w:val="7EA33874"/>
    <w:rsid w:val="7EA7723A"/>
    <w:rsid w:val="7EDB5E10"/>
    <w:rsid w:val="7EF56FBB"/>
    <w:rsid w:val="7F025973"/>
    <w:rsid w:val="7F0768EB"/>
    <w:rsid w:val="7F143BEC"/>
    <w:rsid w:val="7F2C5C14"/>
    <w:rsid w:val="7F715AF2"/>
    <w:rsid w:val="7F886E69"/>
    <w:rsid w:val="7F8B469A"/>
    <w:rsid w:val="7F9054C0"/>
    <w:rsid w:val="7FCF4B7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8"/>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7"/>
    <w:pPr>
      <w:ind w:left="0" w:right="0" w:firstLine="420"/>
    </w:pPr>
    <w:rPr>
      <w:rFonts w:ascii="Times New Roman" w:hAnsi="Times New Roman" w:eastAsia="宋体" w:cs="Times New Roman"/>
    </w:rPr>
  </w:style>
  <w:style w:type="paragraph" w:styleId="6">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customStyle="1" w:styleId="8">
    <w:name w:val="正文1"/>
    <w:basedOn w:val="9"/>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9">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3"/>
    <w:autoRedefine/>
    <w:qFormat/>
    <w:uiPriority w:val="0"/>
    <w:pPr>
      <w:shd w:val="clear" w:color="auto" w:fill="000080"/>
    </w:pPr>
  </w:style>
  <w:style w:type="paragraph" w:styleId="22">
    <w:name w:val="annotation text"/>
    <w:basedOn w:val="1"/>
    <w:link w:val="346"/>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2"/>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link w:val="267"/>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Plain Text"/>
    <w:basedOn w:val="1"/>
    <w:next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autoRedefine/>
    <w:qFormat/>
    <w:uiPriority w:val="0"/>
    <w:rPr>
      <w:b/>
      <w:bCs/>
    </w:rPr>
  </w:style>
  <w:style w:type="paragraph" w:styleId="62">
    <w:name w:val="Body Text First Indent"/>
    <w:basedOn w:val="26"/>
    <w:next w:val="52"/>
    <w:link w:val="323"/>
    <w:autoRedefine/>
    <w:qFormat/>
    <w:uiPriority w:val="0"/>
    <w:pPr>
      <w:ind w:firstLine="420"/>
    </w:pPr>
    <w:rPr>
      <w:rFonts w:hAnsi="Calibri" w:cs="Times New Roman"/>
      <w:snapToGrid/>
      <w:szCs w:val="20"/>
    </w:rPr>
  </w:style>
  <w:style w:type="paragraph" w:styleId="63">
    <w:name w:val="Body Text First Indent 2"/>
    <w:basedOn w:val="27"/>
    <w:next w:val="62"/>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 文"/>
    <w:autoRedefine/>
    <w:qFormat/>
    <w:uiPriority w:val="0"/>
    <w:pPr>
      <w:spacing w:before="50" w:beforeLines="50" w:after="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11"/>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4"/>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1"/>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9"/>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7"/>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10"/>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3"/>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8"/>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2"/>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4"/>
    <w:autoRedefine/>
    <w:qFormat/>
    <w:uiPriority w:val="0"/>
    <w:rPr>
      <w:kern w:val="2"/>
      <w:sz w:val="21"/>
    </w:rPr>
  </w:style>
  <w:style w:type="character" w:customStyle="1" w:styleId="333">
    <w:name w:val="font31"/>
    <w:basedOn w:val="7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10"/>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1"/>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basedOn w:val="1"/>
    <w:autoRedefine/>
    <w:qFormat/>
    <w:uiPriority w:val="0"/>
    <w:pPr>
      <w:widowControl/>
      <w:jc w:val="left"/>
    </w:pPr>
    <w:rPr>
      <w:rFonts w:ascii="宋体" w:hAnsi="宋体" w:cs="宋体"/>
      <w:kern w:val="0"/>
      <w:sz w:val="24"/>
      <w:szCs w:val="24"/>
    </w:rPr>
  </w:style>
  <w:style w:type="paragraph" w:customStyle="1" w:styleId="967">
    <w:name w:val="DAS正文"/>
    <w:basedOn w:val="1"/>
    <w:autoRedefine/>
    <w:qFormat/>
    <w:uiPriority w:val="0"/>
    <w:pPr>
      <w:ind w:right="181" w:firstLine="480"/>
    </w:pPr>
    <w:rPr>
      <w:rFonts w:ascii="Verdana" w:hAnsi="Verdana"/>
      <w:sz w:val="24"/>
    </w:rPr>
  </w:style>
  <w:style w:type="character" w:customStyle="1" w:styleId="968">
    <w:name w:val="font121"/>
    <w:autoRedefine/>
    <w:qFormat/>
    <w:uiPriority w:val="0"/>
    <w:rPr>
      <w:rFonts w:ascii="宋体" w:hAnsi="Tahoma" w:eastAsia="宋体" w:cs="宋体"/>
      <w:color w:val="000000"/>
      <w:sz w:val="20"/>
      <w:szCs w:val="20"/>
      <w:u w:val="none"/>
      <w:lang w:bidi="ar-SA"/>
    </w:rPr>
  </w:style>
  <w:style w:type="paragraph" w:customStyle="1" w:styleId="969">
    <w:name w:val="正文空2字"/>
    <w:basedOn w:val="97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qFormat/>
    <w:uiPriority w:val="99"/>
    <w:rPr>
      <w:rFonts w:ascii="Calibri" w:hAnsi="Calibri" w:eastAsia="仿宋_GB2312" w:cs="Calibri"/>
      <w:kern w:val="2"/>
      <w:sz w:val="32"/>
      <w:szCs w:val="32"/>
      <w:lang w:val="en-US" w:eastAsia="zh-CN" w:bidi="ar-SA"/>
    </w:rPr>
  </w:style>
  <w:style w:type="character" w:customStyle="1" w:styleId="971">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15195</Words>
  <Characters>16360</Characters>
  <Lines>281</Lines>
  <Paragraphs>79</Paragraphs>
  <TotalTime>36</TotalTime>
  <ScaleCrop>false</ScaleCrop>
  <LinksUpToDate>false</LinksUpToDate>
  <CharactersWithSpaces>16799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2025-06-30T04:23:00Z</cp:lastPrinted>
  <dcterms:modified xsi:type="dcterms:W3CDTF">2025-07-03T01:01:50Z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AF742CE5DC864324A5E00B319B50162F_13</vt:lpwstr>
  </property>
  <property fmtid="{D5CDD505-2E9C-101B-9397-08002B2CF9AE}" pid="5" name="KSOTemplateDocerSaveRecord">
    <vt:lpwstr>eyJoZGlkIjoiYTE4YjQyZTI5YTk3M2ZhMDc2ZmJmNTk3MmM0NWM5MzcifQ==</vt:lpwstr>
  </property>
</Properties>
</file>