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217" w:rsidRDefault="00000000">
      <w:pPr>
        <w:adjustRightInd/>
        <w:spacing w:line="560" w:lineRule="exact"/>
        <w:jc w:val="center"/>
        <w:rPr>
          <w:rFonts w:ascii="仿宋" w:eastAsia="仿宋" w:hAnsi="仿宋" w:cs="仿宋"/>
          <w:b/>
          <w:color w:val="000000"/>
          <w:sz w:val="44"/>
          <w:szCs w:val="44"/>
        </w:rPr>
      </w:pPr>
      <w:r>
        <w:rPr>
          <w:rFonts w:ascii="仿宋" w:eastAsia="仿宋" w:hAnsi="仿宋" w:cs="仿宋" w:hint="eastAsia"/>
          <w:b/>
          <w:color w:val="000000"/>
          <w:sz w:val="44"/>
          <w:szCs w:val="44"/>
        </w:rPr>
        <w:t>2023年淳安县“多规合一”实用性村庄单元规划服务采购项目（</w:t>
      </w:r>
      <w:proofErr w:type="gramStart"/>
      <w:r>
        <w:rPr>
          <w:rFonts w:ascii="仿宋" w:eastAsia="仿宋" w:hAnsi="仿宋" w:cs="仿宋" w:hint="eastAsia"/>
          <w:b/>
          <w:color w:val="000000"/>
          <w:sz w:val="44"/>
          <w:szCs w:val="44"/>
        </w:rPr>
        <w:t>淳</w:t>
      </w:r>
      <w:proofErr w:type="gramEnd"/>
      <w:r>
        <w:rPr>
          <w:rFonts w:ascii="仿宋" w:eastAsia="仿宋" w:hAnsi="仿宋" w:cs="仿宋" w:hint="eastAsia"/>
          <w:b/>
          <w:color w:val="000000"/>
          <w:sz w:val="44"/>
          <w:szCs w:val="44"/>
        </w:rPr>
        <w:t>北片区、</w:t>
      </w:r>
      <w:proofErr w:type="gramStart"/>
      <w:r>
        <w:rPr>
          <w:rFonts w:ascii="仿宋" w:eastAsia="仿宋" w:hAnsi="仿宋" w:cs="仿宋" w:hint="eastAsia"/>
          <w:b/>
          <w:color w:val="000000"/>
          <w:sz w:val="44"/>
          <w:szCs w:val="44"/>
        </w:rPr>
        <w:t>淳</w:t>
      </w:r>
      <w:proofErr w:type="gramEnd"/>
      <w:r>
        <w:rPr>
          <w:rFonts w:ascii="仿宋" w:eastAsia="仿宋" w:hAnsi="仿宋" w:cs="仿宋" w:hint="eastAsia"/>
          <w:b/>
          <w:color w:val="000000"/>
          <w:sz w:val="44"/>
          <w:szCs w:val="44"/>
        </w:rPr>
        <w:t>西南片区、大下姜片区）（电子招投标）</w:t>
      </w:r>
    </w:p>
    <w:p w:rsidR="00763217" w:rsidRDefault="00000000">
      <w:pPr>
        <w:snapToGrid w:val="0"/>
        <w:spacing w:line="360" w:lineRule="auto"/>
        <w:jc w:val="center"/>
        <w:rPr>
          <w:rFonts w:ascii="仿宋" w:eastAsia="仿宋" w:hAnsi="仿宋" w:cs="仿宋"/>
          <w:sz w:val="28"/>
          <w:szCs w:val="28"/>
        </w:rPr>
      </w:pPr>
      <w:r>
        <w:rPr>
          <w:rFonts w:ascii="仿宋" w:eastAsia="仿宋" w:hAnsi="仿宋" w:cs="仿宋" w:hint="eastAsia"/>
          <w:sz w:val="28"/>
          <w:szCs w:val="28"/>
        </w:rPr>
        <w:t>编号</w:t>
      </w:r>
      <w:r>
        <w:rPr>
          <w:rFonts w:ascii="仿宋" w:eastAsia="仿宋" w:hAnsi="仿宋" w:cs="仿宋"/>
          <w:color w:val="0000FF"/>
          <w:sz w:val="28"/>
          <w:szCs w:val="28"/>
        </w:rPr>
        <w:t>:</w:t>
      </w:r>
      <w:r w:rsidR="00841962">
        <w:rPr>
          <w:rFonts w:ascii="仿宋" w:eastAsia="仿宋" w:hAnsi="仿宋" w:cs="仿宋" w:hint="eastAsia"/>
          <w:sz w:val="28"/>
          <w:szCs w:val="28"/>
        </w:rPr>
        <w:t>ZJCGZF[2023]004号</w:t>
      </w:r>
    </w:p>
    <w:p w:rsidR="00763217" w:rsidRDefault="00000000">
      <w:pPr>
        <w:spacing w:line="162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招</w:t>
      </w:r>
    </w:p>
    <w:p w:rsidR="00763217" w:rsidRDefault="00000000">
      <w:pPr>
        <w:spacing w:line="162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标</w:t>
      </w:r>
    </w:p>
    <w:p w:rsidR="00763217" w:rsidRDefault="00000000">
      <w:pPr>
        <w:spacing w:line="162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文</w:t>
      </w:r>
    </w:p>
    <w:p w:rsidR="00763217" w:rsidRDefault="00000000">
      <w:pPr>
        <w:spacing w:line="162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件</w:t>
      </w:r>
    </w:p>
    <w:p w:rsidR="00763217" w:rsidRDefault="00000000">
      <w:pPr>
        <w:tabs>
          <w:tab w:val="left" w:pos="1890"/>
        </w:tabs>
        <w:snapToGrid w:val="0"/>
        <w:spacing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采购单位：淳安县规划和自然资源局</w:t>
      </w:r>
    </w:p>
    <w:p w:rsidR="00763217" w:rsidRDefault="00000000">
      <w:pPr>
        <w:tabs>
          <w:tab w:val="left" w:pos="1268"/>
        </w:tabs>
        <w:snapToGrid w:val="0"/>
        <w:spacing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代理机构：浙江辰光项目管理有限公司</w:t>
      </w:r>
    </w:p>
    <w:tbl>
      <w:tblPr>
        <w:tblW w:w="8605" w:type="dxa"/>
        <w:tblInd w:w="102" w:type="dxa"/>
        <w:tblLayout w:type="fixed"/>
        <w:tblLook w:val="04A0" w:firstRow="1" w:lastRow="0" w:firstColumn="1" w:lastColumn="0" w:noHBand="0" w:noVBand="1"/>
      </w:tblPr>
      <w:tblGrid>
        <w:gridCol w:w="4302"/>
        <w:gridCol w:w="4303"/>
      </w:tblGrid>
      <w:tr w:rsidR="00763217">
        <w:trPr>
          <w:trHeight w:val="2967"/>
        </w:trPr>
        <w:tc>
          <w:tcPr>
            <w:tcW w:w="4302" w:type="dxa"/>
            <w:tcBorders>
              <w:top w:val="single" w:sz="4" w:space="0" w:color="000000"/>
              <w:left w:val="single" w:sz="4" w:space="0" w:color="000000"/>
              <w:bottom w:val="single" w:sz="4" w:space="0" w:color="000000"/>
              <w:right w:val="single" w:sz="4" w:space="0" w:color="000000"/>
            </w:tcBorders>
          </w:tcPr>
          <w:p w:rsidR="00763217" w:rsidRDefault="00000000">
            <w:pPr>
              <w:rPr>
                <w:rFonts w:ascii="仿宋" w:eastAsia="仿宋" w:hAnsi="仿宋"/>
                <w:sz w:val="28"/>
                <w:szCs w:val="28"/>
              </w:rPr>
            </w:pPr>
            <w:r>
              <w:rPr>
                <w:rFonts w:ascii="仿宋" w:eastAsia="仿宋" w:hAnsi="仿宋" w:hint="eastAsia"/>
                <w:sz w:val="28"/>
                <w:szCs w:val="28"/>
              </w:rPr>
              <w:t>采购单位确认（公章）：</w:t>
            </w:r>
          </w:p>
          <w:p w:rsidR="00763217" w:rsidRDefault="00000000">
            <w:pPr>
              <w:rPr>
                <w:rFonts w:ascii="仿宋" w:eastAsia="仿宋" w:hAnsi="仿宋"/>
                <w:sz w:val="28"/>
                <w:szCs w:val="28"/>
              </w:rPr>
            </w:pPr>
            <w:r>
              <w:rPr>
                <w:rFonts w:ascii="仿宋" w:eastAsia="仿宋" w:hAnsi="仿宋" w:hint="eastAsia"/>
                <w:sz w:val="28"/>
                <w:szCs w:val="28"/>
              </w:rPr>
              <w:t>该采购文件</w:t>
            </w:r>
            <w:proofErr w:type="gramStart"/>
            <w:r>
              <w:rPr>
                <w:rFonts w:ascii="仿宋" w:eastAsia="仿宋" w:hAnsi="仿宋" w:hint="eastAsia"/>
                <w:sz w:val="28"/>
                <w:szCs w:val="28"/>
              </w:rPr>
              <w:t>已经我</w:t>
            </w:r>
            <w:proofErr w:type="gramEnd"/>
            <w:r>
              <w:rPr>
                <w:rFonts w:ascii="仿宋" w:eastAsia="仿宋" w:hAnsi="仿宋" w:hint="eastAsia"/>
                <w:sz w:val="28"/>
                <w:szCs w:val="28"/>
              </w:rPr>
              <w:t>单位审核确认。</w:t>
            </w:r>
          </w:p>
          <w:p w:rsidR="00763217" w:rsidRDefault="00000000">
            <w:pPr>
              <w:rPr>
                <w:rFonts w:ascii="仿宋" w:eastAsia="仿宋" w:hAnsi="仿宋"/>
                <w:sz w:val="28"/>
                <w:szCs w:val="28"/>
              </w:rPr>
            </w:pPr>
            <w:r>
              <w:rPr>
                <w:rFonts w:ascii="仿宋" w:eastAsia="仿宋" w:hAnsi="仿宋" w:hint="eastAsia"/>
                <w:sz w:val="28"/>
                <w:szCs w:val="28"/>
              </w:rPr>
              <w:t>经办人（签名）：</w:t>
            </w:r>
          </w:p>
          <w:p w:rsidR="00763217" w:rsidRDefault="00763217">
            <w:pPr>
              <w:rPr>
                <w:rFonts w:ascii="仿宋" w:eastAsia="仿宋" w:hAnsi="仿宋"/>
                <w:sz w:val="28"/>
                <w:szCs w:val="28"/>
              </w:rPr>
            </w:pPr>
          </w:p>
          <w:p w:rsidR="00763217" w:rsidRDefault="00763217">
            <w:pPr>
              <w:rPr>
                <w:rFonts w:ascii="仿宋" w:eastAsia="仿宋" w:hAnsi="仿宋"/>
                <w:sz w:val="28"/>
                <w:szCs w:val="28"/>
              </w:rPr>
            </w:pPr>
          </w:p>
          <w:p w:rsidR="00763217" w:rsidRDefault="00763217">
            <w:pPr>
              <w:rPr>
                <w:rFonts w:ascii="仿宋" w:eastAsia="仿宋" w:hAnsi="仿宋"/>
                <w:sz w:val="28"/>
                <w:szCs w:val="28"/>
              </w:rPr>
            </w:pPr>
          </w:p>
          <w:p w:rsidR="00763217" w:rsidRDefault="00763217">
            <w:pPr>
              <w:rPr>
                <w:rFonts w:ascii="仿宋" w:eastAsia="仿宋" w:hAnsi="仿宋"/>
                <w:sz w:val="28"/>
                <w:szCs w:val="28"/>
              </w:rPr>
            </w:pPr>
          </w:p>
          <w:p w:rsidR="00763217" w:rsidRDefault="00000000">
            <w:pPr>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202</w:t>
            </w:r>
            <w:r>
              <w:rPr>
                <w:rFonts w:ascii="仿宋" w:eastAsia="仿宋" w:hAnsi="仿宋" w:hint="eastAsia"/>
                <w:sz w:val="28"/>
                <w:szCs w:val="28"/>
              </w:rPr>
              <w:t>3年02月</w:t>
            </w:r>
          </w:p>
        </w:tc>
        <w:tc>
          <w:tcPr>
            <w:tcW w:w="4303" w:type="dxa"/>
            <w:tcBorders>
              <w:top w:val="single" w:sz="4" w:space="0" w:color="000000"/>
              <w:left w:val="single" w:sz="4" w:space="0" w:color="000000"/>
              <w:bottom w:val="single" w:sz="4" w:space="0" w:color="000000"/>
              <w:right w:val="single" w:sz="4" w:space="0" w:color="000000"/>
            </w:tcBorders>
          </w:tcPr>
          <w:p w:rsidR="00763217" w:rsidRDefault="00000000">
            <w:pPr>
              <w:rPr>
                <w:rFonts w:ascii="仿宋" w:eastAsia="仿宋" w:hAnsi="仿宋"/>
                <w:sz w:val="28"/>
                <w:szCs w:val="28"/>
              </w:rPr>
            </w:pPr>
            <w:r>
              <w:rPr>
                <w:rFonts w:ascii="仿宋" w:eastAsia="仿宋" w:hAnsi="仿宋" w:hint="eastAsia"/>
                <w:sz w:val="28"/>
                <w:szCs w:val="28"/>
              </w:rPr>
              <w:t>代理机构审批（章）：</w:t>
            </w:r>
          </w:p>
          <w:p w:rsidR="00763217" w:rsidRDefault="00000000">
            <w:pPr>
              <w:rPr>
                <w:rFonts w:ascii="仿宋" w:eastAsia="仿宋" w:hAnsi="仿宋"/>
                <w:sz w:val="28"/>
                <w:szCs w:val="28"/>
              </w:rPr>
            </w:pPr>
            <w:r>
              <w:rPr>
                <w:rFonts w:ascii="仿宋" w:eastAsia="仿宋" w:hAnsi="仿宋" w:hint="eastAsia"/>
                <w:sz w:val="28"/>
                <w:szCs w:val="28"/>
              </w:rPr>
              <w:t>同意发布。</w:t>
            </w:r>
          </w:p>
          <w:p w:rsidR="00763217" w:rsidRDefault="00000000">
            <w:pPr>
              <w:rPr>
                <w:rFonts w:ascii="仿宋" w:eastAsia="仿宋" w:hAnsi="仿宋"/>
                <w:sz w:val="28"/>
                <w:szCs w:val="28"/>
              </w:rPr>
            </w:pPr>
            <w:r>
              <w:rPr>
                <w:rFonts w:ascii="仿宋" w:eastAsia="仿宋" w:hAnsi="仿宋" w:hint="eastAsia"/>
                <w:sz w:val="28"/>
                <w:szCs w:val="28"/>
              </w:rPr>
              <w:t>经办人（签名）：</w:t>
            </w:r>
          </w:p>
          <w:p w:rsidR="00763217" w:rsidRDefault="00763217">
            <w:pPr>
              <w:rPr>
                <w:rFonts w:ascii="仿宋" w:eastAsia="仿宋" w:hAnsi="仿宋"/>
                <w:sz w:val="28"/>
                <w:szCs w:val="28"/>
              </w:rPr>
            </w:pPr>
          </w:p>
          <w:p w:rsidR="00763217" w:rsidRDefault="00763217">
            <w:pPr>
              <w:rPr>
                <w:rFonts w:ascii="仿宋" w:eastAsia="仿宋" w:hAnsi="仿宋"/>
                <w:sz w:val="28"/>
                <w:szCs w:val="28"/>
              </w:rPr>
            </w:pPr>
          </w:p>
          <w:p w:rsidR="00763217" w:rsidRDefault="00763217">
            <w:pPr>
              <w:rPr>
                <w:rFonts w:ascii="仿宋" w:eastAsia="仿宋" w:hAnsi="仿宋"/>
                <w:sz w:val="28"/>
                <w:szCs w:val="28"/>
              </w:rPr>
            </w:pPr>
          </w:p>
          <w:p w:rsidR="00763217" w:rsidRDefault="00763217">
            <w:pPr>
              <w:rPr>
                <w:rFonts w:ascii="仿宋" w:eastAsia="仿宋" w:hAnsi="仿宋"/>
                <w:sz w:val="28"/>
                <w:szCs w:val="28"/>
              </w:rPr>
            </w:pPr>
          </w:p>
          <w:p w:rsidR="00763217" w:rsidRDefault="00000000">
            <w:pPr>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202</w:t>
            </w:r>
            <w:r>
              <w:rPr>
                <w:rFonts w:ascii="仿宋" w:eastAsia="仿宋" w:hAnsi="仿宋" w:hint="eastAsia"/>
                <w:sz w:val="28"/>
                <w:szCs w:val="28"/>
              </w:rPr>
              <w:t>3年02月</w:t>
            </w:r>
          </w:p>
        </w:tc>
      </w:tr>
    </w:tbl>
    <w:p w:rsidR="00763217" w:rsidRDefault="00763217">
      <w:pPr>
        <w:pStyle w:val="Normal"/>
        <w:rPr>
          <w:lang w:val="en-US"/>
        </w:rPr>
      </w:pPr>
    </w:p>
    <w:p w:rsidR="00763217" w:rsidRDefault="00763217">
      <w:pPr>
        <w:spacing w:line="360" w:lineRule="auto"/>
        <w:jc w:val="center"/>
        <w:rPr>
          <w:rFonts w:ascii="仿宋" w:eastAsia="仿宋" w:hAnsi="仿宋" w:cs="仿宋"/>
          <w:b/>
          <w:sz w:val="48"/>
          <w:szCs w:val="48"/>
        </w:rPr>
      </w:pPr>
    </w:p>
    <w:p w:rsidR="00763217" w:rsidRDefault="00000000">
      <w:pPr>
        <w:spacing w:line="360" w:lineRule="auto"/>
        <w:jc w:val="center"/>
        <w:rPr>
          <w:rFonts w:ascii="仿宋" w:eastAsia="仿宋" w:hAnsi="仿宋" w:cs="仿宋"/>
          <w:b/>
          <w:sz w:val="48"/>
          <w:szCs w:val="48"/>
        </w:rPr>
      </w:pPr>
      <w:r>
        <w:rPr>
          <w:rFonts w:ascii="仿宋" w:eastAsia="仿宋" w:hAnsi="仿宋" w:cs="仿宋" w:hint="eastAsia"/>
          <w:b/>
          <w:sz w:val="48"/>
          <w:szCs w:val="48"/>
        </w:rPr>
        <w:lastRenderedPageBreak/>
        <w:t>目录</w:t>
      </w:r>
    </w:p>
    <w:p w:rsidR="00763217" w:rsidRDefault="00763217">
      <w:pPr>
        <w:spacing w:line="360" w:lineRule="auto"/>
        <w:rPr>
          <w:rFonts w:ascii="仿宋" w:eastAsia="仿宋" w:hAnsi="仿宋" w:cs="仿宋"/>
          <w:sz w:val="32"/>
          <w:szCs w:val="32"/>
        </w:rPr>
      </w:pPr>
    </w:p>
    <w:p w:rsidR="00763217" w:rsidRDefault="00763217">
      <w:pPr>
        <w:spacing w:line="360" w:lineRule="auto"/>
        <w:rPr>
          <w:rFonts w:ascii="仿宋" w:eastAsia="仿宋" w:hAnsi="仿宋" w:cs="仿宋"/>
          <w:sz w:val="32"/>
          <w:szCs w:val="32"/>
        </w:rPr>
      </w:pPr>
    </w:p>
    <w:p w:rsidR="00763217"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第一部分招标公告</w:t>
      </w:r>
    </w:p>
    <w:p w:rsidR="00763217"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第二部分投标人须知</w:t>
      </w:r>
    </w:p>
    <w:p w:rsidR="00763217"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第三部分采购需求</w:t>
      </w:r>
    </w:p>
    <w:p w:rsidR="00763217"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第四部分评标办法</w:t>
      </w:r>
    </w:p>
    <w:p w:rsidR="00763217"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第五部分</w:t>
      </w:r>
      <w:proofErr w:type="gramStart"/>
      <w:r>
        <w:rPr>
          <w:rFonts w:ascii="仿宋" w:eastAsia="仿宋" w:hAnsi="仿宋" w:cs="仿宋" w:hint="eastAsia"/>
          <w:sz w:val="32"/>
          <w:szCs w:val="32"/>
        </w:rPr>
        <w:t>拟签订</w:t>
      </w:r>
      <w:proofErr w:type="gramEnd"/>
      <w:r>
        <w:rPr>
          <w:rFonts w:ascii="仿宋" w:eastAsia="仿宋" w:hAnsi="仿宋" w:cs="仿宋" w:hint="eastAsia"/>
          <w:sz w:val="32"/>
          <w:szCs w:val="32"/>
        </w:rPr>
        <w:t>的合同文本</w:t>
      </w:r>
    </w:p>
    <w:p w:rsidR="00763217"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第六部分应提交的有关格式范例</w:t>
      </w:r>
    </w:p>
    <w:p w:rsidR="00763217" w:rsidRDefault="00763217">
      <w:pPr>
        <w:spacing w:line="360" w:lineRule="auto"/>
        <w:ind w:firstLineChars="229" w:firstLine="550"/>
        <w:rPr>
          <w:rFonts w:ascii="仿宋" w:eastAsia="仿宋" w:hAnsi="仿宋" w:cs="仿宋"/>
          <w:sz w:val="24"/>
        </w:rPr>
      </w:pPr>
      <w:bookmarkStart w:id="0" w:name="_Hlt91233176"/>
      <w:bookmarkStart w:id="1" w:name="_Toc91899869"/>
      <w:bookmarkEnd w:id="0"/>
    </w:p>
    <w:p w:rsidR="00763217" w:rsidRDefault="00000000">
      <w:pPr>
        <w:adjustRightInd/>
        <w:spacing w:line="360" w:lineRule="auto"/>
        <w:jc w:val="center"/>
        <w:outlineLvl w:val="0"/>
        <w:rPr>
          <w:rFonts w:ascii="仿宋" w:eastAsia="仿宋" w:hAnsi="仿宋" w:cs="仿宋"/>
          <w:b/>
          <w:sz w:val="36"/>
          <w:szCs w:val="20"/>
        </w:rPr>
      </w:pPr>
      <w:bookmarkStart w:id="2" w:name="第一部分"/>
      <w:r>
        <w:rPr>
          <w:rFonts w:ascii="仿宋" w:eastAsia="仿宋" w:hAnsi="仿宋" w:cs="仿宋"/>
          <w:b/>
          <w:sz w:val="36"/>
          <w:szCs w:val="36"/>
        </w:rPr>
        <w:br w:type="page"/>
      </w:r>
      <w:bookmarkStart w:id="3" w:name="_Hlt74729822"/>
      <w:bookmarkStart w:id="4" w:name="_Hlt74728647"/>
      <w:bookmarkStart w:id="5" w:name="_Hlt74649545"/>
      <w:bookmarkStart w:id="6" w:name="_Hlt74707423"/>
      <w:bookmarkStart w:id="7" w:name="第二部分"/>
      <w:bookmarkStart w:id="8" w:name="_Toc91899870"/>
      <w:bookmarkStart w:id="9" w:name="_Toc91899871"/>
      <w:bookmarkEnd w:id="1"/>
      <w:bookmarkEnd w:id="2"/>
      <w:bookmarkEnd w:id="3"/>
      <w:bookmarkEnd w:id="4"/>
      <w:bookmarkEnd w:id="5"/>
      <w:bookmarkEnd w:id="6"/>
      <w:r>
        <w:rPr>
          <w:rFonts w:ascii="仿宋" w:eastAsia="仿宋" w:hAnsi="仿宋" w:cs="仿宋" w:hint="eastAsia"/>
          <w:b/>
          <w:sz w:val="36"/>
          <w:szCs w:val="20"/>
        </w:rPr>
        <w:lastRenderedPageBreak/>
        <w:t>第一部分招标公告</w:t>
      </w:r>
    </w:p>
    <w:p w:rsidR="0076321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rPr>
      </w:pPr>
      <w:r>
        <w:rPr>
          <w:rFonts w:ascii="仿宋" w:eastAsia="仿宋" w:hAnsi="仿宋" w:cs="仿宋" w:hint="eastAsia"/>
          <w:sz w:val="24"/>
        </w:rPr>
        <w:t>项目概况</w:t>
      </w:r>
    </w:p>
    <w:p w:rsidR="0076321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Style w:val="afff"/>
          <w:rFonts w:ascii="仿宋" w:eastAsia="仿宋" w:hAnsi="仿宋" w:cs="仿宋"/>
          <w:kern w:val="2"/>
          <w:sz w:val="24"/>
        </w:rPr>
      </w:pPr>
      <w:r>
        <w:rPr>
          <w:rStyle w:val="afff"/>
          <w:rFonts w:ascii="仿宋" w:eastAsia="仿宋" w:hAnsi="仿宋" w:cs="仿宋" w:hint="eastAsia"/>
          <w:kern w:val="2"/>
          <w:sz w:val="24"/>
        </w:rPr>
        <w:t>2023年淳安县“多规合一”实用性村庄单元规划服务采购项目（</w:t>
      </w:r>
      <w:proofErr w:type="gramStart"/>
      <w:r>
        <w:rPr>
          <w:rStyle w:val="afff"/>
          <w:rFonts w:ascii="仿宋" w:eastAsia="仿宋" w:hAnsi="仿宋" w:cs="仿宋" w:hint="eastAsia"/>
          <w:kern w:val="2"/>
          <w:sz w:val="24"/>
        </w:rPr>
        <w:t>淳</w:t>
      </w:r>
      <w:proofErr w:type="gramEnd"/>
      <w:r>
        <w:rPr>
          <w:rStyle w:val="afff"/>
          <w:rFonts w:ascii="仿宋" w:eastAsia="仿宋" w:hAnsi="仿宋" w:cs="仿宋" w:hint="eastAsia"/>
          <w:kern w:val="2"/>
          <w:sz w:val="24"/>
        </w:rPr>
        <w:t>北片区、</w:t>
      </w:r>
      <w:proofErr w:type="gramStart"/>
      <w:r>
        <w:rPr>
          <w:rStyle w:val="afff"/>
          <w:rFonts w:ascii="仿宋" w:eastAsia="仿宋" w:hAnsi="仿宋" w:cs="仿宋" w:hint="eastAsia"/>
          <w:kern w:val="2"/>
          <w:sz w:val="24"/>
        </w:rPr>
        <w:t>淳</w:t>
      </w:r>
      <w:proofErr w:type="gramEnd"/>
      <w:r>
        <w:rPr>
          <w:rStyle w:val="afff"/>
          <w:rFonts w:ascii="仿宋" w:eastAsia="仿宋" w:hAnsi="仿宋" w:cs="仿宋" w:hint="eastAsia"/>
          <w:kern w:val="2"/>
          <w:sz w:val="24"/>
        </w:rPr>
        <w:t>西南片区、大下姜片区）的潜在投标人应在政</w:t>
      </w:r>
      <w:proofErr w:type="gramStart"/>
      <w:r>
        <w:rPr>
          <w:rStyle w:val="afff"/>
          <w:rFonts w:ascii="仿宋" w:eastAsia="仿宋" w:hAnsi="仿宋" w:cs="仿宋" w:hint="eastAsia"/>
          <w:kern w:val="2"/>
          <w:sz w:val="24"/>
        </w:rPr>
        <w:t>采云</w:t>
      </w:r>
      <w:proofErr w:type="gramEnd"/>
      <w:r>
        <w:rPr>
          <w:rStyle w:val="afff"/>
          <w:rFonts w:ascii="仿宋" w:eastAsia="仿宋" w:hAnsi="仿宋" w:cs="仿宋" w:hint="eastAsia"/>
          <w:kern w:val="2"/>
          <w:sz w:val="24"/>
        </w:rPr>
        <w:t>平台（</w:t>
      </w:r>
      <w:hyperlink r:id="rId9" w:history="1">
        <w:r w:rsidR="007478C4" w:rsidRPr="002639C3">
          <w:rPr>
            <w:rStyle w:val="afff"/>
            <w:rFonts w:ascii="仿宋" w:eastAsia="仿宋" w:hAnsi="仿宋" w:cs="仿宋"/>
            <w:snapToGrid/>
            <w:kern w:val="2"/>
            <w:sz w:val="24"/>
          </w:rPr>
          <w:t>https://www.zcygov.cn/</w:t>
        </w:r>
        <w:r w:rsidR="007478C4" w:rsidRPr="002639C3">
          <w:rPr>
            <w:rStyle w:val="afff"/>
            <w:rFonts w:ascii="仿宋" w:eastAsia="仿宋" w:hAnsi="仿宋" w:cs="仿宋" w:hint="eastAsia"/>
            <w:snapToGrid/>
            <w:kern w:val="2"/>
            <w:sz w:val="24"/>
          </w:rPr>
          <w:t>）获取（下载）招标文件，并于</w:t>
        </w:r>
        <w:r w:rsidR="007478C4" w:rsidRPr="002639C3">
          <w:rPr>
            <w:rStyle w:val="afff"/>
            <w:rFonts w:ascii="仿宋" w:eastAsia="仿宋" w:hAnsi="仿宋" w:cs="仿宋"/>
            <w:snapToGrid/>
            <w:kern w:val="2"/>
            <w:sz w:val="24"/>
          </w:rPr>
          <w:t>202</w:t>
        </w:r>
        <w:r w:rsidR="007478C4" w:rsidRPr="002639C3">
          <w:rPr>
            <w:rStyle w:val="afff"/>
            <w:rFonts w:ascii="仿宋" w:eastAsia="仿宋" w:hAnsi="仿宋" w:cs="仿宋" w:hint="eastAsia"/>
            <w:snapToGrid/>
            <w:kern w:val="2"/>
            <w:sz w:val="24"/>
          </w:rPr>
          <w:t>3</w:t>
        </w:r>
        <w:r w:rsidR="007478C4" w:rsidRPr="002639C3">
          <w:rPr>
            <w:rStyle w:val="afff"/>
            <w:rFonts w:ascii="仿宋" w:eastAsia="仿宋" w:hAnsi="仿宋" w:cs="仿宋"/>
            <w:snapToGrid/>
            <w:kern w:val="2"/>
            <w:sz w:val="24"/>
          </w:rPr>
          <w:t>年</w:t>
        </w:r>
        <w:r w:rsidR="007478C4" w:rsidRPr="002639C3">
          <w:rPr>
            <w:rStyle w:val="afff"/>
            <w:rFonts w:ascii="仿宋" w:eastAsia="仿宋" w:hAnsi="仿宋" w:cs="仿宋" w:hint="eastAsia"/>
            <w:snapToGrid/>
            <w:kern w:val="2"/>
            <w:sz w:val="24"/>
          </w:rPr>
          <w:t>0</w:t>
        </w:r>
        <w:r w:rsidR="007478C4" w:rsidRPr="002639C3">
          <w:rPr>
            <w:rStyle w:val="afff"/>
            <w:rFonts w:ascii="仿宋" w:eastAsia="仿宋" w:hAnsi="仿宋" w:cs="仿宋"/>
            <w:snapToGrid/>
            <w:kern w:val="2"/>
            <w:sz w:val="24"/>
          </w:rPr>
          <w:t>3月</w:t>
        </w:r>
        <w:r w:rsidR="007478C4" w:rsidRPr="002639C3">
          <w:rPr>
            <w:rStyle w:val="afff"/>
            <w:rFonts w:ascii="仿宋" w:eastAsia="仿宋" w:hAnsi="仿宋" w:cs="仿宋" w:hint="eastAsia"/>
            <w:snapToGrid/>
            <w:kern w:val="2"/>
            <w:sz w:val="24"/>
          </w:rPr>
          <w:t>1</w:t>
        </w:r>
        <w:r w:rsidR="007478C4" w:rsidRPr="002639C3">
          <w:rPr>
            <w:rStyle w:val="afff"/>
            <w:rFonts w:ascii="仿宋" w:eastAsia="仿宋" w:hAnsi="仿宋" w:cs="仿宋"/>
            <w:snapToGrid/>
            <w:kern w:val="2"/>
            <w:sz w:val="24"/>
          </w:rPr>
          <w:t>4日09点30分</w:t>
        </w:r>
      </w:hyperlink>
      <w:r>
        <w:rPr>
          <w:rStyle w:val="afff"/>
          <w:rFonts w:ascii="仿宋" w:eastAsia="仿宋" w:hAnsi="仿宋" w:cs="仿宋" w:hint="eastAsia"/>
          <w:kern w:val="2"/>
          <w:sz w:val="24"/>
        </w:rPr>
        <w:t>（北京时间）前递交（上传）投标文件。</w:t>
      </w:r>
    </w:p>
    <w:p w:rsidR="00763217" w:rsidRDefault="00000000">
      <w:pPr>
        <w:spacing w:line="360" w:lineRule="auto"/>
        <w:rPr>
          <w:rFonts w:ascii="仿宋" w:eastAsia="仿宋" w:hAnsi="仿宋" w:cs="仿宋"/>
          <w:b/>
          <w:sz w:val="24"/>
        </w:rPr>
      </w:pPr>
      <w:r>
        <w:rPr>
          <w:rFonts w:ascii="仿宋" w:eastAsia="仿宋" w:hAnsi="仿宋" w:cs="仿宋" w:hint="eastAsia"/>
          <w:b/>
          <w:sz w:val="24"/>
        </w:rPr>
        <w:t>一、项目基本情况</w:t>
      </w:r>
    </w:p>
    <w:p w:rsidR="00763217" w:rsidRDefault="00000000">
      <w:pPr>
        <w:spacing w:line="360" w:lineRule="auto"/>
        <w:rPr>
          <w:rFonts w:ascii="仿宋" w:eastAsia="仿宋" w:hAnsi="仿宋" w:cs="仿宋"/>
          <w:sz w:val="24"/>
        </w:rPr>
      </w:pPr>
      <w:r>
        <w:rPr>
          <w:rFonts w:ascii="仿宋" w:eastAsia="仿宋" w:hAnsi="仿宋" w:cs="仿宋" w:hint="eastAsia"/>
          <w:b/>
          <w:sz w:val="24"/>
        </w:rPr>
        <w:t>项目编号：</w:t>
      </w:r>
      <w:r w:rsidR="00841962">
        <w:rPr>
          <w:rFonts w:ascii="仿宋" w:eastAsia="仿宋" w:hAnsi="仿宋" w:cs="仿宋" w:hint="eastAsia"/>
          <w:b/>
          <w:sz w:val="24"/>
        </w:rPr>
        <w:t>ZJCGZF[2023]004号</w:t>
      </w:r>
    </w:p>
    <w:p w:rsidR="00763217" w:rsidRDefault="00000000">
      <w:pPr>
        <w:spacing w:line="360" w:lineRule="auto"/>
        <w:rPr>
          <w:rFonts w:ascii="仿宋_GB2312" w:eastAsia="仿宋_GB2312" w:hAnsi="仿宋"/>
          <w:b/>
          <w:sz w:val="24"/>
        </w:rPr>
      </w:pPr>
      <w:r>
        <w:rPr>
          <w:rFonts w:ascii="仿宋_GB2312" w:eastAsia="仿宋_GB2312" w:hAnsi="仿宋" w:hint="eastAsia"/>
          <w:b/>
          <w:sz w:val="24"/>
        </w:rPr>
        <w:t>项目名称：</w:t>
      </w:r>
      <w:r>
        <w:rPr>
          <w:rStyle w:val="afff"/>
          <w:rFonts w:ascii="仿宋" w:eastAsia="仿宋" w:hAnsi="仿宋" w:cs="仿宋" w:hint="eastAsia"/>
          <w:kern w:val="2"/>
          <w:sz w:val="24"/>
        </w:rPr>
        <w:t>2023年淳安县“多规合一”实用性村庄单元规划服务采购项目（</w:t>
      </w:r>
      <w:proofErr w:type="gramStart"/>
      <w:r>
        <w:rPr>
          <w:rStyle w:val="afff"/>
          <w:rFonts w:ascii="仿宋" w:eastAsia="仿宋" w:hAnsi="仿宋" w:cs="仿宋" w:hint="eastAsia"/>
          <w:kern w:val="2"/>
          <w:sz w:val="24"/>
        </w:rPr>
        <w:t>淳</w:t>
      </w:r>
      <w:proofErr w:type="gramEnd"/>
      <w:r>
        <w:rPr>
          <w:rStyle w:val="afff"/>
          <w:rFonts w:ascii="仿宋" w:eastAsia="仿宋" w:hAnsi="仿宋" w:cs="仿宋" w:hint="eastAsia"/>
          <w:kern w:val="2"/>
          <w:sz w:val="24"/>
        </w:rPr>
        <w:t>西南片区、</w:t>
      </w:r>
      <w:proofErr w:type="gramStart"/>
      <w:r w:rsidR="00A55A49">
        <w:rPr>
          <w:rStyle w:val="afff"/>
          <w:rFonts w:ascii="仿宋" w:eastAsia="仿宋" w:hAnsi="仿宋" w:cs="仿宋" w:hint="eastAsia"/>
          <w:kern w:val="2"/>
          <w:sz w:val="24"/>
        </w:rPr>
        <w:t>淳</w:t>
      </w:r>
      <w:proofErr w:type="gramEnd"/>
      <w:r w:rsidR="00A55A49">
        <w:rPr>
          <w:rStyle w:val="afff"/>
          <w:rFonts w:ascii="仿宋" w:eastAsia="仿宋" w:hAnsi="仿宋" w:cs="仿宋" w:hint="eastAsia"/>
          <w:kern w:val="2"/>
          <w:sz w:val="24"/>
        </w:rPr>
        <w:t>北片区、</w:t>
      </w:r>
      <w:r>
        <w:rPr>
          <w:rStyle w:val="afff"/>
          <w:rFonts w:ascii="仿宋" w:eastAsia="仿宋" w:hAnsi="仿宋" w:cs="仿宋" w:hint="eastAsia"/>
          <w:kern w:val="2"/>
          <w:sz w:val="24"/>
        </w:rPr>
        <w:t>大下姜片区）</w:t>
      </w:r>
    </w:p>
    <w:p w:rsidR="00763217" w:rsidRPr="00B56CCB" w:rsidRDefault="00000000">
      <w:pPr>
        <w:spacing w:line="360" w:lineRule="auto"/>
        <w:rPr>
          <w:rFonts w:ascii="仿宋_GB2312" w:eastAsia="仿宋_GB2312" w:hAnsi="仿宋"/>
          <w:bCs/>
          <w:sz w:val="24"/>
          <w:u w:val="single"/>
        </w:rPr>
      </w:pPr>
      <w:r>
        <w:rPr>
          <w:rFonts w:ascii="仿宋_GB2312" w:eastAsia="仿宋_GB2312" w:hAnsi="仿宋" w:hint="eastAsia"/>
          <w:b/>
          <w:sz w:val="24"/>
        </w:rPr>
        <w:t>预算金额（元）：</w:t>
      </w:r>
      <w:r>
        <w:rPr>
          <w:rFonts w:ascii="仿宋_GB2312" w:eastAsia="仿宋_GB2312" w:hAnsi="仿宋" w:hint="eastAsia"/>
          <w:bCs/>
          <w:sz w:val="24"/>
        </w:rPr>
        <w:t>标项</w:t>
      </w:r>
      <w:proofErr w:type="gramStart"/>
      <w:r>
        <w:rPr>
          <w:rFonts w:ascii="仿宋_GB2312" w:eastAsia="仿宋_GB2312" w:hAnsi="仿宋" w:hint="eastAsia"/>
          <w:bCs/>
          <w:sz w:val="24"/>
        </w:rPr>
        <w:t>一</w:t>
      </w:r>
      <w:proofErr w:type="gramEnd"/>
      <w:r>
        <w:rPr>
          <w:rFonts w:ascii="仿宋_GB2312" w:eastAsia="仿宋_GB2312" w:hAnsi="仿宋" w:hint="eastAsia"/>
          <w:bCs/>
          <w:sz w:val="24"/>
        </w:rPr>
        <w:t>：</w:t>
      </w:r>
      <w:r w:rsidR="00B56CCB" w:rsidRPr="00B56CCB">
        <w:rPr>
          <w:rFonts w:ascii="仿宋_GB2312" w:eastAsia="仿宋_GB2312" w:hAnsi="仿宋" w:hint="eastAsia"/>
          <w:bCs/>
          <w:sz w:val="24"/>
        </w:rPr>
        <w:t>（</w:t>
      </w:r>
      <w:proofErr w:type="gramStart"/>
      <w:r w:rsidR="00B56CCB" w:rsidRPr="00B56CCB">
        <w:rPr>
          <w:rFonts w:ascii="仿宋_GB2312" w:eastAsia="仿宋_GB2312" w:hint="eastAsia"/>
          <w:bCs/>
          <w:snapToGrid w:val="0"/>
        </w:rPr>
        <w:t>淳</w:t>
      </w:r>
      <w:proofErr w:type="gramEnd"/>
      <w:r w:rsidR="00B56CCB" w:rsidRPr="00B56CCB">
        <w:rPr>
          <w:rFonts w:ascii="仿宋_GB2312" w:eastAsia="仿宋_GB2312" w:hint="eastAsia"/>
          <w:bCs/>
          <w:snapToGrid w:val="0"/>
        </w:rPr>
        <w:t>西南片区</w:t>
      </w:r>
      <w:r w:rsidR="00B56CCB" w:rsidRPr="00B56CCB">
        <w:rPr>
          <w:rFonts w:ascii="仿宋_GB2312" w:eastAsia="仿宋_GB2312" w:hAnsi="仿宋" w:hint="eastAsia"/>
          <w:bCs/>
          <w:sz w:val="24"/>
        </w:rPr>
        <w:t>）</w:t>
      </w:r>
      <w:r w:rsidRPr="00B56CCB">
        <w:rPr>
          <w:rFonts w:ascii="仿宋_GB2312" w:eastAsia="仿宋_GB2312" w:hAnsi="仿宋" w:hint="eastAsia"/>
          <w:bCs/>
          <w:sz w:val="24"/>
        </w:rPr>
        <w:t>320.00万；</w:t>
      </w:r>
      <w:proofErr w:type="gramStart"/>
      <w:r w:rsidRPr="00B56CCB">
        <w:rPr>
          <w:rFonts w:ascii="仿宋_GB2312" w:eastAsia="仿宋_GB2312" w:hAnsi="仿宋" w:hint="eastAsia"/>
          <w:bCs/>
          <w:sz w:val="24"/>
        </w:rPr>
        <w:t>标项二</w:t>
      </w:r>
      <w:proofErr w:type="gramEnd"/>
      <w:r w:rsidRPr="00B56CCB">
        <w:rPr>
          <w:rFonts w:ascii="仿宋_GB2312" w:eastAsia="仿宋_GB2312" w:hAnsi="仿宋" w:hint="eastAsia"/>
          <w:bCs/>
          <w:sz w:val="24"/>
        </w:rPr>
        <w:t>:</w:t>
      </w:r>
      <w:r w:rsidR="00B56CCB" w:rsidRPr="00B56CCB">
        <w:rPr>
          <w:rFonts w:ascii="仿宋_GB2312" w:eastAsia="仿宋_GB2312" w:hAnsi="仿宋" w:hint="eastAsia"/>
          <w:bCs/>
          <w:sz w:val="24"/>
        </w:rPr>
        <w:t xml:space="preserve"> （</w:t>
      </w:r>
      <w:proofErr w:type="gramStart"/>
      <w:r w:rsidR="00B56CCB" w:rsidRPr="00B56CCB">
        <w:rPr>
          <w:rFonts w:ascii="仿宋_GB2312" w:eastAsia="仿宋_GB2312" w:hint="eastAsia"/>
          <w:bCs/>
          <w:snapToGrid w:val="0"/>
        </w:rPr>
        <w:t>淳</w:t>
      </w:r>
      <w:proofErr w:type="gramEnd"/>
      <w:r w:rsidR="00B56CCB" w:rsidRPr="00B56CCB">
        <w:rPr>
          <w:rFonts w:ascii="仿宋_GB2312" w:eastAsia="仿宋_GB2312" w:hint="eastAsia"/>
          <w:bCs/>
          <w:snapToGrid w:val="0"/>
        </w:rPr>
        <w:t>北片区</w:t>
      </w:r>
      <w:r w:rsidR="00B56CCB" w:rsidRPr="00B56CCB">
        <w:rPr>
          <w:rFonts w:ascii="仿宋_GB2312" w:eastAsia="仿宋_GB2312" w:hAnsi="仿宋" w:hint="eastAsia"/>
          <w:bCs/>
          <w:sz w:val="24"/>
        </w:rPr>
        <w:t>）</w:t>
      </w:r>
      <w:r w:rsidRPr="00B56CCB">
        <w:rPr>
          <w:rFonts w:ascii="仿宋_GB2312" w:eastAsia="仿宋_GB2312" w:hAnsi="仿宋" w:hint="eastAsia"/>
          <w:bCs/>
          <w:sz w:val="24"/>
        </w:rPr>
        <w:t>300万元；</w:t>
      </w:r>
      <w:proofErr w:type="gramStart"/>
      <w:r w:rsidRPr="00B56CCB">
        <w:rPr>
          <w:rFonts w:ascii="仿宋_GB2312" w:eastAsia="仿宋_GB2312" w:hAnsi="仿宋" w:hint="eastAsia"/>
          <w:bCs/>
          <w:sz w:val="24"/>
        </w:rPr>
        <w:t>标项三</w:t>
      </w:r>
      <w:proofErr w:type="gramEnd"/>
      <w:r w:rsidRPr="00B56CCB">
        <w:rPr>
          <w:rFonts w:ascii="仿宋_GB2312" w:eastAsia="仿宋_GB2312" w:hAnsi="仿宋" w:hint="eastAsia"/>
          <w:bCs/>
          <w:sz w:val="24"/>
        </w:rPr>
        <w:t>:</w:t>
      </w:r>
      <w:r w:rsidR="00B56CCB" w:rsidRPr="00B56CCB">
        <w:rPr>
          <w:rFonts w:ascii="仿宋_GB2312" w:eastAsia="仿宋_GB2312" w:hAnsi="仿宋" w:hint="eastAsia"/>
          <w:bCs/>
          <w:sz w:val="24"/>
        </w:rPr>
        <w:t>（</w:t>
      </w:r>
      <w:r w:rsidR="00B56CCB" w:rsidRPr="00B56CCB">
        <w:rPr>
          <w:rFonts w:ascii="仿宋_GB2312" w:eastAsia="仿宋_GB2312" w:hint="eastAsia"/>
          <w:bCs/>
          <w:snapToGrid w:val="0"/>
        </w:rPr>
        <w:t>大下姜片区</w:t>
      </w:r>
      <w:r w:rsidR="00B56CCB" w:rsidRPr="00B56CCB">
        <w:rPr>
          <w:rFonts w:ascii="仿宋_GB2312" w:eastAsia="仿宋_GB2312" w:hAnsi="仿宋" w:hint="eastAsia"/>
          <w:bCs/>
          <w:sz w:val="24"/>
        </w:rPr>
        <w:t>）</w:t>
      </w:r>
      <w:r w:rsidRPr="00B56CCB">
        <w:rPr>
          <w:rFonts w:ascii="仿宋_GB2312" w:eastAsia="仿宋_GB2312" w:hAnsi="仿宋" w:hint="eastAsia"/>
          <w:bCs/>
          <w:sz w:val="24"/>
        </w:rPr>
        <w:t>285.00万元。</w:t>
      </w:r>
    </w:p>
    <w:p w:rsidR="00763217" w:rsidRDefault="00000000">
      <w:pPr>
        <w:spacing w:line="360" w:lineRule="auto"/>
        <w:rPr>
          <w:rFonts w:ascii="仿宋_GB2312" w:eastAsia="仿宋_GB2312" w:hAnsi="仿宋"/>
          <w:b/>
          <w:sz w:val="24"/>
        </w:rPr>
      </w:pPr>
      <w:r>
        <w:rPr>
          <w:rFonts w:ascii="仿宋_GB2312" w:eastAsia="仿宋_GB2312" w:hAnsi="仿宋" w:hint="eastAsia"/>
          <w:b/>
          <w:sz w:val="24"/>
        </w:rPr>
        <w:t>最高限价（元）：</w:t>
      </w:r>
      <w:r>
        <w:rPr>
          <w:rFonts w:ascii="仿宋_GB2312" w:eastAsia="仿宋_GB2312" w:hAnsi="仿宋" w:hint="eastAsia"/>
          <w:bCs/>
          <w:sz w:val="24"/>
        </w:rPr>
        <w:t>标项</w:t>
      </w:r>
      <w:proofErr w:type="gramStart"/>
      <w:r>
        <w:rPr>
          <w:rFonts w:ascii="仿宋_GB2312" w:eastAsia="仿宋_GB2312" w:hAnsi="仿宋" w:hint="eastAsia"/>
          <w:bCs/>
          <w:sz w:val="24"/>
        </w:rPr>
        <w:t>一</w:t>
      </w:r>
      <w:proofErr w:type="gramEnd"/>
      <w:r>
        <w:rPr>
          <w:rFonts w:ascii="仿宋_GB2312" w:eastAsia="仿宋_GB2312" w:hAnsi="仿宋" w:hint="eastAsia"/>
          <w:bCs/>
          <w:sz w:val="24"/>
        </w:rPr>
        <w:t>：3</w:t>
      </w:r>
      <w:r>
        <w:rPr>
          <w:rFonts w:ascii="仿宋_GB2312" w:eastAsia="仿宋_GB2312" w:hAnsi="仿宋" w:hint="eastAsia"/>
          <w:bCs/>
          <w:sz w:val="24"/>
          <w:u w:val="single"/>
        </w:rPr>
        <w:t>20.00万</w:t>
      </w:r>
      <w:r>
        <w:rPr>
          <w:rFonts w:ascii="仿宋_GB2312" w:eastAsia="仿宋_GB2312" w:hAnsi="仿宋" w:hint="eastAsia"/>
          <w:bCs/>
          <w:sz w:val="24"/>
        </w:rPr>
        <w:t>；</w:t>
      </w:r>
      <w:proofErr w:type="gramStart"/>
      <w:r>
        <w:rPr>
          <w:rFonts w:ascii="仿宋_GB2312" w:eastAsia="仿宋_GB2312" w:hAnsi="仿宋" w:hint="eastAsia"/>
          <w:bCs/>
          <w:sz w:val="24"/>
        </w:rPr>
        <w:t>标项二</w:t>
      </w:r>
      <w:proofErr w:type="gramEnd"/>
      <w:r>
        <w:rPr>
          <w:rFonts w:ascii="仿宋_GB2312" w:eastAsia="仿宋_GB2312" w:hAnsi="仿宋" w:hint="eastAsia"/>
          <w:bCs/>
          <w:sz w:val="24"/>
          <w:u w:val="single"/>
        </w:rPr>
        <w:t>:300万元</w:t>
      </w:r>
      <w:r>
        <w:rPr>
          <w:rFonts w:ascii="仿宋_GB2312" w:eastAsia="仿宋_GB2312" w:hAnsi="仿宋" w:hint="eastAsia"/>
          <w:bCs/>
          <w:sz w:val="24"/>
        </w:rPr>
        <w:t>；</w:t>
      </w:r>
      <w:proofErr w:type="gramStart"/>
      <w:r>
        <w:rPr>
          <w:rFonts w:ascii="仿宋_GB2312" w:eastAsia="仿宋_GB2312" w:hAnsi="仿宋" w:hint="eastAsia"/>
          <w:bCs/>
          <w:sz w:val="24"/>
        </w:rPr>
        <w:t>标项三</w:t>
      </w:r>
      <w:proofErr w:type="gramEnd"/>
      <w:r>
        <w:rPr>
          <w:rFonts w:ascii="仿宋_GB2312" w:eastAsia="仿宋_GB2312" w:hAnsi="仿宋" w:hint="eastAsia"/>
          <w:bCs/>
          <w:sz w:val="24"/>
        </w:rPr>
        <w:t>:</w:t>
      </w:r>
      <w:r>
        <w:rPr>
          <w:rFonts w:ascii="仿宋_GB2312" w:eastAsia="仿宋_GB2312" w:hAnsi="仿宋" w:hint="eastAsia"/>
          <w:bCs/>
          <w:sz w:val="24"/>
          <w:u w:val="single"/>
        </w:rPr>
        <w:t>285.00万元</w:t>
      </w:r>
      <w:r>
        <w:rPr>
          <w:rFonts w:ascii="仿宋_GB2312" w:eastAsia="仿宋_GB2312" w:hAnsi="仿宋" w:hint="eastAsia"/>
          <w:bCs/>
          <w:sz w:val="24"/>
        </w:rPr>
        <w:t>。</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665"/>
        <w:gridCol w:w="870"/>
        <w:gridCol w:w="945"/>
        <w:gridCol w:w="1450"/>
        <w:gridCol w:w="1605"/>
        <w:gridCol w:w="2003"/>
      </w:tblGrid>
      <w:tr w:rsidR="00763217">
        <w:trPr>
          <w:trHeight w:val="881"/>
          <w:jc w:val="center"/>
        </w:trPr>
        <w:tc>
          <w:tcPr>
            <w:tcW w:w="1020"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b/>
                <w:sz w:val="24"/>
              </w:rPr>
            </w:pPr>
            <w:proofErr w:type="gramStart"/>
            <w:r>
              <w:rPr>
                <w:rFonts w:ascii="仿宋" w:eastAsia="仿宋" w:hAnsi="仿宋" w:cs="宋体" w:hint="eastAsia"/>
                <w:b/>
                <w:sz w:val="24"/>
              </w:rPr>
              <w:t>标项</w:t>
            </w:r>
            <w:proofErr w:type="gramEnd"/>
          </w:p>
        </w:tc>
        <w:tc>
          <w:tcPr>
            <w:tcW w:w="1665"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b/>
                <w:sz w:val="24"/>
              </w:rPr>
            </w:pPr>
            <w:proofErr w:type="gramStart"/>
            <w:r>
              <w:rPr>
                <w:rFonts w:ascii="仿宋" w:eastAsia="仿宋" w:hAnsi="仿宋" w:cs="宋体" w:hint="eastAsia"/>
                <w:b/>
                <w:sz w:val="24"/>
              </w:rPr>
              <w:t>采购标项名称</w:t>
            </w:r>
            <w:proofErr w:type="gramEnd"/>
          </w:p>
        </w:tc>
        <w:tc>
          <w:tcPr>
            <w:tcW w:w="870"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b/>
                <w:sz w:val="24"/>
              </w:rPr>
            </w:pPr>
            <w:r>
              <w:rPr>
                <w:rFonts w:ascii="仿宋" w:eastAsia="仿宋" w:hAnsi="仿宋" w:cs="宋体" w:hint="eastAsia"/>
                <w:b/>
                <w:sz w:val="24"/>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b/>
                <w:sz w:val="24"/>
              </w:rPr>
            </w:pPr>
            <w:r>
              <w:rPr>
                <w:rFonts w:ascii="仿宋" w:eastAsia="仿宋" w:hAnsi="仿宋" w:cs="宋体" w:hint="eastAsia"/>
                <w:b/>
                <w:sz w:val="24"/>
              </w:rPr>
              <w:t>单位</w:t>
            </w:r>
          </w:p>
        </w:tc>
        <w:tc>
          <w:tcPr>
            <w:tcW w:w="1450"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b/>
                <w:sz w:val="24"/>
              </w:rPr>
            </w:pPr>
            <w:r>
              <w:rPr>
                <w:rFonts w:ascii="仿宋" w:eastAsia="仿宋" w:hAnsi="仿宋" w:cs="宋体" w:hint="eastAsia"/>
                <w:b/>
                <w:sz w:val="24"/>
              </w:rPr>
              <w:t>最高限价</w:t>
            </w:r>
          </w:p>
          <w:p w:rsidR="00763217" w:rsidRDefault="00000000">
            <w:pPr>
              <w:spacing w:line="336" w:lineRule="auto"/>
              <w:jc w:val="center"/>
              <w:rPr>
                <w:rFonts w:ascii="仿宋" w:eastAsia="仿宋" w:hAnsi="仿宋" w:cs="宋体"/>
                <w:b/>
                <w:sz w:val="24"/>
              </w:rPr>
            </w:pPr>
            <w:r>
              <w:rPr>
                <w:rFonts w:ascii="仿宋" w:eastAsia="仿宋" w:hAnsi="仿宋" w:cs="宋体" w:hint="eastAsia"/>
                <w:b/>
                <w:sz w:val="24"/>
              </w:rPr>
              <w:t>（万元）</w:t>
            </w:r>
          </w:p>
        </w:tc>
        <w:tc>
          <w:tcPr>
            <w:tcW w:w="1605"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b/>
                <w:sz w:val="24"/>
              </w:rPr>
            </w:pPr>
            <w:r>
              <w:rPr>
                <w:rFonts w:ascii="仿宋" w:eastAsia="仿宋" w:hAnsi="仿宋" w:cs="宋体" w:hint="eastAsia"/>
                <w:b/>
                <w:sz w:val="24"/>
              </w:rPr>
              <w:t>简要技术要求、用途</w:t>
            </w:r>
          </w:p>
        </w:tc>
        <w:tc>
          <w:tcPr>
            <w:tcW w:w="2003"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b/>
                <w:sz w:val="24"/>
              </w:rPr>
            </w:pPr>
            <w:r>
              <w:rPr>
                <w:rFonts w:ascii="仿宋" w:eastAsia="仿宋" w:hAnsi="仿宋" w:cs="宋体" w:hint="eastAsia"/>
                <w:b/>
                <w:sz w:val="24"/>
              </w:rPr>
              <w:t>备注</w:t>
            </w:r>
          </w:p>
        </w:tc>
      </w:tr>
      <w:tr w:rsidR="00763217">
        <w:trPr>
          <w:trHeight w:val="810"/>
          <w:jc w:val="center"/>
        </w:trPr>
        <w:tc>
          <w:tcPr>
            <w:tcW w:w="1020" w:type="dxa"/>
            <w:tcBorders>
              <w:left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rPr>
            </w:pPr>
            <w:r>
              <w:rPr>
                <w:rFonts w:ascii="仿宋" w:eastAsia="仿宋" w:hAnsi="仿宋" w:cs="宋体" w:hint="eastAsia"/>
                <w:sz w:val="24"/>
              </w:rPr>
              <w:t>标项</w:t>
            </w:r>
            <w:proofErr w:type="gramStart"/>
            <w:r>
              <w:rPr>
                <w:rFonts w:ascii="仿宋" w:eastAsia="仿宋" w:hAnsi="仿宋" w:cs="宋体" w:hint="eastAsia"/>
                <w:sz w:val="24"/>
              </w:rPr>
              <w:t>一</w:t>
            </w:r>
            <w:proofErr w:type="gramEnd"/>
          </w:p>
        </w:tc>
        <w:tc>
          <w:tcPr>
            <w:tcW w:w="1665" w:type="dxa"/>
            <w:tcBorders>
              <w:top w:val="single" w:sz="4" w:space="0" w:color="auto"/>
              <w:left w:val="single" w:sz="4" w:space="0" w:color="auto"/>
              <w:bottom w:val="single" w:sz="4" w:space="0" w:color="auto"/>
              <w:right w:val="single" w:sz="4" w:space="0" w:color="auto"/>
            </w:tcBorders>
            <w:vAlign w:val="center"/>
          </w:tcPr>
          <w:p w:rsidR="00763217" w:rsidRDefault="00000000">
            <w:pPr>
              <w:widowControl/>
              <w:jc w:val="center"/>
              <w:textAlignment w:val="center"/>
              <w:rPr>
                <w:rFonts w:ascii="仿宋" w:eastAsia="仿宋" w:hAnsi="仿宋" w:cs="宋体"/>
                <w:kern w:val="0"/>
                <w:sz w:val="24"/>
                <w:lang w:val="zh-CN"/>
              </w:rPr>
            </w:pPr>
            <w:proofErr w:type="gramStart"/>
            <w:r>
              <w:rPr>
                <w:rStyle w:val="afff"/>
                <w:rFonts w:ascii="仿宋" w:eastAsia="仿宋" w:hAnsi="仿宋" w:cs="仿宋" w:hint="eastAsia"/>
                <w:kern w:val="2"/>
                <w:sz w:val="24"/>
              </w:rPr>
              <w:t>淳</w:t>
            </w:r>
            <w:proofErr w:type="gramEnd"/>
            <w:r>
              <w:rPr>
                <w:rStyle w:val="afff"/>
                <w:rFonts w:ascii="仿宋" w:eastAsia="仿宋" w:hAnsi="仿宋" w:cs="仿宋" w:hint="eastAsia"/>
                <w:kern w:val="2"/>
                <w:sz w:val="24"/>
              </w:rPr>
              <w:t>西南片区</w:t>
            </w:r>
          </w:p>
        </w:tc>
        <w:tc>
          <w:tcPr>
            <w:tcW w:w="870"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rPr>
            </w:pPr>
            <w:r>
              <w:rPr>
                <w:rFonts w:ascii="仿宋" w:eastAsia="仿宋" w:hAnsi="仿宋" w:cs="宋体" w:hint="eastAsia"/>
                <w:sz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rPr>
            </w:pPr>
            <w:r>
              <w:rPr>
                <w:rFonts w:ascii="仿宋" w:eastAsia="仿宋" w:hAnsi="仿宋" w:cs="宋体" w:hint="eastAsia"/>
                <w:sz w:val="24"/>
              </w:rPr>
              <w:t>项</w:t>
            </w:r>
          </w:p>
        </w:tc>
        <w:tc>
          <w:tcPr>
            <w:tcW w:w="1450" w:type="dxa"/>
            <w:tcBorders>
              <w:left w:val="single" w:sz="4" w:space="0" w:color="auto"/>
              <w:right w:val="single" w:sz="4" w:space="0" w:color="auto"/>
            </w:tcBorders>
            <w:vAlign w:val="center"/>
          </w:tcPr>
          <w:p w:rsidR="00763217" w:rsidRDefault="00000000">
            <w:pPr>
              <w:widowControl/>
              <w:jc w:val="center"/>
              <w:textAlignment w:val="center"/>
              <w:rPr>
                <w:rFonts w:ascii="仿宋" w:eastAsia="仿宋" w:hAnsi="仿宋" w:cs="宋体"/>
                <w:sz w:val="24"/>
              </w:rPr>
            </w:pPr>
            <w:r>
              <w:rPr>
                <w:rFonts w:ascii="仿宋" w:eastAsia="仿宋" w:hAnsi="仿宋" w:cs="宋体" w:hint="eastAsia"/>
                <w:sz w:val="24"/>
              </w:rPr>
              <w:t>320.00</w:t>
            </w:r>
          </w:p>
        </w:tc>
        <w:tc>
          <w:tcPr>
            <w:tcW w:w="1605"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lang w:val="zh-CN"/>
              </w:rPr>
            </w:pPr>
            <w:r>
              <w:rPr>
                <w:rFonts w:ascii="仿宋" w:eastAsia="仿宋" w:hAnsi="仿宋" w:cs="宋体" w:hint="eastAsia"/>
                <w:sz w:val="24"/>
                <w:lang w:val="zh-CN"/>
              </w:rPr>
              <w:t>详见招标</w:t>
            </w:r>
          </w:p>
          <w:p w:rsidR="00763217" w:rsidRDefault="00000000">
            <w:pPr>
              <w:spacing w:line="336" w:lineRule="auto"/>
              <w:jc w:val="center"/>
              <w:rPr>
                <w:rFonts w:ascii="仿宋" w:eastAsia="仿宋" w:hAnsi="仿宋" w:cs="宋体"/>
                <w:sz w:val="24"/>
                <w:lang w:val="zh-CN"/>
              </w:rPr>
            </w:pPr>
            <w:r>
              <w:rPr>
                <w:rFonts w:ascii="仿宋" w:eastAsia="仿宋" w:hAnsi="仿宋" w:cs="宋体" w:hint="eastAsia"/>
                <w:sz w:val="24"/>
                <w:lang w:val="zh-CN"/>
              </w:rPr>
              <w:t>需求</w:t>
            </w:r>
          </w:p>
        </w:tc>
        <w:tc>
          <w:tcPr>
            <w:tcW w:w="2003" w:type="dxa"/>
            <w:tcBorders>
              <w:left w:val="single" w:sz="4" w:space="0" w:color="auto"/>
              <w:right w:val="single" w:sz="4" w:space="0" w:color="auto"/>
            </w:tcBorders>
            <w:vAlign w:val="center"/>
          </w:tcPr>
          <w:p w:rsidR="00763217" w:rsidRDefault="00000000">
            <w:pPr>
              <w:rPr>
                <w:rFonts w:ascii="仿宋" w:eastAsia="仿宋" w:hAnsi="仿宋"/>
              </w:rPr>
            </w:pPr>
            <w:proofErr w:type="gramStart"/>
            <w:r>
              <w:rPr>
                <w:rFonts w:ascii="仿宋" w:eastAsia="仿宋" w:hAnsi="仿宋" w:cs="仿宋" w:hint="eastAsia"/>
                <w:kern w:val="0"/>
                <w:sz w:val="24"/>
              </w:rPr>
              <w:t>浪川乡</w:t>
            </w:r>
            <w:proofErr w:type="gramEnd"/>
            <w:r>
              <w:rPr>
                <w:rFonts w:ascii="仿宋" w:eastAsia="仿宋" w:hAnsi="仿宋" w:cs="仿宋" w:hint="eastAsia"/>
                <w:kern w:val="0"/>
                <w:sz w:val="24"/>
              </w:rPr>
              <w:t>、姜家镇、界首乡村、</w:t>
            </w:r>
            <w:proofErr w:type="gramStart"/>
            <w:r>
              <w:rPr>
                <w:rFonts w:ascii="仿宋" w:eastAsia="仿宋" w:hAnsi="仿宋" w:cs="仿宋" w:hint="eastAsia"/>
                <w:kern w:val="0"/>
                <w:sz w:val="24"/>
              </w:rPr>
              <w:t>梓</w:t>
            </w:r>
            <w:proofErr w:type="gramEnd"/>
            <w:r>
              <w:rPr>
                <w:rFonts w:ascii="仿宋" w:eastAsia="仿宋" w:hAnsi="仿宋" w:cs="仿宋" w:hint="eastAsia"/>
                <w:kern w:val="0"/>
                <w:sz w:val="24"/>
              </w:rPr>
              <w:t>桐镇</w:t>
            </w:r>
          </w:p>
        </w:tc>
      </w:tr>
      <w:tr w:rsidR="00763217">
        <w:trPr>
          <w:trHeight w:val="780"/>
          <w:jc w:val="center"/>
        </w:trPr>
        <w:tc>
          <w:tcPr>
            <w:tcW w:w="1020" w:type="dxa"/>
            <w:tcBorders>
              <w:left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rPr>
            </w:pPr>
            <w:proofErr w:type="gramStart"/>
            <w:r>
              <w:rPr>
                <w:rFonts w:ascii="仿宋" w:eastAsia="仿宋" w:hAnsi="仿宋" w:cs="宋体" w:hint="eastAsia"/>
                <w:sz w:val="24"/>
              </w:rPr>
              <w:t>标项二</w:t>
            </w:r>
            <w:proofErr w:type="gramEnd"/>
          </w:p>
        </w:tc>
        <w:tc>
          <w:tcPr>
            <w:tcW w:w="1665" w:type="dxa"/>
            <w:tcBorders>
              <w:top w:val="single" w:sz="4" w:space="0" w:color="auto"/>
              <w:left w:val="single" w:sz="4" w:space="0" w:color="auto"/>
              <w:bottom w:val="single" w:sz="4" w:space="0" w:color="auto"/>
              <w:right w:val="single" w:sz="4" w:space="0" w:color="auto"/>
            </w:tcBorders>
            <w:vAlign w:val="center"/>
          </w:tcPr>
          <w:p w:rsidR="00763217" w:rsidRDefault="00000000">
            <w:pPr>
              <w:widowControl/>
              <w:jc w:val="center"/>
              <w:textAlignment w:val="center"/>
              <w:rPr>
                <w:rFonts w:ascii="仿宋" w:eastAsia="仿宋" w:hAnsi="仿宋" w:cs="宋体"/>
                <w:kern w:val="0"/>
                <w:sz w:val="24"/>
                <w:lang w:val="zh-CN"/>
              </w:rPr>
            </w:pPr>
            <w:proofErr w:type="gramStart"/>
            <w:r>
              <w:rPr>
                <w:rStyle w:val="afff"/>
                <w:rFonts w:ascii="仿宋" w:eastAsia="仿宋" w:hAnsi="仿宋" w:cs="仿宋" w:hint="eastAsia"/>
                <w:kern w:val="2"/>
                <w:sz w:val="24"/>
              </w:rPr>
              <w:t>淳</w:t>
            </w:r>
            <w:proofErr w:type="gramEnd"/>
            <w:r>
              <w:rPr>
                <w:rStyle w:val="afff"/>
                <w:rFonts w:ascii="仿宋" w:eastAsia="仿宋" w:hAnsi="仿宋" w:cs="仿宋" w:hint="eastAsia"/>
                <w:kern w:val="2"/>
                <w:sz w:val="24"/>
              </w:rPr>
              <w:t>北片区</w:t>
            </w:r>
          </w:p>
        </w:tc>
        <w:tc>
          <w:tcPr>
            <w:tcW w:w="870"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rPr>
            </w:pPr>
            <w:r>
              <w:rPr>
                <w:rFonts w:ascii="仿宋" w:eastAsia="仿宋" w:hAnsi="仿宋" w:cs="宋体" w:hint="eastAsia"/>
                <w:sz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rPr>
            </w:pPr>
            <w:r>
              <w:rPr>
                <w:rFonts w:ascii="仿宋" w:eastAsia="仿宋" w:hAnsi="仿宋" w:cs="宋体" w:hint="eastAsia"/>
                <w:sz w:val="24"/>
              </w:rPr>
              <w:t>项</w:t>
            </w:r>
          </w:p>
        </w:tc>
        <w:tc>
          <w:tcPr>
            <w:tcW w:w="1450" w:type="dxa"/>
            <w:tcBorders>
              <w:left w:val="single" w:sz="4" w:space="0" w:color="auto"/>
              <w:right w:val="single" w:sz="4" w:space="0" w:color="auto"/>
            </w:tcBorders>
            <w:vAlign w:val="center"/>
          </w:tcPr>
          <w:p w:rsidR="00763217" w:rsidRDefault="00000000">
            <w:pPr>
              <w:widowControl/>
              <w:jc w:val="center"/>
              <w:textAlignment w:val="center"/>
              <w:rPr>
                <w:rFonts w:ascii="仿宋" w:eastAsia="仿宋" w:hAnsi="仿宋" w:cs="宋体"/>
                <w:sz w:val="24"/>
              </w:rPr>
            </w:pPr>
            <w:r>
              <w:rPr>
                <w:rFonts w:ascii="仿宋" w:eastAsia="仿宋" w:hAnsi="仿宋" w:cs="宋体" w:hint="eastAsia"/>
                <w:sz w:val="24"/>
              </w:rPr>
              <w:t>300.00</w:t>
            </w:r>
          </w:p>
        </w:tc>
        <w:tc>
          <w:tcPr>
            <w:tcW w:w="1605"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lang w:val="zh-CN"/>
              </w:rPr>
            </w:pPr>
            <w:r>
              <w:rPr>
                <w:rFonts w:ascii="仿宋" w:eastAsia="仿宋" w:hAnsi="仿宋" w:cs="宋体" w:hint="eastAsia"/>
                <w:sz w:val="24"/>
                <w:lang w:val="zh-CN"/>
              </w:rPr>
              <w:t>详见招标</w:t>
            </w:r>
          </w:p>
          <w:p w:rsidR="00763217" w:rsidRDefault="00000000">
            <w:pPr>
              <w:spacing w:line="336" w:lineRule="auto"/>
              <w:jc w:val="center"/>
              <w:rPr>
                <w:rFonts w:ascii="仿宋" w:eastAsia="仿宋" w:hAnsi="仿宋" w:cs="宋体"/>
                <w:sz w:val="24"/>
                <w:lang w:val="zh-CN"/>
              </w:rPr>
            </w:pPr>
            <w:r>
              <w:rPr>
                <w:rFonts w:ascii="仿宋" w:eastAsia="仿宋" w:hAnsi="仿宋" w:cs="宋体" w:hint="eastAsia"/>
                <w:sz w:val="24"/>
                <w:lang w:val="zh-CN"/>
              </w:rPr>
              <w:t>需求</w:t>
            </w:r>
          </w:p>
        </w:tc>
        <w:tc>
          <w:tcPr>
            <w:tcW w:w="2003" w:type="dxa"/>
            <w:tcBorders>
              <w:left w:val="single" w:sz="4" w:space="0" w:color="auto"/>
              <w:right w:val="single" w:sz="4" w:space="0" w:color="auto"/>
            </w:tcBorders>
            <w:vAlign w:val="center"/>
          </w:tcPr>
          <w:p w:rsidR="00763217" w:rsidRDefault="00000000">
            <w:pPr>
              <w:rPr>
                <w:rFonts w:ascii="仿宋" w:eastAsia="仿宋" w:hAnsi="仿宋"/>
              </w:rPr>
            </w:pPr>
            <w:r>
              <w:rPr>
                <w:rFonts w:ascii="仿宋" w:eastAsia="仿宋" w:hAnsi="仿宋" w:cs="仿宋" w:hint="eastAsia"/>
                <w:kern w:val="0"/>
                <w:sz w:val="24"/>
              </w:rPr>
              <w:t>临</w:t>
            </w:r>
            <w:proofErr w:type="gramStart"/>
            <w:r>
              <w:rPr>
                <w:rFonts w:ascii="仿宋" w:eastAsia="仿宋" w:hAnsi="仿宋" w:cs="仿宋" w:hint="eastAsia"/>
                <w:kern w:val="0"/>
                <w:sz w:val="24"/>
              </w:rPr>
              <w:t>岐</w:t>
            </w:r>
            <w:proofErr w:type="gramEnd"/>
            <w:r>
              <w:rPr>
                <w:rFonts w:ascii="仿宋" w:eastAsia="仿宋" w:hAnsi="仿宋" w:cs="仿宋" w:hint="eastAsia"/>
                <w:kern w:val="0"/>
                <w:sz w:val="24"/>
              </w:rPr>
              <w:t>镇、左口乡王阜乡、瑶山乡、屏门乡</w:t>
            </w:r>
          </w:p>
        </w:tc>
      </w:tr>
      <w:tr w:rsidR="00763217">
        <w:trPr>
          <w:trHeight w:val="622"/>
          <w:jc w:val="center"/>
        </w:trPr>
        <w:tc>
          <w:tcPr>
            <w:tcW w:w="1020" w:type="dxa"/>
            <w:tcBorders>
              <w:left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rPr>
            </w:pPr>
            <w:proofErr w:type="gramStart"/>
            <w:r>
              <w:rPr>
                <w:rFonts w:ascii="仿宋" w:eastAsia="仿宋" w:hAnsi="仿宋" w:cs="宋体" w:hint="eastAsia"/>
                <w:sz w:val="24"/>
              </w:rPr>
              <w:t>标项三</w:t>
            </w:r>
            <w:proofErr w:type="gramEnd"/>
          </w:p>
        </w:tc>
        <w:tc>
          <w:tcPr>
            <w:tcW w:w="1665" w:type="dxa"/>
            <w:tcBorders>
              <w:top w:val="single" w:sz="4" w:space="0" w:color="auto"/>
              <w:left w:val="single" w:sz="4" w:space="0" w:color="auto"/>
              <w:bottom w:val="single" w:sz="4" w:space="0" w:color="auto"/>
              <w:right w:val="single" w:sz="4" w:space="0" w:color="auto"/>
            </w:tcBorders>
            <w:vAlign w:val="center"/>
          </w:tcPr>
          <w:p w:rsidR="00763217" w:rsidRDefault="00000000">
            <w:pPr>
              <w:widowControl/>
              <w:jc w:val="center"/>
              <w:textAlignment w:val="center"/>
              <w:rPr>
                <w:rFonts w:ascii="仿宋" w:eastAsia="仿宋" w:hAnsi="仿宋" w:cs="宋体"/>
                <w:kern w:val="0"/>
                <w:sz w:val="24"/>
                <w:lang w:val="zh-CN"/>
              </w:rPr>
            </w:pPr>
            <w:r>
              <w:rPr>
                <w:rStyle w:val="afff"/>
                <w:rFonts w:ascii="仿宋" w:eastAsia="仿宋" w:hAnsi="仿宋" w:cs="仿宋" w:hint="eastAsia"/>
                <w:kern w:val="2"/>
                <w:sz w:val="24"/>
              </w:rPr>
              <w:t>大下姜片区</w:t>
            </w:r>
          </w:p>
        </w:tc>
        <w:tc>
          <w:tcPr>
            <w:tcW w:w="870"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rPr>
            </w:pPr>
            <w:r>
              <w:rPr>
                <w:rFonts w:ascii="仿宋" w:eastAsia="仿宋" w:hAnsi="仿宋" w:cs="宋体" w:hint="eastAsia"/>
                <w:sz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rPr>
            </w:pPr>
            <w:r>
              <w:rPr>
                <w:rFonts w:ascii="仿宋" w:eastAsia="仿宋" w:hAnsi="仿宋" w:cs="宋体" w:hint="eastAsia"/>
                <w:sz w:val="24"/>
              </w:rPr>
              <w:t>项</w:t>
            </w:r>
          </w:p>
        </w:tc>
        <w:tc>
          <w:tcPr>
            <w:tcW w:w="1450" w:type="dxa"/>
            <w:tcBorders>
              <w:left w:val="single" w:sz="4" w:space="0" w:color="auto"/>
              <w:right w:val="single" w:sz="4" w:space="0" w:color="auto"/>
            </w:tcBorders>
            <w:vAlign w:val="center"/>
          </w:tcPr>
          <w:p w:rsidR="00763217" w:rsidRDefault="00000000">
            <w:pPr>
              <w:widowControl/>
              <w:jc w:val="center"/>
              <w:textAlignment w:val="center"/>
              <w:rPr>
                <w:rFonts w:ascii="仿宋" w:eastAsia="仿宋" w:hAnsi="仿宋" w:cs="宋体"/>
                <w:sz w:val="24"/>
              </w:rPr>
            </w:pPr>
            <w:r>
              <w:rPr>
                <w:rFonts w:ascii="仿宋" w:eastAsia="仿宋" w:hAnsi="仿宋" w:cs="宋体" w:hint="eastAsia"/>
                <w:sz w:val="24"/>
              </w:rPr>
              <w:t>285.00</w:t>
            </w:r>
          </w:p>
        </w:tc>
        <w:tc>
          <w:tcPr>
            <w:tcW w:w="1605" w:type="dxa"/>
            <w:tcBorders>
              <w:top w:val="single" w:sz="4" w:space="0" w:color="auto"/>
              <w:left w:val="single" w:sz="4" w:space="0" w:color="auto"/>
              <w:bottom w:val="single" w:sz="4" w:space="0" w:color="auto"/>
              <w:right w:val="single" w:sz="4" w:space="0" w:color="auto"/>
            </w:tcBorders>
            <w:vAlign w:val="center"/>
          </w:tcPr>
          <w:p w:rsidR="00763217" w:rsidRDefault="00000000">
            <w:pPr>
              <w:spacing w:line="336" w:lineRule="auto"/>
              <w:jc w:val="center"/>
              <w:rPr>
                <w:rFonts w:ascii="仿宋" w:eastAsia="仿宋" w:hAnsi="仿宋" w:cs="宋体"/>
                <w:sz w:val="24"/>
                <w:lang w:val="zh-CN"/>
              </w:rPr>
            </w:pPr>
            <w:r>
              <w:rPr>
                <w:rFonts w:ascii="仿宋" w:eastAsia="仿宋" w:hAnsi="仿宋" w:cs="宋体" w:hint="eastAsia"/>
                <w:sz w:val="24"/>
                <w:lang w:val="zh-CN"/>
              </w:rPr>
              <w:t>详见招标</w:t>
            </w:r>
          </w:p>
          <w:p w:rsidR="00763217" w:rsidRDefault="00000000">
            <w:pPr>
              <w:spacing w:line="336" w:lineRule="auto"/>
              <w:jc w:val="center"/>
              <w:rPr>
                <w:rFonts w:ascii="仿宋" w:eastAsia="仿宋" w:hAnsi="仿宋" w:cs="宋体"/>
                <w:sz w:val="24"/>
                <w:lang w:val="zh-CN"/>
              </w:rPr>
            </w:pPr>
            <w:r>
              <w:rPr>
                <w:rFonts w:ascii="仿宋" w:eastAsia="仿宋" w:hAnsi="仿宋" w:cs="宋体" w:hint="eastAsia"/>
                <w:sz w:val="24"/>
                <w:lang w:val="zh-CN"/>
              </w:rPr>
              <w:t>需求</w:t>
            </w:r>
          </w:p>
        </w:tc>
        <w:tc>
          <w:tcPr>
            <w:tcW w:w="2003" w:type="dxa"/>
            <w:tcBorders>
              <w:left w:val="single" w:sz="4" w:space="0" w:color="auto"/>
              <w:right w:val="single" w:sz="4" w:space="0" w:color="auto"/>
            </w:tcBorders>
            <w:vAlign w:val="center"/>
          </w:tcPr>
          <w:p w:rsidR="00763217" w:rsidRDefault="00000000">
            <w:pPr>
              <w:rPr>
                <w:rFonts w:ascii="仿宋" w:eastAsia="仿宋" w:hAnsi="仿宋"/>
              </w:rPr>
            </w:pPr>
            <w:r>
              <w:rPr>
                <w:rFonts w:ascii="仿宋" w:eastAsia="仿宋" w:hAnsi="仿宋" w:cs="仿宋" w:hint="eastAsia"/>
                <w:kern w:val="0"/>
                <w:sz w:val="24"/>
              </w:rPr>
              <w:t>枫树岭镇、大</w:t>
            </w:r>
            <w:proofErr w:type="gramStart"/>
            <w:r>
              <w:rPr>
                <w:rFonts w:ascii="仿宋" w:eastAsia="仿宋" w:hAnsi="仿宋" w:cs="仿宋" w:hint="eastAsia"/>
                <w:kern w:val="0"/>
                <w:sz w:val="24"/>
              </w:rPr>
              <w:t>墅</w:t>
            </w:r>
            <w:proofErr w:type="gramEnd"/>
            <w:r>
              <w:rPr>
                <w:rFonts w:ascii="仿宋" w:eastAsia="仿宋" w:hAnsi="仿宋" w:cs="仿宋" w:hint="eastAsia"/>
                <w:kern w:val="0"/>
                <w:sz w:val="24"/>
              </w:rPr>
              <w:t>镇、安阳乡、</w:t>
            </w:r>
            <w:proofErr w:type="gramStart"/>
            <w:r>
              <w:rPr>
                <w:rFonts w:ascii="仿宋" w:eastAsia="仿宋" w:hAnsi="仿宋" w:cs="仿宋" w:hint="eastAsia"/>
                <w:kern w:val="0"/>
                <w:sz w:val="24"/>
              </w:rPr>
              <w:t>里商乡</w:t>
            </w:r>
            <w:proofErr w:type="gramEnd"/>
            <w:r>
              <w:rPr>
                <w:rFonts w:ascii="仿宋" w:eastAsia="仿宋" w:hAnsi="仿宋" w:cs="仿宋" w:hint="eastAsia"/>
                <w:kern w:val="0"/>
                <w:sz w:val="24"/>
              </w:rPr>
              <w:t>、石林镇</w:t>
            </w:r>
          </w:p>
        </w:tc>
      </w:tr>
      <w:tr w:rsidR="00763217">
        <w:trPr>
          <w:trHeight w:val="672"/>
          <w:jc w:val="center"/>
        </w:trPr>
        <w:tc>
          <w:tcPr>
            <w:tcW w:w="9558" w:type="dxa"/>
            <w:gridSpan w:val="7"/>
            <w:tcBorders>
              <w:left w:val="single" w:sz="4" w:space="0" w:color="auto"/>
              <w:bottom w:val="single" w:sz="4" w:space="0" w:color="auto"/>
              <w:right w:val="single" w:sz="4" w:space="0" w:color="auto"/>
            </w:tcBorders>
            <w:vAlign w:val="center"/>
          </w:tcPr>
          <w:p w:rsidR="00763217" w:rsidRDefault="00000000">
            <w:pPr>
              <w:spacing w:line="336" w:lineRule="auto"/>
              <w:rPr>
                <w:rFonts w:ascii="仿宋" w:eastAsia="仿宋" w:hAnsi="仿宋" w:cs="宋体"/>
                <w:sz w:val="24"/>
              </w:rPr>
            </w:pPr>
            <w:r>
              <w:rPr>
                <w:rFonts w:ascii="仿宋" w:eastAsia="仿宋" w:hAnsi="仿宋" w:cs="Arial" w:hint="eastAsia"/>
                <w:b/>
                <w:color w:val="000000"/>
                <w:sz w:val="24"/>
              </w:rPr>
              <w:t>本项目共分三个标项，连报不连中，每家投标人最多可中1个标项。开标评标顺序为：</w:t>
            </w:r>
            <w:proofErr w:type="gramStart"/>
            <w:r>
              <w:rPr>
                <w:rFonts w:ascii="仿宋" w:eastAsia="仿宋" w:hAnsi="仿宋" w:cs="Arial" w:hint="eastAsia"/>
                <w:b/>
                <w:color w:val="000000"/>
                <w:sz w:val="24"/>
              </w:rPr>
              <w:t>从标项一至标项</w:t>
            </w:r>
            <w:proofErr w:type="gramEnd"/>
            <w:r>
              <w:rPr>
                <w:rFonts w:ascii="仿宋" w:eastAsia="仿宋" w:hAnsi="仿宋" w:cs="Arial" w:hint="eastAsia"/>
                <w:b/>
                <w:color w:val="000000"/>
                <w:sz w:val="24"/>
              </w:rPr>
              <w:t>三依次进行。</w:t>
            </w:r>
          </w:p>
        </w:tc>
      </w:tr>
    </w:tbl>
    <w:p w:rsidR="00763217" w:rsidRDefault="00000000">
      <w:pPr>
        <w:spacing w:line="360" w:lineRule="auto"/>
        <w:rPr>
          <w:rFonts w:ascii="仿宋" w:eastAsia="仿宋" w:hAnsi="仿宋" w:cs="仿宋"/>
          <w:b/>
          <w:sz w:val="24"/>
        </w:rPr>
      </w:pPr>
      <w:r>
        <w:rPr>
          <w:rFonts w:ascii="仿宋" w:eastAsia="仿宋" w:hAnsi="仿宋" w:cs="仿宋" w:hint="eastAsia"/>
          <w:b/>
          <w:sz w:val="24"/>
        </w:rPr>
        <w:t>采购需求：</w:t>
      </w:r>
    </w:p>
    <w:p w:rsidR="00763217" w:rsidRDefault="00000000">
      <w:pPr>
        <w:pStyle w:val="19"/>
        <w:tabs>
          <w:tab w:val="left" w:pos="540"/>
        </w:tabs>
        <w:snapToGrid w:val="0"/>
        <w:spacing w:line="480" w:lineRule="exact"/>
        <w:ind w:firstLine="480"/>
        <w:rPr>
          <w:rFonts w:ascii="仿宋" w:eastAsia="仿宋" w:hAnsi="仿宋" w:cs="仿宋"/>
        </w:rPr>
      </w:pPr>
      <w:r>
        <w:rPr>
          <w:rFonts w:ascii="仿宋" w:eastAsia="仿宋" w:hAnsi="仿宋" w:cs="仿宋" w:hint="eastAsia"/>
        </w:rPr>
        <w:t>采购内容</w:t>
      </w:r>
      <w:proofErr w:type="gramStart"/>
      <w:r>
        <w:rPr>
          <w:rFonts w:ascii="仿宋" w:eastAsia="仿宋" w:hAnsi="仿宋" w:cs="仿宋" w:hint="eastAsia"/>
        </w:rPr>
        <w:t>及维保范围</w:t>
      </w:r>
      <w:proofErr w:type="gramEnd"/>
      <w:r>
        <w:rPr>
          <w:rFonts w:ascii="仿宋" w:eastAsia="仿宋" w:hAnsi="仿宋" w:cs="仿宋" w:hint="eastAsia"/>
        </w:rPr>
        <w:t>：乡村详细规划</w:t>
      </w:r>
      <w:r>
        <w:rPr>
          <w:rFonts w:ascii="仿宋" w:eastAsia="仿宋" w:hAnsi="仿宋" w:hint="eastAsia"/>
          <w:bCs/>
        </w:rPr>
        <w:t>编</w:t>
      </w:r>
      <w:r>
        <w:rPr>
          <w:rFonts w:ascii="仿宋" w:eastAsia="仿宋" w:hAnsi="仿宋" w:cs="仿宋" w:hint="eastAsia"/>
        </w:rPr>
        <w:t>制以单元范围组织开展，各单元之间无缝衔接，不交叉不重叠，总体实现全域详细规划“一张图”统一管控</w:t>
      </w:r>
      <w:r>
        <w:rPr>
          <w:rFonts w:ascii="仿宋" w:eastAsia="仿宋" w:hAnsi="仿宋" w:cs="仿宋" w:hint="eastAsia"/>
          <w:b/>
          <w:bCs/>
        </w:rPr>
        <w:t>。</w:t>
      </w:r>
      <w:r>
        <w:rPr>
          <w:rFonts w:ascii="仿宋" w:eastAsia="仿宋" w:hAnsi="仿宋" w:cs="仿宋" w:hint="eastAsia"/>
        </w:rPr>
        <w:t>详见招标文件第三部分采购需求。</w:t>
      </w:r>
    </w:p>
    <w:p w:rsidR="00763217" w:rsidRDefault="00000000">
      <w:pPr>
        <w:pStyle w:val="19"/>
        <w:tabs>
          <w:tab w:val="left" w:pos="540"/>
        </w:tabs>
        <w:snapToGrid w:val="0"/>
        <w:spacing w:line="480" w:lineRule="exact"/>
        <w:ind w:firstLine="480"/>
        <w:rPr>
          <w:rFonts w:ascii="仿宋" w:eastAsia="仿宋" w:hAnsi="仿宋" w:cs="仿宋"/>
        </w:rPr>
      </w:pPr>
      <w:r>
        <w:rPr>
          <w:rFonts w:ascii="仿宋" w:eastAsia="仿宋" w:hAnsi="仿宋" w:cs="仿宋" w:hint="eastAsia"/>
        </w:rPr>
        <w:t>服务期：项目完成期至2023年9月底；后续服务至项目结束并验收通过。</w:t>
      </w:r>
    </w:p>
    <w:p w:rsidR="00763217" w:rsidRDefault="00000000">
      <w:pPr>
        <w:spacing w:line="480" w:lineRule="exact"/>
        <w:ind w:firstLineChars="150" w:firstLine="360"/>
        <w:rPr>
          <w:rFonts w:ascii="仿宋" w:eastAsia="仿宋" w:hAnsi="仿宋" w:cs="仿宋"/>
          <w:sz w:val="24"/>
        </w:rPr>
      </w:pPr>
      <w:r>
        <w:rPr>
          <w:rFonts w:ascii="仿宋" w:eastAsia="仿宋" w:hAnsi="仿宋" w:cs="仿宋" w:hint="eastAsia"/>
          <w:sz w:val="24"/>
        </w:rPr>
        <w:t>本项目接受联合体投标：</w:t>
      </w:r>
      <w:r>
        <w:rPr>
          <w:rFonts w:ascii="仿宋" w:eastAsia="仿宋" w:hAnsi="Wingdings" w:cs="仿宋" w:hint="eastAsia"/>
          <w:sz w:val="24"/>
        </w:rPr>
        <w:sym w:font="Wingdings" w:char="F0FE"/>
      </w:r>
      <w:r>
        <w:rPr>
          <w:rFonts w:ascii="仿宋" w:eastAsia="仿宋" w:hAnsi="仿宋" w:cs="仿宋" w:hint="eastAsia"/>
          <w:sz w:val="24"/>
        </w:rPr>
        <w:t>是，☐否。</w:t>
      </w:r>
    </w:p>
    <w:p w:rsidR="00763217" w:rsidRDefault="00000000">
      <w:pPr>
        <w:spacing w:line="360" w:lineRule="auto"/>
        <w:rPr>
          <w:rFonts w:ascii="仿宋" w:eastAsia="仿宋" w:hAnsi="仿宋" w:cs="仿宋"/>
          <w:b/>
          <w:sz w:val="24"/>
        </w:rPr>
      </w:pPr>
      <w:r>
        <w:rPr>
          <w:rFonts w:ascii="仿宋" w:eastAsia="仿宋" w:hAnsi="仿宋" w:cs="仿宋" w:hint="eastAsia"/>
          <w:b/>
          <w:sz w:val="24"/>
        </w:rPr>
        <w:lastRenderedPageBreak/>
        <w:t>二、申请人的资格要求：</w:t>
      </w:r>
    </w:p>
    <w:p w:rsidR="00763217" w:rsidRDefault="00000000">
      <w:pPr>
        <w:spacing w:line="460" w:lineRule="exact"/>
        <w:ind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满足《中华人民共和国政府采购法》第二十二条规定；未被“信用中国”（</w:t>
      </w:r>
      <w:r>
        <w:rPr>
          <w:rFonts w:ascii="仿宋" w:eastAsia="仿宋" w:hAnsi="仿宋" w:cs="仿宋"/>
          <w:sz w:val="24"/>
        </w:rPr>
        <w:t>www.creditchina.gov.cn)</w:t>
      </w:r>
      <w:r>
        <w:rPr>
          <w:rFonts w:ascii="仿宋" w:eastAsia="仿宋" w:hAnsi="仿宋" w:cs="仿宋" w:hint="eastAsia"/>
          <w:sz w:val="24"/>
        </w:rPr>
        <w:t>、中国政府采购网（</w:t>
      </w:r>
      <w:r>
        <w:rPr>
          <w:rFonts w:ascii="仿宋" w:eastAsia="仿宋" w:hAnsi="仿宋" w:cs="仿宋"/>
          <w:sz w:val="24"/>
        </w:rPr>
        <w:t>www.ccgp.gov.cn</w:t>
      </w:r>
      <w:r>
        <w:rPr>
          <w:rFonts w:ascii="仿宋" w:eastAsia="仿宋" w:hAnsi="仿宋" w:cs="仿宋" w:hint="eastAsia"/>
          <w:sz w:val="24"/>
        </w:rPr>
        <w:t>）列入失信被执行人、重大税收违法案件当事人名单、政府采购严重违法失信行为记录名单；</w:t>
      </w:r>
    </w:p>
    <w:p w:rsidR="00763217" w:rsidRDefault="00000000">
      <w:pPr>
        <w:snapToGrid w:val="0"/>
        <w:spacing w:line="460" w:lineRule="exact"/>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金融、保险、通讯等特定行业的全国性企业所设立的区域性分支机构，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763217" w:rsidRDefault="00000000">
      <w:pPr>
        <w:spacing w:line="460" w:lineRule="exact"/>
        <w:rPr>
          <w:rFonts w:ascii="仿宋" w:eastAsia="仿宋" w:hAnsi="仿宋" w:cs="仿宋"/>
          <w:sz w:val="24"/>
        </w:rPr>
      </w:pPr>
      <w:r>
        <w:rPr>
          <w:rFonts w:ascii="仿宋" w:eastAsia="仿宋" w:hAnsi="仿宋" w:cs="仿宋"/>
          <w:sz w:val="24"/>
        </w:rPr>
        <w:t xml:space="preserve">   3.</w:t>
      </w:r>
      <w:r>
        <w:rPr>
          <w:rFonts w:ascii="仿宋" w:eastAsia="仿宋" w:hAnsi="仿宋" w:cs="仿宋" w:hint="eastAsia"/>
          <w:sz w:val="24"/>
        </w:rPr>
        <w:t>落实政府采购政策需满足的资格要求：</w:t>
      </w:r>
    </w:p>
    <w:p w:rsidR="00763217" w:rsidRDefault="00000000">
      <w:pPr>
        <w:spacing w:line="360" w:lineRule="auto"/>
        <w:ind w:firstLineChars="200" w:firstLine="480"/>
        <w:rPr>
          <w:rFonts w:ascii="仿宋" w:eastAsia="仿宋" w:hAnsi="仿宋" w:cs="仿宋"/>
          <w:sz w:val="24"/>
        </w:rPr>
      </w:pPr>
      <w:r>
        <w:rPr>
          <w:rFonts w:ascii="仿宋" w:eastAsia="仿宋" w:hAnsi="Wingdings" w:cs="仿宋" w:hint="eastAsia"/>
          <w:kern w:val="0"/>
          <w:sz w:val="24"/>
        </w:rPr>
        <w:sym w:font="Wingdings" w:char="F0FE"/>
      </w:r>
      <w:r>
        <w:rPr>
          <w:rFonts w:ascii="仿宋" w:eastAsia="仿宋" w:hAnsi="仿宋" w:cs="仿宋" w:hint="eastAsia"/>
          <w:sz w:val="24"/>
        </w:rPr>
        <w:t>无；</w:t>
      </w:r>
    </w:p>
    <w:p w:rsidR="00763217" w:rsidRDefault="00000000">
      <w:pPr>
        <w:spacing w:line="460" w:lineRule="exact"/>
        <w:ind w:firstLineChars="200" w:firstLine="480"/>
        <w:rPr>
          <w:rFonts w:ascii="仿宋" w:eastAsia="仿宋" w:hAnsi="仿宋" w:cs="仿宋"/>
          <w:sz w:val="24"/>
        </w:rPr>
      </w:pPr>
      <w:r>
        <w:rPr>
          <w:rFonts w:ascii="仿宋" w:eastAsia="仿宋" w:hAnsi="仿宋" w:cs="仿宋" w:hint="eastAsia"/>
          <w:sz w:val="24"/>
        </w:rPr>
        <w:t>☐专门面向中小企业</w:t>
      </w:r>
    </w:p>
    <w:p w:rsidR="00763217" w:rsidRDefault="00000000">
      <w:pPr>
        <w:spacing w:line="460" w:lineRule="exact"/>
        <w:ind w:firstLineChars="200" w:firstLine="480"/>
        <w:rPr>
          <w:rFonts w:ascii="仿宋" w:eastAsia="仿宋" w:hAnsi="仿宋" w:cs="仿宋"/>
          <w:sz w:val="24"/>
        </w:rPr>
      </w:pPr>
      <w:r>
        <w:rPr>
          <w:rFonts w:ascii="仿宋" w:eastAsia="仿宋" w:hAnsi="仿宋" w:cs="仿宋" w:hint="eastAsia"/>
          <w:sz w:val="24"/>
        </w:rPr>
        <w:t>☐货物全部由符合政策要求的中小企业制造，提供中小企业声明函；</w:t>
      </w:r>
    </w:p>
    <w:p w:rsidR="00763217" w:rsidRDefault="00000000">
      <w:pPr>
        <w:spacing w:line="460" w:lineRule="exact"/>
        <w:ind w:firstLineChars="200" w:firstLine="480"/>
        <w:rPr>
          <w:rFonts w:ascii="仿宋" w:eastAsia="仿宋" w:hAnsi="仿宋" w:cs="仿宋"/>
          <w:sz w:val="24"/>
        </w:rPr>
      </w:pPr>
      <w:r>
        <w:rPr>
          <w:rFonts w:ascii="仿宋" w:eastAsia="仿宋" w:hAnsi="仿宋" w:cs="仿宋" w:hint="eastAsia"/>
          <w:sz w:val="24"/>
        </w:rPr>
        <w:t>☐货物全部由符合政策要求的小</w:t>
      </w:r>
      <w:proofErr w:type="gramStart"/>
      <w:r>
        <w:rPr>
          <w:rFonts w:ascii="仿宋" w:eastAsia="仿宋" w:hAnsi="仿宋" w:cs="仿宋" w:hint="eastAsia"/>
          <w:sz w:val="24"/>
        </w:rPr>
        <w:t>微企业</w:t>
      </w:r>
      <w:proofErr w:type="gramEnd"/>
      <w:r>
        <w:rPr>
          <w:rFonts w:ascii="仿宋" w:eastAsia="仿宋" w:hAnsi="仿宋" w:cs="仿宋" w:hint="eastAsia"/>
          <w:sz w:val="24"/>
        </w:rPr>
        <w:t>制造，提供中小企业声明函；</w:t>
      </w:r>
    </w:p>
    <w:p w:rsidR="00763217" w:rsidRDefault="00000000">
      <w:pPr>
        <w:spacing w:line="460" w:lineRule="exact"/>
        <w:ind w:firstLineChars="200" w:firstLine="480"/>
        <w:rPr>
          <w:rFonts w:ascii="仿宋" w:eastAsia="仿宋" w:hAnsi="仿宋" w:cs="仿宋"/>
          <w:sz w:val="24"/>
        </w:rPr>
      </w:pPr>
      <w:r>
        <w:rPr>
          <w:rFonts w:ascii="仿宋" w:eastAsia="仿宋" w:hAnsi="仿宋" w:cs="仿宋" w:hint="eastAsia"/>
          <w:sz w:val="24"/>
        </w:rPr>
        <w:t>☐服务全部由符合政策要求的中小企业承接，提供中小企业声明函；</w:t>
      </w:r>
    </w:p>
    <w:p w:rsidR="00763217" w:rsidRDefault="00000000">
      <w:pPr>
        <w:spacing w:line="460" w:lineRule="exact"/>
        <w:ind w:firstLineChars="200" w:firstLine="480"/>
        <w:rPr>
          <w:rFonts w:ascii="仿宋" w:eastAsia="仿宋" w:hAnsi="仿宋" w:cs="仿宋"/>
          <w:sz w:val="24"/>
        </w:rPr>
      </w:pPr>
      <w:r>
        <w:rPr>
          <w:rFonts w:ascii="仿宋" w:eastAsia="仿宋" w:hAnsi="仿宋" w:cs="仿宋" w:hint="eastAsia"/>
          <w:sz w:val="24"/>
        </w:rPr>
        <w:t>☐服务全部由符合政策要求的小</w:t>
      </w:r>
      <w:proofErr w:type="gramStart"/>
      <w:r>
        <w:rPr>
          <w:rFonts w:ascii="仿宋" w:eastAsia="仿宋" w:hAnsi="仿宋" w:cs="仿宋" w:hint="eastAsia"/>
          <w:sz w:val="24"/>
        </w:rPr>
        <w:t>微企业</w:t>
      </w:r>
      <w:proofErr w:type="gramEnd"/>
      <w:r>
        <w:rPr>
          <w:rFonts w:ascii="仿宋" w:eastAsia="仿宋" w:hAnsi="仿宋" w:cs="仿宋" w:hint="eastAsia"/>
          <w:sz w:val="24"/>
        </w:rPr>
        <w:t>承接，提供中小企业声明函；</w:t>
      </w:r>
    </w:p>
    <w:p w:rsidR="00763217" w:rsidRDefault="00000000">
      <w:pPr>
        <w:spacing w:line="460" w:lineRule="exact"/>
        <w:ind w:firstLineChars="200" w:firstLine="480"/>
        <w:rPr>
          <w:rFonts w:ascii="仿宋" w:eastAsia="仿宋" w:hAnsi="仿宋" w:cs="仿宋"/>
          <w:sz w:val="24"/>
        </w:rPr>
      </w:pPr>
      <w:r>
        <w:rPr>
          <w:rFonts w:ascii="仿宋" w:eastAsia="仿宋" w:hAnsi="仿宋" w:cs="仿宋" w:hint="eastAsia"/>
          <w:sz w:val="24"/>
        </w:rPr>
        <w:t>☐要求以联合体形式参加，提供联合协议和中小企业声明函，联合协议中中小企业合同金额应当达到</w:t>
      </w:r>
      <w:r>
        <w:rPr>
          <w:rFonts w:ascii="仿宋" w:eastAsia="仿宋" w:hAnsi="仿宋" w:cs="仿宋"/>
          <w:sz w:val="24"/>
        </w:rPr>
        <w:t>%</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合同金额应当达到</w:t>
      </w:r>
      <w:r>
        <w:rPr>
          <w:rFonts w:ascii="仿宋" w:eastAsia="仿宋" w:hAnsi="仿宋" w:cs="仿宋"/>
          <w:sz w:val="24"/>
        </w:rPr>
        <w:t>%;</w:t>
      </w:r>
      <w:r>
        <w:rPr>
          <w:rFonts w:ascii="仿宋" w:eastAsia="仿宋" w:hAnsi="仿宋" w:cs="仿宋" w:hint="eastAsia"/>
          <w:sz w:val="24"/>
        </w:rPr>
        <w:t>如果供应商本身提供所有标的均由中小企业制造、承建或承接，视同符合了资格条件，无需再与其他中小企业组成联合体参加政府采购活动，无需提供联合协议；</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☐要求合同分包，提供分包意向协议和中小企业声明函，分包意向协议中中小企业合同金额应当达到</w:t>
      </w:r>
      <w:proofErr w:type="gramStart"/>
      <w:r>
        <w:rPr>
          <w:rFonts w:ascii="仿宋" w:eastAsia="仿宋" w:hAnsi="仿宋" w:cs="仿宋" w:hint="eastAsia"/>
          <w:sz w:val="24"/>
        </w:rPr>
        <w:t>达到</w:t>
      </w:r>
      <w:proofErr w:type="gramEnd"/>
      <w:r>
        <w:rPr>
          <w:rFonts w:ascii="仿宋" w:eastAsia="仿宋" w:hAnsi="仿宋" w:cs="仿宋"/>
          <w:sz w:val="24"/>
        </w:rPr>
        <w:t xml:space="preserve">% </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合同金额应当达到</w:t>
      </w:r>
      <w:r>
        <w:rPr>
          <w:rFonts w:ascii="仿宋" w:eastAsia="仿宋" w:hAnsi="仿宋" w:cs="仿宋"/>
          <w:sz w:val="24"/>
        </w:rPr>
        <w:t>% ;</w:t>
      </w:r>
      <w:r>
        <w:rPr>
          <w:rFonts w:ascii="仿宋" w:eastAsia="仿宋" w:hAnsi="仿宋" w:cs="仿宋" w:hint="eastAsia"/>
          <w:sz w:val="24"/>
        </w:rPr>
        <w:t>如果供应商本身提供所有标的均由中小企业制造、承建或承接，视同符合了资格条件，无需再向中小企业分包，无需提供分包意向协议；</w:t>
      </w:r>
    </w:p>
    <w:p w:rsidR="00763217" w:rsidRDefault="00000000">
      <w:pPr>
        <w:spacing w:line="360" w:lineRule="auto"/>
        <w:ind w:firstLineChars="200" w:firstLine="480"/>
        <w:rPr>
          <w:rFonts w:ascii="仿宋" w:eastAsia="仿宋" w:hAnsi="仿宋"/>
          <w:b/>
          <w:bCs/>
          <w:color w:val="000000"/>
          <w:sz w:val="24"/>
        </w:rPr>
      </w:pPr>
      <w:r>
        <w:rPr>
          <w:rFonts w:ascii="仿宋" w:eastAsia="仿宋" w:hAnsi="仿宋" w:cs="仿宋"/>
          <w:sz w:val="24"/>
        </w:rPr>
        <w:t>3.</w:t>
      </w:r>
      <w:r>
        <w:rPr>
          <w:rFonts w:ascii="仿宋" w:eastAsia="仿宋" w:hAnsi="仿宋" w:cs="仿宋" w:hint="eastAsia"/>
          <w:sz w:val="24"/>
        </w:rPr>
        <w:t>本项目的特定资格要求：</w:t>
      </w:r>
      <w:r>
        <w:rPr>
          <w:rFonts w:ascii="仿宋" w:eastAsia="仿宋" w:hAnsi="仿宋" w:cs="仿宋"/>
          <w:b/>
          <w:bCs/>
          <w:color w:val="000000"/>
          <w:sz w:val="27"/>
          <w:szCs w:val="27"/>
        </w:rPr>
        <w:t>同时具备城乡规划乙级及以上资质和土地规划乙级及以上资质</w:t>
      </w:r>
      <w:r>
        <w:rPr>
          <w:rFonts w:ascii="仿宋" w:eastAsia="仿宋" w:hAnsi="仿宋" w:hint="eastAsia"/>
          <w:b/>
          <w:bCs/>
          <w:color w:val="000000"/>
          <w:sz w:val="24"/>
        </w:rPr>
        <w:t>。</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63217" w:rsidRDefault="00000000">
      <w:pPr>
        <w:spacing w:line="360" w:lineRule="auto"/>
        <w:rPr>
          <w:rFonts w:ascii="仿宋" w:eastAsia="仿宋" w:hAnsi="仿宋" w:cs="仿宋"/>
          <w:b/>
          <w:sz w:val="24"/>
        </w:rPr>
      </w:pPr>
      <w:r>
        <w:rPr>
          <w:rFonts w:ascii="仿宋" w:eastAsia="仿宋" w:hAnsi="仿宋" w:cs="仿宋" w:hint="eastAsia"/>
          <w:b/>
          <w:sz w:val="24"/>
        </w:rPr>
        <w:lastRenderedPageBreak/>
        <w:t>三、获取招标文件</w:t>
      </w:r>
    </w:p>
    <w:p w:rsidR="00763217" w:rsidRDefault="00000000">
      <w:pPr>
        <w:spacing w:line="360" w:lineRule="auto"/>
        <w:ind w:firstLineChars="200" w:firstLine="482"/>
        <w:rPr>
          <w:rFonts w:ascii="仿宋" w:eastAsia="仿宋" w:hAnsi="仿宋" w:cs="仿宋"/>
          <w:sz w:val="24"/>
        </w:rPr>
      </w:pPr>
      <w:r>
        <w:rPr>
          <w:rFonts w:ascii="仿宋" w:eastAsia="仿宋" w:hAnsi="仿宋" w:cs="仿宋" w:hint="eastAsia"/>
          <w:b/>
          <w:sz w:val="24"/>
        </w:rPr>
        <w:t>时间：</w:t>
      </w:r>
      <w:r>
        <w:rPr>
          <w:rFonts w:ascii="仿宋" w:eastAsia="仿宋" w:hAnsi="仿宋" w:cs="仿宋" w:hint="eastAsia"/>
          <w:sz w:val="24"/>
        </w:rPr>
        <w:t>发布招标公告至开标时间截止前，每天上午</w:t>
      </w:r>
      <w:r>
        <w:rPr>
          <w:rFonts w:ascii="仿宋" w:eastAsia="仿宋" w:hAnsi="仿宋" w:cs="仿宋"/>
          <w:sz w:val="24"/>
        </w:rPr>
        <w:t>00:00</w:t>
      </w:r>
      <w:r>
        <w:rPr>
          <w:rFonts w:ascii="仿宋" w:eastAsia="仿宋" w:hAnsi="仿宋" w:cs="仿宋" w:hint="eastAsia"/>
          <w:sz w:val="24"/>
        </w:rPr>
        <w:t>至</w:t>
      </w:r>
      <w:r>
        <w:rPr>
          <w:rFonts w:ascii="仿宋" w:eastAsia="仿宋" w:hAnsi="仿宋" w:cs="仿宋"/>
          <w:sz w:val="24"/>
        </w:rPr>
        <w:t xml:space="preserve">12:00 </w:t>
      </w:r>
      <w:r>
        <w:rPr>
          <w:rFonts w:ascii="仿宋" w:eastAsia="仿宋" w:hAnsi="仿宋" w:cs="仿宋" w:hint="eastAsia"/>
          <w:sz w:val="24"/>
        </w:rPr>
        <w:t>，下午</w:t>
      </w:r>
      <w:r>
        <w:rPr>
          <w:rFonts w:ascii="仿宋" w:eastAsia="仿宋" w:hAnsi="仿宋" w:cs="仿宋"/>
          <w:sz w:val="24"/>
        </w:rPr>
        <w:t>12:00</w:t>
      </w:r>
      <w:r>
        <w:rPr>
          <w:rFonts w:ascii="仿宋" w:eastAsia="仿宋" w:hAnsi="仿宋" w:cs="仿宋" w:hint="eastAsia"/>
          <w:sz w:val="24"/>
        </w:rPr>
        <w:t>至</w:t>
      </w:r>
      <w:r>
        <w:rPr>
          <w:rFonts w:ascii="仿宋" w:eastAsia="仿宋" w:hAnsi="仿宋" w:cs="仿宋"/>
          <w:sz w:val="24"/>
        </w:rPr>
        <w:t>23:59</w:t>
      </w:r>
      <w:r>
        <w:rPr>
          <w:rFonts w:ascii="仿宋" w:eastAsia="仿宋" w:hAnsi="仿宋" w:cs="仿宋" w:hint="eastAsia"/>
          <w:sz w:val="24"/>
        </w:rPr>
        <w:t>（北京时间，线上获取法定节假日均可，线下获取文件法定节假日除外）</w:t>
      </w:r>
    </w:p>
    <w:p w:rsidR="00763217" w:rsidRDefault="00000000">
      <w:pPr>
        <w:spacing w:line="360" w:lineRule="auto"/>
        <w:ind w:firstLineChars="200" w:firstLine="482"/>
        <w:rPr>
          <w:rFonts w:ascii="仿宋" w:eastAsia="仿宋" w:hAnsi="仿宋" w:cs="仿宋"/>
          <w:sz w:val="24"/>
        </w:rPr>
      </w:pPr>
      <w:r>
        <w:rPr>
          <w:rFonts w:ascii="仿宋" w:eastAsia="仿宋" w:hAnsi="仿宋" w:cs="仿宋" w:hint="eastAsia"/>
          <w:b/>
          <w:sz w:val="24"/>
        </w:rPr>
        <w:t>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sz w:val="24"/>
        </w:rPr>
        <w:t>https://www.zcygov.cn/</w:t>
      </w:r>
      <w:r>
        <w:rPr>
          <w:rFonts w:ascii="仿宋" w:eastAsia="仿宋" w:hAnsi="仿宋" w:cs="仿宋" w:hint="eastAsia"/>
          <w:sz w:val="24"/>
        </w:rPr>
        <w:t>）</w:t>
      </w:r>
    </w:p>
    <w:p w:rsidR="00763217" w:rsidRDefault="00000000">
      <w:pPr>
        <w:spacing w:line="360" w:lineRule="auto"/>
        <w:ind w:firstLineChars="200" w:firstLine="482"/>
        <w:rPr>
          <w:rFonts w:ascii="仿宋" w:eastAsia="仿宋" w:hAnsi="仿宋" w:cs="仿宋"/>
          <w:sz w:val="24"/>
        </w:rPr>
      </w:pPr>
      <w:r>
        <w:rPr>
          <w:rFonts w:ascii="仿宋" w:eastAsia="仿宋" w:hAnsi="仿宋" w:cs="仿宋" w:hint="eastAsia"/>
          <w:b/>
          <w:sz w:val="24"/>
        </w:rPr>
        <w:t>方式：</w:t>
      </w:r>
      <w:r>
        <w:rPr>
          <w:rFonts w:ascii="仿宋" w:eastAsia="仿宋" w:hAnsi="仿宋" w:cs="仿宋" w:hint="eastAsia"/>
          <w:sz w:val="24"/>
        </w:rPr>
        <w:t>供应商登录政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sz w:val="24"/>
        </w:rPr>
        <w:t>https://www.zcygov.cn/</w:t>
      </w:r>
      <w:r>
        <w:rPr>
          <w:rFonts w:ascii="仿宋" w:eastAsia="仿宋" w:hAnsi="仿宋" w:cs="仿宋" w:hint="eastAsia"/>
          <w:sz w:val="24"/>
        </w:rPr>
        <w:t>在线申请获取采购文件（进入“项目采购”应用，在获取采购文件菜单中选择项目，申请获取采购文件）。</w:t>
      </w:r>
    </w:p>
    <w:p w:rsidR="00763217" w:rsidRDefault="00000000">
      <w:pPr>
        <w:spacing w:line="360" w:lineRule="auto"/>
        <w:ind w:firstLineChars="200" w:firstLine="482"/>
        <w:rPr>
          <w:rFonts w:ascii="仿宋" w:eastAsia="仿宋" w:hAnsi="仿宋" w:cs="仿宋"/>
          <w:sz w:val="24"/>
        </w:rPr>
      </w:pPr>
      <w:r>
        <w:rPr>
          <w:rFonts w:ascii="仿宋" w:eastAsia="仿宋" w:hAnsi="仿宋" w:cs="仿宋" w:hint="eastAsia"/>
          <w:b/>
          <w:sz w:val="24"/>
        </w:rPr>
        <w:t>售价（元）：</w:t>
      </w:r>
      <w:r>
        <w:rPr>
          <w:rFonts w:ascii="仿宋" w:eastAsia="仿宋" w:hAnsi="仿宋" w:cs="仿宋"/>
          <w:sz w:val="24"/>
        </w:rPr>
        <w:t xml:space="preserve">0 </w:t>
      </w:r>
      <w:r>
        <w:rPr>
          <w:rFonts w:ascii="仿宋" w:eastAsia="仿宋" w:hAnsi="仿宋" w:cs="仿宋"/>
          <w:sz w:val="24"/>
        </w:rPr>
        <w:tab/>
      </w:r>
    </w:p>
    <w:p w:rsidR="00763217" w:rsidRDefault="00000000">
      <w:pPr>
        <w:spacing w:line="360" w:lineRule="auto"/>
        <w:rPr>
          <w:rFonts w:ascii="仿宋" w:eastAsia="仿宋" w:hAnsi="仿宋" w:cs="仿宋"/>
          <w:b/>
          <w:sz w:val="24"/>
        </w:rPr>
      </w:pPr>
      <w:r>
        <w:rPr>
          <w:rFonts w:ascii="仿宋" w:eastAsia="仿宋" w:hAnsi="仿宋" w:cs="仿宋" w:hint="eastAsia"/>
          <w:b/>
          <w:sz w:val="24"/>
        </w:rPr>
        <w:t>四、提交投标文件截止时间、开标时间和地点</w:t>
      </w:r>
    </w:p>
    <w:p w:rsidR="00763217" w:rsidRDefault="00000000">
      <w:pPr>
        <w:spacing w:line="360" w:lineRule="auto"/>
        <w:ind w:firstLineChars="200" w:firstLine="482"/>
        <w:rPr>
          <w:rFonts w:ascii="仿宋" w:eastAsia="仿宋" w:hAnsi="仿宋" w:cs="仿宋"/>
          <w:sz w:val="24"/>
        </w:rPr>
      </w:pPr>
      <w:r>
        <w:rPr>
          <w:rFonts w:ascii="仿宋" w:eastAsia="仿宋" w:hAnsi="仿宋" w:cs="仿宋" w:hint="eastAsia"/>
          <w:b/>
          <w:sz w:val="24"/>
        </w:rPr>
        <w:t>提交投标文件截止时间：</w:t>
      </w:r>
      <w:r w:rsidR="007478C4">
        <w:rPr>
          <w:rFonts w:ascii="仿宋" w:eastAsia="仿宋" w:hAnsi="仿宋" w:cs="仿宋"/>
          <w:sz w:val="24"/>
        </w:rPr>
        <w:t>2023年03月14日09点30分</w:t>
      </w:r>
      <w:r>
        <w:rPr>
          <w:rFonts w:ascii="仿宋" w:eastAsia="仿宋" w:hAnsi="仿宋" w:cs="仿宋" w:hint="eastAsia"/>
          <w:sz w:val="24"/>
        </w:rPr>
        <w:t>（北京时间）</w:t>
      </w:r>
    </w:p>
    <w:p w:rsidR="00763217"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投标地点（网址）：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sz w:val="24"/>
        </w:rPr>
        <w:t>https://www.zcygov.cn/</w:t>
      </w:r>
      <w:r>
        <w:rPr>
          <w:rFonts w:ascii="仿宋" w:eastAsia="仿宋" w:hAnsi="仿宋" w:cs="仿宋" w:hint="eastAsia"/>
          <w:sz w:val="24"/>
        </w:rPr>
        <w:t>）</w:t>
      </w:r>
    </w:p>
    <w:p w:rsidR="00763217" w:rsidRDefault="00000000">
      <w:pPr>
        <w:spacing w:line="360" w:lineRule="auto"/>
        <w:ind w:firstLineChars="200" w:firstLine="482"/>
        <w:rPr>
          <w:rFonts w:ascii="仿宋" w:eastAsia="仿宋" w:hAnsi="仿宋" w:cs="仿宋"/>
          <w:bCs/>
          <w:sz w:val="24"/>
          <w:u w:val="single"/>
        </w:rPr>
      </w:pPr>
      <w:r>
        <w:rPr>
          <w:rFonts w:ascii="仿宋" w:eastAsia="仿宋" w:hAnsi="仿宋" w:cs="仿宋" w:hint="eastAsia"/>
          <w:b/>
          <w:sz w:val="24"/>
        </w:rPr>
        <w:t>开标时间：</w:t>
      </w:r>
      <w:r w:rsidR="007478C4">
        <w:rPr>
          <w:rFonts w:ascii="仿宋" w:eastAsia="仿宋" w:hAnsi="仿宋" w:cs="仿宋"/>
          <w:sz w:val="24"/>
        </w:rPr>
        <w:t>2023年03月14日09点30分</w:t>
      </w:r>
    </w:p>
    <w:p w:rsidR="00763217" w:rsidRDefault="00000000">
      <w:pPr>
        <w:pStyle w:val="af3"/>
        <w:widowControl/>
        <w:snapToGrid w:val="0"/>
        <w:spacing w:after="120" w:line="360" w:lineRule="auto"/>
        <w:ind w:firstLine="482"/>
        <w:rPr>
          <w:rFonts w:ascii="仿宋" w:eastAsia="仿宋" w:hAnsi="仿宋" w:cs="仿宋"/>
          <w:bCs/>
          <w:color w:val="000000"/>
        </w:rPr>
      </w:pPr>
      <w:r>
        <w:rPr>
          <w:rFonts w:ascii="仿宋" w:eastAsia="仿宋" w:hAnsi="仿宋" w:cs="仿宋" w:hint="eastAsia"/>
          <w:b/>
        </w:rPr>
        <w:t>开标地点（网址）：</w:t>
      </w:r>
      <w:r>
        <w:rPr>
          <w:rFonts w:ascii="仿宋" w:eastAsia="仿宋" w:hAnsi="仿宋" w:cs="仿宋" w:hint="eastAsia"/>
        </w:rPr>
        <w:t>开标时间与地点（网址）：</w:t>
      </w:r>
      <w:r w:rsidR="007478C4">
        <w:rPr>
          <w:rFonts w:ascii="仿宋" w:eastAsia="仿宋" w:hAnsi="仿宋" w:cs="仿宋"/>
        </w:rPr>
        <w:t>2023年03月14日09点30分</w:t>
      </w:r>
      <w:r>
        <w:rPr>
          <w:rFonts w:ascii="仿宋" w:eastAsia="仿宋" w:hAnsi="仿宋" w:cs="仿宋" w:hint="eastAsia"/>
          <w:bCs/>
          <w:color w:val="000000"/>
        </w:rPr>
        <w:t>，地点：</w:t>
      </w:r>
      <w:r>
        <w:rPr>
          <w:rFonts w:ascii="仿宋" w:eastAsia="仿宋" w:hAnsi="仿宋" w:cs="仿宋" w:hint="eastAsia"/>
          <w:bCs/>
        </w:rPr>
        <w:t>淳安县千岛湖镇环湖北路375号商务大楼四楼淳安县公共资源交易中心415评标室</w:t>
      </w:r>
      <w:r>
        <w:rPr>
          <w:rFonts w:ascii="仿宋" w:eastAsia="仿宋" w:hAnsi="仿宋" w:cs="仿宋" w:hint="eastAsia"/>
          <w:bCs/>
          <w:color w:val="000000"/>
        </w:rPr>
        <w:t>，通过“政府采购云平台（</w:t>
      </w:r>
      <w:r>
        <w:rPr>
          <w:rFonts w:ascii="仿宋" w:eastAsia="仿宋" w:hAnsi="仿宋" w:cs="仿宋"/>
          <w:bCs/>
          <w:color w:val="000000"/>
        </w:rPr>
        <w:t>https://www.zcygov.cn/</w:t>
      </w:r>
      <w:r>
        <w:rPr>
          <w:rFonts w:ascii="仿宋" w:eastAsia="仿宋" w:hAnsi="仿宋" w:cs="仿宋" w:hint="eastAsia"/>
          <w:bCs/>
          <w:color w:val="000000"/>
        </w:rPr>
        <w:t>）”实行在线开标。</w:t>
      </w:r>
    </w:p>
    <w:p w:rsidR="00763217" w:rsidRDefault="00000000">
      <w:pPr>
        <w:spacing w:line="360" w:lineRule="auto"/>
        <w:ind w:firstLineChars="200" w:firstLine="482"/>
        <w:rPr>
          <w:rFonts w:ascii="仿宋" w:eastAsia="仿宋" w:hAnsi="仿宋" w:cs="仿宋"/>
          <w:sz w:val="24"/>
        </w:rPr>
      </w:pPr>
      <w:r>
        <w:rPr>
          <w:rFonts w:ascii="仿宋" w:eastAsia="仿宋" w:hAnsi="仿宋" w:cs="仿宋" w:hint="eastAsia"/>
          <w:b/>
          <w:sz w:val="24"/>
        </w:rPr>
        <w:t>五、公告期限</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自本公告发布之日起</w:t>
      </w:r>
      <w:r>
        <w:rPr>
          <w:rFonts w:ascii="仿宋" w:eastAsia="仿宋" w:hAnsi="仿宋" w:cs="仿宋"/>
          <w:sz w:val="24"/>
        </w:rPr>
        <w:t>5</w:t>
      </w:r>
      <w:r>
        <w:rPr>
          <w:rFonts w:ascii="仿宋" w:eastAsia="仿宋" w:hAnsi="仿宋" w:cs="仿宋" w:hint="eastAsia"/>
          <w:sz w:val="24"/>
        </w:rPr>
        <w:t>个工作日。</w:t>
      </w:r>
    </w:p>
    <w:p w:rsidR="00763217" w:rsidRDefault="00000000">
      <w:pPr>
        <w:spacing w:line="360" w:lineRule="auto"/>
        <w:rPr>
          <w:rFonts w:ascii="仿宋" w:eastAsia="仿宋" w:hAnsi="仿宋" w:cs="仿宋"/>
          <w:b/>
          <w:sz w:val="24"/>
        </w:rPr>
      </w:pPr>
      <w:r>
        <w:rPr>
          <w:rFonts w:ascii="仿宋" w:eastAsia="仿宋" w:hAnsi="仿宋" w:cs="仿宋" w:hint="eastAsia"/>
          <w:b/>
          <w:sz w:val="24"/>
        </w:rPr>
        <w:t>六、其他补充事宜</w:t>
      </w:r>
    </w:p>
    <w:p w:rsidR="00763217" w:rsidRDefault="00000000">
      <w:pPr>
        <w:adjustRightInd/>
        <w:spacing w:line="406" w:lineRule="exact"/>
        <w:ind w:firstLineChars="200" w:firstLine="480"/>
        <w:rPr>
          <w:rFonts w:ascii="仿宋" w:eastAsia="仿宋"/>
          <w:color w:val="000000" w:themeColor="text1"/>
          <w:sz w:val="24"/>
        </w:rPr>
      </w:pPr>
      <w:bookmarkStart w:id="10" w:name="_Hlk117083212"/>
      <w:r>
        <w:rPr>
          <w:rFonts w:ascii="仿宋" w:eastAsia="仿宋" w:hint="eastAsia"/>
          <w:color w:val="000000" w:themeColor="text1"/>
          <w:sz w:val="24"/>
        </w:rPr>
        <w:t>1.《浙江省财政厅关于进一步发挥政府采购政策功能全力推动经济稳进提质的通知》 （</w:t>
      </w:r>
      <w:proofErr w:type="gramStart"/>
      <w:r>
        <w:rPr>
          <w:rFonts w:ascii="仿宋" w:eastAsia="仿宋" w:hint="eastAsia"/>
          <w:color w:val="000000" w:themeColor="text1"/>
          <w:sz w:val="24"/>
        </w:rPr>
        <w:t>浙财采监</w:t>
      </w:r>
      <w:proofErr w:type="gramEnd"/>
      <w:r>
        <w:rPr>
          <w:rFonts w:ascii="仿宋" w:eastAsia="仿宋" w:hint="eastAsia"/>
          <w:color w:val="000000" w:themeColor="text1"/>
          <w:sz w:val="24"/>
        </w:rPr>
        <w:t>（2022）3号）、《浙江省财政厅关于进一步促进政府采购公平竞争打造最优营商环境的通知》（</w:t>
      </w:r>
      <w:proofErr w:type="gramStart"/>
      <w:r>
        <w:rPr>
          <w:rFonts w:ascii="仿宋" w:eastAsia="仿宋" w:hint="eastAsia"/>
          <w:color w:val="000000" w:themeColor="text1"/>
          <w:sz w:val="24"/>
        </w:rPr>
        <w:t>浙财采监</w:t>
      </w:r>
      <w:proofErr w:type="gramEnd"/>
      <w:r>
        <w:rPr>
          <w:rFonts w:ascii="仿宋" w:eastAsia="仿宋" w:hint="eastAsia"/>
          <w:color w:val="000000" w:themeColor="text1"/>
          <w:sz w:val="24"/>
        </w:rPr>
        <w:t>（2021）22号）已分别于2022年1月29日和2022年2月1日开始实施，此前有关规定与上述文件内容不一致的，按上述文件要求执行。</w:t>
      </w:r>
    </w:p>
    <w:p w:rsidR="00763217" w:rsidRDefault="00000000">
      <w:pPr>
        <w:adjustRightInd/>
        <w:spacing w:line="406" w:lineRule="exact"/>
        <w:ind w:firstLineChars="200" w:firstLine="480"/>
        <w:rPr>
          <w:rFonts w:ascii="仿宋" w:eastAsia="仿宋"/>
          <w:color w:val="000000" w:themeColor="text1"/>
          <w:sz w:val="24"/>
        </w:rPr>
      </w:pPr>
      <w:r>
        <w:rPr>
          <w:rFonts w:ascii="仿宋" w:eastAsia="仿宋" w:hint="eastAsia"/>
          <w:color w:val="000000" w:themeColor="text1"/>
          <w:sz w:val="24"/>
        </w:rPr>
        <w:t xml:space="preserve"> 2.根据《浙江省财政厅关于进一步促进政府采购公平竞争打造最优营商环境的通知》（</w:t>
      </w:r>
      <w:proofErr w:type="gramStart"/>
      <w:r>
        <w:rPr>
          <w:rFonts w:ascii="仿宋" w:eastAsia="仿宋" w:hint="eastAsia"/>
          <w:color w:val="000000" w:themeColor="text1"/>
          <w:sz w:val="24"/>
        </w:rPr>
        <w:t>浙财采监</w:t>
      </w:r>
      <w:proofErr w:type="gramEnd"/>
      <w:r>
        <w:rPr>
          <w:rFonts w:ascii="仿宋" w:eastAsia="仿宋" w:hint="eastAsia"/>
          <w:color w:val="000000" w:themeColor="text1"/>
          <w:sz w:val="24"/>
        </w:rPr>
        <w:t>（2021）22号）文件关于“健全行政裁决机制”要求，鼓励供应商在线提起询问，路径为：政</w:t>
      </w:r>
      <w:proofErr w:type="gramStart"/>
      <w:r>
        <w:rPr>
          <w:rFonts w:ascii="仿宋" w:eastAsia="仿宋" w:hint="eastAsia"/>
          <w:color w:val="000000" w:themeColor="text1"/>
          <w:sz w:val="24"/>
        </w:rPr>
        <w:t>采云</w:t>
      </w:r>
      <w:proofErr w:type="gramEnd"/>
      <w:r>
        <w:rPr>
          <w:rFonts w:ascii="仿宋" w:eastAsia="仿宋" w:hint="eastAsia"/>
          <w:color w:val="000000" w:themeColor="text1"/>
          <w:sz w:val="24"/>
        </w:rPr>
        <w:t>-项目采购-询问质疑投诉-询问列表:鼓励供应商在线提起质疑，路径为：政</w:t>
      </w:r>
      <w:proofErr w:type="gramStart"/>
      <w:r>
        <w:rPr>
          <w:rFonts w:ascii="仿宋" w:eastAsia="仿宋" w:hint="eastAsia"/>
          <w:color w:val="000000" w:themeColor="text1"/>
          <w:sz w:val="24"/>
        </w:rPr>
        <w:t>采云</w:t>
      </w:r>
      <w:proofErr w:type="gramEnd"/>
      <w:r>
        <w:rPr>
          <w:rFonts w:ascii="仿宋" w:eastAsia="仿宋" w:hint="eastAsia"/>
          <w:color w:val="000000" w:themeColor="text1"/>
          <w:sz w:val="24"/>
        </w:rPr>
        <w:t>-项目采购-询问质疑投诉-质疑列表。质疑供应商对在线质疑答复不满意的，可在线提起投诉，路径为：浙江政府服</w:t>
      </w:r>
      <w:r>
        <w:rPr>
          <w:rFonts w:ascii="仿宋" w:eastAsia="仿宋" w:hint="eastAsia"/>
          <w:color w:val="000000" w:themeColor="text1"/>
          <w:sz w:val="24"/>
        </w:rPr>
        <w:lastRenderedPageBreak/>
        <w:t>务网-政府采购投诉处理-在线办理。</w:t>
      </w:r>
    </w:p>
    <w:p w:rsidR="00763217" w:rsidRDefault="00000000">
      <w:pPr>
        <w:adjustRightInd/>
        <w:spacing w:line="406" w:lineRule="exact"/>
        <w:ind w:firstLineChars="200" w:firstLine="480"/>
        <w:rPr>
          <w:rFonts w:ascii="仿宋" w:eastAsia="仿宋"/>
          <w:color w:val="000000" w:themeColor="text1"/>
          <w:sz w:val="24"/>
        </w:rPr>
      </w:pPr>
      <w:r>
        <w:rPr>
          <w:rFonts w:ascii="仿宋" w:eastAsia="仿宋" w:hint="eastAsia"/>
          <w:color w:val="000000" w:themeColor="text1"/>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int="eastAsia"/>
          <w:color w:val="000000" w:themeColor="text1"/>
          <w:sz w:val="24"/>
        </w:rPr>
        <w:t>作出</w:t>
      </w:r>
      <w:proofErr w:type="gramEnd"/>
      <w:r>
        <w:rPr>
          <w:rFonts w:ascii="仿宋" w:eastAsia="仿宋" w:hint="eastAsia"/>
          <w:color w:val="000000" w:themeColor="text1"/>
          <w:sz w:val="24"/>
        </w:rPr>
        <w:t>答复的，可以在答复期满后十五个工作日内向同级政府采购监督管理部门投诉。质疑函范本、投诉书范本请到浙江政府采购网下载专区下载。</w:t>
      </w:r>
    </w:p>
    <w:p w:rsidR="00763217" w:rsidRDefault="00000000">
      <w:pPr>
        <w:adjustRightInd/>
        <w:spacing w:line="406"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 w:hint="eastAsia"/>
          <w:color w:val="000000" w:themeColor="text1"/>
          <w:sz w:val="24"/>
        </w:rPr>
        <w:t>采云</w:t>
      </w:r>
      <w:proofErr w:type="gramEnd"/>
      <w:r>
        <w:rPr>
          <w:rFonts w:ascii="仿宋" w:eastAsia="仿宋" w:hAnsi="仿宋" w:cs="仿宋" w:hint="eastAsia"/>
          <w:color w:val="000000" w:themeColor="text1"/>
          <w:sz w:val="24"/>
        </w:rPr>
        <w:t>电子交易客户端”----前往“浙江政府采购网-下载专区-电子交易客户端”进行下载并安装；③招标文件的获取：使用账号登录或者使用CA登录政</w:t>
      </w:r>
      <w:proofErr w:type="gramStart"/>
      <w:r>
        <w:rPr>
          <w:rFonts w:ascii="仿宋" w:eastAsia="仿宋" w:hAnsi="仿宋" w:cs="仿宋" w:hint="eastAsia"/>
          <w:color w:val="000000" w:themeColor="text1"/>
          <w:sz w:val="24"/>
        </w:rPr>
        <w:t>采云</w:t>
      </w:r>
      <w:proofErr w:type="gramEnd"/>
      <w:r>
        <w:rPr>
          <w:rFonts w:ascii="仿宋" w:eastAsia="仿宋" w:hAnsi="仿宋" w:cs="仿宋" w:hint="eastAsia"/>
          <w:color w:val="000000" w:themeColor="text1"/>
          <w:sz w:val="24"/>
        </w:rPr>
        <w:t>平台；进入“项目采购”应用，在获取采购文件菜单中选择项目，在线获取招标文件，供应商不赴现场领用；④投标文件的制作：在“政</w:t>
      </w:r>
      <w:proofErr w:type="gramStart"/>
      <w:r>
        <w:rPr>
          <w:rFonts w:ascii="仿宋" w:eastAsia="仿宋" w:hAnsi="仿宋" w:cs="仿宋" w:hint="eastAsia"/>
          <w:color w:val="000000" w:themeColor="text1"/>
          <w:sz w:val="24"/>
        </w:rPr>
        <w:t>采云</w:t>
      </w:r>
      <w:proofErr w:type="gramEnd"/>
      <w:r>
        <w:rPr>
          <w:rFonts w:ascii="仿宋" w:eastAsia="仿宋" w:hAnsi="仿宋" w:cs="仿宋" w:hint="eastAsia"/>
          <w:color w:val="000000" w:themeColor="text1"/>
          <w:sz w:val="24"/>
        </w:rPr>
        <w:t>电子交易客户端”中完成“填写基本信息”、“导入投标文件”、“标书关联”、“标书检查”、“电子签名”、“生成电子标书”等操作；⑤采购人、采购机构将依托政</w:t>
      </w:r>
      <w:proofErr w:type="gramStart"/>
      <w:r>
        <w:rPr>
          <w:rFonts w:ascii="仿宋" w:eastAsia="仿宋" w:hAnsi="仿宋" w:cs="仿宋" w:hint="eastAsia"/>
          <w:color w:val="000000" w:themeColor="text1"/>
          <w:sz w:val="24"/>
        </w:rPr>
        <w:t>采云</w:t>
      </w:r>
      <w:proofErr w:type="gramEnd"/>
      <w:r>
        <w:rPr>
          <w:rFonts w:ascii="仿宋" w:eastAsia="仿宋" w:hAnsi="仿宋" w:cs="仿宋" w:hint="eastAsia"/>
          <w:color w:val="000000" w:themeColor="text1"/>
          <w:sz w:val="24"/>
        </w:rPr>
        <w:t>平台完成本项目的在线电子交易活动，无需到线下开标场所，平台不接受未按上述方式获取招标文件的供应商进行投标活动；⑥对未按上述方式获取招标文件的供应商对该文件提出的质疑，采购人或采购代理机构将</w:t>
      </w:r>
      <w:proofErr w:type="gramStart"/>
      <w:r>
        <w:rPr>
          <w:rFonts w:ascii="仿宋" w:eastAsia="仿宋" w:hAnsi="仿宋" w:cs="仿宋" w:hint="eastAsia"/>
          <w:color w:val="000000" w:themeColor="text1"/>
          <w:sz w:val="24"/>
        </w:rPr>
        <w:t>不予处理</w:t>
      </w:r>
      <w:proofErr w:type="gramEnd"/>
      <w:r>
        <w:rPr>
          <w:rFonts w:ascii="仿宋" w:eastAsia="仿宋" w:hAnsi="仿宋" w:cs="仿宋" w:hint="eastAsia"/>
          <w:color w:val="000000" w:themeColor="text1"/>
          <w:sz w:val="24"/>
        </w:rPr>
        <w:t>；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⑪具体操作指南：详见政</w:t>
      </w:r>
      <w:proofErr w:type="gramStart"/>
      <w:r>
        <w:rPr>
          <w:rFonts w:ascii="仿宋" w:eastAsia="仿宋" w:hAnsi="仿宋" w:cs="仿宋" w:hint="eastAsia"/>
          <w:color w:val="000000" w:themeColor="text1"/>
          <w:sz w:val="24"/>
        </w:rPr>
        <w:t>采云</w:t>
      </w:r>
      <w:proofErr w:type="gramEnd"/>
      <w:r>
        <w:rPr>
          <w:rFonts w:ascii="仿宋" w:eastAsia="仿宋" w:hAnsi="仿宋" w:cs="仿宋" w:hint="eastAsia"/>
          <w:color w:val="000000" w:themeColor="text1"/>
          <w:sz w:val="24"/>
        </w:rPr>
        <w:t>平台“服务中心-帮助文档-项目采购-操作流程-电子招投标-政府采购项目电子交易管理操作指</w:t>
      </w:r>
      <w:r>
        <w:rPr>
          <w:rFonts w:ascii="仿宋" w:eastAsia="仿宋" w:hAnsi="仿宋" w:cs="仿宋" w:hint="eastAsia"/>
          <w:color w:val="000000" w:themeColor="text1"/>
          <w:sz w:val="24"/>
        </w:rPr>
        <w:lastRenderedPageBreak/>
        <w:t>南-供应商”。（3）招标文件公告期限与招标公告的公告期限一致。</w:t>
      </w:r>
      <w:bookmarkEnd w:id="10"/>
    </w:p>
    <w:p w:rsidR="00763217" w:rsidRDefault="00000000">
      <w:pPr>
        <w:spacing w:line="360" w:lineRule="auto"/>
        <w:rPr>
          <w:rFonts w:ascii="仿宋" w:eastAsia="仿宋" w:hAnsi="仿宋" w:cs="仿宋"/>
          <w:b/>
          <w:sz w:val="24"/>
        </w:rPr>
      </w:pPr>
      <w:r>
        <w:rPr>
          <w:rFonts w:ascii="仿宋" w:eastAsia="仿宋" w:hAnsi="仿宋" w:cs="仿宋" w:hint="eastAsia"/>
          <w:b/>
          <w:sz w:val="24"/>
        </w:rPr>
        <w:t>七、</w:t>
      </w:r>
      <w:r>
        <w:rPr>
          <w:rFonts w:ascii="仿宋" w:eastAsia="仿宋" w:hAnsi="仿宋" w:cs="仿宋" w:hint="eastAsia"/>
          <w:bCs/>
          <w:sz w:val="24"/>
        </w:rPr>
        <w:t>对本次采购提出询问、质疑、投诉，请按以下方式联系</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1.采购人信息名称：淳安县规划和自然资源局</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地  址：淳安县千岛湖镇</w:t>
      </w:r>
    </w:p>
    <w:p w:rsidR="00763217" w:rsidRDefault="00000000">
      <w:pPr>
        <w:snapToGrid w:val="0"/>
        <w:spacing w:line="360" w:lineRule="auto"/>
        <w:ind w:firstLineChars="200" w:firstLine="480"/>
        <w:rPr>
          <w:rFonts w:ascii="仿宋" w:eastAsia="仿宋" w:hAnsi="仿宋" w:cs="仿宋"/>
          <w:snapToGrid w:val="0"/>
          <w:color w:val="000000"/>
          <w:kern w:val="28"/>
          <w:sz w:val="24"/>
          <w:szCs w:val="20"/>
        </w:rPr>
      </w:pPr>
      <w:r>
        <w:rPr>
          <w:rFonts w:ascii="仿宋" w:eastAsia="仿宋" w:hAnsi="仿宋" w:cs="仿宋" w:hint="eastAsia"/>
          <w:snapToGrid w:val="0"/>
          <w:color w:val="000000"/>
          <w:kern w:val="28"/>
          <w:sz w:val="24"/>
          <w:szCs w:val="20"/>
        </w:rPr>
        <w:t>联系人：</w:t>
      </w:r>
      <w:proofErr w:type="gramStart"/>
      <w:r w:rsidR="00C4532B">
        <w:rPr>
          <w:rFonts w:ascii="仿宋" w:eastAsia="仿宋" w:hAnsi="仿宋" w:cs="仿宋" w:hint="eastAsia"/>
          <w:snapToGrid w:val="0"/>
          <w:color w:val="000000"/>
          <w:kern w:val="28"/>
          <w:sz w:val="24"/>
          <w:szCs w:val="20"/>
        </w:rPr>
        <w:t>姜爱明</w:t>
      </w:r>
      <w:proofErr w:type="gramEnd"/>
      <w:r>
        <w:rPr>
          <w:rFonts w:ascii="仿宋" w:eastAsia="仿宋" w:hAnsi="仿宋" w:cs="仿宋" w:hint="eastAsia"/>
          <w:snapToGrid w:val="0"/>
          <w:color w:val="000000"/>
          <w:kern w:val="28"/>
          <w:sz w:val="24"/>
          <w:szCs w:val="20"/>
        </w:rPr>
        <w:t xml:space="preserve"> 联系电话：</w:t>
      </w:r>
      <w:r w:rsidR="00C4532B" w:rsidRPr="00C4532B">
        <w:rPr>
          <w:rFonts w:ascii="仿宋" w:eastAsia="仿宋" w:hAnsi="仿宋" w:cs="仿宋"/>
          <w:snapToGrid w:val="0"/>
          <w:color w:val="000000"/>
          <w:kern w:val="28"/>
          <w:sz w:val="24"/>
          <w:szCs w:val="20"/>
        </w:rPr>
        <w:t>0571-64813243</w:t>
      </w:r>
    </w:p>
    <w:p w:rsidR="00763217" w:rsidRDefault="00000000">
      <w:pPr>
        <w:pStyle w:val="ac"/>
        <w:spacing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质疑接收人：</w:t>
      </w:r>
      <w:r w:rsidR="00C4532B">
        <w:rPr>
          <w:rFonts w:ascii="仿宋" w:eastAsia="仿宋" w:hAnsi="仿宋" w:cs="仿宋" w:hint="eastAsia"/>
          <w:snapToGrid w:val="0"/>
          <w:sz w:val="24"/>
        </w:rPr>
        <w:t xml:space="preserve">汪荣达 </w:t>
      </w:r>
      <w:r>
        <w:rPr>
          <w:rFonts w:ascii="仿宋" w:eastAsia="仿宋" w:hAnsi="仿宋" w:cs="仿宋" w:hint="eastAsia"/>
          <w:snapToGrid w:val="0"/>
          <w:sz w:val="24"/>
        </w:rPr>
        <w:t xml:space="preserve">   联系电话：</w:t>
      </w:r>
      <w:r w:rsidR="00C4532B" w:rsidRPr="00C4532B">
        <w:rPr>
          <w:rFonts w:ascii="仿宋" w:eastAsia="仿宋" w:hAnsi="仿宋" w:cs="仿宋"/>
          <w:snapToGrid w:val="0"/>
          <w:sz w:val="24"/>
        </w:rPr>
        <w:t>15158158292</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地址：淳安县千岛湖镇环湖北路395号  ；</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2.采购代理机构信息代理机构：浙江辰光项目管理有限公司</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联系人:高文峰   联系电话：0571-64813937</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 xml:space="preserve">质疑接收人：童国民     联系电话：0571-64814245 </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地址：淳安县千岛湖镇新安大街104号</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3.同级政府采购监督管理部门名称：淳安县财政局</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联系人：</w:t>
      </w:r>
      <w:proofErr w:type="gramStart"/>
      <w:r>
        <w:rPr>
          <w:rFonts w:ascii="仿宋" w:eastAsia="仿宋" w:hAnsi="仿宋" w:cs="仿宋" w:hint="eastAsia"/>
          <w:color w:val="auto"/>
          <w:kern w:val="2"/>
          <w:sz w:val="24"/>
          <w:szCs w:val="24"/>
        </w:rPr>
        <w:t>方建宏</w:t>
      </w:r>
      <w:proofErr w:type="gramEnd"/>
      <w:r>
        <w:rPr>
          <w:rFonts w:ascii="仿宋" w:eastAsia="仿宋" w:hAnsi="仿宋" w:cs="仿宋" w:hint="eastAsia"/>
          <w:color w:val="auto"/>
          <w:kern w:val="2"/>
          <w:sz w:val="24"/>
          <w:szCs w:val="24"/>
        </w:rPr>
        <w:t xml:space="preserve">    监督投诉电话：0571-64818305</w:t>
      </w:r>
    </w:p>
    <w:p w:rsidR="00763217" w:rsidRDefault="00000000">
      <w:pPr>
        <w:pStyle w:val="ac"/>
        <w:spacing w:line="360" w:lineRule="auto"/>
        <w:ind w:firstLineChars="196" w:firstLine="470"/>
        <w:rPr>
          <w:rFonts w:ascii="仿宋" w:eastAsia="仿宋" w:hAnsi="仿宋" w:cs="仿宋"/>
          <w:color w:val="auto"/>
          <w:kern w:val="2"/>
          <w:sz w:val="24"/>
          <w:szCs w:val="24"/>
        </w:rPr>
      </w:pPr>
      <w:r>
        <w:rPr>
          <w:rFonts w:ascii="仿宋" w:eastAsia="仿宋" w:hAnsi="仿宋" w:cs="仿宋" w:hint="eastAsia"/>
          <w:color w:val="auto"/>
          <w:kern w:val="2"/>
          <w:sz w:val="24"/>
          <w:szCs w:val="24"/>
        </w:rPr>
        <w:t>地址：淳安县千岛湖环湖北路695号</w:t>
      </w:r>
    </w:p>
    <w:p w:rsidR="00763217" w:rsidRDefault="00000000">
      <w:pPr>
        <w:spacing w:line="360" w:lineRule="auto"/>
        <w:rPr>
          <w:rFonts w:ascii="仿宋" w:eastAsia="仿宋" w:hAnsi="仿宋" w:cs="仿宋"/>
          <w:sz w:val="24"/>
        </w:rPr>
      </w:pPr>
      <w:r>
        <w:rPr>
          <w:rFonts w:ascii="仿宋" w:eastAsia="仿宋" w:hAnsi="仿宋" w:cs="仿宋" w:hint="eastAsia"/>
          <w:sz w:val="24"/>
        </w:rPr>
        <w:t>若对项目采购电子交易系统操作有疑问，可登录政</w:t>
      </w:r>
      <w:proofErr w:type="gramStart"/>
      <w:r>
        <w:rPr>
          <w:rFonts w:ascii="仿宋" w:eastAsia="仿宋" w:hAnsi="仿宋" w:cs="仿宋" w:hint="eastAsia"/>
          <w:sz w:val="24"/>
        </w:rPr>
        <w:t>采云</w:t>
      </w:r>
      <w:proofErr w:type="gramEnd"/>
      <w:r>
        <w:rPr>
          <w:rFonts w:ascii="仿宋" w:eastAsia="仿宋" w:hAnsi="仿宋" w:cs="仿宋" w:hint="eastAsia"/>
          <w:sz w:val="24"/>
        </w:rPr>
        <w:t>（https://www.zcygov.cn/），点击右侧咨询小采，获取采小蜜智能服务管家帮助，或拨打政</w:t>
      </w:r>
      <w:proofErr w:type="gramStart"/>
      <w:r>
        <w:rPr>
          <w:rFonts w:ascii="仿宋" w:eastAsia="仿宋" w:hAnsi="仿宋" w:cs="仿宋" w:hint="eastAsia"/>
          <w:sz w:val="24"/>
        </w:rPr>
        <w:t>采云</w:t>
      </w:r>
      <w:proofErr w:type="gramEnd"/>
      <w:r>
        <w:rPr>
          <w:rFonts w:ascii="仿宋" w:eastAsia="仿宋" w:hAnsi="仿宋" w:cs="仿宋" w:hint="eastAsia"/>
          <w:sz w:val="24"/>
        </w:rPr>
        <w:t>服务热线400-881-7190获取热线服务帮助。</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CA问题联系电话（人工）：</w:t>
      </w:r>
      <w:proofErr w:type="gramStart"/>
      <w:r>
        <w:rPr>
          <w:rFonts w:ascii="仿宋" w:eastAsia="仿宋" w:hAnsi="仿宋" w:cs="仿宋" w:hint="eastAsia"/>
          <w:sz w:val="24"/>
        </w:rPr>
        <w:t>汇信</w:t>
      </w:r>
      <w:proofErr w:type="gramEnd"/>
      <w:r>
        <w:rPr>
          <w:rFonts w:ascii="仿宋" w:eastAsia="仿宋" w:hAnsi="仿宋" w:cs="仿宋" w:hint="eastAsia"/>
          <w:sz w:val="24"/>
        </w:rPr>
        <w:t>CA 400-888-4636；天谷CA 400-087-8198。</w:t>
      </w:r>
    </w:p>
    <w:p w:rsidR="00763217" w:rsidRDefault="00763217">
      <w:pPr>
        <w:rPr>
          <w:rFonts w:ascii="仿宋" w:eastAsia="仿宋" w:hAnsi="仿宋" w:cs="仿宋"/>
          <w:b/>
          <w:sz w:val="36"/>
          <w:szCs w:val="20"/>
        </w:rPr>
      </w:pPr>
    </w:p>
    <w:p w:rsidR="00763217" w:rsidRDefault="00000000">
      <w:pPr>
        <w:rPr>
          <w:rFonts w:ascii="仿宋" w:eastAsia="仿宋" w:hAnsi="仿宋" w:cs="仿宋"/>
          <w:b/>
          <w:sz w:val="36"/>
          <w:szCs w:val="20"/>
        </w:rPr>
      </w:pPr>
      <w:r>
        <w:rPr>
          <w:rFonts w:ascii="仿宋" w:eastAsia="仿宋" w:hAnsi="仿宋" w:cs="仿宋" w:hint="eastAsia"/>
          <w:b/>
          <w:sz w:val="36"/>
          <w:szCs w:val="20"/>
        </w:rPr>
        <w:br w:type="page"/>
      </w:r>
    </w:p>
    <w:p w:rsidR="00763217" w:rsidRDefault="00000000">
      <w:pPr>
        <w:adjustRightInd/>
        <w:spacing w:line="360" w:lineRule="auto"/>
        <w:jc w:val="center"/>
        <w:outlineLvl w:val="0"/>
        <w:rPr>
          <w:rFonts w:ascii="仿宋" w:eastAsia="仿宋" w:hAnsi="仿宋" w:cs="仿宋"/>
          <w:b/>
          <w:sz w:val="36"/>
          <w:szCs w:val="20"/>
        </w:rPr>
      </w:pPr>
      <w:r>
        <w:rPr>
          <w:rFonts w:ascii="仿宋" w:eastAsia="仿宋" w:hAnsi="仿宋" w:cs="仿宋" w:hint="eastAsia"/>
          <w:b/>
          <w:sz w:val="36"/>
          <w:szCs w:val="20"/>
        </w:rPr>
        <w:lastRenderedPageBreak/>
        <w:t>第二部分</w:t>
      </w:r>
      <w:bookmarkEnd w:id="7"/>
      <w:r>
        <w:rPr>
          <w:rFonts w:ascii="仿宋" w:eastAsia="仿宋" w:hAnsi="仿宋" w:cs="仿宋" w:hint="eastAsia"/>
          <w:b/>
          <w:sz w:val="36"/>
          <w:szCs w:val="20"/>
        </w:rPr>
        <w:t>投标人须知</w:t>
      </w:r>
      <w:bookmarkEnd w:id="8"/>
    </w:p>
    <w:p w:rsidR="00763217" w:rsidRDefault="00000000">
      <w:pPr>
        <w:snapToGrid w:val="0"/>
        <w:spacing w:line="360" w:lineRule="auto"/>
        <w:jc w:val="center"/>
        <w:rPr>
          <w:rFonts w:ascii="仿宋" w:eastAsia="仿宋" w:hAnsi="仿宋" w:cs="仿宋"/>
          <w:b/>
          <w:sz w:val="32"/>
          <w:szCs w:val="20"/>
        </w:rPr>
      </w:pPr>
      <w:r>
        <w:rPr>
          <w:rFonts w:ascii="仿宋" w:eastAsia="仿宋" w:hAnsi="仿宋" w:cs="仿宋" w:hint="eastAsia"/>
          <w:b/>
          <w:sz w:val="32"/>
          <w:szCs w:val="20"/>
        </w:rPr>
        <w:t>前附表</w:t>
      </w:r>
    </w:p>
    <w:tbl>
      <w:tblPr>
        <w:tblW w:w="8931" w:type="dxa"/>
        <w:tblInd w:w="-1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851"/>
        <w:gridCol w:w="1843"/>
        <w:gridCol w:w="6237"/>
      </w:tblGrid>
      <w:tr w:rsidR="00763217">
        <w:trPr>
          <w:trHeight w:val="547"/>
          <w:tblHeader/>
        </w:trPr>
        <w:tc>
          <w:tcPr>
            <w:tcW w:w="851" w:type="dxa"/>
            <w:tcBorders>
              <w:top w:val="single" w:sz="4" w:space="0" w:color="auto"/>
              <w:bottom w:val="single" w:sz="4" w:space="0" w:color="auto"/>
              <w:right w:val="single" w:sz="4" w:space="0" w:color="auto"/>
            </w:tcBorders>
          </w:tcPr>
          <w:p w:rsidR="00763217" w:rsidRDefault="00000000">
            <w:pPr>
              <w:snapToGrid w:val="0"/>
              <w:jc w:val="center"/>
              <w:rPr>
                <w:rFonts w:ascii="仿宋" w:eastAsia="仿宋" w:hAnsi="仿宋" w:cs="仿宋"/>
                <w:b/>
                <w:sz w:val="24"/>
              </w:rPr>
            </w:pPr>
            <w:r>
              <w:rPr>
                <w:rFonts w:ascii="仿宋" w:eastAsia="仿宋" w:hAnsi="仿宋" w:cs="仿宋"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63217" w:rsidRDefault="00000000">
            <w:pPr>
              <w:snapToGrid w:val="0"/>
              <w:jc w:val="center"/>
              <w:rPr>
                <w:rFonts w:ascii="仿宋" w:eastAsia="仿宋" w:hAnsi="仿宋" w:cs="仿宋"/>
                <w:b/>
                <w:sz w:val="24"/>
              </w:rPr>
            </w:pPr>
            <w:r>
              <w:rPr>
                <w:rFonts w:ascii="仿宋" w:eastAsia="仿宋" w:hAnsi="仿宋" w:cs="仿宋" w:hint="eastAsia"/>
                <w:b/>
                <w:sz w:val="24"/>
              </w:rPr>
              <w:t>事项</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jc w:val="center"/>
              <w:rPr>
                <w:rFonts w:ascii="仿宋" w:eastAsia="仿宋" w:hAnsi="仿宋" w:cs="仿宋"/>
                <w:b/>
                <w:sz w:val="24"/>
              </w:rPr>
            </w:pPr>
            <w:r>
              <w:rPr>
                <w:rFonts w:ascii="仿宋" w:eastAsia="仿宋" w:hAnsi="仿宋" w:cs="仿宋" w:hint="eastAsia"/>
                <w:b/>
                <w:sz w:val="24"/>
              </w:rPr>
              <w:t>本项目的特别规定</w:t>
            </w:r>
          </w:p>
        </w:tc>
      </w:tr>
      <w:tr w:rsidR="00763217">
        <w:trPr>
          <w:trHeight w:val="5379"/>
          <w:tblHeader/>
        </w:trPr>
        <w:tc>
          <w:tcPr>
            <w:tcW w:w="851" w:type="dxa"/>
            <w:tcBorders>
              <w:top w:val="single" w:sz="4" w:space="0" w:color="auto"/>
              <w:bottom w:val="single" w:sz="4" w:space="0" w:color="auto"/>
              <w:right w:val="single" w:sz="4" w:space="0" w:color="auto"/>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报价要求</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left"/>
              <w:rPr>
                <w:rFonts w:ascii="仿宋" w:eastAsia="仿宋" w:hAnsi="仿宋" w:cs="仿宋"/>
                <w:b/>
                <w:kern w:val="0"/>
                <w:sz w:val="24"/>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。投标文件中价格全部采用人民币报价。招标文件未列明，而投标人认为必需的费用也需列入报价。</w:t>
            </w:r>
            <w:r>
              <w:rPr>
                <w:rFonts w:ascii="仿宋" w:eastAsia="仿宋" w:hAnsi="仿宋" w:cs="仿宋" w:hint="eastAsia"/>
                <w:b/>
                <w:kern w:val="0"/>
                <w:sz w:val="24"/>
                <w:lang w:val="zh-CN"/>
              </w:rPr>
              <w:t>提醒：</w:t>
            </w:r>
            <w:r>
              <w:rPr>
                <w:rFonts w:ascii="仿宋" w:eastAsia="仿宋" w:hAnsi="仿宋" w:cs="仿宋" w:hint="eastAsia"/>
                <w:b/>
                <w:kern w:val="0"/>
                <w:sz w:val="24"/>
              </w:rPr>
              <w:t>本项目一切相关费用都由中标方承担，并包含在投标</w:t>
            </w:r>
            <w:proofErr w:type="gramStart"/>
            <w:r>
              <w:rPr>
                <w:rFonts w:ascii="仿宋" w:eastAsia="仿宋" w:hAnsi="仿宋" w:cs="仿宋" w:hint="eastAsia"/>
                <w:b/>
                <w:kern w:val="0"/>
                <w:sz w:val="24"/>
              </w:rPr>
              <w:t>报价组价</w:t>
            </w:r>
            <w:proofErr w:type="gramEnd"/>
            <w:r>
              <w:rPr>
                <w:rFonts w:ascii="仿宋" w:eastAsia="仿宋" w:hAnsi="仿宋" w:cs="仿宋" w:hint="eastAsia"/>
                <w:b/>
                <w:kern w:val="0"/>
                <w:sz w:val="24"/>
              </w:rPr>
              <w:t>中。</w:t>
            </w:r>
          </w:p>
          <w:p w:rsidR="00763217" w:rsidRDefault="00000000">
            <w:pPr>
              <w:snapToGrid w:val="0"/>
              <w:spacing w:line="360" w:lineRule="auto"/>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rsidR="00763217" w:rsidRDefault="00000000">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rsidR="00763217" w:rsidRDefault="00000000">
            <w:pPr>
              <w:snapToGrid w:val="0"/>
              <w:spacing w:line="360" w:lineRule="auto"/>
              <w:ind w:firstLineChars="100" w:firstLine="241"/>
              <w:jc w:val="left"/>
              <w:rPr>
                <w:rFonts w:ascii="仿宋" w:eastAsia="仿宋" w:hAnsi="仿宋" w:cs="仿宋"/>
                <w:kern w:val="0"/>
                <w:sz w:val="24"/>
                <w:lang w:val="zh-CN"/>
              </w:rPr>
            </w:pPr>
            <w:r>
              <w:rPr>
                <w:rFonts w:ascii="仿宋" w:eastAsia="仿宋" w:hAnsi="仿宋" w:cs="仿宋" w:hint="eastAsia"/>
                <w:b/>
                <w:kern w:val="0"/>
                <w:sz w:val="24"/>
                <w:lang w:val="zh-CN"/>
              </w:rPr>
              <w:t>投标报价超过招标文件中规定的预算金额或者最高限价的</w:t>
            </w:r>
            <w:r>
              <w:rPr>
                <w:rFonts w:ascii="仿宋" w:eastAsia="仿宋" w:hAnsi="仿宋" w:cs="仿宋"/>
                <w:b/>
                <w:kern w:val="0"/>
                <w:sz w:val="24"/>
                <w:lang w:val="zh-CN"/>
              </w:rPr>
              <w:t>;</w:t>
            </w:r>
          </w:p>
          <w:p w:rsidR="00763217" w:rsidRDefault="00000000">
            <w:pPr>
              <w:spacing w:line="360" w:lineRule="auto"/>
              <w:ind w:firstLineChars="100" w:firstLine="241"/>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b/>
                <w:sz w:val="24"/>
                <w:szCs w:val="21"/>
              </w:rPr>
              <w:t>;</w:t>
            </w:r>
          </w:p>
          <w:p w:rsidR="00763217" w:rsidRDefault="00000000">
            <w:pPr>
              <w:spacing w:line="360" w:lineRule="auto"/>
              <w:ind w:firstLineChars="100" w:firstLine="241"/>
              <w:rPr>
                <w:rFonts w:ascii="仿宋" w:eastAsia="仿宋" w:hAnsi="仿宋" w:cs="仿宋"/>
                <w:sz w:val="24"/>
              </w:rPr>
            </w:pP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763217">
        <w:trPr>
          <w:trHeight w:val="347"/>
          <w:tblHeader/>
        </w:trPr>
        <w:tc>
          <w:tcPr>
            <w:tcW w:w="851" w:type="dxa"/>
            <w:tcBorders>
              <w:top w:val="single" w:sz="4" w:space="0" w:color="auto"/>
              <w:bottom w:val="single" w:sz="4" w:space="0" w:color="auto"/>
              <w:right w:val="single" w:sz="4" w:space="0" w:color="auto"/>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63217" w:rsidRDefault="00000000">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分包</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left"/>
              <w:rPr>
                <w:rFonts w:ascii="仿宋" w:eastAsia="仿宋" w:hAnsi="仿宋" w:cs="仿宋"/>
                <w:b/>
                <w:kern w:val="0"/>
                <w:sz w:val="24"/>
                <w:lang w:val="zh-CN"/>
              </w:rPr>
            </w:pPr>
            <w:r>
              <w:rPr>
                <w:rFonts w:ascii="仿宋" w:eastAsia="仿宋" w:hAnsi="仿宋" w:cs="仿宋" w:hint="eastAsia"/>
                <w:b/>
                <w:kern w:val="0"/>
                <w:sz w:val="24"/>
                <w:lang w:val="zh-CN"/>
              </w:rPr>
              <w:t>☐</w:t>
            </w:r>
            <w:r>
              <w:rPr>
                <w:rFonts w:ascii="仿宋" w:eastAsia="仿宋" w:hAnsi="仿宋" w:cs="仿宋"/>
                <w:b/>
                <w:kern w:val="0"/>
                <w:sz w:val="24"/>
                <w:lang w:val="zh-CN"/>
              </w:rPr>
              <w:t xml:space="preserve"> A</w:t>
            </w:r>
            <w:r>
              <w:rPr>
                <w:rFonts w:ascii="仿宋" w:eastAsia="仿宋" w:hAnsi="仿宋" w:cs="仿宋" w:hint="eastAsia"/>
                <w:b/>
                <w:kern w:val="0"/>
                <w:sz w:val="24"/>
                <w:lang w:val="zh-CN"/>
              </w:rPr>
              <w:t>同意将非主体、非关键性的工作分包。</w:t>
            </w:r>
            <w:r>
              <w:rPr>
                <w:rFonts w:ascii="仿宋" w:eastAsia="仿宋" w:hAnsi="Wingdings" w:cs="仿宋" w:hint="eastAsia"/>
                <w:b/>
                <w:kern w:val="0"/>
                <w:sz w:val="24"/>
                <w:lang w:val="zh-CN"/>
              </w:rPr>
              <w:sym w:font="Wingdings" w:char="F0FE"/>
            </w:r>
            <w:r>
              <w:rPr>
                <w:rFonts w:ascii="仿宋" w:eastAsia="仿宋" w:hAnsi="仿宋" w:cs="仿宋"/>
                <w:b/>
                <w:kern w:val="0"/>
                <w:sz w:val="24"/>
                <w:lang w:val="zh-CN"/>
              </w:rPr>
              <w:t xml:space="preserve"> B</w:t>
            </w:r>
            <w:r>
              <w:rPr>
                <w:rFonts w:ascii="仿宋" w:eastAsia="仿宋" w:hAnsi="仿宋" w:cs="仿宋" w:hint="eastAsia"/>
                <w:b/>
                <w:kern w:val="0"/>
                <w:sz w:val="24"/>
                <w:lang w:val="zh-CN"/>
              </w:rPr>
              <w:t>不同意分包。</w:t>
            </w:r>
          </w:p>
        </w:tc>
      </w:tr>
      <w:tr w:rsidR="00763217">
        <w:trPr>
          <w:trHeight w:val="1200"/>
          <w:tblHeader/>
        </w:trPr>
        <w:tc>
          <w:tcPr>
            <w:tcW w:w="851" w:type="dxa"/>
            <w:vMerge w:val="restart"/>
            <w:tcBorders>
              <w:top w:val="single" w:sz="4" w:space="0" w:color="auto"/>
              <w:right w:val="single" w:sz="4" w:space="0" w:color="auto"/>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3</w:t>
            </w:r>
          </w:p>
        </w:tc>
        <w:tc>
          <w:tcPr>
            <w:tcW w:w="1843" w:type="dxa"/>
            <w:vMerge w:val="restart"/>
            <w:tcBorders>
              <w:top w:val="single" w:sz="8" w:space="0" w:color="000000"/>
              <w:left w:val="single" w:sz="4" w:space="0" w:color="auto"/>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投标人应当提供的资格、资信证明文件</w:t>
            </w:r>
          </w:p>
        </w:tc>
        <w:tc>
          <w:tcPr>
            <w:tcW w:w="6237" w:type="dxa"/>
            <w:tcBorders>
              <w:top w:val="single" w:sz="8" w:space="0" w:color="000000"/>
              <w:left w:val="single" w:sz="2" w:space="0" w:color="000000"/>
              <w:bottom w:val="single" w:sz="4" w:space="0" w:color="auto"/>
              <w:right w:val="single" w:sz="8" w:space="0" w:color="000000"/>
            </w:tcBorders>
            <w:vAlign w:val="center"/>
          </w:tcPr>
          <w:p w:rsidR="00763217" w:rsidRDefault="00000000">
            <w:pPr>
              <w:snapToGrid w:val="0"/>
              <w:spacing w:line="360" w:lineRule="auto"/>
              <w:jc w:val="left"/>
              <w:rPr>
                <w:rFonts w:ascii="仿宋" w:eastAsia="仿宋" w:hAnsi="仿宋" w:cs="仿宋"/>
                <w:b/>
                <w:kern w:val="0"/>
                <w:sz w:val="24"/>
                <w:lang w:val="zh-CN"/>
              </w:rPr>
            </w:pPr>
            <w:r>
              <w:rPr>
                <w:rFonts w:ascii="仿宋" w:eastAsia="仿宋" w:hAnsi="仿宋" w:cs="仿宋" w:hint="eastAsia"/>
                <w:b/>
                <w:kern w:val="0"/>
                <w:sz w:val="24"/>
                <w:lang w:val="zh-CN"/>
              </w:rPr>
              <w:t>（</w:t>
            </w:r>
            <w:r>
              <w:rPr>
                <w:rFonts w:ascii="仿宋" w:eastAsia="仿宋" w:hAnsi="仿宋" w:cs="仿宋"/>
                <w:b/>
                <w:kern w:val="0"/>
                <w:sz w:val="24"/>
                <w:lang w:val="zh-CN"/>
              </w:rPr>
              <w:t>1</w:t>
            </w:r>
            <w:r>
              <w:rPr>
                <w:rFonts w:ascii="仿宋" w:eastAsia="仿宋" w:hAnsi="仿宋" w:cs="仿宋" w:hint="eastAsia"/>
                <w:b/>
                <w:kern w:val="0"/>
                <w:sz w:val="24"/>
                <w:lang w:val="zh-CN"/>
              </w:rPr>
              <w:t>）资格证明文件：见招标文件第二部分</w:t>
            </w:r>
            <w:r>
              <w:rPr>
                <w:rFonts w:ascii="仿宋" w:eastAsia="仿宋" w:hAnsi="仿宋" w:cs="仿宋"/>
                <w:b/>
                <w:kern w:val="0"/>
                <w:sz w:val="24"/>
                <w:lang w:val="zh-CN"/>
              </w:rPr>
              <w:t>11.1</w:t>
            </w:r>
            <w:r>
              <w:rPr>
                <w:rFonts w:ascii="仿宋" w:eastAsia="仿宋" w:hAnsi="仿宋" w:cs="仿宋" w:hint="eastAsia"/>
                <w:b/>
                <w:kern w:val="0"/>
                <w:sz w:val="24"/>
                <w:lang w:val="zh-CN"/>
              </w:rPr>
              <w:t>。</w:t>
            </w:r>
          </w:p>
          <w:p w:rsidR="00763217" w:rsidRDefault="00000000">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投标人未提供有效的资格证明文件的，视为投标人不具备招标文件中规定的资格要求，投标无效。</w:t>
            </w:r>
          </w:p>
        </w:tc>
      </w:tr>
      <w:tr w:rsidR="00763217">
        <w:trPr>
          <w:trHeight w:val="469"/>
          <w:tblHeader/>
        </w:trPr>
        <w:tc>
          <w:tcPr>
            <w:tcW w:w="851" w:type="dxa"/>
            <w:vMerge/>
            <w:tcBorders>
              <w:bottom w:val="single" w:sz="4" w:space="0" w:color="auto"/>
              <w:right w:val="single" w:sz="4" w:space="0" w:color="auto"/>
            </w:tcBorders>
            <w:vAlign w:val="center"/>
          </w:tcPr>
          <w:p w:rsidR="00763217" w:rsidRDefault="00763217">
            <w:pPr>
              <w:snapToGrid w:val="0"/>
              <w:spacing w:line="360" w:lineRule="auto"/>
              <w:jc w:val="center"/>
              <w:rPr>
                <w:rFonts w:ascii="仿宋" w:eastAsia="仿宋" w:hAnsi="仿宋" w:cs="仿宋"/>
                <w:sz w:val="24"/>
              </w:rPr>
            </w:pPr>
          </w:p>
        </w:tc>
        <w:tc>
          <w:tcPr>
            <w:tcW w:w="1843" w:type="dxa"/>
            <w:vMerge/>
            <w:tcBorders>
              <w:left w:val="single" w:sz="4" w:space="0" w:color="auto"/>
              <w:bottom w:val="single" w:sz="8" w:space="0" w:color="000000"/>
              <w:right w:val="single" w:sz="8" w:space="0" w:color="000000"/>
            </w:tcBorders>
            <w:vAlign w:val="center"/>
          </w:tcPr>
          <w:p w:rsidR="00763217" w:rsidRDefault="00763217">
            <w:pPr>
              <w:snapToGrid w:val="0"/>
              <w:spacing w:line="360" w:lineRule="auto"/>
              <w:jc w:val="center"/>
              <w:rPr>
                <w:rFonts w:ascii="仿宋" w:eastAsia="仿宋" w:hAnsi="仿宋" w:cs="仿宋"/>
                <w:b/>
                <w:sz w:val="24"/>
              </w:rPr>
            </w:pPr>
          </w:p>
        </w:tc>
        <w:tc>
          <w:tcPr>
            <w:tcW w:w="6237" w:type="dxa"/>
            <w:tcBorders>
              <w:top w:val="single" w:sz="4" w:space="0" w:color="auto"/>
              <w:left w:val="single" w:sz="2" w:space="0" w:color="000000"/>
              <w:bottom w:val="single" w:sz="8" w:space="0" w:color="000000"/>
              <w:right w:val="single" w:sz="8" w:space="0" w:color="000000"/>
            </w:tcBorders>
            <w:vAlign w:val="center"/>
          </w:tcPr>
          <w:p w:rsidR="00763217" w:rsidRDefault="00000000">
            <w:pPr>
              <w:snapToGrid w:val="0"/>
              <w:spacing w:line="360" w:lineRule="auto"/>
              <w:jc w:val="left"/>
              <w:rPr>
                <w:rFonts w:ascii="仿宋" w:eastAsia="仿宋" w:hAnsi="仿宋" w:cs="仿宋"/>
                <w:b/>
                <w:kern w:val="0"/>
                <w:sz w:val="24"/>
                <w:lang w:val="zh-CN"/>
              </w:rPr>
            </w:pPr>
            <w:r>
              <w:rPr>
                <w:rFonts w:ascii="仿宋" w:eastAsia="仿宋" w:hAnsi="仿宋" w:cs="仿宋" w:hint="eastAsia"/>
                <w:b/>
                <w:kern w:val="0"/>
                <w:sz w:val="24"/>
                <w:lang w:val="zh-CN"/>
              </w:rPr>
              <w:t>（</w:t>
            </w:r>
            <w:r>
              <w:rPr>
                <w:rFonts w:ascii="仿宋" w:eastAsia="仿宋" w:hAnsi="仿宋" w:cs="仿宋"/>
                <w:b/>
                <w:kern w:val="0"/>
                <w:sz w:val="24"/>
                <w:lang w:val="zh-CN"/>
              </w:rPr>
              <w:t>2</w:t>
            </w:r>
            <w:r>
              <w:rPr>
                <w:rFonts w:ascii="仿宋" w:eastAsia="仿宋" w:hAnsi="仿宋" w:cs="仿宋" w:hint="eastAsia"/>
                <w:b/>
                <w:kern w:val="0"/>
                <w:sz w:val="24"/>
                <w:lang w:val="zh-CN"/>
              </w:rPr>
              <w:t>）资信证明文件：根据招标文件第四部分评标标准提供。</w:t>
            </w:r>
          </w:p>
        </w:tc>
      </w:tr>
      <w:tr w:rsidR="00763217">
        <w:trPr>
          <w:trHeight w:val="97"/>
          <w:tblHeader/>
        </w:trPr>
        <w:tc>
          <w:tcPr>
            <w:tcW w:w="851" w:type="dxa"/>
            <w:tcBorders>
              <w:top w:val="single" w:sz="4" w:space="0" w:color="auto"/>
              <w:bottom w:val="single" w:sz="4" w:space="0" w:color="auto"/>
              <w:right w:val="single" w:sz="4" w:space="0" w:color="auto"/>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开标前答疑会或现场考察</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pacing w:line="360" w:lineRule="auto"/>
              <w:rPr>
                <w:rFonts w:ascii="仿宋" w:eastAsia="仿宋" w:hAnsi="仿宋" w:cs="仿宋"/>
                <w:sz w:val="24"/>
              </w:rPr>
            </w:pPr>
            <w:r>
              <w:rPr>
                <w:rFonts w:ascii="仿宋" w:eastAsia="仿宋" w:hAnsi="Wingdings" w:cs="仿宋" w:hint="eastAsia"/>
                <w:kern w:val="0"/>
                <w:sz w:val="24"/>
              </w:rPr>
              <w:sym w:font="Wingdings" w:char="F0FE"/>
            </w:r>
            <w:r>
              <w:rPr>
                <w:rFonts w:ascii="仿宋" w:eastAsia="仿宋" w:hAnsi="仿宋" w:cs="仿宋"/>
                <w:kern w:val="0"/>
                <w:sz w:val="24"/>
              </w:rPr>
              <w:t>A</w:t>
            </w:r>
            <w:r>
              <w:rPr>
                <w:rFonts w:ascii="仿宋" w:eastAsia="仿宋" w:hAnsi="仿宋" w:cs="仿宋" w:hint="eastAsia"/>
                <w:sz w:val="24"/>
              </w:rPr>
              <w:t>不组织。</w:t>
            </w:r>
          </w:p>
          <w:p w:rsidR="00763217" w:rsidRDefault="00000000">
            <w:pPr>
              <w:spacing w:line="360" w:lineRule="auto"/>
              <w:rPr>
                <w:rFonts w:ascii="仿宋" w:eastAsia="仿宋" w:hAnsi="仿宋" w:cs="仿宋"/>
                <w:sz w:val="24"/>
                <w:szCs w:val="20"/>
              </w:rPr>
            </w:pPr>
            <w:r>
              <w:rPr>
                <w:rFonts w:ascii="仿宋" w:eastAsia="仿宋" w:hAnsi="仿宋" w:cs="仿宋" w:hint="eastAsia"/>
                <w:kern w:val="0"/>
                <w:sz w:val="24"/>
              </w:rPr>
              <w:t>☐</w:t>
            </w:r>
            <w:r>
              <w:rPr>
                <w:rFonts w:ascii="仿宋" w:eastAsia="仿宋" w:hAnsi="仿宋" w:cs="仿宋"/>
                <w:kern w:val="0"/>
                <w:sz w:val="24"/>
              </w:rPr>
              <w:t>B</w:t>
            </w:r>
            <w:r>
              <w:rPr>
                <w:rFonts w:ascii="仿宋" w:eastAsia="仿宋" w:hAnsi="仿宋" w:cs="仿宋" w:hint="eastAsia"/>
                <w:kern w:val="0"/>
                <w:sz w:val="24"/>
              </w:rPr>
              <w:t>组织，</w:t>
            </w:r>
            <w:r>
              <w:rPr>
                <w:rFonts w:ascii="仿宋" w:eastAsia="仿宋" w:hAnsi="仿宋" w:cs="仿宋" w:hint="eastAsia"/>
                <w:sz w:val="24"/>
              </w:rPr>
              <w:t>时间：</w:t>
            </w:r>
            <w:r>
              <w:rPr>
                <w:rFonts w:ascii="仿宋" w:eastAsia="仿宋" w:hAnsi="仿宋" w:cs="仿宋"/>
                <w:sz w:val="24"/>
              </w:rPr>
              <w:t>,</w:t>
            </w:r>
            <w:r>
              <w:rPr>
                <w:rFonts w:ascii="仿宋" w:eastAsia="仿宋" w:hAnsi="仿宋" w:cs="仿宋" w:hint="eastAsia"/>
                <w:sz w:val="24"/>
              </w:rPr>
              <w:t>地点：，联系人：，联系方式：</w:t>
            </w:r>
            <w:r>
              <w:rPr>
                <w:rFonts w:ascii="仿宋" w:eastAsia="仿宋" w:hAnsi="仿宋" w:cs="仿宋" w:hint="eastAsia"/>
                <w:sz w:val="24"/>
                <w:szCs w:val="20"/>
              </w:rPr>
              <w:t>。</w:t>
            </w:r>
          </w:p>
        </w:tc>
      </w:tr>
      <w:tr w:rsidR="00763217">
        <w:trPr>
          <w:trHeight w:val="97"/>
          <w:tblHeader/>
        </w:trPr>
        <w:tc>
          <w:tcPr>
            <w:tcW w:w="851" w:type="dxa"/>
            <w:tcBorders>
              <w:top w:val="single" w:sz="4" w:space="0" w:color="auto"/>
              <w:bottom w:val="single" w:sz="4" w:space="0" w:color="auto"/>
              <w:right w:val="single" w:sz="4" w:space="0" w:color="auto"/>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样品提供</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pacing w:line="360" w:lineRule="auto"/>
              <w:rPr>
                <w:rFonts w:ascii="仿宋" w:eastAsia="仿宋" w:hAnsi="仿宋" w:cs="仿宋"/>
                <w:sz w:val="24"/>
              </w:rPr>
            </w:pPr>
            <w:r>
              <w:rPr>
                <w:rFonts w:ascii="仿宋" w:eastAsia="仿宋" w:hAnsi="Wingdings" w:cs="仿宋" w:hint="eastAsia"/>
                <w:kern w:val="0"/>
                <w:sz w:val="24"/>
              </w:rPr>
              <w:sym w:font="Wingdings" w:char="F0FE"/>
            </w:r>
            <w:r>
              <w:rPr>
                <w:rFonts w:ascii="仿宋" w:eastAsia="仿宋" w:hAnsi="仿宋" w:cs="仿宋"/>
                <w:kern w:val="0"/>
                <w:sz w:val="24"/>
              </w:rPr>
              <w:t>A</w:t>
            </w:r>
            <w:r>
              <w:rPr>
                <w:rFonts w:ascii="仿宋" w:eastAsia="仿宋" w:hAnsi="仿宋" w:cs="仿宋" w:hint="eastAsia"/>
                <w:sz w:val="24"/>
              </w:rPr>
              <w:t>不要求提供。</w:t>
            </w:r>
          </w:p>
        </w:tc>
      </w:tr>
      <w:tr w:rsidR="00763217">
        <w:trPr>
          <w:trHeight w:val="90"/>
          <w:tblHeader/>
        </w:trPr>
        <w:tc>
          <w:tcPr>
            <w:tcW w:w="851" w:type="dxa"/>
            <w:tcBorders>
              <w:top w:val="single" w:sz="4" w:space="0" w:color="auto"/>
              <w:left w:val="single" w:sz="8" w:space="0" w:color="000000"/>
              <w:bottom w:val="single" w:sz="4" w:space="0" w:color="auto"/>
              <w:right w:val="single" w:sz="2" w:space="0" w:color="000000"/>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Cs/>
                <w:sz w:val="24"/>
              </w:rPr>
            </w:pPr>
            <w:r>
              <w:rPr>
                <w:rFonts w:ascii="仿宋" w:eastAsia="仿宋" w:hAnsi="仿宋" w:cs="仿宋" w:hint="eastAsia"/>
                <w:b/>
                <w:sz w:val="24"/>
              </w:rPr>
              <w:t>方案讲解演示</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rPr>
                <w:rFonts w:ascii="仿宋" w:eastAsia="仿宋" w:hAnsi="仿宋" w:cs="仿宋"/>
                <w:b/>
                <w:kern w:val="0"/>
                <w:sz w:val="24"/>
                <w:lang w:val="zh-CN"/>
              </w:rPr>
            </w:pPr>
            <w:r>
              <w:rPr>
                <w:rFonts w:ascii="仿宋" w:eastAsia="仿宋" w:hAnsi="Wingdings" w:cs="仿宋" w:hint="eastAsia"/>
                <w:kern w:val="0"/>
                <w:sz w:val="24"/>
              </w:rPr>
              <w:sym w:font="Wingdings" w:char="F0FE"/>
            </w:r>
            <w:r>
              <w:rPr>
                <w:rFonts w:ascii="仿宋" w:eastAsia="仿宋" w:hAnsi="仿宋" w:cs="仿宋"/>
                <w:kern w:val="0"/>
                <w:sz w:val="24"/>
              </w:rPr>
              <w:t>A</w:t>
            </w:r>
            <w:r>
              <w:rPr>
                <w:rFonts w:ascii="仿宋" w:eastAsia="仿宋" w:hAnsi="仿宋" w:cs="仿宋" w:hint="eastAsia"/>
                <w:sz w:val="24"/>
              </w:rPr>
              <w:t>不组织。</w:t>
            </w:r>
          </w:p>
        </w:tc>
      </w:tr>
      <w:tr w:rsidR="00763217">
        <w:trPr>
          <w:trHeight w:val="686"/>
          <w:tblHeader/>
        </w:trPr>
        <w:tc>
          <w:tcPr>
            <w:tcW w:w="851" w:type="dxa"/>
            <w:tcBorders>
              <w:top w:val="single" w:sz="4" w:space="0" w:color="auto"/>
              <w:left w:val="single" w:sz="8" w:space="0" w:color="000000"/>
              <w:bottom w:val="single" w:sz="4" w:space="0" w:color="auto"/>
              <w:right w:val="single" w:sz="2" w:space="0" w:color="000000"/>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是否允许采购进口产品</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pacing w:line="360" w:lineRule="auto"/>
              <w:rPr>
                <w:rFonts w:ascii="仿宋" w:eastAsia="仿宋" w:hAnsi="仿宋" w:cs="仿宋"/>
                <w:kern w:val="0"/>
                <w:sz w:val="24"/>
              </w:rPr>
            </w:pPr>
            <w:r>
              <w:rPr>
                <w:rFonts w:ascii="仿宋" w:eastAsia="仿宋" w:hAnsi="Wingdings" w:cs="仿宋" w:hint="eastAsia"/>
                <w:kern w:val="0"/>
                <w:sz w:val="24"/>
              </w:rPr>
              <w:sym w:font="Wingdings" w:char="F0FE"/>
            </w:r>
            <w:r>
              <w:rPr>
                <w:rFonts w:ascii="仿宋" w:eastAsia="仿宋" w:hAnsi="仿宋" w:cs="仿宋" w:hint="eastAsia"/>
                <w:kern w:val="0"/>
                <w:sz w:val="24"/>
              </w:rPr>
              <w:t>本项目不允许采购进口产品。</w:t>
            </w:r>
          </w:p>
          <w:p w:rsidR="00763217" w:rsidRDefault="00000000">
            <w:pPr>
              <w:spacing w:line="360" w:lineRule="auto"/>
              <w:rPr>
                <w:rFonts w:ascii="仿宋" w:eastAsia="仿宋" w:hAnsi="仿宋" w:cs="仿宋"/>
              </w:rPr>
            </w:pPr>
            <w:r>
              <w:rPr>
                <w:rFonts w:ascii="仿宋" w:eastAsia="仿宋" w:hAnsi="仿宋" w:cs="仿宋"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63217">
        <w:trPr>
          <w:trHeight w:val="686"/>
          <w:tblHeader/>
        </w:trPr>
        <w:tc>
          <w:tcPr>
            <w:tcW w:w="851" w:type="dxa"/>
            <w:tcBorders>
              <w:top w:val="single" w:sz="4" w:space="0" w:color="auto"/>
              <w:left w:val="single" w:sz="8" w:space="0" w:color="000000"/>
              <w:bottom w:val="single" w:sz="4" w:space="0" w:color="auto"/>
              <w:right w:val="single" w:sz="2" w:space="0" w:color="000000"/>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项目属性与核心产品</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pacing w:line="360" w:lineRule="auto"/>
              <w:rPr>
                <w:rFonts w:ascii="仿宋" w:eastAsia="仿宋" w:hAnsi="仿宋" w:cs="仿宋"/>
                <w:sz w:val="24"/>
              </w:rPr>
            </w:pPr>
            <w:r>
              <w:rPr>
                <w:rFonts w:ascii="仿宋" w:eastAsia="仿宋" w:hAnsi="仿宋" w:cs="仿宋" w:hint="eastAsia"/>
                <w:kern w:val="0"/>
                <w:sz w:val="24"/>
              </w:rPr>
              <w:t>☐</w:t>
            </w:r>
            <w:r>
              <w:rPr>
                <w:rFonts w:ascii="仿宋" w:eastAsia="仿宋" w:hAnsi="仿宋" w:cs="仿宋"/>
                <w:kern w:val="0"/>
                <w:sz w:val="24"/>
              </w:rPr>
              <w:t>A</w:t>
            </w:r>
            <w:r>
              <w:rPr>
                <w:rFonts w:ascii="仿宋" w:eastAsia="仿宋" w:hAnsi="仿宋" w:cs="仿宋" w:hint="eastAsia"/>
                <w:sz w:val="24"/>
              </w:rPr>
              <w:t>货物类，单一产品或</w:t>
            </w:r>
            <w:r>
              <w:rPr>
                <w:rFonts w:ascii="仿宋" w:eastAsia="仿宋" w:hAnsi="仿宋" w:cs="仿宋" w:hint="eastAsia"/>
                <w:kern w:val="0"/>
                <w:sz w:val="24"/>
              </w:rPr>
              <w:t>核心产品为：/</w:t>
            </w:r>
            <w:r>
              <w:rPr>
                <w:rFonts w:ascii="仿宋" w:eastAsia="仿宋" w:hAnsi="仿宋" w:cs="仿宋" w:hint="eastAsia"/>
                <w:sz w:val="24"/>
              </w:rPr>
              <w:t>。</w:t>
            </w:r>
          </w:p>
          <w:p w:rsidR="00763217" w:rsidRDefault="00000000">
            <w:pPr>
              <w:spacing w:line="360" w:lineRule="auto"/>
              <w:rPr>
                <w:rFonts w:ascii="仿宋" w:eastAsia="仿宋" w:hAnsi="仿宋" w:cs="仿宋"/>
                <w:sz w:val="24"/>
              </w:rPr>
            </w:pPr>
            <w:r>
              <w:rPr>
                <w:rFonts w:ascii="仿宋" w:eastAsia="仿宋" w:hAnsi="Wingdings" w:cs="仿宋" w:hint="eastAsia"/>
                <w:kern w:val="0"/>
                <w:sz w:val="24"/>
              </w:rPr>
              <w:sym w:font="Wingdings" w:char="F0FE"/>
            </w:r>
            <w:r>
              <w:rPr>
                <w:rFonts w:ascii="仿宋" w:eastAsia="仿宋" w:hAnsi="仿宋" w:cs="仿宋"/>
                <w:kern w:val="0"/>
                <w:sz w:val="24"/>
              </w:rPr>
              <w:t>B</w:t>
            </w:r>
            <w:r>
              <w:rPr>
                <w:rFonts w:ascii="仿宋" w:eastAsia="仿宋" w:hAnsi="仿宋" w:cs="仿宋" w:hint="eastAsia"/>
                <w:sz w:val="24"/>
              </w:rPr>
              <w:t>服务类。</w:t>
            </w:r>
          </w:p>
        </w:tc>
      </w:tr>
      <w:tr w:rsidR="00763217">
        <w:trPr>
          <w:trHeight w:val="1006"/>
          <w:tblHeader/>
        </w:trPr>
        <w:tc>
          <w:tcPr>
            <w:tcW w:w="851" w:type="dxa"/>
            <w:tcBorders>
              <w:top w:val="single" w:sz="4" w:space="0" w:color="auto"/>
              <w:left w:val="single" w:sz="8" w:space="0" w:color="000000"/>
              <w:bottom w:val="single" w:sz="4" w:space="0" w:color="auto"/>
              <w:right w:val="single" w:sz="2" w:space="0" w:color="000000"/>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采购标的对应的中小企业划分标准所属行业</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w:t>
            </w:r>
            <w:r>
              <w:rPr>
                <w:rFonts w:ascii="仿宋" w:eastAsia="仿宋" w:hAnsi="仿宋" w:cs="仿宋" w:hint="eastAsia"/>
                <w:kern w:val="0"/>
                <w:sz w:val="24"/>
              </w:rPr>
              <w:t>）标的：规划，属于</w:t>
            </w:r>
            <w:r>
              <w:rPr>
                <w:rFonts w:ascii="仿宋" w:eastAsia="仿宋"/>
                <w:b/>
                <w:bCs/>
                <w:sz w:val="24"/>
              </w:rPr>
              <w:t>其他未列明行业</w:t>
            </w:r>
            <w:r>
              <w:rPr>
                <w:rFonts w:ascii="仿宋" w:eastAsia="仿宋" w:hAnsi="仿宋" w:cs="仿宋" w:hint="eastAsia"/>
                <w:kern w:val="0"/>
                <w:sz w:val="24"/>
              </w:rPr>
              <w:t>；</w:t>
            </w:r>
          </w:p>
        </w:tc>
      </w:tr>
      <w:tr w:rsidR="00763217">
        <w:trPr>
          <w:trHeight w:val="686"/>
          <w:tblHeader/>
        </w:trPr>
        <w:tc>
          <w:tcPr>
            <w:tcW w:w="851" w:type="dxa"/>
            <w:tcBorders>
              <w:top w:val="single" w:sz="4" w:space="0" w:color="auto"/>
              <w:left w:val="single" w:sz="8" w:space="0" w:color="000000"/>
              <w:bottom w:val="single" w:sz="4" w:space="0" w:color="auto"/>
              <w:right w:val="single" w:sz="2" w:space="0" w:color="000000"/>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节能产品、环境标志产品</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rPr>
                <w:rFonts w:ascii="仿宋" w:eastAsia="仿宋" w:hAnsi="仿宋" w:cs="仿宋"/>
              </w:rPr>
            </w:pPr>
            <w:r>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63217">
        <w:trPr>
          <w:trHeight w:val="1144"/>
          <w:tblHeader/>
        </w:trPr>
        <w:tc>
          <w:tcPr>
            <w:tcW w:w="851" w:type="dxa"/>
            <w:vMerge w:val="restart"/>
            <w:tcBorders>
              <w:top w:val="single" w:sz="4" w:space="0" w:color="auto"/>
              <w:left w:val="single" w:sz="8" w:space="0" w:color="000000"/>
              <w:right w:val="single" w:sz="2" w:space="0" w:color="000000"/>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11</w:t>
            </w:r>
          </w:p>
        </w:tc>
        <w:tc>
          <w:tcPr>
            <w:tcW w:w="1843" w:type="dxa"/>
            <w:vMerge w:val="restart"/>
            <w:tcBorders>
              <w:top w:val="single" w:sz="8" w:space="0" w:color="000000"/>
              <w:left w:val="single" w:sz="2"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中小企业信用融资</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763217" w:rsidRDefault="00000000">
            <w:pPr>
              <w:pStyle w:val="2"/>
              <w:rPr>
                <w:rFonts w:ascii="仿宋" w:eastAsia="仿宋" w:cs="仿宋"/>
                <w:snapToGrid w:val="0"/>
                <w:kern w:val="28"/>
                <w:sz w:val="24"/>
                <w:lang w:val="en-US"/>
              </w:rPr>
            </w:pPr>
            <w:r>
              <w:rPr>
                <w:rFonts w:ascii="仿宋" w:eastAsia="仿宋" w:cs="仿宋" w:hint="eastAsia"/>
                <w:snapToGrid w:val="0"/>
                <w:kern w:val="28"/>
                <w:sz w:val="24"/>
                <w:lang w:val="en-US"/>
              </w:rPr>
              <w:t>淳安县财政局与淳安本地相关银行也签订了</w:t>
            </w:r>
            <w:proofErr w:type="gramStart"/>
            <w:r>
              <w:rPr>
                <w:rFonts w:ascii="仿宋" w:eastAsia="仿宋" w:cs="仿宋" w:hint="eastAsia"/>
                <w:snapToGrid w:val="0"/>
                <w:kern w:val="28"/>
                <w:sz w:val="24"/>
                <w:lang w:val="en-US"/>
              </w:rPr>
              <w:t>《</w:t>
            </w:r>
            <w:proofErr w:type="gramEnd"/>
            <w:r>
              <w:rPr>
                <w:rFonts w:ascii="仿宋" w:eastAsia="仿宋" w:cs="仿宋" w:hint="eastAsia"/>
                <w:snapToGrid w:val="0"/>
                <w:kern w:val="28"/>
                <w:sz w:val="24"/>
                <w:lang w:val="en-US"/>
              </w:rPr>
              <w:t>政府采购</w:t>
            </w:r>
          </w:p>
          <w:p w:rsidR="00763217" w:rsidRDefault="00000000">
            <w:pPr>
              <w:pStyle w:val="2"/>
              <w:rPr>
                <w:rFonts w:ascii="仿宋" w:eastAsia="仿宋" w:cs="仿宋"/>
                <w:snapToGrid w:val="0"/>
                <w:kern w:val="28"/>
                <w:sz w:val="24"/>
                <w:lang w:val="en-US"/>
              </w:rPr>
            </w:pPr>
            <w:r>
              <w:rPr>
                <w:rFonts w:ascii="仿宋" w:eastAsia="仿宋" w:cs="仿宋" w:hint="eastAsia"/>
                <w:snapToGrid w:val="0"/>
                <w:kern w:val="28"/>
                <w:sz w:val="24"/>
                <w:lang w:val="en-US"/>
              </w:rPr>
              <w:t>促进中小企业信用融资合作备忘录</w:t>
            </w:r>
            <w:proofErr w:type="gramStart"/>
            <w:r>
              <w:rPr>
                <w:rFonts w:ascii="仿宋" w:eastAsia="仿宋" w:cs="仿宋" w:hint="eastAsia"/>
                <w:snapToGrid w:val="0"/>
                <w:kern w:val="28"/>
                <w:sz w:val="24"/>
                <w:lang w:val="en-US"/>
              </w:rPr>
              <w:t>》</w:t>
            </w:r>
            <w:proofErr w:type="gramEnd"/>
            <w:r>
              <w:rPr>
                <w:rFonts w:ascii="仿宋" w:eastAsia="仿宋" w:cs="仿宋" w:hint="eastAsia"/>
                <w:snapToGrid w:val="0"/>
                <w:kern w:val="28"/>
                <w:sz w:val="24"/>
                <w:lang w:val="en-US"/>
              </w:rPr>
              <w:t>，各中标供应商可以</w:t>
            </w:r>
          </w:p>
          <w:p w:rsidR="00763217" w:rsidRDefault="00000000">
            <w:pPr>
              <w:pStyle w:val="2"/>
              <w:rPr>
                <w:rFonts w:ascii="仿宋" w:eastAsia="仿宋" w:cs="仿宋"/>
                <w:lang w:val="en-US"/>
              </w:rPr>
            </w:pPr>
            <w:r>
              <w:rPr>
                <w:rFonts w:ascii="仿宋" w:eastAsia="仿宋" w:cs="仿宋" w:hint="eastAsia"/>
                <w:snapToGrid w:val="0"/>
                <w:kern w:val="28"/>
                <w:sz w:val="24"/>
                <w:lang w:val="en-US"/>
              </w:rPr>
              <w:t>联系银行了解政府采购合同信用融资政策及服务。</w:t>
            </w:r>
          </w:p>
        </w:tc>
      </w:tr>
      <w:tr w:rsidR="00763217">
        <w:trPr>
          <w:trHeight w:val="2024"/>
          <w:tblHeader/>
        </w:trPr>
        <w:tc>
          <w:tcPr>
            <w:tcW w:w="851" w:type="dxa"/>
            <w:vMerge/>
            <w:tcBorders>
              <w:left w:val="single" w:sz="8" w:space="0" w:color="000000"/>
              <w:right w:val="single" w:sz="2" w:space="0" w:color="000000"/>
            </w:tcBorders>
            <w:vAlign w:val="center"/>
          </w:tcPr>
          <w:p w:rsidR="00763217" w:rsidRDefault="00763217">
            <w:pPr>
              <w:spacing w:line="360" w:lineRule="auto"/>
              <w:ind w:firstLineChars="200" w:firstLine="420"/>
              <w:jc w:val="center"/>
              <w:rPr>
                <w:rFonts w:ascii="仿宋" w:eastAsia="仿宋" w:hAnsi="仿宋" w:cs="仿宋"/>
              </w:rPr>
            </w:pPr>
          </w:p>
        </w:tc>
        <w:tc>
          <w:tcPr>
            <w:tcW w:w="1843" w:type="dxa"/>
            <w:vMerge/>
            <w:tcBorders>
              <w:left w:val="single" w:sz="2" w:space="0" w:color="000000"/>
              <w:right w:val="single" w:sz="8" w:space="0" w:color="000000"/>
            </w:tcBorders>
            <w:vAlign w:val="center"/>
          </w:tcPr>
          <w:p w:rsidR="00763217" w:rsidRDefault="00763217">
            <w:pPr>
              <w:spacing w:line="360" w:lineRule="auto"/>
              <w:ind w:firstLineChars="200" w:firstLine="420"/>
              <w:rPr>
                <w:rFonts w:ascii="仿宋" w:eastAsia="仿宋" w:hAnsi="仿宋" w:cs="仿宋"/>
              </w:rPr>
            </w:pP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pacing w:line="360" w:lineRule="auto"/>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供应商中标后也可在“政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”平台申请</w:t>
            </w:r>
            <w:proofErr w:type="gramStart"/>
            <w:r>
              <w:rPr>
                <w:rFonts w:ascii="仿宋" w:eastAsia="仿宋" w:hAnsi="仿宋" w:cs="仿宋" w:hint="eastAsia"/>
                <w:snapToGrid w:val="0"/>
                <w:kern w:val="28"/>
                <w:sz w:val="24"/>
              </w:rPr>
              <w:t>政采贷</w:t>
            </w:r>
            <w:proofErr w:type="gramEnd"/>
            <w:r>
              <w:rPr>
                <w:rFonts w:ascii="仿宋" w:eastAsia="仿宋" w:hAnsi="仿宋" w:cs="仿宋" w:hint="eastAsia"/>
                <w:snapToGrid w:val="0"/>
                <w:kern w:val="28"/>
                <w:sz w:val="24"/>
              </w:rPr>
              <w:t>：操作路径：登录政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w:t>
            </w:r>
            <w:r>
              <w:rPr>
                <w:rFonts w:ascii="仿宋" w:eastAsia="仿宋" w:hAnsi="仿宋" w:cs="仿宋"/>
                <w:snapToGrid w:val="0"/>
                <w:kern w:val="28"/>
                <w:sz w:val="24"/>
              </w:rPr>
              <w:t xml:space="preserve"> - </w:t>
            </w:r>
            <w:r>
              <w:rPr>
                <w:rFonts w:ascii="仿宋" w:eastAsia="仿宋" w:hAnsi="仿宋" w:cs="仿宋" w:hint="eastAsia"/>
                <w:snapToGrid w:val="0"/>
                <w:kern w:val="28"/>
                <w:sz w:val="24"/>
              </w:rPr>
              <w:t>金融服务中心</w:t>
            </w:r>
            <w:r>
              <w:rPr>
                <w:rFonts w:ascii="仿宋" w:eastAsia="仿宋" w:hAnsi="仿宋" w:cs="仿宋"/>
                <w:snapToGrid w:val="0"/>
                <w:kern w:val="28"/>
                <w:sz w:val="24"/>
              </w:rPr>
              <w:t xml:space="preserve"> -</w:t>
            </w:r>
            <w:r>
              <w:rPr>
                <w:rFonts w:ascii="仿宋" w:eastAsia="仿宋" w:hAnsi="仿宋" w:cs="仿宋" w:hint="eastAsia"/>
                <w:snapToGrid w:val="0"/>
                <w:kern w:val="28"/>
                <w:sz w:val="24"/>
              </w:rPr>
              <w:t>【融资服务】，可在热门申请中选择产品直接申请，也可</w:t>
            </w:r>
            <w:proofErr w:type="gramStart"/>
            <w:r>
              <w:rPr>
                <w:rFonts w:ascii="仿宋" w:eastAsia="仿宋" w:hAnsi="仿宋" w:cs="仿宋" w:hint="eastAsia"/>
                <w:snapToGrid w:val="0"/>
                <w:kern w:val="28"/>
                <w:sz w:val="24"/>
              </w:rPr>
              <w:t>点击云智贷</w:t>
            </w:r>
            <w:proofErr w:type="gramEnd"/>
            <w:r>
              <w:rPr>
                <w:rFonts w:ascii="仿宋" w:eastAsia="仿宋" w:hAnsi="仿宋" w:cs="仿宋" w:hint="eastAsia"/>
                <w:snapToGrid w:val="0"/>
                <w:kern w:val="28"/>
                <w:sz w:val="24"/>
              </w:rPr>
              <w:t>匹配适合产品进行申请，或者在可申请项目中根据该项目进行申请。</w:t>
            </w:r>
          </w:p>
        </w:tc>
      </w:tr>
      <w:tr w:rsidR="00763217">
        <w:trPr>
          <w:trHeight w:val="1299"/>
          <w:tblHeader/>
        </w:trPr>
        <w:tc>
          <w:tcPr>
            <w:tcW w:w="851" w:type="dxa"/>
            <w:tcBorders>
              <w:top w:val="single" w:sz="4" w:space="0" w:color="auto"/>
              <w:left w:val="single" w:sz="8" w:space="0" w:color="000000"/>
              <w:bottom w:val="single" w:sz="4" w:space="0" w:color="auto"/>
              <w:right w:val="single" w:sz="2" w:space="0" w:color="000000"/>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备份投标文件送达地点和签收人员</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pStyle w:val="af5"/>
              <w:spacing w:line="360" w:lineRule="auto"/>
              <w:rPr>
                <w:rFonts w:ascii="仿宋" w:eastAsia="仿宋" w:hAnsi="仿宋" w:cs="仿宋"/>
                <w:kern w:val="28"/>
                <w:sz w:val="24"/>
              </w:rPr>
            </w:pPr>
            <w:r>
              <w:rPr>
                <w:rFonts w:ascii="仿宋" w:eastAsia="仿宋" w:hAnsi="仿宋" w:cs="仿宋" w:hint="eastAsia"/>
                <w:kern w:val="28"/>
                <w:sz w:val="24"/>
                <w:szCs w:val="24"/>
              </w:rPr>
              <w:t>备份投标文件送达地点：浙江省淳安县千岛湖镇新安大街104号-14</w:t>
            </w:r>
            <w:proofErr w:type="gramStart"/>
            <w:r>
              <w:rPr>
                <w:rFonts w:ascii="仿宋" w:eastAsia="仿宋" w:hAnsi="仿宋" w:cs="仿宋" w:hint="eastAsia"/>
                <w:kern w:val="28"/>
                <w:sz w:val="24"/>
                <w:szCs w:val="24"/>
              </w:rPr>
              <w:t>四</w:t>
            </w:r>
            <w:proofErr w:type="gramEnd"/>
            <w:r>
              <w:rPr>
                <w:rFonts w:ascii="仿宋" w:eastAsia="仿宋" w:hAnsi="仿宋" w:cs="仿宋" w:hint="eastAsia"/>
                <w:kern w:val="28"/>
                <w:sz w:val="24"/>
                <w:szCs w:val="24"/>
              </w:rPr>
              <w:t>楼；备份投标文件签收人员：李</w:t>
            </w:r>
            <w:proofErr w:type="gramStart"/>
            <w:r>
              <w:rPr>
                <w:rFonts w:ascii="仿宋" w:eastAsia="仿宋" w:hAnsi="仿宋" w:cs="仿宋" w:hint="eastAsia"/>
                <w:kern w:val="28"/>
                <w:sz w:val="24"/>
                <w:szCs w:val="24"/>
              </w:rPr>
              <w:t>梦联系</w:t>
            </w:r>
            <w:proofErr w:type="gramEnd"/>
            <w:r>
              <w:rPr>
                <w:rFonts w:ascii="仿宋" w:eastAsia="仿宋" w:hAnsi="仿宋" w:cs="仿宋" w:hint="eastAsia"/>
                <w:kern w:val="28"/>
                <w:sz w:val="24"/>
                <w:szCs w:val="24"/>
              </w:rPr>
              <w:t>电话：</w:t>
            </w:r>
            <w:r>
              <w:rPr>
                <w:rFonts w:ascii="仿宋" w:eastAsia="仿宋" w:hAnsi="仿宋" w:cs="仿宋"/>
                <w:kern w:val="28"/>
                <w:sz w:val="24"/>
                <w:szCs w:val="24"/>
              </w:rPr>
              <w:t>0571-64832556</w:t>
            </w:r>
            <w:r>
              <w:rPr>
                <w:rFonts w:ascii="仿宋" w:eastAsia="仿宋" w:hAnsi="仿宋" w:cs="仿宋" w:hint="eastAsia"/>
                <w:sz w:val="24"/>
                <w:szCs w:val="24"/>
              </w:rPr>
              <w:t>。</w:t>
            </w:r>
            <w:r>
              <w:rPr>
                <w:rFonts w:ascii="仿宋" w:eastAsia="仿宋" w:hAnsi="仿宋" w:cs="仿宋" w:hint="eastAsia"/>
                <w:b/>
                <w:sz w:val="24"/>
                <w:szCs w:val="24"/>
              </w:rPr>
              <w:t>采购人、采购机构不强制或变相强制投标人提交备份投标文件。允许邮件递交备份响应文件。</w:t>
            </w:r>
          </w:p>
        </w:tc>
      </w:tr>
      <w:tr w:rsidR="00763217">
        <w:trPr>
          <w:trHeight w:val="1734"/>
          <w:tblHeader/>
        </w:trPr>
        <w:tc>
          <w:tcPr>
            <w:tcW w:w="851" w:type="dxa"/>
            <w:tcBorders>
              <w:top w:val="single" w:sz="4" w:space="0" w:color="auto"/>
              <w:left w:val="single" w:sz="8" w:space="0" w:color="000000"/>
              <w:bottom w:val="single" w:sz="4" w:space="0" w:color="auto"/>
              <w:right w:val="single" w:sz="2" w:space="0" w:color="000000"/>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采购代理服务费</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rPr>
                <w:rFonts w:ascii="仿宋" w:eastAsia="仿宋" w:hAnsi="仿宋"/>
                <w:sz w:val="24"/>
              </w:rPr>
            </w:pPr>
            <w:r>
              <w:rPr>
                <w:rFonts w:ascii="仿宋" w:eastAsia="仿宋" w:hAnsi="仿宋" w:hint="eastAsia"/>
                <w:sz w:val="24"/>
              </w:rPr>
              <w:t>采购服务费按照国家发展计划委员会计价格</w:t>
            </w:r>
            <w:r>
              <w:rPr>
                <w:rFonts w:ascii="仿宋" w:eastAsia="仿宋" w:hAnsi="仿宋"/>
                <w:sz w:val="24"/>
              </w:rPr>
              <w:t xml:space="preserve">[2002]1980 </w:t>
            </w:r>
            <w:r>
              <w:rPr>
                <w:rFonts w:ascii="仿宋" w:eastAsia="仿宋" w:hAnsi="仿宋" w:hint="eastAsia"/>
                <w:sz w:val="24"/>
              </w:rPr>
              <w:t>号文《招标代理服务费管理暂行办法》及发改办价格</w:t>
            </w:r>
            <w:r>
              <w:rPr>
                <w:rFonts w:ascii="仿宋" w:eastAsia="仿宋" w:hAnsi="仿宋"/>
                <w:sz w:val="24"/>
              </w:rPr>
              <w:t>[2003]857</w:t>
            </w:r>
            <w:r>
              <w:rPr>
                <w:rFonts w:ascii="仿宋" w:eastAsia="仿宋" w:hAnsi="仿宋" w:hint="eastAsia"/>
                <w:sz w:val="24"/>
              </w:rPr>
              <w:t>号文的收费标准计取。采购服务费为：标</w:t>
            </w:r>
            <w:proofErr w:type="gramStart"/>
            <w:r>
              <w:rPr>
                <w:rFonts w:ascii="仿宋" w:eastAsia="仿宋" w:hAnsi="仿宋" w:hint="eastAsia"/>
                <w:sz w:val="24"/>
              </w:rPr>
              <w:t>一</w:t>
            </w:r>
            <w:proofErr w:type="gramEnd"/>
            <w:r>
              <w:rPr>
                <w:rFonts w:ascii="仿宋" w:eastAsia="仿宋" w:hAnsi="仿宋" w:hint="eastAsia"/>
                <w:sz w:val="24"/>
              </w:rPr>
              <w:t>人民币￥</w:t>
            </w:r>
            <w:r w:rsidR="00E1309C" w:rsidRPr="00E1309C">
              <w:rPr>
                <w:rFonts w:ascii="仿宋" w:eastAsia="仿宋" w:hAnsi="仿宋" w:hint="eastAsia"/>
                <w:sz w:val="24"/>
              </w:rPr>
              <w:t>32600</w:t>
            </w:r>
            <w:r>
              <w:rPr>
                <w:rFonts w:ascii="仿宋" w:eastAsia="仿宋" w:hAnsi="仿宋" w:hint="eastAsia"/>
                <w:sz w:val="24"/>
              </w:rPr>
              <w:t>元、标二人民币￥</w:t>
            </w:r>
            <w:r w:rsidR="00E1309C" w:rsidRPr="00E1309C">
              <w:rPr>
                <w:rFonts w:ascii="仿宋" w:eastAsia="仿宋" w:hAnsi="仿宋"/>
                <w:sz w:val="24"/>
              </w:rPr>
              <w:t>31000</w:t>
            </w:r>
            <w:r>
              <w:rPr>
                <w:rFonts w:ascii="仿宋" w:eastAsia="仿宋" w:hAnsi="仿宋" w:hint="eastAsia"/>
                <w:sz w:val="24"/>
              </w:rPr>
              <w:t>元、标三人民币￥</w:t>
            </w:r>
            <w:r w:rsidR="00E1309C" w:rsidRPr="00E1309C">
              <w:rPr>
                <w:rFonts w:ascii="仿宋" w:eastAsia="仿宋" w:hAnsi="仿宋" w:hint="eastAsia"/>
                <w:sz w:val="24"/>
              </w:rPr>
              <w:t>29800</w:t>
            </w:r>
            <w:r>
              <w:rPr>
                <w:rFonts w:ascii="仿宋" w:eastAsia="仿宋" w:hAnsi="仿宋" w:hint="eastAsia"/>
                <w:sz w:val="24"/>
              </w:rPr>
              <w:t>元；由中标单位一次性支付给采购代理公司。</w:t>
            </w:r>
          </w:p>
          <w:p w:rsidR="00763217" w:rsidRDefault="00000000">
            <w:pPr>
              <w:snapToGrid w:val="0"/>
              <w:spacing w:line="380" w:lineRule="atLeast"/>
              <w:rPr>
                <w:rFonts w:ascii="仿宋" w:eastAsia="仿宋" w:hAnsi="仿宋" w:cs="仿宋"/>
                <w:snapToGrid w:val="0"/>
                <w:kern w:val="28"/>
                <w:sz w:val="24"/>
              </w:rPr>
            </w:pPr>
            <w:r>
              <w:rPr>
                <w:rFonts w:ascii="仿宋" w:eastAsia="仿宋" w:hAnsi="仿宋" w:cs="仿宋" w:hint="eastAsia"/>
                <w:snapToGrid w:val="0"/>
                <w:kern w:val="28"/>
                <w:sz w:val="24"/>
              </w:rPr>
              <w:t>收款单位（户名）：浙江辰光项目管理有限公司</w:t>
            </w:r>
          </w:p>
          <w:p w:rsidR="00763217" w:rsidRDefault="00000000">
            <w:pPr>
              <w:snapToGrid w:val="0"/>
              <w:spacing w:line="380" w:lineRule="atLeast"/>
              <w:rPr>
                <w:rFonts w:ascii="仿宋" w:eastAsia="仿宋" w:hAnsi="仿宋" w:cs="仿宋"/>
                <w:snapToGrid w:val="0"/>
                <w:kern w:val="28"/>
                <w:sz w:val="24"/>
              </w:rPr>
            </w:pPr>
            <w:r>
              <w:rPr>
                <w:rFonts w:ascii="仿宋" w:eastAsia="仿宋" w:hAnsi="仿宋" w:cs="仿宋" w:hint="eastAsia"/>
                <w:snapToGrid w:val="0"/>
                <w:kern w:val="28"/>
                <w:sz w:val="24"/>
              </w:rPr>
              <w:t>开户行：中国工商银行淳安县支行</w:t>
            </w:r>
          </w:p>
          <w:p w:rsidR="00763217" w:rsidRDefault="00000000">
            <w:r>
              <w:rPr>
                <w:rFonts w:ascii="仿宋" w:eastAsia="仿宋" w:hAnsi="仿宋" w:cs="仿宋" w:hint="eastAsia"/>
                <w:snapToGrid w:val="0"/>
                <w:kern w:val="28"/>
                <w:sz w:val="24"/>
              </w:rPr>
              <w:t>账号：</w:t>
            </w:r>
            <w:r>
              <w:rPr>
                <w:rFonts w:ascii="仿宋" w:eastAsia="仿宋" w:hAnsi="仿宋" w:cs="仿宋"/>
                <w:snapToGrid w:val="0"/>
                <w:kern w:val="28"/>
                <w:sz w:val="24"/>
              </w:rPr>
              <w:t>120 202 910 990 025 7940</w:t>
            </w:r>
          </w:p>
        </w:tc>
      </w:tr>
      <w:tr w:rsidR="00763217">
        <w:trPr>
          <w:trHeight w:val="686"/>
          <w:tblHeader/>
        </w:trPr>
        <w:tc>
          <w:tcPr>
            <w:tcW w:w="851" w:type="dxa"/>
            <w:tcBorders>
              <w:top w:val="single" w:sz="4" w:space="0" w:color="auto"/>
              <w:left w:val="single" w:sz="8" w:space="0" w:color="000000"/>
              <w:bottom w:val="single" w:sz="4" w:space="0" w:color="auto"/>
              <w:right w:val="single" w:sz="2" w:space="0" w:color="000000"/>
            </w:tcBorders>
            <w:vAlign w:val="center"/>
          </w:tcPr>
          <w:p w:rsidR="00763217" w:rsidRDefault="00000000">
            <w:pPr>
              <w:snapToGrid w:val="0"/>
              <w:spacing w:line="360" w:lineRule="auto"/>
              <w:jc w:val="center"/>
              <w:rPr>
                <w:rFonts w:ascii="仿宋" w:eastAsia="仿宋" w:hAnsi="仿宋" w:cs="仿宋"/>
                <w:sz w:val="24"/>
              </w:rPr>
            </w:pPr>
            <w:r>
              <w:rPr>
                <w:rFonts w:ascii="仿宋" w:eastAsia="仿宋" w:hAnsi="仿宋" w:cs="仿宋"/>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特别说明</w:t>
            </w:r>
          </w:p>
        </w:tc>
        <w:tc>
          <w:tcPr>
            <w:tcW w:w="6237" w:type="dxa"/>
            <w:tcBorders>
              <w:top w:val="single" w:sz="8" w:space="0" w:color="000000"/>
              <w:left w:val="single" w:sz="2" w:space="0" w:color="000000"/>
              <w:bottom w:val="single" w:sz="8" w:space="0" w:color="000000"/>
              <w:right w:val="single" w:sz="8" w:space="0" w:color="000000"/>
            </w:tcBorders>
            <w:vAlign w:val="center"/>
          </w:tcPr>
          <w:p w:rsidR="00763217" w:rsidRDefault="00000000">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中标后提供纸质投标文件正本</w:t>
            </w:r>
            <w:r>
              <w:rPr>
                <w:rFonts w:ascii="仿宋" w:eastAsia="仿宋" w:hAnsi="仿宋" w:cs="仿宋"/>
                <w:snapToGrid w:val="0"/>
                <w:kern w:val="28"/>
                <w:sz w:val="24"/>
              </w:rPr>
              <w:t>1</w:t>
            </w:r>
            <w:r>
              <w:rPr>
                <w:rFonts w:ascii="仿宋" w:eastAsia="仿宋" w:hAnsi="仿宋" w:cs="仿宋" w:hint="eastAsia"/>
                <w:snapToGrid w:val="0"/>
                <w:kern w:val="28"/>
                <w:sz w:val="24"/>
              </w:rPr>
              <w:t>份，副本</w:t>
            </w:r>
            <w:r>
              <w:rPr>
                <w:rFonts w:ascii="仿宋" w:eastAsia="仿宋" w:hAnsi="仿宋" w:cs="仿宋"/>
                <w:snapToGrid w:val="0"/>
                <w:kern w:val="28"/>
                <w:sz w:val="24"/>
              </w:rPr>
              <w:t>1</w:t>
            </w:r>
            <w:r>
              <w:rPr>
                <w:rFonts w:ascii="仿宋" w:eastAsia="仿宋" w:hAnsi="仿宋" w:cs="仿宋" w:hint="eastAsia"/>
                <w:snapToGrid w:val="0"/>
                <w:kern w:val="28"/>
                <w:sz w:val="24"/>
              </w:rPr>
              <w:t>份。</w:t>
            </w:r>
          </w:p>
        </w:tc>
      </w:tr>
    </w:tbl>
    <w:p w:rsidR="00763217" w:rsidRDefault="00763217">
      <w:pPr>
        <w:pStyle w:val="TOC2"/>
        <w:ind w:leftChars="0" w:left="0"/>
      </w:pPr>
    </w:p>
    <w:p w:rsidR="00763217" w:rsidRDefault="00000000">
      <w:pPr>
        <w:adjustRightInd/>
        <w:spacing w:line="360" w:lineRule="auto"/>
        <w:ind w:firstLineChars="1197" w:firstLine="3845"/>
        <w:outlineLvl w:val="0"/>
        <w:rPr>
          <w:rFonts w:ascii="仿宋" w:eastAsia="仿宋" w:hAnsi="仿宋" w:cs="仿宋"/>
          <w:b/>
          <w:sz w:val="32"/>
          <w:szCs w:val="20"/>
        </w:rPr>
      </w:pPr>
      <w:bookmarkStart w:id="11" w:name="第三部分"/>
      <w:bookmarkStart w:id="12" w:name="_Toc164416483"/>
      <w:bookmarkEnd w:id="9"/>
      <w:r>
        <w:rPr>
          <w:rFonts w:ascii="仿宋" w:eastAsia="仿宋" w:hAnsi="仿宋" w:cs="仿宋" w:hint="eastAsia"/>
          <w:b/>
          <w:sz w:val="32"/>
          <w:szCs w:val="20"/>
        </w:rPr>
        <w:t>一、总则</w:t>
      </w:r>
    </w:p>
    <w:p w:rsidR="00763217" w:rsidRDefault="00000000">
      <w:pPr>
        <w:snapToGrid w:val="0"/>
        <w:spacing w:line="360" w:lineRule="auto"/>
        <w:ind w:firstLineChars="150" w:firstLine="361"/>
        <w:jc w:val="left"/>
        <w:outlineLvl w:val="1"/>
        <w:rPr>
          <w:rFonts w:ascii="仿宋" w:eastAsia="仿宋" w:hAnsi="仿宋" w:cs="仿宋"/>
          <w:b/>
          <w:sz w:val="24"/>
        </w:rPr>
      </w:pPr>
      <w:r>
        <w:rPr>
          <w:rFonts w:ascii="仿宋" w:eastAsia="仿宋" w:hAnsi="仿宋" w:cs="仿宋"/>
          <w:b/>
          <w:sz w:val="24"/>
        </w:rPr>
        <w:t xml:space="preserve">1. </w:t>
      </w:r>
      <w:r>
        <w:rPr>
          <w:rFonts w:ascii="仿宋" w:eastAsia="仿宋" w:hAnsi="仿宋" w:cs="仿宋" w:hint="eastAsia"/>
          <w:b/>
          <w:sz w:val="24"/>
        </w:rPr>
        <w:t>适用范围</w:t>
      </w:r>
    </w:p>
    <w:p w:rsidR="00763217" w:rsidRDefault="00000000">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本招标文件适用于该项目的招标、投标、开标、资格审查及信用信息查询、评标、定标、合同、验收等行为（法律、法规另有规定的，从其规定）。</w:t>
      </w:r>
    </w:p>
    <w:p w:rsidR="00763217" w:rsidRDefault="00000000">
      <w:pPr>
        <w:adjustRightInd/>
        <w:spacing w:line="360" w:lineRule="auto"/>
        <w:outlineLvl w:val="0"/>
        <w:rPr>
          <w:rFonts w:ascii="仿宋" w:eastAsia="仿宋" w:hAnsi="仿宋" w:cs="仿宋"/>
          <w:b/>
          <w:sz w:val="24"/>
        </w:rPr>
      </w:pPr>
      <w:r>
        <w:rPr>
          <w:rFonts w:ascii="仿宋" w:eastAsia="仿宋" w:hAnsi="仿宋" w:cs="仿宋"/>
          <w:b/>
          <w:sz w:val="24"/>
        </w:rPr>
        <w:t xml:space="preserve">   2.</w:t>
      </w:r>
      <w:r>
        <w:rPr>
          <w:rFonts w:ascii="仿宋" w:eastAsia="仿宋" w:hAnsi="仿宋" w:cs="仿宋" w:hint="eastAsia"/>
          <w:b/>
          <w:sz w:val="24"/>
        </w:rPr>
        <w:t>定义</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 xml:space="preserve">2.1 </w:t>
      </w:r>
      <w:r>
        <w:rPr>
          <w:rFonts w:ascii="仿宋" w:eastAsia="仿宋" w:hAnsi="仿宋" w:cs="仿宋" w:hint="eastAsia"/>
          <w:sz w:val="24"/>
        </w:rPr>
        <w:t>“采购人”系指招标公告中载明的本项目的采购人。</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 xml:space="preserve">2.2 </w:t>
      </w:r>
      <w:r>
        <w:rPr>
          <w:rFonts w:ascii="仿宋" w:eastAsia="仿宋" w:hAnsi="仿宋" w:cs="仿宋" w:hint="eastAsia"/>
          <w:sz w:val="24"/>
        </w:rPr>
        <w:t>“采购机构”系指招标公告中载明的本项目的采购机构。</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 xml:space="preserve">2.3 </w:t>
      </w:r>
      <w:r>
        <w:rPr>
          <w:rFonts w:ascii="仿宋" w:eastAsia="仿宋" w:hAnsi="仿宋" w:cs="仿宋" w:hint="eastAsia"/>
          <w:sz w:val="24"/>
        </w:rPr>
        <w:t>“投标人”系指是指响应招标、参加投标竞争的法人、其他组织或者自然人。</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 xml:space="preserve">2.4 </w:t>
      </w:r>
      <w:r>
        <w:rPr>
          <w:rFonts w:ascii="仿宋" w:eastAsia="仿宋" w:hAnsi="仿宋" w:cs="仿宋" w:hint="eastAsia"/>
          <w:sz w:val="24"/>
        </w:rPr>
        <w:t>“负责人”系指法人企业的法定负责人，或其他组织为法律、行政法规规定代表单位行使职权的主要负责人，或自然人本人。</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2.5</w:t>
      </w:r>
      <w:r>
        <w:rPr>
          <w:rFonts w:ascii="仿宋" w:eastAsia="仿宋" w:hAnsi="仿宋" w:cs="仿宋" w:hint="eastAsia"/>
          <w:sz w:val="24"/>
        </w:rPr>
        <w:t>“电子签名”系指数据电文中以电子形式所含、所附用于识别签名人身</w:t>
      </w:r>
      <w:r>
        <w:rPr>
          <w:rFonts w:ascii="仿宋" w:eastAsia="仿宋" w:hAnsi="仿宋" w:cs="仿宋" w:hint="eastAsia"/>
          <w:sz w:val="24"/>
        </w:rPr>
        <w:lastRenderedPageBreak/>
        <w:t>份并表明签名人认可其中内容的数据；“公章”系指单位法定名称章。因特殊原因需要使用冠以法定名称的业务专用章的，投标时须提供《业务专用章使用说明函》（附件</w:t>
      </w:r>
      <w:r>
        <w:rPr>
          <w:rFonts w:ascii="仿宋" w:eastAsia="仿宋" w:hAnsi="仿宋" w:cs="仿宋"/>
          <w:sz w:val="24"/>
        </w:rPr>
        <w:t>4</w:t>
      </w:r>
      <w:r>
        <w:rPr>
          <w:rFonts w:ascii="仿宋" w:eastAsia="仿宋" w:hAnsi="仿宋" w:cs="仿宋" w:hint="eastAsia"/>
          <w:sz w:val="24"/>
        </w:rPr>
        <w:t>）。</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2.6</w:t>
      </w:r>
      <w:r>
        <w:rPr>
          <w:rFonts w:ascii="仿宋" w:eastAsia="仿宋" w:hAnsi="仿宋" w:cs="仿宋" w:hint="eastAsia"/>
          <w:sz w:val="24"/>
        </w:rPr>
        <w:t>“电子交易平台”是指本项目政府采购活动所依托的政府采购云平台（</w:t>
      </w:r>
      <w:r>
        <w:rPr>
          <w:rFonts w:ascii="仿宋" w:eastAsia="仿宋" w:hAnsi="仿宋" w:cs="仿宋"/>
          <w:sz w:val="24"/>
        </w:rPr>
        <w:t>https://www.zcygov.cn/</w:t>
      </w:r>
      <w:r>
        <w:rPr>
          <w:rFonts w:ascii="仿宋" w:eastAsia="仿宋" w:hAnsi="仿宋" w:cs="仿宋" w:hint="eastAsia"/>
          <w:sz w:val="24"/>
        </w:rPr>
        <w:t>）。</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 xml:space="preserve">2.7 </w:t>
      </w:r>
      <w:r>
        <w:rPr>
          <w:rFonts w:ascii="仿宋" w:eastAsia="仿宋" w:hAnsi="仿宋" w:cs="仿宋" w:hint="eastAsia"/>
          <w:sz w:val="24"/>
        </w:rPr>
        <w:t>“▲”系指实质性要求条款，“★”系产品采购项目中单一产品或核心产品，“</w:t>
      </w:r>
      <w:r>
        <w:rPr>
          <w:rFonts w:ascii="Arial Unicode MS" w:eastAsia="Arial Unicode MS" w:hAnsi="Arial Unicode MS" w:cs="Arial Unicode MS" w:hint="eastAsia"/>
          <w:kern w:val="0"/>
          <w:sz w:val="24"/>
        </w:rPr>
        <w:t></w:t>
      </w:r>
      <w:r>
        <w:rPr>
          <w:rFonts w:ascii="仿宋" w:eastAsia="仿宋" w:hAnsi="仿宋" w:cs="仿宋" w:hint="eastAsia"/>
          <w:sz w:val="24"/>
        </w:rPr>
        <w:t>”系指适用本项目的要求，“</w:t>
      </w:r>
      <w:r>
        <w:rPr>
          <w:rFonts w:ascii="仿宋" w:eastAsia="仿宋" w:hAnsi="仿宋" w:cs="仿宋" w:hint="eastAsia"/>
          <w:kern w:val="0"/>
          <w:sz w:val="24"/>
        </w:rPr>
        <w:t>☐</w:t>
      </w:r>
      <w:r>
        <w:rPr>
          <w:rFonts w:ascii="仿宋" w:eastAsia="仿宋" w:hAnsi="仿宋" w:cs="仿宋" w:hint="eastAsia"/>
          <w:sz w:val="24"/>
        </w:rPr>
        <w:t>”系指不适用本项目的要求。</w:t>
      </w:r>
    </w:p>
    <w:p w:rsidR="00763217" w:rsidRDefault="00000000">
      <w:pPr>
        <w:spacing w:line="360" w:lineRule="auto"/>
        <w:ind w:firstLineChars="100" w:firstLine="241"/>
        <w:rPr>
          <w:rFonts w:ascii="仿宋" w:eastAsia="仿宋" w:hAnsi="仿宋" w:cs="仿宋"/>
          <w:b/>
          <w:sz w:val="24"/>
        </w:rPr>
      </w:pPr>
      <w:r>
        <w:rPr>
          <w:rFonts w:ascii="仿宋" w:eastAsia="仿宋" w:hAnsi="仿宋" w:cs="仿宋"/>
          <w:b/>
          <w:sz w:val="24"/>
        </w:rPr>
        <w:t>3.</w:t>
      </w:r>
      <w:r>
        <w:rPr>
          <w:rFonts w:ascii="仿宋" w:eastAsia="仿宋" w:hAnsi="仿宋" w:cs="仿宋" w:hint="eastAsia"/>
          <w:b/>
          <w:sz w:val="24"/>
        </w:rPr>
        <w:t>采购项目需要落实的政府采购政策</w:t>
      </w:r>
    </w:p>
    <w:p w:rsidR="00763217" w:rsidRDefault="00000000">
      <w:pPr>
        <w:spacing w:line="360" w:lineRule="auto"/>
        <w:ind w:firstLineChars="100" w:firstLine="240"/>
        <w:rPr>
          <w:rFonts w:ascii="仿宋" w:eastAsia="仿宋" w:hAnsi="仿宋" w:cs="仿宋"/>
          <w:sz w:val="24"/>
        </w:rPr>
      </w:pPr>
      <w:r>
        <w:rPr>
          <w:rFonts w:ascii="仿宋" w:eastAsia="仿宋" w:hAnsi="仿宋" w:cs="仿宋"/>
          <w:sz w:val="24"/>
        </w:rPr>
        <w:t xml:space="preserve">3.1 </w:t>
      </w:r>
      <w:r>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763217" w:rsidRDefault="00000000">
      <w:pPr>
        <w:spacing w:line="360" w:lineRule="auto"/>
        <w:ind w:firstLineChars="100" w:firstLine="240"/>
        <w:rPr>
          <w:rFonts w:ascii="仿宋" w:eastAsia="仿宋" w:hAnsi="仿宋" w:cs="仿宋"/>
          <w:sz w:val="24"/>
        </w:rPr>
      </w:pPr>
      <w:r>
        <w:rPr>
          <w:rFonts w:ascii="仿宋" w:eastAsia="仿宋" w:hAnsi="仿宋" w:cs="仿宋"/>
          <w:sz w:val="24"/>
        </w:rPr>
        <w:t xml:space="preserve">3.2 </w:t>
      </w:r>
      <w:r>
        <w:rPr>
          <w:rFonts w:ascii="仿宋" w:eastAsia="仿宋" w:hAnsi="仿宋" w:cs="仿宋" w:hint="eastAsia"/>
          <w:sz w:val="24"/>
        </w:rPr>
        <w:t>支持绿色发展</w:t>
      </w:r>
    </w:p>
    <w:p w:rsidR="00763217" w:rsidRDefault="00000000">
      <w:pPr>
        <w:spacing w:line="360" w:lineRule="auto"/>
        <w:ind w:firstLineChars="200" w:firstLine="480"/>
        <w:rPr>
          <w:rFonts w:ascii="仿宋" w:eastAsia="仿宋" w:hAnsi="仿宋" w:cs="仿宋"/>
          <w:b/>
          <w:sz w:val="24"/>
        </w:rPr>
      </w:pPr>
      <w:r>
        <w:rPr>
          <w:rFonts w:ascii="仿宋" w:eastAsia="仿宋" w:hAnsi="仿宋" w:cs="仿宋"/>
          <w:sz w:val="24"/>
        </w:rPr>
        <w:t>3.2.1</w:t>
      </w:r>
      <w:r>
        <w:rPr>
          <w:rFonts w:ascii="仿宋" w:eastAsia="仿宋" w:hAnsi="仿宋" w:cs="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 xml:space="preserve">3.2.2 </w:t>
      </w:r>
      <w:r>
        <w:rPr>
          <w:rFonts w:ascii="仿宋" w:eastAsia="仿宋" w:hAnsi="仿宋" w:cs="仿宋" w:hint="eastAsia"/>
          <w:sz w:val="24"/>
        </w:rPr>
        <w:t>修缮、装修类项目采购建材的，采购人应将绿色建筑和绿色建材性能、指标等作为实质性条件纳入招标文件和合同。</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3.2.3</w:t>
      </w:r>
      <w:r>
        <w:rPr>
          <w:rFonts w:ascii="仿宋" w:eastAsia="仿宋" w:hAnsi="仿宋" w:cs="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763217" w:rsidRDefault="00000000">
      <w:pPr>
        <w:spacing w:line="360" w:lineRule="auto"/>
        <w:ind w:firstLineChars="100" w:firstLine="240"/>
        <w:rPr>
          <w:rFonts w:ascii="仿宋" w:eastAsia="仿宋" w:hAnsi="仿宋" w:cs="仿宋"/>
          <w:sz w:val="24"/>
        </w:rPr>
      </w:pPr>
      <w:r>
        <w:rPr>
          <w:rFonts w:ascii="仿宋" w:eastAsia="仿宋" w:hAnsi="仿宋" w:cs="仿宋"/>
          <w:sz w:val="24"/>
        </w:rPr>
        <w:t>3.3</w:t>
      </w:r>
      <w:r>
        <w:rPr>
          <w:rFonts w:ascii="仿宋" w:eastAsia="仿宋" w:hAnsi="仿宋" w:cs="仿宋" w:hint="eastAsia"/>
          <w:sz w:val="24"/>
        </w:rPr>
        <w:t>支持中小企业发展</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3.3.1</w:t>
      </w:r>
      <w:r>
        <w:rPr>
          <w:rFonts w:ascii="仿宋" w:eastAsia="仿宋" w:hAnsi="仿宋" w:cs="仿宋" w:hint="eastAsia"/>
          <w:sz w:val="24"/>
        </w:rPr>
        <w:t>中小企业，是指在中华人民共和国境内依法设立，依据国务院批准的中小企业划分标准确定的中型企业、小型企业和微型企业，但与大企业的负责</w:t>
      </w:r>
      <w:r>
        <w:rPr>
          <w:rFonts w:ascii="仿宋" w:eastAsia="仿宋" w:hAnsi="仿宋" w:cs="仿宋" w:hint="eastAsia"/>
          <w:sz w:val="24"/>
        </w:rPr>
        <w:lastRenderedPageBreak/>
        <w:t>人为同一人，或者与大企业存在直接控股、管理关系的除外。</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符合中小企业划分标准的个体工商户，在政府采购活动中视同中小企业。</w:t>
      </w:r>
    </w:p>
    <w:p w:rsidR="00763217"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bCs/>
          <w:sz w:val="24"/>
        </w:rPr>
        <w:t>3.3.2</w:t>
      </w:r>
      <w:r>
        <w:rPr>
          <w:rFonts w:ascii="仿宋" w:eastAsia="仿宋" w:hAnsi="仿宋" w:cs="仿宋" w:hint="eastAsia"/>
          <w:kern w:val="0"/>
          <w:sz w:val="24"/>
        </w:rPr>
        <w:t>在政府采购活动中，投标人提供的货物、工程或者服务符合下列情形的，享受中小企业扶持政策：</w:t>
      </w:r>
    </w:p>
    <w:p w:rsidR="00763217"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3.3.2.1</w:t>
      </w:r>
      <w:r>
        <w:rPr>
          <w:rFonts w:ascii="仿宋" w:eastAsia="仿宋" w:hAnsi="仿宋" w:cs="仿宋" w:hint="eastAsia"/>
          <w:kern w:val="0"/>
          <w:sz w:val="24"/>
        </w:rPr>
        <w:t>在货物采购项目中，货物由中小企业制造，即货物由中小企业生产且使用该中小企业商号或者注册商标；</w:t>
      </w:r>
    </w:p>
    <w:p w:rsidR="00763217"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3.3.2.2</w:t>
      </w:r>
      <w:r>
        <w:rPr>
          <w:rFonts w:ascii="仿宋" w:eastAsia="仿宋" w:hAnsi="仿宋" w:cs="仿宋" w:hint="eastAsia"/>
          <w:kern w:val="0"/>
          <w:sz w:val="24"/>
        </w:rPr>
        <w:t>在工程采购项目中，工程由中小企业承建，即工程施工单位为中小企业；</w:t>
      </w:r>
    </w:p>
    <w:p w:rsidR="00763217"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3.3.2.3</w:t>
      </w:r>
      <w:r>
        <w:rPr>
          <w:rFonts w:ascii="仿宋" w:eastAsia="仿宋" w:hAnsi="仿宋" w:cs="仿宋" w:hint="eastAsia"/>
          <w:kern w:val="0"/>
          <w:sz w:val="24"/>
        </w:rPr>
        <w:t>在服务采购项目中，服务由中小企业承接，即提供服务的人员为中小企业依照《中华人民共和国劳动合同法》订立劳动合同的从业人员。</w:t>
      </w:r>
    </w:p>
    <w:p w:rsidR="00763217"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在货物采购项目中，投标人提供的货物既有中小企业制造货物，也有大型企业制造货物的，不享受中小企业扶持政策。</w:t>
      </w:r>
    </w:p>
    <w:p w:rsidR="00763217"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以联合体形</w:t>
      </w:r>
      <w:proofErr w:type="gramStart"/>
      <w:r>
        <w:rPr>
          <w:rFonts w:ascii="仿宋" w:eastAsia="仿宋" w:hAnsi="仿宋" w:cs="仿宋" w:hint="eastAsia"/>
          <w:kern w:val="0"/>
          <w:sz w:val="24"/>
        </w:rPr>
        <w:t>式参加</w:t>
      </w:r>
      <w:proofErr w:type="gramEnd"/>
      <w:r>
        <w:rPr>
          <w:rFonts w:ascii="仿宋" w:eastAsia="仿宋" w:hAnsi="仿宋" w:cs="仿宋" w:hint="eastAsia"/>
          <w:kern w:val="0"/>
          <w:sz w:val="24"/>
        </w:rPr>
        <w:t>政府采购活动，联合体各方均为中小企业的，联合体视同中小企业。其中，联合体各方均为小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的，联合体视同小微企业。</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3.3.3</w:t>
      </w:r>
      <w:r>
        <w:rPr>
          <w:rFonts w:ascii="仿宋" w:eastAsia="仿宋" w:hAnsi="仿宋" w:cs="仿宋" w:hint="eastAsia"/>
          <w:sz w:val="24"/>
        </w:rPr>
        <w:t>对于未预留份额专门面向中小企业的政府采购货物或服务项目，以及预留份额政府采购货物或服务项目中的非预留部分标项，对小型和微型企业的投标报价给予20</w:t>
      </w:r>
      <w:r>
        <w:rPr>
          <w:rFonts w:ascii="仿宋" w:eastAsia="仿宋" w:hAnsi="仿宋" w:cs="仿宋"/>
          <w:sz w:val="24"/>
        </w:rPr>
        <w:t>%</w:t>
      </w:r>
      <w:r>
        <w:rPr>
          <w:rFonts w:ascii="仿宋" w:eastAsia="仿宋" w:hAnsi="仿宋" w:cs="仿宋" w:hint="eastAsia"/>
          <w:sz w:val="24"/>
        </w:rPr>
        <w:t>的扣除，用扣除后的价格参与评审。接受大中型企业与小</w:t>
      </w:r>
      <w:proofErr w:type="gramStart"/>
      <w:r>
        <w:rPr>
          <w:rFonts w:ascii="仿宋" w:eastAsia="仿宋" w:hAnsi="仿宋" w:cs="仿宋" w:hint="eastAsia"/>
          <w:sz w:val="24"/>
        </w:rPr>
        <w:t>微企业</w:t>
      </w:r>
      <w:proofErr w:type="gramEnd"/>
      <w:r>
        <w:rPr>
          <w:rFonts w:ascii="仿宋" w:eastAsia="仿宋" w:hAnsi="仿宋" w:cs="仿宋" w:hint="eastAsia"/>
          <w:sz w:val="24"/>
        </w:rPr>
        <w:t>组成联合体或者允许大中型企业向一家或者多家小</w:t>
      </w:r>
      <w:proofErr w:type="gramStart"/>
      <w:r>
        <w:rPr>
          <w:rFonts w:ascii="仿宋" w:eastAsia="仿宋" w:hAnsi="仿宋" w:cs="仿宋" w:hint="eastAsia"/>
          <w:sz w:val="24"/>
        </w:rPr>
        <w:t>微企业</w:t>
      </w:r>
      <w:proofErr w:type="gramEnd"/>
      <w:r>
        <w:rPr>
          <w:rFonts w:ascii="仿宋" w:eastAsia="仿宋" w:hAnsi="仿宋" w:cs="仿宋" w:hint="eastAsia"/>
          <w:sz w:val="24"/>
        </w:rPr>
        <w:t>分包的政府采购货物或服务项目，对于联合协议或者分包意向协议约定小</w:t>
      </w:r>
      <w:proofErr w:type="gramStart"/>
      <w:r>
        <w:rPr>
          <w:rFonts w:ascii="仿宋" w:eastAsia="仿宋" w:hAnsi="仿宋" w:cs="仿宋" w:hint="eastAsia"/>
          <w:sz w:val="24"/>
        </w:rPr>
        <w:t>微企业</w:t>
      </w:r>
      <w:proofErr w:type="gramEnd"/>
      <w:r>
        <w:rPr>
          <w:rFonts w:ascii="仿宋" w:eastAsia="仿宋" w:hAnsi="仿宋" w:cs="仿宋" w:hint="eastAsia"/>
          <w:sz w:val="24"/>
        </w:rPr>
        <w:t>的合同份额占到合同总金额</w:t>
      </w:r>
      <w:r>
        <w:rPr>
          <w:rFonts w:ascii="仿宋" w:eastAsia="仿宋" w:hAnsi="仿宋" w:cs="仿宋"/>
          <w:sz w:val="24"/>
        </w:rPr>
        <w:t>30%</w:t>
      </w:r>
      <w:r>
        <w:rPr>
          <w:rFonts w:ascii="仿宋" w:eastAsia="仿宋" w:hAnsi="仿宋" w:cs="仿宋" w:hint="eastAsia"/>
          <w:sz w:val="24"/>
        </w:rPr>
        <w:t>以上的，对联合体或者大中型企业的报价给予6</w:t>
      </w:r>
      <w:r>
        <w:rPr>
          <w:rFonts w:ascii="仿宋" w:eastAsia="仿宋" w:hAnsi="仿宋" w:cs="仿宋"/>
          <w:sz w:val="24"/>
        </w:rPr>
        <w:t>%</w:t>
      </w:r>
      <w:r>
        <w:rPr>
          <w:rFonts w:ascii="仿宋" w:eastAsia="仿宋" w:hAnsi="仿宋" w:cs="仿宋" w:hint="eastAsia"/>
          <w:sz w:val="24"/>
        </w:rPr>
        <w:t>的扣除，用扣除后的价格参加评审。组成联合体或者接受分包的小</w:t>
      </w:r>
      <w:proofErr w:type="gramStart"/>
      <w:r>
        <w:rPr>
          <w:rFonts w:ascii="仿宋" w:eastAsia="仿宋" w:hAnsi="仿宋" w:cs="仿宋" w:hint="eastAsia"/>
          <w:sz w:val="24"/>
        </w:rPr>
        <w:t>微企业</w:t>
      </w:r>
      <w:proofErr w:type="gramEnd"/>
      <w:r>
        <w:rPr>
          <w:rFonts w:ascii="仿宋" w:eastAsia="仿宋" w:hAnsi="仿宋" w:cs="仿宋" w:hint="eastAsia"/>
          <w:sz w:val="24"/>
        </w:rPr>
        <w:t>与联合体内其他企业、分包企业之间存在直接控股、管理关系的，不享受价格扣除优惠政策。</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3.3.4</w:t>
      </w:r>
      <w:r>
        <w:rPr>
          <w:rFonts w:ascii="仿宋" w:eastAsia="仿宋" w:hAnsi="仿宋" w:cs="仿宋" w:hint="eastAsia"/>
          <w:sz w:val="24"/>
        </w:rPr>
        <w:t>符合《关于促进残疾人就业政府采购政策的通知》（财库〔</w:t>
      </w:r>
      <w:r>
        <w:rPr>
          <w:rFonts w:ascii="仿宋" w:eastAsia="仿宋" w:hAnsi="仿宋" w:cs="仿宋"/>
          <w:sz w:val="24"/>
        </w:rPr>
        <w:t>2017</w:t>
      </w:r>
      <w:r>
        <w:rPr>
          <w:rFonts w:ascii="仿宋" w:eastAsia="仿宋" w:hAnsi="仿宋" w:cs="仿宋" w:hint="eastAsia"/>
          <w:sz w:val="24"/>
        </w:rPr>
        <w:t>〕</w:t>
      </w:r>
      <w:r>
        <w:rPr>
          <w:rFonts w:ascii="仿宋" w:eastAsia="仿宋" w:hAnsi="仿宋" w:cs="仿宋"/>
          <w:sz w:val="24"/>
        </w:rPr>
        <w:t>141</w:t>
      </w:r>
      <w:r>
        <w:rPr>
          <w:rFonts w:ascii="仿宋" w:eastAsia="仿宋" w:hAnsi="仿宋" w:cs="仿宋" w:hint="eastAsia"/>
          <w:sz w:val="24"/>
        </w:rPr>
        <w:t>号）规定的条件并提供《残疾人福利性单位声明函》（附件</w:t>
      </w:r>
      <w:r>
        <w:rPr>
          <w:rFonts w:ascii="仿宋" w:eastAsia="仿宋" w:hAnsi="仿宋" w:cs="仿宋"/>
          <w:sz w:val="24"/>
        </w:rPr>
        <w:t>1</w:t>
      </w:r>
      <w:r>
        <w:rPr>
          <w:rFonts w:ascii="仿宋" w:eastAsia="仿宋" w:hAnsi="仿宋" w:cs="仿宋" w:hint="eastAsia"/>
          <w:sz w:val="24"/>
        </w:rPr>
        <w:t>）的残疾人福利性单位视同小型、微型企业；</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3.3.5</w:t>
      </w:r>
      <w:r>
        <w:rPr>
          <w:rFonts w:ascii="仿宋" w:eastAsia="仿宋" w:hAnsi="仿宋" w:cs="仿宋" w:hint="eastAsia"/>
          <w:sz w:val="24"/>
        </w:rPr>
        <w:t>符合《关于政府采购支持监狱企业发展有关问题的通知》（财库</w:t>
      </w:r>
      <w:r>
        <w:rPr>
          <w:rFonts w:ascii="仿宋" w:eastAsia="仿宋" w:hAnsi="仿宋" w:cs="仿宋"/>
          <w:sz w:val="24"/>
        </w:rPr>
        <w:t>[2014]68</w:t>
      </w:r>
      <w:r>
        <w:rPr>
          <w:rFonts w:ascii="仿宋" w:eastAsia="仿宋" w:hAnsi="仿宋" w:cs="仿宋" w:hint="eastAsia"/>
          <w:sz w:val="24"/>
        </w:rPr>
        <w:t>号）规定的监狱企业并提供由省级以上监狱管理局、戒毒管理局（含新疆生产建设兵团）出具的属于监狱企业证明文件的，视同为小型、微型企业。</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3.3.6</w:t>
      </w:r>
      <w:r>
        <w:rPr>
          <w:rFonts w:ascii="仿宋" w:eastAsia="仿宋" w:hAnsi="仿宋" w:cs="仿宋" w:hint="eastAsia"/>
          <w:sz w:val="24"/>
        </w:rPr>
        <w:t>可享受中小企业扶持政策的投标人应按照招标文件格式要求提供《中小企业声明函》，投标人提供的《中小企业声明函》与实际情况不符的，不享</w:t>
      </w:r>
      <w:r>
        <w:rPr>
          <w:rFonts w:ascii="仿宋" w:eastAsia="仿宋" w:hAnsi="仿宋" w:cs="仿宋" w:hint="eastAsia"/>
          <w:sz w:val="24"/>
        </w:rPr>
        <w:lastRenderedPageBreak/>
        <w:t>受中小企业扶持政策。声明内容不实的，属于提供虚假材料谋取中标、成交的，依法承担法律责任。</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3.3.7</w:t>
      </w:r>
      <w:r>
        <w:rPr>
          <w:rFonts w:ascii="仿宋" w:eastAsia="仿宋" w:hAnsi="仿宋" w:cs="仿宋" w:hint="eastAsia"/>
          <w:sz w:val="24"/>
        </w:rPr>
        <w:t>中小企业享受扶持政策获得政府采购合同的，小</w:t>
      </w:r>
      <w:proofErr w:type="gramStart"/>
      <w:r>
        <w:rPr>
          <w:rFonts w:ascii="仿宋" w:eastAsia="仿宋" w:hAnsi="仿宋" w:cs="仿宋" w:hint="eastAsia"/>
          <w:sz w:val="24"/>
        </w:rPr>
        <w:t>微企业</w:t>
      </w:r>
      <w:proofErr w:type="gramEnd"/>
      <w:r>
        <w:rPr>
          <w:rFonts w:ascii="仿宋" w:eastAsia="仿宋" w:hAnsi="仿宋" w:cs="仿宋" w:hint="eastAsia"/>
          <w:sz w:val="24"/>
        </w:rPr>
        <w:t>不得将合同分包给大中型企业，中型企业不得将合同分包给大型企业。</w:t>
      </w:r>
    </w:p>
    <w:p w:rsidR="00763217" w:rsidRDefault="00000000">
      <w:pPr>
        <w:spacing w:line="360" w:lineRule="auto"/>
        <w:ind w:firstLineChars="100" w:firstLine="240"/>
        <w:rPr>
          <w:rFonts w:ascii="仿宋" w:eastAsia="仿宋" w:hAnsi="仿宋" w:cs="仿宋"/>
          <w:sz w:val="24"/>
        </w:rPr>
      </w:pPr>
      <w:r>
        <w:rPr>
          <w:rFonts w:ascii="仿宋" w:eastAsia="仿宋" w:hAnsi="仿宋" w:cs="仿宋"/>
          <w:sz w:val="24"/>
        </w:rPr>
        <w:t>3.4</w:t>
      </w:r>
      <w:r>
        <w:rPr>
          <w:rFonts w:ascii="仿宋" w:eastAsia="仿宋" w:hAnsi="仿宋" w:cs="仿宋" w:hint="eastAsia"/>
          <w:bCs/>
          <w:sz w:val="24"/>
        </w:rPr>
        <w:t>支持创新发展</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 xml:space="preserve">3.4.1 </w:t>
      </w:r>
      <w:r>
        <w:rPr>
          <w:rFonts w:ascii="仿宋" w:eastAsia="仿宋" w:hAnsi="仿宋" w:cs="仿宋" w:hint="eastAsia"/>
          <w:sz w:val="24"/>
        </w:rPr>
        <w:t>采购人优先采购被认定</w:t>
      </w:r>
      <w:proofErr w:type="gramStart"/>
      <w:r>
        <w:rPr>
          <w:rFonts w:ascii="仿宋" w:eastAsia="仿宋" w:hAnsi="仿宋" w:cs="仿宋" w:hint="eastAsia"/>
          <w:sz w:val="24"/>
        </w:rPr>
        <w:t>为首台套产品</w:t>
      </w:r>
      <w:proofErr w:type="gramEnd"/>
      <w:r>
        <w:rPr>
          <w:rFonts w:ascii="仿宋" w:eastAsia="仿宋" w:hAnsi="仿宋" w:cs="仿宋" w:hint="eastAsia"/>
          <w:sz w:val="24"/>
        </w:rPr>
        <w:t>和“制造精品”的自主创新产品。</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3.4.</w:t>
      </w:r>
      <w:proofErr w:type="gramStart"/>
      <w:r>
        <w:rPr>
          <w:rFonts w:ascii="仿宋" w:eastAsia="仿宋" w:hAnsi="仿宋" w:cs="仿宋"/>
          <w:sz w:val="24"/>
        </w:rPr>
        <w:t>2</w:t>
      </w:r>
      <w:r>
        <w:rPr>
          <w:rFonts w:ascii="仿宋" w:eastAsia="仿宋" w:hAnsi="仿宋" w:cs="仿宋" w:hint="eastAsia"/>
          <w:sz w:val="24"/>
        </w:rPr>
        <w:t>首台套产品</w:t>
      </w:r>
      <w:proofErr w:type="gramEnd"/>
      <w:r>
        <w:rPr>
          <w:rFonts w:ascii="仿宋" w:eastAsia="仿宋" w:hAnsi="仿宋" w:cs="仿宋" w:hint="eastAsia"/>
          <w:sz w:val="24"/>
        </w:rPr>
        <w:t>被纳入《首台套产品推广应用指导目录》之日起</w:t>
      </w:r>
      <w:r>
        <w:rPr>
          <w:rFonts w:ascii="仿宋" w:eastAsia="仿宋" w:hAnsi="仿宋" w:cs="仿宋"/>
          <w:sz w:val="24"/>
        </w:rPr>
        <w:t>2</w:t>
      </w:r>
      <w:r>
        <w:rPr>
          <w:rFonts w:ascii="仿宋" w:eastAsia="仿宋" w:hAnsi="仿宋" w:cs="仿宋" w:hint="eastAsia"/>
          <w:sz w:val="24"/>
        </w:rPr>
        <w:t>年内，以及产品核心技术高于国内领先水平，并具有明晰自主知识产权的“制造精品”产品，</w:t>
      </w:r>
      <w:proofErr w:type="gramStart"/>
      <w:r>
        <w:rPr>
          <w:rFonts w:ascii="仿宋" w:eastAsia="仿宋" w:hAnsi="仿宋" w:cs="仿宋" w:hint="eastAsia"/>
          <w:sz w:val="24"/>
        </w:rPr>
        <w:t>自认定</w:t>
      </w:r>
      <w:proofErr w:type="gramEnd"/>
      <w:r>
        <w:rPr>
          <w:rFonts w:ascii="仿宋" w:eastAsia="仿宋" w:hAnsi="仿宋" w:cs="仿宋" w:hint="eastAsia"/>
          <w:sz w:val="24"/>
        </w:rPr>
        <w:t>之日起</w:t>
      </w:r>
      <w:r>
        <w:rPr>
          <w:rFonts w:ascii="仿宋" w:eastAsia="仿宋" w:hAnsi="仿宋" w:cs="仿宋"/>
          <w:sz w:val="24"/>
        </w:rPr>
        <w:t>2</w:t>
      </w:r>
      <w:r>
        <w:rPr>
          <w:rFonts w:ascii="仿宋" w:eastAsia="仿宋" w:hAnsi="仿宋" w:cs="仿宋" w:hint="eastAsia"/>
          <w:sz w:val="24"/>
        </w:rPr>
        <w:t>年内视同已具备相应销售业绩，参加政府采购活动</w:t>
      </w:r>
      <w:proofErr w:type="gramStart"/>
      <w:r>
        <w:rPr>
          <w:rFonts w:ascii="仿宋" w:eastAsia="仿宋" w:hAnsi="仿宋" w:cs="仿宋" w:hint="eastAsia"/>
          <w:sz w:val="24"/>
        </w:rPr>
        <w:t>时业绩</w:t>
      </w:r>
      <w:proofErr w:type="gramEnd"/>
      <w:r>
        <w:rPr>
          <w:rFonts w:ascii="仿宋" w:eastAsia="仿宋" w:hAnsi="仿宋" w:cs="仿宋" w:hint="eastAsia"/>
          <w:sz w:val="24"/>
        </w:rPr>
        <w:t>分值为满分。</w:t>
      </w:r>
    </w:p>
    <w:p w:rsidR="00763217" w:rsidRDefault="00000000">
      <w:pPr>
        <w:spacing w:line="360" w:lineRule="auto"/>
        <w:rPr>
          <w:rFonts w:ascii="仿宋" w:eastAsia="仿宋" w:hAnsi="仿宋" w:cs="仿宋"/>
          <w:sz w:val="24"/>
        </w:rPr>
      </w:pPr>
      <w:r>
        <w:rPr>
          <w:rFonts w:ascii="仿宋" w:eastAsia="仿宋" w:hAnsi="仿宋" w:cs="仿宋"/>
          <w:sz w:val="24"/>
        </w:rPr>
        <w:t>3.5</w:t>
      </w:r>
      <w:r>
        <w:rPr>
          <w:rFonts w:ascii="仿宋" w:eastAsia="仿宋" w:hAnsi="仿宋" w:cs="仿宋" w:hint="eastAsia"/>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763217" w:rsidRDefault="00000000">
      <w:pPr>
        <w:spacing w:line="360" w:lineRule="auto"/>
        <w:rPr>
          <w:rFonts w:ascii="仿宋" w:eastAsia="仿宋" w:hAnsi="仿宋" w:cs="仿宋"/>
          <w:b/>
          <w:sz w:val="24"/>
        </w:rPr>
      </w:pPr>
      <w:r>
        <w:rPr>
          <w:rFonts w:ascii="仿宋" w:eastAsia="仿宋" w:hAnsi="仿宋" w:cs="仿宋"/>
          <w:b/>
          <w:sz w:val="24"/>
        </w:rPr>
        <w:t xml:space="preserve">4. </w:t>
      </w:r>
      <w:r>
        <w:rPr>
          <w:rFonts w:ascii="仿宋" w:eastAsia="仿宋" w:hAnsi="仿宋" w:cs="仿宋" w:hint="eastAsia"/>
          <w:b/>
          <w:sz w:val="24"/>
        </w:rPr>
        <w:t>询问、质疑、投诉</w:t>
      </w:r>
    </w:p>
    <w:p w:rsidR="00763217" w:rsidRDefault="00000000">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kern w:val="0"/>
          <w:sz w:val="24"/>
          <w:lang w:val="zh-CN"/>
        </w:rPr>
        <w:t>4.1</w:t>
      </w:r>
      <w:r>
        <w:rPr>
          <w:rFonts w:ascii="仿宋" w:eastAsia="仿宋" w:hAnsi="仿宋" w:cs="仿宋" w:hint="eastAsia"/>
          <w:kern w:val="0"/>
          <w:sz w:val="24"/>
          <w:lang w:val="zh-CN"/>
        </w:rPr>
        <w:t>供应商询问</w:t>
      </w:r>
    </w:p>
    <w:p w:rsidR="00763217" w:rsidRDefault="00000000">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供应商对政府采购活动事项有疑问的，可以提出询问，采购人或者采购代理机构应当在</w:t>
      </w:r>
      <w:r>
        <w:rPr>
          <w:rFonts w:ascii="仿宋" w:eastAsia="仿宋" w:hAnsi="仿宋" w:cs="仿宋"/>
          <w:kern w:val="0"/>
          <w:sz w:val="24"/>
          <w:lang w:val="zh-CN"/>
        </w:rPr>
        <w:t>3</w:t>
      </w:r>
      <w:r>
        <w:rPr>
          <w:rFonts w:ascii="仿宋" w:eastAsia="仿宋" w:hAnsi="仿宋" w:cs="仿宋" w:hint="eastAsia"/>
          <w:kern w:val="0"/>
          <w:sz w:val="24"/>
          <w:lang w:val="zh-CN"/>
        </w:rPr>
        <w:t>个工作日内对供应</w:t>
      </w:r>
      <w:proofErr w:type="gramStart"/>
      <w:r>
        <w:rPr>
          <w:rFonts w:ascii="仿宋" w:eastAsia="仿宋" w:hAnsi="仿宋" w:cs="仿宋" w:hint="eastAsia"/>
          <w:kern w:val="0"/>
          <w:sz w:val="24"/>
          <w:lang w:val="zh-CN"/>
        </w:rPr>
        <w:t>商依法</w:t>
      </w:r>
      <w:proofErr w:type="gramEnd"/>
      <w:r>
        <w:rPr>
          <w:rFonts w:ascii="仿宋" w:eastAsia="仿宋" w:hAnsi="仿宋" w:cs="仿宋" w:hint="eastAsia"/>
          <w:kern w:val="0"/>
          <w:sz w:val="24"/>
          <w:lang w:val="zh-CN"/>
        </w:rPr>
        <w:t>提出的询问</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答复，但答复的内容不得涉及商业秘密。供应商提出的询问超出采购人对采购代理机构委托授权范围的，采购代理机构应当告知供应商向采购人提出。</w:t>
      </w:r>
    </w:p>
    <w:p w:rsidR="00763217" w:rsidRDefault="00000000">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kern w:val="0"/>
          <w:sz w:val="24"/>
          <w:lang w:val="zh-CN"/>
        </w:rPr>
        <w:t>4.2</w:t>
      </w:r>
      <w:r>
        <w:rPr>
          <w:rFonts w:ascii="仿宋" w:eastAsia="仿宋" w:hAnsi="仿宋" w:cs="仿宋" w:hint="eastAsia"/>
          <w:kern w:val="0"/>
          <w:sz w:val="24"/>
          <w:lang w:val="zh-CN"/>
        </w:rPr>
        <w:t>供应商质疑</w:t>
      </w:r>
    </w:p>
    <w:p w:rsidR="00763217" w:rsidRDefault="00000000">
      <w:pPr>
        <w:pStyle w:val="af5"/>
        <w:spacing w:line="360" w:lineRule="auto"/>
        <w:ind w:firstLineChars="200" w:firstLine="480"/>
        <w:rPr>
          <w:rFonts w:ascii="仿宋" w:eastAsia="仿宋" w:hAnsi="仿宋" w:cs="仿宋"/>
          <w:sz w:val="24"/>
        </w:rPr>
      </w:pPr>
      <w:r>
        <w:rPr>
          <w:rFonts w:ascii="仿宋" w:eastAsia="仿宋" w:hAnsi="仿宋" w:cs="仿宋"/>
          <w:kern w:val="0"/>
          <w:sz w:val="24"/>
          <w:lang w:val="zh-CN"/>
        </w:rPr>
        <w:t>4.2</w:t>
      </w:r>
      <w:r>
        <w:rPr>
          <w:rFonts w:ascii="仿宋" w:eastAsia="仿宋" w:hAnsi="仿宋" w:cs="仿宋"/>
          <w:sz w:val="24"/>
        </w:rPr>
        <w:t>.1</w:t>
      </w:r>
      <w:r>
        <w:rPr>
          <w:rFonts w:ascii="仿宋" w:eastAsia="仿宋" w:hAnsi="仿宋" w:cs="仿宋" w:hint="eastAsia"/>
          <w:sz w:val="24"/>
        </w:rPr>
        <w:t>提出质疑的供应商应当是参与所质疑项目采购活动的供应商。潜在供应商已依法获取其可质疑的招标文件的，可以对该文件提出质疑。</w:t>
      </w:r>
    </w:p>
    <w:p w:rsidR="00763217" w:rsidRDefault="00000000">
      <w:pPr>
        <w:pStyle w:val="af5"/>
        <w:spacing w:line="360" w:lineRule="auto"/>
        <w:ind w:firstLineChars="200" w:firstLine="480"/>
        <w:rPr>
          <w:rFonts w:ascii="仿宋" w:eastAsia="仿宋" w:hAnsi="仿宋" w:cs="仿宋"/>
          <w:sz w:val="24"/>
        </w:rPr>
      </w:pPr>
      <w:r>
        <w:rPr>
          <w:rFonts w:ascii="仿宋" w:eastAsia="仿宋" w:hAnsi="仿宋" w:cs="仿宋"/>
          <w:kern w:val="0"/>
          <w:sz w:val="24"/>
          <w:lang w:val="zh-CN"/>
        </w:rPr>
        <w:t>4.2</w:t>
      </w:r>
      <w:r>
        <w:rPr>
          <w:rFonts w:ascii="仿宋" w:eastAsia="仿宋" w:hAnsi="仿宋" w:cs="仿宋"/>
          <w:sz w:val="24"/>
        </w:rPr>
        <w:t>.2</w:t>
      </w:r>
      <w:r>
        <w:rPr>
          <w:rFonts w:ascii="仿宋" w:eastAsia="仿宋" w:hAnsi="仿宋" w:cs="仿宋" w:hint="eastAsia"/>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763217" w:rsidRDefault="00000000">
      <w:pPr>
        <w:pStyle w:val="ac"/>
        <w:spacing w:line="360" w:lineRule="auto"/>
        <w:ind w:firstLineChars="200" w:firstLine="480"/>
        <w:rPr>
          <w:rFonts w:ascii="仿宋" w:eastAsia="仿宋" w:hAnsi="仿宋" w:cs="仿宋"/>
          <w:color w:val="auto"/>
          <w:kern w:val="2"/>
          <w:sz w:val="24"/>
        </w:rPr>
      </w:pPr>
      <w:r>
        <w:rPr>
          <w:rFonts w:ascii="仿宋" w:eastAsia="仿宋" w:hAnsi="仿宋" w:cs="仿宋"/>
          <w:color w:val="auto"/>
          <w:kern w:val="2"/>
          <w:sz w:val="24"/>
        </w:rPr>
        <w:t>4.2.2.1</w:t>
      </w:r>
      <w:r>
        <w:rPr>
          <w:rFonts w:ascii="仿宋" w:eastAsia="仿宋" w:hAnsi="仿宋" w:cs="仿宋" w:hint="eastAsia"/>
          <w:color w:val="auto"/>
          <w:kern w:val="2"/>
          <w:sz w:val="24"/>
        </w:rPr>
        <w:t>对招标文件提出质疑的，质疑期限为供应商获得招标文件之日或者招标文件公告期限届满之日起计算。</w:t>
      </w:r>
    </w:p>
    <w:p w:rsidR="00763217" w:rsidRDefault="00000000">
      <w:pPr>
        <w:pStyle w:val="af5"/>
        <w:spacing w:line="360" w:lineRule="auto"/>
        <w:ind w:firstLineChars="200" w:firstLine="480"/>
        <w:rPr>
          <w:rFonts w:ascii="仿宋" w:eastAsia="仿宋" w:hAnsi="仿宋" w:cs="仿宋"/>
          <w:sz w:val="24"/>
        </w:rPr>
      </w:pPr>
      <w:r>
        <w:rPr>
          <w:rFonts w:ascii="仿宋" w:eastAsia="仿宋" w:hAnsi="仿宋" w:cs="仿宋"/>
          <w:sz w:val="24"/>
        </w:rPr>
        <w:lastRenderedPageBreak/>
        <w:t>4.2.2.2</w:t>
      </w:r>
      <w:r>
        <w:rPr>
          <w:rFonts w:ascii="仿宋" w:eastAsia="仿宋" w:hAnsi="仿宋" w:cs="仿宋" w:hint="eastAsia"/>
          <w:sz w:val="24"/>
        </w:rPr>
        <w:t>对采购过程提出质疑的，质疑期限为各采购程序环节结束之日起计算。对同一采购程序环节的质疑，供应商须一次性提出。</w:t>
      </w:r>
    </w:p>
    <w:p w:rsidR="00763217" w:rsidRDefault="00000000">
      <w:pPr>
        <w:pStyle w:val="af5"/>
        <w:spacing w:line="360" w:lineRule="auto"/>
        <w:ind w:firstLineChars="200" w:firstLine="480"/>
        <w:rPr>
          <w:rFonts w:ascii="仿宋" w:eastAsia="仿宋" w:hAnsi="仿宋" w:cs="仿宋"/>
          <w:sz w:val="24"/>
        </w:rPr>
      </w:pPr>
      <w:r>
        <w:rPr>
          <w:rFonts w:ascii="仿宋" w:eastAsia="仿宋" w:hAnsi="仿宋" w:cs="仿宋"/>
          <w:sz w:val="24"/>
        </w:rPr>
        <w:t>4.2.2.3</w:t>
      </w:r>
      <w:r>
        <w:rPr>
          <w:rFonts w:ascii="仿宋" w:eastAsia="仿宋" w:hAnsi="仿宋" w:cs="仿宋" w:hint="eastAsia"/>
          <w:sz w:val="24"/>
        </w:rPr>
        <w:t>对采购结果提出质疑的，质疑期限自采购结果公告期限届满之日起计算。</w:t>
      </w:r>
    </w:p>
    <w:p w:rsidR="00763217" w:rsidRDefault="00000000">
      <w:pPr>
        <w:pStyle w:val="af5"/>
        <w:spacing w:line="360" w:lineRule="auto"/>
        <w:ind w:firstLineChars="200" w:firstLine="480"/>
        <w:rPr>
          <w:rFonts w:ascii="仿宋" w:eastAsia="仿宋" w:hAnsi="仿宋" w:cs="仿宋"/>
          <w:kern w:val="0"/>
          <w:sz w:val="24"/>
          <w:lang w:val="zh-CN"/>
        </w:rPr>
      </w:pPr>
      <w:r>
        <w:rPr>
          <w:rFonts w:ascii="仿宋" w:eastAsia="仿宋" w:hAnsi="仿宋" w:cs="仿宋"/>
          <w:kern w:val="0"/>
          <w:sz w:val="24"/>
          <w:lang w:val="zh-CN"/>
        </w:rPr>
        <w:t>4.2.3</w:t>
      </w:r>
      <w:r>
        <w:rPr>
          <w:rFonts w:ascii="仿宋" w:eastAsia="仿宋" w:hAnsi="仿宋" w:cs="仿宋" w:hint="eastAsia"/>
          <w:sz w:val="24"/>
        </w:rPr>
        <w:t>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rsidR="00763217" w:rsidRDefault="00000000">
      <w:pPr>
        <w:pStyle w:val="af5"/>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kern w:val="0"/>
          <w:sz w:val="24"/>
          <w:lang w:val="zh-CN"/>
        </w:rPr>
        <w:t>4.2.3.1</w:t>
      </w:r>
      <w:r>
        <w:rPr>
          <w:rFonts w:ascii="仿宋" w:eastAsia="仿宋" w:hAnsi="仿宋" w:cs="仿宋" w:hint="eastAsia"/>
          <w:kern w:val="0"/>
          <w:sz w:val="24"/>
          <w:lang w:val="zh-CN"/>
        </w:rPr>
        <w:t>供应商的姓名或者名称、地址、邮编、联系人及联系电话；</w:t>
      </w:r>
    </w:p>
    <w:p w:rsidR="00763217" w:rsidRDefault="00000000">
      <w:pPr>
        <w:pStyle w:val="af5"/>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kern w:val="0"/>
          <w:sz w:val="24"/>
          <w:lang w:val="zh-CN"/>
        </w:rPr>
        <w:t>4.2.3.2</w:t>
      </w:r>
      <w:r>
        <w:rPr>
          <w:rFonts w:ascii="仿宋" w:eastAsia="仿宋" w:hAnsi="仿宋" w:cs="仿宋" w:hint="eastAsia"/>
          <w:kern w:val="0"/>
          <w:sz w:val="24"/>
          <w:lang w:val="zh-CN"/>
        </w:rPr>
        <w:t>质疑项目的名称、编号；</w:t>
      </w:r>
    </w:p>
    <w:p w:rsidR="00763217" w:rsidRDefault="00000000">
      <w:pPr>
        <w:pStyle w:val="af5"/>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kern w:val="0"/>
          <w:sz w:val="24"/>
          <w:lang w:val="zh-CN"/>
        </w:rPr>
        <w:t>4.2.3.3</w:t>
      </w:r>
      <w:r>
        <w:rPr>
          <w:rFonts w:ascii="仿宋" w:eastAsia="仿宋" w:hAnsi="仿宋" w:cs="仿宋" w:hint="eastAsia"/>
          <w:kern w:val="0"/>
          <w:sz w:val="24"/>
          <w:lang w:val="zh-CN"/>
        </w:rPr>
        <w:t>具体、明确的质疑事项和与质疑事项相关的请求；</w:t>
      </w:r>
    </w:p>
    <w:p w:rsidR="00763217" w:rsidRDefault="00000000">
      <w:pPr>
        <w:pStyle w:val="af5"/>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kern w:val="0"/>
          <w:sz w:val="24"/>
          <w:lang w:val="zh-CN"/>
        </w:rPr>
        <w:t>4.2.3.4</w:t>
      </w:r>
      <w:r>
        <w:rPr>
          <w:rFonts w:ascii="仿宋" w:eastAsia="仿宋" w:hAnsi="仿宋" w:cs="仿宋" w:hint="eastAsia"/>
          <w:kern w:val="0"/>
          <w:sz w:val="24"/>
          <w:lang w:val="zh-CN"/>
        </w:rPr>
        <w:t>事实依据；</w:t>
      </w:r>
    </w:p>
    <w:p w:rsidR="00763217" w:rsidRDefault="00000000">
      <w:pPr>
        <w:pStyle w:val="af5"/>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kern w:val="0"/>
          <w:sz w:val="24"/>
          <w:lang w:val="zh-CN"/>
        </w:rPr>
        <w:t>4.2.3.5</w:t>
      </w:r>
      <w:r>
        <w:rPr>
          <w:rFonts w:ascii="仿宋" w:eastAsia="仿宋" w:hAnsi="仿宋" w:cs="仿宋" w:hint="eastAsia"/>
          <w:kern w:val="0"/>
          <w:sz w:val="24"/>
          <w:lang w:val="zh-CN"/>
        </w:rPr>
        <w:t>必要的法律依据；</w:t>
      </w:r>
    </w:p>
    <w:p w:rsidR="00763217" w:rsidRDefault="00000000">
      <w:pPr>
        <w:pStyle w:val="af5"/>
        <w:spacing w:line="360" w:lineRule="auto"/>
        <w:ind w:firstLineChars="400" w:firstLine="960"/>
        <w:rPr>
          <w:rFonts w:ascii="仿宋" w:eastAsia="仿宋" w:hAnsi="仿宋" w:cs="仿宋"/>
          <w:kern w:val="0"/>
          <w:sz w:val="24"/>
          <w:lang w:val="zh-CN"/>
        </w:rPr>
      </w:pPr>
      <w:r>
        <w:rPr>
          <w:rFonts w:ascii="仿宋" w:eastAsia="仿宋" w:hAnsi="仿宋" w:cs="仿宋"/>
          <w:kern w:val="0"/>
          <w:sz w:val="24"/>
          <w:lang w:val="zh-CN"/>
        </w:rPr>
        <w:t>4.2.3.6</w:t>
      </w:r>
      <w:r>
        <w:rPr>
          <w:rFonts w:ascii="仿宋" w:eastAsia="仿宋" w:hAnsi="仿宋" w:cs="仿宋" w:hint="eastAsia"/>
          <w:kern w:val="0"/>
          <w:sz w:val="24"/>
          <w:lang w:val="zh-CN"/>
        </w:rPr>
        <w:t>提出质疑的日期。</w:t>
      </w:r>
    </w:p>
    <w:p w:rsidR="00763217"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rsidR="00763217"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质疑函范本及制作说明详见附件</w:t>
      </w:r>
      <w:r>
        <w:rPr>
          <w:rFonts w:ascii="仿宋" w:eastAsia="仿宋" w:hAnsi="仿宋" w:cs="仿宋"/>
        </w:rPr>
        <w:t>2</w:t>
      </w:r>
      <w:r>
        <w:rPr>
          <w:rFonts w:ascii="仿宋" w:eastAsia="仿宋" w:hAnsi="仿宋" w:cs="仿宋" w:hint="eastAsia"/>
        </w:rPr>
        <w:t>。</w:t>
      </w:r>
    </w:p>
    <w:p w:rsidR="00763217"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lang w:val="zh-CN"/>
        </w:rPr>
        <w:t>4.2</w:t>
      </w:r>
      <w:r>
        <w:rPr>
          <w:rFonts w:ascii="仿宋" w:eastAsia="仿宋" w:hAnsi="仿宋" w:cs="仿宋"/>
        </w:rPr>
        <w:t>.4</w:t>
      </w:r>
      <w:r>
        <w:rPr>
          <w:rFonts w:ascii="仿宋" w:eastAsia="仿宋" w:hAnsi="仿宋" w:cs="仿宋" w:hint="eastAsia"/>
        </w:rPr>
        <w:t>采购人或者采购机构应当在收到供应商的书面质疑后七个工作日内</w:t>
      </w:r>
      <w:proofErr w:type="gramStart"/>
      <w:r>
        <w:rPr>
          <w:rFonts w:ascii="仿宋" w:eastAsia="仿宋" w:hAnsi="仿宋" w:cs="仿宋" w:hint="eastAsia"/>
        </w:rPr>
        <w:t>作出</w:t>
      </w:r>
      <w:proofErr w:type="gramEnd"/>
      <w:r>
        <w:rPr>
          <w:rFonts w:ascii="仿宋" w:eastAsia="仿宋" w:hAnsi="仿宋" w:cs="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仿宋" w:hint="eastAsia"/>
        </w:rPr>
        <w:t>杭财采监</w:t>
      </w:r>
      <w:proofErr w:type="gramEnd"/>
      <w:r>
        <w:rPr>
          <w:rFonts w:ascii="仿宋" w:eastAsia="仿宋" w:hAnsi="仿宋" w:cs="仿宋" w:hint="eastAsia"/>
        </w:rPr>
        <w:t>〔</w:t>
      </w:r>
      <w:r>
        <w:rPr>
          <w:rFonts w:ascii="仿宋" w:eastAsia="仿宋" w:hAnsi="仿宋" w:cs="仿宋"/>
        </w:rPr>
        <w:t>2021</w:t>
      </w:r>
      <w:r>
        <w:rPr>
          <w:rFonts w:ascii="仿宋" w:eastAsia="仿宋" w:hAnsi="仿宋" w:cs="仿宋" w:hint="eastAsia"/>
        </w:rPr>
        <w:t>〕</w:t>
      </w:r>
      <w:r>
        <w:rPr>
          <w:rFonts w:ascii="仿宋" w:eastAsia="仿宋" w:hAnsi="仿宋" w:cs="仿宋"/>
        </w:rPr>
        <w:t>17</w:t>
      </w:r>
      <w:r>
        <w:rPr>
          <w:rFonts w:ascii="仿宋" w:eastAsia="仿宋" w:hAnsi="仿宋" w:cs="仿宋" w:hint="eastAsia"/>
        </w:rPr>
        <w:t>号）</w:t>
      </w:r>
      <w:r>
        <w:rPr>
          <w:rFonts w:ascii="仿宋" w:eastAsia="仿宋" w:hAnsi="仿宋" w:cs="仿宋"/>
        </w:rPr>
        <w:t>,</w:t>
      </w:r>
      <w:r>
        <w:rPr>
          <w:rFonts w:ascii="仿宋" w:eastAsia="仿宋" w:hAnsi="仿宋" w:cs="仿宋" w:hint="eastAsia"/>
        </w:rPr>
        <w:t>采购人或者采购机构在质疑回复后</w:t>
      </w:r>
      <w:r>
        <w:rPr>
          <w:rFonts w:ascii="仿宋" w:eastAsia="仿宋" w:hAnsi="仿宋" w:cs="仿宋"/>
        </w:rPr>
        <w:t>5</w:t>
      </w:r>
      <w:r>
        <w:rPr>
          <w:rFonts w:ascii="仿宋" w:eastAsia="仿宋" w:hAnsi="仿宋" w:cs="仿宋" w:hint="eastAsia"/>
        </w:rPr>
        <w:t>个工作日内，在浙江政府采购网的“其他公告”栏目公开质疑答复，答复内容应当完整。质疑</w:t>
      </w:r>
      <w:proofErr w:type="gramStart"/>
      <w:r>
        <w:rPr>
          <w:rFonts w:ascii="仿宋" w:eastAsia="仿宋" w:hAnsi="仿宋" w:cs="仿宋" w:hint="eastAsia"/>
        </w:rPr>
        <w:t>函作为</w:t>
      </w:r>
      <w:proofErr w:type="gramEnd"/>
      <w:r>
        <w:rPr>
          <w:rFonts w:ascii="仿宋" w:eastAsia="仿宋" w:hAnsi="仿宋" w:cs="仿宋" w:hint="eastAsia"/>
        </w:rPr>
        <w:t>附件上传。</w:t>
      </w:r>
    </w:p>
    <w:p w:rsidR="00763217"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lang w:val="zh-CN"/>
        </w:rPr>
        <w:t>4.2</w:t>
      </w:r>
      <w:r>
        <w:rPr>
          <w:rFonts w:ascii="仿宋" w:eastAsia="仿宋" w:hAnsi="仿宋" w:cs="仿宋"/>
        </w:rPr>
        <w:t>.5</w:t>
      </w:r>
      <w:r>
        <w:rPr>
          <w:rFonts w:ascii="仿宋" w:eastAsia="仿宋" w:hAnsi="仿宋" w:cs="仿宋" w:hint="eastAsia"/>
        </w:rPr>
        <w:t>询问或者质疑事项可能影响采购结果的，采购人应当暂停签订合同，已经签订合同的，应当中止履行合同。</w:t>
      </w:r>
    </w:p>
    <w:p w:rsidR="00763217" w:rsidRDefault="00000000">
      <w:pPr>
        <w:pStyle w:val="trseditor"/>
        <w:shd w:val="clear" w:color="auto" w:fill="FFFFFF"/>
        <w:snapToGrid w:val="0"/>
        <w:spacing w:after="240" w:afterAutospacing="0" w:line="360" w:lineRule="auto"/>
        <w:ind w:firstLineChars="200" w:firstLine="480"/>
        <w:contextualSpacing/>
        <w:rPr>
          <w:rFonts w:ascii="仿宋" w:eastAsia="仿宋" w:hAnsi="仿宋" w:cs="仿宋"/>
          <w:lang w:val="zh-CN"/>
        </w:rPr>
      </w:pPr>
      <w:r>
        <w:rPr>
          <w:rFonts w:ascii="仿宋" w:eastAsia="仿宋" w:hAnsi="仿宋" w:cs="仿宋"/>
          <w:lang w:val="zh-CN"/>
        </w:rPr>
        <w:t>4.3</w:t>
      </w:r>
      <w:r>
        <w:rPr>
          <w:rFonts w:ascii="仿宋" w:eastAsia="仿宋" w:hAnsi="仿宋" w:cs="仿宋" w:hint="eastAsia"/>
          <w:lang w:val="zh-CN"/>
        </w:rPr>
        <w:t>供应商投诉</w:t>
      </w:r>
    </w:p>
    <w:p w:rsidR="00763217"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rPr>
        <w:t>4.3.1</w:t>
      </w:r>
      <w:r>
        <w:rPr>
          <w:rFonts w:ascii="仿宋" w:eastAsia="仿宋" w:hAnsi="仿宋" w:cs="仿宋" w:hint="eastAsia"/>
        </w:rPr>
        <w:t>质疑供应商对采购人、采购机构的答复不满意或者采购人、采购机构未在规定的时间内</w:t>
      </w:r>
      <w:proofErr w:type="gramStart"/>
      <w:r>
        <w:rPr>
          <w:rFonts w:ascii="仿宋" w:eastAsia="仿宋" w:hAnsi="仿宋" w:cs="仿宋" w:hint="eastAsia"/>
        </w:rPr>
        <w:t>作出</w:t>
      </w:r>
      <w:proofErr w:type="gramEnd"/>
      <w:r>
        <w:rPr>
          <w:rFonts w:ascii="仿宋" w:eastAsia="仿宋" w:hAnsi="仿宋" w:cs="仿宋" w:hint="eastAsia"/>
        </w:rPr>
        <w:t>答复的，可以在答复期满后十五个工作日内向同级政府采购监督管理部门提出投诉。</w:t>
      </w:r>
    </w:p>
    <w:p w:rsidR="00763217"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rPr>
        <w:lastRenderedPageBreak/>
        <w:t>4.3.</w:t>
      </w:r>
      <w:r>
        <w:rPr>
          <w:rFonts w:ascii="仿宋" w:eastAsia="仿宋" w:hAnsi="仿宋" w:cs="仿宋"/>
          <w:lang w:val="zh-CN"/>
        </w:rPr>
        <w:t>2</w:t>
      </w:r>
      <w:r>
        <w:rPr>
          <w:rFonts w:ascii="仿宋" w:eastAsia="仿宋" w:hAnsi="仿宋" w:cs="仿宋" w:hint="eastAsia"/>
        </w:rPr>
        <w:t>供应</w:t>
      </w:r>
      <w:proofErr w:type="gramStart"/>
      <w:r>
        <w:rPr>
          <w:rFonts w:ascii="仿宋" w:eastAsia="仿宋" w:hAnsi="仿宋" w:cs="仿宋" w:hint="eastAsia"/>
        </w:rPr>
        <w:t>商投诉</w:t>
      </w:r>
      <w:proofErr w:type="gramEnd"/>
      <w:r>
        <w:rPr>
          <w:rFonts w:ascii="仿宋" w:eastAsia="仿宋" w:hAnsi="仿宋" w:cs="仿宋" w:hint="eastAsia"/>
        </w:rPr>
        <w:t>的事项不得超出已质疑事项的范围，基于质疑答复内容提出的投诉事项除外。</w:t>
      </w:r>
    </w:p>
    <w:p w:rsidR="00763217"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rPr>
        <w:t>4.3.3</w:t>
      </w:r>
      <w:r>
        <w:rPr>
          <w:rFonts w:ascii="仿宋" w:eastAsia="仿宋" w:hAnsi="仿宋" w:cs="仿宋" w:hint="eastAsia"/>
        </w:rPr>
        <w:t>供应</w:t>
      </w:r>
      <w:proofErr w:type="gramStart"/>
      <w:r>
        <w:rPr>
          <w:rFonts w:ascii="仿宋" w:eastAsia="仿宋" w:hAnsi="仿宋" w:cs="仿宋" w:hint="eastAsia"/>
        </w:rPr>
        <w:t>商投诉</w:t>
      </w:r>
      <w:proofErr w:type="gramEnd"/>
      <w:r>
        <w:rPr>
          <w:rFonts w:ascii="仿宋" w:eastAsia="仿宋" w:hAnsi="仿宋" w:cs="仿宋" w:hint="eastAsia"/>
        </w:rPr>
        <w:t>应当有明确的请求和必要的证明材料。</w:t>
      </w:r>
    </w:p>
    <w:p w:rsidR="00763217"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rPr>
        <w:t xml:space="preserve">4.3.5 </w:t>
      </w:r>
      <w:r>
        <w:rPr>
          <w:rFonts w:ascii="仿宋" w:eastAsia="仿宋" w:hAnsi="仿宋" w:cs="仿宋" w:hint="eastAsia"/>
        </w:rPr>
        <w:t>以联合体形</w:t>
      </w:r>
      <w:proofErr w:type="gramStart"/>
      <w:r>
        <w:rPr>
          <w:rFonts w:ascii="仿宋" w:eastAsia="仿宋" w:hAnsi="仿宋" w:cs="仿宋" w:hint="eastAsia"/>
        </w:rPr>
        <w:t>式参加</w:t>
      </w:r>
      <w:proofErr w:type="gramEnd"/>
      <w:r>
        <w:rPr>
          <w:rFonts w:ascii="仿宋" w:eastAsia="仿宋" w:hAnsi="仿宋" w:cs="仿宋" w:hint="eastAsia"/>
        </w:rPr>
        <w:t>政府采购活动的，其投诉应当由组成联合体的所有供应商共同提出。</w:t>
      </w:r>
    </w:p>
    <w:p w:rsidR="00763217"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投诉书范本及制作说明详见附件</w:t>
      </w:r>
      <w:r>
        <w:rPr>
          <w:rFonts w:ascii="仿宋" w:eastAsia="仿宋" w:hAnsi="仿宋" w:cs="仿宋"/>
        </w:rPr>
        <w:t>3</w:t>
      </w:r>
      <w:r>
        <w:rPr>
          <w:rFonts w:ascii="仿宋" w:eastAsia="仿宋" w:hAnsi="仿宋" w:cs="仿宋" w:hint="eastAsia"/>
        </w:rPr>
        <w:t>。</w:t>
      </w:r>
    </w:p>
    <w:p w:rsidR="00763217" w:rsidRDefault="00763217">
      <w:pPr>
        <w:pStyle w:val="2d"/>
        <w:snapToGrid w:val="0"/>
        <w:spacing w:before="0"/>
        <w:ind w:firstLine="360"/>
        <w:rPr>
          <w:rFonts w:ascii="仿宋" w:eastAsia="仿宋" w:hAnsi="仿宋" w:cs="仿宋"/>
          <w:sz w:val="18"/>
          <w:szCs w:val="18"/>
        </w:rPr>
      </w:pPr>
    </w:p>
    <w:p w:rsidR="00763217" w:rsidRDefault="00000000">
      <w:pPr>
        <w:adjustRightInd/>
        <w:spacing w:line="360" w:lineRule="auto"/>
        <w:jc w:val="center"/>
        <w:outlineLvl w:val="0"/>
        <w:rPr>
          <w:rFonts w:ascii="仿宋" w:eastAsia="仿宋" w:hAnsi="仿宋" w:cs="仿宋"/>
          <w:b/>
          <w:sz w:val="32"/>
          <w:szCs w:val="20"/>
        </w:rPr>
      </w:pPr>
      <w:r>
        <w:rPr>
          <w:rFonts w:ascii="仿宋" w:eastAsia="仿宋" w:hAnsi="仿宋" w:cs="仿宋" w:hint="eastAsia"/>
          <w:b/>
          <w:sz w:val="32"/>
          <w:szCs w:val="20"/>
        </w:rPr>
        <w:t>二、招标文件的构成、澄清、修改</w:t>
      </w:r>
    </w:p>
    <w:p w:rsidR="00763217" w:rsidRDefault="00000000">
      <w:pPr>
        <w:pStyle w:val="af5"/>
        <w:spacing w:line="360" w:lineRule="auto"/>
        <w:rPr>
          <w:rFonts w:ascii="仿宋" w:eastAsia="仿宋" w:hAnsi="仿宋" w:cs="仿宋"/>
          <w:b/>
          <w:sz w:val="24"/>
          <w:szCs w:val="24"/>
        </w:rPr>
      </w:pPr>
      <w:r>
        <w:rPr>
          <w:rFonts w:ascii="仿宋" w:eastAsia="仿宋" w:hAnsi="仿宋" w:cs="仿宋"/>
          <w:b/>
          <w:sz w:val="24"/>
          <w:szCs w:val="24"/>
        </w:rPr>
        <w:t>5</w:t>
      </w:r>
      <w:r>
        <w:rPr>
          <w:rFonts w:ascii="仿宋" w:eastAsia="仿宋" w:hAnsi="仿宋" w:cs="仿宋" w:hint="eastAsia"/>
          <w:b/>
          <w:sz w:val="24"/>
          <w:szCs w:val="24"/>
        </w:rPr>
        <w:t>．招标文件的构成</w:t>
      </w:r>
    </w:p>
    <w:p w:rsidR="00763217" w:rsidRDefault="00000000">
      <w:pPr>
        <w:pStyle w:val="af5"/>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5.1 </w:t>
      </w:r>
      <w:r>
        <w:rPr>
          <w:rFonts w:ascii="仿宋" w:eastAsia="仿宋" w:hAnsi="仿宋" w:cs="仿宋" w:hint="eastAsia"/>
          <w:sz w:val="24"/>
          <w:szCs w:val="24"/>
        </w:rPr>
        <w:t>招标文件包括下列文件及附件：</w:t>
      </w:r>
    </w:p>
    <w:p w:rsidR="00763217" w:rsidRDefault="00000000">
      <w:pPr>
        <w:pStyle w:val="af5"/>
        <w:tabs>
          <w:tab w:val="left" w:pos="840"/>
        </w:tabs>
        <w:spacing w:line="360" w:lineRule="auto"/>
        <w:ind w:firstLineChars="400" w:firstLine="960"/>
        <w:rPr>
          <w:rFonts w:ascii="仿宋" w:eastAsia="仿宋" w:hAnsi="仿宋" w:cs="仿宋"/>
          <w:sz w:val="24"/>
          <w:szCs w:val="24"/>
        </w:rPr>
      </w:pPr>
      <w:r>
        <w:rPr>
          <w:rFonts w:ascii="仿宋" w:eastAsia="仿宋" w:hAnsi="仿宋" w:cs="仿宋"/>
          <w:sz w:val="24"/>
          <w:szCs w:val="24"/>
        </w:rPr>
        <w:t>5.1.1</w:t>
      </w:r>
      <w:r>
        <w:rPr>
          <w:rFonts w:ascii="仿宋" w:eastAsia="仿宋" w:hAnsi="仿宋" w:cs="仿宋" w:hint="eastAsia"/>
          <w:sz w:val="24"/>
          <w:szCs w:val="24"/>
        </w:rPr>
        <w:t>招标公告；</w:t>
      </w:r>
    </w:p>
    <w:p w:rsidR="00763217" w:rsidRDefault="00000000">
      <w:pPr>
        <w:pStyle w:val="af5"/>
        <w:tabs>
          <w:tab w:val="left" w:pos="840"/>
        </w:tabs>
        <w:spacing w:line="360" w:lineRule="auto"/>
        <w:ind w:firstLineChars="400" w:firstLine="960"/>
        <w:rPr>
          <w:rFonts w:ascii="仿宋" w:eastAsia="仿宋" w:hAnsi="仿宋" w:cs="仿宋"/>
          <w:sz w:val="24"/>
          <w:szCs w:val="24"/>
        </w:rPr>
      </w:pPr>
      <w:r>
        <w:rPr>
          <w:rFonts w:ascii="仿宋" w:eastAsia="仿宋" w:hAnsi="仿宋" w:cs="仿宋"/>
          <w:sz w:val="24"/>
          <w:szCs w:val="24"/>
        </w:rPr>
        <w:t>5.1.2</w:t>
      </w:r>
      <w:r>
        <w:rPr>
          <w:rFonts w:ascii="仿宋" w:eastAsia="仿宋" w:hAnsi="仿宋" w:cs="仿宋" w:hint="eastAsia"/>
          <w:sz w:val="24"/>
          <w:szCs w:val="24"/>
        </w:rPr>
        <w:t>投标人须知；</w:t>
      </w:r>
    </w:p>
    <w:p w:rsidR="00763217" w:rsidRDefault="00000000">
      <w:pPr>
        <w:pStyle w:val="af5"/>
        <w:tabs>
          <w:tab w:val="left" w:pos="840"/>
        </w:tabs>
        <w:spacing w:line="360" w:lineRule="auto"/>
        <w:ind w:firstLineChars="400" w:firstLine="960"/>
        <w:rPr>
          <w:rFonts w:ascii="仿宋" w:eastAsia="仿宋" w:hAnsi="仿宋" w:cs="仿宋"/>
          <w:sz w:val="24"/>
          <w:szCs w:val="24"/>
        </w:rPr>
      </w:pPr>
      <w:r>
        <w:rPr>
          <w:rFonts w:ascii="仿宋" w:eastAsia="仿宋" w:hAnsi="仿宋" w:cs="仿宋"/>
          <w:sz w:val="24"/>
          <w:szCs w:val="24"/>
        </w:rPr>
        <w:t>5.1.3</w:t>
      </w:r>
      <w:r>
        <w:rPr>
          <w:rFonts w:ascii="仿宋" w:eastAsia="仿宋" w:hAnsi="仿宋" w:cs="仿宋" w:hint="eastAsia"/>
          <w:sz w:val="24"/>
          <w:szCs w:val="24"/>
        </w:rPr>
        <w:t>采购需求；</w:t>
      </w:r>
    </w:p>
    <w:p w:rsidR="00763217" w:rsidRDefault="00000000">
      <w:pPr>
        <w:pStyle w:val="af5"/>
        <w:tabs>
          <w:tab w:val="left" w:pos="840"/>
        </w:tabs>
        <w:spacing w:line="360" w:lineRule="auto"/>
        <w:ind w:firstLineChars="400" w:firstLine="960"/>
        <w:rPr>
          <w:rFonts w:ascii="仿宋" w:eastAsia="仿宋" w:hAnsi="仿宋" w:cs="仿宋"/>
          <w:sz w:val="24"/>
          <w:szCs w:val="24"/>
        </w:rPr>
      </w:pPr>
      <w:r>
        <w:rPr>
          <w:rFonts w:ascii="仿宋" w:eastAsia="仿宋" w:hAnsi="仿宋" w:cs="仿宋"/>
          <w:sz w:val="24"/>
          <w:szCs w:val="24"/>
        </w:rPr>
        <w:t>5.1.4</w:t>
      </w:r>
      <w:r>
        <w:rPr>
          <w:rFonts w:ascii="仿宋" w:eastAsia="仿宋" w:hAnsi="仿宋" w:cs="仿宋" w:hint="eastAsia"/>
          <w:sz w:val="24"/>
          <w:szCs w:val="24"/>
        </w:rPr>
        <w:t>评标办法；</w:t>
      </w:r>
    </w:p>
    <w:p w:rsidR="00763217" w:rsidRDefault="00000000">
      <w:pPr>
        <w:pStyle w:val="af5"/>
        <w:tabs>
          <w:tab w:val="left" w:pos="840"/>
        </w:tabs>
        <w:spacing w:line="360" w:lineRule="auto"/>
        <w:ind w:firstLineChars="400" w:firstLine="960"/>
        <w:rPr>
          <w:rFonts w:ascii="仿宋" w:eastAsia="仿宋" w:hAnsi="仿宋" w:cs="仿宋"/>
          <w:sz w:val="24"/>
          <w:szCs w:val="24"/>
        </w:rPr>
      </w:pPr>
      <w:r>
        <w:rPr>
          <w:rFonts w:ascii="仿宋" w:eastAsia="仿宋" w:hAnsi="仿宋" w:cs="仿宋"/>
          <w:sz w:val="24"/>
          <w:szCs w:val="24"/>
        </w:rPr>
        <w:t>5.1.5</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rsidR="00763217" w:rsidRDefault="00000000">
      <w:pPr>
        <w:pStyle w:val="af5"/>
        <w:tabs>
          <w:tab w:val="left" w:pos="840"/>
        </w:tabs>
        <w:spacing w:line="360" w:lineRule="auto"/>
        <w:ind w:firstLineChars="400" w:firstLine="960"/>
        <w:rPr>
          <w:rFonts w:ascii="仿宋" w:eastAsia="仿宋" w:hAnsi="仿宋" w:cs="仿宋"/>
          <w:sz w:val="24"/>
          <w:szCs w:val="24"/>
        </w:rPr>
      </w:pPr>
      <w:r>
        <w:rPr>
          <w:rFonts w:ascii="仿宋" w:eastAsia="仿宋" w:hAnsi="仿宋" w:cs="仿宋"/>
          <w:sz w:val="24"/>
        </w:rPr>
        <w:t>5.1.6</w:t>
      </w:r>
      <w:r>
        <w:rPr>
          <w:rFonts w:ascii="仿宋" w:eastAsia="仿宋" w:hAnsi="仿宋" w:cs="仿宋" w:hint="eastAsia"/>
          <w:sz w:val="24"/>
          <w:szCs w:val="24"/>
        </w:rPr>
        <w:t>应提交的有关格式范例。</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5.2</w:t>
      </w:r>
      <w:r>
        <w:rPr>
          <w:rFonts w:ascii="仿宋" w:eastAsia="仿宋" w:hAnsi="仿宋" w:cs="仿宋" w:hint="eastAsia"/>
          <w:sz w:val="24"/>
        </w:rPr>
        <w:t>与本项目有关的</w:t>
      </w:r>
      <w:r>
        <w:rPr>
          <w:rFonts w:ascii="仿宋" w:eastAsia="仿宋" w:hAnsi="仿宋" w:cs="仿宋" w:hint="eastAsia"/>
          <w:bCs/>
          <w:sz w:val="24"/>
        </w:rPr>
        <w:t>澄清或者修改的内容为招标文件的组成部分</w:t>
      </w:r>
      <w:r>
        <w:rPr>
          <w:rFonts w:ascii="仿宋" w:eastAsia="仿宋" w:hAnsi="仿宋" w:cs="仿宋" w:hint="eastAsia"/>
          <w:sz w:val="24"/>
        </w:rPr>
        <w:t>。</w:t>
      </w:r>
    </w:p>
    <w:p w:rsidR="00763217" w:rsidRDefault="00000000">
      <w:pPr>
        <w:pStyle w:val="af5"/>
        <w:spacing w:line="360" w:lineRule="auto"/>
        <w:rPr>
          <w:rFonts w:ascii="仿宋" w:eastAsia="仿宋" w:hAnsi="仿宋" w:cs="仿宋"/>
          <w:b/>
          <w:sz w:val="24"/>
          <w:szCs w:val="24"/>
        </w:rPr>
      </w:pPr>
      <w:r>
        <w:rPr>
          <w:rFonts w:ascii="仿宋" w:eastAsia="仿宋" w:hAnsi="仿宋" w:cs="仿宋"/>
          <w:b/>
          <w:sz w:val="24"/>
          <w:szCs w:val="24"/>
        </w:rPr>
        <w:t xml:space="preserve">6. </w:t>
      </w:r>
      <w:r>
        <w:rPr>
          <w:rFonts w:ascii="仿宋" w:eastAsia="仿宋" w:hAnsi="仿宋" w:cs="仿宋" w:hint="eastAsia"/>
          <w:b/>
          <w:sz w:val="24"/>
          <w:szCs w:val="24"/>
        </w:rPr>
        <w:t>招标文件的澄清、修改</w:t>
      </w:r>
    </w:p>
    <w:p w:rsidR="00763217" w:rsidRDefault="00000000">
      <w:pPr>
        <w:pStyle w:val="2d"/>
        <w:snapToGrid w:val="0"/>
        <w:spacing w:before="0"/>
        <w:ind w:firstLine="480"/>
        <w:rPr>
          <w:rFonts w:ascii="仿宋" w:eastAsia="仿宋" w:hAnsi="仿宋" w:cs="仿宋"/>
        </w:rPr>
      </w:pPr>
      <w:r>
        <w:rPr>
          <w:rFonts w:ascii="仿宋" w:eastAsia="仿宋" w:hAnsi="仿宋" w:cs="仿宋"/>
        </w:rPr>
        <w:t>6.1</w:t>
      </w:r>
      <w:r>
        <w:rPr>
          <w:rFonts w:ascii="仿宋" w:eastAsia="仿宋" w:hAnsi="仿宋" w:cs="仿宋" w:hint="eastAsia"/>
        </w:rPr>
        <w:t>已获取招标文件的潜在投标人，若有问题需要澄清，应于投标截止时间前，以书面形式向采购机构提出。</w:t>
      </w:r>
    </w:p>
    <w:p w:rsidR="00763217" w:rsidRDefault="00000000">
      <w:pPr>
        <w:pStyle w:val="2d"/>
        <w:snapToGrid w:val="0"/>
        <w:spacing w:before="0"/>
        <w:ind w:firstLine="480"/>
        <w:rPr>
          <w:rFonts w:ascii="仿宋" w:eastAsia="仿宋" w:hAnsi="仿宋" w:cs="仿宋"/>
        </w:rPr>
      </w:pPr>
      <w:r>
        <w:rPr>
          <w:rFonts w:ascii="仿宋" w:eastAsia="仿宋" w:hAnsi="仿宋" w:cs="仿宋"/>
        </w:rPr>
        <w:t xml:space="preserve">6.2 </w:t>
      </w:r>
      <w:r>
        <w:rPr>
          <w:rFonts w:ascii="仿宋" w:eastAsia="仿宋" w:hAnsi="仿宋" w:cs="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63217" w:rsidRDefault="00763217">
      <w:pPr>
        <w:pStyle w:val="a7"/>
        <w:rPr>
          <w:rFonts w:ascii="仿宋" w:eastAsia="仿宋" w:hAnsi="仿宋" w:cs="仿宋"/>
          <w:sz w:val="18"/>
          <w:szCs w:val="18"/>
          <w:lang w:val="en-US"/>
        </w:rPr>
      </w:pPr>
    </w:p>
    <w:p w:rsidR="00763217" w:rsidRDefault="00000000">
      <w:pPr>
        <w:adjustRightInd/>
        <w:spacing w:line="360" w:lineRule="auto"/>
        <w:jc w:val="center"/>
        <w:outlineLvl w:val="0"/>
        <w:rPr>
          <w:rFonts w:ascii="仿宋" w:eastAsia="仿宋" w:hAnsi="仿宋" w:cs="仿宋"/>
          <w:b/>
          <w:sz w:val="30"/>
          <w:szCs w:val="20"/>
        </w:rPr>
      </w:pPr>
      <w:r>
        <w:rPr>
          <w:rFonts w:ascii="仿宋" w:eastAsia="仿宋" w:hAnsi="仿宋" w:cs="仿宋" w:hint="eastAsia"/>
          <w:b/>
          <w:sz w:val="30"/>
          <w:szCs w:val="20"/>
        </w:rPr>
        <w:t>三、投标</w:t>
      </w:r>
    </w:p>
    <w:p w:rsidR="00763217" w:rsidRDefault="00000000">
      <w:pPr>
        <w:pStyle w:val="af5"/>
        <w:spacing w:line="360" w:lineRule="auto"/>
        <w:rPr>
          <w:rFonts w:ascii="仿宋" w:eastAsia="仿宋" w:hAnsi="仿宋" w:cs="仿宋"/>
          <w:b/>
          <w:sz w:val="24"/>
          <w:szCs w:val="24"/>
        </w:rPr>
      </w:pPr>
      <w:r>
        <w:rPr>
          <w:rFonts w:ascii="仿宋" w:eastAsia="仿宋" w:hAnsi="仿宋" w:cs="仿宋"/>
          <w:b/>
          <w:sz w:val="24"/>
          <w:szCs w:val="24"/>
        </w:rPr>
        <w:t xml:space="preserve">7. </w:t>
      </w:r>
      <w:r>
        <w:rPr>
          <w:rFonts w:ascii="仿宋" w:eastAsia="仿宋" w:hAnsi="仿宋" w:cs="仿宋" w:hint="eastAsia"/>
          <w:b/>
          <w:sz w:val="24"/>
          <w:szCs w:val="24"/>
        </w:rPr>
        <w:t>招标文件的获取</w:t>
      </w:r>
    </w:p>
    <w:p w:rsidR="00763217" w:rsidRDefault="00000000">
      <w:pPr>
        <w:spacing w:line="360" w:lineRule="auto"/>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详见招标公告中获取招标文件的时间期限、地点、方式及招标文件售价。</w:t>
      </w:r>
    </w:p>
    <w:p w:rsidR="00763217" w:rsidRDefault="00000000">
      <w:pPr>
        <w:pStyle w:val="af5"/>
        <w:spacing w:line="360" w:lineRule="auto"/>
        <w:rPr>
          <w:rFonts w:ascii="仿宋" w:eastAsia="仿宋" w:hAnsi="仿宋" w:cs="仿宋"/>
          <w:b/>
          <w:sz w:val="24"/>
          <w:szCs w:val="24"/>
        </w:rPr>
      </w:pPr>
      <w:r>
        <w:rPr>
          <w:rFonts w:ascii="仿宋" w:eastAsia="仿宋" w:hAnsi="仿宋" w:cs="仿宋"/>
          <w:b/>
          <w:sz w:val="24"/>
          <w:szCs w:val="24"/>
        </w:rPr>
        <w:t>8.</w:t>
      </w:r>
      <w:r>
        <w:rPr>
          <w:rFonts w:ascii="仿宋" w:eastAsia="仿宋" w:hAnsi="仿宋" w:cs="仿宋" w:hint="eastAsia"/>
          <w:b/>
          <w:sz w:val="24"/>
          <w:szCs w:val="24"/>
        </w:rPr>
        <w:t>开标前答疑会或现场考察</w:t>
      </w:r>
    </w:p>
    <w:p w:rsidR="00763217" w:rsidRDefault="00000000">
      <w:pPr>
        <w:pStyle w:val="af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采购人组织潜在投标人现场考察或者召开开标前答疑会的，潜在投标人按第二部分投标人须知前附表的规定参加现场考察或者开标前答疑会。</w:t>
      </w:r>
    </w:p>
    <w:p w:rsidR="00763217" w:rsidRDefault="00000000">
      <w:pPr>
        <w:pStyle w:val="af5"/>
        <w:spacing w:line="360" w:lineRule="auto"/>
        <w:rPr>
          <w:rFonts w:ascii="仿宋" w:eastAsia="仿宋" w:hAnsi="仿宋" w:cs="仿宋"/>
          <w:b/>
          <w:szCs w:val="24"/>
        </w:rPr>
      </w:pPr>
      <w:r>
        <w:rPr>
          <w:rFonts w:ascii="仿宋" w:eastAsia="仿宋" w:hAnsi="仿宋" w:cs="仿宋"/>
          <w:b/>
          <w:kern w:val="28"/>
          <w:sz w:val="24"/>
          <w:szCs w:val="24"/>
        </w:rPr>
        <w:t>9.</w:t>
      </w:r>
      <w:r>
        <w:rPr>
          <w:rFonts w:ascii="仿宋" w:eastAsia="仿宋" w:hAnsi="仿宋" w:cs="仿宋" w:hint="eastAsia"/>
          <w:b/>
          <w:kern w:val="28"/>
          <w:sz w:val="24"/>
          <w:szCs w:val="24"/>
        </w:rPr>
        <w:t>投标保证金</w:t>
      </w:r>
    </w:p>
    <w:p w:rsidR="00763217" w:rsidRDefault="00000000">
      <w:pPr>
        <w:pStyle w:val="ac"/>
        <w:spacing w:line="360" w:lineRule="auto"/>
        <w:ind w:firstLineChars="196" w:firstLine="470"/>
        <w:rPr>
          <w:rFonts w:ascii="仿宋" w:eastAsia="仿宋" w:hAnsi="仿宋" w:cs="仿宋"/>
          <w:color w:val="auto"/>
          <w:sz w:val="24"/>
        </w:rPr>
      </w:pPr>
      <w:r>
        <w:rPr>
          <w:rFonts w:ascii="仿宋" w:eastAsia="仿宋" w:hAnsi="仿宋" w:cs="仿宋" w:hint="eastAsia"/>
          <w:color w:val="auto"/>
          <w:sz w:val="24"/>
        </w:rPr>
        <w:t>本项目不需缴纳投标保证金。</w:t>
      </w:r>
    </w:p>
    <w:p w:rsidR="00763217" w:rsidRDefault="00000000">
      <w:pPr>
        <w:pStyle w:val="af5"/>
        <w:spacing w:line="360" w:lineRule="auto"/>
        <w:rPr>
          <w:rFonts w:ascii="仿宋" w:eastAsia="仿宋" w:hAnsi="仿宋" w:cs="仿宋"/>
          <w:b/>
          <w:sz w:val="24"/>
          <w:szCs w:val="24"/>
        </w:rPr>
      </w:pPr>
      <w:r>
        <w:rPr>
          <w:rFonts w:ascii="仿宋" w:eastAsia="仿宋" w:hAnsi="仿宋" w:cs="仿宋" w:hint="eastAsia"/>
          <w:b/>
          <w:sz w:val="24"/>
          <w:szCs w:val="24"/>
        </w:rPr>
        <w:t>10.投标文件的语言</w:t>
      </w:r>
    </w:p>
    <w:p w:rsidR="00763217" w:rsidRDefault="00000000">
      <w:pPr>
        <w:autoSpaceDE w:val="0"/>
        <w:autoSpaceDN w:val="0"/>
        <w:spacing w:line="360" w:lineRule="auto"/>
        <w:ind w:firstLineChars="200" w:firstLine="480"/>
        <w:rPr>
          <w:rFonts w:ascii="仿宋" w:eastAsia="仿宋" w:hAnsi="仿宋" w:cs="仿宋"/>
          <w:sz w:val="24"/>
          <w:lang w:val="zh-CN"/>
        </w:rPr>
      </w:pPr>
      <w:r>
        <w:rPr>
          <w:rFonts w:ascii="仿宋" w:eastAsia="仿宋" w:hAnsi="仿宋" w:cs="仿宋" w:hint="eastAsia"/>
          <w:sz w:val="24"/>
        </w:rPr>
        <w:t>投标文件及投标人与采购有关的来往通知、函件和文件均应使用中文。</w:t>
      </w:r>
    </w:p>
    <w:p w:rsidR="00763217" w:rsidRDefault="00000000">
      <w:pPr>
        <w:pStyle w:val="af5"/>
        <w:spacing w:line="360" w:lineRule="auto"/>
        <w:rPr>
          <w:rFonts w:ascii="仿宋" w:eastAsia="仿宋" w:hAnsi="仿宋" w:cs="仿宋"/>
          <w:b/>
          <w:sz w:val="24"/>
          <w:szCs w:val="24"/>
        </w:rPr>
      </w:pPr>
      <w:r>
        <w:rPr>
          <w:rFonts w:ascii="仿宋" w:eastAsia="仿宋" w:hAnsi="仿宋" w:cs="仿宋"/>
          <w:b/>
          <w:sz w:val="24"/>
          <w:szCs w:val="24"/>
        </w:rPr>
        <w:t xml:space="preserve">11. </w:t>
      </w:r>
      <w:r>
        <w:rPr>
          <w:rFonts w:ascii="仿宋" w:eastAsia="仿宋" w:hAnsi="仿宋" w:cs="仿宋" w:hint="eastAsia"/>
          <w:b/>
          <w:sz w:val="24"/>
          <w:szCs w:val="24"/>
        </w:rPr>
        <w:t>投标文件的组成</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sz w:val="24"/>
        </w:rPr>
        <w:t>11.1</w:t>
      </w:r>
      <w:r>
        <w:rPr>
          <w:rFonts w:ascii="仿宋" w:eastAsia="仿宋" w:hAnsi="仿宋" w:cs="仿宋" w:hint="eastAsia"/>
          <w:b/>
          <w:sz w:val="24"/>
        </w:rPr>
        <w:t>资格文件</w:t>
      </w:r>
      <w:r>
        <w:rPr>
          <w:rFonts w:ascii="仿宋" w:eastAsia="仿宋" w:hAnsi="仿宋" w:cs="仿宋" w:hint="eastAsia"/>
          <w:sz w:val="24"/>
        </w:rPr>
        <w:t>：</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11.1.1</w:t>
      </w:r>
      <w:r>
        <w:rPr>
          <w:rFonts w:ascii="仿宋" w:eastAsia="仿宋" w:hAnsi="仿宋" w:cs="仿宋" w:hint="eastAsia"/>
          <w:sz w:val="24"/>
        </w:rPr>
        <w:t>符合参加政府采购活动应当具备的一般条件的承诺函；</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11.1.2</w:t>
      </w:r>
      <w:r>
        <w:rPr>
          <w:rFonts w:ascii="仿宋" w:eastAsia="仿宋" w:hAnsi="仿宋" w:cs="仿宋" w:hint="eastAsia"/>
          <w:sz w:val="24"/>
        </w:rPr>
        <w:t>落实政府采购政策需满足的资格要求；</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11.1.3</w:t>
      </w:r>
      <w:r>
        <w:rPr>
          <w:rFonts w:ascii="仿宋" w:eastAsia="仿宋" w:hAnsi="仿宋" w:cs="仿宋" w:hint="eastAsia"/>
          <w:sz w:val="24"/>
        </w:rPr>
        <w:t>本项目的特定资格要求。</w:t>
      </w:r>
    </w:p>
    <w:p w:rsidR="00763217" w:rsidRDefault="00000000">
      <w:pPr>
        <w:snapToGrid w:val="0"/>
        <w:spacing w:line="360" w:lineRule="auto"/>
        <w:ind w:firstLineChars="200" w:firstLine="480"/>
        <w:rPr>
          <w:rFonts w:ascii="仿宋" w:eastAsia="仿宋" w:hAnsi="仿宋" w:cs="仿宋"/>
          <w:sz w:val="24"/>
          <w:lang w:val="zh-CN"/>
        </w:rPr>
      </w:pPr>
      <w:r>
        <w:rPr>
          <w:rFonts w:ascii="仿宋" w:eastAsia="仿宋" w:hAnsi="仿宋" w:cs="仿宋"/>
          <w:sz w:val="24"/>
          <w:lang w:val="zh-CN"/>
        </w:rPr>
        <w:t>11.</w:t>
      </w:r>
      <w:r>
        <w:rPr>
          <w:rFonts w:ascii="仿宋" w:eastAsia="仿宋" w:hAnsi="仿宋" w:cs="仿宋"/>
          <w:sz w:val="24"/>
        </w:rPr>
        <w:t>2</w:t>
      </w:r>
      <w:r>
        <w:rPr>
          <w:rFonts w:ascii="仿宋" w:eastAsia="仿宋" w:hAnsi="仿宋" w:cs="仿宋" w:hint="eastAsia"/>
          <w:sz w:val="24"/>
        </w:rPr>
        <w:t>商务技术</w:t>
      </w:r>
      <w:r>
        <w:rPr>
          <w:rFonts w:ascii="仿宋" w:eastAsia="仿宋" w:hAnsi="仿宋" w:cs="仿宋" w:hint="eastAsia"/>
          <w:sz w:val="24"/>
          <w:lang w:val="zh-CN"/>
        </w:rPr>
        <w:t>文件：</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11.2.1</w:t>
      </w:r>
      <w:r>
        <w:rPr>
          <w:rFonts w:ascii="仿宋" w:eastAsia="仿宋" w:hAnsi="仿宋" w:cs="仿宋" w:hint="eastAsia"/>
          <w:sz w:val="24"/>
        </w:rPr>
        <w:t>投标函；</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11.2.2</w:t>
      </w:r>
      <w:r>
        <w:rPr>
          <w:rFonts w:ascii="仿宋" w:eastAsia="仿宋" w:hAnsi="仿宋" w:cs="仿宋" w:hint="eastAsia"/>
          <w:sz w:val="24"/>
        </w:rPr>
        <w:t>授权委托书或法定代表人（单位负责人、自然人本人）身份证明；</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11.2.3</w:t>
      </w:r>
      <w:r>
        <w:rPr>
          <w:rFonts w:ascii="仿宋" w:eastAsia="仿宋" w:hAnsi="仿宋" w:cs="仿宋" w:hint="eastAsia"/>
          <w:sz w:val="24"/>
        </w:rPr>
        <w:t>联合协议；</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11.2.4</w:t>
      </w:r>
      <w:r>
        <w:rPr>
          <w:rFonts w:ascii="仿宋" w:eastAsia="仿宋" w:hAnsi="仿宋" w:cs="仿宋" w:hint="eastAsia"/>
          <w:sz w:val="24"/>
        </w:rPr>
        <w:t>分包意向协议；</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11.2.5</w:t>
      </w:r>
      <w:r>
        <w:rPr>
          <w:rFonts w:ascii="仿宋" w:eastAsia="仿宋" w:hAnsi="仿宋" w:cs="仿宋" w:hint="eastAsia"/>
          <w:sz w:val="24"/>
        </w:rPr>
        <w:t>符合性审查资料；</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11.2.6</w:t>
      </w:r>
      <w:r>
        <w:rPr>
          <w:rFonts w:ascii="仿宋" w:eastAsia="仿宋" w:hAnsi="仿宋" w:cs="仿宋" w:hint="eastAsia"/>
          <w:sz w:val="24"/>
        </w:rPr>
        <w:t>评标标准相应的商务技术资料；</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11.2.7</w:t>
      </w:r>
      <w:r>
        <w:rPr>
          <w:rFonts w:ascii="仿宋" w:eastAsia="仿宋" w:hAnsi="仿宋" w:cs="仿宋" w:hint="eastAsia"/>
          <w:sz w:val="24"/>
        </w:rPr>
        <w:t>商务技术偏离表；</w:t>
      </w:r>
    </w:p>
    <w:p w:rsidR="00763217" w:rsidRDefault="00000000">
      <w:pPr>
        <w:snapToGrid w:val="0"/>
        <w:spacing w:line="360" w:lineRule="auto"/>
        <w:ind w:firstLineChars="400" w:firstLine="960"/>
        <w:rPr>
          <w:rFonts w:ascii="仿宋" w:eastAsia="仿宋" w:hAnsi="仿宋" w:cs="仿宋"/>
          <w:sz w:val="24"/>
          <w:lang w:val="zh-CN"/>
        </w:rPr>
      </w:pPr>
      <w:r>
        <w:rPr>
          <w:rFonts w:ascii="仿宋" w:eastAsia="仿宋" w:hAnsi="仿宋" w:cs="仿宋"/>
          <w:sz w:val="24"/>
          <w:lang w:val="zh-CN"/>
        </w:rPr>
        <w:t>11.</w:t>
      </w:r>
      <w:r>
        <w:rPr>
          <w:rFonts w:ascii="仿宋" w:eastAsia="仿宋" w:hAnsi="仿宋" w:cs="仿宋"/>
          <w:sz w:val="24"/>
        </w:rPr>
        <w:t>2</w:t>
      </w:r>
      <w:r>
        <w:rPr>
          <w:rFonts w:ascii="仿宋" w:eastAsia="仿宋" w:hAnsi="仿宋" w:cs="仿宋"/>
          <w:sz w:val="24"/>
          <w:lang w:val="zh-CN"/>
        </w:rPr>
        <w:t>.</w:t>
      </w:r>
      <w:r>
        <w:rPr>
          <w:rFonts w:ascii="仿宋" w:eastAsia="仿宋" w:hAnsi="仿宋" w:cs="仿宋"/>
          <w:sz w:val="24"/>
        </w:rPr>
        <w:t>8</w:t>
      </w:r>
      <w:r>
        <w:rPr>
          <w:rFonts w:ascii="仿宋" w:eastAsia="仿宋" w:hAnsi="仿宋" w:cs="仿宋" w:hint="eastAsia"/>
          <w:sz w:val="24"/>
          <w:lang w:val="zh-CN"/>
        </w:rPr>
        <w:t>政府采购供应商廉洁自律承诺书；</w:t>
      </w:r>
    </w:p>
    <w:p w:rsidR="00763217" w:rsidRDefault="00000000">
      <w:pPr>
        <w:snapToGrid w:val="0"/>
        <w:spacing w:line="360" w:lineRule="auto"/>
        <w:ind w:firstLineChars="200" w:firstLine="480"/>
        <w:rPr>
          <w:rFonts w:ascii="仿宋" w:eastAsia="仿宋" w:hAnsi="仿宋" w:cs="仿宋"/>
          <w:sz w:val="24"/>
          <w:u w:val="single"/>
          <w:lang w:val="zh-CN"/>
        </w:rPr>
      </w:pPr>
      <w:r>
        <w:rPr>
          <w:rFonts w:ascii="仿宋" w:eastAsia="仿宋" w:hAnsi="仿宋" w:cs="仿宋"/>
          <w:kern w:val="0"/>
          <w:sz w:val="24"/>
          <w:lang w:val="zh-CN"/>
        </w:rPr>
        <w:t>11.</w:t>
      </w:r>
      <w:r>
        <w:rPr>
          <w:rFonts w:ascii="仿宋" w:eastAsia="仿宋" w:hAnsi="仿宋" w:cs="仿宋"/>
          <w:kern w:val="0"/>
          <w:sz w:val="24"/>
        </w:rPr>
        <w:t>3</w:t>
      </w:r>
      <w:r>
        <w:rPr>
          <w:rFonts w:ascii="仿宋" w:eastAsia="仿宋" w:hAnsi="仿宋" w:cs="仿宋" w:hint="eastAsia"/>
          <w:b/>
          <w:sz w:val="24"/>
        </w:rPr>
        <w:t>报价文件：</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11.3.1</w:t>
      </w:r>
      <w:r>
        <w:rPr>
          <w:rFonts w:ascii="仿宋" w:eastAsia="仿宋" w:hAnsi="仿宋" w:cs="仿宋" w:hint="eastAsia"/>
          <w:sz w:val="24"/>
        </w:rPr>
        <w:t>开标一览表（报价表）；</w:t>
      </w:r>
    </w:p>
    <w:p w:rsidR="00763217" w:rsidRDefault="00000000">
      <w:pPr>
        <w:snapToGrid w:val="0"/>
        <w:spacing w:line="360" w:lineRule="auto"/>
        <w:ind w:firstLineChars="400" w:firstLine="960"/>
        <w:rPr>
          <w:rFonts w:ascii="仿宋" w:eastAsia="仿宋" w:hAnsi="仿宋" w:cs="仿宋"/>
          <w:sz w:val="24"/>
        </w:rPr>
      </w:pPr>
      <w:r>
        <w:rPr>
          <w:rFonts w:ascii="仿宋" w:eastAsia="仿宋" w:hAnsi="仿宋" w:cs="仿宋"/>
          <w:sz w:val="24"/>
        </w:rPr>
        <w:t xml:space="preserve">11.3.2 </w:t>
      </w:r>
      <w:r>
        <w:rPr>
          <w:rFonts w:ascii="仿宋" w:eastAsia="仿宋" w:hAnsi="仿宋" w:cs="仿宋" w:hint="eastAsia"/>
          <w:sz w:val="24"/>
        </w:rPr>
        <w:t>报价明细表</w:t>
      </w:r>
    </w:p>
    <w:p w:rsidR="00763217" w:rsidRDefault="00000000">
      <w:pPr>
        <w:pStyle w:val="a7"/>
        <w:rPr>
          <w:rFonts w:ascii="仿宋" w:eastAsia="仿宋" w:hAnsi="仿宋" w:cs="仿宋"/>
          <w:szCs w:val="24"/>
          <w:lang w:val="en-US"/>
        </w:rPr>
      </w:pPr>
      <w:r>
        <w:rPr>
          <w:rFonts w:ascii="仿宋" w:eastAsia="仿宋" w:hAnsi="仿宋" w:cs="仿宋"/>
          <w:szCs w:val="24"/>
          <w:lang w:val="en-US"/>
        </w:rPr>
        <w:t xml:space="preserve">        11.3.3</w:t>
      </w:r>
      <w:r>
        <w:rPr>
          <w:rFonts w:ascii="仿宋" w:eastAsia="仿宋" w:hAnsi="仿宋" w:cs="仿宋" w:hint="eastAsia"/>
          <w:szCs w:val="24"/>
          <w:lang w:val="en-US"/>
        </w:rPr>
        <w:t>中小企业声明函</w:t>
      </w:r>
      <w:r>
        <w:rPr>
          <w:rFonts w:ascii="仿宋" w:eastAsia="仿宋" w:hAnsi="仿宋" w:cs="仿宋"/>
          <w:szCs w:val="24"/>
          <w:lang w:val="en-US"/>
        </w:rPr>
        <w:t>.</w:t>
      </w:r>
    </w:p>
    <w:p w:rsidR="00763217" w:rsidRDefault="00000000">
      <w:pPr>
        <w:spacing w:line="360" w:lineRule="auto"/>
        <w:ind w:firstLineChars="300" w:firstLine="723"/>
        <w:rPr>
          <w:rFonts w:ascii="仿宋" w:eastAsia="仿宋" w:hAnsi="仿宋" w:cs="仿宋"/>
          <w:b/>
          <w:sz w:val="24"/>
        </w:rPr>
      </w:pPr>
      <w:r>
        <w:rPr>
          <w:rFonts w:ascii="仿宋" w:eastAsia="仿宋" w:hAnsi="仿宋" w:cs="仿宋" w:hint="eastAsia"/>
          <w:b/>
          <w:sz w:val="24"/>
        </w:rPr>
        <w:t>投标文件含有采购人不能接受的附加条件的，投标无效；</w:t>
      </w:r>
    </w:p>
    <w:p w:rsidR="00763217" w:rsidRDefault="00000000">
      <w:pPr>
        <w:spacing w:line="360" w:lineRule="auto"/>
        <w:ind w:firstLineChars="300" w:firstLine="723"/>
        <w:rPr>
          <w:rFonts w:ascii="仿宋" w:eastAsia="仿宋" w:hAnsi="仿宋" w:cs="仿宋"/>
          <w:b/>
          <w:sz w:val="24"/>
          <w:szCs w:val="21"/>
        </w:rPr>
      </w:pPr>
      <w:r>
        <w:rPr>
          <w:rFonts w:ascii="仿宋" w:eastAsia="仿宋" w:hAnsi="仿宋" w:cs="仿宋" w:hint="eastAsia"/>
          <w:b/>
          <w:sz w:val="24"/>
        </w:rPr>
        <w:t>投标人提供虚假材料投标的，投标无效。</w:t>
      </w:r>
    </w:p>
    <w:p w:rsidR="00763217" w:rsidRDefault="00000000">
      <w:pPr>
        <w:pStyle w:val="2d"/>
        <w:snapToGrid w:val="0"/>
        <w:spacing w:before="0"/>
        <w:ind w:firstLineChars="0" w:firstLine="0"/>
        <w:outlineLvl w:val="0"/>
        <w:rPr>
          <w:rFonts w:ascii="仿宋" w:eastAsia="仿宋" w:hAnsi="仿宋" w:cs="仿宋"/>
          <w:b/>
          <w:szCs w:val="24"/>
        </w:rPr>
      </w:pPr>
      <w:r>
        <w:rPr>
          <w:rFonts w:ascii="仿宋" w:eastAsia="仿宋" w:hAnsi="仿宋" w:cs="仿宋"/>
          <w:b/>
          <w:szCs w:val="24"/>
        </w:rPr>
        <w:t>12</w:t>
      </w:r>
      <w:r>
        <w:rPr>
          <w:rFonts w:ascii="仿宋" w:eastAsia="仿宋" w:hAnsi="仿宋" w:cs="仿宋"/>
          <w:b/>
          <w:kern w:val="0"/>
          <w:szCs w:val="24"/>
          <w:lang w:val="zh-CN"/>
        </w:rPr>
        <w:t xml:space="preserve">. </w:t>
      </w:r>
      <w:r>
        <w:rPr>
          <w:rFonts w:ascii="仿宋" w:eastAsia="仿宋" w:hAnsi="仿宋" w:cs="仿宋" w:hint="eastAsia"/>
          <w:b/>
          <w:szCs w:val="24"/>
        </w:rPr>
        <w:t>投标文件的编制</w:t>
      </w:r>
    </w:p>
    <w:p w:rsidR="00763217" w:rsidRDefault="00000000">
      <w:pPr>
        <w:spacing w:line="360" w:lineRule="auto"/>
        <w:ind w:firstLineChars="200" w:firstLine="480"/>
        <w:rPr>
          <w:rFonts w:ascii="仿宋" w:eastAsia="仿宋" w:hAnsi="仿宋" w:cs="仿宋"/>
          <w:b/>
          <w:sz w:val="24"/>
        </w:rPr>
      </w:pPr>
      <w:r>
        <w:rPr>
          <w:rFonts w:ascii="仿宋" w:eastAsia="仿宋" w:hAnsi="仿宋" w:cs="仿宋"/>
          <w:kern w:val="0"/>
          <w:sz w:val="24"/>
          <w:lang w:val="zh-CN"/>
        </w:rPr>
        <w:t>12.1</w:t>
      </w:r>
      <w:r>
        <w:rPr>
          <w:rFonts w:ascii="仿宋" w:eastAsia="仿宋" w:hAnsi="仿宋" w:cs="仿宋" w:hint="eastAsia"/>
          <w:kern w:val="0"/>
          <w:sz w:val="24"/>
          <w:lang w:val="zh-CN"/>
        </w:rPr>
        <w:t>投标文件分为资格文件、商务技术文件、报价文件三部分。各投标人在编制投标文件时请按照招标文件第六部</w:t>
      </w:r>
      <w:proofErr w:type="gramStart"/>
      <w:r>
        <w:rPr>
          <w:rFonts w:ascii="仿宋" w:eastAsia="仿宋" w:hAnsi="仿宋" w:cs="仿宋" w:hint="eastAsia"/>
          <w:kern w:val="0"/>
          <w:sz w:val="24"/>
          <w:lang w:val="zh-CN"/>
        </w:rPr>
        <w:t>分规定</w:t>
      </w:r>
      <w:proofErr w:type="gramEnd"/>
      <w:r>
        <w:rPr>
          <w:rFonts w:ascii="仿宋" w:eastAsia="仿宋" w:hAnsi="仿宋" w:cs="仿宋" w:hint="eastAsia"/>
          <w:kern w:val="0"/>
          <w:sz w:val="24"/>
          <w:lang w:val="zh-CN"/>
        </w:rPr>
        <w:t>的格式进行，混乱的编排导致</w:t>
      </w:r>
      <w:r>
        <w:rPr>
          <w:rFonts w:ascii="仿宋" w:eastAsia="仿宋" w:hAnsi="仿宋" w:cs="仿宋" w:hint="eastAsia"/>
          <w:kern w:val="0"/>
          <w:sz w:val="24"/>
          <w:lang w:val="zh-CN"/>
        </w:rPr>
        <w:lastRenderedPageBreak/>
        <w:t>投标文件被误读或评标委员会查找不到有效文件是投标人的风险。</w:t>
      </w:r>
    </w:p>
    <w:p w:rsidR="00763217" w:rsidRDefault="00000000">
      <w:pPr>
        <w:spacing w:line="360" w:lineRule="auto"/>
        <w:ind w:firstLineChars="200" w:firstLine="480"/>
        <w:rPr>
          <w:rFonts w:ascii="仿宋" w:eastAsia="仿宋" w:hAnsi="仿宋" w:cs="仿宋"/>
          <w:kern w:val="0"/>
          <w:sz w:val="24"/>
          <w:lang w:val="zh-CN"/>
        </w:rPr>
      </w:pPr>
      <w:r>
        <w:rPr>
          <w:rFonts w:ascii="仿宋" w:eastAsia="仿宋" w:hAnsi="仿宋" w:cs="仿宋"/>
          <w:kern w:val="0"/>
          <w:sz w:val="24"/>
          <w:lang w:val="zh-CN"/>
        </w:rPr>
        <w:t>12.2</w:t>
      </w:r>
      <w:r>
        <w:rPr>
          <w:rFonts w:ascii="仿宋" w:eastAsia="仿宋" w:hAnsi="仿宋" w:cs="仿宋" w:hint="eastAsia"/>
          <w:kern w:val="0"/>
          <w:sz w:val="24"/>
          <w:lang w:val="zh-CN"/>
        </w:rPr>
        <w:t>投标人进行电子投标应安装客户端软件</w:t>
      </w:r>
      <w:r>
        <w:rPr>
          <w:rFonts w:ascii="仿宋" w:eastAsia="仿宋" w:hAnsi="仿宋" w:cs="仿宋"/>
          <w:kern w:val="0"/>
          <w:sz w:val="24"/>
          <w:lang w:val="zh-CN"/>
        </w:rPr>
        <w:t>—</w:t>
      </w:r>
      <w:r>
        <w:rPr>
          <w:rFonts w:ascii="仿宋" w:eastAsia="仿宋" w:hAnsi="仿宋" w:cs="仿宋" w:hint="eastAsia"/>
          <w:kern w:val="0"/>
          <w:sz w:val="24"/>
          <w:lang w:val="zh-CN"/>
        </w:rPr>
        <w:t>“政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电子交易客户端”，并按照招标文件和电子交易平台的要求编制并加密投标文件。投标人未按规定加密的投标文件，电子交易平台将拒收并提示。</w:t>
      </w:r>
    </w:p>
    <w:p w:rsidR="00763217" w:rsidRDefault="00000000">
      <w:pPr>
        <w:spacing w:line="360" w:lineRule="auto"/>
        <w:ind w:firstLineChars="200" w:firstLine="480"/>
        <w:rPr>
          <w:rFonts w:ascii="仿宋" w:eastAsia="仿宋" w:hAnsi="仿宋" w:cs="仿宋"/>
          <w:kern w:val="0"/>
          <w:sz w:val="24"/>
          <w:lang w:val="zh-CN"/>
        </w:rPr>
      </w:pPr>
      <w:r>
        <w:rPr>
          <w:rFonts w:ascii="仿宋" w:eastAsia="仿宋" w:hAnsi="仿宋" w:cs="仿宋"/>
          <w:kern w:val="0"/>
          <w:sz w:val="24"/>
          <w:lang w:val="zh-CN"/>
        </w:rPr>
        <w:t>12.3</w:t>
      </w:r>
      <w:r>
        <w:rPr>
          <w:rFonts w:ascii="仿宋" w:eastAsia="仿宋" w:hAnsi="仿宋" w:cs="仿宋" w:hint="eastAsia"/>
          <w:kern w:val="0"/>
          <w:sz w:val="24"/>
          <w:lang w:val="zh-CN"/>
        </w:rPr>
        <w:t>使用“政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电子交易客户端”需要提前申领</w:t>
      </w:r>
      <w:r>
        <w:rPr>
          <w:rFonts w:ascii="仿宋" w:eastAsia="仿宋" w:hAnsi="仿宋" w:cs="仿宋"/>
          <w:kern w:val="0"/>
          <w:sz w:val="24"/>
          <w:lang w:val="zh-CN"/>
        </w:rPr>
        <w:t>CA</w:t>
      </w:r>
      <w:r>
        <w:rPr>
          <w:rFonts w:ascii="仿宋" w:eastAsia="仿宋" w:hAnsi="仿宋" w:cs="仿宋" w:hint="eastAsia"/>
          <w:kern w:val="0"/>
          <w:sz w:val="24"/>
          <w:lang w:val="zh-CN"/>
        </w:rPr>
        <w:t>数字证书，申领流程请自行前往“浙江政府采购网</w:t>
      </w:r>
      <w:r>
        <w:rPr>
          <w:rFonts w:ascii="仿宋" w:eastAsia="仿宋" w:hAnsi="仿宋" w:cs="仿宋"/>
          <w:kern w:val="0"/>
          <w:sz w:val="24"/>
          <w:lang w:val="zh-CN"/>
        </w:rPr>
        <w:t>-</w:t>
      </w:r>
      <w:r>
        <w:rPr>
          <w:rFonts w:ascii="仿宋" w:eastAsia="仿宋" w:hAnsi="仿宋" w:cs="仿宋" w:hint="eastAsia"/>
          <w:kern w:val="0"/>
          <w:sz w:val="24"/>
          <w:lang w:val="zh-CN"/>
        </w:rPr>
        <w:t>下载专区</w:t>
      </w:r>
      <w:r>
        <w:rPr>
          <w:rFonts w:ascii="仿宋" w:eastAsia="仿宋" w:hAnsi="仿宋" w:cs="仿宋"/>
          <w:kern w:val="0"/>
          <w:sz w:val="24"/>
          <w:lang w:val="zh-CN"/>
        </w:rPr>
        <w:t>-</w:t>
      </w:r>
      <w:r>
        <w:rPr>
          <w:rFonts w:ascii="仿宋" w:eastAsia="仿宋" w:hAnsi="仿宋" w:cs="仿宋" w:hint="eastAsia"/>
          <w:kern w:val="0"/>
          <w:sz w:val="24"/>
          <w:lang w:val="zh-CN"/>
        </w:rPr>
        <w:t>电子交易客户端</w:t>
      </w:r>
      <w:r>
        <w:rPr>
          <w:rFonts w:ascii="仿宋" w:eastAsia="仿宋" w:hAnsi="仿宋" w:cs="仿宋"/>
          <w:kern w:val="0"/>
          <w:sz w:val="24"/>
          <w:lang w:val="zh-CN"/>
        </w:rPr>
        <w:t>-CA</w:t>
      </w:r>
      <w:r>
        <w:rPr>
          <w:rFonts w:ascii="仿宋" w:eastAsia="仿宋" w:hAnsi="仿宋" w:cs="仿宋" w:hint="eastAsia"/>
          <w:kern w:val="0"/>
          <w:sz w:val="24"/>
          <w:lang w:val="zh-CN"/>
        </w:rPr>
        <w:t>驱动和申领流程”进行查阅。</w:t>
      </w:r>
    </w:p>
    <w:p w:rsidR="00763217" w:rsidRDefault="00000000">
      <w:pPr>
        <w:snapToGrid w:val="0"/>
        <w:spacing w:line="360" w:lineRule="auto"/>
        <w:rPr>
          <w:rFonts w:ascii="仿宋" w:eastAsia="仿宋" w:hAnsi="仿宋" w:cs="仿宋"/>
          <w:b/>
          <w:sz w:val="24"/>
        </w:rPr>
      </w:pPr>
      <w:r>
        <w:rPr>
          <w:rFonts w:ascii="仿宋" w:eastAsia="仿宋" w:hAnsi="仿宋" w:cs="仿宋"/>
          <w:b/>
          <w:sz w:val="24"/>
        </w:rPr>
        <w:t>13.</w:t>
      </w:r>
      <w:r>
        <w:rPr>
          <w:rFonts w:ascii="仿宋" w:eastAsia="仿宋" w:hAnsi="仿宋" w:cs="仿宋" w:hint="eastAsia"/>
          <w:b/>
          <w:sz w:val="24"/>
        </w:rPr>
        <w:t>投标文件的签署、盖章</w:t>
      </w:r>
    </w:p>
    <w:p w:rsidR="00763217" w:rsidRDefault="00000000">
      <w:pPr>
        <w:pStyle w:val="2d"/>
        <w:snapToGrid w:val="0"/>
        <w:spacing w:before="0"/>
        <w:ind w:firstLine="480"/>
        <w:rPr>
          <w:rFonts w:ascii="仿宋" w:eastAsia="仿宋" w:hAnsi="仿宋" w:cs="仿宋"/>
          <w:b/>
        </w:rPr>
      </w:pPr>
      <w:r>
        <w:rPr>
          <w:rFonts w:ascii="仿宋" w:eastAsia="仿宋" w:hAnsi="仿宋" w:cs="仿宋"/>
          <w:szCs w:val="24"/>
        </w:rPr>
        <w:t>13.1</w:t>
      </w:r>
      <w:r>
        <w:rPr>
          <w:rFonts w:ascii="仿宋" w:eastAsia="仿宋" w:hAnsi="仿宋" w:cs="仿宋" w:hint="eastAsia"/>
          <w:szCs w:val="24"/>
        </w:rPr>
        <w:t>投标文件按照招标文件第六部分格式要</w:t>
      </w:r>
      <w:r>
        <w:rPr>
          <w:rFonts w:ascii="仿宋" w:eastAsia="仿宋" w:hAnsi="仿宋" w:cs="仿宋" w:hint="eastAsia"/>
        </w:rPr>
        <w:t>求进行签署、盖章。</w:t>
      </w:r>
      <w:r>
        <w:rPr>
          <w:rFonts w:ascii="仿宋" w:eastAsia="仿宋" w:hAnsi="仿宋" w:cs="仿宋" w:hint="eastAsia"/>
          <w:b/>
        </w:rPr>
        <w:t>▲投标人的投标文件未按照招标文件要求签署、盖章的，其投标无效</w:t>
      </w:r>
      <w:r>
        <w:rPr>
          <w:rFonts w:ascii="仿宋" w:eastAsia="仿宋" w:hAnsi="仿宋" w:cs="仿宋" w:hint="eastAsia"/>
          <w:szCs w:val="24"/>
        </w:rPr>
        <w:t>。</w:t>
      </w:r>
    </w:p>
    <w:p w:rsidR="00763217" w:rsidRDefault="00000000">
      <w:pPr>
        <w:pStyle w:val="2d"/>
        <w:snapToGrid w:val="0"/>
        <w:spacing w:before="0"/>
        <w:ind w:firstLine="480"/>
        <w:rPr>
          <w:rFonts w:ascii="仿宋" w:eastAsia="仿宋" w:hAnsi="仿宋" w:cs="仿宋"/>
        </w:rPr>
      </w:pPr>
      <w:r>
        <w:rPr>
          <w:rFonts w:ascii="仿宋" w:eastAsia="仿宋" w:hAnsi="仿宋" w:cs="仿宋"/>
        </w:rPr>
        <w:t>13.2</w:t>
      </w:r>
      <w:r>
        <w:rPr>
          <w:rFonts w:ascii="仿宋" w:eastAsia="仿宋" w:hAnsi="仿宋" w:cs="仿宋" w:hint="eastAsia"/>
        </w:rPr>
        <w:t>为确保网上操作合法、有效和安全，投标人应当在投标截止时间前完成在“政府采购云平台”的身份认证，确保在电子投标过程中能够对相关数据电文进行加密和使用电子签名。</w:t>
      </w:r>
    </w:p>
    <w:p w:rsidR="00763217" w:rsidRDefault="00000000">
      <w:pPr>
        <w:pStyle w:val="2d"/>
        <w:snapToGrid w:val="0"/>
        <w:spacing w:before="0"/>
        <w:ind w:firstLine="480"/>
        <w:rPr>
          <w:rFonts w:ascii="仿宋" w:eastAsia="仿宋" w:hAnsi="仿宋" w:cs="仿宋"/>
          <w:szCs w:val="24"/>
        </w:rPr>
      </w:pPr>
      <w:r>
        <w:rPr>
          <w:rFonts w:ascii="仿宋" w:eastAsia="仿宋" w:hAnsi="仿宋" w:cs="仿宋"/>
        </w:rPr>
        <w:t>13.3</w:t>
      </w:r>
      <w:r>
        <w:rPr>
          <w:rFonts w:ascii="仿宋" w:eastAsia="仿宋" w:hAnsi="仿宋" w:cs="仿宋" w:hint="eastAsia"/>
        </w:rPr>
        <w:t>招标文件对投标文件签署、盖章的要求适用于电子签名。</w:t>
      </w:r>
    </w:p>
    <w:p w:rsidR="00763217" w:rsidRDefault="00000000">
      <w:pPr>
        <w:pStyle w:val="2d"/>
        <w:spacing w:before="0"/>
        <w:ind w:firstLineChars="0" w:firstLine="0"/>
        <w:rPr>
          <w:rFonts w:ascii="仿宋" w:eastAsia="仿宋" w:hAnsi="仿宋" w:cs="仿宋"/>
          <w:b/>
          <w:szCs w:val="24"/>
        </w:rPr>
      </w:pPr>
      <w:r>
        <w:rPr>
          <w:rFonts w:ascii="仿宋" w:eastAsia="仿宋" w:hAnsi="仿宋" w:cs="仿宋"/>
          <w:b/>
          <w:szCs w:val="24"/>
        </w:rPr>
        <w:t xml:space="preserve">14. </w:t>
      </w:r>
      <w:r>
        <w:rPr>
          <w:rFonts w:ascii="仿宋" w:eastAsia="仿宋" w:hAnsi="仿宋" w:cs="仿宋" w:hint="eastAsia"/>
          <w:b/>
          <w:szCs w:val="24"/>
        </w:rPr>
        <w:t>投标文件的提交、补充、修改、撤回</w:t>
      </w:r>
    </w:p>
    <w:p w:rsidR="00763217" w:rsidRDefault="00000000">
      <w:pPr>
        <w:pStyle w:val="2d"/>
        <w:ind w:firstLine="480"/>
        <w:rPr>
          <w:rFonts w:ascii="仿宋" w:eastAsia="仿宋" w:hAnsi="仿宋" w:cs="仿宋"/>
          <w:szCs w:val="24"/>
        </w:rPr>
      </w:pPr>
      <w:r>
        <w:rPr>
          <w:rFonts w:ascii="仿宋" w:eastAsia="仿宋" w:hAnsi="仿宋" w:cs="仿宋"/>
          <w:szCs w:val="24"/>
        </w:rPr>
        <w:t xml:space="preserve">14.1 </w:t>
      </w:r>
      <w:r>
        <w:rPr>
          <w:rFonts w:ascii="仿宋" w:eastAsia="仿宋" w:hAnsi="仿宋" w:cs="仿宋"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63217" w:rsidRDefault="00000000">
      <w:pPr>
        <w:pStyle w:val="2d"/>
        <w:spacing w:before="0"/>
        <w:ind w:firstLine="480"/>
        <w:rPr>
          <w:rFonts w:ascii="仿宋" w:eastAsia="仿宋" w:hAnsi="仿宋" w:cs="仿宋"/>
          <w:szCs w:val="24"/>
        </w:rPr>
      </w:pPr>
      <w:r>
        <w:rPr>
          <w:rFonts w:ascii="仿宋" w:eastAsia="仿宋" w:hAnsi="仿宋" w:cs="仿宋"/>
          <w:szCs w:val="24"/>
        </w:rPr>
        <w:t>14.2</w:t>
      </w:r>
      <w:r>
        <w:rPr>
          <w:rFonts w:ascii="仿宋" w:eastAsia="仿宋" w:hAnsi="仿宋" w:cs="仿宋"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763217" w:rsidRDefault="00000000">
      <w:pPr>
        <w:pStyle w:val="2d"/>
        <w:spacing w:before="0"/>
        <w:ind w:firstLine="480"/>
        <w:rPr>
          <w:rFonts w:ascii="仿宋" w:eastAsia="仿宋" w:hAnsi="仿宋" w:cs="仿宋"/>
          <w:szCs w:val="24"/>
        </w:rPr>
      </w:pPr>
      <w:r>
        <w:rPr>
          <w:rFonts w:ascii="仿宋" w:eastAsia="仿宋" w:hAnsi="仿宋" w:cs="仿宋"/>
          <w:szCs w:val="24"/>
        </w:rPr>
        <w:t>14.3</w:t>
      </w:r>
      <w:r>
        <w:rPr>
          <w:rFonts w:ascii="仿宋" w:eastAsia="仿宋" w:hAnsi="仿宋" w:cs="仿宋" w:hint="eastAsia"/>
          <w:szCs w:val="24"/>
        </w:rPr>
        <w:t>采购人、采购机构可以视情况延长投标文件提交的截止时间。在上述情况下，采购机构与投标人以前在投标截止期方面的全部权利、责任和义务，将适用于延长至新的投标截止期。</w:t>
      </w:r>
    </w:p>
    <w:p w:rsidR="00763217" w:rsidRDefault="00000000">
      <w:pPr>
        <w:pStyle w:val="af5"/>
        <w:spacing w:line="360" w:lineRule="auto"/>
        <w:rPr>
          <w:rFonts w:ascii="仿宋" w:eastAsia="仿宋" w:hAnsi="仿宋" w:cs="仿宋"/>
          <w:b/>
          <w:sz w:val="24"/>
          <w:szCs w:val="24"/>
        </w:rPr>
      </w:pPr>
      <w:r>
        <w:rPr>
          <w:rFonts w:ascii="仿宋" w:eastAsia="仿宋" w:hAnsi="仿宋" w:cs="仿宋"/>
          <w:b/>
          <w:sz w:val="24"/>
          <w:szCs w:val="24"/>
        </w:rPr>
        <w:t>15.</w:t>
      </w:r>
      <w:r>
        <w:rPr>
          <w:rFonts w:ascii="仿宋" w:eastAsia="仿宋" w:hAnsi="仿宋" w:cs="仿宋" w:hint="eastAsia"/>
          <w:b/>
          <w:sz w:val="24"/>
          <w:szCs w:val="24"/>
        </w:rPr>
        <w:t>备份投标文件</w:t>
      </w:r>
    </w:p>
    <w:p w:rsidR="00763217" w:rsidRDefault="00000000">
      <w:pPr>
        <w:pStyle w:val="af5"/>
        <w:spacing w:line="360" w:lineRule="auto"/>
        <w:ind w:firstLineChars="150" w:firstLine="360"/>
        <w:rPr>
          <w:rFonts w:ascii="仿宋" w:eastAsia="仿宋" w:hAnsi="仿宋" w:cs="仿宋"/>
          <w:b/>
          <w:sz w:val="24"/>
          <w:szCs w:val="24"/>
        </w:rPr>
      </w:pPr>
      <w:r>
        <w:rPr>
          <w:rFonts w:ascii="仿宋" w:eastAsia="仿宋" w:hAnsi="仿宋" w:cs="仿宋"/>
          <w:sz w:val="24"/>
          <w:szCs w:val="24"/>
        </w:rPr>
        <w:t xml:space="preserve"> 15.1</w:t>
      </w:r>
      <w:r>
        <w:rPr>
          <w:rFonts w:ascii="仿宋" w:eastAsia="仿宋" w:hAnsi="仿宋" w:cs="仿宋" w:hint="eastAsia"/>
          <w:sz w:val="24"/>
          <w:szCs w:val="24"/>
        </w:rPr>
        <w:t>投标人在电子交易平台传输递交投标文件后，还可以在投标截止时间前直接提交或者以邮政快递方式递交备份投标文件</w:t>
      </w:r>
      <w:r>
        <w:rPr>
          <w:rFonts w:ascii="仿宋" w:eastAsia="仿宋" w:hAnsi="仿宋" w:cs="仿宋"/>
          <w:sz w:val="24"/>
          <w:szCs w:val="24"/>
        </w:rPr>
        <w:t>1</w:t>
      </w:r>
      <w:r>
        <w:rPr>
          <w:rFonts w:ascii="仿宋" w:eastAsia="仿宋" w:hAnsi="仿宋" w:cs="仿宋" w:hint="eastAsia"/>
          <w:sz w:val="24"/>
          <w:szCs w:val="24"/>
        </w:rPr>
        <w:t>份，</w:t>
      </w:r>
      <w:r>
        <w:rPr>
          <w:rFonts w:ascii="仿宋" w:eastAsia="仿宋" w:hAnsi="仿宋" w:cs="仿宋" w:hint="eastAsia"/>
          <w:b/>
          <w:sz w:val="24"/>
          <w:szCs w:val="24"/>
        </w:rPr>
        <w:t>但采购人、采购机构不强制或变相强制投标人提交备份投标文件。</w:t>
      </w:r>
    </w:p>
    <w:p w:rsidR="00763217" w:rsidRDefault="00000000">
      <w:pPr>
        <w:pStyle w:val="af5"/>
        <w:spacing w:line="360" w:lineRule="auto"/>
        <w:ind w:firstLineChars="200" w:firstLine="480"/>
        <w:rPr>
          <w:rFonts w:ascii="仿宋" w:eastAsia="仿宋" w:hAnsi="仿宋" w:cs="仿宋"/>
          <w:b/>
          <w:sz w:val="24"/>
          <w:szCs w:val="24"/>
        </w:rPr>
      </w:pPr>
      <w:r>
        <w:rPr>
          <w:rFonts w:ascii="仿宋" w:eastAsia="仿宋" w:hAnsi="仿宋" w:cs="仿宋"/>
          <w:sz w:val="24"/>
          <w:szCs w:val="24"/>
        </w:rPr>
        <w:lastRenderedPageBreak/>
        <w:t>15.2</w:t>
      </w:r>
      <w:r>
        <w:rPr>
          <w:rFonts w:ascii="仿宋" w:eastAsia="仿宋" w:hAnsi="仿宋" w:cs="仿宋" w:hint="eastAsia"/>
          <w:sz w:val="24"/>
          <w:szCs w:val="24"/>
        </w:rPr>
        <w:t>备份投标文件须在“政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w:t>
      </w:r>
      <w:r>
        <w:rPr>
          <w:rFonts w:ascii="仿宋" w:eastAsia="仿宋" w:hAnsi="仿宋" w:cs="仿宋"/>
          <w:sz w:val="24"/>
        </w:rPr>
        <w:t>DVD</w:t>
      </w:r>
      <w:r>
        <w:rPr>
          <w:rFonts w:ascii="仿宋" w:eastAsia="仿宋" w:hAnsi="仿宋" w:cs="仿宋" w:hint="eastAsia"/>
          <w:sz w:val="24"/>
        </w:rPr>
        <w:t>光盘</w:t>
      </w:r>
      <w:r>
        <w:rPr>
          <w:rFonts w:ascii="仿宋" w:eastAsia="仿宋" w:hAnsi="仿宋" w:cs="仿宋" w:hint="eastAsia"/>
          <w:sz w:val="24"/>
          <w:szCs w:val="24"/>
        </w:rPr>
        <w:t>中。备份投标文件应当密封包装并在包装上加盖公章并注明投标项目名称，投标人名称</w:t>
      </w:r>
      <w:r>
        <w:rPr>
          <w:rFonts w:ascii="仿宋" w:eastAsia="仿宋" w:hAnsi="仿宋" w:cs="仿宋"/>
          <w:sz w:val="24"/>
          <w:szCs w:val="24"/>
        </w:rPr>
        <w:t>(</w:t>
      </w:r>
      <w:r>
        <w:rPr>
          <w:rFonts w:ascii="仿宋" w:eastAsia="仿宋" w:hAnsi="仿宋" w:cs="仿宋" w:hint="eastAsia"/>
          <w:sz w:val="24"/>
          <w:szCs w:val="24"/>
        </w:rPr>
        <w:t>联合体投标的，包装物封面需注明联合体投标，并注明联合体成员各方的名称和联合协议中约定的牵头人的名称</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hint="eastAsia"/>
          <w:b/>
          <w:sz w:val="24"/>
        </w:rPr>
        <w:t>不符合上述制作、</w:t>
      </w:r>
      <w:r>
        <w:rPr>
          <w:rFonts w:ascii="仿宋" w:eastAsia="仿宋" w:hAnsi="仿宋" w:cs="仿宋" w:hint="eastAsia"/>
          <w:b/>
          <w:sz w:val="24"/>
          <w:szCs w:val="24"/>
        </w:rPr>
        <w:t>存储、密封规定的备份投标文件将被视为无效或者被拒绝接收。</w:t>
      </w:r>
    </w:p>
    <w:p w:rsidR="00763217" w:rsidRDefault="00000000">
      <w:pPr>
        <w:pStyle w:val="af5"/>
        <w:spacing w:line="360" w:lineRule="auto"/>
        <w:ind w:firstLineChars="200" w:firstLine="480"/>
        <w:rPr>
          <w:rFonts w:ascii="仿宋" w:eastAsia="仿宋" w:hAnsi="仿宋" w:cs="仿宋"/>
          <w:sz w:val="24"/>
          <w:szCs w:val="24"/>
        </w:rPr>
      </w:pPr>
      <w:r>
        <w:rPr>
          <w:rFonts w:ascii="仿宋" w:eastAsia="仿宋" w:hAnsi="仿宋" w:cs="仿宋"/>
          <w:sz w:val="24"/>
          <w:szCs w:val="24"/>
        </w:rPr>
        <w:t>15.3</w:t>
      </w:r>
      <w:r>
        <w:rPr>
          <w:rFonts w:ascii="仿宋" w:eastAsia="仿宋" w:hAnsi="仿宋" w:cs="仿宋" w:hint="eastAsia"/>
          <w:sz w:val="24"/>
          <w:szCs w:val="24"/>
        </w:rPr>
        <w:t>直接提交备份投标文件的，投标人应于投标截止时间前在招标公告中载明的开标地点将备份投标文件提交给采购机构，采购机构将拒绝接受逾期送达的备份投标文件。</w:t>
      </w:r>
    </w:p>
    <w:p w:rsidR="00763217" w:rsidRDefault="00000000">
      <w:pPr>
        <w:pStyle w:val="af5"/>
        <w:spacing w:line="360" w:lineRule="auto"/>
        <w:ind w:firstLineChars="200" w:firstLine="480"/>
        <w:rPr>
          <w:rFonts w:ascii="仿宋" w:eastAsia="仿宋" w:hAnsi="仿宋" w:cs="仿宋"/>
          <w:sz w:val="24"/>
          <w:szCs w:val="24"/>
        </w:rPr>
      </w:pPr>
      <w:r>
        <w:rPr>
          <w:rFonts w:ascii="仿宋" w:eastAsia="仿宋" w:hAnsi="仿宋" w:cs="仿宋"/>
          <w:sz w:val="24"/>
          <w:szCs w:val="24"/>
        </w:rPr>
        <w:t>15.4</w:t>
      </w:r>
      <w:r>
        <w:rPr>
          <w:rFonts w:ascii="仿宋" w:eastAsia="仿宋" w:hAnsi="仿宋" w:cs="仿宋" w:hint="eastAsia"/>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763217" w:rsidRDefault="00000000">
      <w:pPr>
        <w:pStyle w:val="af5"/>
        <w:spacing w:line="360" w:lineRule="auto"/>
        <w:ind w:firstLineChars="199" w:firstLine="479"/>
        <w:rPr>
          <w:rFonts w:ascii="仿宋" w:eastAsia="仿宋" w:hAnsi="仿宋" w:cs="仿宋"/>
          <w:b/>
          <w:sz w:val="24"/>
          <w:szCs w:val="24"/>
        </w:rPr>
      </w:pPr>
      <w:r>
        <w:rPr>
          <w:rFonts w:ascii="仿宋" w:eastAsia="仿宋" w:hAnsi="仿宋" w:cs="仿宋"/>
          <w:b/>
          <w:sz w:val="24"/>
          <w:szCs w:val="24"/>
        </w:rPr>
        <w:t>15.5</w:t>
      </w:r>
      <w:r>
        <w:rPr>
          <w:rFonts w:ascii="仿宋" w:eastAsia="仿宋" w:hAnsi="仿宋" w:cs="仿宋" w:hint="eastAsia"/>
          <w:b/>
          <w:sz w:val="24"/>
          <w:szCs w:val="24"/>
        </w:rPr>
        <w:t>投标人仅提交备份投标文件，没有在电子交易平台传输递交投标文件的，投标无效。</w:t>
      </w:r>
    </w:p>
    <w:p w:rsidR="00763217" w:rsidRDefault="00000000">
      <w:pPr>
        <w:pStyle w:val="2d"/>
        <w:spacing w:before="0"/>
        <w:ind w:firstLineChars="0" w:firstLine="0"/>
        <w:rPr>
          <w:rFonts w:ascii="仿宋" w:eastAsia="仿宋" w:hAnsi="仿宋" w:cs="仿宋"/>
          <w:b/>
          <w:szCs w:val="24"/>
        </w:rPr>
      </w:pPr>
      <w:r>
        <w:rPr>
          <w:rFonts w:ascii="仿宋" w:eastAsia="仿宋" w:hAnsi="仿宋" w:cs="仿宋"/>
          <w:b/>
          <w:szCs w:val="24"/>
        </w:rPr>
        <w:t>16.</w:t>
      </w:r>
      <w:r>
        <w:rPr>
          <w:rFonts w:ascii="仿宋" w:eastAsia="仿宋" w:hAnsi="仿宋" w:cs="仿宋" w:hint="eastAsia"/>
          <w:b/>
          <w:szCs w:val="24"/>
        </w:rPr>
        <w:t>投标文件的无效处理</w:t>
      </w:r>
    </w:p>
    <w:p w:rsidR="00763217" w:rsidRDefault="00000000">
      <w:pPr>
        <w:pStyle w:val="af3"/>
        <w:spacing w:line="360" w:lineRule="auto"/>
        <w:ind w:firstLineChars="150" w:firstLine="360"/>
        <w:rPr>
          <w:rFonts w:ascii="仿宋" w:eastAsia="仿宋" w:hAnsi="仿宋" w:cs="仿宋"/>
          <w:szCs w:val="21"/>
        </w:rPr>
      </w:pPr>
      <w:r>
        <w:rPr>
          <w:rFonts w:ascii="仿宋" w:eastAsia="仿宋" w:hAnsi="仿宋" w:cs="仿宋" w:hint="eastAsia"/>
          <w:szCs w:val="21"/>
        </w:rPr>
        <w:t>有招标文件第四部分</w:t>
      </w:r>
      <w:r>
        <w:rPr>
          <w:rFonts w:ascii="仿宋" w:eastAsia="仿宋" w:hAnsi="仿宋" w:cs="仿宋" w:hint="eastAsia"/>
        </w:rPr>
        <w:t>第</w:t>
      </w:r>
      <w:r>
        <w:rPr>
          <w:rFonts w:ascii="仿宋" w:eastAsia="仿宋" w:hAnsi="仿宋" w:cs="仿宋"/>
        </w:rPr>
        <w:t>13</w:t>
      </w:r>
      <w:r>
        <w:rPr>
          <w:rFonts w:ascii="仿宋" w:eastAsia="仿宋" w:hAnsi="仿宋" w:cs="仿宋" w:hint="eastAsia"/>
        </w:rPr>
        <w:t>项规定</w:t>
      </w:r>
      <w:r>
        <w:rPr>
          <w:rFonts w:ascii="仿宋" w:eastAsia="仿宋" w:hAnsi="仿宋" w:cs="仿宋" w:hint="eastAsia"/>
          <w:szCs w:val="21"/>
        </w:rPr>
        <w:t>的情形之一的，投标无效：</w:t>
      </w:r>
    </w:p>
    <w:p w:rsidR="00763217" w:rsidRDefault="00000000">
      <w:pPr>
        <w:pStyle w:val="2d"/>
        <w:spacing w:before="0"/>
        <w:ind w:firstLineChars="0" w:firstLine="0"/>
        <w:rPr>
          <w:rFonts w:ascii="仿宋" w:eastAsia="仿宋" w:hAnsi="仿宋" w:cs="仿宋"/>
          <w:b/>
          <w:szCs w:val="24"/>
        </w:rPr>
      </w:pPr>
      <w:r>
        <w:rPr>
          <w:rFonts w:ascii="仿宋" w:eastAsia="仿宋" w:hAnsi="仿宋" w:cs="仿宋"/>
          <w:b/>
          <w:szCs w:val="24"/>
        </w:rPr>
        <w:t>17.</w:t>
      </w:r>
      <w:r>
        <w:rPr>
          <w:rFonts w:ascii="仿宋" w:eastAsia="仿宋" w:hAnsi="仿宋" w:cs="仿宋" w:hint="eastAsia"/>
          <w:b/>
          <w:szCs w:val="24"/>
        </w:rPr>
        <w:t>投标有效期</w:t>
      </w:r>
    </w:p>
    <w:p w:rsidR="00763217" w:rsidRDefault="00000000">
      <w:pPr>
        <w:spacing w:line="360" w:lineRule="auto"/>
        <w:ind w:firstLineChars="200" w:firstLine="480"/>
        <w:rPr>
          <w:rFonts w:ascii="仿宋" w:eastAsia="仿宋" w:hAnsi="仿宋" w:cs="仿宋"/>
          <w:b/>
          <w:sz w:val="24"/>
          <w:szCs w:val="21"/>
        </w:rPr>
      </w:pPr>
      <w:r>
        <w:rPr>
          <w:rFonts w:ascii="仿宋" w:eastAsia="仿宋" w:hAnsi="仿宋" w:cs="仿宋"/>
          <w:sz w:val="24"/>
          <w:szCs w:val="20"/>
        </w:rPr>
        <w:t>17.1</w:t>
      </w:r>
      <w:r>
        <w:rPr>
          <w:rFonts w:ascii="仿宋" w:eastAsia="仿宋" w:hAnsi="仿宋" w:cs="仿宋" w:hint="eastAsia"/>
          <w:sz w:val="24"/>
          <w:szCs w:val="20"/>
        </w:rPr>
        <w:t>投标有效期为从提交投标文件的截止之日起</w:t>
      </w:r>
      <w:r>
        <w:rPr>
          <w:rFonts w:ascii="仿宋" w:eastAsia="仿宋" w:hAnsi="仿宋" w:cs="仿宋"/>
          <w:sz w:val="24"/>
          <w:szCs w:val="20"/>
        </w:rPr>
        <w:t>90</w:t>
      </w:r>
      <w:r>
        <w:rPr>
          <w:rFonts w:ascii="仿宋" w:eastAsia="仿宋" w:hAnsi="仿宋" w:cs="仿宋" w:hint="eastAsia"/>
          <w:sz w:val="24"/>
          <w:szCs w:val="20"/>
        </w:rPr>
        <w:t>天。▲</w:t>
      </w:r>
      <w:r>
        <w:rPr>
          <w:rFonts w:ascii="仿宋" w:eastAsia="仿宋" w:hAnsi="仿宋" w:cs="仿宋" w:hint="eastAsia"/>
          <w:b/>
          <w:sz w:val="24"/>
          <w:szCs w:val="20"/>
        </w:rPr>
        <w:t>投标人的投标文件中承</w:t>
      </w:r>
      <w:r>
        <w:rPr>
          <w:rFonts w:ascii="仿宋" w:eastAsia="仿宋" w:hAnsi="仿宋" w:cs="仿宋" w:hint="eastAsia"/>
          <w:b/>
          <w:sz w:val="24"/>
          <w:szCs w:val="21"/>
        </w:rPr>
        <w:t>诺的投标有效期少于招标文件中载明的投标有效期的，投标无效。</w:t>
      </w:r>
    </w:p>
    <w:p w:rsidR="00763217" w:rsidRDefault="00000000">
      <w:pPr>
        <w:pStyle w:val="2d"/>
        <w:spacing w:before="0"/>
        <w:ind w:firstLine="480"/>
        <w:rPr>
          <w:rFonts w:ascii="仿宋" w:eastAsia="仿宋" w:hAnsi="仿宋" w:cs="仿宋"/>
        </w:rPr>
      </w:pPr>
      <w:r>
        <w:rPr>
          <w:rFonts w:ascii="仿宋" w:eastAsia="仿宋" w:hAnsi="仿宋" w:cs="仿宋"/>
        </w:rPr>
        <w:t>17.2</w:t>
      </w:r>
      <w:r>
        <w:rPr>
          <w:rFonts w:ascii="仿宋" w:eastAsia="仿宋" w:hAnsi="仿宋" w:cs="仿宋" w:hint="eastAsia"/>
        </w:rPr>
        <w:t>投标文件合格投递后，自投标截止日期起，在投标有效期内有效。</w:t>
      </w:r>
    </w:p>
    <w:p w:rsidR="00763217" w:rsidRDefault="00000000">
      <w:pPr>
        <w:pStyle w:val="2d"/>
        <w:spacing w:before="0"/>
        <w:ind w:firstLine="480"/>
        <w:rPr>
          <w:rFonts w:ascii="仿宋" w:eastAsia="仿宋" w:hAnsi="仿宋" w:cs="仿宋"/>
        </w:rPr>
      </w:pPr>
      <w:r>
        <w:rPr>
          <w:rFonts w:ascii="仿宋" w:eastAsia="仿宋" w:hAnsi="仿宋" w:cs="仿宋"/>
        </w:rPr>
        <w:t>17.3</w:t>
      </w:r>
      <w:r>
        <w:rPr>
          <w:rFonts w:ascii="仿宋" w:eastAsia="仿宋" w:hAnsi="仿宋" w:cs="仿宋" w:hint="eastAsia"/>
        </w:rPr>
        <w:t>在原定投标有效期满之前，如果出现特殊情况，采购机构可以以书面形式通知投标人延长投标有效期。投标人同意延长的，不得要求或被允许修改其投标文件，投标人拒绝延长的，其投标无效。</w:t>
      </w:r>
    </w:p>
    <w:p w:rsidR="00763217" w:rsidRDefault="00000000">
      <w:pPr>
        <w:pStyle w:val="2d"/>
        <w:spacing w:before="0"/>
        <w:ind w:firstLineChars="600" w:firstLine="1928"/>
        <w:rPr>
          <w:rFonts w:ascii="仿宋" w:eastAsia="仿宋" w:hAnsi="仿宋" w:cs="仿宋"/>
          <w:b/>
          <w:sz w:val="32"/>
        </w:rPr>
      </w:pPr>
      <w:r>
        <w:rPr>
          <w:rFonts w:ascii="仿宋" w:eastAsia="仿宋" w:hAnsi="仿宋" w:cs="仿宋" w:hint="eastAsia"/>
          <w:b/>
          <w:sz w:val="32"/>
        </w:rPr>
        <w:t>四、开标、资格审查与信用信息查询</w:t>
      </w:r>
    </w:p>
    <w:p w:rsidR="00763217" w:rsidRDefault="00000000">
      <w:pPr>
        <w:pStyle w:val="af17cgridlangnp1033langf"/>
        <w:spacing w:before="0" w:line="360" w:lineRule="auto"/>
        <w:ind w:left="0" w:firstLineChars="100" w:firstLine="241"/>
        <w:contextualSpacing/>
        <w:rPr>
          <w:rFonts w:ascii="仿宋" w:eastAsia="仿宋" w:hAnsi="仿宋" w:cs="仿宋"/>
          <w:sz w:val="24"/>
        </w:rPr>
      </w:pPr>
      <w:r>
        <w:rPr>
          <w:rFonts w:ascii="仿宋" w:eastAsia="仿宋" w:hAnsi="仿宋" w:cs="仿宋"/>
          <w:b/>
          <w:sz w:val="24"/>
          <w:szCs w:val="24"/>
        </w:rPr>
        <w:t>18.</w:t>
      </w:r>
      <w:r>
        <w:rPr>
          <w:rFonts w:ascii="仿宋" w:eastAsia="仿宋" w:hAnsi="仿宋" w:cs="仿宋" w:hint="eastAsia"/>
          <w:b/>
          <w:sz w:val="24"/>
          <w:szCs w:val="24"/>
        </w:rPr>
        <w:t>开标</w:t>
      </w:r>
    </w:p>
    <w:p w:rsidR="00763217" w:rsidRDefault="00000000">
      <w:pPr>
        <w:pStyle w:val="af17cgridlangnp1033langf"/>
        <w:spacing w:before="0" w:line="360" w:lineRule="auto"/>
        <w:ind w:left="0" w:firstLineChars="200" w:firstLine="480"/>
        <w:contextualSpacing/>
        <w:rPr>
          <w:rFonts w:ascii="仿宋" w:eastAsia="仿宋" w:hAnsi="仿宋" w:cs="仿宋"/>
          <w:sz w:val="24"/>
        </w:rPr>
      </w:pPr>
      <w:r>
        <w:rPr>
          <w:rFonts w:ascii="仿宋" w:eastAsia="仿宋" w:hAnsi="仿宋" w:cs="仿宋"/>
          <w:sz w:val="24"/>
        </w:rPr>
        <w:t>18.1</w:t>
      </w:r>
      <w:r>
        <w:rPr>
          <w:rFonts w:ascii="仿宋" w:eastAsia="仿宋" w:hAnsi="仿宋" w:cs="仿宋" w:hint="eastAsia"/>
          <w:sz w:val="24"/>
        </w:rPr>
        <w:t>采购机构按照招标文件规定的时间通过电子交易平台组织开标，所有投标人均应当准时在线参加。投标人不足</w:t>
      </w:r>
      <w:r>
        <w:rPr>
          <w:rFonts w:ascii="仿宋" w:eastAsia="仿宋" w:hAnsi="仿宋" w:cs="仿宋"/>
          <w:sz w:val="24"/>
        </w:rPr>
        <w:t>3</w:t>
      </w:r>
      <w:r>
        <w:rPr>
          <w:rFonts w:ascii="仿宋" w:eastAsia="仿宋" w:hAnsi="仿宋" w:cs="仿宋" w:hint="eastAsia"/>
          <w:sz w:val="24"/>
        </w:rPr>
        <w:t>家的，不得开标。</w:t>
      </w:r>
    </w:p>
    <w:p w:rsidR="00763217" w:rsidRDefault="00000000">
      <w:pPr>
        <w:pStyle w:val="af17cgridlangnp1033langf"/>
        <w:spacing w:before="0" w:line="360" w:lineRule="auto"/>
        <w:ind w:left="0" w:firstLineChars="100" w:firstLine="240"/>
        <w:contextualSpacing/>
        <w:rPr>
          <w:rFonts w:ascii="仿宋" w:eastAsia="仿宋" w:hAnsi="仿宋" w:cs="仿宋"/>
          <w:sz w:val="24"/>
        </w:rPr>
      </w:pPr>
      <w:r>
        <w:rPr>
          <w:rFonts w:ascii="仿宋" w:eastAsia="仿宋" w:hAnsi="仿宋" w:cs="仿宋" w:hint="eastAsia"/>
          <w:sz w:val="24"/>
        </w:rPr>
        <w:lastRenderedPageBreak/>
        <w:t xml:space="preserve">　</w:t>
      </w:r>
      <w:r>
        <w:rPr>
          <w:rFonts w:ascii="仿宋" w:eastAsia="仿宋" w:hAnsi="仿宋" w:cs="仿宋"/>
          <w:sz w:val="24"/>
        </w:rPr>
        <w:t>18.2</w:t>
      </w:r>
      <w:r>
        <w:rPr>
          <w:rFonts w:ascii="仿宋" w:eastAsia="仿宋" w:hAnsi="仿宋" w:cs="仿宋" w:hint="eastAsia"/>
          <w:sz w:val="24"/>
        </w:rPr>
        <w:t>开标时，电子交易平台按开标时间自动提取所有投标文件。采购机构依托电子交易平台发起开始解密指令，投标人按照平台提示和招标文件的规定在半小时内完成在线解密。</w:t>
      </w:r>
    </w:p>
    <w:p w:rsidR="00763217" w:rsidRDefault="00000000">
      <w:pPr>
        <w:pStyle w:val="af17cgridlangnp1033langf"/>
        <w:spacing w:before="0" w:line="360" w:lineRule="auto"/>
        <w:ind w:left="0" w:firstLineChars="100" w:firstLine="240"/>
        <w:contextualSpacing/>
        <w:rPr>
          <w:rFonts w:ascii="仿宋" w:eastAsia="仿宋" w:hAnsi="仿宋" w:cs="仿宋"/>
          <w:b/>
          <w:sz w:val="24"/>
        </w:rPr>
      </w:pPr>
      <w:r>
        <w:rPr>
          <w:rFonts w:ascii="仿宋" w:eastAsia="仿宋" w:hAnsi="仿宋" w:cs="仿宋" w:hint="eastAsia"/>
          <w:sz w:val="24"/>
        </w:rPr>
        <w:t xml:space="preserve">　</w:t>
      </w:r>
      <w:r>
        <w:rPr>
          <w:rFonts w:ascii="仿宋" w:eastAsia="仿宋" w:hAnsi="仿宋" w:cs="仿宋"/>
          <w:sz w:val="24"/>
        </w:rPr>
        <w:t>18.3</w:t>
      </w:r>
      <w:r>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rsidR="00763217" w:rsidRDefault="00000000">
      <w:pPr>
        <w:widowControl/>
        <w:spacing w:before="100" w:beforeAutospacing="1" w:after="240" w:line="360" w:lineRule="auto"/>
        <w:jc w:val="left"/>
        <w:rPr>
          <w:rFonts w:ascii="仿宋" w:eastAsia="仿宋" w:hAnsi="仿宋" w:cs="仿宋"/>
          <w:b/>
          <w:sz w:val="24"/>
          <w:szCs w:val="20"/>
        </w:rPr>
      </w:pPr>
      <w:r>
        <w:rPr>
          <w:rFonts w:ascii="仿宋" w:eastAsia="仿宋" w:hAnsi="仿宋" w:cs="仿宋" w:hint="eastAsia"/>
          <w:b/>
          <w:sz w:val="24"/>
          <w:szCs w:val="20"/>
        </w:rPr>
        <w:t xml:space="preserve">　</w:t>
      </w:r>
      <w:r>
        <w:rPr>
          <w:rFonts w:ascii="仿宋" w:eastAsia="仿宋" w:hAnsi="仿宋" w:cs="仿宋"/>
          <w:b/>
          <w:sz w:val="24"/>
          <w:szCs w:val="20"/>
        </w:rPr>
        <w:t>19</w:t>
      </w:r>
      <w:r>
        <w:rPr>
          <w:rFonts w:ascii="仿宋" w:eastAsia="仿宋" w:hAnsi="仿宋" w:cs="仿宋" w:hint="eastAsia"/>
          <w:b/>
          <w:sz w:val="24"/>
          <w:szCs w:val="20"/>
        </w:rPr>
        <w:t>、资格审查</w:t>
      </w:r>
    </w:p>
    <w:p w:rsidR="00763217" w:rsidRDefault="00000000">
      <w:pPr>
        <w:pStyle w:val="2d"/>
        <w:spacing w:before="0"/>
        <w:ind w:firstLine="480"/>
        <w:rPr>
          <w:rFonts w:ascii="仿宋" w:eastAsia="仿宋" w:hAnsi="仿宋" w:cs="仿宋"/>
          <w:kern w:val="0"/>
          <w:szCs w:val="24"/>
        </w:rPr>
      </w:pPr>
      <w:r>
        <w:rPr>
          <w:rFonts w:ascii="仿宋" w:eastAsia="仿宋" w:hAnsi="仿宋" w:cs="仿宋"/>
          <w:kern w:val="0"/>
          <w:szCs w:val="24"/>
        </w:rPr>
        <w:t>19.1</w:t>
      </w:r>
      <w:r>
        <w:rPr>
          <w:rFonts w:ascii="仿宋" w:eastAsia="仿宋" w:hAnsi="仿宋" w:cs="仿宋" w:hint="eastAsia"/>
          <w:kern w:val="0"/>
          <w:szCs w:val="24"/>
        </w:rPr>
        <w:t>开标后，采购人或采购机构将依法对投标人的资格进行审查。</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kern w:val="0"/>
          <w:sz w:val="24"/>
        </w:rPr>
        <w:t>19.2</w:t>
      </w:r>
      <w:r>
        <w:rPr>
          <w:rFonts w:ascii="仿宋" w:eastAsia="仿宋" w:hAnsi="仿宋" w:cs="仿宋" w:hint="eastAsia"/>
          <w:sz w:val="24"/>
        </w:rPr>
        <w:t>采购人或采购机构依据法律法规和招标文件的规定，对投标人的基本资格条件、特定资格条件进行审查。</w:t>
      </w:r>
    </w:p>
    <w:p w:rsidR="00763217" w:rsidRDefault="00000000">
      <w:pPr>
        <w:pStyle w:val="2d"/>
        <w:spacing w:before="0"/>
        <w:ind w:firstLine="480"/>
        <w:rPr>
          <w:rFonts w:ascii="仿宋" w:eastAsia="仿宋" w:hAnsi="仿宋" w:cs="仿宋"/>
        </w:rPr>
      </w:pPr>
      <w:r>
        <w:rPr>
          <w:rFonts w:ascii="仿宋" w:eastAsia="仿宋" w:hAnsi="仿宋" w:cs="仿宋"/>
          <w:kern w:val="0"/>
          <w:szCs w:val="24"/>
        </w:rPr>
        <w:t>19.3</w:t>
      </w:r>
      <w:r>
        <w:rPr>
          <w:rFonts w:ascii="仿宋" w:eastAsia="仿宋" w:hAnsi="仿宋" w:cs="仿宋" w:hint="eastAsia"/>
          <w:kern w:val="0"/>
          <w:szCs w:val="24"/>
        </w:rPr>
        <w:t>投标人未按照招标文件要求提供与</w:t>
      </w:r>
      <w:r>
        <w:rPr>
          <w:rFonts w:ascii="仿宋" w:eastAsia="仿宋" w:hAnsi="仿宋" w:cs="仿宋" w:hint="eastAsia"/>
        </w:rPr>
        <w:t>基本资格条件、特定资格条件相应的</w:t>
      </w:r>
      <w:r>
        <w:rPr>
          <w:rFonts w:ascii="仿宋" w:eastAsia="仿宋" w:hAnsi="仿宋" w:cs="仿宋" w:hint="eastAsia"/>
          <w:kern w:val="0"/>
          <w:szCs w:val="24"/>
        </w:rPr>
        <w:t>有效资格证明材料的，视为</w:t>
      </w:r>
      <w:r>
        <w:rPr>
          <w:rFonts w:ascii="仿宋" w:eastAsia="仿宋" w:hAnsi="仿宋" w:cs="仿宋" w:hint="eastAsia"/>
        </w:rPr>
        <w:t>投标人不具备招标文件中规定的资格要求，其投标无效。</w:t>
      </w:r>
    </w:p>
    <w:p w:rsidR="00763217" w:rsidRDefault="00000000">
      <w:pPr>
        <w:pStyle w:val="2d"/>
        <w:spacing w:before="0"/>
        <w:ind w:firstLine="480"/>
        <w:rPr>
          <w:rFonts w:ascii="仿宋" w:eastAsia="仿宋" w:hAnsi="仿宋" w:cs="仿宋"/>
        </w:rPr>
      </w:pPr>
      <w:r>
        <w:rPr>
          <w:rFonts w:ascii="仿宋" w:eastAsia="仿宋" w:hAnsi="仿宋" w:cs="仿宋"/>
          <w:kern w:val="0"/>
          <w:szCs w:val="24"/>
        </w:rPr>
        <w:t>19.</w:t>
      </w:r>
      <w:r>
        <w:rPr>
          <w:rFonts w:ascii="仿宋" w:eastAsia="仿宋" w:hAnsi="仿宋" w:cs="仿宋"/>
        </w:rPr>
        <w:t>4</w:t>
      </w:r>
      <w:r>
        <w:rPr>
          <w:rFonts w:ascii="仿宋" w:eastAsia="仿宋" w:hAnsi="仿宋" w:cs="仿宋" w:hint="eastAsia"/>
        </w:rPr>
        <w:t>对未通过资格审查的投标人，采购人或采购机构告知其未通过的原因。</w:t>
      </w:r>
    </w:p>
    <w:p w:rsidR="00763217" w:rsidRDefault="00000000">
      <w:pPr>
        <w:pStyle w:val="2d"/>
        <w:spacing w:before="0"/>
        <w:ind w:firstLine="480"/>
        <w:rPr>
          <w:rFonts w:ascii="仿宋" w:eastAsia="仿宋" w:hAnsi="仿宋" w:cs="仿宋"/>
        </w:rPr>
      </w:pPr>
      <w:r>
        <w:rPr>
          <w:rFonts w:ascii="仿宋" w:eastAsia="仿宋" w:hAnsi="仿宋" w:cs="仿宋"/>
          <w:kern w:val="0"/>
          <w:szCs w:val="24"/>
        </w:rPr>
        <w:t>19.</w:t>
      </w:r>
      <w:r>
        <w:rPr>
          <w:rFonts w:ascii="仿宋" w:eastAsia="仿宋" w:hAnsi="仿宋" w:cs="仿宋"/>
        </w:rPr>
        <w:t>5</w:t>
      </w:r>
      <w:r>
        <w:rPr>
          <w:rFonts w:ascii="仿宋" w:eastAsia="仿宋" w:hAnsi="仿宋" w:cs="仿宋" w:hint="eastAsia"/>
        </w:rPr>
        <w:t>合格投标人不足</w:t>
      </w:r>
      <w:r>
        <w:rPr>
          <w:rFonts w:ascii="仿宋" w:eastAsia="仿宋" w:hAnsi="仿宋" w:cs="仿宋"/>
        </w:rPr>
        <w:t>3</w:t>
      </w:r>
      <w:r>
        <w:rPr>
          <w:rFonts w:ascii="仿宋" w:eastAsia="仿宋" w:hAnsi="仿宋" w:cs="仿宋" w:hint="eastAsia"/>
        </w:rPr>
        <w:t>家的，不再评标。</w:t>
      </w:r>
    </w:p>
    <w:p w:rsidR="00763217" w:rsidRDefault="00000000">
      <w:pPr>
        <w:pStyle w:val="2d"/>
        <w:spacing w:before="0"/>
        <w:ind w:firstLineChars="0" w:firstLine="0"/>
        <w:rPr>
          <w:rFonts w:ascii="仿宋" w:eastAsia="仿宋" w:hAnsi="仿宋" w:cs="仿宋"/>
          <w:b/>
          <w:szCs w:val="24"/>
        </w:rPr>
      </w:pPr>
      <w:r>
        <w:rPr>
          <w:rFonts w:ascii="仿宋" w:eastAsia="仿宋" w:hAnsi="仿宋" w:cs="仿宋"/>
          <w:b/>
          <w:szCs w:val="24"/>
        </w:rPr>
        <w:t>20</w:t>
      </w:r>
      <w:r>
        <w:rPr>
          <w:rFonts w:ascii="仿宋" w:eastAsia="仿宋" w:hAnsi="仿宋" w:cs="仿宋" w:hint="eastAsia"/>
          <w:b/>
          <w:szCs w:val="24"/>
        </w:rPr>
        <w:t>、信用信息查询</w:t>
      </w:r>
    </w:p>
    <w:p w:rsidR="00763217" w:rsidRDefault="00000000">
      <w:pPr>
        <w:pStyle w:val="2d"/>
        <w:spacing w:before="0"/>
        <w:ind w:firstLineChars="0" w:firstLine="495"/>
        <w:rPr>
          <w:rFonts w:ascii="仿宋" w:eastAsia="仿宋" w:hAnsi="仿宋" w:cs="仿宋"/>
          <w:kern w:val="0"/>
          <w:szCs w:val="24"/>
        </w:rPr>
      </w:pPr>
      <w:r>
        <w:rPr>
          <w:rFonts w:ascii="仿宋" w:eastAsia="仿宋" w:hAnsi="仿宋" w:cs="仿宋"/>
          <w:kern w:val="0"/>
          <w:szCs w:val="24"/>
        </w:rPr>
        <w:t>20.1</w:t>
      </w:r>
      <w:r>
        <w:rPr>
          <w:rFonts w:ascii="仿宋" w:eastAsia="仿宋" w:hAnsi="仿宋" w:cs="仿宋" w:hint="eastAsia"/>
          <w:kern w:val="0"/>
          <w:szCs w:val="24"/>
        </w:rPr>
        <w:t>信用信息查询渠道及截止时间：采购机构将通过“信用中国”网站</w:t>
      </w:r>
      <w:r>
        <w:rPr>
          <w:rFonts w:ascii="仿宋" w:eastAsia="仿宋" w:hAnsi="仿宋" w:cs="仿宋"/>
          <w:kern w:val="0"/>
          <w:szCs w:val="24"/>
        </w:rPr>
        <w:t>(www.creditchina.gov.cn)</w:t>
      </w:r>
      <w:r>
        <w:rPr>
          <w:rFonts w:ascii="仿宋" w:eastAsia="仿宋" w:hAnsi="仿宋" w:cs="仿宋" w:hint="eastAsia"/>
          <w:kern w:val="0"/>
          <w:szCs w:val="24"/>
        </w:rPr>
        <w:t>、中国政府采购网</w:t>
      </w:r>
      <w:r>
        <w:rPr>
          <w:rFonts w:ascii="仿宋" w:eastAsia="仿宋" w:hAnsi="仿宋" w:cs="仿宋"/>
          <w:kern w:val="0"/>
          <w:szCs w:val="24"/>
        </w:rPr>
        <w:t>(www.ccgp.gov.cn)</w:t>
      </w:r>
      <w:r>
        <w:rPr>
          <w:rFonts w:ascii="仿宋" w:eastAsia="仿宋" w:hAnsi="仿宋" w:cs="仿宋" w:hint="eastAsia"/>
          <w:kern w:val="0"/>
          <w:szCs w:val="24"/>
        </w:rPr>
        <w:t>渠道查询投标人投标截止时间当天的信用记录。</w:t>
      </w:r>
    </w:p>
    <w:p w:rsidR="00763217" w:rsidRDefault="00000000">
      <w:pPr>
        <w:pStyle w:val="2d"/>
        <w:spacing w:before="0"/>
        <w:ind w:firstLineChars="0" w:firstLine="495"/>
        <w:rPr>
          <w:rFonts w:ascii="仿宋" w:eastAsia="仿宋" w:hAnsi="仿宋" w:cs="仿宋"/>
          <w:kern w:val="0"/>
          <w:szCs w:val="24"/>
        </w:rPr>
      </w:pPr>
      <w:r>
        <w:rPr>
          <w:rFonts w:ascii="仿宋" w:eastAsia="仿宋" w:hAnsi="仿宋" w:cs="仿宋"/>
          <w:kern w:val="0"/>
          <w:szCs w:val="24"/>
        </w:rPr>
        <w:t>20.2</w:t>
      </w:r>
      <w:r>
        <w:rPr>
          <w:rFonts w:ascii="仿宋" w:eastAsia="仿宋" w:hAnsi="仿宋" w:cs="仿宋" w:hint="eastAsia"/>
          <w:kern w:val="0"/>
          <w:szCs w:val="24"/>
        </w:rPr>
        <w:t>信用信息查询记录和证据留存的具体方式：现场查询的投标人的信用记录、查询结果经确认后将与采购文件一起存档。</w:t>
      </w:r>
    </w:p>
    <w:p w:rsidR="00763217" w:rsidRDefault="00000000">
      <w:pPr>
        <w:pStyle w:val="2d"/>
        <w:spacing w:before="0"/>
        <w:ind w:firstLineChars="0" w:firstLine="495"/>
        <w:rPr>
          <w:rFonts w:ascii="仿宋" w:eastAsia="仿宋" w:hAnsi="仿宋" w:cs="仿宋"/>
          <w:kern w:val="0"/>
          <w:szCs w:val="24"/>
        </w:rPr>
      </w:pPr>
      <w:r>
        <w:rPr>
          <w:rFonts w:ascii="仿宋" w:eastAsia="仿宋" w:hAnsi="仿宋" w:cs="仿宋"/>
          <w:kern w:val="0"/>
          <w:szCs w:val="24"/>
        </w:rPr>
        <w:t>20.3</w:t>
      </w:r>
      <w:r>
        <w:rPr>
          <w:rFonts w:ascii="仿宋" w:eastAsia="仿宋" w:hAnsi="仿宋" w:cs="仿宋" w:hint="eastAsia"/>
          <w:kern w:val="0"/>
          <w:szCs w:val="24"/>
        </w:rPr>
        <w:t>信用信息的使用规则：经查询列入失信被执行人名单、重大税收违法案件当事人名单、政府采购严重违法失信行为记录名单的投标人将被拒绝参与政府采购活动。</w:t>
      </w:r>
    </w:p>
    <w:p w:rsidR="00763217" w:rsidRDefault="00000000">
      <w:pPr>
        <w:pStyle w:val="2d"/>
        <w:spacing w:before="0"/>
        <w:ind w:firstLine="480"/>
        <w:rPr>
          <w:rFonts w:ascii="仿宋" w:eastAsia="仿宋" w:hAnsi="仿宋" w:cs="仿宋"/>
        </w:rPr>
      </w:pPr>
      <w:r>
        <w:rPr>
          <w:rFonts w:ascii="仿宋" w:eastAsia="仿宋" w:hAnsi="仿宋" w:cs="仿宋"/>
          <w:kern w:val="0"/>
          <w:szCs w:val="24"/>
        </w:rPr>
        <w:t>20.4</w:t>
      </w:r>
      <w:r>
        <w:rPr>
          <w:rFonts w:ascii="仿宋" w:eastAsia="仿宋" w:hAnsi="仿宋" w:cs="仿宋"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rPr>
        <w:t>。</w:t>
      </w:r>
    </w:p>
    <w:p w:rsidR="00763217" w:rsidRDefault="00000000">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五、评标</w:t>
      </w:r>
    </w:p>
    <w:p w:rsidR="00763217" w:rsidRDefault="00000000">
      <w:pPr>
        <w:spacing w:line="360" w:lineRule="auto"/>
        <w:rPr>
          <w:rFonts w:ascii="仿宋" w:eastAsia="仿宋" w:hAnsi="仿宋" w:cs="仿宋"/>
          <w:b/>
          <w:sz w:val="24"/>
        </w:rPr>
      </w:pPr>
      <w:bookmarkStart w:id="13" w:name="_Toc91899903"/>
      <w:r>
        <w:rPr>
          <w:rFonts w:ascii="仿宋" w:eastAsia="仿宋" w:hAnsi="仿宋" w:cs="仿宋"/>
          <w:b/>
          <w:sz w:val="24"/>
        </w:rPr>
        <w:t>21.</w:t>
      </w:r>
      <w:r>
        <w:rPr>
          <w:rFonts w:ascii="仿宋" w:eastAsia="仿宋" w:hAnsi="仿宋"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sz w:val="24"/>
        </w:rPr>
        <w:t>详见招标文件第四部分评标办法。</w:t>
      </w:r>
    </w:p>
    <w:p w:rsidR="00763217" w:rsidRDefault="00000000">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t>六、定标</w:t>
      </w:r>
    </w:p>
    <w:p w:rsidR="00763217" w:rsidRDefault="00000000">
      <w:pPr>
        <w:pStyle w:val="af3"/>
        <w:spacing w:line="360" w:lineRule="auto"/>
        <w:ind w:left="479" w:hangingChars="199" w:hanging="479"/>
        <w:rPr>
          <w:rFonts w:ascii="仿宋" w:eastAsia="仿宋" w:hAnsi="仿宋" w:cs="仿宋"/>
          <w:b/>
        </w:rPr>
      </w:pPr>
      <w:r>
        <w:rPr>
          <w:rFonts w:ascii="仿宋" w:eastAsia="仿宋" w:hAnsi="仿宋" w:cs="仿宋"/>
          <w:b/>
        </w:rPr>
        <w:t xml:space="preserve">22. </w:t>
      </w:r>
      <w:r>
        <w:rPr>
          <w:rFonts w:ascii="仿宋" w:eastAsia="仿宋" w:hAnsi="仿宋" w:cs="仿宋" w:hint="eastAsia"/>
          <w:b/>
        </w:rPr>
        <w:t>确定中标供应商</w:t>
      </w:r>
    </w:p>
    <w:p w:rsidR="00763217" w:rsidRDefault="00000000">
      <w:pPr>
        <w:pStyle w:val="2d"/>
        <w:snapToGrid w:val="0"/>
        <w:spacing w:before="0"/>
        <w:ind w:firstLine="480"/>
        <w:rPr>
          <w:rFonts w:ascii="仿宋" w:eastAsia="仿宋" w:hAnsi="仿宋" w:cs="仿宋"/>
          <w:b/>
          <w:szCs w:val="24"/>
        </w:rPr>
      </w:pPr>
      <w:r>
        <w:rPr>
          <w:rFonts w:ascii="仿宋" w:eastAsia="仿宋" w:hAnsi="仿宋" w:cs="仿宋" w:hint="eastAsia"/>
          <w:szCs w:val="24"/>
        </w:rPr>
        <w:t>采购人将自收到评审报告之日起</w:t>
      </w:r>
      <w:r>
        <w:rPr>
          <w:rFonts w:ascii="仿宋" w:eastAsia="仿宋" w:hAnsi="仿宋" w:cs="仿宋"/>
          <w:szCs w:val="24"/>
        </w:rPr>
        <w:t>5</w:t>
      </w:r>
      <w:r>
        <w:rPr>
          <w:rFonts w:ascii="仿宋" w:eastAsia="仿宋" w:hAnsi="仿宋" w:cs="仿宋" w:hint="eastAsia"/>
          <w:szCs w:val="24"/>
        </w:rPr>
        <w:t>个工作日内通过电子交易平台在评审报告推荐的中标候选人中按顺序确定中标供应商。</w:t>
      </w:r>
    </w:p>
    <w:p w:rsidR="00763217" w:rsidRDefault="00000000">
      <w:pPr>
        <w:pStyle w:val="2d"/>
        <w:snapToGrid w:val="0"/>
        <w:spacing w:before="0"/>
        <w:ind w:firstLineChars="0" w:firstLine="0"/>
        <w:rPr>
          <w:rFonts w:ascii="仿宋" w:eastAsia="仿宋" w:hAnsi="仿宋" w:cs="仿宋"/>
          <w:b/>
          <w:szCs w:val="24"/>
        </w:rPr>
      </w:pPr>
      <w:r>
        <w:rPr>
          <w:rFonts w:ascii="仿宋" w:eastAsia="仿宋" w:hAnsi="仿宋" w:cs="仿宋"/>
          <w:b/>
          <w:szCs w:val="24"/>
        </w:rPr>
        <w:t xml:space="preserve">23. </w:t>
      </w:r>
      <w:r>
        <w:rPr>
          <w:rFonts w:ascii="仿宋" w:eastAsia="仿宋" w:hAnsi="仿宋" w:cs="仿宋" w:hint="eastAsia"/>
          <w:b/>
          <w:szCs w:val="24"/>
        </w:rPr>
        <w:t>中标通知与中标结果公告</w:t>
      </w:r>
    </w:p>
    <w:p w:rsidR="00763217" w:rsidRDefault="00000000">
      <w:pPr>
        <w:widowControl/>
        <w:shd w:val="clear" w:color="auto" w:fill="FFFFFF"/>
        <w:spacing w:line="360" w:lineRule="auto"/>
        <w:ind w:firstLine="480"/>
        <w:jc w:val="left"/>
        <w:rPr>
          <w:rFonts w:ascii="仿宋" w:eastAsia="仿宋" w:hAnsi="仿宋" w:cs="仿宋"/>
          <w:sz w:val="24"/>
        </w:rPr>
      </w:pPr>
      <w:r>
        <w:rPr>
          <w:rFonts w:ascii="仿宋" w:eastAsia="仿宋" w:hAnsi="仿宋" w:cs="仿宋"/>
          <w:sz w:val="24"/>
        </w:rPr>
        <w:t>23.1</w:t>
      </w:r>
      <w:r>
        <w:rPr>
          <w:rFonts w:ascii="仿宋" w:eastAsia="仿宋" w:hAnsi="仿宋" w:cs="仿宋" w:hint="eastAsia"/>
          <w:sz w:val="24"/>
        </w:rPr>
        <w:t>自中标人确定之日起</w:t>
      </w:r>
      <w:r>
        <w:rPr>
          <w:rFonts w:ascii="仿宋" w:eastAsia="仿宋" w:hAnsi="仿宋" w:cs="仿宋"/>
          <w:sz w:val="24"/>
        </w:rPr>
        <w:t>2</w:t>
      </w:r>
      <w:r>
        <w:rPr>
          <w:rFonts w:ascii="仿宋" w:eastAsia="仿宋" w:hAnsi="仿宋" w:cs="仿宋" w:hint="eastAsia"/>
          <w:sz w:val="24"/>
        </w:rPr>
        <w:t>个工作日内，采购机构通过电子交易平台向中标人发出中标通知书，同时编制发布采购结果公告。采购机构也可以以纸质形式进行中标通知。</w:t>
      </w:r>
    </w:p>
    <w:p w:rsidR="00763217" w:rsidRDefault="00000000">
      <w:pPr>
        <w:widowControl/>
        <w:shd w:val="clear" w:color="auto" w:fill="FFFFFF"/>
        <w:spacing w:line="360" w:lineRule="auto"/>
        <w:ind w:firstLine="480"/>
        <w:jc w:val="left"/>
        <w:rPr>
          <w:rFonts w:ascii="仿宋" w:eastAsia="仿宋" w:hAnsi="仿宋" w:cs="仿宋"/>
          <w:sz w:val="24"/>
        </w:rPr>
      </w:pPr>
      <w:r>
        <w:rPr>
          <w:rFonts w:ascii="仿宋" w:eastAsia="仿宋" w:hAnsi="仿宋" w:cs="仿宋"/>
          <w:sz w:val="24"/>
        </w:rPr>
        <w:t>23.2</w:t>
      </w:r>
      <w:r>
        <w:rPr>
          <w:rFonts w:ascii="仿宋" w:eastAsia="仿宋" w:hAnsi="仿宋" w:cs="仿宋" w:hint="eastAsia"/>
          <w:sz w:val="24"/>
        </w:rPr>
        <w:t>中标结果公告内容包括采购人及其委托的采购机构的名称、地址、联系方式，项目名称和项目编号，中标人名称、地址和中标金额，主要中标标的</w:t>
      </w:r>
      <w:proofErr w:type="gramStart"/>
      <w:r>
        <w:rPr>
          <w:rFonts w:ascii="仿宋" w:eastAsia="仿宋" w:hAnsi="仿宋" w:cs="仿宋" w:hint="eastAsia"/>
          <w:sz w:val="24"/>
        </w:rPr>
        <w:t>的</w:t>
      </w:r>
      <w:proofErr w:type="gramEnd"/>
      <w:r>
        <w:rPr>
          <w:rFonts w:ascii="仿宋" w:eastAsia="仿宋" w:hAnsi="仿宋" w:cs="仿宋" w:hint="eastAsia"/>
          <w:sz w:val="24"/>
        </w:rPr>
        <w:t>名称、规格型号、数量、单价、服务要求，开标记录、未中标情况说明、中标公告期限以及评审专家名单、评分汇总及明细。</w:t>
      </w:r>
    </w:p>
    <w:p w:rsidR="00763217" w:rsidRDefault="00000000">
      <w:pPr>
        <w:widowControl/>
        <w:shd w:val="clear" w:color="auto" w:fill="FFFFFF"/>
        <w:spacing w:line="360" w:lineRule="auto"/>
        <w:ind w:firstLine="480"/>
        <w:jc w:val="left"/>
        <w:rPr>
          <w:rFonts w:ascii="仿宋" w:eastAsia="仿宋" w:hAnsi="仿宋" w:cs="仿宋"/>
          <w:sz w:val="24"/>
        </w:rPr>
      </w:pPr>
      <w:r>
        <w:rPr>
          <w:rFonts w:ascii="仿宋" w:eastAsia="仿宋" w:hAnsi="仿宋" w:cs="仿宋"/>
          <w:sz w:val="24"/>
        </w:rPr>
        <w:t>23.3</w:t>
      </w:r>
      <w:r>
        <w:rPr>
          <w:rFonts w:ascii="仿宋" w:eastAsia="仿宋" w:hAnsi="仿宋" w:cs="仿宋" w:hint="eastAsia"/>
          <w:sz w:val="24"/>
        </w:rPr>
        <w:t>公告期限为</w:t>
      </w:r>
      <w:r>
        <w:rPr>
          <w:rFonts w:ascii="仿宋" w:eastAsia="仿宋" w:hAnsi="仿宋" w:cs="仿宋"/>
          <w:sz w:val="24"/>
        </w:rPr>
        <w:t>1</w:t>
      </w:r>
      <w:r>
        <w:rPr>
          <w:rFonts w:ascii="仿宋" w:eastAsia="仿宋" w:hAnsi="仿宋" w:cs="仿宋" w:hint="eastAsia"/>
          <w:sz w:val="24"/>
        </w:rPr>
        <w:t>个工作日。</w:t>
      </w:r>
    </w:p>
    <w:p w:rsidR="00763217" w:rsidRDefault="00000000">
      <w:pPr>
        <w:snapToGrid w:val="0"/>
        <w:spacing w:line="360" w:lineRule="auto"/>
        <w:ind w:leftChars="57" w:left="120" w:firstLineChars="150" w:firstLine="482"/>
        <w:jc w:val="center"/>
        <w:rPr>
          <w:rFonts w:ascii="仿宋" w:eastAsia="仿宋" w:hAnsi="仿宋" w:cs="仿宋"/>
          <w:b/>
          <w:sz w:val="32"/>
        </w:rPr>
      </w:pPr>
      <w:r>
        <w:rPr>
          <w:rFonts w:ascii="仿宋" w:eastAsia="仿宋" w:hAnsi="仿宋" w:cs="仿宋" w:hint="eastAsia"/>
          <w:b/>
          <w:sz w:val="32"/>
        </w:rPr>
        <w:t>七、合同授予</w:t>
      </w:r>
    </w:p>
    <w:p w:rsidR="00763217" w:rsidRDefault="00000000">
      <w:pPr>
        <w:pStyle w:val="af3"/>
        <w:spacing w:line="360" w:lineRule="auto"/>
        <w:ind w:left="479" w:hangingChars="199" w:hanging="479"/>
        <w:rPr>
          <w:rFonts w:ascii="仿宋" w:eastAsia="仿宋" w:hAnsi="仿宋" w:cs="仿宋"/>
          <w:b/>
        </w:rPr>
      </w:pPr>
      <w:r>
        <w:rPr>
          <w:rFonts w:ascii="仿宋" w:eastAsia="仿宋" w:hAnsi="仿宋" w:cs="仿宋"/>
          <w:b/>
        </w:rPr>
        <w:t xml:space="preserve">24. </w:t>
      </w:r>
      <w:r>
        <w:rPr>
          <w:rFonts w:ascii="仿宋" w:eastAsia="仿宋" w:hAnsi="仿宋" w:cs="仿宋" w:hint="eastAsia"/>
        </w:rPr>
        <w:t>合同主要条款详见第五部分</w:t>
      </w:r>
      <w:proofErr w:type="gramStart"/>
      <w:r>
        <w:rPr>
          <w:rFonts w:ascii="仿宋" w:eastAsia="仿宋" w:hAnsi="仿宋" w:cs="仿宋" w:hint="eastAsia"/>
        </w:rPr>
        <w:t>拟签订</w:t>
      </w:r>
      <w:proofErr w:type="gramEnd"/>
      <w:r>
        <w:rPr>
          <w:rFonts w:ascii="仿宋" w:eastAsia="仿宋" w:hAnsi="仿宋" w:cs="仿宋" w:hint="eastAsia"/>
        </w:rPr>
        <w:t>的合同文本。</w:t>
      </w:r>
    </w:p>
    <w:p w:rsidR="00763217" w:rsidRDefault="00000000">
      <w:pPr>
        <w:pStyle w:val="af3"/>
        <w:spacing w:line="360" w:lineRule="auto"/>
        <w:ind w:left="479" w:hangingChars="199" w:hanging="479"/>
        <w:rPr>
          <w:rFonts w:ascii="仿宋" w:eastAsia="仿宋" w:hAnsi="仿宋" w:cs="仿宋"/>
          <w:b/>
        </w:rPr>
      </w:pPr>
      <w:r>
        <w:rPr>
          <w:rFonts w:ascii="仿宋" w:eastAsia="仿宋" w:hAnsi="仿宋" w:cs="仿宋"/>
          <w:b/>
        </w:rPr>
        <w:t xml:space="preserve">25. </w:t>
      </w:r>
      <w:r>
        <w:rPr>
          <w:rFonts w:ascii="仿宋" w:eastAsia="仿宋" w:hAnsi="仿宋" w:cs="仿宋" w:hint="eastAsia"/>
          <w:b/>
        </w:rPr>
        <w:t>合同的签订</w:t>
      </w:r>
    </w:p>
    <w:p w:rsidR="00763217" w:rsidRDefault="00000000">
      <w:pPr>
        <w:widowControl/>
        <w:shd w:val="clear" w:color="auto" w:fill="FFFFFF"/>
        <w:spacing w:line="360" w:lineRule="auto"/>
        <w:ind w:firstLine="480"/>
        <w:jc w:val="left"/>
        <w:rPr>
          <w:rFonts w:ascii="仿宋" w:eastAsia="仿宋" w:hAnsi="仿宋" w:cs="仿宋"/>
          <w:kern w:val="0"/>
          <w:sz w:val="24"/>
        </w:rPr>
      </w:pPr>
      <w:r>
        <w:rPr>
          <w:rFonts w:ascii="仿宋" w:eastAsia="仿宋" w:hAnsi="仿宋" w:cs="仿宋"/>
          <w:sz w:val="24"/>
        </w:rPr>
        <w:t>25.1</w:t>
      </w:r>
      <w:r>
        <w:rPr>
          <w:rFonts w:ascii="仿宋" w:eastAsia="仿宋" w:hAnsi="仿宋" w:cs="仿宋" w:hint="eastAsia"/>
          <w:kern w:val="0"/>
          <w:sz w:val="24"/>
        </w:rPr>
        <w:t>采购人与中标人应当通过电子交易平台在中标通知书发出之日起三十日内，按照招标文件确定的事项签订政府采购合同，并在合同签订之日起</w:t>
      </w:r>
      <w:r>
        <w:rPr>
          <w:rFonts w:ascii="仿宋" w:eastAsia="仿宋" w:hAnsi="仿宋" w:cs="仿宋"/>
          <w:kern w:val="0"/>
          <w:sz w:val="24"/>
        </w:rPr>
        <w:t>2</w:t>
      </w:r>
      <w:r>
        <w:rPr>
          <w:rFonts w:ascii="仿宋" w:eastAsia="仿宋" w:hAnsi="仿宋" w:cs="仿宋" w:hint="eastAsia"/>
          <w:kern w:val="0"/>
          <w:sz w:val="24"/>
        </w:rPr>
        <w:t>个工作日内依法发布合同公告。</w:t>
      </w:r>
    </w:p>
    <w:p w:rsidR="00763217" w:rsidRDefault="00000000">
      <w:pPr>
        <w:pStyle w:val="2d"/>
        <w:snapToGrid w:val="0"/>
        <w:spacing w:before="0"/>
        <w:ind w:firstLine="480"/>
        <w:rPr>
          <w:rFonts w:ascii="仿宋" w:eastAsia="仿宋" w:hAnsi="仿宋" w:cs="仿宋"/>
          <w:kern w:val="0"/>
        </w:rPr>
      </w:pPr>
      <w:r>
        <w:rPr>
          <w:rFonts w:ascii="仿宋" w:eastAsia="仿宋" w:hAnsi="仿宋" w:cs="仿宋"/>
          <w:kern w:val="0"/>
          <w:lang w:val="zh-CN"/>
        </w:rPr>
        <w:t>25.2</w:t>
      </w:r>
      <w:r>
        <w:rPr>
          <w:rFonts w:ascii="仿宋" w:eastAsia="仿宋" w:hAnsi="仿宋" w:cs="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763217" w:rsidRDefault="00000000">
      <w:pPr>
        <w:pStyle w:val="2d"/>
        <w:snapToGrid w:val="0"/>
        <w:spacing w:before="0"/>
        <w:ind w:firstLine="480"/>
        <w:rPr>
          <w:rFonts w:ascii="仿宋" w:eastAsia="仿宋" w:hAnsi="仿宋" w:cs="仿宋"/>
        </w:rPr>
      </w:pPr>
      <w:r>
        <w:rPr>
          <w:rFonts w:ascii="仿宋" w:eastAsia="仿宋" w:hAnsi="仿宋" w:cs="仿宋"/>
        </w:rPr>
        <w:t>25.3</w:t>
      </w:r>
      <w:r>
        <w:rPr>
          <w:rFonts w:ascii="仿宋" w:eastAsia="仿宋" w:hAnsi="仿宋" w:cs="仿宋" w:hint="eastAsia"/>
        </w:rPr>
        <w:t>如签订合同并生效后，供应商无故拒绝或延期，除按照合同条款处理</w:t>
      </w:r>
      <w:r>
        <w:rPr>
          <w:rFonts w:ascii="仿宋" w:eastAsia="仿宋" w:hAnsi="仿宋" w:cs="仿宋" w:hint="eastAsia"/>
        </w:rPr>
        <w:lastRenderedPageBreak/>
        <w:t>外，列入不良行为记录一次，并给予通报。</w:t>
      </w:r>
    </w:p>
    <w:p w:rsidR="00763217" w:rsidRDefault="00000000">
      <w:pPr>
        <w:pStyle w:val="2d"/>
        <w:snapToGrid w:val="0"/>
        <w:spacing w:before="0"/>
        <w:ind w:firstLine="480"/>
        <w:rPr>
          <w:rFonts w:ascii="仿宋" w:eastAsia="仿宋" w:hAnsi="仿宋" w:cs="仿宋"/>
        </w:rPr>
      </w:pPr>
      <w:r>
        <w:rPr>
          <w:rFonts w:ascii="仿宋" w:eastAsia="仿宋" w:hAnsi="仿宋" w:cs="仿宋"/>
        </w:rPr>
        <w:t>25.4</w:t>
      </w:r>
      <w:r>
        <w:rPr>
          <w:rFonts w:ascii="仿宋" w:eastAsia="仿宋" w:hAnsi="仿宋" w:cs="仿宋" w:hint="eastAsia"/>
        </w:rPr>
        <w:t>中标供应</w:t>
      </w:r>
      <w:proofErr w:type="gramStart"/>
      <w:r>
        <w:rPr>
          <w:rFonts w:ascii="仿宋" w:eastAsia="仿宋" w:hAnsi="仿宋" w:cs="仿宋" w:hint="eastAsia"/>
        </w:rPr>
        <w:t>商拒绝</w:t>
      </w:r>
      <w:proofErr w:type="gramEnd"/>
      <w:r>
        <w:rPr>
          <w:rFonts w:ascii="仿宋" w:eastAsia="仿宋" w:hAnsi="仿宋" w:cs="仿宋" w:hint="eastAsia"/>
        </w:rPr>
        <w:t>与采购人签订合同的，采购人可以按照评审报告推荐的中标或者成交候选人名单排序，确定下一候选人为中标供应商，也可以重新开展政府采购活动。</w:t>
      </w:r>
    </w:p>
    <w:p w:rsidR="00763217" w:rsidRDefault="00000000">
      <w:pPr>
        <w:pStyle w:val="2d"/>
        <w:snapToGrid w:val="0"/>
        <w:spacing w:before="0" w:after="120"/>
        <w:ind w:firstLine="480"/>
        <w:rPr>
          <w:rFonts w:ascii="仿宋" w:eastAsia="仿宋" w:hAnsi="仿宋" w:cs="仿宋"/>
        </w:rPr>
      </w:pPr>
      <w:r>
        <w:rPr>
          <w:rFonts w:ascii="仿宋" w:eastAsia="仿宋" w:hAnsi="仿宋" w:cs="仿宋"/>
        </w:rPr>
        <w:t>25.5</w:t>
      </w:r>
      <w:r>
        <w:rPr>
          <w:rFonts w:ascii="仿宋" w:eastAsia="仿宋" w:hAnsi="仿宋" w:cs="仿宋" w:hint="eastAsia"/>
        </w:rPr>
        <w:t>采购合同由采购人与中标供应商根据招标文件、投标文件等内容通过政府采购电子交易平台在线签订，自动备案。</w:t>
      </w:r>
    </w:p>
    <w:p w:rsidR="00763217" w:rsidRDefault="00000000">
      <w:pPr>
        <w:pStyle w:val="af3"/>
        <w:spacing w:line="360" w:lineRule="auto"/>
        <w:ind w:left="479" w:hangingChars="199" w:hanging="479"/>
        <w:rPr>
          <w:rFonts w:ascii="仿宋" w:eastAsia="仿宋" w:hAnsi="仿宋" w:cs="仿宋"/>
          <w:b/>
        </w:rPr>
      </w:pPr>
      <w:r>
        <w:rPr>
          <w:rFonts w:ascii="仿宋" w:eastAsia="仿宋" w:hAnsi="仿宋" w:cs="仿宋"/>
          <w:b/>
        </w:rPr>
        <w:t xml:space="preserve">26. </w:t>
      </w:r>
      <w:r>
        <w:rPr>
          <w:rFonts w:ascii="仿宋" w:eastAsia="仿宋" w:hAnsi="仿宋" w:cs="仿宋" w:hint="eastAsia"/>
          <w:b/>
        </w:rPr>
        <w:t>履约保证金</w:t>
      </w:r>
    </w:p>
    <w:p w:rsidR="00763217" w:rsidRDefault="00000000">
      <w:pPr>
        <w:snapToGrid w:val="0"/>
        <w:spacing w:line="360" w:lineRule="auto"/>
        <w:rPr>
          <w:rFonts w:ascii="仿宋" w:eastAsia="仿宋" w:hAnsi="仿宋" w:cs="仿宋"/>
          <w:sz w:val="24"/>
          <w:szCs w:val="20"/>
        </w:rPr>
      </w:pPr>
      <w:r>
        <w:rPr>
          <w:rFonts w:ascii="仿宋" w:eastAsia="仿宋" w:hAnsi="仿宋" w:cs="仿宋" w:hint="eastAsia"/>
          <w:sz w:val="24"/>
          <w:szCs w:val="20"/>
        </w:rPr>
        <w:t>26.1 本项目不设履约保证金。</w:t>
      </w:r>
    </w:p>
    <w:p w:rsidR="00763217" w:rsidRDefault="00000000">
      <w:pPr>
        <w:snapToGrid w:val="0"/>
        <w:spacing w:line="360" w:lineRule="auto"/>
        <w:jc w:val="center"/>
        <w:rPr>
          <w:rFonts w:ascii="仿宋" w:eastAsia="仿宋" w:hAnsi="仿宋" w:cs="仿宋"/>
          <w:b/>
          <w:sz w:val="24"/>
        </w:rPr>
      </w:pPr>
      <w:r>
        <w:rPr>
          <w:rFonts w:ascii="仿宋" w:eastAsia="仿宋" w:hAnsi="仿宋" w:cs="仿宋" w:hint="eastAsia"/>
          <w:b/>
          <w:sz w:val="32"/>
        </w:rPr>
        <w:t>八、电子交易活动的中止</w:t>
      </w:r>
    </w:p>
    <w:p w:rsidR="00763217" w:rsidRDefault="00000000">
      <w:pPr>
        <w:pStyle w:val="2d"/>
        <w:snapToGrid w:val="0"/>
        <w:spacing w:before="0"/>
        <w:ind w:firstLineChars="0" w:firstLine="0"/>
        <w:rPr>
          <w:rFonts w:ascii="仿宋" w:eastAsia="仿宋" w:hAnsi="仿宋" w:cs="仿宋"/>
        </w:rPr>
      </w:pPr>
      <w:r>
        <w:rPr>
          <w:rFonts w:ascii="仿宋" w:eastAsia="仿宋" w:hAnsi="仿宋" w:cs="仿宋"/>
        </w:rPr>
        <w:t>2</w:t>
      </w:r>
      <w:r>
        <w:rPr>
          <w:rFonts w:ascii="仿宋" w:eastAsia="仿宋" w:hAnsi="仿宋" w:cs="仿宋"/>
          <w:b/>
          <w:szCs w:val="24"/>
        </w:rPr>
        <w:t xml:space="preserve">7. </w:t>
      </w:r>
      <w:r>
        <w:rPr>
          <w:rFonts w:ascii="仿宋" w:eastAsia="仿宋" w:hAnsi="仿宋" w:cs="仿宋" w:hint="eastAsia"/>
          <w:b/>
          <w:szCs w:val="24"/>
        </w:rPr>
        <w:t>电子交易活动的中止。</w:t>
      </w:r>
      <w:r>
        <w:rPr>
          <w:rFonts w:ascii="仿宋" w:eastAsia="仿宋" w:hAnsi="仿宋" w:cs="仿宋" w:hint="eastAsia"/>
        </w:rPr>
        <w:t>采购过程中出现以下情形，导致电子交易平台无法正常运行，或者无法保证电子交易的公平、公正和安全时，采购机构可中止电子交易活动：</w:t>
      </w:r>
    </w:p>
    <w:p w:rsidR="00763217" w:rsidRDefault="00000000">
      <w:pPr>
        <w:pStyle w:val="2d"/>
        <w:snapToGrid w:val="0"/>
        <w:spacing w:before="0"/>
        <w:ind w:firstLine="480"/>
        <w:rPr>
          <w:rFonts w:ascii="仿宋" w:eastAsia="仿宋" w:hAnsi="仿宋" w:cs="仿宋"/>
        </w:rPr>
      </w:pPr>
      <w:r>
        <w:rPr>
          <w:rFonts w:ascii="仿宋" w:eastAsia="仿宋" w:hAnsi="仿宋" w:cs="仿宋"/>
        </w:rPr>
        <w:t>27.1</w:t>
      </w:r>
      <w:r>
        <w:rPr>
          <w:rFonts w:ascii="仿宋" w:eastAsia="仿宋" w:hAnsi="仿宋" w:cs="仿宋" w:hint="eastAsia"/>
        </w:rPr>
        <w:t>电子交易平台发生故障而无法登录访问的；</w:t>
      </w:r>
    </w:p>
    <w:p w:rsidR="00763217" w:rsidRDefault="00000000">
      <w:pPr>
        <w:pStyle w:val="2d"/>
        <w:snapToGrid w:val="0"/>
        <w:spacing w:before="0"/>
        <w:ind w:firstLine="480"/>
        <w:rPr>
          <w:rFonts w:ascii="仿宋" w:eastAsia="仿宋" w:hAnsi="仿宋" w:cs="仿宋"/>
        </w:rPr>
      </w:pPr>
      <w:r>
        <w:rPr>
          <w:rFonts w:ascii="仿宋" w:eastAsia="仿宋" w:hAnsi="仿宋" w:cs="仿宋"/>
        </w:rPr>
        <w:t>27.2</w:t>
      </w:r>
      <w:r>
        <w:rPr>
          <w:rFonts w:ascii="仿宋" w:eastAsia="仿宋" w:hAnsi="仿宋" w:cs="仿宋" w:hint="eastAsia"/>
        </w:rPr>
        <w:t>电子交易平台应用或数据库出现错误，不能进行正常操作的；</w:t>
      </w:r>
    </w:p>
    <w:p w:rsidR="00763217" w:rsidRDefault="00000000">
      <w:pPr>
        <w:pStyle w:val="2d"/>
        <w:snapToGrid w:val="0"/>
        <w:spacing w:before="0"/>
        <w:ind w:firstLine="480"/>
        <w:rPr>
          <w:rFonts w:ascii="仿宋" w:eastAsia="仿宋" w:hAnsi="仿宋" w:cs="仿宋"/>
        </w:rPr>
      </w:pPr>
      <w:r>
        <w:rPr>
          <w:rFonts w:ascii="仿宋" w:eastAsia="仿宋" w:hAnsi="仿宋" w:cs="仿宋"/>
        </w:rPr>
        <w:t>27.3</w:t>
      </w:r>
      <w:r>
        <w:rPr>
          <w:rFonts w:ascii="仿宋" w:eastAsia="仿宋" w:hAnsi="仿宋" w:cs="仿宋" w:hint="eastAsia"/>
        </w:rPr>
        <w:t>电子交易平台发现严重安全漏洞，有潜在泄密危险的；</w:t>
      </w:r>
    </w:p>
    <w:p w:rsidR="00763217" w:rsidRDefault="00000000">
      <w:pPr>
        <w:pStyle w:val="2d"/>
        <w:snapToGrid w:val="0"/>
        <w:spacing w:before="0"/>
        <w:ind w:firstLine="480"/>
        <w:rPr>
          <w:rFonts w:ascii="仿宋" w:eastAsia="仿宋" w:hAnsi="仿宋" w:cs="仿宋"/>
        </w:rPr>
      </w:pPr>
      <w:r>
        <w:rPr>
          <w:rFonts w:ascii="仿宋" w:eastAsia="仿宋" w:hAnsi="仿宋" w:cs="仿宋"/>
        </w:rPr>
        <w:t>27.4</w:t>
      </w:r>
      <w:r>
        <w:rPr>
          <w:rFonts w:ascii="仿宋" w:eastAsia="仿宋" w:hAnsi="仿宋" w:cs="仿宋" w:hint="eastAsia"/>
        </w:rPr>
        <w:t>病毒发作导致不能进行正常操作的；</w:t>
      </w:r>
    </w:p>
    <w:p w:rsidR="00763217" w:rsidRDefault="00000000">
      <w:pPr>
        <w:pStyle w:val="2d"/>
        <w:snapToGrid w:val="0"/>
        <w:spacing w:before="0"/>
        <w:ind w:firstLine="480"/>
        <w:rPr>
          <w:rFonts w:ascii="仿宋" w:eastAsia="仿宋" w:hAnsi="仿宋" w:cs="仿宋"/>
        </w:rPr>
      </w:pPr>
      <w:r>
        <w:rPr>
          <w:rFonts w:ascii="仿宋" w:eastAsia="仿宋" w:hAnsi="仿宋" w:cs="仿宋"/>
        </w:rPr>
        <w:t>27.5</w:t>
      </w:r>
      <w:r>
        <w:rPr>
          <w:rFonts w:ascii="仿宋" w:eastAsia="仿宋" w:hAnsi="仿宋" w:cs="仿宋" w:hint="eastAsia"/>
        </w:rPr>
        <w:t>其他无法保证电子交易的公平、公正和安全的情况。</w:t>
      </w:r>
    </w:p>
    <w:p w:rsidR="00763217" w:rsidRDefault="00000000">
      <w:pPr>
        <w:pStyle w:val="2d"/>
        <w:snapToGrid w:val="0"/>
        <w:spacing w:before="0"/>
        <w:ind w:firstLineChars="0" w:firstLine="0"/>
        <w:rPr>
          <w:rFonts w:ascii="仿宋" w:eastAsia="仿宋" w:hAnsi="仿宋" w:cs="仿宋"/>
        </w:rPr>
      </w:pPr>
      <w:r>
        <w:rPr>
          <w:rFonts w:ascii="仿宋" w:eastAsia="仿宋" w:hAnsi="仿宋" w:cs="仿宋"/>
        </w:rPr>
        <w:t xml:space="preserve"> 28.</w:t>
      </w:r>
      <w:r>
        <w:rPr>
          <w:rFonts w:ascii="仿宋" w:eastAsia="仿宋" w:hAnsi="仿宋" w:cs="仿宋"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763217" w:rsidRDefault="00000000">
      <w:pPr>
        <w:snapToGrid w:val="0"/>
        <w:spacing w:line="360" w:lineRule="auto"/>
        <w:jc w:val="center"/>
        <w:rPr>
          <w:rFonts w:ascii="仿宋" w:eastAsia="仿宋" w:hAnsi="仿宋" w:cs="仿宋"/>
          <w:b/>
          <w:sz w:val="32"/>
        </w:rPr>
      </w:pPr>
      <w:r>
        <w:rPr>
          <w:rFonts w:ascii="仿宋" w:eastAsia="仿宋" w:hAnsi="仿宋" w:cs="仿宋" w:hint="eastAsia"/>
          <w:b/>
          <w:sz w:val="32"/>
        </w:rPr>
        <w:t>九、验收</w:t>
      </w:r>
    </w:p>
    <w:p w:rsidR="00763217" w:rsidRDefault="00000000">
      <w:pPr>
        <w:pStyle w:val="af3"/>
        <w:spacing w:line="360" w:lineRule="auto"/>
        <w:ind w:firstLineChars="0" w:firstLine="0"/>
        <w:rPr>
          <w:rFonts w:ascii="仿宋" w:eastAsia="仿宋" w:hAnsi="仿宋" w:cs="仿宋"/>
          <w:b/>
        </w:rPr>
      </w:pPr>
      <w:r>
        <w:rPr>
          <w:rFonts w:ascii="仿宋" w:eastAsia="仿宋" w:hAnsi="仿宋" w:cs="仿宋"/>
          <w:b/>
        </w:rPr>
        <w:t>29.</w:t>
      </w:r>
      <w:r>
        <w:rPr>
          <w:rFonts w:ascii="仿宋" w:eastAsia="仿宋" w:hAnsi="仿宋" w:cs="仿宋" w:hint="eastAsia"/>
          <w:b/>
        </w:rPr>
        <w:t>验收</w:t>
      </w:r>
    </w:p>
    <w:p w:rsidR="00763217" w:rsidRDefault="00000000">
      <w:pPr>
        <w:tabs>
          <w:tab w:val="left" w:pos="0"/>
        </w:tabs>
        <w:spacing w:line="360" w:lineRule="auto"/>
        <w:ind w:firstLine="480"/>
        <w:rPr>
          <w:rFonts w:ascii="仿宋" w:eastAsia="仿宋" w:hAnsi="仿宋" w:cs="仿宋"/>
          <w:kern w:val="0"/>
          <w:sz w:val="24"/>
        </w:rPr>
      </w:pPr>
      <w:r>
        <w:rPr>
          <w:rFonts w:ascii="仿宋" w:eastAsia="仿宋" w:hAnsi="仿宋" w:cs="仿宋"/>
          <w:kern w:val="0"/>
          <w:sz w:val="24"/>
        </w:rPr>
        <w:t>29.1</w:t>
      </w:r>
      <w:r>
        <w:rPr>
          <w:rFonts w:ascii="仿宋" w:eastAsia="仿宋" w:hAnsi="仿宋" w:cs="仿宋"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63217" w:rsidRDefault="00000000">
      <w:pPr>
        <w:tabs>
          <w:tab w:val="left" w:pos="0"/>
        </w:tabs>
        <w:spacing w:line="360" w:lineRule="auto"/>
        <w:ind w:firstLine="480"/>
        <w:rPr>
          <w:rFonts w:ascii="仿宋" w:eastAsia="仿宋" w:hAnsi="仿宋" w:cs="仿宋"/>
          <w:kern w:val="0"/>
          <w:sz w:val="24"/>
        </w:rPr>
      </w:pPr>
      <w:r>
        <w:rPr>
          <w:rFonts w:ascii="仿宋" w:eastAsia="仿宋" w:hAnsi="仿宋" w:cs="仿宋"/>
          <w:kern w:val="0"/>
          <w:sz w:val="24"/>
        </w:rPr>
        <w:t>29.2</w:t>
      </w:r>
      <w:r>
        <w:rPr>
          <w:rFonts w:ascii="仿宋" w:eastAsia="仿宋" w:hAnsi="仿宋" w:cs="仿宋" w:hint="eastAsia"/>
          <w:kern w:val="0"/>
          <w:sz w:val="24"/>
        </w:rPr>
        <w:t>采购人可以邀请参加本项目的其他投标人或者第三方机构参与验收。参与验收的投标人或者第三方机构的意见作为</w:t>
      </w:r>
      <w:proofErr w:type="gramStart"/>
      <w:r>
        <w:rPr>
          <w:rFonts w:ascii="仿宋" w:eastAsia="仿宋" w:hAnsi="仿宋" w:cs="仿宋" w:hint="eastAsia"/>
          <w:kern w:val="0"/>
          <w:sz w:val="24"/>
        </w:rPr>
        <w:t>验收书</w:t>
      </w:r>
      <w:proofErr w:type="gramEnd"/>
      <w:r>
        <w:rPr>
          <w:rFonts w:ascii="仿宋" w:eastAsia="仿宋" w:hAnsi="仿宋" w:cs="仿宋" w:hint="eastAsia"/>
          <w:kern w:val="0"/>
          <w:sz w:val="24"/>
        </w:rPr>
        <w:t>的参考资料一并存档。</w:t>
      </w:r>
    </w:p>
    <w:p w:rsidR="00763217" w:rsidRDefault="00000000">
      <w:pPr>
        <w:tabs>
          <w:tab w:val="left" w:pos="0"/>
        </w:tabs>
        <w:spacing w:line="360" w:lineRule="auto"/>
        <w:ind w:firstLine="480"/>
        <w:rPr>
          <w:rFonts w:ascii="仿宋" w:eastAsia="仿宋" w:hAnsi="仿宋" w:cs="仿宋"/>
          <w:kern w:val="0"/>
          <w:sz w:val="24"/>
        </w:rPr>
      </w:pPr>
      <w:r>
        <w:rPr>
          <w:rFonts w:ascii="仿宋" w:eastAsia="仿宋" w:hAnsi="仿宋" w:cs="仿宋"/>
          <w:kern w:val="0"/>
          <w:sz w:val="24"/>
        </w:rPr>
        <w:t>29.3</w:t>
      </w:r>
      <w:r>
        <w:rPr>
          <w:rFonts w:ascii="仿宋" w:eastAsia="仿宋" w:hAnsi="仿宋" w:cs="仿宋" w:hint="eastAsia"/>
          <w:kern w:val="0"/>
          <w:sz w:val="24"/>
        </w:rPr>
        <w:t>严格按照采购合同开展履约验收。采购人成立验收小组，按照采购合</w:t>
      </w:r>
      <w:r>
        <w:rPr>
          <w:rFonts w:ascii="仿宋" w:eastAsia="仿宋" w:hAnsi="仿宋" w:cs="仿宋" w:hint="eastAsia"/>
          <w:kern w:val="0"/>
          <w:sz w:val="24"/>
        </w:rPr>
        <w:lastRenderedPageBreak/>
        <w:t>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63217" w:rsidRDefault="00000000">
      <w:pPr>
        <w:tabs>
          <w:tab w:val="left" w:pos="0"/>
        </w:tabs>
        <w:spacing w:line="360" w:lineRule="auto"/>
        <w:ind w:firstLine="480"/>
        <w:rPr>
          <w:rFonts w:ascii="仿宋" w:eastAsia="仿宋" w:hAnsi="仿宋" w:cs="仿宋"/>
          <w:sz w:val="18"/>
          <w:szCs w:val="18"/>
        </w:rPr>
      </w:pPr>
      <w:r>
        <w:rPr>
          <w:rFonts w:ascii="仿宋" w:eastAsia="仿宋" w:hAnsi="仿宋" w:cs="仿宋"/>
          <w:kern w:val="0"/>
          <w:sz w:val="24"/>
        </w:rPr>
        <w:t>29.4</w:t>
      </w:r>
      <w:r>
        <w:rPr>
          <w:rFonts w:ascii="仿宋" w:eastAsia="仿宋" w:hAnsi="仿宋" w:cs="仿宋"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63217" w:rsidRDefault="00763217">
      <w:pPr>
        <w:tabs>
          <w:tab w:val="left" w:pos="0"/>
        </w:tabs>
        <w:spacing w:line="360" w:lineRule="auto"/>
        <w:ind w:firstLine="480"/>
        <w:rPr>
          <w:rFonts w:ascii="仿宋" w:eastAsia="仿宋" w:hAnsi="仿宋" w:cs="仿宋"/>
          <w:kern w:val="0"/>
          <w:sz w:val="24"/>
        </w:rPr>
      </w:pPr>
      <w:bookmarkStart w:id="14" w:name="_Hlt75236011"/>
      <w:bookmarkStart w:id="15" w:name="_Hlt75236101"/>
      <w:bookmarkStart w:id="16" w:name="_Hlt74730295"/>
      <w:bookmarkStart w:id="17" w:name="_Hlt68057669"/>
      <w:bookmarkStart w:id="18" w:name="_Hlt68072998"/>
      <w:bookmarkStart w:id="19" w:name="_Hlt68403820"/>
      <w:bookmarkStart w:id="20" w:name="_Hlt74707468"/>
      <w:bookmarkStart w:id="21" w:name="_Hlt75236290"/>
      <w:bookmarkStart w:id="22" w:name="_Hlt74714665"/>
      <w:bookmarkStart w:id="23" w:name="_Hlt68072990"/>
      <w:bookmarkStart w:id="24" w:name="_Hlt68073093"/>
      <w:bookmarkStart w:id="25" w:name="_Hlt74729768"/>
      <w:bookmarkEnd w:id="13"/>
      <w:bookmarkEnd w:id="14"/>
      <w:bookmarkEnd w:id="15"/>
      <w:bookmarkEnd w:id="16"/>
      <w:bookmarkEnd w:id="17"/>
      <w:bookmarkEnd w:id="18"/>
      <w:bookmarkEnd w:id="19"/>
      <w:bookmarkEnd w:id="20"/>
      <w:bookmarkEnd w:id="21"/>
      <w:bookmarkEnd w:id="22"/>
      <w:bookmarkEnd w:id="23"/>
      <w:bookmarkEnd w:id="24"/>
      <w:bookmarkEnd w:id="25"/>
    </w:p>
    <w:p w:rsidR="00763217" w:rsidRDefault="00763217">
      <w:pPr>
        <w:pStyle w:val="Normal"/>
        <w:rPr>
          <w:rFonts w:ascii="仿宋" w:eastAsia="仿宋" w:hAnsi="仿宋" w:cs="仿宋"/>
        </w:rPr>
      </w:pPr>
    </w:p>
    <w:p w:rsidR="00763217" w:rsidRDefault="00763217">
      <w:pPr>
        <w:pStyle w:val="Normal"/>
        <w:rPr>
          <w:rFonts w:ascii="仿宋" w:eastAsia="仿宋" w:hAnsi="仿宋" w:cs="仿宋"/>
        </w:rPr>
      </w:pPr>
    </w:p>
    <w:p w:rsidR="00763217" w:rsidRDefault="00763217">
      <w:bookmarkStart w:id="26" w:name="第四部分"/>
      <w:bookmarkEnd w:id="11"/>
      <w:bookmarkEnd w:id="12"/>
    </w:p>
    <w:p w:rsidR="00763217" w:rsidRDefault="00763217">
      <w:pPr>
        <w:spacing w:line="520" w:lineRule="exact"/>
        <w:jc w:val="center"/>
        <w:outlineLvl w:val="0"/>
        <w:rPr>
          <w:rFonts w:ascii="仿宋" w:eastAsia="仿宋" w:hAnsi="仿宋" w:cs="仿宋"/>
          <w:b/>
          <w:sz w:val="32"/>
          <w:szCs w:val="32"/>
        </w:rPr>
      </w:pPr>
    </w:p>
    <w:p w:rsidR="00763217" w:rsidRDefault="00763217">
      <w:pPr>
        <w:spacing w:line="520" w:lineRule="exact"/>
        <w:jc w:val="center"/>
        <w:outlineLvl w:val="0"/>
        <w:rPr>
          <w:rFonts w:ascii="仿宋" w:eastAsia="仿宋" w:hAnsi="仿宋" w:cs="仿宋"/>
          <w:b/>
          <w:sz w:val="32"/>
          <w:szCs w:val="32"/>
        </w:rPr>
      </w:pPr>
    </w:p>
    <w:p w:rsidR="00763217" w:rsidRDefault="00763217">
      <w:pPr>
        <w:spacing w:line="520" w:lineRule="exact"/>
        <w:jc w:val="center"/>
        <w:outlineLvl w:val="0"/>
        <w:rPr>
          <w:rFonts w:ascii="仿宋" w:eastAsia="仿宋" w:hAnsi="仿宋" w:cs="仿宋"/>
          <w:b/>
          <w:sz w:val="32"/>
          <w:szCs w:val="32"/>
        </w:rPr>
      </w:pPr>
    </w:p>
    <w:p w:rsidR="00763217" w:rsidRDefault="00763217">
      <w:pPr>
        <w:spacing w:line="520" w:lineRule="exact"/>
        <w:jc w:val="center"/>
        <w:outlineLvl w:val="0"/>
        <w:rPr>
          <w:rFonts w:ascii="仿宋" w:eastAsia="仿宋" w:hAnsi="仿宋" w:cs="仿宋"/>
          <w:b/>
          <w:sz w:val="32"/>
          <w:szCs w:val="32"/>
        </w:rPr>
      </w:pPr>
    </w:p>
    <w:p w:rsidR="00763217" w:rsidRDefault="00763217">
      <w:pPr>
        <w:spacing w:line="520" w:lineRule="exact"/>
        <w:jc w:val="center"/>
        <w:outlineLvl w:val="0"/>
        <w:rPr>
          <w:rFonts w:ascii="仿宋" w:eastAsia="仿宋" w:hAnsi="仿宋" w:cs="仿宋"/>
          <w:b/>
          <w:sz w:val="32"/>
          <w:szCs w:val="32"/>
        </w:rPr>
      </w:pPr>
    </w:p>
    <w:p w:rsidR="00763217" w:rsidRDefault="00763217">
      <w:pPr>
        <w:spacing w:line="520" w:lineRule="exact"/>
        <w:jc w:val="center"/>
        <w:outlineLvl w:val="0"/>
        <w:rPr>
          <w:rFonts w:ascii="仿宋" w:eastAsia="仿宋" w:hAnsi="仿宋" w:cs="仿宋"/>
          <w:b/>
          <w:sz w:val="32"/>
          <w:szCs w:val="32"/>
        </w:rPr>
      </w:pPr>
    </w:p>
    <w:p w:rsidR="00763217" w:rsidRDefault="00000000">
      <w:pPr>
        <w:rPr>
          <w:rFonts w:ascii="仿宋" w:eastAsia="仿宋" w:hAnsi="仿宋" w:cs="仿宋"/>
          <w:b/>
          <w:sz w:val="32"/>
          <w:szCs w:val="32"/>
        </w:rPr>
      </w:pPr>
      <w:r>
        <w:rPr>
          <w:rFonts w:ascii="仿宋" w:eastAsia="仿宋" w:hAnsi="仿宋" w:cs="仿宋" w:hint="eastAsia"/>
          <w:b/>
          <w:sz w:val="32"/>
          <w:szCs w:val="32"/>
        </w:rPr>
        <w:br w:type="page"/>
      </w:r>
    </w:p>
    <w:p w:rsidR="00763217" w:rsidRDefault="00000000">
      <w:pPr>
        <w:spacing w:line="520" w:lineRule="exact"/>
        <w:jc w:val="center"/>
        <w:outlineLvl w:val="0"/>
        <w:rPr>
          <w:rFonts w:ascii="仿宋" w:eastAsia="仿宋" w:hAnsi="仿宋" w:cs="仿宋"/>
          <w:b/>
          <w:sz w:val="32"/>
          <w:szCs w:val="32"/>
        </w:rPr>
      </w:pPr>
      <w:r>
        <w:rPr>
          <w:rFonts w:ascii="仿宋" w:eastAsia="仿宋" w:hAnsi="仿宋" w:cs="仿宋" w:hint="eastAsia"/>
          <w:b/>
          <w:sz w:val="32"/>
          <w:szCs w:val="32"/>
        </w:rPr>
        <w:lastRenderedPageBreak/>
        <w:t>第三部分采购需求</w:t>
      </w:r>
    </w:p>
    <w:p w:rsidR="00763217" w:rsidRDefault="00000000">
      <w:pPr>
        <w:spacing w:line="460" w:lineRule="exact"/>
        <w:ind w:firstLineChars="150" w:firstLine="361"/>
        <w:rPr>
          <w:rFonts w:ascii="仿宋" w:eastAsia="仿宋" w:hAnsi="仿宋" w:cs="仿宋"/>
          <w:b/>
          <w:color w:val="000000"/>
          <w:sz w:val="24"/>
        </w:rPr>
      </w:pPr>
      <w:bookmarkStart w:id="27" w:name="_Toc86217003"/>
      <w:bookmarkStart w:id="28" w:name="第五部分"/>
      <w:bookmarkEnd w:id="26"/>
      <w:proofErr w:type="gramStart"/>
      <w:r>
        <w:rPr>
          <w:rFonts w:ascii="仿宋" w:eastAsia="仿宋" w:hAnsi="仿宋" w:cs="仿宋" w:hint="eastAsia"/>
          <w:b/>
          <w:color w:val="000000"/>
          <w:sz w:val="24"/>
        </w:rPr>
        <w:t>一</w:t>
      </w:r>
      <w:proofErr w:type="gramEnd"/>
      <w:r>
        <w:rPr>
          <w:rFonts w:ascii="仿宋" w:eastAsia="仿宋" w:hAnsi="仿宋" w:cs="仿宋" w:hint="eastAsia"/>
          <w:b/>
          <w:color w:val="000000"/>
          <w:sz w:val="24"/>
        </w:rPr>
        <w:t>.项目背景</w:t>
      </w:r>
    </w:p>
    <w:p w:rsidR="00763217" w:rsidRDefault="00000000">
      <w:pPr>
        <w:spacing w:line="460" w:lineRule="exact"/>
        <w:ind w:firstLineChars="150" w:firstLine="360"/>
        <w:rPr>
          <w:rFonts w:ascii="仿宋" w:eastAsia="仿宋" w:hAnsi="仿宋" w:cs="仿宋"/>
          <w:bCs/>
          <w:color w:val="000000"/>
          <w:sz w:val="24"/>
        </w:rPr>
      </w:pPr>
      <w:r>
        <w:rPr>
          <w:rFonts w:ascii="仿宋" w:eastAsia="仿宋" w:hAnsi="仿宋" w:cs="仿宋" w:hint="eastAsia"/>
          <w:bCs/>
          <w:color w:val="000000"/>
          <w:sz w:val="24"/>
        </w:rPr>
        <w:t xml:space="preserve">为认真落实《自然资源办公厅关于进一步做好村庄规划工作的意见》（自然资办发[2020]57号）文件精神和浙江省自然资源厅关于印发 《浙江省村庄规划“一评估两覆盖三提升” 专项行动计划》的通知要求，根据省厅下发的《浙江省村庄规划编制技术要点（试行）》和杭州市下发的《杭州市国土空间规划公共服务设施配套规定》、《杭州市控规编制技术规程》，落实规划先行，推进乡村高质量发展，在充分征求乡镇（街道）意见基础上，开展“多规合一”实用性村庄规划招标。 </w:t>
      </w:r>
    </w:p>
    <w:p w:rsidR="00763217" w:rsidRDefault="00000000">
      <w:pPr>
        <w:spacing w:line="460" w:lineRule="exact"/>
        <w:ind w:firstLineChars="150" w:firstLine="361"/>
        <w:rPr>
          <w:rFonts w:ascii="仿宋" w:eastAsia="仿宋" w:hAnsi="仿宋" w:cs="仿宋"/>
          <w:b/>
          <w:color w:val="000000"/>
          <w:sz w:val="24"/>
        </w:rPr>
      </w:pPr>
      <w:r>
        <w:rPr>
          <w:rFonts w:ascii="仿宋" w:eastAsia="仿宋" w:hAnsi="仿宋" w:cs="仿宋" w:hint="eastAsia"/>
          <w:b/>
          <w:color w:val="000000"/>
          <w:sz w:val="24"/>
        </w:rPr>
        <w:t>二、规划范围</w:t>
      </w:r>
    </w:p>
    <w:p w:rsidR="00763217" w:rsidRDefault="00000000">
      <w:pPr>
        <w:spacing w:line="460" w:lineRule="exact"/>
        <w:ind w:firstLineChars="150" w:firstLine="360"/>
        <w:rPr>
          <w:rFonts w:ascii="仿宋" w:eastAsia="仿宋" w:hAnsi="仿宋" w:cs="仿宋"/>
          <w:bCs/>
          <w:color w:val="000000"/>
          <w:sz w:val="24"/>
        </w:rPr>
      </w:pPr>
      <w:r>
        <w:rPr>
          <w:rFonts w:ascii="仿宋" w:eastAsia="仿宋" w:hAnsi="仿宋" w:cs="仿宋" w:hint="eastAsia"/>
          <w:bCs/>
          <w:color w:val="000000"/>
          <w:sz w:val="24"/>
        </w:rPr>
        <w:t>标项</w:t>
      </w:r>
      <w:proofErr w:type="gramStart"/>
      <w:r>
        <w:rPr>
          <w:rFonts w:ascii="仿宋" w:eastAsia="仿宋" w:hAnsi="仿宋" w:cs="仿宋" w:hint="eastAsia"/>
          <w:bCs/>
          <w:color w:val="000000"/>
          <w:sz w:val="24"/>
        </w:rPr>
        <w:t>一</w:t>
      </w:r>
      <w:proofErr w:type="gramEnd"/>
      <w:r>
        <w:rPr>
          <w:rFonts w:ascii="仿宋" w:eastAsia="仿宋" w:hAnsi="仿宋" w:cs="仿宋" w:hint="eastAsia"/>
          <w:bCs/>
          <w:color w:val="000000"/>
          <w:sz w:val="24"/>
        </w:rPr>
        <w:t>：</w:t>
      </w:r>
      <w:proofErr w:type="gramStart"/>
      <w:r>
        <w:rPr>
          <w:rFonts w:ascii="仿宋" w:eastAsia="仿宋" w:hAnsi="仿宋" w:cs="仿宋" w:hint="eastAsia"/>
          <w:sz w:val="24"/>
        </w:rPr>
        <w:t>淳</w:t>
      </w:r>
      <w:proofErr w:type="gramEnd"/>
      <w:r>
        <w:rPr>
          <w:rFonts w:ascii="仿宋" w:eastAsia="仿宋" w:hAnsi="仿宋" w:cs="仿宋" w:hint="eastAsia"/>
          <w:sz w:val="24"/>
        </w:rPr>
        <w:t>西南片区</w:t>
      </w:r>
      <w:r>
        <w:rPr>
          <w:rFonts w:ascii="仿宋" w:eastAsia="仿宋" w:hAnsi="仿宋" w:cs="仿宋" w:hint="eastAsia"/>
          <w:bCs/>
          <w:color w:val="000000"/>
          <w:sz w:val="24"/>
        </w:rPr>
        <w:t>（</w:t>
      </w:r>
      <w:proofErr w:type="gramStart"/>
      <w:r>
        <w:rPr>
          <w:rFonts w:ascii="仿宋" w:eastAsia="仿宋" w:hAnsi="仿宋" w:cs="仿宋" w:hint="eastAsia"/>
          <w:kern w:val="0"/>
          <w:sz w:val="24"/>
        </w:rPr>
        <w:t>浪川乡</w:t>
      </w:r>
      <w:proofErr w:type="gramEnd"/>
      <w:r>
        <w:rPr>
          <w:rFonts w:ascii="仿宋" w:eastAsia="仿宋" w:hAnsi="仿宋" w:cs="仿宋" w:hint="eastAsia"/>
          <w:kern w:val="0"/>
          <w:sz w:val="24"/>
        </w:rPr>
        <w:t>、姜家镇、界首乡村、</w:t>
      </w:r>
      <w:proofErr w:type="gramStart"/>
      <w:r>
        <w:rPr>
          <w:rFonts w:ascii="仿宋" w:eastAsia="仿宋" w:hAnsi="仿宋" w:cs="仿宋" w:hint="eastAsia"/>
          <w:kern w:val="0"/>
          <w:sz w:val="24"/>
        </w:rPr>
        <w:t>梓</w:t>
      </w:r>
      <w:proofErr w:type="gramEnd"/>
      <w:r>
        <w:rPr>
          <w:rFonts w:ascii="仿宋" w:eastAsia="仿宋" w:hAnsi="仿宋" w:cs="仿宋" w:hint="eastAsia"/>
          <w:kern w:val="0"/>
          <w:sz w:val="24"/>
        </w:rPr>
        <w:t>桐镇</w:t>
      </w:r>
      <w:r>
        <w:rPr>
          <w:rFonts w:ascii="仿宋" w:eastAsia="仿宋" w:hAnsi="仿宋" w:cs="仿宋" w:hint="eastAsia"/>
          <w:sz w:val="24"/>
        </w:rPr>
        <w:t>的乡村详细规划</w:t>
      </w:r>
      <w:r>
        <w:rPr>
          <w:rFonts w:ascii="仿宋" w:eastAsia="仿宋" w:hAnsi="仿宋" w:hint="eastAsia"/>
          <w:bCs/>
          <w:sz w:val="24"/>
        </w:rPr>
        <w:t>编</w:t>
      </w:r>
      <w:r>
        <w:rPr>
          <w:rFonts w:ascii="仿宋" w:eastAsia="仿宋" w:hAnsi="仿宋" w:cs="仿宋" w:hint="eastAsia"/>
          <w:sz w:val="24"/>
        </w:rPr>
        <w:t>制以单元范围组织开展，各单元之间无缝衔接，不交叉不重叠，总体实现全域详细规划“一张图”统一管控。</w:t>
      </w:r>
      <w:r>
        <w:rPr>
          <w:rFonts w:ascii="仿宋" w:eastAsia="仿宋" w:hAnsi="仿宋" w:cs="仿宋" w:hint="eastAsia"/>
          <w:bCs/>
          <w:color w:val="000000"/>
          <w:sz w:val="24"/>
        </w:rPr>
        <w:t>）；金额320.00万元。</w:t>
      </w:r>
    </w:p>
    <w:p w:rsidR="00763217" w:rsidRDefault="00000000">
      <w:pPr>
        <w:spacing w:line="460" w:lineRule="exact"/>
        <w:ind w:firstLineChars="150" w:firstLine="360"/>
        <w:rPr>
          <w:rFonts w:ascii="仿宋" w:eastAsia="仿宋" w:hAnsi="仿宋" w:cs="仿宋"/>
          <w:bCs/>
          <w:color w:val="000000"/>
          <w:sz w:val="24"/>
        </w:rPr>
      </w:pPr>
      <w:proofErr w:type="gramStart"/>
      <w:r>
        <w:rPr>
          <w:rFonts w:ascii="仿宋" w:eastAsia="仿宋" w:hAnsi="仿宋" w:cs="仿宋" w:hint="eastAsia"/>
          <w:bCs/>
          <w:color w:val="000000"/>
          <w:sz w:val="24"/>
        </w:rPr>
        <w:t>标项二</w:t>
      </w:r>
      <w:proofErr w:type="gramEnd"/>
      <w:r>
        <w:rPr>
          <w:rFonts w:ascii="仿宋" w:eastAsia="仿宋" w:hAnsi="仿宋" w:cs="仿宋" w:hint="eastAsia"/>
          <w:bCs/>
          <w:color w:val="000000"/>
          <w:sz w:val="24"/>
        </w:rPr>
        <w:t>：</w:t>
      </w:r>
      <w:proofErr w:type="gramStart"/>
      <w:r>
        <w:rPr>
          <w:rFonts w:ascii="仿宋" w:eastAsia="仿宋" w:hAnsi="仿宋" w:cs="仿宋" w:hint="eastAsia"/>
          <w:sz w:val="24"/>
        </w:rPr>
        <w:t>淳</w:t>
      </w:r>
      <w:proofErr w:type="gramEnd"/>
      <w:r>
        <w:rPr>
          <w:rFonts w:ascii="仿宋" w:eastAsia="仿宋" w:hAnsi="仿宋" w:cs="仿宋" w:hint="eastAsia"/>
          <w:sz w:val="24"/>
        </w:rPr>
        <w:t>北片区</w:t>
      </w:r>
      <w:r>
        <w:rPr>
          <w:rFonts w:ascii="仿宋" w:eastAsia="仿宋" w:hAnsi="仿宋" w:cs="仿宋" w:hint="eastAsia"/>
          <w:bCs/>
          <w:color w:val="000000"/>
          <w:sz w:val="24"/>
        </w:rPr>
        <w:t>（</w:t>
      </w:r>
      <w:r>
        <w:rPr>
          <w:rFonts w:ascii="仿宋" w:eastAsia="仿宋" w:hAnsi="仿宋" w:cs="仿宋" w:hint="eastAsia"/>
          <w:kern w:val="0"/>
          <w:sz w:val="24"/>
        </w:rPr>
        <w:t>临</w:t>
      </w:r>
      <w:proofErr w:type="gramStart"/>
      <w:r>
        <w:rPr>
          <w:rFonts w:ascii="仿宋" w:eastAsia="仿宋" w:hAnsi="仿宋" w:cs="仿宋" w:hint="eastAsia"/>
          <w:kern w:val="0"/>
          <w:sz w:val="24"/>
        </w:rPr>
        <w:t>岐</w:t>
      </w:r>
      <w:proofErr w:type="gramEnd"/>
      <w:r>
        <w:rPr>
          <w:rFonts w:ascii="仿宋" w:eastAsia="仿宋" w:hAnsi="仿宋" w:cs="仿宋" w:hint="eastAsia"/>
          <w:kern w:val="0"/>
          <w:sz w:val="24"/>
        </w:rPr>
        <w:t>镇、左口乡王阜乡、瑶山乡、屏门乡</w:t>
      </w:r>
      <w:r>
        <w:rPr>
          <w:rFonts w:ascii="仿宋" w:eastAsia="仿宋" w:hAnsi="仿宋" w:cs="仿宋" w:hint="eastAsia"/>
          <w:sz w:val="24"/>
        </w:rPr>
        <w:t>的乡村详细规划</w:t>
      </w:r>
      <w:r>
        <w:rPr>
          <w:rFonts w:ascii="仿宋" w:eastAsia="仿宋" w:hAnsi="仿宋" w:hint="eastAsia"/>
          <w:bCs/>
          <w:sz w:val="24"/>
        </w:rPr>
        <w:t>编</w:t>
      </w:r>
      <w:r>
        <w:rPr>
          <w:rFonts w:ascii="仿宋" w:eastAsia="仿宋" w:hAnsi="仿宋" w:cs="仿宋" w:hint="eastAsia"/>
          <w:sz w:val="24"/>
        </w:rPr>
        <w:t>制以单元范围组织开展，各单元之间无缝衔接，不交叉不重叠，总体实现全域详细规划“一张图”统一管控。</w:t>
      </w:r>
      <w:r>
        <w:rPr>
          <w:rFonts w:ascii="仿宋" w:eastAsia="仿宋" w:hAnsi="仿宋" w:cs="仿宋" w:hint="eastAsia"/>
          <w:bCs/>
          <w:color w:val="000000"/>
          <w:sz w:val="24"/>
        </w:rPr>
        <w:t>）；金额300.00万元。</w:t>
      </w:r>
    </w:p>
    <w:p w:rsidR="00763217" w:rsidRDefault="00000000">
      <w:pPr>
        <w:spacing w:line="460" w:lineRule="exact"/>
        <w:ind w:firstLineChars="150" w:firstLine="360"/>
        <w:rPr>
          <w:rFonts w:ascii="仿宋" w:eastAsia="仿宋" w:hAnsi="仿宋" w:cs="仿宋"/>
          <w:bCs/>
          <w:color w:val="000000"/>
          <w:sz w:val="24"/>
        </w:rPr>
      </w:pPr>
      <w:proofErr w:type="gramStart"/>
      <w:r>
        <w:rPr>
          <w:rFonts w:ascii="仿宋" w:eastAsia="仿宋" w:hAnsi="仿宋" w:cs="仿宋" w:hint="eastAsia"/>
          <w:bCs/>
          <w:color w:val="000000"/>
          <w:sz w:val="24"/>
        </w:rPr>
        <w:t>标项三</w:t>
      </w:r>
      <w:proofErr w:type="gramEnd"/>
      <w:r>
        <w:rPr>
          <w:rFonts w:ascii="仿宋" w:eastAsia="仿宋" w:hAnsi="仿宋" w:cs="仿宋" w:hint="eastAsia"/>
          <w:bCs/>
          <w:color w:val="000000"/>
          <w:sz w:val="24"/>
        </w:rPr>
        <w:t>：大下姜片区（</w:t>
      </w:r>
      <w:r>
        <w:rPr>
          <w:rFonts w:ascii="仿宋" w:eastAsia="仿宋" w:hAnsi="仿宋" w:cs="仿宋" w:hint="eastAsia"/>
          <w:kern w:val="0"/>
          <w:sz w:val="24"/>
        </w:rPr>
        <w:t>枫树岭镇、大</w:t>
      </w:r>
      <w:proofErr w:type="gramStart"/>
      <w:r>
        <w:rPr>
          <w:rFonts w:ascii="仿宋" w:eastAsia="仿宋" w:hAnsi="仿宋" w:cs="仿宋" w:hint="eastAsia"/>
          <w:kern w:val="0"/>
          <w:sz w:val="24"/>
        </w:rPr>
        <w:t>墅</w:t>
      </w:r>
      <w:proofErr w:type="gramEnd"/>
      <w:r>
        <w:rPr>
          <w:rFonts w:ascii="仿宋" w:eastAsia="仿宋" w:hAnsi="仿宋" w:cs="仿宋" w:hint="eastAsia"/>
          <w:kern w:val="0"/>
          <w:sz w:val="24"/>
        </w:rPr>
        <w:t>镇、安阳乡、</w:t>
      </w:r>
      <w:proofErr w:type="gramStart"/>
      <w:r>
        <w:rPr>
          <w:rFonts w:ascii="仿宋" w:eastAsia="仿宋" w:hAnsi="仿宋" w:cs="仿宋" w:hint="eastAsia"/>
          <w:kern w:val="0"/>
          <w:sz w:val="24"/>
        </w:rPr>
        <w:t>里商乡</w:t>
      </w:r>
      <w:proofErr w:type="gramEnd"/>
      <w:r>
        <w:rPr>
          <w:rFonts w:ascii="仿宋" w:eastAsia="仿宋" w:hAnsi="仿宋" w:cs="仿宋" w:hint="eastAsia"/>
          <w:kern w:val="0"/>
          <w:sz w:val="24"/>
        </w:rPr>
        <w:t>、石林镇</w:t>
      </w:r>
      <w:r>
        <w:rPr>
          <w:rFonts w:ascii="仿宋" w:eastAsia="仿宋" w:hAnsi="仿宋" w:cs="仿宋" w:hint="eastAsia"/>
          <w:sz w:val="24"/>
        </w:rPr>
        <w:t>的乡村详细规划</w:t>
      </w:r>
      <w:r>
        <w:rPr>
          <w:rFonts w:ascii="仿宋" w:eastAsia="仿宋" w:hAnsi="仿宋" w:hint="eastAsia"/>
          <w:bCs/>
          <w:sz w:val="24"/>
        </w:rPr>
        <w:t>编</w:t>
      </w:r>
      <w:r>
        <w:rPr>
          <w:rFonts w:ascii="仿宋" w:eastAsia="仿宋" w:hAnsi="仿宋" w:cs="仿宋" w:hint="eastAsia"/>
          <w:sz w:val="24"/>
        </w:rPr>
        <w:t>制以单元范围组织开展，各单元之间无缝衔接，不交叉不重叠，总体实现全域详细规划“一张图”统一管控。</w:t>
      </w:r>
      <w:r>
        <w:rPr>
          <w:rFonts w:ascii="仿宋" w:eastAsia="仿宋" w:hAnsi="仿宋" w:cs="仿宋" w:hint="eastAsia"/>
          <w:bCs/>
          <w:color w:val="000000"/>
          <w:sz w:val="24"/>
        </w:rPr>
        <w:t xml:space="preserve">）；金额 </w:t>
      </w:r>
      <w:r>
        <w:rPr>
          <w:rFonts w:ascii="仿宋" w:eastAsia="仿宋" w:hAnsi="仿宋" w:cs="仿宋"/>
          <w:bCs/>
          <w:color w:val="000000"/>
          <w:sz w:val="24"/>
        </w:rPr>
        <w:t>285</w:t>
      </w:r>
      <w:r>
        <w:rPr>
          <w:rFonts w:ascii="仿宋" w:eastAsia="仿宋" w:hAnsi="仿宋" w:cs="仿宋" w:hint="eastAsia"/>
          <w:bCs/>
          <w:color w:val="000000"/>
          <w:sz w:val="24"/>
        </w:rPr>
        <w:t>.00万元。</w:t>
      </w:r>
    </w:p>
    <w:p w:rsidR="00763217" w:rsidRDefault="00000000">
      <w:pPr>
        <w:spacing w:line="460" w:lineRule="exact"/>
        <w:ind w:firstLineChars="150" w:firstLine="361"/>
        <w:rPr>
          <w:rFonts w:ascii="仿宋" w:eastAsia="仿宋" w:hAnsi="仿宋" w:cs="仿宋"/>
          <w:b/>
          <w:color w:val="000000"/>
          <w:sz w:val="24"/>
        </w:rPr>
      </w:pPr>
      <w:r>
        <w:rPr>
          <w:rFonts w:ascii="仿宋" w:eastAsia="仿宋" w:hAnsi="仿宋" w:cs="仿宋" w:hint="eastAsia"/>
          <w:b/>
          <w:color w:val="000000"/>
          <w:sz w:val="24"/>
        </w:rPr>
        <w:t>三．招标内容</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规划编制主要任务以《浙江省村庄规划编制技术要点（试行）》为依据，并根据自然资源部、省自然资源厅相关要求与淳安县及乡镇发展实际情况，具体如下：</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一）规划内容</w:t>
      </w:r>
    </w:p>
    <w:p w:rsidR="00763217" w:rsidRDefault="00000000">
      <w:pPr>
        <w:spacing w:line="420" w:lineRule="exact"/>
        <w:ind w:firstLineChars="200" w:firstLine="482"/>
        <w:jc w:val="left"/>
        <w:rPr>
          <w:rFonts w:ascii="仿宋" w:eastAsia="仿宋" w:hAnsi="仿宋" w:cs="仿宋"/>
          <w:b/>
          <w:bCs/>
          <w:kern w:val="1"/>
          <w:sz w:val="24"/>
        </w:rPr>
      </w:pPr>
      <w:bookmarkStart w:id="29" w:name="_Toc10087"/>
      <w:bookmarkStart w:id="30" w:name="_Toc19626"/>
      <w:r>
        <w:rPr>
          <w:rFonts w:ascii="仿宋" w:eastAsia="仿宋" w:hAnsi="仿宋" w:cs="仿宋" w:hint="eastAsia"/>
          <w:b/>
          <w:bCs/>
          <w:kern w:val="1"/>
          <w:sz w:val="24"/>
        </w:rPr>
        <w:t>1、目标定位</w:t>
      </w:r>
      <w:bookmarkEnd w:id="29"/>
      <w:bookmarkEnd w:id="30"/>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落实上位规划及相关专项规划的各项控制指标和要求，充分考虑人口资源环境条件和经济社会发展、人居环境整治等要求，明确村庄发展定位，研究制定村庄发展目标、国土空间开发保护目标、人居环境整治目标。</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结合上位规划的要求及村规划管控目标，制定村规划控制指标。</w:t>
      </w:r>
    </w:p>
    <w:p w:rsidR="00763217" w:rsidRDefault="00000000">
      <w:pPr>
        <w:spacing w:line="420" w:lineRule="exact"/>
        <w:ind w:firstLineChars="200" w:firstLine="482"/>
        <w:jc w:val="left"/>
        <w:rPr>
          <w:rFonts w:ascii="仿宋" w:eastAsia="仿宋" w:hAnsi="仿宋" w:cs="仿宋"/>
          <w:b/>
          <w:bCs/>
          <w:kern w:val="1"/>
          <w:sz w:val="24"/>
        </w:rPr>
      </w:pPr>
      <w:bookmarkStart w:id="31" w:name="_Toc24310"/>
      <w:bookmarkStart w:id="32" w:name="_Toc30009"/>
      <w:bookmarkStart w:id="33" w:name="_Toc29750"/>
      <w:r>
        <w:rPr>
          <w:rFonts w:ascii="仿宋" w:eastAsia="仿宋" w:hAnsi="仿宋" w:cs="仿宋" w:hint="eastAsia"/>
          <w:b/>
          <w:bCs/>
          <w:kern w:val="1"/>
          <w:sz w:val="24"/>
        </w:rPr>
        <w:t>2、空间控制底线和强制性内容</w:t>
      </w:r>
      <w:bookmarkEnd w:id="31"/>
      <w:bookmarkEnd w:id="32"/>
      <w:bookmarkEnd w:id="33"/>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（1）空间控制底线</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lastRenderedPageBreak/>
        <w:t>明确本编制单元内生态保护红线、永久基本农田、村庄建设边界、历史文化保护控制线、重要基础设施廊道控制线以及其他重要控制线的空间分布与坐标定位。开展落实生态保护红线进行</w:t>
      </w:r>
      <w:proofErr w:type="gramStart"/>
      <w:r>
        <w:rPr>
          <w:rFonts w:ascii="仿宋" w:eastAsia="仿宋" w:hAnsi="仿宋" w:cs="仿宋" w:hint="eastAsia"/>
          <w:kern w:val="1"/>
          <w:sz w:val="24"/>
        </w:rPr>
        <w:t>勘</w:t>
      </w:r>
      <w:proofErr w:type="gramEnd"/>
      <w:r>
        <w:rPr>
          <w:rFonts w:ascii="仿宋" w:eastAsia="仿宋" w:hAnsi="仿宋" w:cs="仿宋" w:hint="eastAsia"/>
          <w:kern w:val="1"/>
          <w:sz w:val="24"/>
        </w:rPr>
        <w:t>界定标、永久基本农田进行划区定界工作。</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（2）强制性内容</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村庄规划中的强制性内容应在规划管理中严格遵守，是对村庄规划实施进行监督检查的重要依据，须在成果中进行明确标识。强制性内容包括：</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上位规划的约束性指标和重要控制线</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重要控制线：村庄建设用地边界线。</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约束性指标：永久基本农田保护面积、生态保护红线面积、耕地保有量、城乡建设用地规模、村庄建设用地规模、补充耕地面积、建设用地复垦面积、生态修复面积等。</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需要控制的用地布局：集体经营性建设用地、农村产业用地的强度、用途和布局；农村宅基地的规模和范围；土地综合整治与修复的范围；道路建设退距；主要市政设施和公共服务设施的规模和范围，尤其是</w:t>
      </w:r>
      <w:proofErr w:type="gramStart"/>
      <w:r>
        <w:rPr>
          <w:rFonts w:ascii="仿宋" w:eastAsia="仿宋" w:hAnsi="仿宋" w:cs="仿宋" w:hint="eastAsia"/>
          <w:kern w:val="1"/>
          <w:sz w:val="24"/>
        </w:rPr>
        <w:t>邻避设施</w:t>
      </w:r>
      <w:proofErr w:type="gramEnd"/>
      <w:r>
        <w:rPr>
          <w:rFonts w:ascii="仿宋" w:eastAsia="仿宋" w:hAnsi="仿宋" w:cs="仿宋" w:hint="eastAsia"/>
          <w:kern w:val="1"/>
          <w:sz w:val="24"/>
        </w:rPr>
        <w:t>和公益性公共服务设施的位置和规模；避灾点的位置和规模、危险品生产仓储用地和通道；村庄居民点范围内的河道、湖泊等主要水域的范围。</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历史文化保护：历史文化保护名录、保护范围和保护要求。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村庄风貌管控要求：村庄主要公共建筑的体量、高度、风格；村口、公共活动空间、主要街巷等重要节点的设计要求；村民自建房屋的高度、风格。</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区块法定图则和地块法定图则中的强制性内容。</w:t>
      </w:r>
    </w:p>
    <w:p w:rsidR="00763217" w:rsidRDefault="00000000">
      <w:pPr>
        <w:spacing w:line="420" w:lineRule="exact"/>
        <w:ind w:firstLineChars="200" w:firstLine="482"/>
        <w:jc w:val="left"/>
        <w:rPr>
          <w:rFonts w:ascii="仿宋" w:eastAsia="仿宋" w:hAnsi="仿宋" w:cs="仿宋"/>
          <w:b/>
          <w:bCs/>
          <w:kern w:val="1"/>
          <w:sz w:val="24"/>
        </w:rPr>
      </w:pPr>
      <w:bookmarkStart w:id="34" w:name="_Toc4217"/>
      <w:bookmarkStart w:id="35" w:name="_Toc31271"/>
      <w:bookmarkStart w:id="36" w:name="_Toc4816"/>
      <w:r>
        <w:rPr>
          <w:rFonts w:ascii="仿宋" w:eastAsia="仿宋" w:hAnsi="仿宋" w:cs="仿宋" w:hint="eastAsia"/>
          <w:b/>
          <w:bCs/>
          <w:kern w:val="1"/>
          <w:sz w:val="24"/>
        </w:rPr>
        <w:t>3、用地布局</w:t>
      </w:r>
      <w:bookmarkEnd w:id="34"/>
      <w:bookmarkEnd w:id="35"/>
      <w:bookmarkEnd w:id="36"/>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（1）生态用地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 xml:space="preserve"> 林地规划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明确新增林地面积、空间范围，落实林地保有量指标要求；落实上位（专项）规划确定的生态廊道，强化主要道路、河道两侧的林带建设，开展农田防护林布局，明确位置和宽度；明确林地种类，如生态公益林、商品林等类型；对于林业产业发展特色村，根据村庄林业产业发展潜力和需求，开展林相改造、公益林种植、林地结构调整、空间布局规划、保护与利用方向确定等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湿地和陆地水域</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明确湿地的类型，优化湿地空间布局，落实湿地面积指标要求。结合河道蓝线专项规划，确定规划范围内主要河道的宽度、长度、等级、航道等级，说明规划范围内需要拓宽、延伸和新开的水系；开展河道整治，包括河道清淤、</w:t>
      </w:r>
      <w:r>
        <w:rPr>
          <w:rFonts w:ascii="仿宋" w:eastAsia="仿宋" w:hAnsi="仿宋" w:cs="仿宋" w:hint="eastAsia"/>
          <w:kern w:val="1"/>
          <w:sz w:val="24"/>
        </w:rPr>
        <w:lastRenderedPageBreak/>
        <w:t>生态护岸、岸坡绿化、生态湿地建设等；明确湖、库、水塘等水面水体的边界、保护范围界限；结合水利专业规划，明确防洪、排涝标准，划分圩区，确定圩区面积、流量及泵闸规划布局，说明需要新增或改建的主要泵闸设施；明确各水体的水质要求，落实水质达标率指标要求；确定单元内主要的灌溉与排水方式，提出生态沟渠的布置要求，明确位置、宽度和长度。</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（2）农用地布局</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耕地规划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以耕地资源永续利用为目标，加强耕地保护，提高耕地地力和生产效益，结合上位规划的内容，根据“大稳定，小调整”的原则，将耕地保有量、永久基本农田保护面积、粮食功能区、高标准农田等落实到地块和责任人，确保数量不减少、质量不降低，功能有提升，并分别制定保护措施。根据宜耕后备资源潜力调查与分析结果，明确土地整治新增耕地的类型、数量和位置。</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加强对特色农产品、地理标志农产品、“菜篮子”、传统农耕文化种植空间的保护，对于具有农业规模经营、特色农产品生产特征的村庄，确定农业主导产业和特色农业精品产业等主题， 明确特色农产品生产空间的位置和面积，提出促进农业产业发展的措施。</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园地规划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优化园地空间布局，明确园地的空间范围，加强对特色农产品、地理标志农产品、传统农耕文化种植空间的保护，明确其分布位置和面积，提出保护措施。</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（3）建设用地布局</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农村居民点用地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①农村宅基地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按照上位规划确定的农村居民点布局和建设用地管控要求，对农村人口进行预测，严格落实“一户一宅”，合理确定宅基地规模，在村庄建设边界内划定宅基地建设范围。规划应着重考虑无房户、危房户、困难户的住房需求以及因古建筑和传统风貌保护、公益建设和防灾减灾工程带来的安置区新增住宅用地刚性需求，新增宅基地规模应符合省市县有关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②其他农村居民点用地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按照城乡基本公共服务均等化要求和乡村生活圈理念，充分结合村民生产生活方式，明确养老设施用地等农村社区服务设施用地、农村公共管理与公共服务用地、农村绿地和开敞空间用地等各类建设用地界线、用地性质、用地规模和控制要求。遵循节约用地的原则，公共服务设施宜相对集中布置，并考虑</w:t>
      </w:r>
      <w:r>
        <w:rPr>
          <w:rFonts w:ascii="仿宋" w:eastAsia="仿宋" w:hAnsi="仿宋" w:cs="仿宋" w:hint="eastAsia"/>
          <w:kern w:val="1"/>
          <w:sz w:val="24"/>
        </w:rPr>
        <w:lastRenderedPageBreak/>
        <w:t>混合使用、形成规模，成为村庄的公共活动和景观中心。</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农村产业用地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 xml:space="preserve">统筹并合理安排集体经营性建设用地布局、用途和强度，引导优先使用存量集体经营性建设用地，合理确定新增集体经营性建设用地规模，鼓励乡村重点产业和项目使用集体经营性建设用地，合理保障农产品生产、加工、营销、乡村旅游配套等农村新产业新业态发展用地。 </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①农村商业服务业用地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明确农村商业服务业用地的用地性质、规模和位置。</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②农村生产仓储用地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引导工业向城镇产业空间集聚，规模较大、工业化程度高、分散布局配套设施成本高的产业项目要进产业园区；具有一定规模的农产品加工要向县城或有条件的乡镇城镇开发边界内集聚；直接服务种植养殖业的农产品加工、电子商务、仓储保鲜冷链、产地低温直销配送等产业，原则上应集中在行政村村庄建设边界内。利用农村本地资源开展农产品初加工、发展休闲观光旅游而必须的配套设施建设，可在不占用永久基本农田和生态保护红线、不突破国土空间规划建设用地指标等约束条件、不破坏生态环境和乡村风貌的前提下，在村庄建设边界外安排少量建设用地，实行比例和面积控制。明确现状农村生产仓储用地保留、拆除、改造、扩建、新建等分类处置要求，对确有发展需求的村庄，明确规划农村生产仓储用地的布局、规模、产业准入类型和建设需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农业设施建设用地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根据农业生产需求，合理配置种植设施建设用地、畜禽养殖设施建设用地、水产养殖设施建设用地，明确新增、保留、复垦及改造要求；严格控制其用地范围，明确新增和保留的农业设施建设用地的规模、布局、建设标准等相关规划内容。农业设施建设用地应尽量利用荒山荒坡、滩涂等未利用地和低效闲置土地，严禁占用永久基本农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其他建设用地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明确农村工矿用地、交通设施用地、农村公用设施用地、村庄留白用地、特殊用地等用地的性质、规模、空间范围和控制要求。落实上位规划、专项规划中明确的交通设施、市政设施、水利、能源等项目，在空间布局和规模上做好项目落地的规划衔接。统筹布局各类村级基础设施用地。在摸清村内的矿产资源分布情况的基础上，做好矿地的开发管理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（4）土地综合整治与修复</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生态修复</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lastRenderedPageBreak/>
        <w:t>落实上位规划确定的国土空间综合整治目标和项目安排，针对矿山、森林、流域（河湖湿地）等各项生态要素现状存在的生态问题，明确各类生态修复的类型、空间范围、修复方式及修复标准。</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农用地整治</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落实上位规划确定的国土空间综合整治目标和项目安排，明确各类农用地整治的类型、范围、新增耕地面积和新增高标准农田面积。包括耕地“非粮化”整治、耕地质量提升、整治补充耕地、建设用地复垦和耕地生态建设。</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建设用地整治</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落实上位规划确定的国土空间综合整治目标和项目安排，整理清退违法违章建筑、低效闲置的农村建设用地、零散工业用地，提出规划期保留、扩建、改建、新建或拆除等处置方式，明确建设用地整治类型、范围、建设用地减量化指标和新增耕地面积等。</w:t>
      </w:r>
    </w:p>
    <w:p w:rsidR="00763217" w:rsidRDefault="00000000">
      <w:pPr>
        <w:spacing w:line="420" w:lineRule="exact"/>
        <w:ind w:firstLineChars="200" w:firstLine="482"/>
        <w:jc w:val="left"/>
        <w:rPr>
          <w:rFonts w:ascii="仿宋" w:eastAsia="仿宋" w:hAnsi="仿宋" w:cs="仿宋"/>
          <w:b/>
          <w:bCs/>
          <w:kern w:val="1"/>
          <w:sz w:val="24"/>
        </w:rPr>
      </w:pPr>
      <w:bookmarkStart w:id="37" w:name="_Toc29593"/>
      <w:bookmarkStart w:id="38" w:name="_Toc14954"/>
      <w:bookmarkStart w:id="39" w:name="_Toc14361"/>
      <w:r>
        <w:rPr>
          <w:rFonts w:ascii="仿宋" w:eastAsia="仿宋" w:hAnsi="仿宋" w:cs="仿宋" w:hint="eastAsia"/>
          <w:b/>
          <w:bCs/>
          <w:kern w:val="1"/>
          <w:sz w:val="24"/>
        </w:rPr>
        <w:t>4、公共服务设施与基础设施布局</w:t>
      </w:r>
      <w:bookmarkEnd w:id="37"/>
      <w:bookmarkEnd w:id="38"/>
      <w:bookmarkEnd w:id="39"/>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（1）公共服务设施规划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落实上位（专项）规划对公共服务设施的要求，按照城乡基本公共服务均等化要求和乡村生活圈理念，结合村庄居民点布局以及村民实际需求，梳理村庄现状缺少及配置不达标的公共服务设施项目，合理配置各类村庄公共服务设施，具体包括村委会、文化礼堂、文化活动场所、健身场地、村卫生所、快递服务、农贸市场、养老服务设施、教育设施等。确定公共服务设施配置内容和建设要求，明确各类设施的规模、布局、标准等。暂时无法明确位置、无需独立用地等情形的公共服务设施可采用“点位+清单”的控制方式。快递服务设施</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集聚建设村、整治</w:t>
      </w:r>
      <w:proofErr w:type="gramStart"/>
      <w:r>
        <w:rPr>
          <w:rFonts w:ascii="仿宋" w:eastAsia="仿宋" w:hAnsi="仿宋" w:cs="仿宋" w:hint="eastAsia"/>
          <w:kern w:val="1"/>
          <w:sz w:val="24"/>
        </w:rPr>
        <w:t>提升村</w:t>
      </w:r>
      <w:proofErr w:type="gramEnd"/>
      <w:r>
        <w:rPr>
          <w:rFonts w:ascii="仿宋" w:eastAsia="仿宋" w:hAnsi="仿宋" w:cs="仿宋" w:hint="eastAsia"/>
          <w:kern w:val="1"/>
          <w:sz w:val="24"/>
        </w:rPr>
        <w:t>和特色保护村应根据现状公共服务设施分布、村民住宅布局等情况，在满足建设要求的基础上，采用新建、扩建等多种方式灵活布局。特色保护村应根据村庄特色需求，可重点考虑配置一些与文化旅游相关的公共服务设施。城郊</w:t>
      </w:r>
      <w:proofErr w:type="gramStart"/>
      <w:r>
        <w:rPr>
          <w:rFonts w:ascii="仿宋" w:eastAsia="仿宋" w:hAnsi="仿宋" w:cs="仿宋" w:hint="eastAsia"/>
          <w:kern w:val="1"/>
          <w:sz w:val="24"/>
        </w:rPr>
        <w:t>融合村</w:t>
      </w:r>
      <w:proofErr w:type="gramEnd"/>
      <w:r>
        <w:rPr>
          <w:rFonts w:ascii="仿宋" w:eastAsia="仿宋" w:hAnsi="仿宋" w:cs="仿宋" w:hint="eastAsia"/>
          <w:kern w:val="1"/>
          <w:sz w:val="24"/>
        </w:rPr>
        <w:t>可根据自身区位条件与需要，因地制宜与城镇公共服务设施共享配置，从合理性和避免重复建设出发，适当调整设施配置项目和标准。搬迁撤并村可根据自身实际情况酌情降低设施的配置标准。</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（2）交通设施规划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道路规划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落实上位（专项）规划确定的各类道路交通设施，做好用地预留和布局衔接。根据需要因地制宜制定与过境公路衔接的村道规划方案，细化路网布局，明确各类道路等级、走向和用地安排。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根据村庄规模和集聚程度，选择相应的村庄内部道路等级与建设标准。规</w:t>
      </w:r>
      <w:r>
        <w:rPr>
          <w:rFonts w:ascii="仿宋" w:eastAsia="仿宋" w:hAnsi="仿宋" w:cs="仿宋" w:hint="eastAsia"/>
          <w:kern w:val="1"/>
          <w:sz w:val="24"/>
        </w:rPr>
        <w:lastRenderedPageBreak/>
        <w:t>模较大的村庄可按照干路、支路和</w:t>
      </w:r>
      <w:proofErr w:type="gramStart"/>
      <w:r>
        <w:rPr>
          <w:rFonts w:ascii="仿宋" w:eastAsia="仿宋" w:hAnsi="仿宋" w:cs="仿宋" w:hint="eastAsia"/>
          <w:kern w:val="1"/>
          <w:sz w:val="24"/>
        </w:rPr>
        <w:t>宅前路</w:t>
      </w:r>
      <w:proofErr w:type="gramEnd"/>
      <w:r>
        <w:rPr>
          <w:rFonts w:ascii="仿宋" w:eastAsia="仿宋" w:hAnsi="仿宋" w:cs="仿宋" w:hint="eastAsia"/>
          <w:kern w:val="1"/>
          <w:sz w:val="24"/>
        </w:rPr>
        <w:t>进行分级设置，规模较小、用地紧张的村庄可酌情确定道路等级与建设标准，明确各类道路宽度，有需要的可细化断面形式，提出道路沿线廊道控制、建设退距、绿化景观等管控要求。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规划3米以上6米以下田间道路系统整体格局，确定复垦、新增、改造的田间道路，明确总长度和路网密度，以及各条道路的宽度（含路基）、长度。</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对于以发展旅游观光为特色的村庄，可因地制宜规划绿道、骑行道、慢行道等旅游特色道路，可结合现有道路设置，也可以单独设置，应明确其布局、长度和建设要求。对于有需求的村庄，还应规划冷链物流通道等保障农业生产的特色通道，明确其布局、长度和建设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交通场站规划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综合考虑农村实际需要，充分结合公共广场、路边等地，因地制宜规划布局公交站场和停车场地。多层住宅停车场地</w:t>
      </w:r>
      <w:proofErr w:type="gramStart"/>
      <w:r>
        <w:rPr>
          <w:rFonts w:ascii="仿宋" w:eastAsia="仿宋" w:hAnsi="仿宋" w:cs="仿宋" w:hint="eastAsia"/>
          <w:kern w:val="1"/>
          <w:sz w:val="24"/>
        </w:rPr>
        <w:t>宜集中</w:t>
      </w:r>
      <w:proofErr w:type="gramEnd"/>
      <w:r>
        <w:rPr>
          <w:rFonts w:ascii="仿宋" w:eastAsia="仿宋" w:hAnsi="仿宋" w:cs="仿宋" w:hint="eastAsia"/>
          <w:kern w:val="1"/>
          <w:sz w:val="24"/>
        </w:rPr>
        <w:t>布置，低层住宅停车可结合农房宅院、宅前路分散布置，鼓励地下空间的使用。有特殊功能（如乡村旅游）的村庄，要考虑停车安全和减少对村民的干扰，可在村口、公共活动中心等附近集中布局一定规模的停车场，鼓励建设地下停车场，也可因地制宜设置用地复合的季节性停车场。</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（3）市政设施规划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落实上位（专项）规划中给水、排水、供电、通信、燃气、环卫等市政公用设施布局、规模和建设要求，做好用地预留和布局衔接。明确村级市政设施的布局、规模和建设标准，根据需要，明确必要的管线布局，加强相关用地的规划保障落实。</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（4）安全与防灾规划</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落实上位规划对安全和防灾减灾的工作要求，分析村域内地质灾害、洪涝等隐患，划定灾害影响范围和安全防护范围，明确防洪排涝、地质灾害防治、防台抗震、卫生防疫等防灾减灾设施的布局、面积、建设标准和灾害应对措施。落实上位规划确定危险品生产仓储用地，落实村域内的危险品运输通道，落实安全防护要求。</w:t>
      </w:r>
    </w:p>
    <w:p w:rsidR="00763217" w:rsidRDefault="00000000">
      <w:pPr>
        <w:spacing w:line="420" w:lineRule="exact"/>
        <w:ind w:firstLineChars="200" w:firstLine="482"/>
        <w:jc w:val="left"/>
        <w:rPr>
          <w:rFonts w:ascii="仿宋" w:eastAsia="仿宋" w:hAnsi="仿宋" w:cs="仿宋"/>
          <w:b/>
          <w:bCs/>
          <w:kern w:val="1"/>
          <w:sz w:val="24"/>
        </w:rPr>
      </w:pPr>
      <w:bookmarkStart w:id="40" w:name="_Toc21632"/>
      <w:bookmarkStart w:id="41" w:name="_Toc23063"/>
      <w:bookmarkStart w:id="42" w:name="_Toc28641"/>
      <w:r>
        <w:rPr>
          <w:rFonts w:ascii="仿宋" w:eastAsia="仿宋" w:hAnsi="仿宋" w:cs="仿宋" w:hint="eastAsia"/>
          <w:b/>
          <w:bCs/>
          <w:kern w:val="1"/>
          <w:sz w:val="24"/>
        </w:rPr>
        <w:t>5、景观风貌与村庄设计要求</w:t>
      </w:r>
      <w:bookmarkEnd w:id="40"/>
      <w:bookmarkEnd w:id="41"/>
      <w:bookmarkEnd w:id="42"/>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（1）风貌特色保护引导</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充分结合地形地貌、山体水系等自然环境条件，传承村庄历史文化，引导村庄形成与自然环境、地域特色相融合的空间形态，提出村庄与周边山水相互依存的规划要求。通过对村庄原有自然水系、街巷格局、建筑群落等空间肌理的研究，提出旧村改造和新村建设</w:t>
      </w:r>
      <w:proofErr w:type="gramStart"/>
      <w:r>
        <w:rPr>
          <w:rFonts w:ascii="仿宋" w:eastAsia="仿宋" w:hAnsi="仿宋" w:cs="仿宋" w:hint="eastAsia"/>
          <w:kern w:val="1"/>
          <w:sz w:val="24"/>
        </w:rPr>
        <w:t>中空间</w:t>
      </w:r>
      <w:proofErr w:type="gramEnd"/>
      <w:r>
        <w:rPr>
          <w:rFonts w:ascii="仿宋" w:eastAsia="仿宋" w:hAnsi="仿宋" w:cs="仿宋" w:hint="eastAsia"/>
          <w:kern w:val="1"/>
          <w:sz w:val="24"/>
        </w:rPr>
        <w:t>肌理保护延续的规划要求。继承和发</w:t>
      </w:r>
      <w:r>
        <w:rPr>
          <w:rFonts w:ascii="仿宋" w:eastAsia="仿宋" w:hAnsi="仿宋" w:cs="仿宋" w:hint="eastAsia"/>
          <w:kern w:val="1"/>
          <w:sz w:val="24"/>
        </w:rPr>
        <w:lastRenderedPageBreak/>
        <w:t>扬传统文化，适当建设标志性的公共建筑，突出不同地域的特色风貌。特殊管</w:t>
      </w:r>
      <w:proofErr w:type="gramStart"/>
      <w:r>
        <w:rPr>
          <w:rFonts w:ascii="仿宋" w:eastAsia="仿宋" w:hAnsi="仿宋" w:cs="仿宋" w:hint="eastAsia"/>
          <w:kern w:val="1"/>
          <w:sz w:val="24"/>
        </w:rPr>
        <w:t>控区域</w:t>
      </w:r>
      <w:proofErr w:type="gramEnd"/>
      <w:r>
        <w:rPr>
          <w:rFonts w:ascii="仿宋" w:eastAsia="仿宋" w:hAnsi="仿宋" w:cs="仿宋" w:hint="eastAsia"/>
          <w:kern w:val="1"/>
          <w:sz w:val="24"/>
        </w:rPr>
        <w:t>体量高度</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（2）公共空间布局引导</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结合生产生活需求，合理布置公共服务设施和住宅，形成公共空间体系化布局；从居民的实际需求出发，充分考虑现代化农业生产和农民生活习惯，形成具有地域文化气息的公共空间场所。对公共空间和标志性公共建筑的规划设计提出要求，引导形成与山水格局、村庄肌理、既有建设相协调的、具有本地特色的建筑风貌。</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（3）绿化景观设计引导</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充分考虑村庄与自然的有机融合，合理确定各类绿地的规模和布局，提出村庄环境绿化美化的措施，确定本土绿化植物种类；提出村庄闲置房屋和闲置用地的整治和改造利用措施；提出沟渠水塘、壕沟寨墙、堤坝桥涵、石阶铺地、码头驳岸等的整治措施；提出村口、公共活动空间、主要街巷等重要节点的景观整治措施。</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（4）建筑设计引导</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村庄建筑设计应因地制宜，重视对传统民俗文化的继承和利用，体现地方乡土特色；充分考虑农业生产和农民生活习惯的要求，做到“经济实用、就地取材、错落有致、美观大方”，挖掘、梳理、展示浙江民居特色；提出现状农房、庭院整治措施，并对村民自建房屋的风格、色彩、高度、层数等进行规划引导。</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（5）环境小品设计引导</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对环境设施小品提出设计引导要求，主要包括场地铺装、围栏、花坛、园灯、座椅、雕塑、宣传栏、废物箱等。</w:t>
      </w:r>
    </w:p>
    <w:p w:rsidR="00763217" w:rsidRDefault="00000000">
      <w:pPr>
        <w:pStyle w:val="28"/>
        <w:ind w:leftChars="0" w:left="0" w:firstLineChars="0" w:firstLine="0"/>
        <w:rPr>
          <w:rFonts w:ascii="仿宋" w:eastAsia="仿宋" w:hAnsi="仿宋" w:cs="仿宋"/>
          <w:kern w:val="1"/>
          <w:sz w:val="24"/>
        </w:rPr>
      </w:pPr>
      <w:r>
        <w:rPr>
          <w:rFonts w:ascii="仿宋" w:eastAsia="仿宋" w:hAnsi="仿宋" w:cs="仿宋" w:hint="eastAsia"/>
          <w:kern w:val="1"/>
          <w:sz w:val="24"/>
        </w:rPr>
        <w:t xml:space="preserve">　　（6）乡村设计引导</w:t>
      </w:r>
    </w:p>
    <w:p w:rsidR="00763217" w:rsidRDefault="00000000">
      <w:pPr>
        <w:pStyle w:val="28"/>
        <w:ind w:leftChars="0" w:left="0" w:firstLineChars="0" w:firstLine="0"/>
        <w:rPr>
          <w:rFonts w:eastAsia="仿宋"/>
        </w:rPr>
      </w:pPr>
      <w:r>
        <w:rPr>
          <w:rFonts w:ascii="仿宋" w:eastAsia="仿宋" w:hAnsi="仿宋" w:cs="仿宋" w:hint="eastAsia"/>
          <w:kern w:val="1"/>
          <w:sz w:val="24"/>
        </w:rPr>
        <w:t xml:space="preserve"> 　　需完成重要节点区域的乡村设计。</w:t>
      </w:r>
    </w:p>
    <w:p w:rsidR="00763217" w:rsidRDefault="00000000">
      <w:pPr>
        <w:spacing w:line="420" w:lineRule="exact"/>
        <w:ind w:firstLineChars="200" w:firstLine="482"/>
        <w:jc w:val="left"/>
        <w:rPr>
          <w:rFonts w:ascii="仿宋" w:eastAsia="仿宋" w:hAnsi="仿宋" w:cs="仿宋"/>
          <w:b/>
          <w:bCs/>
          <w:kern w:val="1"/>
          <w:sz w:val="24"/>
        </w:rPr>
      </w:pPr>
      <w:bookmarkStart w:id="43" w:name="_Toc9251"/>
      <w:bookmarkStart w:id="44" w:name="_Toc1841"/>
      <w:bookmarkStart w:id="45" w:name="_Toc5504"/>
      <w:r>
        <w:rPr>
          <w:rFonts w:ascii="仿宋" w:eastAsia="仿宋" w:hAnsi="仿宋" w:cs="仿宋" w:hint="eastAsia"/>
          <w:b/>
          <w:bCs/>
          <w:kern w:val="1"/>
          <w:sz w:val="24"/>
        </w:rPr>
        <w:t>6、</w:t>
      </w:r>
      <w:proofErr w:type="gramStart"/>
      <w:r>
        <w:rPr>
          <w:rFonts w:ascii="仿宋" w:eastAsia="仿宋" w:hAnsi="仿宋" w:cs="仿宋" w:hint="eastAsia"/>
          <w:b/>
          <w:bCs/>
          <w:kern w:val="1"/>
          <w:sz w:val="24"/>
        </w:rPr>
        <w:t>区块管</w:t>
      </w:r>
      <w:proofErr w:type="gramEnd"/>
      <w:r>
        <w:rPr>
          <w:rFonts w:ascii="仿宋" w:eastAsia="仿宋" w:hAnsi="仿宋" w:cs="仿宋" w:hint="eastAsia"/>
          <w:b/>
          <w:bCs/>
          <w:kern w:val="1"/>
          <w:sz w:val="24"/>
        </w:rPr>
        <w:t>控</w:t>
      </w:r>
      <w:bookmarkEnd w:id="43"/>
      <w:bookmarkEnd w:id="44"/>
      <w:bookmarkEnd w:id="45"/>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（1）区块法定图则</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村庄规划应绘制区块法定图则，以行政边界、道路、水系、山体、已经明确的各类项目范围线等具有实际意义的地理边线为界，根据农村居民点建设、集体经营性建设用地建设、“两山”转化、土地综合整治和生态修复等主导功能将村庄划分为若干个区块并编制区块法定图则，明确相关控制线和规划控制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其中涉及村庄居民点建设、集体经营性建设用地建设、全域土地综合整治</w:t>
      </w:r>
      <w:r>
        <w:rPr>
          <w:rFonts w:ascii="仿宋" w:eastAsia="仿宋" w:hAnsi="仿宋" w:cs="仿宋" w:hint="eastAsia"/>
          <w:kern w:val="1"/>
          <w:sz w:val="24"/>
        </w:rPr>
        <w:lastRenderedPageBreak/>
        <w:t>和生态修复用地的必须编制区块法定图则。其他区块视情况编制区块法定图则，允许分步编制，分步报批。每个区块编制法定图则，应根据区块中涉及的要素情况选择应明确的图示和指标，在符合一定条件的前提下，允许虚位控制的设施、指标等非强制性管</w:t>
      </w:r>
      <w:proofErr w:type="gramStart"/>
      <w:r>
        <w:rPr>
          <w:rFonts w:ascii="仿宋" w:eastAsia="仿宋" w:hAnsi="仿宋" w:cs="仿宋" w:hint="eastAsia"/>
          <w:kern w:val="1"/>
          <w:sz w:val="24"/>
        </w:rPr>
        <w:t>控内容</w:t>
      </w:r>
      <w:proofErr w:type="gramEnd"/>
      <w:r>
        <w:rPr>
          <w:rFonts w:ascii="仿宋" w:eastAsia="仿宋" w:hAnsi="仿宋" w:cs="仿宋" w:hint="eastAsia"/>
          <w:kern w:val="1"/>
          <w:sz w:val="24"/>
        </w:rPr>
        <w:t>在区块范围内进行调整。</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（2）生态保护红线</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涉及到生态保护红线的区块，应明确生态保护红线的边界范围、坐标、面积和责任人，标注生态保护红</w:t>
      </w:r>
      <w:proofErr w:type="gramStart"/>
      <w:r>
        <w:rPr>
          <w:rFonts w:ascii="仿宋" w:eastAsia="仿宋" w:hAnsi="仿宋" w:cs="仿宋" w:hint="eastAsia"/>
          <w:kern w:val="1"/>
          <w:sz w:val="24"/>
        </w:rPr>
        <w:t>线涉及</w:t>
      </w:r>
      <w:proofErr w:type="gramEnd"/>
      <w:r>
        <w:rPr>
          <w:rFonts w:ascii="仿宋" w:eastAsia="仿宋" w:hAnsi="仿宋" w:cs="仿宋" w:hint="eastAsia"/>
          <w:kern w:val="1"/>
          <w:sz w:val="24"/>
        </w:rPr>
        <w:t>到的自然保护地等重要生态功能区的名录、范围和面积。</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（3）生态修复</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涉及到生态修复的区块，应明确区块内生态修复的项目名称、生态修复的类型、空间范围、修复方式、修复标准。</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（4）耕地和永久基本农田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涉及到耕地和永久基本农田的区块，应明确耕地的面积和分布范围；明确永久基本农田的范围、坐标、面积和责任人；还应明确区块中涉及的高标准农田、粮食功能区的范围和面积。</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（5）农用地综合整治</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涉及农用地综合整治的区块，应明确各类项目的整治类型、范围、方式和标准，明确新增耕地、新增高标准农田面积和范围，应图示田块的数量、形状与布局，确定水利设施建设的数量、等级和位置，确定区内交通道路、</w:t>
      </w:r>
      <w:proofErr w:type="gramStart"/>
      <w:r>
        <w:rPr>
          <w:rFonts w:ascii="仿宋" w:eastAsia="仿宋" w:hAnsi="仿宋" w:cs="仿宋" w:hint="eastAsia"/>
          <w:kern w:val="1"/>
          <w:sz w:val="24"/>
        </w:rPr>
        <w:t>田间道</w:t>
      </w:r>
      <w:proofErr w:type="gramEnd"/>
      <w:r>
        <w:rPr>
          <w:rFonts w:ascii="仿宋" w:eastAsia="仿宋" w:hAnsi="仿宋" w:cs="仿宋" w:hint="eastAsia"/>
          <w:kern w:val="1"/>
          <w:sz w:val="24"/>
        </w:rPr>
        <w:t>的类型、数量及位置，确定生态防护林的布局、规模、结构、树种和数量。</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（6）村庄居民点</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涉及到农村居民点的区块，应明确农村宅基地、农村社区服务设施用地、农村绿地与开敞空间用地、农村产业用地、交通设施用地等各类用地的空间范围和面积。</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农村宅基地应明确规划期保留、新（扩）建或拆除住宅的位置与规模，明确可安置的人口规模，对新建农村住宅的风貌提出引导要求。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农村社区服务设施用地、农村公共管理与公共服务用地应明确各类服务设施的范围、占地面积、建筑面积和清单列表，没有独立占地的设施可以点位进行明确位置。在此基础上，对各类服务设施集中建设的农村公共中心提出风貌引导要求，有必要也可对服务设施集中建设地块的容积率、建筑限高、出入口位置、</w:t>
      </w:r>
      <w:proofErr w:type="gramStart"/>
      <w:r>
        <w:rPr>
          <w:rFonts w:ascii="仿宋" w:eastAsia="仿宋" w:hAnsi="仿宋" w:cs="仿宋" w:hint="eastAsia"/>
          <w:kern w:val="1"/>
          <w:sz w:val="24"/>
        </w:rPr>
        <w:t>建筑退线等</w:t>
      </w:r>
      <w:proofErr w:type="gramEnd"/>
      <w:r>
        <w:rPr>
          <w:rFonts w:ascii="仿宋" w:eastAsia="仿宋" w:hAnsi="仿宋" w:cs="仿宋" w:hint="eastAsia"/>
          <w:kern w:val="1"/>
          <w:sz w:val="24"/>
        </w:rPr>
        <w:t>提出管控要求。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农村绿地与开敞空间用地应明确公园绿地、防护绿地和广场用地的范围和占地面积，对植被覆盖率提出引导要求。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lastRenderedPageBreak/>
        <w:t>（7）集体经营性建设用地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涉及到集体经营性建设用地的区块，应明确保留、新（扩）建或拆除集体经营性建设用地的范围、规模和权属；明确规划集体经营性建设用地的用地类型、范围、面积、准入负面清单，有必要也可对集体经营性建设用地的容积率、建筑限高、出入口位置、</w:t>
      </w:r>
      <w:proofErr w:type="gramStart"/>
      <w:r>
        <w:rPr>
          <w:rFonts w:ascii="仿宋" w:eastAsia="仿宋" w:hAnsi="仿宋" w:cs="仿宋" w:hint="eastAsia"/>
          <w:kern w:val="1"/>
          <w:sz w:val="24"/>
        </w:rPr>
        <w:t>建筑退线等</w:t>
      </w:r>
      <w:proofErr w:type="gramEnd"/>
      <w:r>
        <w:rPr>
          <w:rFonts w:ascii="仿宋" w:eastAsia="仿宋" w:hAnsi="仿宋" w:cs="仿宋" w:hint="eastAsia"/>
          <w:kern w:val="1"/>
          <w:sz w:val="24"/>
        </w:rPr>
        <w:t>提出管控要求。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（8）建设用地整治</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涉及到建设用地整治的区块，应明确整治项目的范围、面积和类型，明确建设用地拆旧和建新地块的图</w:t>
      </w:r>
      <w:proofErr w:type="gramStart"/>
      <w:r>
        <w:rPr>
          <w:rFonts w:ascii="仿宋" w:eastAsia="仿宋" w:hAnsi="仿宋" w:cs="仿宋" w:hint="eastAsia"/>
          <w:kern w:val="1"/>
          <w:sz w:val="24"/>
        </w:rPr>
        <w:t>斑范围</w:t>
      </w:r>
      <w:proofErr w:type="gramEnd"/>
      <w:r>
        <w:rPr>
          <w:rFonts w:ascii="仿宋" w:eastAsia="仿宋" w:hAnsi="仿宋" w:cs="仿宋" w:hint="eastAsia"/>
          <w:kern w:val="1"/>
          <w:sz w:val="24"/>
        </w:rPr>
        <w:t>和面积，明确建设用地指标</w:t>
      </w:r>
      <w:proofErr w:type="gramStart"/>
      <w:r>
        <w:rPr>
          <w:rFonts w:ascii="仿宋" w:eastAsia="仿宋" w:hAnsi="仿宋" w:cs="仿宋" w:hint="eastAsia"/>
          <w:kern w:val="1"/>
          <w:sz w:val="24"/>
        </w:rPr>
        <w:t>净变化</w:t>
      </w:r>
      <w:proofErr w:type="gramEnd"/>
      <w:r>
        <w:rPr>
          <w:rFonts w:ascii="仿宋" w:eastAsia="仿宋" w:hAnsi="仿宋" w:cs="仿宋" w:hint="eastAsia"/>
          <w:kern w:val="1"/>
          <w:sz w:val="24"/>
        </w:rPr>
        <w:t>值，明确规划建设用地的用地类型、面积和范围，有必要的区块也可提出环境整治引导要求。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（9）“两山”转化建设用地</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涉及“两山”转化建设用地（包括生态+服务业、生态+村镇、生态+产业）的区块，应明确产业项目准入要求，提出负面清单，明确“两山”转化型建设用地的规模、类型（更新、新增）、布局（可虚位控制），提出单一地块的用地规模上限、建设强度，有必要也可对“两山”转化建设用地的容积率、建筑限高、出入口位置、</w:t>
      </w:r>
      <w:proofErr w:type="gramStart"/>
      <w:r>
        <w:rPr>
          <w:rFonts w:ascii="仿宋" w:eastAsia="仿宋" w:hAnsi="仿宋" w:cs="仿宋" w:hint="eastAsia"/>
          <w:kern w:val="1"/>
          <w:sz w:val="24"/>
        </w:rPr>
        <w:t>建筑退线等</w:t>
      </w:r>
      <w:proofErr w:type="gramEnd"/>
      <w:r>
        <w:rPr>
          <w:rFonts w:ascii="仿宋" w:eastAsia="仿宋" w:hAnsi="仿宋" w:cs="仿宋" w:hint="eastAsia"/>
          <w:kern w:val="1"/>
          <w:sz w:val="24"/>
        </w:rPr>
        <w:t>提出管控要求。</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（10）历史文化保护</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涉及历史文化保护要素的区块，应明确历史文化保护和控制范围、面积和保护要求，明确历史文化保护要素的名录、保护等级，并对历史文化保护要素周边建设的风貌提出控制引导要求。</w:t>
      </w:r>
    </w:p>
    <w:p w:rsidR="00763217" w:rsidRDefault="00000000">
      <w:pPr>
        <w:spacing w:line="420" w:lineRule="exact"/>
        <w:ind w:firstLineChars="200" w:firstLine="482"/>
        <w:jc w:val="left"/>
        <w:rPr>
          <w:rFonts w:ascii="仿宋" w:eastAsia="仿宋" w:hAnsi="仿宋" w:cs="仿宋"/>
          <w:b/>
          <w:bCs/>
          <w:kern w:val="1"/>
          <w:sz w:val="24"/>
        </w:rPr>
      </w:pPr>
      <w:bookmarkStart w:id="46" w:name="_Toc31524"/>
      <w:bookmarkStart w:id="47" w:name="_Toc9017"/>
      <w:bookmarkStart w:id="48" w:name="_Toc4445"/>
      <w:r>
        <w:rPr>
          <w:rFonts w:ascii="仿宋" w:eastAsia="仿宋" w:hAnsi="仿宋" w:cs="仿宋" w:hint="eastAsia"/>
          <w:b/>
          <w:bCs/>
          <w:kern w:val="1"/>
          <w:sz w:val="24"/>
        </w:rPr>
        <w:t>7、地块法定图则</w:t>
      </w:r>
      <w:bookmarkEnd w:id="46"/>
      <w:bookmarkEnd w:id="47"/>
      <w:bookmarkEnd w:id="48"/>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集体经营性建设用地、“两山”转化建设用地（包括生态+服务业、生态+村镇、生态+产业）以及农村社区服务设施用地、农村公共管理与公共服务用地集中的农村公共中心必须编制地块分图则，对建设地块的容积率、建筑限高、出入口位置、</w:t>
      </w:r>
      <w:proofErr w:type="gramStart"/>
      <w:r>
        <w:rPr>
          <w:rFonts w:ascii="仿宋" w:eastAsia="仿宋" w:hAnsi="仿宋" w:cs="仿宋" w:hint="eastAsia"/>
          <w:kern w:val="1"/>
          <w:sz w:val="24"/>
        </w:rPr>
        <w:t>建筑退线等</w:t>
      </w:r>
      <w:proofErr w:type="gramEnd"/>
      <w:r>
        <w:rPr>
          <w:rFonts w:ascii="仿宋" w:eastAsia="仿宋" w:hAnsi="仿宋" w:cs="仿宋" w:hint="eastAsia"/>
          <w:kern w:val="1"/>
          <w:sz w:val="24"/>
        </w:rPr>
        <w:t>提出管控要求。其他建设用地视情况编制地块分图则。</w:t>
      </w:r>
    </w:p>
    <w:p w:rsidR="00763217" w:rsidRDefault="00000000">
      <w:pPr>
        <w:spacing w:line="420" w:lineRule="exact"/>
        <w:ind w:firstLineChars="200" w:firstLine="482"/>
        <w:jc w:val="left"/>
        <w:rPr>
          <w:rFonts w:ascii="仿宋" w:eastAsia="仿宋" w:hAnsi="仿宋" w:cs="仿宋"/>
          <w:b/>
          <w:bCs/>
          <w:kern w:val="1"/>
          <w:sz w:val="24"/>
        </w:rPr>
      </w:pPr>
      <w:bookmarkStart w:id="49" w:name="_Toc3337"/>
      <w:bookmarkStart w:id="50" w:name="_Toc7758"/>
      <w:bookmarkStart w:id="51" w:name="_Toc19669"/>
      <w:r>
        <w:rPr>
          <w:rFonts w:ascii="仿宋" w:eastAsia="仿宋" w:hAnsi="仿宋" w:cs="仿宋" w:hint="eastAsia"/>
          <w:b/>
          <w:bCs/>
          <w:kern w:val="1"/>
          <w:sz w:val="24"/>
        </w:rPr>
        <w:t>8、实施项目</w:t>
      </w:r>
      <w:bookmarkEnd w:id="49"/>
      <w:bookmarkEnd w:id="50"/>
      <w:bookmarkEnd w:id="51"/>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研究提出近期拟实施的生态修复、农用地整治、村庄整治、农村产业发展、交通设施建设、基础设施建设、公共服务设施建设、人居环境整治、农村居民点建设等项目，合理安排实施时序，明确资金规模及筹措方式、建设主体和方式等。</w:t>
      </w:r>
    </w:p>
    <w:p w:rsidR="00763217" w:rsidRDefault="00000000">
      <w:pPr>
        <w:spacing w:line="420" w:lineRule="exact"/>
        <w:ind w:firstLineChars="200" w:firstLine="482"/>
        <w:jc w:val="left"/>
        <w:rPr>
          <w:rFonts w:ascii="仿宋" w:eastAsia="仿宋" w:hAnsi="仿宋" w:cs="仿宋"/>
          <w:b/>
          <w:bCs/>
          <w:kern w:val="1"/>
          <w:sz w:val="24"/>
        </w:rPr>
      </w:pPr>
      <w:bookmarkStart w:id="52" w:name="_Toc32401"/>
      <w:bookmarkStart w:id="53" w:name="_Toc12185"/>
      <w:bookmarkStart w:id="54" w:name="_Toc11291"/>
      <w:r>
        <w:rPr>
          <w:rFonts w:ascii="仿宋" w:eastAsia="仿宋" w:hAnsi="仿宋" w:cs="仿宋" w:hint="eastAsia"/>
          <w:b/>
          <w:bCs/>
          <w:kern w:val="1"/>
          <w:sz w:val="24"/>
        </w:rPr>
        <w:t>9、规划实施保障</w:t>
      </w:r>
      <w:bookmarkEnd w:id="52"/>
      <w:bookmarkEnd w:id="53"/>
      <w:bookmarkEnd w:id="54"/>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（1）加强监督</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严格按照村庄规划进行规划许可。对于涉及到集体经营性建设用地、“两</w:t>
      </w:r>
      <w:r>
        <w:rPr>
          <w:rFonts w:ascii="仿宋" w:eastAsia="仿宋" w:hAnsi="仿宋" w:cs="仿宋" w:hint="eastAsia"/>
          <w:kern w:val="1"/>
          <w:sz w:val="24"/>
        </w:rPr>
        <w:lastRenderedPageBreak/>
        <w:t>山”转化建设用地（包括生态+服务业、生态+村镇、生态+产业）以及农村社区服务设施用地、农村公共管理与公共服务用地集中的农村公共中心建设等用地的审批应以地块法定图则为许可依据；其他用地的审批许可以区块法定图则为依据。</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严格按照村庄规划进行项目审批，包括生态修复和全域土地综合整治项目、农房建设项目、交通设施建设项目、基础设施建设项目、公共服务设施建设项目、产业发展项目等。</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严格按照村庄规划进行监督和责任考核。基于国土空间基础信息平台，将村庄规划纳入到国土空间规划“一张图”实施监督信息系统进行数字化管理，动态更新、实时监测评估预警。在数字化监督的基础上，结合公众监督和和</w:t>
      </w:r>
      <w:proofErr w:type="gramStart"/>
      <w:r>
        <w:rPr>
          <w:rFonts w:ascii="仿宋" w:eastAsia="仿宋" w:hAnsi="仿宋" w:cs="仿宋" w:hint="eastAsia"/>
          <w:kern w:val="1"/>
          <w:sz w:val="24"/>
        </w:rPr>
        <w:t>卫片执法</w:t>
      </w:r>
      <w:proofErr w:type="gramEnd"/>
      <w:r>
        <w:rPr>
          <w:rFonts w:ascii="仿宋" w:eastAsia="仿宋" w:hAnsi="仿宋" w:cs="仿宋" w:hint="eastAsia"/>
          <w:kern w:val="1"/>
          <w:sz w:val="24"/>
        </w:rPr>
        <w:t>监督，开展年度综合评估，并根据评估结果进行责任考核。</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（2）动态调整</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村庄规划的动态调整有规划修改和规划局部调整两种情形。</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（1）规划修改</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有下列情形之一的，村庄规划可按照规定的程序进行规划修改：</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①上位国土空间规划发生变更，提出修改规划要求的；</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②行政区划调整确需修改规划的；</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③因国务院、省、市、县人民政府批准重大建设工程确需修改规划的；</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④经评估确需修改规划的；</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⑤村庄规划的审批机关认为应当修改规划的其他情形。</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（2）规划局部调整</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针对以下两种情形实施村庄规划局部调整：</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①村庄规划在不突破原规划约束性指标、各类空间控制线和分区管制等要求和必选内容及基础上，增加可选内容，进行分步编制的；</w:t>
      </w:r>
    </w:p>
    <w:p w:rsidR="00763217" w:rsidRDefault="00000000">
      <w:pPr>
        <w:spacing w:line="420" w:lineRule="exact"/>
        <w:ind w:firstLineChars="200" w:firstLine="480"/>
        <w:jc w:val="left"/>
        <w:rPr>
          <w:rFonts w:ascii="仿宋" w:eastAsia="仿宋" w:hAnsi="仿宋" w:cs="仿宋"/>
          <w:kern w:val="1"/>
          <w:sz w:val="24"/>
        </w:rPr>
      </w:pPr>
      <w:r>
        <w:rPr>
          <w:rFonts w:ascii="仿宋" w:eastAsia="仿宋" w:hAnsi="仿宋" w:cs="仿宋" w:hint="eastAsia"/>
          <w:kern w:val="1"/>
          <w:sz w:val="24"/>
        </w:rPr>
        <w:t>②村庄规划的在不突破原规划约束性指标、各类空间控制线和分区管制等要求的调整。</w:t>
      </w:r>
    </w:p>
    <w:p w:rsidR="00763217" w:rsidRDefault="00000000">
      <w:pPr>
        <w:pStyle w:val="2"/>
        <w:spacing w:line="420" w:lineRule="exact"/>
        <w:ind w:leftChars="202" w:left="434" w:hangingChars="4" w:hanging="10"/>
        <w:rPr>
          <w:rFonts w:ascii="仿宋" w:eastAsia="仿宋" w:cs="仿宋"/>
          <w:color w:val="000000"/>
          <w:sz w:val="24"/>
          <w:szCs w:val="24"/>
        </w:rPr>
      </w:pPr>
      <w:bookmarkStart w:id="55" w:name="_Toc31754"/>
      <w:bookmarkStart w:id="56" w:name="_Toc2636"/>
      <w:bookmarkStart w:id="57" w:name="_Toc31521"/>
      <w:bookmarkStart w:id="58" w:name="_Toc1371"/>
      <w:bookmarkStart w:id="59" w:name="_Toc19684"/>
      <w:bookmarkStart w:id="60" w:name="_Toc31865"/>
      <w:bookmarkStart w:id="61" w:name="_Toc17774"/>
      <w:r>
        <w:rPr>
          <w:rFonts w:ascii="仿宋" w:eastAsia="仿宋" w:cs="仿宋" w:hint="eastAsia"/>
          <w:color w:val="000000"/>
          <w:sz w:val="24"/>
          <w:szCs w:val="24"/>
          <w:lang w:val="en-US"/>
        </w:rPr>
        <w:t>四、</w:t>
      </w:r>
      <w:r>
        <w:rPr>
          <w:rFonts w:ascii="仿宋" w:eastAsia="仿宋" w:cs="仿宋" w:hint="eastAsia"/>
          <w:color w:val="000000"/>
          <w:sz w:val="24"/>
          <w:szCs w:val="24"/>
        </w:rPr>
        <w:t>提交成果</w:t>
      </w:r>
      <w:bookmarkEnd w:id="55"/>
      <w:bookmarkEnd w:id="56"/>
      <w:bookmarkEnd w:id="57"/>
      <w:bookmarkEnd w:id="58"/>
      <w:bookmarkEnd w:id="59"/>
      <w:bookmarkEnd w:id="60"/>
      <w:bookmarkEnd w:id="61"/>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1）成果规范要求：成果必须符合任务书的有关规定，符合国家规范要求，严格按照浙江省自然资源厅印发的《浙江省村庄规划编制技术要点（试行）》及相关技术标准提交规划成果，并根据实际情况提交成果内容。</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（2）成果内容：</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①文本</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规划文本包括文本条文、附表。应符合本要点要求，内容言简意赅。强制</w:t>
      </w:r>
      <w:r>
        <w:rPr>
          <w:rFonts w:ascii="仿宋" w:eastAsia="仿宋" w:hAnsi="仿宋" w:cs="仿宋" w:hint="eastAsia"/>
          <w:kern w:val="1"/>
          <w:sz w:val="24"/>
        </w:rPr>
        <w:lastRenderedPageBreak/>
        <w:t>性内容应当以黑体加粗标注。</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②管制规则</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管制规则包括村庄各类国土空间管制要求、农房建设管理、村容村貌提升、乡</w:t>
      </w:r>
      <w:proofErr w:type="gramStart"/>
      <w:r>
        <w:rPr>
          <w:rFonts w:ascii="仿宋" w:eastAsia="仿宋" w:hAnsi="仿宋" w:cs="仿宋" w:hint="eastAsia"/>
          <w:kern w:val="1"/>
          <w:sz w:val="24"/>
        </w:rPr>
        <w:t>风文明</w:t>
      </w:r>
      <w:proofErr w:type="gramEnd"/>
      <w:r>
        <w:rPr>
          <w:rFonts w:ascii="仿宋" w:eastAsia="仿宋" w:hAnsi="仿宋" w:cs="仿宋" w:hint="eastAsia"/>
          <w:kern w:val="1"/>
          <w:sz w:val="24"/>
        </w:rPr>
        <w:t>建设、乡村治理措施等内容。管制规则的重点是对生态空间、农业空间、建设空间、历史文化传承和保护空间及其他需管制空间提出管</w:t>
      </w:r>
      <w:proofErr w:type="gramStart"/>
      <w:r>
        <w:rPr>
          <w:rFonts w:ascii="仿宋" w:eastAsia="仿宋" w:hAnsi="仿宋" w:cs="仿宋" w:hint="eastAsia"/>
          <w:kern w:val="1"/>
          <w:sz w:val="24"/>
        </w:rPr>
        <w:t>控要求</w:t>
      </w:r>
      <w:proofErr w:type="gramEnd"/>
      <w:r>
        <w:rPr>
          <w:rFonts w:ascii="仿宋" w:eastAsia="仿宋" w:hAnsi="仿宋" w:cs="仿宋" w:hint="eastAsia"/>
          <w:kern w:val="1"/>
          <w:sz w:val="24"/>
        </w:rPr>
        <w:t xml:space="preserve">和措施。如实反映村庄规划中关于各类空间及其管制要求、约束性指标、村庄风貌、产业引导等内容。 </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③数据库</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建立村庄规划成果数据库，纳入国土空间规划“一张图”统一管控。规划项目批复完成后，设计单位按照编制组织单位根据成果入库要求，做好成果提交工作，确保规划成果符合入库存档要求。规划成果一般应包括文本、说明书、图集及相关附件，以及相关矢量图（GIS 格式，国家大地2000 坐标系）。</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④图纸</w:t>
      </w:r>
    </w:p>
    <w:p w:rsidR="00763217" w:rsidRDefault="00000000">
      <w:pPr>
        <w:spacing w:line="420" w:lineRule="exact"/>
        <w:ind w:firstLineChars="200" w:firstLine="480"/>
        <w:rPr>
          <w:rFonts w:ascii="仿宋" w:eastAsia="仿宋" w:hAnsi="仿宋" w:cs="仿宋"/>
          <w:sz w:val="24"/>
        </w:rPr>
      </w:pPr>
      <w:r>
        <w:rPr>
          <w:rFonts w:ascii="仿宋" w:eastAsia="仿宋" w:hAnsi="仿宋" w:cs="仿宋" w:hint="eastAsia"/>
          <w:kern w:val="1"/>
          <w:sz w:val="24"/>
        </w:rPr>
        <w:t>根据需要，绘制村庄规划图纸，其中国土空间现状图、国土空间规划图、空间控制线规划图、法定图则是必备的图纸。</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以上成果要求可参照《浙江省村庄规划编制技术要点（试行）》，同时结合实际项目需求，由各投标单位根据对本次规划的理解进行调整。最终要求、数据格式及份数以签订的合同内容为准。</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（3）成果形式</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1、成果应包括以下内容：A）图册规格为A3，包含附图（彩色打印，文本规格为A3版面）；B)电子光盘应包含全部规划设计内容的文本、说明书、技术图纸、附件（附件是对文本、图件的补充解释，包括规划说明、会议纪要、部门意见、专家论证意见、公众参与记录等）、数据库、多媒体汇报材料文件（文字为*.DOC或PDF格式，图纸为*.DWG、*.JPG等格式，数据库为*.SHP、*.MDB等格式，多媒体汇报材料为*.PPT格式）。成果数据采用国家2000大地坐标系、1:2000比例尺。数量以采购方实际需要为准。</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2、提交的成果必须在文本上标注设计单位名称、法定代表人、主要设计人员名单并盖印公章和在方案图纸上加盖公章。</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3、协助相关文件的起草、制作；与上级规划单位做好对接工作。</w:t>
      </w:r>
    </w:p>
    <w:p w:rsidR="00763217" w:rsidRDefault="00000000">
      <w:pPr>
        <w:spacing w:line="460" w:lineRule="exact"/>
        <w:ind w:firstLineChars="150" w:firstLine="361"/>
        <w:rPr>
          <w:rFonts w:ascii="仿宋" w:eastAsia="仿宋" w:hAnsi="仿宋" w:cs="仿宋"/>
          <w:b/>
          <w:color w:val="000000"/>
          <w:sz w:val="24"/>
        </w:rPr>
      </w:pPr>
      <w:r>
        <w:rPr>
          <w:rFonts w:ascii="仿宋" w:eastAsia="仿宋" w:hAnsi="仿宋" w:cs="仿宋" w:hint="eastAsia"/>
          <w:b/>
          <w:color w:val="000000"/>
          <w:sz w:val="24"/>
        </w:rPr>
        <w:t>五、履行片区责任规划师制度</w:t>
      </w:r>
    </w:p>
    <w:p w:rsidR="00763217" w:rsidRDefault="00000000">
      <w:pPr>
        <w:spacing w:line="460" w:lineRule="exact"/>
        <w:ind w:firstLineChars="150" w:firstLine="360"/>
        <w:rPr>
          <w:rFonts w:ascii="仿宋" w:eastAsia="仿宋" w:hAnsi="仿宋" w:cs="仿宋"/>
          <w:bCs/>
          <w:color w:val="000000"/>
          <w:sz w:val="24"/>
        </w:rPr>
      </w:pPr>
      <w:r>
        <w:rPr>
          <w:rFonts w:ascii="仿宋" w:eastAsia="仿宋" w:hAnsi="仿宋" w:cs="仿宋" w:hint="eastAsia"/>
          <w:bCs/>
          <w:color w:val="000000"/>
          <w:sz w:val="24"/>
        </w:rPr>
        <w:t xml:space="preserve">　中标设计单位需</w:t>
      </w:r>
      <w:proofErr w:type="gramStart"/>
      <w:r>
        <w:rPr>
          <w:rFonts w:ascii="仿宋" w:eastAsia="仿宋" w:hAnsi="仿宋" w:cs="仿宋" w:hint="eastAsia"/>
          <w:bCs/>
          <w:color w:val="000000"/>
          <w:sz w:val="24"/>
        </w:rPr>
        <w:t>明确驻</w:t>
      </w:r>
      <w:proofErr w:type="gramEnd"/>
      <w:r>
        <w:rPr>
          <w:rFonts w:ascii="仿宋" w:eastAsia="仿宋" w:hAnsi="仿宋" w:cs="仿宋" w:hint="eastAsia"/>
          <w:bCs/>
          <w:color w:val="000000"/>
          <w:sz w:val="24"/>
        </w:rPr>
        <w:t>镇规划师一名，免费提供相关技术服务，主要负责片区规划编制、审查和规划落地等工作。</w:t>
      </w:r>
    </w:p>
    <w:p w:rsidR="00763217" w:rsidRDefault="00000000">
      <w:pPr>
        <w:spacing w:line="460" w:lineRule="exact"/>
        <w:ind w:firstLineChars="150" w:firstLine="361"/>
        <w:rPr>
          <w:rFonts w:ascii="仿宋" w:eastAsia="仿宋" w:hAnsi="仿宋" w:cs="仿宋"/>
          <w:b/>
          <w:color w:val="000000"/>
          <w:sz w:val="24"/>
        </w:rPr>
      </w:pPr>
      <w:r>
        <w:rPr>
          <w:rFonts w:ascii="仿宋" w:eastAsia="仿宋" w:hAnsi="仿宋" w:cs="仿宋" w:hint="eastAsia"/>
          <w:b/>
          <w:color w:val="000000"/>
          <w:sz w:val="24"/>
        </w:rPr>
        <w:lastRenderedPageBreak/>
        <w:t>六、项目验收</w:t>
      </w:r>
    </w:p>
    <w:p w:rsidR="00763217" w:rsidRDefault="00000000">
      <w:pPr>
        <w:spacing w:line="460" w:lineRule="exact"/>
        <w:ind w:firstLineChars="150" w:firstLine="360"/>
        <w:rPr>
          <w:rFonts w:ascii="仿宋" w:eastAsia="仿宋" w:hAnsi="仿宋" w:cs="仿宋"/>
          <w:bCs/>
          <w:color w:val="000000"/>
          <w:sz w:val="24"/>
        </w:rPr>
      </w:pPr>
      <w:r>
        <w:rPr>
          <w:rFonts w:ascii="仿宋" w:eastAsia="仿宋" w:hAnsi="仿宋" w:cs="仿宋" w:hint="eastAsia"/>
          <w:bCs/>
          <w:color w:val="000000"/>
          <w:sz w:val="24"/>
        </w:rPr>
        <w:t>按照采购文件和正式合同确定的技术指标或者服务要求,应当符合国家强制性规定、政策要求、安全标准、行业或企业有关标准等。</w:t>
      </w:r>
    </w:p>
    <w:p w:rsidR="00763217" w:rsidRDefault="00000000">
      <w:pPr>
        <w:spacing w:line="460" w:lineRule="exact"/>
        <w:ind w:firstLineChars="150" w:firstLine="361"/>
        <w:rPr>
          <w:rFonts w:ascii="仿宋" w:eastAsia="仿宋" w:hAnsi="仿宋" w:cs="仿宋"/>
          <w:b/>
          <w:color w:val="000000"/>
          <w:sz w:val="24"/>
        </w:rPr>
      </w:pPr>
      <w:r>
        <w:rPr>
          <w:rFonts w:ascii="仿宋" w:eastAsia="仿宋" w:hAnsi="仿宋" w:cs="仿宋" w:hint="eastAsia"/>
          <w:b/>
          <w:color w:val="000000"/>
          <w:sz w:val="24"/>
        </w:rPr>
        <w:t>七、付款方式</w:t>
      </w:r>
    </w:p>
    <w:p w:rsidR="00763217" w:rsidRDefault="00000000">
      <w:pPr>
        <w:spacing w:line="420" w:lineRule="exact"/>
        <w:ind w:firstLineChars="200" w:firstLine="480"/>
        <w:rPr>
          <w:rStyle w:val="font41"/>
          <w:rFonts w:ascii="仿宋" w:eastAsia="仿宋" w:hAnsi="仿宋" w:cs="仿宋"/>
          <w:sz w:val="24"/>
        </w:rPr>
      </w:pPr>
      <w:r>
        <w:rPr>
          <w:rStyle w:val="font41"/>
          <w:rFonts w:ascii="仿宋" w:eastAsia="仿宋" w:hAnsi="仿宋" w:cs="仿宋" w:hint="eastAsia"/>
          <w:sz w:val="24"/>
        </w:rPr>
        <w:t>1、合同生效以及具备实施条件后7个工作日内，采购单位向中标方支付至设计费估算价款的50% 预付款，（支付条件：签订合同时中标</w:t>
      </w:r>
      <w:proofErr w:type="gramStart"/>
      <w:r>
        <w:rPr>
          <w:rStyle w:val="font41"/>
          <w:rFonts w:ascii="仿宋" w:eastAsia="仿宋" w:hAnsi="仿宋" w:cs="仿宋" w:hint="eastAsia"/>
          <w:sz w:val="24"/>
        </w:rPr>
        <w:t>方明确</w:t>
      </w:r>
      <w:proofErr w:type="gramEnd"/>
      <w:r>
        <w:rPr>
          <w:rStyle w:val="font41"/>
          <w:rFonts w:ascii="仿宋" w:eastAsia="仿宋" w:hAnsi="仿宋" w:cs="仿宋" w:hint="eastAsia"/>
          <w:sz w:val="24"/>
        </w:rPr>
        <w:t>表示无需预付款或者主动要求降低预付款比例的可不适用前述规定）；</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2、提交规划初稿并收到乙方正式发票之日起20个工作日内，支付合同总金额的15%；</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3、提交规划送审成果并收到乙方正式发票之日起20个工作日内，支付合同总金额的15%；</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4、规划成果审核通过后并收到乙方正式发票之日起20个工作日内，支付合同总金额10%；</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5、规划成果取得批复并备案后并收到乙方正式发票之日起20个工作日内，支付合同总金额剩余的10%。</w:t>
      </w:r>
    </w:p>
    <w:p w:rsidR="00763217" w:rsidRDefault="00000000">
      <w:pPr>
        <w:adjustRightInd/>
        <w:spacing w:line="360" w:lineRule="auto"/>
        <w:jc w:val="left"/>
        <w:outlineLvl w:val="1"/>
        <w:rPr>
          <w:rFonts w:ascii="仿宋" w:eastAsia="仿宋" w:hAnsi="仿宋" w:cs="仿宋"/>
          <w:b/>
          <w:color w:val="000000"/>
          <w:sz w:val="24"/>
        </w:rPr>
      </w:pPr>
      <w:r>
        <w:rPr>
          <w:rFonts w:ascii="仿宋" w:eastAsia="仿宋" w:hAnsi="仿宋" w:cs="仿宋" w:hint="eastAsia"/>
          <w:b/>
          <w:color w:val="000000"/>
          <w:sz w:val="24"/>
        </w:rPr>
        <w:t xml:space="preserve">　　八、完成时间</w:t>
      </w:r>
    </w:p>
    <w:p w:rsidR="00763217" w:rsidRDefault="00000000">
      <w:pPr>
        <w:pStyle w:val="aff5"/>
        <w:widowControl w:val="0"/>
        <w:adjustRightInd/>
        <w:spacing w:before="0" w:beforeAutospacing="0" w:after="0" w:afterAutospacing="0" w:line="360" w:lineRule="auto"/>
        <w:ind w:firstLineChars="200" w:firstLine="480"/>
        <w:rPr>
          <w:rStyle w:val="font41"/>
          <w:rFonts w:ascii="仿宋" w:eastAsia="仿宋" w:hAnsi="仿宋" w:cs="仿宋"/>
          <w:kern w:val="2"/>
          <w:sz w:val="24"/>
        </w:rPr>
      </w:pPr>
      <w:r>
        <w:rPr>
          <w:rStyle w:val="font41"/>
          <w:rFonts w:ascii="仿宋" w:eastAsia="仿宋" w:hAnsi="仿宋" w:cs="仿宋" w:hint="eastAsia"/>
          <w:kern w:val="2"/>
          <w:sz w:val="24"/>
        </w:rPr>
        <w:t>2023年9月底之前完成。</w:t>
      </w:r>
    </w:p>
    <w:p w:rsidR="00763217" w:rsidRDefault="00000000">
      <w:pPr>
        <w:rPr>
          <w:rFonts w:ascii="仿宋" w:eastAsia="仿宋" w:hAnsi="仿宋" w:cs="仿宋"/>
          <w:b/>
          <w:sz w:val="28"/>
          <w:szCs w:val="28"/>
        </w:rPr>
      </w:pPr>
      <w:r>
        <w:rPr>
          <w:rFonts w:ascii="仿宋" w:eastAsia="仿宋" w:hAnsi="仿宋" w:cs="仿宋" w:hint="eastAsia"/>
          <w:b/>
          <w:sz w:val="28"/>
          <w:szCs w:val="28"/>
        </w:rPr>
        <w:br w:type="page"/>
      </w:r>
    </w:p>
    <w:p w:rsidR="00763217" w:rsidRDefault="00000000">
      <w:pPr>
        <w:widowControl/>
        <w:snapToGrid w:val="0"/>
        <w:spacing w:line="520" w:lineRule="atLeast"/>
        <w:jc w:val="center"/>
        <w:rPr>
          <w:rFonts w:ascii="仿宋" w:eastAsia="仿宋" w:hAnsi="仿宋" w:cs="仿宋"/>
          <w:b/>
          <w:sz w:val="28"/>
          <w:szCs w:val="28"/>
        </w:rPr>
      </w:pPr>
      <w:r>
        <w:rPr>
          <w:rFonts w:ascii="仿宋" w:eastAsia="仿宋" w:hAnsi="仿宋" w:cs="仿宋" w:hint="eastAsia"/>
          <w:b/>
          <w:sz w:val="28"/>
          <w:szCs w:val="28"/>
        </w:rPr>
        <w:lastRenderedPageBreak/>
        <w:t>第四部分</w:t>
      </w:r>
      <w:bookmarkStart w:id="62" w:name="_Toc184310322"/>
      <w:bookmarkStart w:id="63" w:name="_Toc184310281"/>
      <w:bookmarkStart w:id="64" w:name="_Toc184313297"/>
      <w:bookmarkStart w:id="65" w:name="_Toc184314423"/>
      <w:bookmarkStart w:id="66" w:name="_Toc184310300"/>
      <w:bookmarkStart w:id="67" w:name="_Toc184314458"/>
      <w:bookmarkStart w:id="68" w:name="_Toc184310316"/>
      <w:bookmarkStart w:id="69" w:name="_Toc184308105"/>
      <w:bookmarkStart w:id="70" w:name="_Toc184308084"/>
      <w:bookmarkStart w:id="71" w:name="_Toc184314457"/>
      <w:bookmarkStart w:id="72" w:name="_Toc184314419"/>
      <w:bookmarkStart w:id="73" w:name="_Toc184312101"/>
      <w:bookmarkStart w:id="74" w:name="_Toc184310297"/>
      <w:bookmarkStart w:id="75" w:name="_Toc184312121"/>
      <w:bookmarkStart w:id="76" w:name="_Toc184308050"/>
      <w:bookmarkStart w:id="77" w:name="_Toc184313310"/>
      <w:bookmarkStart w:id="78" w:name="_Toc184308062"/>
      <w:bookmarkStart w:id="79" w:name="_Toc184308077"/>
      <w:bookmarkStart w:id="80" w:name="_Toc184308055"/>
      <w:bookmarkStart w:id="81" w:name="_Toc184313263"/>
      <w:bookmarkStart w:id="82" w:name="_Toc184308064"/>
      <w:bookmarkStart w:id="83" w:name="_Toc184314474"/>
      <w:bookmarkStart w:id="84" w:name="_Toc184310341"/>
      <w:bookmarkStart w:id="85" w:name="_Toc184312118"/>
      <w:bookmarkStart w:id="86" w:name="_Toc184310296"/>
      <w:bookmarkStart w:id="87" w:name="_Toc184312126"/>
      <w:bookmarkStart w:id="88" w:name="_Toc184314444"/>
      <w:bookmarkStart w:id="89" w:name="_Toc184310287"/>
      <w:bookmarkStart w:id="90" w:name="_Toc184314428"/>
      <w:bookmarkStart w:id="91" w:name="_Toc184308102"/>
      <w:bookmarkStart w:id="92" w:name="_Toc184310302"/>
      <w:bookmarkStart w:id="93" w:name="_Toc184310274"/>
      <w:bookmarkStart w:id="94" w:name="_Toc184314416"/>
      <w:bookmarkStart w:id="95" w:name="_Toc184308054"/>
      <w:bookmarkStart w:id="96" w:name="_Toc184312090"/>
      <w:bookmarkStart w:id="97" w:name="_Toc184313256"/>
      <w:bookmarkStart w:id="98" w:name="_Toc184312106"/>
      <w:bookmarkStart w:id="99" w:name="_Toc184308101"/>
      <w:bookmarkStart w:id="100" w:name="_Toc184314443"/>
      <w:bookmarkStart w:id="101" w:name="_Toc184314436"/>
      <w:bookmarkStart w:id="102" w:name="_Toc184314452"/>
      <w:bookmarkStart w:id="103" w:name="_Toc184308067"/>
      <w:bookmarkStart w:id="104" w:name="_Toc184313286"/>
      <w:bookmarkStart w:id="105" w:name="_Toc184314450"/>
      <w:bookmarkStart w:id="106" w:name="_Toc184308092"/>
      <w:bookmarkStart w:id="107" w:name="_Toc184308104"/>
      <w:bookmarkStart w:id="108" w:name="_Toc184313262"/>
      <w:bookmarkStart w:id="109" w:name="_Toc184308041"/>
      <w:bookmarkStart w:id="110" w:name="_Toc184312069"/>
      <w:bookmarkStart w:id="111" w:name="_Toc184314440"/>
      <w:bookmarkStart w:id="112" w:name="_Toc184308053"/>
      <w:bookmarkStart w:id="113" w:name="_Toc184310320"/>
      <w:bookmarkStart w:id="114" w:name="_Toc184310326"/>
      <w:bookmarkStart w:id="115" w:name="_Toc184313241"/>
      <w:bookmarkStart w:id="116" w:name="_Toc184313254"/>
      <w:bookmarkStart w:id="117" w:name="_Toc184310312"/>
      <w:bookmarkStart w:id="118" w:name="_Toc184308096"/>
      <w:bookmarkStart w:id="119" w:name="_Toc184313304"/>
      <w:bookmarkStart w:id="120" w:name="_Toc184308042"/>
      <w:bookmarkStart w:id="121" w:name="_Toc184312111"/>
      <w:bookmarkStart w:id="122" w:name="_Toc184310334"/>
      <w:bookmarkStart w:id="123" w:name="_Toc184312077"/>
      <w:bookmarkStart w:id="124" w:name="_Toc184312130"/>
      <w:bookmarkStart w:id="125" w:name="_Toc184314431"/>
      <w:bookmarkStart w:id="126" w:name="_Toc184314427"/>
      <w:bookmarkStart w:id="127" w:name="_Toc184313245"/>
      <w:bookmarkStart w:id="128" w:name="_Toc184312085"/>
      <w:bookmarkStart w:id="129" w:name="_Toc184313295"/>
      <w:bookmarkStart w:id="130" w:name="_Toc184308048"/>
      <w:bookmarkStart w:id="131" w:name="_Toc184308044"/>
      <w:bookmarkStart w:id="132" w:name="_Toc184313247"/>
      <w:bookmarkStart w:id="133" w:name="_Toc184310303"/>
      <w:bookmarkStart w:id="134" w:name="_Toc184314412"/>
      <w:bookmarkStart w:id="135" w:name="_Toc184314445"/>
      <w:bookmarkStart w:id="136" w:name="_Toc184313283"/>
      <w:bookmarkStart w:id="137" w:name="_Toc184312092"/>
      <w:bookmarkStart w:id="138" w:name="_Toc184313244"/>
      <w:bookmarkStart w:id="139" w:name="_Toc184310321"/>
      <w:bookmarkStart w:id="140" w:name="_Toc184310337"/>
      <w:bookmarkStart w:id="141" w:name="_Toc184313257"/>
      <w:bookmarkStart w:id="142" w:name="_Toc184310284"/>
      <w:bookmarkStart w:id="143" w:name="_Toc184308047"/>
      <w:bookmarkStart w:id="144" w:name="_Toc184310333"/>
      <w:bookmarkStart w:id="145" w:name="_Toc184314464"/>
      <w:bookmarkStart w:id="146" w:name="_Toc184313253"/>
      <w:bookmarkStart w:id="147" w:name="_Toc184314465"/>
      <w:bookmarkStart w:id="148" w:name="_Toc184312114"/>
      <w:bookmarkStart w:id="149" w:name="_Toc184313242"/>
      <w:bookmarkStart w:id="150" w:name="_Toc184310318"/>
      <w:bookmarkStart w:id="151" w:name="_Toc184313281"/>
      <w:bookmarkStart w:id="152" w:name="_Toc184310342"/>
      <w:bookmarkStart w:id="153" w:name="_Toc184313259"/>
      <w:bookmarkStart w:id="154" w:name="_Toc184308046"/>
      <w:bookmarkStart w:id="155" w:name="_Toc184312072"/>
      <w:bookmarkStart w:id="156" w:name="_Toc184308075"/>
      <w:bookmarkStart w:id="157" w:name="_Toc184310310"/>
      <w:bookmarkStart w:id="158" w:name="_Toc184312110"/>
      <w:bookmarkStart w:id="159" w:name="_Toc184314472"/>
      <w:bookmarkStart w:id="160" w:name="_Toc184314479"/>
      <w:bookmarkStart w:id="161" w:name="_Toc184310282"/>
      <w:bookmarkStart w:id="162" w:name="_Toc184310290"/>
      <w:bookmarkStart w:id="163" w:name="_Toc184314475"/>
      <w:bookmarkStart w:id="164" w:name="_Toc184313301"/>
      <w:bookmarkStart w:id="165" w:name="_Toc184312122"/>
      <w:bookmarkStart w:id="166" w:name="_Toc184310273"/>
      <w:bookmarkStart w:id="167" w:name="_Toc184310277"/>
      <w:bookmarkStart w:id="168" w:name="_Toc184308081"/>
      <w:bookmarkStart w:id="169" w:name="_Toc184313306"/>
      <w:bookmarkStart w:id="170" w:name="_Toc184308036"/>
      <w:bookmarkStart w:id="171" w:name="_Toc184312076"/>
      <w:bookmarkStart w:id="172" w:name="_Toc184312112"/>
      <w:bookmarkStart w:id="173" w:name="_Toc184308103"/>
      <w:bookmarkStart w:id="174" w:name="_Toc184308073"/>
      <w:bookmarkStart w:id="175" w:name="_Toc184312115"/>
      <w:bookmarkStart w:id="176" w:name="_Toc184310279"/>
      <w:bookmarkStart w:id="177" w:name="_Toc184308057"/>
      <w:bookmarkStart w:id="178" w:name="_Toc184312119"/>
      <w:bookmarkStart w:id="179" w:name="_Toc184313296"/>
      <w:bookmarkStart w:id="180" w:name="_Toc184312123"/>
      <w:bookmarkStart w:id="181" w:name="_Toc184313243"/>
      <w:bookmarkStart w:id="182" w:name="_Toc184312070"/>
      <w:bookmarkStart w:id="183" w:name="_Toc184313300"/>
      <w:bookmarkStart w:id="184" w:name="_Toc184313240"/>
      <w:bookmarkStart w:id="185" w:name="_Toc184308051"/>
      <w:bookmarkStart w:id="186" w:name="_Toc184313277"/>
      <w:bookmarkStart w:id="187" w:name="_Toc184308074"/>
      <w:bookmarkStart w:id="188" w:name="_Toc184310313"/>
      <w:bookmarkStart w:id="189" w:name="_Toc184308060"/>
      <w:bookmarkStart w:id="190" w:name="_Toc184313303"/>
      <w:bookmarkStart w:id="191" w:name="_Toc184313261"/>
      <w:bookmarkStart w:id="192" w:name="_Toc184312133"/>
      <w:bookmarkStart w:id="193" w:name="_Toc184308076"/>
      <w:bookmarkStart w:id="194" w:name="_Toc184312135"/>
      <w:bookmarkStart w:id="195" w:name="_Toc184313278"/>
      <w:bookmarkStart w:id="196" w:name="_Toc184313260"/>
      <w:bookmarkStart w:id="197" w:name="_Toc184310317"/>
      <w:bookmarkStart w:id="198" w:name="_Toc184314449"/>
      <w:bookmarkStart w:id="199" w:name="_Toc184313276"/>
      <w:bookmarkStart w:id="200" w:name="_Toc184313270"/>
      <w:bookmarkStart w:id="201" w:name="_Toc184314438"/>
      <w:bookmarkStart w:id="202" w:name="_Toc184314422"/>
      <w:bookmarkStart w:id="203" w:name="_Toc184314461"/>
      <w:bookmarkStart w:id="204" w:name="_Toc184313291"/>
      <w:bookmarkStart w:id="205" w:name="_Toc184312078"/>
      <w:bookmarkStart w:id="206" w:name="_Toc184312091"/>
      <w:bookmarkStart w:id="207" w:name="_Toc184310331"/>
      <w:bookmarkStart w:id="208" w:name="_Toc184314418"/>
      <w:bookmarkStart w:id="209" w:name="_Toc184312136"/>
      <w:bookmarkStart w:id="210" w:name="_Toc184308107"/>
      <w:bookmarkStart w:id="211" w:name="_Toc184310315"/>
      <w:bookmarkStart w:id="212" w:name="_Toc184313250"/>
      <w:bookmarkStart w:id="213" w:name="_Toc184313292"/>
      <w:bookmarkStart w:id="214" w:name="_Toc184314469"/>
      <w:bookmarkStart w:id="215" w:name="_Toc184312067"/>
      <w:bookmarkStart w:id="216" w:name="_Toc184313290"/>
      <w:bookmarkStart w:id="217" w:name="_Toc184314477"/>
      <w:bookmarkStart w:id="218" w:name="_Toc184314467"/>
      <w:bookmarkStart w:id="219" w:name="_Toc184310325"/>
      <w:bookmarkStart w:id="220" w:name="_Toc184314432"/>
      <w:bookmarkStart w:id="221" w:name="_Toc184314460"/>
      <w:bookmarkStart w:id="222" w:name="_Toc184312132"/>
      <w:bookmarkStart w:id="223" w:name="_Toc184314446"/>
      <w:bookmarkStart w:id="224" w:name="_Toc184310338"/>
      <w:bookmarkStart w:id="225" w:name="_Toc184312131"/>
      <w:bookmarkStart w:id="226" w:name="_Toc184313280"/>
      <w:bookmarkStart w:id="227" w:name="_Toc184308071"/>
      <w:bookmarkStart w:id="228" w:name="_Toc184312080"/>
      <w:bookmarkStart w:id="229" w:name="_Toc184312120"/>
      <w:bookmarkStart w:id="230" w:name="_Toc184314453"/>
      <w:bookmarkStart w:id="231" w:name="_Toc184312125"/>
      <w:bookmarkStart w:id="232" w:name="_Toc184310329"/>
      <w:bookmarkStart w:id="233" w:name="_Toc184312107"/>
      <w:bookmarkStart w:id="234" w:name="_Toc184313279"/>
      <w:bookmarkStart w:id="235" w:name="_Toc184314470"/>
      <w:bookmarkStart w:id="236" w:name="_Toc184308085"/>
      <w:bookmarkStart w:id="237" w:name="_Toc184313246"/>
      <w:bookmarkStart w:id="238" w:name="_Toc184313268"/>
      <w:bookmarkStart w:id="239" w:name="_Toc184314481"/>
      <w:bookmarkStart w:id="240" w:name="_Toc184308069"/>
      <w:bookmarkStart w:id="241" w:name="_Toc184312073"/>
      <w:bookmarkStart w:id="242" w:name="_Toc184313273"/>
      <w:bookmarkStart w:id="243" w:name="_Toc184313305"/>
      <w:bookmarkStart w:id="244" w:name="_Toc184314417"/>
      <w:bookmarkStart w:id="245" w:name="_Toc184310304"/>
      <w:bookmarkStart w:id="246" w:name="_Toc184312071"/>
      <w:bookmarkStart w:id="247" w:name="_Toc184308043"/>
      <w:bookmarkStart w:id="248" w:name="_Toc184308068"/>
      <w:bookmarkStart w:id="249" w:name="_Toc184308093"/>
      <w:bookmarkStart w:id="250" w:name="_Toc184308040"/>
      <w:bookmarkStart w:id="251" w:name="_Toc184310307"/>
      <w:bookmarkStart w:id="252" w:name="_Toc184313294"/>
      <w:bookmarkStart w:id="253" w:name="_Toc184308095"/>
      <w:bookmarkStart w:id="254" w:name="_Toc184312103"/>
      <w:bookmarkStart w:id="255" w:name="_Toc184312138"/>
      <w:bookmarkStart w:id="256" w:name="_Toc184314420"/>
      <w:bookmarkStart w:id="257" w:name="_Toc184314478"/>
      <w:bookmarkStart w:id="258" w:name="_Toc184313293"/>
      <w:bookmarkStart w:id="259" w:name="_Toc184314441"/>
      <w:bookmarkStart w:id="260" w:name="_Toc184314466"/>
      <w:bookmarkStart w:id="261" w:name="_Toc184314429"/>
      <w:bookmarkStart w:id="262" w:name="_Toc184310289"/>
      <w:bookmarkStart w:id="263" w:name="_Toc184310298"/>
      <w:bookmarkStart w:id="264" w:name="_Toc184312137"/>
      <w:bookmarkStart w:id="265" w:name="_Toc184310278"/>
      <w:bookmarkStart w:id="266" w:name="_Toc184308065"/>
      <w:bookmarkStart w:id="267" w:name="_Toc184310308"/>
      <w:bookmarkStart w:id="268" w:name="_Toc184310328"/>
      <w:bookmarkStart w:id="269" w:name="_Toc184313307"/>
      <w:bookmarkStart w:id="270" w:name="_Toc184310294"/>
      <w:bookmarkStart w:id="271" w:name="_Toc184308108"/>
      <w:bookmarkStart w:id="272" w:name="_Toc184308080"/>
      <w:bookmarkStart w:id="273" w:name="_Toc184312139"/>
      <w:bookmarkStart w:id="274" w:name="_Toc184310343"/>
      <w:bookmarkStart w:id="275" w:name="_Toc184308098"/>
      <w:bookmarkStart w:id="276" w:name="_Toc184313285"/>
      <w:bookmarkStart w:id="277" w:name="_Toc184313282"/>
      <w:bookmarkStart w:id="278" w:name="_Toc184310285"/>
      <w:bookmarkStart w:id="279" w:name="_Toc184314455"/>
      <w:bookmarkStart w:id="280" w:name="_Toc184314437"/>
      <w:bookmarkStart w:id="281" w:name="_Toc184308082"/>
      <w:bookmarkStart w:id="282" w:name="_Toc184313284"/>
      <w:bookmarkStart w:id="283" w:name="_Toc184314476"/>
      <w:bookmarkStart w:id="284" w:name="_Toc184312089"/>
      <w:bookmarkStart w:id="285" w:name="_Toc184308087"/>
      <w:bookmarkStart w:id="286" w:name="_Toc184312068"/>
      <w:bookmarkStart w:id="287" w:name="_Toc184313275"/>
      <w:bookmarkStart w:id="288" w:name="_Toc184308066"/>
      <w:bookmarkStart w:id="289" w:name="_Toc184314459"/>
      <w:bookmarkStart w:id="290" w:name="_Toc184310283"/>
      <w:bookmarkStart w:id="291" w:name="_Toc184314439"/>
      <w:bookmarkStart w:id="292" w:name="_Toc184308097"/>
      <w:bookmarkStart w:id="293" w:name="_Toc184312105"/>
      <w:bookmarkStart w:id="294" w:name="_Toc184314471"/>
      <w:bookmarkStart w:id="295" w:name="_Toc184313299"/>
      <w:bookmarkStart w:id="296" w:name="_Toc184312124"/>
      <w:bookmarkStart w:id="297" w:name="_Toc184312087"/>
      <w:bookmarkStart w:id="298" w:name="_Toc184308089"/>
      <w:bookmarkStart w:id="299" w:name="_Toc184310340"/>
      <w:bookmarkStart w:id="300" w:name="_Toc184314442"/>
      <w:bookmarkStart w:id="301" w:name="_Toc184310311"/>
      <w:bookmarkStart w:id="302" w:name="_Toc184314482"/>
      <w:bookmarkStart w:id="303" w:name="_Toc184308088"/>
      <w:bookmarkStart w:id="304" w:name="_Toc184314468"/>
      <w:bookmarkStart w:id="305" w:name="_Toc184312109"/>
      <w:bookmarkStart w:id="306" w:name="_Toc184312100"/>
      <w:bookmarkStart w:id="307" w:name="_Toc184310323"/>
      <w:bookmarkStart w:id="308" w:name="_Toc184312083"/>
      <w:bookmarkStart w:id="309" w:name="_Toc184314463"/>
      <w:bookmarkStart w:id="310" w:name="_Toc184313266"/>
      <w:bookmarkStart w:id="311" w:name="_Toc184314451"/>
      <w:bookmarkStart w:id="312" w:name="_Toc184314410"/>
      <w:bookmarkStart w:id="313" w:name="_Toc184310272"/>
      <w:bookmarkStart w:id="314" w:name="_Toc184313272"/>
      <w:bookmarkStart w:id="315" w:name="_Toc184313264"/>
      <w:bookmarkStart w:id="316" w:name="_Toc184312099"/>
      <w:bookmarkStart w:id="317" w:name="_Toc184308079"/>
      <w:bookmarkStart w:id="318" w:name="_Toc184312094"/>
      <w:bookmarkStart w:id="319" w:name="_Toc184313251"/>
      <w:bookmarkStart w:id="320" w:name="_Toc184313249"/>
      <w:bookmarkStart w:id="321" w:name="_Toc184308039"/>
      <w:bookmarkStart w:id="322" w:name="_Toc184312084"/>
      <w:bookmarkStart w:id="323" w:name="_Toc184310327"/>
      <w:bookmarkStart w:id="324" w:name="_Toc184314411"/>
      <w:bookmarkStart w:id="325" w:name="_Toc184314433"/>
      <w:bookmarkStart w:id="326" w:name="_Toc184308091"/>
      <w:bookmarkStart w:id="327" w:name="_Toc184314426"/>
      <w:bookmarkStart w:id="328" w:name="_Toc184310295"/>
      <w:bookmarkStart w:id="329" w:name="_Toc184313258"/>
      <w:bookmarkStart w:id="330" w:name="_Toc184312088"/>
      <w:bookmarkStart w:id="331" w:name="_Toc184310324"/>
      <w:bookmarkStart w:id="332" w:name="_Toc184313309"/>
      <w:bookmarkStart w:id="333" w:name="_Toc184312128"/>
      <w:bookmarkStart w:id="334" w:name="_Toc184310306"/>
      <w:bookmarkStart w:id="335" w:name="_Toc184312129"/>
      <w:bookmarkStart w:id="336" w:name="_Toc184314424"/>
      <w:bookmarkStart w:id="337" w:name="_Toc184310291"/>
      <w:bookmarkStart w:id="338" w:name="_Toc184314435"/>
      <w:bookmarkStart w:id="339" w:name="_Toc184308078"/>
      <w:bookmarkStart w:id="340" w:name="_Toc184310276"/>
      <w:bookmarkStart w:id="341" w:name="_Toc184312082"/>
      <w:bookmarkStart w:id="342" w:name="_Toc184312081"/>
      <w:bookmarkStart w:id="343" w:name="_Toc184310301"/>
      <w:bookmarkStart w:id="344" w:name="_Toc184312127"/>
      <w:bookmarkStart w:id="345" w:name="_Toc184310286"/>
      <w:bookmarkStart w:id="346" w:name="_Toc184313298"/>
      <w:bookmarkStart w:id="347" w:name="_Toc184308049"/>
      <w:bookmarkStart w:id="348" w:name="_Toc184312134"/>
      <w:bookmarkStart w:id="349" w:name="_Toc184312104"/>
      <w:bookmarkStart w:id="350" w:name="_Toc184308052"/>
      <w:bookmarkStart w:id="351" w:name="_Toc184312108"/>
      <w:bookmarkStart w:id="352" w:name="_Toc184312075"/>
      <w:bookmarkStart w:id="353" w:name="_Toc184313308"/>
      <w:bookmarkStart w:id="354" w:name="_Toc184310305"/>
      <w:bookmarkStart w:id="355" w:name="_Toc184310299"/>
      <w:bookmarkStart w:id="356" w:name="_Toc184312095"/>
      <w:bookmarkStart w:id="357" w:name="_Toc184312102"/>
      <w:bookmarkStart w:id="358" w:name="_Toc184313271"/>
      <w:bookmarkStart w:id="359" w:name="_Toc184314447"/>
      <w:bookmarkStart w:id="360" w:name="_Toc184313238"/>
      <w:bookmarkStart w:id="361" w:name="_Toc184310314"/>
      <w:bookmarkStart w:id="362" w:name="_Toc184313287"/>
      <w:bookmarkStart w:id="363" w:name="_Toc184314415"/>
      <w:bookmarkStart w:id="364" w:name="_Toc184314425"/>
      <w:bookmarkStart w:id="365" w:name="_Toc184312074"/>
      <w:bookmarkStart w:id="366" w:name="_Toc184312093"/>
      <w:bookmarkStart w:id="367" w:name="_Toc184314462"/>
      <w:bookmarkStart w:id="368" w:name="_Toc184314421"/>
      <w:bookmarkStart w:id="369" w:name="_Toc184313302"/>
      <w:bookmarkStart w:id="370" w:name="_Toc184308083"/>
      <w:bookmarkStart w:id="371" w:name="_Toc184308070"/>
      <w:bookmarkStart w:id="372" w:name="_Toc184310288"/>
      <w:bookmarkStart w:id="373" w:name="_Toc184313248"/>
      <w:bookmarkStart w:id="374" w:name="_Toc184310344"/>
      <w:bookmarkStart w:id="375" w:name="_Toc184314430"/>
      <w:bookmarkStart w:id="376" w:name="_Toc184308058"/>
      <w:bookmarkStart w:id="377" w:name="_Toc184313239"/>
      <w:bookmarkStart w:id="378" w:name="_Toc184314480"/>
      <w:bookmarkStart w:id="379" w:name="_Toc184314456"/>
      <w:bookmarkStart w:id="380" w:name="_Toc184313289"/>
      <w:bookmarkStart w:id="381" w:name="_Toc184310309"/>
      <w:bookmarkStart w:id="382" w:name="_Toc184308061"/>
      <w:bookmarkStart w:id="383" w:name="_Toc184310336"/>
      <w:bookmarkStart w:id="384" w:name="_Toc184312113"/>
      <w:bookmarkStart w:id="385" w:name="_Toc184313255"/>
      <w:bookmarkStart w:id="386" w:name="_Toc184314454"/>
      <w:bookmarkStart w:id="387" w:name="_Toc184308094"/>
      <w:bookmarkStart w:id="388" w:name="_Toc184313274"/>
      <w:bookmarkStart w:id="389" w:name="_Toc184308037"/>
      <w:bookmarkStart w:id="390" w:name="_Toc184308086"/>
      <w:bookmarkStart w:id="391" w:name="_Toc184310330"/>
      <w:bookmarkStart w:id="392" w:name="_Toc184308072"/>
      <w:bookmarkStart w:id="393" w:name="_Toc184312096"/>
      <w:bookmarkStart w:id="394" w:name="_Toc184312079"/>
      <w:bookmarkStart w:id="395" w:name="_Toc184308106"/>
      <w:bookmarkStart w:id="396" w:name="_Toc184308100"/>
      <w:bookmarkStart w:id="397" w:name="_Toc184310275"/>
      <w:bookmarkStart w:id="398" w:name="_Toc184314448"/>
      <w:bookmarkStart w:id="399" w:name="_Toc184313252"/>
      <w:bookmarkStart w:id="400" w:name="_Toc184312097"/>
      <w:bookmarkStart w:id="401" w:name="_Toc184310332"/>
      <w:bookmarkStart w:id="402" w:name="_Toc184312098"/>
      <w:bookmarkStart w:id="403" w:name="_Toc184308099"/>
      <w:bookmarkStart w:id="404" w:name="_Toc184312086"/>
      <w:bookmarkStart w:id="405" w:name="_Toc184312116"/>
      <w:bookmarkStart w:id="406" w:name="_Toc184310339"/>
      <w:bookmarkStart w:id="407" w:name="_Toc184308059"/>
      <w:bookmarkStart w:id="408" w:name="_Toc184308056"/>
      <w:bookmarkStart w:id="409" w:name="_Toc184310319"/>
      <w:bookmarkStart w:id="410" w:name="_Toc184310292"/>
      <w:bookmarkStart w:id="411" w:name="_Toc184312117"/>
      <w:bookmarkStart w:id="412" w:name="_Toc184308090"/>
      <w:bookmarkStart w:id="413" w:name="_Toc184308063"/>
      <w:bookmarkStart w:id="414" w:name="_Toc184314414"/>
      <w:bookmarkStart w:id="415" w:name="_Toc184313269"/>
      <w:bookmarkStart w:id="416" w:name="_Toc184310280"/>
      <w:bookmarkStart w:id="417" w:name="_Toc184313288"/>
      <w:bookmarkStart w:id="418" w:name="_Toc184310293"/>
      <w:bookmarkStart w:id="419" w:name="_Toc184314473"/>
      <w:bookmarkStart w:id="420" w:name="_Toc184313267"/>
      <w:bookmarkStart w:id="421" w:name="_Toc184310335"/>
      <w:bookmarkStart w:id="422" w:name="_Toc184314434"/>
      <w:bookmarkStart w:id="423" w:name="_Toc184314413"/>
      <w:bookmarkStart w:id="424" w:name="_Toc184308038"/>
      <w:bookmarkStart w:id="425" w:name="_Toc184308045"/>
      <w:bookmarkStart w:id="426" w:name="_Toc18431326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仿宋" w:eastAsia="仿宋" w:hAnsi="仿宋" w:cs="仿宋" w:hint="eastAsia"/>
          <w:b/>
          <w:sz w:val="28"/>
          <w:szCs w:val="28"/>
        </w:rPr>
        <w:t>评标办法</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gridCol w:w="1125"/>
        <w:gridCol w:w="972"/>
        <w:gridCol w:w="6005"/>
        <w:gridCol w:w="735"/>
      </w:tblGrid>
      <w:tr w:rsidR="00763217">
        <w:trPr>
          <w:trHeight w:val="453"/>
          <w:jc w:val="center"/>
        </w:trPr>
        <w:tc>
          <w:tcPr>
            <w:tcW w:w="705" w:type="dxa"/>
            <w:tcMar>
              <w:top w:w="0" w:type="dxa"/>
              <w:left w:w="108" w:type="dxa"/>
              <w:bottom w:w="0" w:type="dxa"/>
              <w:right w:w="108" w:type="dxa"/>
            </w:tcMar>
            <w:vAlign w:val="center"/>
          </w:tcPr>
          <w:p w:rsidR="00763217" w:rsidRDefault="00000000">
            <w:pPr>
              <w:widowControl/>
              <w:jc w:val="center"/>
              <w:rPr>
                <w:rFonts w:ascii="仿宋" w:eastAsia="仿宋" w:hAnsi="仿宋" w:cs="仿宋"/>
                <w:color w:val="333333"/>
                <w:sz w:val="24"/>
              </w:rPr>
            </w:pPr>
            <w:r>
              <w:rPr>
                <w:rFonts w:ascii="仿宋" w:eastAsia="仿宋" w:hAnsi="仿宋" w:cs="仿宋" w:hint="eastAsia"/>
                <w:b/>
                <w:bCs/>
                <w:kern w:val="0"/>
                <w:sz w:val="24"/>
              </w:rPr>
              <w:t>序号</w:t>
            </w:r>
          </w:p>
        </w:tc>
        <w:tc>
          <w:tcPr>
            <w:tcW w:w="1125" w:type="dxa"/>
            <w:tcMar>
              <w:top w:w="0" w:type="dxa"/>
              <w:left w:w="108" w:type="dxa"/>
              <w:bottom w:w="0" w:type="dxa"/>
              <w:right w:w="108" w:type="dxa"/>
            </w:tcMar>
            <w:vAlign w:val="center"/>
          </w:tcPr>
          <w:p w:rsidR="00763217" w:rsidRDefault="00000000">
            <w:pPr>
              <w:widowControl/>
              <w:jc w:val="center"/>
              <w:rPr>
                <w:rFonts w:ascii="仿宋" w:eastAsia="仿宋" w:hAnsi="仿宋" w:cs="仿宋"/>
                <w:b/>
                <w:bCs/>
                <w:kern w:val="0"/>
                <w:sz w:val="24"/>
              </w:rPr>
            </w:pPr>
            <w:r>
              <w:rPr>
                <w:rFonts w:ascii="仿宋" w:eastAsia="仿宋" w:hAnsi="仿宋" w:cs="仿宋" w:hint="eastAsia"/>
                <w:b/>
                <w:bCs/>
                <w:kern w:val="0"/>
                <w:sz w:val="24"/>
              </w:rPr>
              <w:t>评分</w:t>
            </w:r>
          </w:p>
          <w:p w:rsidR="00763217" w:rsidRDefault="00000000">
            <w:pPr>
              <w:widowControl/>
              <w:jc w:val="center"/>
              <w:rPr>
                <w:rFonts w:ascii="仿宋" w:eastAsia="仿宋" w:hAnsi="仿宋" w:cs="仿宋"/>
                <w:color w:val="333333"/>
                <w:sz w:val="24"/>
              </w:rPr>
            </w:pPr>
            <w:r>
              <w:rPr>
                <w:rFonts w:ascii="仿宋" w:eastAsia="仿宋" w:hAnsi="仿宋" w:cs="仿宋" w:hint="eastAsia"/>
                <w:b/>
                <w:bCs/>
                <w:kern w:val="0"/>
                <w:sz w:val="24"/>
              </w:rPr>
              <w:t>项目</w:t>
            </w:r>
          </w:p>
        </w:tc>
        <w:tc>
          <w:tcPr>
            <w:tcW w:w="6977" w:type="dxa"/>
            <w:gridSpan w:val="2"/>
            <w:tcMar>
              <w:top w:w="0" w:type="dxa"/>
              <w:left w:w="108" w:type="dxa"/>
              <w:bottom w:w="0" w:type="dxa"/>
              <w:right w:w="108" w:type="dxa"/>
            </w:tcMar>
            <w:vAlign w:val="center"/>
          </w:tcPr>
          <w:p w:rsidR="00763217" w:rsidRDefault="00000000">
            <w:pPr>
              <w:widowControl/>
              <w:jc w:val="center"/>
              <w:rPr>
                <w:rFonts w:ascii="仿宋" w:eastAsia="仿宋" w:hAnsi="仿宋" w:cs="仿宋"/>
                <w:color w:val="333333"/>
                <w:sz w:val="24"/>
              </w:rPr>
            </w:pPr>
            <w:r>
              <w:rPr>
                <w:rFonts w:ascii="仿宋" w:eastAsia="仿宋" w:hAnsi="仿宋" w:cs="仿宋" w:hint="eastAsia"/>
                <w:b/>
                <w:bCs/>
                <w:kern w:val="0"/>
                <w:sz w:val="24"/>
              </w:rPr>
              <w:t>评分内容</w:t>
            </w:r>
          </w:p>
        </w:tc>
        <w:tc>
          <w:tcPr>
            <w:tcW w:w="735" w:type="dxa"/>
            <w:tcMar>
              <w:top w:w="0" w:type="dxa"/>
              <w:left w:w="108" w:type="dxa"/>
              <w:bottom w:w="0" w:type="dxa"/>
              <w:right w:w="108" w:type="dxa"/>
            </w:tcMar>
            <w:vAlign w:val="center"/>
          </w:tcPr>
          <w:p w:rsidR="00763217" w:rsidRDefault="00000000">
            <w:pPr>
              <w:widowControl/>
              <w:jc w:val="center"/>
              <w:rPr>
                <w:rFonts w:ascii="仿宋" w:eastAsia="仿宋" w:hAnsi="仿宋" w:cs="仿宋"/>
                <w:color w:val="333333"/>
                <w:sz w:val="24"/>
              </w:rPr>
            </w:pPr>
            <w:r>
              <w:rPr>
                <w:rFonts w:ascii="仿宋" w:eastAsia="仿宋" w:hAnsi="仿宋" w:cs="仿宋" w:hint="eastAsia"/>
                <w:b/>
                <w:bCs/>
                <w:kern w:val="0"/>
                <w:sz w:val="24"/>
              </w:rPr>
              <w:t>分值</w:t>
            </w:r>
          </w:p>
        </w:tc>
      </w:tr>
      <w:tr w:rsidR="00763217">
        <w:trPr>
          <w:trHeight w:val="47"/>
          <w:jc w:val="center"/>
        </w:trPr>
        <w:tc>
          <w:tcPr>
            <w:tcW w:w="705" w:type="dxa"/>
            <w:vMerge w:val="restart"/>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1</w:t>
            </w:r>
          </w:p>
        </w:tc>
        <w:tc>
          <w:tcPr>
            <w:tcW w:w="1125" w:type="dxa"/>
            <w:vMerge w:val="restart"/>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对本项目的理解（10分）</w:t>
            </w:r>
          </w:p>
        </w:tc>
        <w:tc>
          <w:tcPr>
            <w:tcW w:w="6977" w:type="dxa"/>
            <w:gridSpan w:val="2"/>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对本项目的现状用地、发展用地等相关情况进行分析。根据表达清晰程度、相关数据是否充足、能否</w:t>
            </w:r>
            <w:proofErr w:type="gramStart"/>
            <w:r>
              <w:rPr>
                <w:rFonts w:ascii="仿宋" w:eastAsia="仿宋" w:hAnsi="仿宋" w:cs="仿宋" w:hint="eastAsia"/>
                <w:sz w:val="24"/>
              </w:rPr>
              <w:t>准确指导</w:t>
            </w:r>
            <w:proofErr w:type="gramEnd"/>
            <w:r>
              <w:rPr>
                <w:rFonts w:ascii="仿宋" w:eastAsia="仿宋" w:hAnsi="仿宋" w:cs="仿宋" w:hint="eastAsia"/>
                <w:sz w:val="24"/>
              </w:rPr>
              <w:t>下一步工作情况进行打分。（注：表达时除文字描述外，可用图纸说明）</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4</w:t>
            </w:r>
          </w:p>
        </w:tc>
      </w:tr>
      <w:tr w:rsidR="00763217">
        <w:trPr>
          <w:trHeight w:val="47"/>
          <w:jc w:val="center"/>
        </w:trPr>
        <w:tc>
          <w:tcPr>
            <w:tcW w:w="705" w:type="dxa"/>
            <w:vMerge/>
            <w:vAlign w:val="center"/>
          </w:tcPr>
          <w:p w:rsidR="00763217" w:rsidRDefault="00763217">
            <w:pPr>
              <w:snapToGrid w:val="0"/>
              <w:spacing w:line="300" w:lineRule="exact"/>
              <w:jc w:val="center"/>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6977" w:type="dxa"/>
            <w:gridSpan w:val="2"/>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针对本项目特点提出分析重点、难点等，并对此提出解决问题的对策有效性进行打分。对提出的重点、难点符合项目特点的且对策可行性强的，每个点得1分；对提出的重点、难点或对策可行性稍有不足的，每个点得0.5分；对提出的重点、难点或对策明显有问题的不得分；未提供的不得分；最高得4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4</w:t>
            </w:r>
          </w:p>
        </w:tc>
      </w:tr>
      <w:tr w:rsidR="00763217">
        <w:trPr>
          <w:trHeight w:val="47"/>
          <w:jc w:val="center"/>
        </w:trPr>
        <w:tc>
          <w:tcPr>
            <w:tcW w:w="705" w:type="dxa"/>
            <w:vMerge/>
            <w:vAlign w:val="center"/>
          </w:tcPr>
          <w:p w:rsidR="00763217" w:rsidRDefault="00763217">
            <w:pPr>
              <w:snapToGrid w:val="0"/>
              <w:spacing w:line="300" w:lineRule="exact"/>
              <w:jc w:val="center"/>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6977" w:type="dxa"/>
            <w:gridSpan w:val="2"/>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根据投标人提供编制思路及技术路线的正确性、技术的可行性、创新性、符合研究目的和任务理解、重点把握到位的得当性进行打分。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2</w:t>
            </w:r>
          </w:p>
        </w:tc>
      </w:tr>
      <w:tr w:rsidR="00763217">
        <w:trPr>
          <w:trHeight w:val="262"/>
          <w:jc w:val="center"/>
        </w:trPr>
        <w:tc>
          <w:tcPr>
            <w:tcW w:w="705" w:type="dxa"/>
            <w:vMerge w:val="restart"/>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2</w:t>
            </w:r>
          </w:p>
        </w:tc>
        <w:tc>
          <w:tcPr>
            <w:tcW w:w="1125" w:type="dxa"/>
            <w:vMerge w:val="restart"/>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评估与分析</w:t>
            </w:r>
          </w:p>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（10分）</w:t>
            </w:r>
          </w:p>
        </w:tc>
        <w:tc>
          <w:tcPr>
            <w:tcW w:w="6977" w:type="dxa"/>
            <w:gridSpan w:val="2"/>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根据规划与现状调查评估的工作方法是否可行、合理、有效进行打分。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2</w:t>
            </w:r>
          </w:p>
        </w:tc>
      </w:tr>
      <w:tr w:rsidR="00763217">
        <w:trPr>
          <w:trHeight w:val="60"/>
          <w:jc w:val="center"/>
        </w:trPr>
        <w:tc>
          <w:tcPr>
            <w:tcW w:w="705" w:type="dxa"/>
            <w:vMerge/>
            <w:vAlign w:val="center"/>
          </w:tcPr>
          <w:p w:rsidR="00763217" w:rsidRDefault="00763217">
            <w:pPr>
              <w:snapToGrid w:val="0"/>
              <w:spacing w:line="300" w:lineRule="exact"/>
              <w:jc w:val="center"/>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6977" w:type="dxa"/>
            <w:gridSpan w:val="2"/>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根据既有规划情况调查，调查内容详实性、完整性及深度性、结论可靠性等情况进行打分。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4</w:t>
            </w:r>
          </w:p>
        </w:tc>
      </w:tr>
      <w:tr w:rsidR="00763217">
        <w:trPr>
          <w:trHeight w:val="60"/>
          <w:jc w:val="center"/>
        </w:trPr>
        <w:tc>
          <w:tcPr>
            <w:tcW w:w="705" w:type="dxa"/>
            <w:vMerge/>
            <w:vAlign w:val="center"/>
          </w:tcPr>
          <w:p w:rsidR="00763217" w:rsidRDefault="00763217">
            <w:pPr>
              <w:snapToGrid w:val="0"/>
              <w:spacing w:line="300" w:lineRule="exact"/>
              <w:jc w:val="center"/>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6977" w:type="dxa"/>
            <w:gridSpan w:val="2"/>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根据投标人对单元目前存在的问题认知，内容分析到位、能揭示存在问题。内容分析准确、衔接完善且细化到位情况进行打分。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4</w:t>
            </w:r>
          </w:p>
        </w:tc>
      </w:tr>
      <w:tr w:rsidR="00763217">
        <w:trPr>
          <w:trHeight w:val="472"/>
          <w:jc w:val="center"/>
        </w:trPr>
        <w:tc>
          <w:tcPr>
            <w:tcW w:w="705" w:type="dxa"/>
            <w:vMerge w:val="restart"/>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3</w:t>
            </w:r>
          </w:p>
        </w:tc>
        <w:tc>
          <w:tcPr>
            <w:tcW w:w="1125" w:type="dxa"/>
            <w:vMerge w:val="restart"/>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规划方案</w:t>
            </w:r>
          </w:p>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（35分）</w:t>
            </w:r>
          </w:p>
        </w:tc>
        <w:tc>
          <w:tcPr>
            <w:tcW w:w="6977" w:type="dxa"/>
            <w:gridSpan w:val="2"/>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根据明确各乡村单元功能定位与规划目标，统筹乡村单元内各行政村的主导功能，实现村庄分类引导是否全面有效进行打分。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4</w:t>
            </w:r>
          </w:p>
        </w:tc>
      </w:tr>
      <w:tr w:rsidR="00763217">
        <w:trPr>
          <w:trHeight w:val="60"/>
          <w:jc w:val="center"/>
        </w:trPr>
        <w:tc>
          <w:tcPr>
            <w:tcW w:w="705" w:type="dxa"/>
            <w:vMerge/>
            <w:vAlign w:val="center"/>
          </w:tcPr>
          <w:p w:rsidR="00763217" w:rsidRDefault="00763217">
            <w:pPr>
              <w:snapToGrid w:val="0"/>
              <w:spacing w:line="300" w:lineRule="exact"/>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6977" w:type="dxa"/>
            <w:gridSpan w:val="2"/>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对上位规划、专题规划等相关规划及基础资料进行评价。对资料收集完善程度、规划分析是否到位、能否指导下一步工作情况进行打分。（注：表达时除文字描述外，可用图纸说明）</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5</w:t>
            </w:r>
          </w:p>
        </w:tc>
      </w:tr>
      <w:tr w:rsidR="00763217">
        <w:trPr>
          <w:trHeight w:val="243"/>
          <w:jc w:val="center"/>
        </w:trPr>
        <w:tc>
          <w:tcPr>
            <w:tcW w:w="705" w:type="dxa"/>
            <w:vMerge/>
            <w:vAlign w:val="center"/>
          </w:tcPr>
          <w:p w:rsidR="00763217" w:rsidRDefault="00763217">
            <w:pPr>
              <w:snapToGrid w:val="0"/>
              <w:spacing w:line="300" w:lineRule="exact"/>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972" w:type="dxa"/>
            <w:vMerge w:val="restart"/>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范例单元</w:t>
            </w:r>
          </w:p>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（选取一个）</w:t>
            </w:r>
          </w:p>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（18分）</w:t>
            </w:r>
          </w:p>
        </w:tc>
        <w:tc>
          <w:tcPr>
            <w:tcW w:w="6005" w:type="dxa"/>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根据对单元生产、生活、生态“三生”空间布局和用地结构提出初步思路。有针对性的提出自己的设计思路。对设计思路科学、完整性、有针对性进行打分。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4</w:t>
            </w:r>
          </w:p>
        </w:tc>
      </w:tr>
      <w:tr w:rsidR="00763217">
        <w:trPr>
          <w:trHeight w:val="332"/>
          <w:jc w:val="center"/>
        </w:trPr>
        <w:tc>
          <w:tcPr>
            <w:tcW w:w="705" w:type="dxa"/>
            <w:vMerge/>
            <w:vAlign w:val="center"/>
          </w:tcPr>
          <w:p w:rsidR="00763217" w:rsidRDefault="00763217">
            <w:pPr>
              <w:snapToGrid w:val="0"/>
              <w:spacing w:line="300" w:lineRule="exact"/>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972" w:type="dxa"/>
            <w:vMerge/>
            <w:tcMar>
              <w:top w:w="0" w:type="dxa"/>
              <w:left w:w="108" w:type="dxa"/>
              <w:bottom w:w="0" w:type="dxa"/>
              <w:right w:w="108" w:type="dxa"/>
            </w:tcMar>
            <w:vAlign w:val="center"/>
          </w:tcPr>
          <w:p w:rsidR="00763217" w:rsidRDefault="00763217">
            <w:pPr>
              <w:snapToGrid w:val="0"/>
              <w:spacing w:line="300" w:lineRule="exact"/>
              <w:rPr>
                <w:rFonts w:ascii="仿宋" w:eastAsia="仿宋" w:hAnsi="仿宋" w:cs="仿宋"/>
                <w:sz w:val="24"/>
              </w:rPr>
            </w:pPr>
          </w:p>
        </w:tc>
        <w:tc>
          <w:tcPr>
            <w:tcW w:w="6005" w:type="dxa"/>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根据投标人如何开展对现有规划（包含但不限于规划范围编制的控</w:t>
            </w:r>
            <w:proofErr w:type="gramStart"/>
            <w:r>
              <w:rPr>
                <w:rFonts w:ascii="仿宋" w:eastAsia="仿宋" w:hAnsi="仿宋" w:cs="仿宋" w:hint="eastAsia"/>
                <w:sz w:val="24"/>
              </w:rPr>
              <w:t>规</w:t>
            </w:r>
            <w:proofErr w:type="gramEnd"/>
            <w:r>
              <w:rPr>
                <w:rFonts w:ascii="仿宋" w:eastAsia="仿宋" w:hAnsi="仿宋" w:cs="仿宋" w:hint="eastAsia"/>
                <w:sz w:val="24"/>
              </w:rPr>
              <w:t>）的实施评估，重点针对功能结构、公共服务设施、交通系统等内容提出实施评估方案，对方案内容全面、科学性进行评分。（注：表达时除文字描述外，可用图纸说明）</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4</w:t>
            </w:r>
          </w:p>
        </w:tc>
      </w:tr>
      <w:tr w:rsidR="00763217">
        <w:trPr>
          <w:trHeight w:val="216"/>
          <w:jc w:val="center"/>
        </w:trPr>
        <w:tc>
          <w:tcPr>
            <w:tcW w:w="705" w:type="dxa"/>
            <w:vMerge/>
            <w:vAlign w:val="center"/>
          </w:tcPr>
          <w:p w:rsidR="00763217" w:rsidRDefault="00763217">
            <w:pPr>
              <w:snapToGrid w:val="0"/>
              <w:spacing w:line="300" w:lineRule="exact"/>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972" w:type="dxa"/>
            <w:vMerge/>
            <w:tcMar>
              <w:top w:w="0" w:type="dxa"/>
              <w:left w:w="108" w:type="dxa"/>
              <w:bottom w:w="0" w:type="dxa"/>
              <w:right w:w="108" w:type="dxa"/>
            </w:tcMar>
            <w:vAlign w:val="center"/>
          </w:tcPr>
          <w:p w:rsidR="00763217" w:rsidRDefault="00763217">
            <w:pPr>
              <w:snapToGrid w:val="0"/>
              <w:spacing w:line="300" w:lineRule="exact"/>
              <w:rPr>
                <w:rFonts w:ascii="仿宋" w:eastAsia="仿宋" w:hAnsi="仿宋" w:cs="仿宋"/>
                <w:sz w:val="24"/>
              </w:rPr>
            </w:pPr>
          </w:p>
        </w:tc>
        <w:tc>
          <w:tcPr>
            <w:tcW w:w="6005" w:type="dxa"/>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根据对乡村单元产业发展引导与布局规划的科学性和合理性进行打分。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4</w:t>
            </w:r>
          </w:p>
        </w:tc>
      </w:tr>
      <w:tr w:rsidR="00763217">
        <w:trPr>
          <w:trHeight w:val="189"/>
          <w:jc w:val="center"/>
        </w:trPr>
        <w:tc>
          <w:tcPr>
            <w:tcW w:w="705" w:type="dxa"/>
            <w:vMerge/>
            <w:vAlign w:val="center"/>
          </w:tcPr>
          <w:p w:rsidR="00763217" w:rsidRDefault="00763217">
            <w:pPr>
              <w:snapToGrid w:val="0"/>
              <w:spacing w:line="300" w:lineRule="exact"/>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972" w:type="dxa"/>
            <w:vMerge/>
            <w:tcMar>
              <w:top w:w="0" w:type="dxa"/>
              <w:left w:w="108" w:type="dxa"/>
              <w:bottom w:w="0" w:type="dxa"/>
              <w:right w:w="108" w:type="dxa"/>
            </w:tcMar>
            <w:vAlign w:val="center"/>
          </w:tcPr>
          <w:p w:rsidR="00763217" w:rsidRDefault="00763217">
            <w:pPr>
              <w:snapToGrid w:val="0"/>
              <w:spacing w:line="300" w:lineRule="exact"/>
              <w:rPr>
                <w:rFonts w:ascii="仿宋" w:eastAsia="仿宋" w:hAnsi="仿宋" w:cs="仿宋"/>
                <w:sz w:val="24"/>
              </w:rPr>
            </w:pPr>
          </w:p>
        </w:tc>
        <w:tc>
          <w:tcPr>
            <w:tcW w:w="6005" w:type="dxa"/>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针对单元特点及周边资源，结合相关规划要求，提出景观与村庄设计要求。对村庄设计要求合理性、科学性进行打分。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3</w:t>
            </w:r>
          </w:p>
        </w:tc>
      </w:tr>
      <w:tr w:rsidR="00763217">
        <w:trPr>
          <w:trHeight w:val="47"/>
          <w:jc w:val="center"/>
        </w:trPr>
        <w:tc>
          <w:tcPr>
            <w:tcW w:w="705" w:type="dxa"/>
            <w:vMerge/>
            <w:vAlign w:val="center"/>
          </w:tcPr>
          <w:p w:rsidR="00763217" w:rsidRDefault="00763217">
            <w:pPr>
              <w:snapToGrid w:val="0"/>
              <w:spacing w:line="300" w:lineRule="exact"/>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972" w:type="dxa"/>
            <w:vMerge/>
            <w:tcMar>
              <w:top w:w="0" w:type="dxa"/>
              <w:left w:w="108" w:type="dxa"/>
              <w:bottom w:w="0" w:type="dxa"/>
              <w:right w:w="108" w:type="dxa"/>
            </w:tcMar>
            <w:vAlign w:val="center"/>
          </w:tcPr>
          <w:p w:rsidR="00763217" w:rsidRDefault="00763217">
            <w:pPr>
              <w:snapToGrid w:val="0"/>
              <w:spacing w:line="300" w:lineRule="exact"/>
              <w:rPr>
                <w:rFonts w:ascii="仿宋" w:eastAsia="仿宋" w:hAnsi="仿宋" w:cs="仿宋"/>
                <w:sz w:val="24"/>
              </w:rPr>
            </w:pPr>
          </w:p>
        </w:tc>
        <w:tc>
          <w:tcPr>
            <w:tcW w:w="6005" w:type="dxa"/>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根据对乡村单元的分区管控、实施项目、实施保障的方案科学性和合理性进行打分。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3</w:t>
            </w:r>
          </w:p>
        </w:tc>
      </w:tr>
      <w:tr w:rsidR="00763217">
        <w:trPr>
          <w:trHeight w:val="282"/>
          <w:jc w:val="center"/>
        </w:trPr>
        <w:tc>
          <w:tcPr>
            <w:tcW w:w="705" w:type="dxa"/>
            <w:vMerge/>
            <w:vAlign w:val="center"/>
          </w:tcPr>
          <w:p w:rsidR="00763217" w:rsidRDefault="00763217">
            <w:pPr>
              <w:snapToGrid w:val="0"/>
              <w:spacing w:line="300" w:lineRule="exact"/>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972" w:type="dxa"/>
            <w:vMerge w:val="restart"/>
            <w:tcMar>
              <w:top w:w="0" w:type="dxa"/>
              <w:left w:w="108" w:type="dxa"/>
              <w:bottom w:w="0" w:type="dxa"/>
              <w:right w:w="108" w:type="dxa"/>
            </w:tcMar>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范例村</w:t>
            </w:r>
          </w:p>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（选取一个）</w:t>
            </w:r>
          </w:p>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（8分）</w:t>
            </w:r>
          </w:p>
        </w:tc>
        <w:tc>
          <w:tcPr>
            <w:tcW w:w="6005" w:type="dxa"/>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针对本项目提出目标定位。根据投标人对本项目的目标定位及发展方向，分析的全面性、合理性、表述的清晰程度进行评分，最高2分。</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t>2</w:t>
            </w:r>
          </w:p>
        </w:tc>
      </w:tr>
      <w:tr w:rsidR="00763217">
        <w:trPr>
          <w:trHeight w:val="299"/>
          <w:jc w:val="center"/>
        </w:trPr>
        <w:tc>
          <w:tcPr>
            <w:tcW w:w="705" w:type="dxa"/>
            <w:vMerge/>
            <w:vAlign w:val="center"/>
          </w:tcPr>
          <w:p w:rsidR="00763217" w:rsidRDefault="00763217">
            <w:pPr>
              <w:snapToGrid w:val="0"/>
              <w:spacing w:line="300" w:lineRule="exact"/>
              <w:rPr>
                <w:rFonts w:ascii="仿宋" w:eastAsia="仿宋" w:hAnsi="仿宋" w:cs="仿宋"/>
                <w:sz w:val="24"/>
              </w:rPr>
            </w:pPr>
          </w:p>
        </w:tc>
        <w:tc>
          <w:tcPr>
            <w:tcW w:w="1125" w:type="dxa"/>
            <w:vMerge/>
            <w:vAlign w:val="center"/>
          </w:tcPr>
          <w:p w:rsidR="00763217" w:rsidRDefault="00763217">
            <w:pPr>
              <w:snapToGrid w:val="0"/>
              <w:spacing w:line="300" w:lineRule="exact"/>
              <w:rPr>
                <w:rFonts w:ascii="仿宋" w:eastAsia="仿宋" w:hAnsi="仿宋" w:cs="仿宋"/>
                <w:sz w:val="24"/>
              </w:rPr>
            </w:pPr>
          </w:p>
        </w:tc>
        <w:tc>
          <w:tcPr>
            <w:tcW w:w="972" w:type="dxa"/>
            <w:vMerge/>
            <w:tcMar>
              <w:top w:w="0" w:type="dxa"/>
              <w:left w:w="108" w:type="dxa"/>
              <w:bottom w:w="0" w:type="dxa"/>
              <w:right w:w="108" w:type="dxa"/>
            </w:tcMar>
            <w:vAlign w:val="center"/>
          </w:tcPr>
          <w:p w:rsidR="00763217" w:rsidRDefault="00763217">
            <w:pPr>
              <w:snapToGrid w:val="0"/>
              <w:spacing w:line="300" w:lineRule="exact"/>
              <w:rPr>
                <w:rFonts w:ascii="仿宋" w:eastAsia="仿宋" w:hAnsi="仿宋" w:cs="仿宋"/>
                <w:sz w:val="24"/>
              </w:rPr>
            </w:pPr>
          </w:p>
        </w:tc>
        <w:tc>
          <w:tcPr>
            <w:tcW w:w="6005" w:type="dxa"/>
            <w:vAlign w:val="center"/>
          </w:tcPr>
          <w:p w:rsidR="00763217" w:rsidRDefault="00000000">
            <w:pPr>
              <w:snapToGrid w:val="0"/>
              <w:spacing w:line="300" w:lineRule="exact"/>
              <w:rPr>
                <w:rFonts w:ascii="仿宋" w:eastAsia="仿宋" w:hAnsi="仿宋" w:cs="仿宋"/>
                <w:sz w:val="24"/>
              </w:rPr>
            </w:pPr>
            <w:r>
              <w:rPr>
                <w:rFonts w:ascii="仿宋" w:eastAsia="仿宋" w:hAnsi="仿宋" w:cs="仿宋" w:hint="eastAsia"/>
                <w:sz w:val="24"/>
              </w:rPr>
              <w:t>结合本区域的发展趋势，提出初步研究方案及发展策略，</w:t>
            </w:r>
            <w:r>
              <w:rPr>
                <w:rFonts w:ascii="仿宋" w:eastAsia="仿宋" w:hAnsi="仿宋" w:cs="仿宋" w:hint="eastAsia"/>
                <w:sz w:val="24"/>
              </w:rPr>
              <w:lastRenderedPageBreak/>
              <w:t>尤其是用地布局、产业发展方向及引导策略。对发展趋势把握准确程度、初步方案的可行性、准确性进行评分，最高3分。（注：表达时除文字描述外，可用图纸说明）</w:t>
            </w:r>
          </w:p>
        </w:tc>
        <w:tc>
          <w:tcPr>
            <w:tcW w:w="735" w:type="dxa"/>
            <w:tcMar>
              <w:top w:w="0" w:type="dxa"/>
              <w:left w:w="108" w:type="dxa"/>
              <w:bottom w:w="0" w:type="dxa"/>
              <w:right w:w="108" w:type="dxa"/>
            </w:tcMar>
            <w:vAlign w:val="center"/>
          </w:tcPr>
          <w:p w:rsidR="00763217" w:rsidRDefault="00000000">
            <w:pPr>
              <w:snapToGrid w:val="0"/>
              <w:spacing w:line="300" w:lineRule="exact"/>
              <w:jc w:val="center"/>
              <w:rPr>
                <w:rFonts w:ascii="仿宋" w:eastAsia="仿宋" w:hAnsi="仿宋" w:cs="仿宋"/>
                <w:sz w:val="24"/>
              </w:rPr>
            </w:pPr>
            <w:r>
              <w:rPr>
                <w:rFonts w:ascii="仿宋" w:eastAsia="仿宋" w:hAnsi="仿宋" w:cs="仿宋" w:hint="eastAsia"/>
                <w:sz w:val="24"/>
              </w:rPr>
              <w:lastRenderedPageBreak/>
              <w:t>3</w:t>
            </w:r>
          </w:p>
        </w:tc>
      </w:tr>
      <w:tr w:rsidR="00763217">
        <w:trPr>
          <w:trHeight w:val="47"/>
          <w:jc w:val="center"/>
        </w:trPr>
        <w:tc>
          <w:tcPr>
            <w:tcW w:w="705" w:type="dxa"/>
            <w:vMerge/>
            <w:vAlign w:val="center"/>
          </w:tcPr>
          <w:p w:rsidR="00763217" w:rsidRDefault="00763217">
            <w:pPr>
              <w:jc w:val="center"/>
              <w:rPr>
                <w:rFonts w:ascii="仿宋" w:eastAsia="仿宋" w:hAnsi="仿宋" w:cs="仿宋"/>
                <w:color w:val="333333"/>
                <w:sz w:val="24"/>
              </w:rPr>
            </w:pPr>
          </w:p>
        </w:tc>
        <w:tc>
          <w:tcPr>
            <w:tcW w:w="1125" w:type="dxa"/>
            <w:vMerge/>
            <w:vAlign w:val="center"/>
          </w:tcPr>
          <w:p w:rsidR="00763217" w:rsidRDefault="00763217">
            <w:pPr>
              <w:widowControl/>
              <w:jc w:val="center"/>
              <w:textAlignment w:val="center"/>
              <w:rPr>
                <w:rFonts w:ascii="仿宋" w:eastAsia="仿宋" w:hAnsi="仿宋" w:cs="仿宋"/>
                <w:color w:val="333333"/>
                <w:sz w:val="24"/>
              </w:rPr>
            </w:pPr>
          </w:p>
        </w:tc>
        <w:tc>
          <w:tcPr>
            <w:tcW w:w="972" w:type="dxa"/>
            <w:vMerge/>
            <w:tcMar>
              <w:top w:w="0" w:type="dxa"/>
              <w:left w:w="108" w:type="dxa"/>
              <w:bottom w:w="0" w:type="dxa"/>
              <w:right w:w="108" w:type="dxa"/>
            </w:tcMar>
            <w:vAlign w:val="center"/>
          </w:tcPr>
          <w:p w:rsidR="00763217" w:rsidRDefault="00763217">
            <w:pPr>
              <w:widowControl/>
              <w:adjustRightInd/>
              <w:jc w:val="left"/>
              <w:rPr>
                <w:rFonts w:ascii="仿宋" w:eastAsia="仿宋" w:hAnsi="仿宋" w:cs="仿宋"/>
                <w:sz w:val="24"/>
              </w:rPr>
            </w:pPr>
          </w:p>
        </w:tc>
        <w:tc>
          <w:tcPr>
            <w:tcW w:w="6005" w:type="dxa"/>
            <w:vAlign w:val="center"/>
          </w:tcPr>
          <w:p w:rsidR="00763217" w:rsidRDefault="00000000">
            <w:pPr>
              <w:widowControl/>
              <w:adjustRightInd/>
              <w:jc w:val="left"/>
              <w:rPr>
                <w:rFonts w:ascii="仿宋" w:eastAsia="仿宋" w:hAnsi="仿宋" w:cs="仿宋"/>
                <w:sz w:val="24"/>
              </w:rPr>
            </w:pPr>
            <w:r>
              <w:rPr>
                <w:rFonts w:ascii="仿宋" w:eastAsia="仿宋" w:hAnsi="仿宋" w:cs="仿宋" w:hint="eastAsia"/>
                <w:sz w:val="24"/>
              </w:rPr>
              <w:t>根据对近期行动方案合理、有针对性，对地块的管控措施是否得当、详细、操作性强</w:t>
            </w:r>
            <w:r>
              <w:rPr>
                <w:rFonts w:ascii="仿宋" w:eastAsia="仿宋" w:hAnsi="仿宋" w:cs="宋体" w:hint="eastAsia"/>
                <w:sz w:val="24"/>
              </w:rPr>
              <w:t>进行打分。</w:t>
            </w:r>
          </w:p>
        </w:tc>
        <w:tc>
          <w:tcPr>
            <w:tcW w:w="735" w:type="dxa"/>
            <w:tcMar>
              <w:top w:w="0" w:type="dxa"/>
              <w:left w:w="108" w:type="dxa"/>
              <w:bottom w:w="0" w:type="dxa"/>
              <w:right w:w="108" w:type="dxa"/>
            </w:tcMar>
            <w:vAlign w:val="center"/>
          </w:tcPr>
          <w:p w:rsidR="00763217" w:rsidRDefault="00000000">
            <w:pPr>
              <w:widowControl/>
              <w:jc w:val="center"/>
              <w:rPr>
                <w:rFonts w:ascii="仿宋" w:eastAsia="仿宋" w:hAnsi="仿宋" w:cs="仿宋"/>
                <w:sz w:val="24"/>
              </w:rPr>
            </w:pPr>
            <w:r>
              <w:rPr>
                <w:rFonts w:ascii="仿宋" w:eastAsia="仿宋" w:hAnsi="仿宋" w:cs="仿宋"/>
                <w:sz w:val="24"/>
              </w:rPr>
              <w:t>3</w:t>
            </w:r>
          </w:p>
        </w:tc>
      </w:tr>
      <w:tr w:rsidR="00763217">
        <w:trPr>
          <w:trHeight w:val="593"/>
          <w:jc w:val="center"/>
        </w:trPr>
        <w:tc>
          <w:tcPr>
            <w:tcW w:w="705" w:type="dxa"/>
            <w:vAlign w:val="center"/>
          </w:tcPr>
          <w:p w:rsidR="00763217" w:rsidRDefault="00000000">
            <w:pPr>
              <w:jc w:val="center"/>
              <w:rPr>
                <w:rFonts w:ascii="仿宋" w:eastAsia="仿宋" w:hAnsi="仿宋" w:cs="仿宋"/>
                <w:color w:val="333333"/>
                <w:sz w:val="24"/>
              </w:rPr>
            </w:pPr>
            <w:r>
              <w:rPr>
                <w:rFonts w:ascii="仿宋" w:eastAsia="仿宋" w:hAnsi="仿宋" w:cs="仿宋" w:hint="eastAsia"/>
                <w:sz w:val="24"/>
              </w:rPr>
              <w:t>4</w:t>
            </w:r>
          </w:p>
        </w:tc>
        <w:tc>
          <w:tcPr>
            <w:tcW w:w="1125" w:type="dxa"/>
            <w:vAlign w:val="center"/>
          </w:tcPr>
          <w:p w:rsidR="00763217" w:rsidRDefault="00000000">
            <w:pPr>
              <w:widowControl/>
              <w:spacing w:line="300" w:lineRule="exact"/>
              <w:rPr>
                <w:rFonts w:ascii="仿宋" w:eastAsia="仿宋" w:hAnsi="仿宋" w:cs="仿宋"/>
                <w:color w:val="333333"/>
                <w:sz w:val="24"/>
              </w:rPr>
            </w:pPr>
            <w:r>
              <w:rPr>
                <w:rFonts w:ascii="仿宋" w:eastAsia="仿宋" w:hAnsi="仿宋" w:cs="仿宋" w:hint="eastAsia"/>
                <w:sz w:val="24"/>
              </w:rPr>
              <w:t>相关承诺（2分）</w:t>
            </w:r>
          </w:p>
        </w:tc>
        <w:tc>
          <w:tcPr>
            <w:tcW w:w="6977" w:type="dxa"/>
            <w:gridSpan w:val="2"/>
            <w:tcMar>
              <w:top w:w="0" w:type="dxa"/>
              <w:left w:w="108" w:type="dxa"/>
              <w:bottom w:w="0" w:type="dxa"/>
              <w:right w:w="108" w:type="dxa"/>
            </w:tcMar>
            <w:vAlign w:val="center"/>
          </w:tcPr>
          <w:p w:rsidR="00763217" w:rsidRDefault="00000000">
            <w:pPr>
              <w:snapToGrid w:val="0"/>
              <w:spacing w:line="280" w:lineRule="exact"/>
              <w:jc w:val="left"/>
              <w:rPr>
                <w:rFonts w:ascii="仿宋" w:eastAsia="仿宋" w:hAnsi="仿宋" w:cs="仿宋"/>
                <w:sz w:val="24"/>
              </w:rPr>
            </w:pPr>
            <w:r>
              <w:rPr>
                <w:rFonts w:ascii="仿宋" w:eastAsia="仿宋" w:hAnsi="仿宋" w:cs="仿宋" w:hint="eastAsia"/>
                <w:sz w:val="24"/>
              </w:rPr>
              <w:t>服务承诺：投标人日常服务方案和措施，能够提供完善、快速、优质的便捷服务，满足采购单位相关要求等情况进行打分。</w:t>
            </w:r>
          </w:p>
        </w:tc>
        <w:tc>
          <w:tcPr>
            <w:tcW w:w="735" w:type="dxa"/>
            <w:tcMar>
              <w:top w:w="0" w:type="dxa"/>
              <w:left w:w="108" w:type="dxa"/>
              <w:bottom w:w="0" w:type="dxa"/>
              <w:right w:w="108" w:type="dxa"/>
            </w:tcMar>
            <w:vAlign w:val="center"/>
          </w:tcPr>
          <w:p w:rsidR="00763217" w:rsidRDefault="00000000">
            <w:pPr>
              <w:widowControl/>
              <w:jc w:val="center"/>
              <w:rPr>
                <w:rFonts w:ascii="仿宋" w:eastAsia="仿宋" w:hAnsi="仿宋" w:cs="仿宋"/>
                <w:color w:val="333333"/>
                <w:sz w:val="24"/>
              </w:rPr>
            </w:pPr>
            <w:r>
              <w:rPr>
                <w:rFonts w:ascii="仿宋" w:eastAsia="仿宋" w:hAnsi="仿宋" w:cs="仿宋"/>
                <w:sz w:val="24"/>
              </w:rPr>
              <w:t>2</w:t>
            </w:r>
          </w:p>
        </w:tc>
      </w:tr>
      <w:tr w:rsidR="00763217">
        <w:trPr>
          <w:trHeight w:val="378"/>
          <w:jc w:val="center"/>
        </w:trPr>
        <w:tc>
          <w:tcPr>
            <w:tcW w:w="705" w:type="dxa"/>
            <w:vAlign w:val="center"/>
          </w:tcPr>
          <w:p w:rsidR="00763217" w:rsidRDefault="00000000">
            <w:pPr>
              <w:jc w:val="center"/>
              <w:rPr>
                <w:rFonts w:ascii="仿宋" w:eastAsia="仿宋" w:hAnsi="仿宋" w:cs="仿宋"/>
                <w:sz w:val="24"/>
              </w:rPr>
            </w:pPr>
            <w:r>
              <w:rPr>
                <w:rFonts w:ascii="仿宋" w:eastAsia="仿宋" w:hAnsi="仿宋" w:cs="仿宋" w:hint="eastAsia"/>
                <w:sz w:val="24"/>
              </w:rPr>
              <w:t>5</w:t>
            </w:r>
          </w:p>
        </w:tc>
        <w:tc>
          <w:tcPr>
            <w:tcW w:w="1125" w:type="dxa"/>
            <w:vAlign w:val="center"/>
          </w:tcPr>
          <w:p w:rsidR="00763217" w:rsidRDefault="00000000">
            <w:pPr>
              <w:widowControl/>
              <w:jc w:val="center"/>
              <w:textAlignment w:val="center"/>
              <w:rPr>
                <w:rFonts w:ascii="仿宋" w:eastAsia="仿宋" w:hAnsi="仿宋" w:cs="仿宋"/>
                <w:sz w:val="24"/>
              </w:rPr>
            </w:pPr>
            <w:r>
              <w:rPr>
                <w:rFonts w:ascii="仿宋" w:eastAsia="仿宋" w:hAnsi="仿宋" w:cs="仿宋" w:hint="eastAsia"/>
                <w:bCs/>
                <w:sz w:val="24"/>
              </w:rPr>
              <w:t>售后服务</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分)</w:t>
            </w:r>
          </w:p>
        </w:tc>
        <w:tc>
          <w:tcPr>
            <w:tcW w:w="6977" w:type="dxa"/>
            <w:gridSpan w:val="2"/>
            <w:tcMar>
              <w:top w:w="0" w:type="dxa"/>
              <w:left w:w="108" w:type="dxa"/>
              <w:bottom w:w="0" w:type="dxa"/>
              <w:right w:w="108" w:type="dxa"/>
            </w:tcMar>
            <w:vAlign w:val="center"/>
          </w:tcPr>
          <w:p w:rsidR="00763217" w:rsidRDefault="00000000">
            <w:pPr>
              <w:widowControl/>
              <w:adjustRightInd/>
              <w:jc w:val="left"/>
              <w:rPr>
                <w:rFonts w:ascii="仿宋" w:eastAsia="仿宋" w:hAnsi="仿宋" w:cs="仿宋"/>
                <w:sz w:val="24"/>
              </w:rPr>
            </w:pPr>
            <w:r>
              <w:rPr>
                <w:rFonts w:ascii="仿宋" w:eastAsia="仿宋" w:hAnsi="仿宋" w:cs="仿宋" w:hint="eastAsia"/>
                <w:sz w:val="24"/>
              </w:rPr>
              <w:t>投标人提供的售后服务方案和服务承诺，以及服务承诺的可行性、完整性，包括技术服务培训和维护及其他实质性优惠承诺进行打分。</w:t>
            </w:r>
          </w:p>
        </w:tc>
        <w:tc>
          <w:tcPr>
            <w:tcW w:w="735" w:type="dxa"/>
            <w:tcMar>
              <w:top w:w="0" w:type="dxa"/>
              <w:left w:w="108" w:type="dxa"/>
              <w:bottom w:w="0" w:type="dxa"/>
              <w:right w:w="108" w:type="dxa"/>
            </w:tcMar>
            <w:vAlign w:val="center"/>
          </w:tcPr>
          <w:p w:rsidR="00763217" w:rsidRDefault="00000000">
            <w:pPr>
              <w:widowControl/>
              <w:jc w:val="center"/>
              <w:rPr>
                <w:rFonts w:ascii="仿宋" w:eastAsia="仿宋" w:hAnsi="仿宋" w:cs="仿宋"/>
                <w:color w:val="333333"/>
                <w:sz w:val="24"/>
              </w:rPr>
            </w:pPr>
            <w:r>
              <w:rPr>
                <w:rFonts w:ascii="仿宋" w:eastAsia="仿宋" w:hAnsi="仿宋" w:cs="仿宋"/>
                <w:sz w:val="24"/>
              </w:rPr>
              <w:t>2</w:t>
            </w:r>
          </w:p>
        </w:tc>
      </w:tr>
      <w:tr w:rsidR="00763217">
        <w:trPr>
          <w:trHeight w:val="378"/>
          <w:jc w:val="center"/>
        </w:trPr>
        <w:tc>
          <w:tcPr>
            <w:tcW w:w="705" w:type="dxa"/>
            <w:vAlign w:val="center"/>
          </w:tcPr>
          <w:p w:rsidR="00763217" w:rsidRDefault="00000000">
            <w:pPr>
              <w:jc w:val="center"/>
              <w:rPr>
                <w:rFonts w:ascii="仿宋" w:eastAsia="仿宋" w:hAnsi="仿宋" w:cs="仿宋"/>
                <w:sz w:val="24"/>
              </w:rPr>
            </w:pPr>
            <w:r>
              <w:rPr>
                <w:rFonts w:ascii="仿宋" w:eastAsia="仿宋" w:hAnsi="仿宋" w:cs="仿宋" w:hint="eastAsia"/>
                <w:sz w:val="24"/>
              </w:rPr>
              <w:t>6</w:t>
            </w:r>
          </w:p>
        </w:tc>
        <w:tc>
          <w:tcPr>
            <w:tcW w:w="1125" w:type="dxa"/>
            <w:vAlign w:val="center"/>
          </w:tcPr>
          <w:p w:rsidR="00763217" w:rsidRDefault="00000000">
            <w:pPr>
              <w:widowControl/>
              <w:jc w:val="center"/>
              <w:textAlignment w:val="center"/>
              <w:rPr>
                <w:rFonts w:ascii="仿宋" w:eastAsia="仿宋" w:hAnsi="仿宋" w:cs="仿宋"/>
                <w:bCs/>
                <w:sz w:val="24"/>
              </w:rPr>
            </w:pPr>
            <w:r>
              <w:rPr>
                <w:rFonts w:ascii="仿宋" w:eastAsia="仿宋" w:hAnsi="仿宋" w:cs="仿宋" w:hint="eastAsia"/>
                <w:kern w:val="0"/>
                <w:sz w:val="24"/>
              </w:rPr>
              <w:t>工作进度（3分）</w:t>
            </w:r>
          </w:p>
        </w:tc>
        <w:tc>
          <w:tcPr>
            <w:tcW w:w="6977" w:type="dxa"/>
            <w:gridSpan w:val="2"/>
            <w:tcMar>
              <w:top w:w="0" w:type="dxa"/>
              <w:left w:w="108" w:type="dxa"/>
              <w:bottom w:w="0" w:type="dxa"/>
              <w:right w:w="108" w:type="dxa"/>
            </w:tcMar>
            <w:vAlign w:val="center"/>
          </w:tcPr>
          <w:p w:rsidR="00763217" w:rsidRDefault="00000000">
            <w:pPr>
              <w:widowControl/>
              <w:adjustRightInd/>
              <w:jc w:val="left"/>
              <w:rPr>
                <w:rFonts w:ascii="仿宋" w:eastAsia="仿宋" w:hAnsi="仿宋" w:cs="仿宋"/>
                <w:sz w:val="24"/>
              </w:rPr>
            </w:pPr>
            <w:r>
              <w:rPr>
                <w:rFonts w:ascii="仿宋" w:eastAsia="仿宋" w:hAnsi="仿宋" w:cs="仿宋" w:hint="eastAsia"/>
                <w:sz w:val="24"/>
              </w:rPr>
              <w:t>根据项目整体工作阶段及任务划分、进度控制是否合理、关键事件节点把握是否科学准确，综合评定。</w:t>
            </w:r>
          </w:p>
        </w:tc>
        <w:tc>
          <w:tcPr>
            <w:tcW w:w="735" w:type="dxa"/>
            <w:tcMar>
              <w:top w:w="0" w:type="dxa"/>
              <w:left w:w="108" w:type="dxa"/>
              <w:bottom w:w="0" w:type="dxa"/>
              <w:right w:w="108" w:type="dxa"/>
            </w:tcMar>
            <w:vAlign w:val="center"/>
          </w:tcPr>
          <w:p w:rsidR="00763217" w:rsidRDefault="00000000">
            <w:pPr>
              <w:jc w:val="center"/>
              <w:rPr>
                <w:rFonts w:ascii="仿宋" w:eastAsia="仿宋" w:hAnsi="仿宋" w:cs="仿宋"/>
                <w:bCs/>
                <w:sz w:val="24"/>
              </w:rPr>
            </w:pPr>
            <w:r>
              <w:rPr>
                <w:rFonts w:ascii="仿宋" w:eastAsia="仿宋" w:hAnsi="仿宋" w:cs="仿宋" w:hint="eastAsia"/>
                <w:sz w:val="24"/>
              </w:rPr>
              <w:t>3</w:t>
            </w:r>
          </w:p>
        </w:tc>
      </w:tr>
      <w:tr w:rsidR="00763217">
        <w:trPr>
          <w:trHeight w:val="378"/>
          <w:jc w:val="center"/>
        </w:trPr>
        <w:tc>
          <w:tcPr>
            <w:tcW w:w="705" w:type="dxa"/>
            <w:vAlign w:val="center"/>
          </w:tcPr>
          <w:p w:rsidR="00763217" w:rsidRDefault="00000000">
            <w:pPr>
              <w:jc w:val="center"/>
              <w:rPr>
                <w:rFonts w:ascii="仿宋" w:eastAsia="仿宋" w:hAnsi="仿宋" w:cs="仿宋"/>
                <w:sz w:val="24"/>
              </w:rPr>
            </w:pPr>
            <w:r>
              <w:rPr>
                <w:rFonts w:ascii="仿宋" w:eastAsia="仿宋" w:hAnsi="仿宋" w:cs="仿宋" w:hint="eastAsia"/>
                <w:sz w:val="24"/>
              </w:rPr>
              <w:t>7</w:t>
            </w:r>
          </w:p>
        </w:tc>
        <w:tc>
          <w:tcPr>
            <w:tcW w:w="1125" w:type="dxa"/>
            <w:vAlign w:val="center"/>
          </w:tcPr>
          <w:p w:rsidR="00763217" w:rsidRDefault="00000000">
            <w:pPr>
              <w:widowControl/>
              <w:jc w:val="center"/>
              <w:textAlignment w:val="center"/>
              <w:rPr>
                <w:rFonts w:ascii="仿宋" w:eastAsia="仿宋" w:hAnsi="仿宋" w:cs="仿宋"/>
                <w:kern w:val="0"/>
                <w:sz w:val="24"/>
              </w:rPr>
            </w:pPr>
            <w:r>
              <w:rPr>
                <w:rFonts w:ascii="仿宋" w:eastAsia="仿宋" w:hAnsi="仿宋" w:cs="仿宋" w:hint="eastAsia"/>
                <w:kern w:val="0"/>
                <w:sz w:val="24"/>
              </w:rPr>
              <w:t>应急保障（2分）</w:t>
            </w:r>
          </w:p>
        </w:tc>
        <w:tc>
          <w:tcPr>
            <w:tcW w:w="6977" w:type="dxa"/>
            <w:gridSpan w:val="2"/>
            <w:tcMar>
              <w:top w:w="0" w:type="dxa"/>
              <w:left w:w="108" w:type="dxa"/>
              <w:bottom w:w="0" w:type="dxa"/>
              <w:right w:w="108" w:type="dxa"/>
            </w:tcMar>
            <w:vAlign w:val="center"/>
          </w:tcPr>
          <w:p w:rsidR="00763217" w:rsidRDefault="00000000">
            <w:pPr>
              <w:widowControl/>
              <w:adjustRightInd/>
              <w:jc w:val="left"/>
              <w:rPr>
                <w:rFonts w:ascii="仿宋" w:eastAsia="仿宋" w:hAnsi="仿宋" w:cs="仿宋"/>
                <w:sz w:val="24"/>
              </w:rPr>
            </w:pPr>
            <w:r>
              <w:rPr>
                <w:rFonts w:ascii="仿宋" w:eastAsia="仿宋" w:hAnsi="仿宋" w:cs="仿宋" w:hint="eastAsia"/>
                <w:sz w:val="24"/>
              </w:rPr>
              <w:t>在突发事件或重大事件（如疫情等）影响下，为确保项目顺利进行，投标人提供应急保障措施的可行性、完整性进行综合评定。</w:t>
            </w:r>
          </w:p>
        </w:tc>
        <w:tc>
          <w:tcPr>
            <w:tcW w:w="735" w:type="dxa"/>
            <w:tcMar>
              <w:top w:w="0" w:type="dxa"/>
              <w:left w:w="108" w:type="dxa"/>
              <w:bottom w:w="0" w:type="dxa"/>
              <w:right w:w="108" w:type="dxa"/>
            </w:tcMar>
            <w:vAlign w:val="center"/>
          </w:tcPr>
          <w:p w:rsidR="00763217" w:rsidRDefault="00000000">
            <w:pPr>
              <w:jc w:val="center"/>
              <w:rPr>
                <w:rFonts w:ascii="仿宋" w:eastAsia="仿宋" w:hAnsi="仿宋" w:cs="仿宋"/>
                <w:sz w:val="24"/>
              </w:rPr>
            </w:pPr>
            <w:r>
              <w:rPr>
                <w:rFonts w:ascii="仿宋" w:eastAsia="仿宋" w:hAnsi="仿宋" w:cs="仿宋"/>
                <w:sz w:val="24"/>
              </w:rPr>
              <w:t>2</w:t>
            </w:r>
          </w:p>
        </w:tc>
      </w:tr>
      <w:tr w:rsidR="00763217">
        <w:trPr>
          <w:trHeight w:val="378"/>
          <w:jc w:val="center"/>
        </w:trPr>
        <w:tc>
          <w:tcPr>
            <w:tcW w:w="705" w:type="dxa"/>
            <w:vMerge w:val="restart"/>
            <w:vAlign w:val="center"/>
          </w:tcPr>
          <w:p w:rsidR="00763217" w:rsidRDefault="00000000">
            <w:pPr>
              <w:jc w:val="center"/>
              <w:rPr>
                <w:rFonts w:ascii="仿宋" w:eastAsia="仿宋" w:hAnsi="仿宋" w:cs="仿宋"/>
                <w:sz w:val="24"/>
              </w:rPr>
            </w:pPr>
            <w:r>
              <w:rPr>
                <w:rFonts w:ascii="仿宋" w:eastAsia="仿宋" w:hAnsi="仿宋" w:cs="仿宋"/>
                <w:sz w:val="24"/>
              </w:rPr>
              <w:t>8</w:t>
            </w:r>
          </w:p>
        </w:tc>
        <w:tc>
          <w:tcPr>
            <w:tcW w:w="1125" w:type="dxa"/>
            <w:vMerge w:val="restart"/>
            <w:vAlign w:val="center"/>
          </w:tcPr>
          <w:p w:rsidR="00763217" w:rsidRDefault="00000000">
            <w:pPr>
              <w:jc w:val="center"/>
              <w:rPr>
                <w:rFonts w:ascii="仿宋" w:eastAsia="仿宋" w:hAnsi="仿宋" w:cs="仿宋"/>
                <w:bCs/>
                <w:sz w:val="24"/>
              </w:rPr>
            </w:pPr>
            <w:r>
              <w:rPr>
                <w:rFonts w:ascii="仿宋" w:eastAsia="仿宋" w:hAnsi="仿宋" w:cs="仿宋" w:hint="eastAsia"/>
                <w:sz w:val="24"/>
              </w:rPr>
              <w:t>人员配置（14分）</w:t>
            </w:r>
          </w:p>
        </w:tc>
        <w:tc>
          <w:tcPr>
            <w:tcW w:w="6977" w:type="dxa"/>
            <w:gridSpan w:val="2"/>
            <w:tcMar>
              <w:top w:w="0" w:type="dxa"/>
              <w:left w:w="108" w:type="dxa"/>
              <w:bottom w:w="0" w:type="dxa"/>
              <w:right w:w="108" w:type="dxa"/>
            </w:tcMar>
            <w:vAlign w:val="center"/>
          </w:tcPr>
          <w:p w:rsidR="00763217" w:rsidRDefault="00000000">
            <w:pPr>
              <w:snapToGrid w:val="0"/>
              <w:jc w:val="left"/>
              <w:rPr>
                <w:rFonts w:ascii="仿宋" w:eastAsia="仿宋" w:hAnsi="仿宋" w:cs="仿宋"/>
                <w:sz w:val="24"/>
              </w:rPr>
            </w:pPr>
            <w:r>
              <w:rPr>
                <w:rFonts w:ascii="仿宋" w:eastAsia="仿宋" w:hAnsi="仿宋" w:cs="仿宋" w:hint="eastAsia"/>
                <w:sz w:val="24"/>
              </w:rPr>
              <w:t>1.项目负责人</w:t>
            </w:r>
          </w:p>
          <w:p w:rsidR="00763217" w:rsidRDefault="00000000">
            <w:pPr>
              <w:snapToGrid w:val="0"/>
              <w:jc w:val="left"/>
              <w:rPr>
                <w:rFonts w:ascii="仿宋" w:eastAsia="仿宋" w:hAnsi="仿宋" w:cs="仿宋"/>
                <w:sz w:val="24"/>
              </w:rPr>
            </w:pPr>
            <w:r>
              <w:rPr>
                <w:rFonts w:ascii="仿宋" w:eastAsia="仿宋" w:hAnsi="仿宋" w:cs="仿宋" w:hint="eastAsia"/>
                <w:sz w:val="24"/>
              </w:rPr>
              <w:t>①是国家注册规划师的得3分；</w:t>
            </w:r>
          </w:p>
          <w:p w:rsidR="00763217" w:rsidRDefault="00000000">
            <w:pPr>
              <w:snapToGrid w:val="0"/>
              <w:jc w:val="left"/>
              <w:rPr>
                <w:rFonts w:ascii="仿宋" w:eastAsia="仿宋" w:hAnsi="仿宋" w:cs="仿宋"/>
                <w:sz w:val="24"/>
              </w:rPr>
            </w:pPr>
            <w:r>
              <w:rPr>
                <w:rFonts w:ascii="仿宋" w:eastAsia="仿宋" w:hAnsi="仿宋" w:cs="仿宋" w:hint="eastAsia"/>
                <w:sz w:val="24"/>
              </w:rPr>
              <w:t>②具有</w:t>
            </w:r>
            <w:proofErr w:type="gramStart"/>
            <w:r>
              <w:rPr>
                <w:rFonts w:ascii="仿宋" w:eastAsia="仿宋" w:hAnsi="仿宋" w:cs="仿宋" w:hint="eastAsia"/>
                <w:sz w:val="24"/>
              </w:rPr>
              <w:t>规划类正高级</w:t>
            </w:r>
            <w:proofErr w:type="gramEnd"/>
            <w:r>
              <w:rPr>
                <w:rFonts w:ascii="仿宋" w:eastAsia="仿宋" w:hAnsi="仿宋" w:cs="仿宋" w:hint="eastAsia"/>
                <w:sz w:val="24"/>
              </w:rPr>
              <w:t>职称的得3分，具有规划类高级职称的得2分，具有规划类中级职称的得1分；</w:t>
            </w:r>
          </w:p>
          <w:p w:rsidR="00763217" w:rsidRDefault="00000000">
            <w:pPr>
              <w:snapToGrid w:val="0"/>
              <w:jc w:val="left"/>
              <w:rPr>
                <w:rFonts w:ascii="仿宋" w:eastAsia="仿宋" w:hAnsi="仿宋" w:cs="仿宋"/>
                <w:bCs/>
                <w:sz w:val="24"/>
              </w:rPr>
            </w:pPr>
            <w:r>
              <w:rPr>
                <w:rFonts w:ascii="仿宋" w:eastAsia="仿宋" w:hAnsi="仿宋" w:cs="仿宋" w:hint="eastAsia"/>
                <w:sz w:val="24"/>
              </w:rPr>
              <w:t>（本项上述内容</w:t>
            </w:r>
            <w:r>
              <w:rPr>
                <w:rFonts w:ascii="仿宋" w:eastAsia="仿宋" w:hAnsi="仿宋" w:cs="仿宋" w:hint="eastAsia"/>
                <w:sz w:val="24"/>
                <w:lang w:val="zh-CN"/>
              </w:rPr>
              <w:t>需提供人员</w:t>
            </w:r>
            <w:r>
              <w:rPr>
                <w:rFonts w:ascii="仿宋" w:eastAsia="仿宋" w:hAnsi="仿宋" w:cs="仿宋" w:hint="eastAsia"/>
                <w:sz w:val="24"/>
              </w:rPr>
              <w:t>证书复印件及在投标人单位的</w:t>
            </w:r>
            <w:proofErr w:type="gramStart"/>
            <w:r>
              <w:rPr>
                <w:rFonts w:ascii="仿宋" w:eastAsia="仿宋" w:hAnsi="仿宋" w:cs="仿宋" w:hint="eastAsia"/>
                <w:sz w:val="24"/>
              </w:rPr>
              <w:t>社保证明</w:t>
            </w:r>
            <w:proofErr w:type="gramEnd"/>
            <w:r>
              <w:rPr>
                <w:rFonts w:ascii="仿宋" w:eastAsia="仿宋" w:hAnsi="仿宋" w:cs="仿宋" w:hint="eastAsia"/>
                <w:sz w:val="24"/>
              </w:rPr>
              <w:t>材料复印件。）</w:t>
            </w:r>
          </w:p>
        </w:tc>
        <w:tc>
          <w:tcPr>
            <w:tcW w:w="735" w:type="dxa"/>
            <w:tcMar>
              <w:top w:w="0" w:type="dxa"/>
              <w:left w:w="108" w:type="dxa"/>
              <w:bottom w:w="0" w:type="dxa"/>
              <w:right w:w="108" w:type="dxa"/>
            </w:tcMar>
            <w:vAlign w:val="center"/>
          </w:tcPr>
          <w:p w:rsidR="00763217" w:rsidRDefault="00000000">
            <w:pPr>
              <w:jc w:val="center"/>
              <w:rPr>
                <w:rFonts w:ascii="仿宋" w:eastAsia="仿宋" w:hAnsi="仿宋" w:cs="仿宋"/>
                <w:bCs/>
                <w:sz w:val="24"/>
              </w:rPr>
            </w:pPr>
            <w:r>
              <w:rPr>
                <w:rFonts w:ascii="仿宋" w:eastAsia="仿宋" w:hAnsi="仿宋" w:cs="仿宋" w:hint="eastAsia"/>
                <w:sz w:val="24"/>
              </w:rPr>
              <w:t>6</w:t>
            </w:r>
          </w:p>
        </w:tc>
      </w:tr>
      <w:tr w:rsidR="00763217">
        <w:trPr>
          <w:trHeight w:val="378"/>
          <w:jc w:val="center"/>
        </w:trPr>
        <w:tc>
          <w:tcPr>
            <w:tcW w:w="705" w:type="dxa"/>
            <w:vMerge/>
            <w:vAlign w:val="center"/>
          </w:tcPr>
          <w:p w:rsidR="00763217" w:rsidRDefault="00763217">
            <w:pPr>
              <w:jc w:val="center"/>
              <w:rPr>
                <w:rFonts w:ascii="仿宋" w:eastAsia="仿宋" w:hAnsi="仿宋" w:cs="仿宋"/>
                <w:sz w:val="24"/>
              </w:rPr>
            </w:pPr>
          </w:p>
        </w:tc>
        <w:tc>
          <w:tcPr>
            <w:tcW w:w="1125" w:type="dxa"/>
            <w:vMerge/>
            <w:vAlign w:val="center"/>
          </w:tcPr>
          <w:p w:rsidR="00763217" w:rsidRDefault="00763217">
            <w:pPr>
              <w:jc w:val="center"/>
              <w:rPr>
                <w:rFonts w:ascii="仿宋" w:eastAsia="仿宋" w:hAnsi="仿宋" w:cs="仿宋"/>
                <w:bCs/>
                <w:sz w:val="24"/>
              </w:rPr>
            </w:pPr>
          </w:p>
        </w:tc>
        <w:tc>
          <w:tcPr>
            <w:tcW w:w="6977" w:type="dxa"/>
            <w:gridSpan w:val="2"/>
            <w:tcMar>
              <w:top w:w="0" w:type="dxa"/>
              <w:left w:w="108" w:type="dxa"/>
              <w:bottom w:w="0" w:type="dxa"/>
              <w:right w:w="108" w:type="dxa"/>
            </w:tcMar>
            <w:vAlign w:val="center"/>
          </w:tcPr>
          <w:p w:rsidR="00763217" w:rsidRDefault="00000000">
            <w:pPr>
              <w:snapToGrid w:val="0"/>
              <w:spacing w:line="300" w:lineRule="exact"/>
              <w:jc w:val="left"/>
              <w:rPr>
                <w:rFonts w:ascii="仿宋" w:eastAsia="仿宋" w:hAnsi="仿宋" w:cs="仿宋"/>
                <w:sz w:val="24"/>
              </w:rPr>
            </w:pPr>
            <w:r>
              <w:rPr>
                <w:rFonts w:ascii="仿宋" w:eastAsia="仿宋" w:hAnsi="仿宋" w:cs="仿宋" w:hint="eastAsia"/>
                <w:sz w:val="24"/>
              </w:rPr>
              <w:t>2.项目组其他成员（0-8分）</w:t>
            </w:r>
          </w:p>
          <w:p w:rsidR="00763217" w:rsidRDefault="00000000">
            <w:pPr>
              <w:snapToGrid w:val="0"/>
              <w:spacing w:line="300" w:lineRule="exact"/>
              <w:jc w:val="left"/>
              <w:rPr>
                <w:rFonts w:ascii="仿宋" w:eastAsia="仿宋" w:hAnsi="仿宋" w:cs="仿宋"/>
                <w:sz w:val="24"/>
              </w:rPr>
            </w:pPr>
            <w:r>
              <w:rPr>
                <w:rFonts w:ascii="仿宋" w:eastAsia="仿宋" w:hAnsi="仿宋" w:cs="仿宋" w:hint="eastAsia"/>
                <w:sz w:val="24"/>
              </w:rPr>
              <w:t>①项目组人员6人及以上的，得1分；</w:t>
            </w:r>
          </w:p>
          <w:p w:rsidR="00763217" w:rsidRDefault="00000000">
            <w:pPr>
              <w:snapToGrid w:val="0"/>
              <w:spacing w:line="300" w:lineRule="exact"/>
              <w:jc w:val="left"/>
              <w:rPr>
                <w:rFonts w:ascii="仿宋" w:eastAsia="仿宋" w:hAnsi="仿宋" w:cs="仿宋"/>
                <w:sz w:val="24"/>
              </w:rPr>
            </w:pPr>
            <w:r>
              <w:rPr>
                <w:rFonts w:ascii="仿宋" w:eastAsia="仿宋" w:hAnsi="仿宋" w:cs="仿宋" w:hint="eastAsia"/>
                <w:sz w:val="24"/>
              </w:rPr>
              <w:t>②</w:t>
            </w:r>
            <w:proofErr w:type="gramStart"/>
            <w:r>
              <w:rPr>
                <w:rFonts w:ascii="仿宋" w:eastAsia="仿宋" w:hAnsi="仿宋" w:cs="仿宋" w:hint="eastAsia"/>
                <w:sz w:val="24"/>
              </w:rPr>
              <w:t>除项目</w:t>
            </w:r>
            <w:proofErr w:type="gramEnd"/>
            <w:r>
              <w:rPr>
                <w:rFonts w:ascii="仿宋" w:eastAsia="仿宋" w:hAnsi="仿宋" w:cs="仿宋" w:hint="eastAsia"/>
                <w:sz w:val="24"/>
              </w:rPr>
              <w:t>负责人以外，确保1名从事城乡规划编制的核心成员，如其具备城乡规划（或相近专业）中级职称得1分；具备城乡规划（或相近专业）高级职得2分。（该项最多得2分）</w:t>
            </w:r>
          </w:p>
          <w:p w:rsidR="00763217" w:rsidRDefault="00000000">
            <w:pPr>
              <w:snapToGrid w:val="0"/>
              <w:spacing w:line="300" w:lineRule="exact"/>
              <w:jc w:val="left"/>
              <w:rPr>
                <w:rFonts w:ascii="仿宋" w:eastAsia="仿宋" w:hAnsi="仿宋" w:cs="仿宋"/>
                <w:sz w:val="24"/>
              </w:rPr>
            </w:pPr>
            <w:r>
              <w:rPr>
                <w:rFonts w:ascii="仿宋" w:eastAsia="仿宋" w:hAnsi="仿宋" w:cs="仿宋" w:hint="eastAsia"/>
                <w:sz w:val="24"/>
              </w:rPr>
              <w:t>③</w:t>
            </w:r>
            <w:proofErr w:type="gramStart"/>
            <w:r>
              <w:rPr>
                <w:rFonts w:ascii="仿宋" w:eastAsia="仿宋" w:hAnsi="仿宋" w:cs="仿宋" w:hint="eastAsia"/>
                <w:sz w:val="24"/>
              </w:rPr>
              <w:t>除项目</w:t>
            </w:r>
            <w:proofErr w:type="gramEnd"/>
            <w:r>
              <w:rPr>
                <w:rFonts w:ascii="仿宋" w:eastAsia="仿宋" w:hAnsi="仿宋" w:cs="仿宋" w:hint="eastAsia"/>
                <w:sz w:val="24"/>
              </w:rPr>
              <w:t>负责人以外，确保1名从事土地规划编制的核心成员，如其具备土地规划（或相近专业）中级职称（或以上）得2分。（该项最多得2分）</w:t>
            </w:r>
          </w:p>
          <w:p w:rsidR="00763217" w:rsidRDefault="00000000">
            <w:pPr>
              <w:snapToGrid w:val="0"/>
              <w:spacing w:line="300" w:lineRule="exact"/>
              <w:jc w:val="left"/>
              <w:rPr>
                <w:rFonts w:ascii="仿宋" w:eastAsia="仿宋" w:hAnsi="仿宋" w:cs="仿宋"/>
                <w:sz w:val="24"/>
              </w:rPr>
            </w:pPr>
            <w:r>
              <w:rPr>
                <w:rFonts w:ascii="仿宋" w:eastAsia="仿宋" w:hAnsi="仿宋" w:cs="仿宋" w:hint="eastAsia"/>
                <w:sz w:val="24"/>
              </w:rPr>
              <w:t>④项目组成员</w:t>
            </w:r>
            <w:proofErr w:type="gramStart"/>
            <w:r>
              <w:rPr>
                <w:rFonts w:ascii="仿宋" w:eastAsia="仿宋" w:hAnsi="仿宋" w:cs="仿宋" w:hint="eastAsia"/>
                <w:sz w:val="24"/>
              </w:rPr>
              <w:t>除项目</w:t>
            </w:r>
            <w:proofErr w:type="gramEnd"/>
            <w:r>
              <w:rPr>
                <w:rFonts w:ascii="仿宋" w:eastAsia="仿宋" w:hAnsi="仿宋" w:cs="仿宋" w:hint="eastAsia"/>
                <w:sz w:val="24"/>
              </w:rPr>
              <w:t>负责人及核心成员外，是注册规划师或规划类高级及以上技术职称人员的，每1人得</w:t>
            </w:r>
            <w:r>
              <w:rPr>
                <w:rFonts w:ascii="仿宋" w:eastAsia="仿宋" w:hAnsi="仿宋" w:cs="仿宋"/>
                <w:sz w:val="24"/>
              </w:rPr>
              <w:t>3</w:t>
            </w:r>
            <w:r>
              <w:rPr>
                <w:rFonts w:ascii="仿宋" w:eastAsia="仿宋" w:hAnsi="仿宋" w:cs="仿宋" w:hint="eastAsia"/>
                <w:sz w:val="24"/>
              </w:rPr>
              <w:t>分，具有规划类中级职称的，每1人得1分。（该项最多得</w:t>
            </w:r>
            <w:r>
              <w:rPr>
                <w:rFonts w:ascii="仿宋" w:eastAsia="仿宋" w:hAnsi="仿宋" w:cs="仿宋"/>
                <w:sz w:val="24"/>
              </w:rPr>
              <w:t>3</w:t>
            </w:r>
            <w:r>
              <w:rPr>
                <w:rFonts w:ascii="仿宋" w:eastAsia="仿宋" w:hAnsi="仿宋" w:cs="仿宋" w:hint="eastAsia"/>
                <w:sz w:val="24"/>
              </w:rPr>
              <w:t>分）</w:t>
            </w:r>
          </w:p>
          <w:p w:rsidR="00763217" w:rsidRDefault="00000000">
            <w:pPr>
              <w:snapToGrid w:val="0"/>
              <w:jc w:val="left"/>
              <w:rPr>
                <w:rFonts w:ascii="仿宋" w:eastAsia="仿宋" w:hAnsi="仿宋" w:cs="仿宋"/>
                <w:bCs/>
                <w:sz w:val="24"/>
              </w:rPr>
            </w:pPr>
            <w:r>
              <w:rPr>
                <w:rFonts w:ascii="仿宋" w:eastAsia="仿宋" w:hAnsi="仿宋" w:cs="仿宋" w:hint="eastAsia"/>
                <w:sz w:val="24"/>
              </w:rPr>
              <w:t>（本项上述内容</w:t>
            </w:r>
            <w:r>
              <w:rPr>
                <w:rFonts w:ascii="仿宋" w:eastAsia="仿宋" w:hAnsi="仿宋" w:cs="仿宋" w:hint="eastAsia"/>
                <w:sz w:val="24"/>
                <w:lang w:val="zh-CN"/>
              </w:rPr>
              <w:t>需提供人员</w:t>
            </w:r>
            <w:r>
              <w:rPr>
                <w:rFonts w:ascii="仿宋" w:eastAsia="仿宋" w:hAnsi="仿宋" w:cs="仿宋" w:hint="eastAsia"/>
                <w:sz w:val="24"/>
              </w:rPr>
              <w:t>证书复印件及在投标人单位的</w:t>
            </w:r>
            <w:proofErr w:type="gramStart"/>
            <w:r>
              <w:rPr>
                <w:rFonts w:ascii="仿宋" w:eastAsia="仿宋" w:hAnsi="仿宋" w:cs="仿宋" w:hint="eastAsia"/>
                <w:sz w:val="24"/>
              </w:rPr>
              <w:t>社保证明</w:t>
            </w:r>
            <w:proofErr w:type="gramEnd"/>
            <w:r>
              <w:rPr>
                <w:rFonts w:ascii="仿宋" w:eastAsia="仿宋" w:hAnsi="仿宋" w:cs="仿宋" w:hint="eastAsia"/>
                <w:sz w:val="24"/>
              </w:rPr>
              <w:t>材料复印件。）</w:t>
            </w:r>
          </w:p>
        </w:tc>
        <w:tc>
          <w:tcPr>
            <w:tcW w:w="735" w:type="dxa"/>
            <w:tcMar>
              <w:top w:w="0" w:type="dxa"/>
              <w:left w:w="108" w:type="dxa"/>
              <w:bottom w:w="0" w:type="dxa"/>
              <w:right w:w="108" w:type="dxa"/>
            </w:tcMar>
            <w:vAlign w:val="center"/>
          </w:tcPr>
          <w:p w:rsidR="00763217" w:rsidRDefault="00000000">
            <w:pPr>
              <w:jc w:val="center"/>
              <w:rPr>
                <w:rFonts w:ascii="仿宋" w:eastAsia="仿宋" w:hAnsi="仿宋" w:cs="仿宋"/>
                <w:bCs/>
                <w:sz w:val="24"/>
              </w:rPr>
            </w:pPr>
            <w:r>
              <w:rPr>
                <w:rFonts w:ascii="仿宋" w:eastAsia="仿宋" w:hAnsi="仿宋" w:cs="仿宋" w:hint="eastAsia"/>
                <w:sz w:val="24"/>
              </w:rPr>
              <w:t>8</w:t>
            </w:r>
          </w:p>
        </w:tc>
      </w:tr>
      <w:tr w:rsidR="00763217">
        <w:trPr>
          <w:trHeight w:val="47"/>
          <w:jc w:val="center"/>
        </w:trPr>
        <w:tc>
          <w:tcPr>
            <w:tcW w:w="705" w:type="dxa"/>
            <w:vMerge w:val="restart"/>
            <w:tcMar>
              <w:top w:w="0" w:type="dxa"/>
              <w:left w:w="108" w:type="dxa"/>
              <w:bottom w:w="0" w:type="dxa"/>
              <w:right w:w="108" w:type="dxa"/>
            </w:tcMar>
            <w:vAlign w:val="center"/>
          </w:tcPr>
          <w:p w:rsidR="00763217" w:rsidRDefault="00000000">
            <w:pPr>
              <w:jc w:val="center"/>
              <w:rPr>
                <w:rFonts w:ascii="仿宋" w:eastAsia="仿宋" w:hAnsi="仿宋" w:cs="仿宋"/>
                <w:color w:val="333333"/>
                <w:sz w:val="24"/>
              </w:rPr>
            </w:pPr>
            <w:r>
              <w:rPr>
                <w:rFonts w:ascii="仿宋" w:eastAsia="仿宋" w:hAnsi="仿宋" w:cs="仿宋"/>
                <w:sz w:val="24"/>
              </w:rPr>
              <w:t>9</w:t>
            </w:r>
          </w:p>
        </w:tc>
        <w:tc>
          <w:tcPr>
            <w:tcW w:w="1125" w:type="dxa"/>
            <w:vMerge w:val="restart"/>
            <w:tcMar>
              <w:top w:w="0" w:type="dxa"/>
              <w:left w:w="108" w:type="dxa"/>
              <w:bottom w:w="0" w:type="dxa"/>
              <w:right w:w="108" w:type="dxa"/>
            </w:tcMar>
            <w:vAlign w:val="center"/>
          </w:tcPr>
          <w:p w:rsidR="00763217" w:rsidRDefault="00000000">
            <w:pPr>
              <w:jc w:val="center"/>
              <w:rPr>
                <w:rFonts w:ascii="仿宋" w:eastAsia="仿宋" w:hAnsi="仿宋" w:cs="仿宋"/>
                <w:sz w:val="24"/>
              </w:rPr>
            </w:pPr>
            <w:r>
              <w:rPr>
                <w:rFonts w:ascii="仿宋" w:eastAsia="仿宋" w:hAnsi="仿宋" w:cs="仿宋" w:hint="eastAsia"/>
                <w:sz w:val="24"/>
              </w:rPr>
              <w:t>投标人综合实力（8分）</w:t>
            </w:r>
          </w:p>
        </w:tc>
        <w:tc>
          <w:tcPr>
            <w:tcW w:w="6977" w:type="dxa"/>
            <w:gridSpan w:val="2"/>
            <w:tcMar>
              <w:top w:w="0" w:type="dxa"/>
              <w:left w:w="108" w:type="dxa"/>
              <w:bottom w:w="0" w:type="dxa"/>
              <w:right w:w="108" w:type="dxa"/>
            </w:tcMar>
            <w:vAlign w:val="center"/>
          </w:tcPr>
          <w:p w:rsidR="00763217" w:rsidRDefault="00000000">
            <w:pPr>
              <w:widowControl/>
              <w:jc w:val="left"/>
              <w:rPr>
                <w:rFonts w:ascii="仿宋" w:eastAsia="仿宋" w:hAnsi="仿宋" w:cs="仿宋"/>
                <w:sz w:val="24"/>
              </w:rPr>
            </w:pPr>
            <w:r>
              <w:rPr>
                <w:rFonts w:ascii="仿宋" w:eastAsia="仿宋" w:hAnsi="仿宋" w:cs="仿宋" w:hint="eastAsia"/>
                <w:sz w:val="24"/>
              </w:rPr>
              <w:t>投标单位</w:t>
            </w:r>
            <w:r>
              <w:rPr>
                <w:rFonts w:ascii="仿宋" w:eastAsia="仿宋" w:hAnsi="仿宋" w:cs="仿宋"/>
                <w:sz w:val="24"/>
              </w:rPr>
              <w:t>2019</w:t>
            </w:r>
            <w:r>
              <w:rPr>
                <w:rFonts w:ascii="仿宋" w:eastAsia="仿宋" w:hAnsi="仿宋" w:cs="仿宋" w:hint="eastAsia"/>
                <w:sz w:val="24"/>
              </w:rPr>
              <w:t>年</w:t>
            </w:r>
            <w:r>
              <w:rPr>
                <w:rFonts w:ascii="仿宋" w:eastAsia="仿宋" w:hAnsi="仿宋" w:cs="仿宋"/>
                <w:sz w:val="24"/>
              </w:rPr>
              <w:t>1月1日以来，投标人</w:t>
            </w:r>
            <w:r>
              <w:rPr>
                <w:rFonts w:ascii="仿宋" w:eastAsia="仿宋" w:hAnsi="仿宋" w:cs="仿宋" w:hint="eastAsia"/>
                <w:sz w:val="24"/>
              </w:rPr>
              <w:t>获得国家级（不含除中国城市规划协会以外的行业学会或协会颁发）荣誉、奖项的，每个得</w:t>
            </w:r>
            <w:r>
              <w:rPr>
                <w:rFonts w:ascii="仿宋" w:eastAsia="仿宋" w:hAnsi="仿宋" w:cs="仿宋"/>
                <w:sz w:val="24"/>
              </w:rPr>
              <w:t>3分，获得省级（不含除各省城乡规划学会以外的行业学会或协会颁发）荣誉、奖项的每个得2分。本项最高5</w:t>
            </w:r>
            <w:r>
              <w:rPr>
                <w:rFonts w:ascii="仿宋" w:eastAsia="仿宋" w:hAnsi="仿宋" w:cs="仿宋" w:hint="eastAsia"/>
                <w:sz w:val="24"/>
              </w:rPr>
              <w:t>分。相同项目不得重复计算，以荣誉、获奖证书等复印件并加盖公章为准。）</w:t>
            </w:r>
          </w:p>
        </w:tc>
        <w:tc>
          <w:tcPr>
            <w:tcW w:w="735" w:type="dxa"/>
            <w:tcMar>
              <w:top w:w="0" w:type="dxa"/>
              <w:left w:w="108" w:type="dxa"/>
              <w:bottom w:w="0" w:type="dxa"/>
              <w:right w:w="108" w:type="dxa"/>
            </w:tcMar>
            <w:vAlign w:val="center"/>
          </w:tcPr>
          <w:p w:rsidR="00763217" w:rsidRDefault="00000000">
            <w:pPr>
              <w:jc w:val="center"/>
              <w:rPr>
                <w:rFonts w:ascii="仿宋" w:eastAsia="仿宋" w:hAnsi="仿宋" w:cs="仿宋"/>
                <w:color w:val="333333"/>
                <w:sz w:val="24"/>
              </w:rPr>
            </w:pPr>
            <w:r>
              <w:rPr>
                <w:rFonts w:ascii="仿宋" w:eastAsia="仿宋" w:hAnsi="仿宋" w:cs="仿宋" w:hint="eastAsia"/>
                <w:sz w:val="24"/>
              </w:rPr>
              <w:t>5</w:t>
            </w:r>
          </w:p>
        </w:tc>
      </w:tr>
      <w:tr w:rsidR="00763217">
        <w:trPr>
          <w:trHeight w:val="47"/>
          <w:jc w:val="center"/>
        </w:trPr>
        <w:tc>
          <w:tcPr>
            <w:tcW w:w="705" w:type="dxa"/>
            <w:vMerge/>
            <w:tcMar>
              <w:top w:w="0" w:type="dxa"/>
              <w:left w:w="108" w:type="dxa"/>
              <w:bottom w:w="0" w:type="dxa"/>
              <w:right w:w="108" w:type="dxa"/>
            </w:tcMar>
            <w:vAlign w:val="center"/>
          </w:tcPr>
          <w:p w:rsidR="00763217" w:rsidRDefault="00763217">
            <w:pPr>
              <w:jc w:val="center"/>
              <w:rPr>
                <w:rFonts w:ascii="仿宋" w:eastAsia="仿宋" w:hAnsi="仿宋" w:cs="仿宋"/>
                <w:sz w:val="24"/>
              </w:rPr>
            </w:pPr>
          </w:p>
        </w:tc>
        <w:tc>
          <w:tcPr>
            <w:tcW w:w="1125" w:type="dxa"/>
            <w:vMerge/>
            <w:tcMar>
              <w:top w:w="0" w:type="dxa"/>
              <w:left w:w="108" w:type="dxa"/>
              <w:bottom w:w="0" w:type="dxa"/>
              <w:right w:w="108" w:type="dxa"/>
            </w:tcMar>
            <w:vAlign w:val="center"/>
          </w:tcPr>
          <w:p w:rsidR="00763217" w:rsidRDefault="00763217">
            <w:pPr>
              <w:jc w:val="center"/>
              <w:rPr>
                <w:rFonts w:ascii="仿宋" w:eastAsia="仿宋" w:hAnsi="仿宋" w:cs="仿宋"/>
                <w:sz w:val="24"/>
              </w:rPr>
            </w:pPr>
          </w:p>
        </w:tc>
        <w:tc>
          <w:tcPr>
            <w:tcW w:w="6977" w:type="dxa"/>
            <w:gridSpan w:val="2"/>
            <w:tcMar>
              <w:top w:w="0" w:type="dxa"/>
              <w:left w:w="108" w:type="dxa"/>
              <w:bottom w:w="0" w:type="dxa"/>
              <w:right w:w="108" w:type="dxa"/>
            </w:tcMar>
            <w:vAlign w:val="center"/>
          </w:tcPr>
          <w:p w:rsidR="00763217" w:rsidRDefault="00000000">
            <w:pPr>
              <w:widowControl/>
              <w:jc w:val="left"/>
              <w:rPr>
                <w:rFonts w:ascii="仿宋" w:eastAsia="仿宋" w:hAnsi="仿宋" w:cs="仿宋"/>
                <w:sz w:val="24"/>
              </w:rPr>
            </w:pPr>
            <w:r>
              <w:rPr>
                <w:rFonts w:ascii="仿宋" w:eastAsia="仿宋" w:hAnsi="仿宋" w:cs="仿宋" w:hint="eastAsia"/>
                <w:sz w:val="24"/>
              </w:rPr>
              <w:t>投标人具有质量管理体系认证证书、环境管理体系认证证书、职业健康安全管理体系认证证书，每个得1分，最高3分。</w:t>
            </w:r>
          </w:p>
        </w:tc>
        <w:tc>
          <w:tcPr>
            <w:tcW w:w="735" w:type="dxa"/>
            <w:tcMar>
              <w:top w:w="0" w:type="dxa"/>
              <w:left w:w="108" w:type="dxa"/>
              <w:bottom w:w="0" w:type="dxa"/>
              <w:right w:w="108" w:type="dxa"/>
            </w:tcMar>
            <w:vAlign w:val="center"/>
          </w:tcPr>
          <w:p w:rsidR="00763217" w:rsidRDefault="00000000">
            <w:pPr>
              <w:jc w:val="center"/>
              <w:rPr>
                <w:rFonts w:ascii="仿宋" w:eastAsia="仿宋" w:hAnsi="仿宋" w:cs="仿宋"/>
                <w:sz w:val="24"/>
              </w:rPr>
            </w:pPr>
            <w:r>
              <w:rPr>
                <w:rFonts w:ascii="仿宋" w:eastAsia="仿宋" w:hAnsi="仿宋" w:cs="仿宋" w:hint="eastAsia"/>
                <w:sz w:val="24"/>
              </w:rPr>
              <w:t>3</w:t>
            </w:r>
          </w:p>
        </w:tc>
      </w:tr>
      <w:tr w:rsidR="00763217">
        <w:trPr>
          <w:trHeight w:val="47"/>
          <w:jc w:val="center"/>
        </w:trPr>
        <w:tc>
          <w:tcPr>
            <w:tcW w:w="705" w:type="dxa"/>
            <w:vAlign w:val="center"/>
          </w:tcPr>
          <w:p w:rsidR="00763217" w:rsidRDefault="00000000">
            <w:pPr>
              <w:jc w:val="center"/>
              <w:rPr>
                <w:rFonts w:ascii="仿宋" w:eastAsia="仿宋" w:hAnsi="仿宋" w:cs="仿宋"/>
                <w:color w:val="333333"/>
                <w:sz w:val="24"/>
              </w:rPr>
            </w:pPr>
            <w:r>
              <w:rPr>
                <w:rFonts w:ascii="仿宋" w:eastAsia="仿宋" w:hAnsi="仿宋" w:cs="仿宋"/>
                <w:sz w:val="24"/>
              </w:rPr>
              <w:t>10</w:t>
            </w:r>
          </w:p>
        </w:tc>
        <w:tc>
          <w:tcPr>
            <w:tcW w:w="1125" w:type="dxa"/>
            <w:vAlign w:val="center"/>
          </w:tcPr>
          <w:p w:rsidR="00763217" w:rsidRDefault="00000000">
            <w:pPr>
              <w:snapToGrid w:val="0"/>
              <w:spacing w:before="156" w:line="300" w:lineRule="exact"/>
              <w:jc w:val="center"/>
              <w:rPr>
                <w:rFonts w:ascii="仿宋" w:eastAsia="仿宋" w:hAnsi="仿宋" w:cs="仿宋"/>
                <w:color w:val="333333"/>
                <w:sz w:val="24"/>
              </w:rPr>
            </w:pPr>
            <w:r>
              <w:rPr>
                <w:rFonts w:ascii="仿宋" w:eastAsia="仿宋" w:hAnsi="仿宋" w:cs="仿宋" w:hint="eastAsia"/>
                <w:sz w:val="24"/>
              </w:rPr>
              <w:t>保密措施（3分）</w:t>
            </w:r>
          </w:p>
        </w:tc>
        <w:tc>
          <w:tcPr>
            <w:tcW w:w="6977" w:type="dxa"/>
            <w:gridSpan w:val="2"/>
            <w:tcMar>
              <w:top w:w="0" w:type="dxa"/>
              <w:left w:w="108" w:type="dxa"/>
              <w:bottom w:w="0" w:type="dxa"/>
              <w:right w:w="108" w:type="dxa"/>
            </w:tcMar>
            <w:vAlign w:val="center"/>
          </w:tcPr>
          <w:p w:rsidR="00763217" w:rsidRDefault="00000000">
            <w:pPr>
              <w:snapToGrid w:val="0"/>
              <w:spacing w:before="156" w:line="300" w:lineRule="exact"/>
              <w:rPr>
                <w:rStyle w:val="NormalCharacter"/>
                <w:rFonts w:ascii="仿宋" w:eastAsia="仿宋" w:hAnsi="仿宋" w:cs="仿宋"/>
                <w:bCs/>
                <w:sz w:val="24"/>
              </w:rPr>
            </w:pPr>
            <w:r>
              <w:rPr>
                <w:rFonts w:ascii="仿宋" w:eastAsia="仿宋" w:hAnsi="仿宋" w:cs="仿宋" w:hint="eastAsia"/>
                <w:kern w:val="0"/>
                <w:sz w:val="24"/>
              </w:rPr>
              <w:t>根据投标人提供的项目数据涉密保护的科学性、合理性进行给分。</w:t>
            </w:r>
          </w:p>
        </w:tc>
        <w:tc>
          <w:tcPr>
            <w:tcW w:w="735" w:type="dxa"/>
            <w:tcMar>
              <w:top w:w="0" w:type="dxa"/>
              <w:left w:w="108" w:type="dxa"/>
              <w:bottom w:w="0" w:type="dxa"/>
              <w:right w:w="108" w:type="dxa"/>
            </w:tcMar>
            <w:vAlign w:val="center"/>
          </w:tcPr>
          <w:p w:rsidR="00763217" w:rsidRDefault="00000000">
            <w:pPr>
              <w:spacing w:before="156" w:line="300" w:lineRule="exact"/>
              <w:jc w:val="center"/>
              <w:rPr>
                <w:rFonts w:ascii="仿宋" w:eastAsia="仿宋" w:hAnsi="仿宋" w:cs="仿宋"/>
                <w:color w:val="333333"/>
                <w:sz w:val="24"/>
              </w:rPr>
            </w:pPr>
            <w:r>
              <w:rPr>
                <w:rFonts w:ascii="仿宋" w:eastAsia="仿宋" w:hAnsi="仿宋" w:cs="仿宋" w:hint="eastAsia"/>
                <w:sz w:val="24"/>
              </w:rPr>
              <w:t>3</w:t>
            </w:r>
          </w:p>
        </w:tc>
      </w:tr>
      <w:tr w:rsidR="00763217">
        <w:trPr>
          <w:trHeight w:val="47"/>
          <w:jc w:val="center"/>
        </w:trPr>
        <w:tc>
          <w:tcPr>
            <w:tcW w:w="705" w:type="dxa"/>
            <w:vAlign w:val="center"/>
          </w:tcPr>
          <w:p w:rsidR="00763217" w:rsidRDefault="00000000">
            <w:pPr>
              <w:jc w:val="center"/>
              <w:rPr>
                <w:rFonts w:ascii="仿宋" w:eastAsia="仿宋" w:hAnsi="仿宋" w:cs="仿宋"/>
                <w:sz w:val="24"/>
              </w:rPr>
            </w:pPr>
            <w:r>
              <w:rPr>
                <w:rFonts w:ascii="仿宋" w:hAnsi="仿宋" w:cs="仿宋" w:hint="eastAsia"/>
                <w:sz w:val="24"/>
              </w:rPr>
              <w:t>1</w:t>
            </w:r>
            <w:r>
              <w:rPr>
                <w:rFonts w:ascii="仿宋" w:hAnsi="仿宋" w:cs="仿宋"/>
                <w:sz w:val="24"/>
              </w:rPr>
              <w:t>1</w:t>
            </w:r>
          </w:p>
        </w:tc>
        <w:tc>
          <w:tcPr>
            <w:tcW w:w="1125" w:type="dxa"/>
            <w:vAlign w:val="center"/>
          </w:tcPr>
          <w:p w:rsidR="00763217" w:rsidRDefault="00000000">
            <w:pPr>
              <w:jc w:val="center"/>
              <w:rPr>
                <w:rFonts w:ascii="仿宋" w:eastAsia="仿宋" w:hAnsi="仿宋" w:cs="仿宋"/>
                <w:sz w:val="24"/>
              </w:rPr>
            </w:pPr>
            <w:r>
              <w:rPr>
                <w:rFonts w:ascii="仿宋" w:eastAsia="仿宋" w:hAnsi="仿宋" w:cs="仿宋" w:hint="eastAsia"/>
                <w:sz w:val="24"/>
              </w:rPr>
              <w:t>类似业绩</w:t>
            </w:r>
            <w:r>
              <w:rPr>
                <w:rFonts w:ascii="仿宋" w:hAnsi="仿宋" w:cs="仿宋" w:hint="eastAsia"/>
                <w:sz w:val="24"/>
              </w:rPr>
              <w:t>（</w:t>
            </w:r>
            <w:r>
              <w:rPr>
                <w:rFonts w:ascii="仿宋" w:hAnsi="仿宋" w:cs="仿宋"/>
                <w:sz w:val="24"/>
              </w:rPr>
              <w:t>1</w:t>
            </w:r>
            <w:r>
              <w:rPr>
                <w:rFonts w:ascii="仿宋" w:hAnsi="仿宋" w:cs="仿宋" w:hint="eastAsia"/>
                <w:sz w:val="24"/>
              </w:rPr>
              <w:t>分）</w:t>
            </w:r>
          </w:p>
        </w:tc>
        <w:tc>
          <w:tcPr>
            <w:tcW w:w="6977" w:type="dxa"/>
            <w:gridSpan w:val="2"/>
            <w:tcMar>
              <w:top w:w="0" w:type="dxa"/>
              <w:left w:w="108" w:type="dxa"/>
              <w:bottom w:w="0" w:type="dxa"/>
              <w:right w:w="108" w:type="dxa"/>
            </w:tcMar>
            <w:vAlign w:val="center"/>
          </w:tcPr>
          <w:p w:rsidR="00763217" w:rsidRDefault="00000000">
            <w:pPr>
              <w:widowControl/>
              <w:rPr>
                <w:rFonts w:ascii="仿宋" w:eastAsia="仿宋" w:hAnsi="仿宋" w:cs="仿宋"/>
                <w:sz w:val="24"/>
              </w:rPr>
            </w:pPr>
            <w:r>
              <w:rPr>
                <w:rFonts w:ascii="仿宋" w:eastAsia="仿宋" w:hAnsi="仿宋" w:cs="仿宋" w:hint="eastAsia"/>
                <w:sz w:val="24"/>
              </w:rPr>
              <w:t>投标人自2019年1月1日以来开展详细规划相关类似项目的成功案例，单个合同得0.5分，最高得</w:t>
            </w:r>
            <w:r>
              <w:rPr>
                <w:rFonts w:ascii="仿宋" w:hAnsi="仿宋" w:cs="仿宋"/>
                <w:sz w:val="24"/>
              </w:rPr>
              <w:t>1</w:t>
            </w:r>
            <w:r>
              <w:rPr>
                <w:rFonts w:ascii="仿宋" w:eastAsia="仿宋" w:hAnsi="仿宋" w:cs="仿宋" w:hint="eastAsia"/>
                <w:sz w:val="24"/>
              </w:rPr>
              <w:t>分。</w:t>
            </w:r>
          </w:p>
          <w:p w:rsidR="00763217" w:rsidRDefault="00000000">
            <w:pPr>
              <w:rPr>
                <w:rFonts w:ascii="仿宋" w:eastAsia="仿宋" w:hAnsi="仿宋" w:cs="仿宋"/>
                <w:sz w:val="24"/>
              </w:rPr>
            </w:pPr>
            <w:r>
              <w:rPr>
                <w:rFonts w:ascii="仿宋" w:eastAsia="仿宋" w:hAnsi="仿宋" w:cs="仿宋" w:hint="eastAsia"/>
                <w:b/>
                <w:bCs/>
                <w:sz w:val="24"/>
              </w:rPr>
              <w:lastRenderedPageBreak/>
              <w:t>注：要求提供合同复印件及验收材料或客户评价并加盖投标人公章。(一个单位分年度多次签订的案例，计入1个案例；同一个项目，分两期或以上建设完成的，计入1个案例。)</w:t>
            </w:r>
          </w:p>
        </w:tc>
        <w:tc>
          <w:tcPr>
            <w:tcW w:w="735" w:type="dxa"/>
            <w:tcMar>
              <w:top w:w="0" w:type="dxa"/>
              <w:left w:w="108" w:type="dxa"/>
              <w:bottom w:w="0" w:type="dxa"/>
              <w:right w:w="108" w:type="dxa"/>
            </w:tcMar>
            <w:vAlign w:val="center"/>
          </w:tcPr>
          <w:p w:rsidR="00763217" w:rsidRDefault="00000000">
            <w:pPr>
              <w:jc w:val="center"/>
              <w:rPr>
                <w:rFonts w:ascii="仿宋" w:eastAsia="仿宋" w:hAnsi="仿宋" w:cs="仿宋"/>
                <w:kern w:val="0"/>
                <w:sz w:val="24"/>
              </w:rPr>
            </w:pPr>
            <w:r>
              <w:rPr>
                <w:rFonts w:ascii="仿宋" w:hAnsi="仿宋" w:cs="仿宋"/>
                <w:kern w:val="0"/>
                <w:sz w:val="24"/>
              </w:rPr>
              <w:lastRenderedPageBreak/>
              <w:t>1</w:t>
            </w:r>
          </w:p>
        </w:tc>
      </w:tr>
      <w:tr w:rsidR="00763217">
        <w:trPr>
          <w:trHeight w:val="47"/>
          <w:jc w:val="center"/>
        </w:trPr>
        <w:tc>
          <w:tcPr>
            <w:tcW w:w="705" w:type="dxa"/>
            <w:vAlign w:val="center"/>
          </w:tcPr>
          <w:p w:rsidR="00763217" w:rsidRDefault="00000000">
            <w:pPr>
              <w:jc w:val="center"/>
              <w:rPr>
                <w:rFonts w:ascii="仿宋" w:hAnsi="仿宋" w:cs="仿宋"/>
                <w:sz w:val="24"/>
              </w:rPr>
            </w:pPr>
            <w:r>
              <w:rPr>
                <w:rFonts w:ascii="仿宋" w:hAnsi="仿宋" w:cs="仿宋" w:hint="eastAsia"/>
                <w:sz w:val="24"/>
              </w:rPr>
              <w:t>1</w:t>
            </w:r>
            <w:r>
              <w:rPr>
                <w:rFonts w:ascii="仿宋" w:hAnsi="仿宋" w:cs="仿宋"/>
                <w:sz w:val="24"/>
              </w:rPr>
              <w:t>2</w:t>
            </w:r>
          </w:p>
        </w:tc>
        <w:tc>
          <w:tcPr>
            <w:tcW w:w="1125" w:type="dxa"/>
            <w:vAlign w:val="center"/>
          </w:tcPr>
          <w:p w:rsidR="00763217" w:rsidRDefault="00000000">
            <w:pPr>
              <w:jc w:val="center"/>
              <w:rPr>
                <w:rFonts w:ascii="仿宋" w:eastAsia="仿宋" w:hAnsi="仿宋" w:cs="仿宋"/>
                <w:sz w:val="24"/>
              </w:rPr>
            </w:pPr>
            <w:r>
              <w:rPr>
                <w:rFonts w:ascii="仿宋" w:eastAsia="仿宋" w:hAnsi="仿宋" w:cs="仿宋" w:hint="eastAsia"/>
                <w:sz w:val="24"/>
              </w:rPr>
              <w:t>报价分（</w:t>
            </w:r>
            <w:r>
              <w:rPr>
                <w:rFonts w:ascii="仿宋" w:eastAsia="仿宋" w:hAnsi="仿宋" w:cs="仿宋"/>
                <w:sz w:val="24"/>
              </w:rPr>
              <w:t>1</w:t>
            </w:r>
            <w:r>
              <w:rPr>
                <w:rFonts w:ascii="仿宋" w:eastAsia="仿宋" w:hAnsi="仿宋" w:cs="仿宋" w:hint="eastAsia"/>
                <w:sz w:val="24"/>
              </w:rPr>
              <w:t>0分）</w:t>
            </w:r>
          </w:p>
        </w:tc>
        <w:tc>
          <w:tcPr>
            <w:tcW w:w="6977" w:type="dxa"/>
            <w:gridSpan w:val="2"/>
            <w:tcMar>
              <w:top w:w="0" w:type="dxa"/>
              <w:left w:w="108" w:type="dxa"/>
              <w:bottom w:w="0" w:type="dxa"/>
              <w:right w:w="108" w:type="dxa"/>
            </w:tcMar>
            <w:vAlign w:val="center"/>
          </w:tcPr>
          <w:p w:rsidR="00763217" w:rsidRDefault="00000000">
            <w:pPr>
              <w:tabs>
                <w:tab w:val="left" w:pos="0"/>
              </w:tabs>
              <w:adjustRightInd/>
              <w:spacing w:line="288" w:lineRule="auto"/>
              <w:rPr>
                <w:rFonts w:ascii="仿宋" w:eastAsia="仿宋" w:hAnsi="仿宋" w:cs="仿宋"/>
                <w:b/>
                <w:bCs/>
                <w:sz w:val="24"/>
              </w:rPr>
            </w:pPr>
            <w:r>
              <w:rPr>
                <w:rFonts w:ascii="仿宋" w:eastAsia="仿宋" w:hAnsi="仿宋" w:cs="仿宋" w:hint="eastAsia"/>
                <w:sz w:val="24"/>
              </w:rPr>
              <w:t>根据各投标人的有效投标报价，满足招标文件要求且投标价格最低的投标报价为评标基准价，其商务价格分为满分。其他投标人的商务价格</w:t>
            </w:r>
            <w:proofErr w:type="gramStart"/>
            <w:r>
              <w:rPr>
                <w:rFonts w:ascii="仿宋" w:eastAsia="仿宋" w:hAnsi="仿宋" w:cs="仿宋" w:hint="eastAsia"/>
                <w:sz w:val="24"/>
              </w:rPr>
              <w:t>分统一</w:t>
            </w:r>
            <w:proofErr w:type="gramEnd"/>
            <w:r>
              <w:rPr>
                <w:rFonts w:ascii="仿宋" w:eastAsia="仿宋" w:hAnsi="仿宋" w:cs="仿宋" w:hint="eastAsia"/>
                <w:sz w:val="24"/>
              </w:rPr>
              <w:t>按照下列公式计算：投标报价得分=(评标基准价／有效投标报价)×</w:t>
            </w:r>
            <w:r>
              <w:rPr>
                <w:rFonts w:ascii="仿宋" w:hAnsi="仿宋" w:cs="仿宋"/>
                <w:sz w:val="24"/>
              </w:rPr>
              <w:t>1</w:t>
            </w:r>
            <w:r>
              <w:rPr>
                <w:rFonts w:ascii="仿宋" w:hAnsi="仿宋" w:cs="仿宋" w:hint="eastAsia"/>
                <w:sz w:val="24"/>
              </w:rPr>
              <w:t>0</w:t>
            </w:r>
            <w:r>
              <w:rPr>
                <w:rFonts w:ascii="仿宋" w:eastAsia="仿宋" w:hAnsi="仿宋" w:cs="仿宋" w:hint="eastAsia"/>
                <w:sz w:val="24"/>
              </w:rPr>
              <w:t>%×100；</w:t>
            </w:r>
          </w:p>
        </w:tc>
        <w:tc>
          <w:tcPr>
            <w:tcW w:w="735" w:type="dxa"/>
            <w:tcMar>
              <w:top w:w="0" w:type="dxa"/>
              <w:left w:w="108" w:type="dxa"/>
              <w:bottom w:w="0" w:type="dxa"/>
              <w:right w:w="108" w:type="dxa"/>
            </w:tcMar>
            <w:vAlign w:val="center"/>
          </w:tcPr>
          <w:p w:rsidR="00763217" w:rsidRDefault="00000000">
            <w:pPr>
              <w:jc w:val="center"/>
              <w:rPr>
                <w:rFonts w:ascii="仿宋" w:hAnsi="仿宋" w:cs="仿宋"/>
                <w:kern w:val="0"/>
                <w:sz w:val="24"/>
              </w:rPr>
            </w:pPr>
            <w:r>
              <w:rPr>
                <w:rFonts w:ascii="仿宋" w:hAnsi="仿宋" w:cs="仿宋"/>
                <w:kern w:val="0"/>
                <w:sz w:val="24"/>
              </w:rPr>
              <w:t>1</w:t>
            </w:r>
            <w:r>
              <w:rPr>
                <w:rFonts w:ascii="仿宋" w:hAnsi="仿宋" w:cs="仿宋" w:hint="eastAsia"/>
                <w:kern w:val="0"/>
                <w:sz w:val="24"/>
              </w:rPr>
              <w:t>0</w:t>
            </w:r>
          </w:p>
        </w:tc>
      </w:tr>
    </w:tbl>
    <w:p w:rsidR="00763217" w:rsidRDefault="00000000">
      <w:pPr>
        <w:pStyle w:val="Style3"/>
        <w:ind w:firstLine="482"/>
        <w:rPr>
          <w:rFonts w:ascii="仿宋" w:eastAsia="仿宋" w:hAnsi="仿宋" w:cs="仿宋"/>
          <w:color w:val="000000" w:themeColor="text1"/>
          <w:kern w:val="0"/>
          <w:sz w:val="24"/>
        </w:rPr>
      </w:pPr>
      <w:r>
        <w:rPr>
          <w:rFonts w:ascii="仿宋" w:eastAsia="仿宋" w:hAnsi="仿宋" w:cs="仿宋" w:hint="eastAsia"/>
          <w:b/>
          <w:sz w:val="24"/>
        </w:rPr>
        <w:t>评标办法前附表</w:t>
      </w:r>
    </w:p>
    <w:p w:rsidR="00763217" w:rsidRDefault="00000000">
      <w:pPr>
        <w:pStyle w:val="Style3"/>
        <w:ind w:firstLine="480"/>
        <w:rPr>
          <w:rFonts w:cs="仿宋"/>
          <w:color w:val="000000" w:themeColor="text1"/>
          <w:kern w:val="0"/>
        </w:rPr>
      </w:pPr>
      <w:r>
        <w:rPr>
          <w:rFonts w:ascii="仿宋" w:eastAsia="仿宋" w:hAnsi="仿宋" w:cs="仿宋"/>
          <w:color w:val="000000" w:themeColor="text1"/>
          <w:kern w:val="0"/>
          <w:sz w:val="24"/>
        </w:rPr>
        <w:t>*</w:t>
      </w:r>
      <w:r>
        <w:rPr>
          <w:rFonts w:ascii="仿宋" w:eastAsia="仿宋" w:hAnsi="仿宋" w:cs="仿宋" w:hint="eastAsia"/>
          <w:color w:val="000000" w:themeColor="text1"/>
          <w:kern w:val="0"/>
          <w:sz w:val="24"/>
        </w:rPr>
        <w:t>备注：投标人编制投标文件（商务技术文件部分）时，建议按此目录（序号和内容）提供评标标准相应的商务技术资料。</w:t>
      </w:r>
      <w:r>
        <w:rPr>
          <w:rFonts w:ascii="宋体" w:eastAsia="宋体" w:hAnsi="宋体" w:cs="宋体" w:hint="eastAsia"/>
          <w:color w:val="000000" w:themeColor="text1"/>
          <w:kern w:val="0"/>
          <w:sz w:val="24"/>
        </w:rPr>
        <w:t> </w:t>
      </w:r>
      <w:r>
        <w:rPr>
          <w:rFonts w:ascii="仿宋" w:eastAsia="仿宋" w:hAnsi="仿宋" w:cs="仿宋" w:hint="eastAsia"/>
          <w:color w:val="000000" w:themeColor="text1"/>
          <w:kern w:val="0"/>
          <w:sz w:val="24"/>
        </w:rPr>
        <w:t>备注：投标人编制投标文件（商务技术文件部分）时，建议按此目录（序号和内容）提供评标标准相应的商务技术资料。</w:t>
      </w:r>
      <w:r>
        <w:rPr>
          <w:rFonts w:ascii="宋体" w:eastAsia="宋体" w:hAnsi="宋体" w:cs="宋体" w:hint="eastAsia"/>
          <w:color w:val="000000" w:themeColor="text1"/>
          <w:kern w:val="0"/>
          <w:sz w:val="24"/>
        </w:rPr>
        <w:t> </w:t>
      </w:r>
    </w:p>
    <w:p w:rsidR="00763217" w:rsidRDefault="00000000">
      <w:pPr>
        <w:spacing w:before="156"/>
        <w:rPr>
          <w:rFonts w:ascii="仿宋_GB2312" w:eastAsia="仿宋_GB2312" w:hAnsi="宋体"/>
          <w:b/>
          <w:color w:val="0000FF"/>
          <w:sz w:val="24"/>
        </w:rPr>
      </w:pPr>
      <w:r>
        <w:rPr>
          <w:rFonts w:ascii="仿宋" w:eastAsia="仿宋" w:hAnsi="仿宋" w:cs="宋体" w:hint="eastAsia"/>
          <w:sz w:val="24"/>
        </w:rPr>
        <w:t>本次评审通过资格审查和符合性评审的单位全部入围进行报价评审</w:t>
      </w:r>
      <w:r>
        <w:rPr>
          <w:rFonts w:ascii="仿宋" w:eastAsia="仿宋" w:hAnsi="仿宋" w:cs="宋体" w:hint="eastAsia"/>
          <w:b/>
          <w:sz w:val="24"/>
        </w:rPr>
        <w:t>。</w:t>
      </w:r>
      <w:r>
        <w:rPr>
          <w:rFonts w:ascii="仿宋" w:eastAsia="仿宋" w:hAnsi="仿宋" w:cs="仿宋" w:hint="eastAsia"/>
          <w:b/>
          <w:sz w:val="24"/>
        </w:rPr>
        <w:t>注：投标人弄虚作假的，报政府采购监督部门查处。</w:t>
      </w:r>
    </w:p>
    <w:p w:rsidR="00763217" w:rsidRDefault="00000000">
      <w:pPr>
        <w:pStyle w:val="af3"/>
        <w:spacing w:line="360" w:lineRule="auto"/>
        <w:ind w:firstLine="482"/>
        <w:rPr>
          <w:rFonts w:ascii="仿宋" w:eastAsia="仿宋" w:hAnsi="仿宋" w:cs="仿宋"/>
          <w:b/>
        </w:rPr>
      </w:pPr>
      <w:r>
        <w:rPr>
          <w:rFonts w:ascii="仿宋" w:eastAsia="仿宋" w:hAnsi="仿宋" w:cs="仿宋" w:hint="eastAsia"/>
          <w:b/>
        </w:rPr>
        <w:t>中标后及项目实施过程中，未经招标人同意不得更换项目负责人和上述核心人员。</w:t>
      </w:r>
    </w:p>
    <w:p w:rsidR="00763217" w:rsidRDefault="00000000">
      <w:pPr>
        <w:pStyle w:val="af3"/>
        <w:spacing w:line="360" w:lineRule="auto"/>
        <w:ind w:firstLine="482"/>
        <w:rPr>
          <w:rFonts w:ascii="仿宋" w:eastAsia="仿宋" w:hAnsi="仿宋" w:cs="仿宋"/>
          <w:b/>
          <w:bCs/>
        </w:rPr>
      </w:pPr>
      <w:r>
        <w:rPr>
          <w:rFonts w:ascii="仿宋" w:eastAsia="仿宋" w:hAnsi="仿宋" w:cs="仿宋" w:hint="eastAsia"/>
          <w:b/>
          <w:bCs/>
        </w:rPr>
        <w:t>本项目为认真落实《自然资源办公厅关于进一步做好村庄规划工作的意见》（自然资办发[2020]57号）文件精神，根据省厅近期下发的《浙江省村庄规划编制技术要点（试行）》，落实规划先行，推进乡村高质量发展，在充分征求乡镇（街道）意见基础上，开展“多规合一”实用性村庄规划试点招标，为避免有投标供应商中标后因准备不足，影响项目完成质量，影响项目进度，</w:t>
      </w:r>
      <w:proofErr w:type="gramStart"/>
      <w:r>
        <w:rPr>
          <w:rFonts w:ascii="仿宋" w:eastAsia="仿宋" w:hAnsi="仿宋" w:cs="仿宋" w:hint="eastAsia"/>
          <w:b/>
          <w:bCs/>
        </w:rPr>
        <w:t>现明确</w:t>
      </w:r>
      <w:proofErr w:type="gramEnd"/>
      <w:r>
        <w:rPr>
          <w:rFonts w:ascii="仿宋" w:eastAsia="仿宋" w:hAnsi="仿宋" w:cs="仿宋" w:hint="eastAsia"/>
          <w:b/>
          <w:bCs/>
        </w:rPr>
        <w:t>以下三点：</w:t>
      </w:r>
    </w:p>
    <w:p w:rsidR="00763217" w:rsidRDefault="00000000">
      <w:pPr>
        <w:pStyle w:val="af3"/>
        <w:numPr>
          <w:ilvl w:val="0"/>
          <w:numId w:val="1"/>
        </w:numPr>
        <w:spacing w:line="360" w:lineRule="auto"/>
        <w:ind w:firstLine="482"/>
        <w:rPr>
          <w:rFonts w:ascii="仿宋" w:eastAsia="仿宋" w:hAnsi="仿宋" w:cs="仿宋"/>
          <w:b/>
          <w:bCs/>
        </w:rPr>
      </w:pPr>
      <w:r>
        <w:rPr>
          <w:rFonts w:ascii="仿宋" w:eastAsia="仿宋" w:hAnsi="仿宋" w:cs="仿宋" w:hint="eastAsia"/>
          <w:b/>
          <w:bCs/>
        </w:rPr>
        <w:t>每个投标供应商仅能组建一个联合体单位。</w:t>
      </w:r>
    </w:p>
    <w:p w:rsidR="00763217" w:rsidRDefault="00000000">
      <w:pPr>
        <w:pStyle w:val="af3"/>
        <w:numPr>
          <w:ilvl w:val="0"/>
          <w:numId w:val="1"/>
        </w:numPr>
        <w:spacing w:line="360" w:lineRule="auto"/>
        <w:ind w:firstLine="482"/>
        <w:rPr>
          <w:rFonts w:ascii="仿宋" w:eastAsia="仿宋" w:hAnsi="仿宋" w:cs="仿宋"/>
          <w:b/>
          <w:bCs/>
        </w:rPr>
      </w:pPr>
      <w:r>
        <w:rPr>
          <w:rFonts w:ascii="仿宋" w:eastAsia="仿宋" w:hAnsi="仿宋" w:cs="仿宋" w:hint="eastAsia"/>
          <w:b/>
          <w:bCs/>
        </w:rPr>
        <w:t>同时参加本项目标项一、</w:t>
      </w:r>
      <w:proofErr w:type="gramStart"/>
      <w:r>
        <w:rPr>
          <w:rFonts w:ascii="仿宋" w:eastAsia="仿宋" w:hAnsi="仿宋" w:cs="仿宋" w:hint="eastAsia"/>
          <w:b/>
          <w:bCs/>
        </w:rPr>
        <w:t>标项二、标项</w:t>
      </w:r>
      <w:proofErr w:type="gramEnd"/>
      <w:r>
        <w:rPr>
          <w:rFonts w:ascii="仿宋" w:eastAsia="仿宋" w:hAnsi="仿宋" w:cs="仿宋" w:hint="eastAsia"/>
          <w:b/>
          <w:bCs/>
        </w:rPr>
        <w:t>三（或参加其中几个标项）的投标供应商，只允许在</w:t>
      </w:r>
      <w:proofErr w:type="gramStart"/>
      <w:r>
        <w:rPr>
          <w:rFonts w:ascii="仿宋" w:eastAsia="仿宋" w:hAnsi="仿宋" w:cs="仿宋" w:hint="eastAsia"/>
          <w:b/>
          <w:bCs/>
        </w:rPr>
        <w:t>三个标项中</w:t>
      </w:r>
      <w:proofErr w:type="gramEnd"/>
      <w:r>
        <w:rPr>
          <w:rFonts w:ascii="仿宋" w:eastAsia="仿宋" w:hAnsi="仿宋" w:cs="仿宋" w:hint="eastAsia"/>
          <w:b/>
          <w:bCs/>
        </w:rPr>
        <w:t>的其中</w:t>
      </w:r>
      <w:proofErr w:type="gramStart"/>
      <w:r>
        <w:rPr>
          <w:rFonts w:ascii="仿宋" w:eastAsia="仿宋" w:hAnsi="仿宋" w:cs="仿宋" w:hint="eastAsia"/>
          <w:b/>
          <w:bCs/>
        </w:rPr>
        <w:t>一个标项中标</w:t>
      </w:r>
      <w:proofErr w:type="gramEnd"/>
      <w:r>
        <w:rPr>
          <w:rFonts w:ascii="仿宋" w:eastAsia="仿宋" w:hAnsi="仿宋" w:cs="仿宋" w:hint="eastAsia"/>
          <w:b/>
          <w:bCs/>
        </w:rPr>
        <w:t>，即同时参加</w:t>
      </w:r>
      <w:proofErr w:type="gramStart"/>
      <w:r>
        <w:rPr>
          <w:rFonts w:ascii="仿宋" w:eastAsia="仿宋" w:hAnsi="仿宋" w:cs="仿宋" w:hint="eastAsia"/>
          <w:b/>
          <w:bCs/>
        </w:rPr>
        <w:t>三个标项投标</w:t>
      </w:r>
      <w:proofErr w:type="gramEnd"/>
      <w:r>
        <w:rPr>
          <w:rFonts w:ascii="仿宋" w:eastAsia="仿宋" w:hAnsi="仿宋" w:cs="仿宋" w:hint="eastAsia"/>
          <w:b/>
          <w:bCs/>
        </w:rPr>
        <w:t>供应</w:t>
      </w:r>
      <w:proofErr w:type="gramStart"/>
      <w:r>
        <w:rPr>
          <w:rFonts w:ascii="仿宋" w:eastAsia="仿宋" w:hAnsi="仿宋" w:cs="仿宋" w:hint="eastAsia"/>
          <w:b/>
          <w:bCs/>
        </w:rPr>
        <w:t>商不可</w:t>
      </w:r>
      <w:proofErr w:type="gramEnd"/>
      <w:r>
        <w:rPr>
          <w:rFonts w:ascii="仿宋" w:eastAsia="仿宋" w:hAnsi="仿宋" w:cs="仿宋" w:hint="eastAsia"/>
          <w:b/>
          <w:bCs/>
        </w:rPr>
        <w:t>重复中标。</w:t>
      </w:r>
      <w:proofErr w:type="gramStart"/>
      <w:r>
        <w:rPr>
          <w:rFonts w:ascii="仿宋" w:eastAsia="仿宋" w:hAnsi="仿宋" w:cs="仿宋" w:hint="eastAsia"/>
          <w:b/>
          <w:bCs/>
        </w:rPr>
        <w:t>三个标项投标</w:t>
      </w:r>
      <w:proofErr w:type="gramEnd"/>
      <w:r>
        <w:rPr>
          <w:rFonts w:ascii="仿宋" w:eastAsia="仿宋" w:hAnsi="仿宋" w:cs="仿宋" w:hint="eastAsia"/>
          <w:b/>
          <w:bCs/>
        </w:rPr>
        <w:t>文件开启的顺序为一键解密；评标委员会评审顺序依次为</w:t>
      </w:r>
      <w:proofErr w:type="gramStart"/>
      <w:r>
        <w:rPr>
          <w:rFonts w:ascii="仿宋" w:eastAsia="仿宋" w:hAnsi="仿宋" w:cs="仿宋" w:hint="eastAsia"/>
          <w:b/>
          <w:bCs/>
        </w:rPr>
        <w:t>标项一、标项二、标项</w:t>
      </w:r>
      <w:proofErr w:type="gramEnd"/>
      <w:r>
        <w:rPr>
          <w:rFonts w:ascii="仿宋" w:eastAsia="仿宋" w:hAnsi="仿宋" w:cs="仿宋" w:hint="eastAsia"/>
          <w:b/>
          <w:bCs/>
        </w:rPr>
        <w:t>三。同时参加（或参加其中几个标项）投标的单位若已</w:t>
      </w:r>
      <w:proofErr w:type="gramStart"/>
      <w:r>
        <w:rPr>
          <w:rFonts w:ascii="仿宋" w:eastAsia="仿宋" w:hAnsi="仿宋" w:cs="仿宋" w:hint="eastAsia"/>
          <w:b/>
          <w:bCs/>
        </w:rPr>
        <w:t>在标项一中</w:t>
      </w:r>
      <w:proofErr w:type="gramEnd"/>
      <w:r>
        <w:rPr>
          <w:rFonts w:ascii="仿宋" w:eastAsia="仿宋" w:hAnsi="仿宋" w:cs="仿宋" w:hint="eastAsia"/>
          <w:b/>
          <w:bCs/>
        </w:rPr>
        <w:t>中标，在</w:t>
      </w:r>
      <w:proofErr w:type="gramStart"/>
      <w:r>
        <w:rPr>
          <w:rFonts w:ascii="仿宋" w:eastAsia="仿宋" w:hAnsi="仿宋" w:cs="仿宋" w:hint="eastAsia"/>
          <w:b/>
          <w:bCs/>
        </w:rPr>
        <w:t>标项二</w:t>
      </w:r>
      <w:proofErr w:type="gramEnd"/>
      <w:r>
        <w:rPr>
          <w:rFonts w:ascii="仿宋" w:eastAsia="仿宋" w:hAnsi="仿宋" w:cs="仿宋" w:hint="eastAsia"/>
          <w:b/>
          <w:bCs/>
        </w:rPr>
        <w:t>评审后综合</w:t>
      </w:r>
      <w:proofErr w:type="gramStart"/>
      <w:r>
        <w:rPr>
          <w:rFonts w:ascii="仿宋" w:eastAsia="仿宋" w:hAnsi="仿宋" w:cs="仿宋" w:hint="eastAsia"/>
          <w:b/>
          <w:bCs/>
        </w:rPr>
        <w:t>得分仍</w:t>
      </w:r>
      <w:proofErr w:type="gramEnd"/>
      <w:r>
        <w:rPr>
          <w:rFonts w:ascii="仿宋" w:eastAsia="仿宋" w:hAnsi="仿宋" w:cs="仿宋" w:hint="eastAsia"/>
          <w:b/>
          <w:bCs/>
        </w:rPr>
        <w:t>排名第一，则该投标供应商不作为</w:t>
      </w:r>
      <w:proofErr w:type="gramStart"/>
      <w:r>
        <w:rPr>
          <w:rFonts w:ascii="仿宋" w:eastAsia="仿宋" w:hAnsi="仿宋" w:cs="仿宋" w:hint="eastAsia"/>
          <w:b/>
          <w:bCs/>
        </w:rPr>
        <w:t>标项二</w:t>
      </w:r>
      <w:proofErr w:type="gramEnd"/>
      <w:r>
        <w:rPr>
          <w:rFonts w:ascii="仿宋" w:eastAsia="仿宋" w:hAnsi="仿宋" w:cs="仿宋" w:hint="eastAsia"/>
          <w:b/>
          <w:bCs/>
        </w:rPr>
        <w:t>的中标候选人，评标委员会推荐次高分的投标人为</w:t>
      </w:r>
      <w:proofErr w:type="gramStart"/>
      <w:r>
        <w:rPr>
          <w:rFonts w:ascii="仿宋" w:eastAsia="仿宋" w:hAnsi="仿宋" w:cs="仿宋" w:hint="eastAsia"/>
          <w:b/>
          <w:bCs/>
        </w:rPr>
        <w:t>标项二</w:t>
      </w:r>
      <w:proofErr w:type="gramEnd"/>
      <w:r>
        <w:rPr>
          <w:rFonts w:ascii="仿宋" w:eastAsia="仿宋" w:hAnsi="仿宋" w:cs="仿宋" w:hint="eastAsia"/>
          <w:b/>
          <w:bCs/>
        </w:rPr>
        <w:t>的中标候选人，</w:t>
      </w:r>
      <w:proofErr w:type="gramStart"/>
      <w:r>
        <w:rPr>
          <w:rFonts w:ascii="仿宋" w:eastAsia="仿宋" w:hAnsi="仿宋" w:cs="仿宋" w:hint="eastAsia"/>
          <w:b/>
          <w:bCs/>
        </w:rPr>
        <w:t>标项三</w:t>
      </w:r>
      <w:proofErr w:type="gramEnd"/>
      <w:r>
        <w:rPr>
          <w:rFonts w:ascii="仿宋" w:eastAsia="仿宋" w:hAnsi="仿宋" w:cs="仿宋" w:hint="eastAsia"/>
          <w:b/>
          <w:bCs/>
        </w:rPr>
        <w:t>以此类推。</w:t>
      </w:r>
    </w:p>
    <w:p w:rsidR="00763217" w:rsidRDefault="00000000">
      <w:pPr>
        <w:pStyle w:val="af3"/>
        <w:numPr>
          <w:ilvl w:val="0"/>
          <w:numId w:val="1"/>
        </w:numPr>
        <w:spacing w:line="360" w:lineRule="auto"/>
        <w:ind w:firstLine="482"/>
        <w:rPr>
          <w:rFonts w:ascii="仿宋" w:eastAsia="仿宋" w:hAnsi="仿宋" w:cs="宋体"/>
          <w:b/>
        </w:rPr>
      </w:pPr>
      <w:r>
        <w:rPr>
          <w:rFonts w:ascii="仿宋" w:eastAsia="仿宋" w:hAnsi="仿宋" w:cs="仿宋" w:hint="eastAsia"/>
          <w:b/>
          <w:bCs/>
        </w:rPr>
        <w:t>每个投标供应商（或联合体单位）仅可在一个</w:t>
      </w:r>
      <w:proofErr w:type="gramStart"/>
      <w:r>
        <w:rPr>
          <w:rFonts w:ascii="仿宋" w:eastAsia="仿宋" w:hAnsi="仿宋" w:cs="仿宋" w:hint="eastAsia"/>
          <w:b/>
          <w:bCs/>
        </w:rPr>
        <w:t>标项项目</w:t>
      </w:r>
      <w:proofErr w:type="gramEnd"/>
      <w:r>
        <w:rPr>
          <w:rFonts w:ascii="仿宋" w:eastAsia="仿宋" w:hAnsi="仿宋" w:cs="仿宋" w:hint="eastAsia"/>
          <w:b/>
          <w:bCs/>
        </w:rPr>
        <w:t>中标，不允许重复中标。并承诺：即中标</w:t>
      </w:r>
      <w:proofErr w:type="gramStart"/>
      <w:r>
        <w:rPr>
          <w:rFonts w:ascii="仿宋" w:eastAsia="仿宋" w:hAnsi="仿宋" w:cs="仿宋" w:hint="eastAsia"/>
          <w:b/>
          <w:bCs/>
        </w:rPr>
        <w:t>一标项的</w:t>
      </w:r>
      <w:proofErr w:type="gramEnd"/>
      <w:r>
        <w:rPr>
          <w:rFonts w:ascii="仿宋" w:eastAsia="仿宋" w:hAnsi="仿宋" w:cs="仿宋" w:hint="eastAsia"/>
          <w:b/>
          <w:bCs/>
        </w:rPr>
        <w:t>投标供应商（或联合体单位）自动承诺放弃</w:t>
      </w:r>
      <w:proofErr w:type="gramStart"/>
      <w:r>
        <w:rPr>
          <w:rFonts w:ascii="仿宋" w:eastAsia="仿宋" w:hAnsi="仿宋" w:cs="仿宋" w:hint="eastAsia"/>
          <w:b/>
          <w:bCs/>
        </w:rPr>
        <w:t>二、三标项中标</w:t>
      </w:r>
      <w:proofErr w:type="gramEnd"/>
      <w:r>
        <w:rPr>
          <w:rFonts w:ascii="仿宋" w:eastAsia="仿宋" w:hAnsi="仿宋" w:cs="仿宋" w:hint="eastAsia"/>
          <w:b/>
          <w:bCs/>
        </w:rPr>
        <w:t>资格。中标</w:t>
      </w:r>
      <w:proofErr w:type="gramStart"/>
      <w:r>
        <w:rPr>
          <w:rFonts w:ascii="仿宋" w:eastAsia="仿宋" w:hAnsi="仿宋" w:cs="仿宋" w:hint="eastAsia"/>
          <w:b/>
          <w:bCs/>
        </w:rPr>
        <w:t>二标项的</w:t>
      </w:r>
      <w:proofErr w:type="gramEnd"/>
      <w:r>
        <w:rPr>
          <w:rFonts w:ascii="仿宋" w:eastAsia="仿宋" w:hAnsi="仿宋" w:cs="仿宋" w:hint="eastAsia"/>
          <w:b/>
          <w:bCs/>
        </w:rPr>
        <w:t>供应商（或联合体单位）自动承诺放弃</w:t>
      </w:r>
      <w:proofErr w:type="gramStart"/>
      <w:r>
        <w:rPr>
          <w:rFonts w:ascii="仿宋" w:eastAsia="仿宋" w:hAnsi="仿宋" w:cs="仿宋" w:hint="eastAsia"/>
          <w:b/>
          <w:bCs/>
        </w:rPr>
        <w:t>一、</w:t>
      </w:r>
      <w:r>
        <w:rPr>
          <w:rFonts w:ascii="仿宋" w:eastAsia="仿宋" w:hAnsi="仿宋" w:cs="仿宋" w:hint="eastAsia"/>
          <w:b/>
          <w:bCs/>
        </w:rPr>
        <w:lastRenderedPageBreak/>
        <w:t>三标项中标</w:t>
      </w:r>
      <w:proofErr w:type="gramEnd"/>
      <w:r>
        <w:rPr>
          <w:rFonts w:ascii="仿宋" w:eastAsia="仿宋" w:hAnsi="仿宋" w:cs="仿宋" w:hint="eastAsia"/>
          <w:b/>
          <w:bCs/>
        </w:rPr>
        <w:t>资格。中标</w:t>
      </w:r>
      <w:proofErr w:type="gramStart"/>
      <w:r>
        <w:rPr>
          <w:rFonts w:ascii="仿宋" w:eastAsia="仿宋" w:hAnsi="仿宋" w:cs="仿宋" w:hint="eastAsia"/>
          <w:b/>
          <w:bCs/>
        </w:rPr>
        <w:t>三标项的</w:t>
      </w:r>
      <w:proofErr w:type="gramEnd"/>
      <w:r>
        <w:rPr>
          <w:rFonts w:ascii="仿宋" w:eastAsia="仿宋" w:hAnsi="仿宋" w:cs="仿宋" w:hint="eastAsia"/>
          <w:b/>
          <w:bCs/>
        </w:rPr>
        <w:t>供应商（或联合体单位）自动承诺放弃</w:t>
      </w:r>
      <w:proofErr w:type="gramStart"/>
      <w:r>
        <w:rPr>
          <w:rFonts w:ascii="仿宋" w:eastAsia="仿宋" w:hAnsi="仿宋" w:cs="仿宋" w:hint="eastAsia"/>
          <w:b/>
          <w:bCs/>
        </w:rPr>
        <w:t>一、二标项中标</w:t>
      </w:r>
      <w:proofErr w:type="gramEnd"/>
      <w:r>
        <w:rPr>
          <w:rFonts w:ascii="仿宋" w:eastAsia="仿宋" w:hAnsi="仿宋" w:cs="仿宋" w:hint="eastAsia"/>
          <w:b/>
          <w:bCs/>
        </w:rPr>
        <w:t>资格。</w:t>
      </w:r>
    </w:p>
    <w:p w:rsidR="00763217" w:rsidRDefault="00000000">
      <w:pPr>
        <w:snapToGrid w:val="0"/>
        <w:spacing w:line="360" w:lineRule="auto"/>
        <w:rPr>
          <w:rFonts w:ascii="仿宋" w:eastAsia="仿宋" w:hAnsi="仿宋" w:cs="仿宋"/>
          <w:b/>
          <w:color w:val="000000" w:themeColor="text1"/>
          <w:sz w:val="28"/>
          <w:szCs w:val="28"/>
        </w:rPr>
      </w:pPr>
      <w:r>
        <w:rPr>
          <w:rFonts w:ascii="仿宋" w:eastAsia="仿宋" w:hAnsi="仿宋" w:cs="仿宋" w:hint="eastAsia"/>
          <w:b/>
          <w:color w:val="000000" w:themeColor="text1"/>
          <w:sz w:val="32"/>
        </w:rPr>
        <w:t>一、评标方法</w:t>
      </w:r>
    </w:p>
    <w:p w:rsidR="00763217" w:rsidRDefault="00000000">
      <w:pPr>
        <w:adjustRightInd/>
        <w:spacing w:line="360" w:lineRule="auto"/>
        <w:ind w:firstLineChars="196" w:firstLine="472"/>
        <w:rPr>
          <w:rFonts w:ascii="仿宋" w:eastAsia="仿宋" w:hAnsi="仿宋" w:cs="仿宋"/>
          <w:color w:val="000000" w:themeColor="text1"/>
          <w:kern w:val="0"/>
          <w:sz w:val="24"/>
        </w:rPr>
      </w:pPr>
      <w:r>
        <w:rPr>
          <w:rFonts w:ascii="仿宋" w:eastAsia="仿宋" w:hAnsi="仿宋" w:cs="仿宋"/>
          <w:b/>
          <w:color w:val="000000" w:themeColor="text1"/>
          <w:kern w:val="0"/>
          <w:sz w:val="24"/>
        </w:rPr>
        <w:t>1.</w:t>
      </w:r>
      <w:r>
        <w:rPr>
          <w:rFonts w:ascii="仿宋" w:eastAsia="仿宋" w:hAnsi="仿宋" w:cs="仿宋" w:hint="eastAsia"/>
          <w:b/>
          <w:color w:val="000000" w:themeColor="text1"/>
          <w:kern w:val="0"/>
          <w:sz w:val="24"/>
        </w:rPr>
        <w:t>本项目采用综合评分法。</w:t>
      </w:r>
      <w:r>
        <w:rPr>
          <w:rFonts w:ascii="仿宋" w:eastAsia="仿宋" w:hAnsi="仿宋" w:cs="仿宋" w:hint="eastAsia"/>
          <w:color w:val="000000" w:themeColor="text1"/>
          <w:kern w:val="0"/>
          <w:sz w:val="24"/>
        </w:rPr>
        <w:t>综合评分法，是指投标文件满足招标文件全部实质性要求，</w:t>
      </w:r>
      <w:proofErr w:type="gramStart"/>
      <w:r>
        <w:rPr>
          <w:rFonts w:ascii="仿宋" w:eastAsia="仿宋" w:hAnsi="仿宋" w:cs="仿宋" w:hint="eastAsia"/>
          <w:color w:val="000000" w:themeColor="text1"/>
          <w:kern w:val="0"/>
          <w:sz w:val="24"/>
        </w:rPr>
        <w:t>且按照</w:t>
      </w:r>
      <w:proofErr w:type="gramEnd"/>
      <w:r>
        <w:rPr>
          <w:rFonts w:ascii="仿宋" w:eastAsia="仿宋" w:hAnsi="仿宋" w:cs="仿宋" w:hint="eastAsia"/>
          <w:color w:val="000000" w:themeColor="text1"/>
          <w:kern w:val="0"/>
          <w:sz w:val="24"/>
        </w:rPr>
        <w:t>评审因素的量化指标评审得分最高的投标人为中标候选人的评标方法。</w:t>
      </w:r>
    </w:p>
    <w:p w:rsidR="00763217" w:rsidRDefault="00000000">
      <w:pPr>
        <w:adjustRightInd/>
        <w:spacing w:line="360" w:lineRule="auto"/>
        <w:rPr>
          <w:rFonts w:ascii="仿宋" w:eastAsia="仿宋" w:hAnsi="仿宋" w:cs="仿宋"/>
          <w:color w:val="000000" w:themeColor="text1"/>
          <w:kern w:val="0"/>
          <w:sz w:val="24"/>
        </w:rPr>
      </w:pPr>
      <w:r>
        <w:rPr>
          <w:rFonts w:ascii="仿宋" w:eastAsia="仿宋" w:hAnsi="仿宋" w:cs="仿宋" w:hint="eastAsia"/>
          <w:b/>
          <w:color w:val="000000" w:themeColor="text1"/>
          <w:sz w:val="32"/>
        </w:rPr>
        <w:t>二、评标标准</w:t>
      </w:r>
    </w:p>
    <w:p w:rsidR="00763217" w:rsidRDefault="00000000">
      <w:pPr>
        <w:spacing w:line="360" w:lineRule="auto"/>
        <w:ind w:firstLineChars="196" w:firstLine="472"/>
        <w:rPr>
          <w:rFonts w:ascii="仿宋" w:eastAsia="仿宋" w:hAnsi="仿宋" w:cs="仿宋"/>
          <w:b/>
          <w:color w:val="000000" w:themeColor="text1"/>
          <w:sz w:val="24"/>
        </w:rPr>
      </w:pPr>
      <w:r>
        <w:rPr>
          <w:rFonts w:ascii="仿宋" w:eastAsia="仿宋" w:hAnsi="仿宋" w:cs="仿宋"/>
          <w:b/>
          <w:color w:val="000000" w:themeColor="text1"/>
          <w:sz w:val="24"/>
        </w:rPr>
        <w:t>2.</w:t>
      </w:r>
      <w:r>
        <w:rPr>
          <w:rFonts w:ascii="仿宋" w:eastAsia="仿宋" w:hAnsi="仿宋" w:cs="仿宋" w:hint="eastAsia"/>
          <w:b/>
          <w:color w:val="000000" w:themeColor="text1"/>
          <w:sz w:val="24"/>
        </w:rPr>
        <w:t>评标标准：</w:t>
      </w:r>
      <w:r>
        <w:rPr>
          <w:rFonts w:ascii="仿宋" w:eastAsia="仿宋" w:hAnsi="仿宋" w:cs="仿宋" w:hint="eastAsia"/>
          <w:color w:val="000000" w:themeColor="text1"/>
          <w:kern w:val="0"/>
          <w:sz w:val="24"/>
        </w:rPr>
        <w:t>见评标办法前附表。</w:t>
      </w:r>
    </w:p>
    <w:p w:rsidR="00763217" w:rsidRDefault="00000000">
      <w:pPr>
        <w:spacing w:line="360" w:lineRule="auto"/>
        <w:outlineLvl w:val="0"/>
        <w:rPr>
          <w:rFonts w:ascii="仿宋" w:eastAsia="仿宋" w:hAnsi="仿宋" w:cs="仿宋"/>
          <w:b/>
          <w:color w:val="000000" w:themeColor="text1"/>
          <w:sz w:val="36"/>
          <w:szCs w:val="36"/>
        </w:rPr>
      </w:pPr>
      <w:r>
        <w:rPr>
          <w:rFonts w:ascii="仿宋" w:eastAsia="仿宋" w:hAnsi="仿宋" w:cs="仿宋" w:hint="eastAsia"/>
          <w:b/>
          <w:color w:val="000000" w:themeColor="text1"/>
          <w:sz w:val="36"/>
          <w:szCs w:val="36"/>
        </w:rPr>
        <w:t>三、评标程序</w:t>
      </w:r>
    </w:p>
    <w:p w:rsidR="00763217" w:rsidRDefault="00000000">
      <w:pPr>
        <w:spacing w:line="360" w:lineRule="auto"/>
        <w:ind w:firstLineChars="196" w:firstLine="472"/>
        <w:rPr>
          <w:rFonts w:ascii="仿宋" w:eastAsia="仿宋" w:hAnsi="仿宋" w:cs="仿宋"/>
          <w:color w:val="000000" w:themeColor="text1"/>
          <w:kern w:val="0"/>
          <w:sz w:val="24"/>
        </w:rPr>
      </w:pPr>
      <w:r>
        <w:rPr>
          <w:rFonts w:ascii="仿宋" w:eastAsia="仿宋" w:hAnsi="仿宋" w:cs="仿宋"/>
          <w:b/>
          <w:color w:val="000000" w:themeColor="text1"/>
          <w:kern w:val="0"/>
          <w:sz w:val="24"/>
        </w:rPr>
        <w:t>3.1</w:t>
      </w:r>
      <w:r>
        <w:rPr>
          <w:rFonts w:ascii="仿宋" w:eastAsia="仿宋" w:hAnsi="仿宋" w:cs="仿宋" w:hint="eastAsia"/>
          <w:b/>
          <w:color w:val="000000" w:themeColor="text1"/>
          <w:kern w:val="0"/>
          <w:sz w:val="24"/>
        </w:rPr>
        <w:t>符合性审查。</w:t>
      </w:r>
      <w:r>
        <w:rPr>
          <w:rFonts w:ascii="仿宋" w:eastAsia="仿宋" w:hAnsi="仿宋" w:cs="仿宋"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rsidR="00763217" w:rsidRDefault="00000000">
      <w:pPr>
        <w:spacing w:line="360" w:lineRule="auto"/>
        <w:ind w:firstLineChars="196" w:firstLine="472"/>
        <w:rPr>
          <w:rFonts w:ascii="仿宋" w:eastAsia="仿宋" w:hAnsi="仿宋" w:cs="仿宋"/>
          <w:color w:val="000000" w:themeColor="text1"/>
          <w:kern w:val="0"/>
          <w:sz w:val="24"/>
        </w:rPr>
      </w:pPr>
      <w:r>
        <w:rPr>
          <w:rFonts w:ascii="仿宋" w:eastAsia="仿宋" w:hAnsi="仿宋" w:cs="仿宋"/>
          <w:b/>
          <w:color w:val="000000" w:themeColor="text1"/>
          <w:kern w:val="0"/>
          <w:sz w:val="24"/>
        </w:rPr>
        <w:t xml:space="preserve">3.2 </w:t>
      </w:r>
      <w:r>
        <w:rPr>
          <w:rFonts w:ascii="仿宋" w:eastAsia="仿宋" w:hAnsi="仿宋" w:cs="仿宋" w:hint="eastAsia"/>
          <w:b/>
          <w:color w:val="000000" w:themeColor="text1"/>
          <w:kern w:val="0"/>
          <w:sz w:val="24"/>
        </w:rPr>
        <w:t>比较与评价。</w:t>
      </w:r>
      <w:r>
        <w:rPr>
          <w:rFonts w:ascii="仿宋" w:eastAsia="仿宋" w:hAnsi="仿宋" w:cs="仿宋" w:hint="eastAsia"/>
          <w:color w:val="000000" w:themeColor="text1"/>
          <w:kern w:val="0"/>
          <w:sz w:val="24"/>
        </w:rPr>
        <w:t>评标委员会应当按照招标文件中规定的评标方法和标准，对符合性审查合格的投标文件进行商务和技术评估，综合比较与评价。</w:t>
      </w:r>
    </w:p>
    <w:p w:rsidR="00763217" w:rsidRDefault="00000000">
      <w:pPr>
        <w:spacing w:line="360" w:lineRule="auto"/>
        <w:ind w:firstLineChars="196" w:firstLine="472"/>
        <w:rPr>
          <w:rFonts w:ascii="仿宋" w:eastAsia="仿宋" w:hAnsi="仿宋" w:cs="仿宋"/>
          <w:kern w:val="0"/>
          <w:sz w:val="24"/>
        </w:rPr>
      </w:pPr>
      <w:r>
        <w:rPr>
          <w:rFonts w:ascii="仿宋" w:eastAsia="仿宋" w:hAnsi="仿宋" w:cs="仿宋"/>
          <w:b/>
          <w:kern w:val="0"/>
          <w:sz w:val="24"/>
        </w:rPr>
        <w:t>3.3</w:t>
      </w:r>
      <w:r>
        <w:rPr>
          <w:rFonts w:ascii="仿宋" w:eastAsia="仿宋" w:hAnsi="仿宋" w:cs="仿宋" w:hint="eastAsia"/>
          <w:b/>
          <w:kern w:val="0"/>
          <w:sz w:val="24"/>
        </w:rPr>
        <w:t>汇总商务技术得分。</w:t>
      </w:r>
      <w:r>
        <w:rPr>
          <w:rFonts w:ascii="仿宋" w:eastAsia="仿宋" w:hAnsi="仿宋" w:cs="仿宋" w:hint="eastAsia"/>
          <w:kern w:val="0"/>
          <w:sz w:val="24"/>
        </w:rPr>
        <w:t>评标委员会各成员应当独立对每个投标人的商务和技术文件进行评价，并汇总商务技术得分情况。</w:t>
      </w:r>
    </w:p>
    <w:p w:rsidR="00763217" w:rsidRDefault="00000000">
      <w:pPr>
        <w:spacing w:line="360" w:lineRule="auto"/>
        <w:ind w:firstLineChars="196" w:firstLine="472"/>
        <w:rPr>
          <w:rFonts w:ascii="仿宋" w:eastAsia="仿宋" w:hAnsi="仿宋" w:cs="仿宋"/>
          <w:b/>
          <w:kern w:val="0"/>
          <w:sz w:val="24"/>
        </w:rPr>
      </w:pPr>
      <w:r>
        <w:rPr>
          <w:rFonts w:ascii="仿宋" w:eastAsia="仿宋" w:hAnsi="仿宋" w:cs="仿宋"/>
          <w:b/>
          <w:kern w:val="0"/>
          <w:sz w:val="24"/>
        </w:rPr>
        <w:t>3.4</w:t>
      </w:r>
      <w:r>
        <w:rPr>
          <w:rFonts w:ascii="仿宋" w:eastAsia="仿宋" w:hAnsi="仿宋" w:cs="仿宋" w:hint="eastAsia"/>
          <w:b/>
          <w:kern w:val="0"/>
          <w:sz w:val="24"/>
        </w:rPr>
        <w:t>报价评审。</w:t>
      </w:r>
    </w:p>
    <w:p w:rsidR="00763217" w:rsidRDefault="00000000">
      <w:pPr>
        <w:pStyle w:val="2d"/>
        <w:spacing w:before="0"/>
        <w:ind w:firstLineChars="212" w:firstLine="509"/>
        <w:rPr>
          <w:rFonts w:ascii="仿宋" w:eastAsia="仿宋" w:hAnsi="仿宋" w:cs="仿宋"/>
          <w:kern w:val="0"/>
        </w:rPr>
      </w:pPr>
      <w:r>
        <w:rPr>
          <w:rFonts w:ascii="仿宋" w:eastAsia="仿宋" w:hAnsi="仿宋" w:cs="仿宋"/>
          <w:kern w:val="0"/>
        </w:rPr>
        <w:t>3.4.1</w:t>
      </w:r>
      <w:r>
        <w:rPr>
          <w:rFonts w:ascii="仿宋" w:eastAsia="仿宋" w:hAnsi="仿宋" w:cs="仿宋" w:hint="eastAsia"/>
          <w:kern w:val="0"/>
        </w:rPr>
        <w:t>投标文件报价出现前后不一致的，按照下列规定修正：</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3.4.1.1</w:t>
      </w:r>
      <w:r>
        <w:rPr>
          <w:rFonts w:ascii="仿宋" w:eastAsia="仿宋" w:hAnsi="仿宋" w:cs="仿宋" w:hint="eastAsia"/>
          <w:kern w:val="0"/>
          <w:sz w:val="24"/>
        </w:rPr>
        <w:t>投标文件中开标一览表</w:t>
      </w:r>
      <w:r>
        <w:rPr>
          <w:rFonts w:ascii="仿宋" w:eastAsia="仿宋" w:hAnsi="仿宋" w:cs="仿宋"/>
          <w:kern w:val="0"/>
          <w:sz w:val="24"/>
        </w:rPr>
        <w:t>(</w:t>
      </w:r>
      <w:r>
        <w:rPr>
          <w:rFonts w:ascii="仿宋" w:eastAsia="仿宋" w:hAnsi="仿宋" w:cs="仿宋" w:hint="eastAsia"/>
          <w:kern w:val="0"/>
          <w:sz w:val="24"/>
        </w:rPr>
        <w:t>报价表</w:t>
      </w:r>
      <w:r>
        <w:rPr>
          <w:rFonts w:ascii="仿宋" w:eastAsia="仿宋" w:hAnsi="仿宋" w:cs="仿宋"/>
          <w:kern w:val="0"/>
          <w:sz w:val="24"/>
        </w:rPr>
        <w:t>)</w:t>
      </w:r>
      <w:r>
        <w:rPr>
          <w:rFonts w:ascii="仿宋" w:eastAsia="仿宋" w:hAnsi="仿宋" w:cs="仿宋" w:hint="eastAsia"/>
          <w:kern w:val="0"/>
          <w:sz w:val="24"/>
        </w:rPr>
        <w:t>内容与投标文件中相应内容不一致的，以开标一览表</w:t>
      </w:r>
      <w:r>
        <w:rPr>
          <w:rFonts w:ascii="仿宋" w:eastAsia="仿宋" w:hAnsi="仿宋" w:cs="仿宋"/>
          <w:kern w:val="0"/>
          <w:sz w:val="24"/>
        </w:rPr>
        <w:t>(</w:t>
      </w:r>
      <w:r>
        <w:rPr>
          <w:rFonts w:ascii="仿宋" w:eastAsia="仿宋" w:hAnsi="仿宋" w:cs="仿宋" w:hint="eastAsia"/>
          <w:kern w:val="0"/>
          <w:sz w:val="24"/>
        </w:rPr>
        <w:t>报价表</w:t>
      </w:r>
      <w:r>
        <w:rPr>
          <w:rFonts w:ascii="仿宋" w:eastAsia="仿宋" w:hAnsi="仿宋" w:cs="仿宋"/>
          <w:kern w:val="0"/>
          <w:sz w:val="24"/>
        </w:rPr>
        <w:t>)</w:t>
      </w:r>
      <w:r>
        <w:rPr>
          <w:rFonts w:ascii="仿宋" w:eastAsia="仿宋" w:hAnsi="仿宋" w:cs="仿宋" w:hint="eastAsia"/>
          <w:kern w:val="0"/>
          <w:sz w:val="24"/>
        </w:rPr>
        <w:t>为准</w:t>
      </w:r>
      <w:r>
        <w:rPr>
          <w:rFonts w:ascii="仿宋" w:eastAsia="仿宋" w:hAnsi="仿宋" w:cs="仿宋"/>
          <w:kern w:val="0"/>
          <w:sz w:val="24"/>
        </w:rPr>
        <w:t>;</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3.4.1.2</w:t>
      </w:r>
      <w:r>
        <w:rPr>
          <w:rFonts w:ascii="仿宋" w:eastAsia="仿宋" w:hAnsi="仿宋" w:cs="仿宋" w:hint="eastAsia"/>
          <w:kern w:val="0"/>
          <w:sz w:val="24"/>
        </w:rPr>
        <w:t>大写金额和小写金额不一致的，以大写金额为准</w:t>
      </w:r>
      <w:r>
        <w:rPr>
          <w:rFonts w:ascii="仿宋" w:eastAsia="仿宋" w:hAnsi="仿宋" w:cs="仿宋"/>
          <w:kern w:val="0"/>
          <w:sz w:val="24"/>
        </w:rPr>
        <w:t>;</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3.4.1.3</w:t>
      </w:r>
      <w:r>
        <w:rPr>
          <w:rFonts w:ascii="仿宋" w:eastAsia="仿宋" w:hAnsi="仿宋" w:cs="仿宋" w:hint="eastAsia"/>
          <w:kern w:val="0"/>
          <w:sz w:val="24"/>
        </w:rPr>
        <w:t>单价金额小数点或者百分比有明显错位的，以开标一览表的总价为准，并修改单价</w:t>
      </w:r>
      <w:r>
        <w:rPr>
          <w:rFonts w:ascii="仿宋" w:eastAsia="仿宋" w:hAnsi="仿宋" w:cs="仿宋"/>
          <w:kern w:val="0"/>
          <w:sz w:val="24"/>
        </w:rPr>
        <w:t>;</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3.4.1.4</w:t>
      </w:r>
      <w:r>
        <w:rPr>
          <w:rFonts w:ascii="仿宋" w:eastAsia="仿宋" w:hAnsi="仿宋" w:cs="仿宋" w:hint="eastAsia"/>
          <w:kern w:val="0"/>
          <w:sz w:val="24"/>
        </w:rPr>
        <w:t>总价金额与按单价汇总金额不一致的，以单价金额计算结果为准。</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3.4.1.5</w:t>
      </w:r>
      <w:r>
        <w:rPr>
          <w:rFonts w:ascii="仿宋" w:eastAsia="仿宋" w:hAnsi="仿宋" w:cs="仿宋" w:hint="eastAsia"/>
          <w:kern w:val="0"/>
          <w:sz w:val="24"/>
        </w:rPr>
        <w:t>同时出现两种以上不一致的，按照</w:t>
      </w:r>
      <w:r>
        <w:rPr>
          <w:rFonts w:ascii="仿宋" w:eastAsia="仿宋" w:hAnsi="仿宋" w:cs="仿宋"/>
          <w:kern w:val="0"/>
          <w:sz w:val="24"/>
        </w:rPr>
        <w:t>3.4.1</w:t>
      </w:r>
      <w:r>
        <w:rPr>
          <w:rFonts w:ascii="仿宋" w:eastAsia="仿宋" w:hAnsi="仿宋" w:cs="仿宋" w:hint="eastAsia"/>
          <w:kern w:val="0"/>
          <w:sz w:val="24"/>
        </w:rPr>
        <w:t>规定的顺序修正。修正后的报价按照财政部第</w:t>
      </w:r>
      <w:r>
        <w:rPr>
          <w:rFonts w:ascii="仿宋" w:eastAsia="仿宋" w:hAnsi="仿宋" w:cs="仿宋"/>
          <w:kern w:val="0"/>
          <w:sz w:val="24"/>
        </w:rPr>
        <w:t>87</w:t>
      </w:r>
      <w:r>
        <w:rPr>
          <w:rFonts w:ascii="仿宋" w:eastAsia="仿宋" w:hAnsi="仿宋" w:cs="仿宋" w:hint="eastAsia"/>
          <w:kern w:val="0"/>
          <w:sz w:val="24"/>
        </w:rPr>
        <w:t>号令《政府采购货物和服务招标投标管理办法》第五十一条第二款的规定经投标人确认后产生约束力。</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lastRenderedPageBreak/>
        <w:t>3.4.3</w:t>
      </w:r>
      <w:r>
        <w:rPr>
          <w:rFonts w:ascii="仿宋" w:eastAsia="仿宋" w:hAnsi="仿宋" w:cs="仿宋" w:hint="eastAsia"/>
          <w:kern w:val="0"/>
          <w:sz w:val="24"/>
        </w:rPr>
        <w:t>投标报价超过招标文件中规定的预算金额或者最高限价的，投标无效。</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3.4.4</w:t>
      </w:r>
      <w:r>
        <w:rPr>
          <w:rFonts w:ascii="仿宋" w:eastAsia="仿宋" w:hAnsi="仿宋" w:cs="仿宋"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 w:val="24"/>
        </w:rPr>
        <w:t>;</w:t>
      </w:r>
      <w:r>
        <w:rPr>
          <w:rFonts w:ascii="仿宋" w:eastAsia="仿宋" w:hAnsi="仿宋" w:cs="仿宋" w:hint="eastAsia"/>
          <w:kern w:val="0"/>
          <w:sz w:val="24"/>
        </w:rPr>
        <w:t>投标人不能证明其报价合理性的，评标委员会应当将其作为无效投标处理。</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3.4.5</w:t>
      </w:r>
      <w:r>
        <w:rPr>
          <w:rFonts w:ascii="仿宋" w:eastAsia="仿宋" w:hAnsi="仿宋" w:cs="仿宋" w:hint="eastAsia"/>
          <w:kern w:val="0"/>
          <w:sz w:val="24"/>
        </w:rPr>
        <w:t>对于未预留份额专门面向中小企业的政府采购货物或服务项目，以及预留份额政府采购货物或服务项目中的非预留部分标项，对小型和微型企业的投标报价给予20</w:t>
      </w:r>
      <w:r>
        <w:rPr>
          <w:rFonts w:ascii="仿宋" w:eastAsia="仿宋" w:hAnsi="仿宋" w:cs="仿宋"/>
          <w:kern w:val="0"/>
          <w:sz w:val="24"/>
        </w:rPr>
        <w:t>%</w:t>
      </w:r>
      <w:r>
        <w:rPr>
          <w:rFonts w:ascii="仿宋" w:eastAsia="仿宋" w:hAnsi="仿宋" w:cs="仿宋" w:hint="eastAsia"/>
          <w:kern w:val="0"/>
          <w:sz w:val="24"/>
        </w:rPr>
        <w:t>的扣除，用扣除后的价格参与评审。接受大中型企业与小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组成联合体或者允许大中型企业向一家或者多家小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分包的政府采购货物或服务项目，对于联合协议或者分包意向协议约定小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的合同份额占到合同总金额</w:t>
      </w:r>
      <w:r>
        <w:rPr>
          <w:rFonts w:ascii="仿宋" w:eastAsia="仿宋" w:hAnsi="仿宋" w:cs="仿宋"/>
          <w:kern w:val="0"/>
          <w:sz w:val="24"/>
        </w:rPr>
        <w:t>30%</w:t>
      </w:r>
      <w:r>
        <w:rPr>
          <w:rFonts w:ascii="仿宋" w:eastAsia="仿宋" w:hAnsi="仿宋" w:cs="仿宋" w:hint="eastAsia"/>
          <w:kern w:val="0"/>
          <w:sz w:val="24"/>
        </w:rPr>
        <w:t>以上的，对联合体或者大中型企业的报价给予6</w:t>
      </w:r>
      <w:r>
        <w:rPr>
          <w:rFonts w:ascii="仿宋" w:eastAsia="仿宋" w:hAnsi="仿宋" w:cs="仿宋"/>
          <w:kern w:val="0"/>
          <w:sz w:val="24"/>
        </w:rPr>
        <w:t>%</w:t>
      </w:r>
      <w:r>
        <w:rPr>
          <w:rFonts w:ascii="仿宋" w:eastAsia="仿宋" w:hAnsi="仿宋" w:cs="仿宋" w:hint="eastAsia"/>
          <w:kern w:val="0"/>
          <w:sz w:val="24"/>
        </w:rPr>
        <w:t>的扣除，用扣除后的价格参加评审。组成联合体或者接受分包的小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与联合体内其他企业、分包企业之间存在直接控股、管理关系的，不享受价格扣除优惠政策。</w:t>
      </w:r>
    </w:p>
    <w:p w:rsidR="00763217" w:rsidRDefault="00000000">
      <w:pPr>
        <w:spacing w:line="360" w:lineRule="auto"/>
        <w:ind w:firstLineChars="200" w:firstLine="482"/>
        <w:rPr>
          <w:rFonts w:ascii="仿宋" w:eastAsia="仿宋" w:hAnsi="仿宋" w:cs="仿宋"/>
          <w:kern w:val="0"/>
          <w:sz w:val="24"/>
        </w:rPr>
      </w:pPr>
      <w:r>
        <w:rPr>
          <w:rFonts w:ascii="仿宋" w:eastAsia="仿宋" w:hAnsi="仿宋" w:cs="仿宋"/>
          <w:b/>
          <w:kern w:val="0"/>
          <w:sz w:val="24"/>
        </w:rPr>
        <w:t>3.5</w:t>
      </w:r>
      <w:r>
        <w:rPr>
          <w:rFonts w:ascii="仿宋" w:eastAsia="仿宋" w:hAnsi="仿宋" w:cs="仿宋" w:hint="eastAsia"/>
          <w:b/>
          <w:kern w:val="0"/>
          <w:sz w:val="24"/>
        </w:rPr>
        <w:t>排序与推荐。</w:t>
      </w:r>
      <w:r>
        <w:rPr>
          <w:rFonts w:ascii="仿宋" w:eastAsia="仿宋" w:hAnsi="仿宋" w:cs="仿宋"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评审因素的量化指标评审得分最高的投标人为排名第一的中标候选人。</w:t>
      </w:r>
    </w:p>
    <w:p w:rsidR="00763217" w:rsidRDefault="00000000">
      <w:pPr>
        <w:spacing w:line="360" w:lineRule="auto"/>
        <w:rPr>
          <w:rFonts w:ascii="仿宋" w:eastAsia="仿宋" w:hAnsi="仿宋" w:cs="仿宋"/>
          <w:kern w:val="0"/>
          <w:sz w:val="24"/>
        </w:rPr>
      </w:pPr>
      <w:r>
        <w:rPr>
          <w:rFonts w:ascii="仿宋" w:eastAsia="仿宋" w:hAnsi="仿宋"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63217" w:rsidRDefault="00000000">
      <w:pPr>
        <w:spacing w:line="360" w:lineRule="auto"/>
        <w:ind w:firstLineChars="196" w:firstLine="472"/>
        <w:rPr>
          <w:rFonts w:ascii="仿宋" w:eastAsia="仿宋" w:hAnsi="仿宋" w:cs="仿宋"/>
          <w:kern w:val="0"/>
          <w:sz w:val="24"/>
        </w:rPr>
      </w:pPr>
      <w:r>
        <w:rPr>
          <w:rFonts w:ascii="仿宋" w:eastAsia="仿宋" w:hAnsi="仿宋" w:cs="仿宋"/>
          <w:b/>
          <w:kern w:val="0"/>
          <w:sz w:val="24"/>
        </w:rPr>
        <w:t>3.6</w:t>
      </w:r>
      <w:r>
        <w:rPr>
          <w:rFonts w:ascii="仿宋" w:eastAsia="仿宋" w:hAnsi="仿宋" w:cs="仿宋" w:hint="eastAsia"/>
          <w:b/>
          <w:kern w:val="0"/>
          <w:sz w:val="24"/>
        </w:rPr>
        <w:t>编写评标报告。</w:t>
      </w:r>
      <w:r>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结论。持不同意见的评标委员会成员应当在评标报告上签署不同意见及理由，否则视为同意评标报告。</w:t>
      </w:r>
    </w:p>
    <w:p w:rsidR="00763217" w:rsidRDefault="00000000">
      <w:pPr>
        <w:widowControl/>
        <w:shd w:val="clear" w:color="auto" w:fill="FFFFFF"/>
        <w:adjustRightInd/>
        <w:spacing w:after="225" w:line="315" w:lineRule="atLeast"/>
        <w:jc w:val="left"/>
        <w:rPr>
          <w:rFonts w:ascii="仿宋" w:eastAsia="仿宋" w:hAnsi="仿宋" w:cs="仿宋"/>
          <w:b/>
          <w:sz w:val="32"/>
        </w:rPr>
      </w:pPr>
      <w:r>
        <w:rPr>
          <w:rFonts w:ascii="仿宋" w:eastAsia="仿宋" w:hAnsi="仿宋" w:cs="仿宋" w:hint="eastAsia"/>
          <w:b/>
          <w:sz w:val="32"/>
        </w:rPr>
        <w:t>四、评标中的其他事项</w:t>
      </w:r>
    </w:p>
    <w:p w:rsidR="00763217" w:rsidRDefault="00000000">
      <w:pPr>
        <w:pStyle w:val="2d"/>
        <w:spacing w:before="0"/>
        <w:ind w:firstLineChars="196" w:firstLine="472"/>
        <w:rPr>
          <w:rFonts w:ascii="仿宋" w:eastAsia="仿宋" w:hAnsi="仿宋" w:cs="仿宋"/>
          <w:kern w:val="0"/>
          <w:szCs w:val="24"/>
        </w:rPr>
      </w:pPr>
      <w:r>
        <w:rPr>
          <w:rFonts w:ascii="仿宋" w:eastAsia="仿宋" w:hAnsi="仿宋" w:cs="仿宋"/>
          <w:b/>
          <w:kern w:val="0"/>
          <w:szCs w:val="24"/>
        </w:rPr>
        <w:t>4.1</w:t>
      </w:r>
      <w:r>
        <w:rPr>
          <w:rFonts w:ascii="仿宋" w:eastAsia="仿宋" w:hAnsi="仿宋" w:cs="仿宋" w:hint="eastAsia"/>
          <w:b/>
          <w:kern w:val="0"/>
          <w:szCs w:val="24"/>
        </w:rPr>
        <w:t>投标人澄清、说明或者补正。</w:t>
      </w:r>
      <w:r>
        <w:rPr>
          <w:rFonts w:ascii="仿宋" w:eastAsia="仿宋" w:hAnsi="仿宋" w:cs="仿宋" w:hint="eastAsia"/>
          <w:kern w:val="0"/>
          <w:szCs w:val="24"/>
        </w:rPr>
        <w:t>对于投标文件中含义不明确、同类问题表述不一致或者有明显文字和计算错误的内容需要投标人</w:t>
      </w:r>
      <w:proofErr w:type="gramStart"/>
      <w:r>
        <w:rPr>
          <w:rFonts w:ascii="仿宋" w:eastAsia="仿宋" w:hAnsi="仿宋" w:cs="仿宋" w:hint="eastAsia"/>
          <w:kern w:val="0"/>
          <w:szCs w:val="24"/>
        </w:rPr>
        <w:t>作出</w:t>
      </w:r>
      <w:proofErr w:type="gramEnd"/>
      <w:r>
        <w:rPr>
          <w:rFonts w:ascii="仿宋" w:eastAsia="仿宋" w:hAnsi="仿宋" w:cs="仿宋" w:hint="eastAsia"/>
          <w:kern w:val="0"/>
          <w:szCs w:val="24"/>
        </w:rPr>
        <w:t>必要的澄清、说明</w:t>
      </w:r>
      <w:r>
        <w:rPr>
          <w:rFonts w:ascii="仿宋" w:eastAsia="仿宋" w:hAnsi="仿宋" w:cs="仿宋" w:hint="eastAsia"/>
          <w:kern w:val="0"/>
          <w:szCs w:val="24"/>
        </w:rPr>
        <w:lastRenderedPageBreak/>
        <w:t>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63217" w:rsidRDefault="00000000">
      <w:pPr>
        <w:pStyle w:val="af3"/>
        <w:spacing w:line="360" w:lineRule="auto"/>
        <w:ind w:leftChars="226" w:left="954" w:firstLineChars="0" w:hanging="479"/>
        <w:rPr>
          <w:rFonts w:ascii="仿宋" w:eastAsia="仿宋" w:hAnsi="仿宋" w:cs="仿宋"/>
          <w:szCs w:val="21"/>
        </w:rPr>
      </w:pPr>
      <w:r>
        <w:rPr>
          <w:rFonts w:ascii="仿宋" w:eastAsia="仿宋" w:hAnsi="仿宋" w:cs="仿宋"/>
          <w:b/>
          <w:kern w:val="0"/>
        </w:rPr>
        <w:t>4.2</w:t>
      </w:r>
      <w:r>
        <w:rPr>
          <w:rFonts w:ascii="仿宋" w:eastAsia="仿宋" w:hAnsi="仿宋" w:cs="仿宋" w:hint="eastAsia"/>
          <w:b/>
          <w:kern w:val="0"/>
        </w:rPr>
        <w:t>投标无效。</w:t>
      </w:r>
      <w:r>
        <w:rPr>
          <w:rFonts w:ascii="仿宋" w:eastAsia="仿宋" w:hAnsi="仿宋" w:cs="仿宋" w:hint="eastAsia"/>
          <w:szCs w:val="21"/>
        </w:rPr>
        <w:t>有下列情况之一的，投标无效：</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4.2.1</w:t>
      </w:r>
      <w:r>
        <w:rPr>
          <w:rFonts w:ascii="仿宋" w:eastAsia="仿宋" w:hAnsi="仿宋" w:cs="仿宋" w:hint="eastAsia"/>
          <w:kern w:val="0"/>
          <w:sz w:val="24"/>
        </w:rPr>
        <w:t>投标人不具备招标文件中规定的资格要求的（投标人未提供有效的资格文件的，视为投标人不具备招标文件中规定的资格要求）；</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4.2.2</w:t>
      </w:r>
      <w:r>
        <w:rPr>
          <w:rFonts w:ascii="仿宋" w:eastAsia="仿宋" w:hAnsi="仿宋" w:cs="仿宋" w:hint="eastAsia"/>
          <w:kern w:val="0"/>
          <w:sz w:val="24"/>
        </w:rPr>
        <w:t>投标文件未按照招标文件要求签署、盖章的；</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4.2.3</w:t>
      </w:r>
      <w:r>
        <w:rPr>
          <w:rFonts w:ascii="仿宋" w:eastAsia="仿宋" w:hAnsi="仿宋" w:cs="仿宋" w:hint="eastAsia"/>
          <w:kern w:val="0"/>
          <w:sz w:val="24"/>
        </w:rPr>
        <w:t>投标文件含有采购人不能接受的附加条件的；</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4.2.4</w:t>
      </w:r>
      <w:r>
        <w:rPr>
          <w:rFonts w:ascii="仿宋" w:eastAsia="仿宋" w:hAnsi="仿宋" w:cs="仿宋" w:hint="eastAsia"/>
          <w:kern w:val="0"/>
          <w:sz w:val="24"/>
        </w:rPr>
        <w:t>投标文件中承诺的投标有效期少于招标文件中载明的投标有效期的；</w:t>
      </w:r>
    </w:p>
    <w:p w:rsidR="00763217" w:rsidRDefault="00000000">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4.2.5</w:t>
      </w:r>
      <w:r>
        <w:rPr>
          <w:rFonts w:ascii="仿宋" w:eastAsia="仿宋" w:hAnsi="仿宋" w:cs="仿宋" w:hint="eastAsia"/>
          <w:kern w:val="0"/>
          <w:sz w:val="24"/>
        </w:rPr>
        <w:t>投标文件出现不是唯一的、有选择性投标报价的</w:t>
      </w:r>
      <w:r>
        <w:rPr>
          <w:rFonts w:ascii="仿宋" w:eastAsia="仿宋" w:hAnsi="仿宋" w:cs="仿宋"/>
          <w:kern w:val="0"/>
          <w:sz w:val="24"/>
        </w:rPr>
        <w:t>;</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4.2.6</w:t>
      </w:r>
      <w:r>
        <w:rPr>
          <w:rFonts w:ascii="仿宋" w:eastAsia="仿宋" w:hAnsi="仿宋" w:cs="仿宋" w:hint="eastAsia"/>
          <w:kern w:val="0"/>
          <w:sz w:val="24"/>
        </w:rPr>
        <w:t>投标报价超过招标文件中规定的预算金额或者最高限价的</w:t>
      </w:r>
      <w:r>
        <w:rPr>
          <w:rFonts w:ascii="仿宋" w:eastAsia="仿宋" w:hAnsi="仿宋" w:cs="仿宋"/>
          <w:kern w:val="0"/>
          <w:sz w:val="24"/>
        </w:rPr>
        <w:t>;</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4.2.7</w:t>
      </w:r>
      <w:r>
        <w:rPr>
          <w:rFonts w:ascii="仿宋" w:eastAsia="仿宋" w:hAnsi="仿宋" w:cs="仿宋" w:hint="eastAsia"/>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
          <w:kern w:val="0"/>
          <w:sz w:val="24"/>
        </w:rPr>
        <w:t>;</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4.2.8</w:t>
      </w:r>
      <w:r>
        <w:rPr>
          <w:rFonts w:ascii="仿宋" w:eastAsia="仿宋" w:hAnsi="仿宋" w:cs="仿宋" w:hint="eastAsia"/>
          <w:kern w:val="0"/>
          <w:sz w:val="24"/>
        </w:rPr>
        <w:t>投标人对根据修正原则修正后的报价不确认的；</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4.2.9</w:t>
      </w:r>
      <w:r>
        <w:rPr>
          <w:rFonts w:ascii="仿宋" w:eastAsia="仿宋" w:hAnsi="仿宋" w:cs="仿宋" w:hint="eastAsia"/>
          <w:kern w:val="0"/>
          <w:sz w:val="24"/>
        </w:rPr>
        <w:t>投标人提供虚假材料投标的；</w:t>
      </w:r>
    </w:p>
    <w:p w:rsidR="00763217" w:rsidRDefault="00000000">
      <w:pPr>
        <w:spacing w:line="360" w:lineRule="auto"/>
        <w:ind w:firstLineChars="100" w:firstLine="240"/>
        <w:rPr>
          <w:rFonts w:ascii="仿宋" w:eastAsia="仿宋" w:hAnsi="仿宋" w:cs="仿宋"/>
          <w:kern w:val="0"/>
          <w:sz w:val="24"/>
        </w:rPr>
      </w:pPr>
      <w:r>
        <w:rPr>
          <w:rFonts w:ascii="仿宋" w:eastAsia="仿宋" w:hAnsi="仿宋" w:cs="仿宋"/>
          <w:kern w:val="0"/>
          <w:sz w:val="24"/>
        </w:rPr>
        <w:t xml:space="preserve">  4.2.</w:t>
      </w:r>
      <w:r>
        <w:rPr>
          <w:rFonts w:ascii="仿宋" w:eastAsia="仿宋" w:hAnsi="仿宋" w:cs="仿宋" w:hint="eastAsia"/>
          <w:kern w:val="0"/>
          <w:sz w:val="24"/>
        </w:rPr>
        <w:t>10投标人有恶意串通、妨碍其他投标人的竞争行为、损害采购人或者其他投标人的合法权益情形的；</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4.2.11</w:t>
      </w:r>
      <w:r>
        <w:rPr>
          <w:rFonts w:ascii="仿宋" w:eastAsia="仿宋" w:hAnsi="仿宋" w:cs="仿宋" w:hint="eastAsia"/>
          <w:kern w:val="0"/>
          <w:sz w:val="24"/>
        </w:rPr>
        <w:t>投标人仅提交备份投标文件，没有在电子交易平台传输递交投标文件的，投标无效；</w:t>
      </w:r>
    </w:p>
    <w:p w:rsidR="00763217" w:rsidRDefault="00000000">
      <w:pPr>
        <w:pStyle w:val="2"/>
        <w:ind w:leftChars="205" w:left="862"/>
        <w:rPr>
          <w:rFonts w:ascii="仿宋" w:eastAsia="仿宋" w:cs="仿宋"/>
          <w:b w:val="0"/>
          <w:bCs w:val="0"/>
          <w:kern w:val="0"/>
          <w:sz w:val="24"/>
          <w:szCs w:val="24"/>
          <w:lang w:val="en-US"/>
        </w:rPr>
      </w:pPr>
      <w:r>
        <w:rPr>
          <w:rFonts w:ascii="仿宋" w:eastAsia="仿宋" w:cs="仿宋"/>
          <w:b w:val="0"/>
          <w:bCs w:val="0"/>
          <w:kern w:val="0"/>
          <w:sz w:val="24"/>
          <w:szCs w:val="24"/>
          <w:lang w:val="en-US"/>
        </w:rPr>
        <w:t>4.2.12</w:t>
      </w:r>
      <w:r>
        <w:rPr>
          <w:rFonts w:ascii="仿宋" w:eastAsia="仿宋" w:cs="仿宋" w:hint="eastAsia"/>
          <w:b w:val="0"/>
          <w:bCs w:val="0"/>
          <w:kern w:val="0"/>
          <w:sz w:val="24"/>
          <w:szCs w:val="24"/>
          <w:lang w:val="en-US"/>
        </w:rPr>
        <w:t>投标文件不满足招标文件的其它实质性要求的；</w:t>
      </w:r>
    </w:p>
    <w:p w:rsidR="00763217" w:rsidRDefault="00000000">
      <w:pPr>
        <w:spacing w:line="360" w:lineRule="auto"/>
        <w:ind w:firstLineChars="200" w:firstLine="480"/>
        <w:rPr>
          <w:rFonts w:ascii="仿宋" w:eastAsia="仿宋" w:hAnsi="仿宋" w:cs="仿宋"/>
          <w:kern w:val="0"/>
          <w:sz w:val="24"/>
        </w:rPr>
      </w:pPr>
      <w:r>
        <w:rPr>
          <w:rFonts w:ascii="仿宋" w:eastAsia="仿宋" w:hAnsi="仿宋" w:cs="仿宋"/>
          <w:kern w:val="0"/>
          <w:sz w:val="24"/>
        </w:rPr>
        <w:t>4.2.13</w:t>
      </w:r>
      <w:r>
        <w:rPr>
          <w:rFonts w:ascii="仿宋" w:eastAsia="仿宋" w:hAnsi="仿宋" w:cs="仿宋" w:hint="eastAsia"/>
          <w:kern w:val="0"/>
          <w:sz w:val="24"/>
        </w:rPr>
        <w:t>法律、法规、规章（适用本市的）及省级以上规范性文件（适用本市的）规定的其他无效情形。</w:t>
      </w:r>
    </w:p>
    <w:p w:rsidR="00763217" w:rsidRDefault="00000000">
      <w:pPr>
        <w:pStyle w:val="af3"/>
        <w:snapToGrid w:val="0"/>
        <w:spacing w:line="360" w:lineRule="auto"/>
        <w:ind w:firstLineChars="196" w:firstLine="472"/>
        <w:rPr>
          <w:rFonts w:ascii="仿宋" w:eastAsia="仿宋" w:hAnsi="仿宋" w:cs="仿宋"/>
        </w:rPr>
      </w:pPr>
      <w:r>
        <w:rPr>
          <w:rFonts w:ascii="仿宋" w:eastAsia="仿宋" w:hAnsi="仿宋" w:cs="仿宋"/>
          <w:b/>
        </w:rPr>
        <w:t>5.</w:t>
      </w:r>
      <w:r>
        <w:rPr>
          <w:rFonts w:ascii="仿宋" w:eastAsia="仿宋" w:hAnsi="仿宋" w:cs="仿宋" w:hint="eastAsia"/>
          <w:b/>
        </w:rPr>
        <w:t>废标。</w:t>
      </w:r>
      <w:r>
        <w:rPr>
          <w:rFonts w:ascii="仿宋" w:eastAsia="仿宋" w:hAnsi="仿宋" w:cs="仿宋" w:hint="eastAsia"/>
        </w:rPr>
        <w:t>根据《中华人民共和国政府采购法》第三十六条之规定，在采购中，出现下列情形之一的，应予废标：</w:t>
      </w:r>
    </w:p>
    <w:p w:rsidR="00763217" w:rsidRDefault="00000000">
      <w:pPr>
        <w:pStyle w:val="af3"/>
        <w:snapToGrid w:val="0"/>
        <w:spacing w:line="360" w:lineRule="auto"/>
        <w:rPr>
          <w:rFonts w:ascii="仿宋" w:eastAsia="仿宋" w:hAnsi="仿宋" w:cs="仿宋"/>
        </w:rPr>
      </w:pPr>
      <w:r>
        <w:rPr>
          <w:rFonts w:ascii="仿宋" w:eastAsia="仿宋" w:hAnsi="仿宋" w:cs="仿宋"/>
        </w:rPr>
        <w:t>5.1</w:t>
      </w:r>
      <w:r>
        <w:rPr>
          <w:rFonts w:ascii="仿宋" w:eastAsia="仿宋" w:hAnsi="仿宋" w:cs="仿宋" w:hint="eastAsia"/>
        </w:rPr>
        <w:t>符合专业条件的供应商或者对招标文件作实质响应的供应商不足</w:t>
      </w:r>
      <w:r>
        <w:rPr>
          <w:rFonts w:ascii="仿宋" w:eastAsia="仿宋" w:hAnsi="仿宋" w:cs="仿宋"/>
        </w:rPr>
        <w:t>3</w:t>
      </w:r>
      <w:r>
        <w:rPr>
          <w:rFonts w:ascii="仿宋" w:eastAsia="仿宋" w:hAnsi="仿宋" w:cs="仿宋" w:hint="eastAsia"/>
        </w:rPr>
        <w:t>家的；</w:t>
      </w:r>
    </w:p>
    <w:p w:rsidR="00763217" w:rsidRDefault="00000000">
      <w:pPr>
        <w:pStyle w:val="af3"/>
        <w:snapToGrid w:val="0"/>
        <w:spacing w:line="360" w:lineRule="auto"/>
        <w:rPr>
          <w:rFonts w:ascii="仿宋" w:eastAsia="仿宋" w:hAnsi="仿宋" w:cs="仿宋"/>
        </w:rPr>
      </w:pPr>
      <w:r>
        <w:rPr>
          <w:rFonts w:ascii="仿宋" w:eastAsia="仿宋" w:hAnsi="仿宋" w:cs="仿宋"/>
        </w:rPr>
        <w:t>5.2</w:t>
      </w:r>
      <w:r>
        <w:rPr>
          <w:rFonts w:ascii="仿宋" w:eastAsia="仿宋" w:hAnsi="仿宋" w:cs="仿宋" w:hint="eastAsia"/>
        </w:rPr>
        <w:t>出现影响采购公正的违法、违规行为的；</w:t>
      </w:r>
    </w:p>
    <w:p w:rsidR="00763217" w:rsidRDefault="00000000">
      <w:pPr>
        <w:pStyle w:val="af3"/>
        <w:snapToGrid w:val="0"/>
        <w:spacing w:line="360" w:lineRule="auto"/>
        <w:rPr>
          <w:rFonts w:ascii="仿宋" w:eastAsia="仿宋" w:hAnsi="仿宋" w:cs="仿宋"/>
        </w:rPr>
      </w:pPr>
      <w:r>
        <w:rPr>
          <w:rFonts w:ascii="仿宋" w:eastAsia="仿宋" w:hAnsi="仿宋" w:cs="仿宋"/>
        </w:rPr>
        <w:t>5.3</w:t>
      </w:r>
      <w:r>
        <w:rPr>
          <w:rFonts w:ascii="仿宋" w:eastAsia="仿宋" w:hAnsi="仿宋" w:cs="仿宋" w:hint="eastAsia"/>
        </w:rPr>
        <w:t>投标人的报价均超过了采购预算，采购人不能支付的；</w:t>
      </w:r>
    </w:p>
    <w:p w:rsidR="00763217" w:rsidRDefault="00000000">
      <w:pPr>
        <w:pStyle w:val="af3"/>
        <w:snapToGrid w:val="0"/>
        <w:spacing w:line="360" w:lineRule="auto"/>
        <w:rPr>
          <w:rFonts w:ascii="仿宋" w:eastAsia="仿宋" w:hAnsi="仿宋" w:cs="仿宋"/>
        </w:rPr>
      </w:pPr>
      <w:r>
        <w:rPr>
          <w:rFonts w:ascii="仿宋" w:eastAsia="仿宋" w:hAnsi="仿宋" w:cs="仿宋"/>
        </w:rPr>
        <w:lastRenderedPageBreak/>
        <w:t>5.4</w:t>
      </w:r>
      <w:r>
        <w:rPr>
          <w:rFonts w:ascii="仿宋" w:eastAsia="仿宋" w:hAnsi="仿宋" w:cs="仿宋" w:hint="eastAsia"/>
        </w:rPr>
        <w:t>因重大变故，采购任务取消的。</w:t>
      </w:r>
    </w:p>
    <w:p w:rsidR="00763217" w:rsidRDefault="00000000">
      <w:pPr>
        <w:pStyle w:val="af3"/>
        <w:snapToGrid w:val="0"/>
        <w:spacing w:line="360" w:lineRule="auto"/>
        <w:rPr>
          <w:rFonts w:ascii="仿宋" w:eastAsia="仿宋" w:hAnsi="仿宋" w:cs="仿宋"/>
        </w:rPr>
      </w:pPr>
      <w:proofErr w:type="gramStart"/>
      <w:r>
        <w:rPr>
          <w:rFonts w:ascii="仿宋" w:eastAsia="仿宋" w:hAnsi="仿宋" w:cs="仿宋" w:hint="eastAsia"/>
        </w:rPr>
        <w:t>废标后</w:t>
      </w:r>
      <w:proofErr w:type="gramEnd"/>
      <w:r>
        <w:rPr>
          <w:rFonts w:ascii="仿宋" w:eastAsia="仿宋" w:hAnsi="仿宋" w:cs="仿宋" w:hint="eastAsia"/>
        </w:rPr>
        <w:t>，采购机构应当将</w:t>
      </w:r>
      <w:proofErr w:type="gramStart"/>
      <w:r>
        <w:rPr>
          <w:rFonts w:ascii="仿宋" w:eastAsia="仿宋" w:hAnsi="仿宋" w:cs="仿宋" w:hint="eastAsia"/>
        </w:rPr>
        <w:t>废标理由</w:t>
      </w:r>
      <w:proofErr w:type="gramEnd"/>
      <w:r>
        <w:rPr>
          <w:rFonts w:ascii="仿宋" w:eastAsia="仿宋" w:hAnsi="仿宋" w:cs="仿宋" w:hint="eastAsia"/>
        </w:rPr>
        <w:t>通知所有投标人。</w:t>
      </w:r>
    </w:p>
    <w:p w:rsidR="00763217" w:rsidRDefault="00000000">
      <w:pPr>
        <w:pStyle w:val="af3"/>
        <w:snapToGrid w:val="0"/>
        <w:spacing w:line="360" w:lineRule="auto"/>
        <w:ind w:firstLineChars="245" w:firstLine="590"/>
        <w:rPr>
          <w:rFonts w:ascii="仿宋" w:eastAsia="仿宋" w:hAnsi="仿宋" w:cs="仿宋"/>
        </w:rPr>
      </w:pPr>
      <w:r>
        <w:rPr>
          <w:rFonts w:ascii="仿宋" w:eastAsia="仿宋" w:hAnsi="仿宋" w:cs="仿宋"/>
          <w:b/>
        </w:rPr>
        <w:t>6.</w:t>
      </w:r>
      <w:r>
        <w:rPr>
          <w:rFonts w:ascii="仿宋" w:eastAsia="仿宋" w:hAnsi="仿宋" w:cs="仿宋" w:hint="eastAsia"/>
          <w:b/>
        </w:rPr>
        <w:t>修改招标文件，重新组织采购活动。</w:t>
      </w:r>
      <w:r>
        <w:rPr>
          <w:rFonts w:ascii="仿宋" w:eastAsia="仿宋" w:hAnsi="仿宋" w:cs="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763217" w:rsidRDefault="00000000">
      <w:pPr>
        <w:pStyle w:val="af3"/>
        <w:snapToGrid w:val="0"/>
        <w:spacing w:line="360" w:lineRule="auto"/>
        <w:ind w:firstLineChars="245" w:firstLine="590"/>
        <w:rPr>
          <w:rFonts w:ascii="仿宋" w:eastAsia="仿宋" w:hAnsi="仿宋" w:cs="仿宋"/>
        </w:rPr>
      </w:pPr>
      <w:r>
        <w:rPr>
          <w:rFonts w:ascii="仿宋" w:eastAsia="仿宋" w:hAnsi="仿宋" w:cs="仿宋"/>
          <w:b/>
          <w:kern w:val="0"/>
        </w:rPr>
        <w:t>7.</w:t>
      </w:r>
      <w:r>
        <w:rPr>
          <w:rFonts w:ascii="仿宋" w:eastAsia="仿宋" w:hAnsi="仿宋" w:cs="仿宋" w:hint="eastAsia"/>
          <w:b/>
          <w:kern w:val="0"/>
        </w:rPr>
        <w:t>重新开展采购。</w:t>
      </w:r>
      <w:r>
        <w:rPr>
          <w:rFonts w:ascii="仿宋" w:eastAsia="仿宋" w:hAnsi="仿宋" w:cs="仿宋" w:hint="eastAsia"/>
        </w:rPr>
        <w:t>有政府采购法第七十一条、第七十二条规定的违法行为之一，影响或者可能影响中标、成交结果的，依照下列规定处理：</w:t>
      </w:r>
    </w:p>
    <w:p w:rsidR="00763217" w:rsidRDefault="00000000">
      <w:pPr>
        <w:pStyle w:val="af3"/>
        <w:snapToGrid w:val="0"/>
        <w:spacing w:line="360" w:lineRule="auto"/>
        <w:ind w:firstLineChars="250" w:firstLine="600"/>
        <w:rPr>
          <w:rFonts w:ascii="仿宋" w:eastAsia="仿宋" w:hAnsi="仿宋" w:cs="仿宋"/>
        </w:rPr>
      </w:pPr>
      <w:r>
        <w:rPr>
          <w:rFonts w:ascii="仿宋" w:eastAsia="仿宋" w:hAnsi="仿宋" w:cs="仿宋"/>
        </w:rPr>
        <w:t>7.1</w:t>
      </w:r>
      <w:r>
        <w:rPr>
          <w:rFonts w:ascii="仿宋" w:eastAsia="仿宋" w:hAnsi="仿宋" w:cs="仿宋" w:hint="eastAsia"/>
        </w:rPr>
        <w:t>未确定中标或者中标人的，终止本次政府采购活动，重新开展政府采购活动。</w:t>
      </w:r>
    </w:p>
    <w:p w:rsidR="00763217" w:rsidRDefault="00000000">
      <w:pPr>
        <w:pStyle w:val="af3"/>
        <w:snapToGrid w:val="0"/>
        <w:spacing w:line="360" w:lineRule="auto"/>
        <w:ind w:firstLineChars="250" w:firstLine="600"/>
        <w:rPr>
          <w:rFonts w:ascii="仿宋" w:eastAsia="仿宋" w:hAnsi="仿宋" w:cs="仿宋"/>
        </w:rPr>
      </w:pPr>
      <w:r>
        <w:rPr>
          <w:rFonts w:ascii="仿宋" w:eastAsia="仿宋" w:hAnsi="仿宋" w:cs="仿宋"/>
        </w:rPr>
        <w:t>7.2</w:t>
      </w:r>
      <w:r>
        <w:rPr>
          <w:rFonts w:ascii="仿宋" w:eastAsia="仿宋" w:hAnsi="仿宋" w:cs="仿宋" w:hint="eastAsia"/>
        </w:rPr>
        <w:t>已确定中标或者中标人但尚未签订政府采购合同的，中标或者成交结果无效，从合格的中标或者成交候选人中另行确定中标或者中标人；没有合格的中标或者成交候选人的，重新开展政府采购活动。</w:t>
      </w:r>
    </w:p>
    <w:p w:rsidR="00763217" w:rsidRDefault="00000000">
      <w:pPr>
        <w:pStyle w:val="af3"/>
        <w:snapToGrid w:val="0"/>
        <w:spacing w:line="360" w:lineRule="auto"/>
        <w:ind w:firstLineChars="250" w:firstLine="600"/>
        <w:rPr>
          <w:rFonts w:ascii="仿宋" w:eastAsia="仿宋" w:hAnsi="仿宋" w:cs="仿宋"/>
        </w:rPr>
      </w:pPr>
      <w:r>
        <w:rPr>
          <w:rFonts w:ascii="仿宋" w:eastAsia="仿宋" w:hAnsi="仿宋" w:cs="仿宋"/>
        </w:rPr>
        <w:t>7.3</w:t>
      </w:r>
      <w:r>
        <w:rPr>
          <w:rFonts w:ascii="仿宋" w:eastAsia="仿宋" w:hAnsi="仿宋" w:cs="仿宋" w:hint="eastAsia"/>
        </w:rPr>
        <w:t>政府采购合同已签订但尚未履行的，撤销合同，从合格的中标或者成交候选人中另行确定中标或者中标人；没有合格的中标或者成交候选人的，重新开展政府采购活动。</w:t>
      </w:r>
    </w:p>
    <w:p w:rsidR="00763217" w:rsidRDefault="00000000">
      <w:pPr>
        <w:pStyle w:val="af3"/>
        <w:snapToGrid w:val="0"/>
        <w:spacing w:line="360" w:lineRule="auto"/>
        <w:rPr>
          <w:rFonts w:ascii="仿宋" w:eastAsia="仿宋" w:hAnsi="仿宋" w:cs="仿宋"/>
        </w:rPr>
      </w:pPr>
      <w:r>
        <w:rPr>
          <w:rFonts w:ascii="仿宋" w:eastAsia="仿宋" w:hAnsi="仿宋" w:cs="仿宋"/>
        </w:rPr>
        <w:t>7.4</w:t>
      </w:r>
      <w:r>
        <w:rPr>
          <w:rFonts w:ascii="仿宋" w:eastAsia="仿宋" w:hAnsi="仿宋" w:cs="仿宋" w:hint="eastAsia"/>
        </w:rPr>
        <w:t>政府采购合同已经履行，给采购人、供应</w:t>
      </w:r>
      <w:proofErr w:type="gramStart"/>
      <w:r>
        <w:rPr>
          <w:rFonts w:ascii="仿宋" w:eastAsia="仿宋" w:hAnsi="仿宋" w:cs="仿宋" w:hint="eastAsia"/>
        </w:rPr>
        <w:t>商造成</w:t>
      </w:r>
      <w:proofErr w:type="gramEnd"/>
      <w:r>
        <w:rPr>
          <w:rFonts w:ascii="仿宋" w:eastAsia="仿宋" w:hAnsi="仿宋" w:cs="仿宋" w:hint="eastAsia"/>
        </w:rPr>
        <w:t>损失的，由责任人承担赔偿责任。</w:t>
      </w:r>
    </w:p>
    <w:p w:rsidR="00763217" w:rsidRDefault="00000000">
      <w:pPr>
        <w:pStyle w:val="af3"/>
        <w:snapToGrid w:val="0"/>
        <w:spacing w:line="360" w:lineRule="auto"/>
        <w:rPr>
          <w:rFonts w:ascii="仿宋" w:eastAsia="仿宋" w:hAnsi="仿宋" w:cs="仿宋"/>
        </w:rPr>
      </w:pPr>
      <w:r>
        <w:rPr>
          <w:rFonts w:ascii="仿宋" w:eastAsia="仿宋" w:hAnsi="仿宋" w:cs="仿宋"/>
        </w:rPr>
        <w:t>7.5</w:t>
      </w:r>
      <w:r>
        <w:rPr>
          <w:rFonts w:ascii="仿宋" w:eastAsia="仿宋" w:hAnsi="仿宋" w:cs="仿宋" w:hint="eastAsia"/>
        </w:rPr>
        <w:t>政府采购当事人有其他违反政府采购</w:t>
      </w:r>
      <w:proofErr w:type="gramStart"/>
      <w:r>
        <w:rPr>
          <w:rFonts w:ascii="仿宋" w:eastAsia="仿宋" w:hAnsi="仿宋" w:cs="仿宋" w:hint="eastAsia"/>
        </w:rPr>
        <w:t>法</w:t>
      </w:r>
      <w:r>
        <w:rPr>
          <w:rFonts w:ascii="仿宋" w:eastAsia="仿宋" w:hAnsi="仿宋" w:cs="仿宋" w:hint="eastAsia"/>
          <w:kern w:val="0"/>
        </w:rPr>
        <w:t>或者</w:t>
      </w:r>
      <w:proofErr w:type="gramEnd"/>
      <w:r>
        <w:rPr>
          <w:rFonts w:ascii="仿宋" w:eastAsia="仿宋" w:hAnsi="仿宋" w:cs="仿宋" w:hint="eastAsia"/>
          <w:kern w:val="0"/>
        </w:rPr>
        <w:t>政府采购法实施条例等法律法规规定</w:t>
      </w:r>
      <w:r>
        <w:rPr>
          <w:rFonts w:ascii="仿宋" w:eastAsia="仿宋" w:hAnsi="仿宋" w:cs="仿宋" w:hint="eastAsia"/>
        </w:rPr>
        <w:t>的行为，</w:t>
      </w:r>
      <w:proofErr w:type="gramStart"/>
      <w:r>
        <w:rPr>
          <w:rFonts w:ascii="仿宋" w:eastAsia="仿宋" w:hAnsi="仿宋" w:cs="仿宋" w:hint="eastAsia"/>
        </w:rPr>
        <w:t>经改正</w:t>
      </w:r>
      <w:proofErr w:type="gramEnd"/>
      <w:r>
        <w:rPr>
          <w:rFonts w:ascii="仿宋" w:eastAsia="仿宋" w:hAnsi="仿宋" w:cs="仿宋" w:hint="eastAsia"/>
        </w:rPr>
        <w:t>后仍然影响或者可能影响中标、成交结果或者依法被认定为中标、成交无效的，依照</w:t>
      </w:r>
      <w:r>
        <w:rPr>
          <w:rFonts w:ascii="仿宋" w:eastAsia="仿宋" w:hAnsi="仿宋" w:cs="仿宋"/>
        </w:rPr>
        <w:t>7.1-7.4</w:t>
      </w:r>
      <w:r>
        <w:rPr>
          <w:rFonts w:ascii="仿宋" w:eastAsia="仿宋" w:hAnsi="仿宋" w:cs="仿宋" w:hint="eastAsia"/>
        </w:rPr>
        <w:t>规定处理。</w:t>
      </w:r>
    </w:p>
    <w:p w:rsidR="00763217" w:rsidRDefault="00763217">
      <w:pPr>
        <w:pStyle w:val="af3"/>
        <w:snapToGrid w:val="0"/>
        <w:spacing w:line="360" w:lineRule="auto"/>
        <w:ind w:firstLineChars="0" w:firstLine="0"/>
        <w:rPr>
          <w:rFonts w:ascii="仿宋" w:eastAsia="仿宋" w:hAnsi="仿宋" w:cs="仿宋"/>
        </w:rPr>
      </w:pPr>
    </w:p>
    <w:p w:rsidR="00763217" w:rsidRDefault="00000000">
      <w:pPr>
        <w:widowControl/>
        <w:adjustRightInd/>
        <w:jc w:val="center"/>
        <w:rPr>
          <w:rFonts w:ascii="仿宋" w:eastAsia="仿宋" w:hAnsi="仿宋" w:cs="仿宋"/>
          <w:b/>
          <w:sz w:val="36"/>
          <w:szCs w:val="36"/>
        </w:rPr>
      </w:pPr>
      <w:r>
        <w:rPr>
          <w:rFonts w:ascii="仿宋" w:eastAsia="仿宋" w:hAnsi="仿宋" w:cs="仿宋"/>
          <w:b/>
          <w:sz w:val="36"/>
          <w:szCs w:val="36"/>
        </w:rPr>
        <w:br w:type="page"/>
      </w:r>
      <w:bookmarkStart w:id="427" w:name="_Toc331685784"/>
      <w:r>
        <w:rPr>
          <w:rFonts w:ascii="仿宋" w:eastAsia="仿宋" w:hAnsi="仿宋" w:cs="仿宋" w:hint="eastAsia"/>
          <w:b/>
          <w:sz w:val="36"/>
          <w:szCs w:val="36"/>
        </w:rPr>
        <w:lastRenderedPageBreak/>
        <w:t>第五部分</w:t>
      </w:r>
      <w:proofErr w:type="gramStart"/>
      <w:r>
        <w:rPr>
          <w:rFonts w:ascii="仿宋" w:eastAsia="仿宋" w:hAnsi="仿宋" w:cs="仿宋" w:hint="eastAsia"/>
          <w:b/>
          <w:sz w:val="36"/>
          <w:szCs w:val="36"/>
        </w:rPr>
        <w:t>拟签订</w:t>
      </w:r>
      <w:proofErr w:type="gramEnd"/>
      <w:r>
        <w:rPr>
          <w:rFonts w:ascii="仿宋" w:eastAsia="仿宋" w:hAnsi="仿宋" w:cs="仿宋" w:hint="eastAsia"/>
          <w:b/>
          <w:sz w:val="36"/>
          <w:szCs w:val="36"/>
        </w:rPr>
        <w:t>的合同文本</w:t>
      </w:r>
    </w:p>
    <w:p w:rsidR="00763217" w:rsidRDefault="00763217">
      <w:pPr>
        <w:spacing w:line="480" w:lineRule="auto"/>
        <w:jc w:val="center"/>
        <w:rPr>
          <w:rFonts w:ascii="仿宋" w:eastAsia="仿宋" w:hAnsi="仿宋" w:cs="仿宋"/>
          <w:b/>
          <w:sz w:val="28"/>
          <w:szCs w:val="28"/>
        </w:rPr>
      </w:pPr>
    </w:p>
    <w:p w:rsidR="00763217" w:rsidRDefault="00000000">
      <w:pPr>
        <w:spacing w:line="360" w:lineRule="auto"/>
        <w:jc w:val="center"/>
        <w:rPr>
          <w:rFonts w:ascii="仿宋_GB2312" w:eastAsia="仿宋_GB2312"/>
          <w:sz w:val="30"/>
          <w:szCs w:val="30"/>
          <w:u w:val="single"/>
        </w:rPr>
      </w:pPr>
      <w:r>
        <w:rPr>
          <w:rFonts w:ascii="仿宋_GB2312" w:eastAsia="仿宋_GB2312" w:hint="eastAsia"/>
          <w:b/>
          <w:bCs/>
          <w:sz w:val="30"/>
          <w:szCs w:val="30"/>
        </w:rPr>
        <w:t>政府采购合同参考范本</w:t>
      </w:r>
    </w:p>
    <w:p w:rsidR="00763217" w:rsidRDefault="00000000">
      <w:pPr>
        <w:pStyle w:val="1f6"/>
        <w:ind w:firstLine="602"/>
        <w:jc w:val="center"/>
        <w:rPr>
          <w:rFonts w:ascii="仿宋_GB2312" w:eastAsia="仿宋_GB2312"/>
          <w:b/>
          <w:sz w:val="30"/>
          <w:szCs w:val="30"/>
        </w:rPr>
      </w:pPr>
      <w:r>
        <w:rPr>
          <w:rFonts w:ascii="仿宋_GB2312" w:eastAsia="仿宋_GB2312" w:hint="eastAsia"/>
          <w:b/>
          <w:sz w:val="30"/>
          <w:szCs w:val="30"/>
        </w:rPr>
        <w:t>第一部分 合同书</w:t>
      </w:r>
    </w:p>
    <w:p w:rsidR="00763217" w:rsidRDefault="00763217">
      <w:pPr>
        <w:pStyle w:val="1f6"/>
        <w:rPr>
          <w:rFonts w:ascii="仿宋_GB2312" w:eastAsia="仿宋_GB2312"/>
          <w:szCs w:val="24"/>
        </w:rPr>
      </w:pPr>
    </w:p>
    <w:p w:rsidR="00763217" w:rsidRDefault="00763217">
      <w:pPr>
        <w:pStyle w:val="1f6"/>
        <w:rPr>
          <w:rFonts w:ascii="仿宋_GB2312" w:eastAsia="仿宋_GB2312"/>
          <w:szCs w:val="24"/>
        </w:rPr>
      </w:pPr>
    </w:p>
    <w:p w:rsidR="00763217" w:rsidRDefault="00763217">
      <w:pPr>
        <w:spacing w:before="120" w:line="360" w:lineRule="auto"/>
        <w:rPr>
          <w:rFonts w:ascii="仿宋_GB2312" w:eastAsia="仿宋_GB2312"/>
          <w:color w:val="000000"/>
          <w:sz w:val="24"/>
        </w:rPr>
      </w:pPr>
    </w:p>
    <w:p w:rsidR="00763217" w:rsidRDefault="00000000">
      <w:pPr>
        <w:spacing w:before="120" w:line="360" w:lineRule="auto"/>
        <w:ind w:left="960"/>
        <w:rPr>
          <w:rFonts w:ascii="仿宋_GB2312" w:eastAsia="仿宋_GB2312" w:cs="仿宋_GB2312"/>
          <w:sz w:val="24"/>
          <w:u w:val="single"/>
        </w:rPr>
      </w:pPr>
      <w:r>
        <w:rPr>
          <w:rFonts w:ascii="仿宋_GB2312" w:eastAsia="仿宋_GB2312" w:cs="仿宋_GB2312" w:hint="eastAsia"/>
          <w:color w:val="000000"/>
          <w:sz w:val="24"/>
        </w:rPr>
        <w:t>项目名称：</w:t>
      </w:r>
      <w:r>
        <w:rPr>
          <w:rFonts w:ascii="仿宋_GB2312" w:eastAsia="仿宋_GB2312" w:cs="仿宋_GB2312" w:hint="eastAsia"/>
          <w:color w:val="000000"/>
          <w:sz w:val="24"/>
          <w:u w:val="single"/>
        </w:rPr>
        <w:t>2023年淳安县“多规合一”实用性村庄单元规划服务采购项目（</w:t>
      </w:r>
      <w:proofErr w:type="gramStart"/>
      <w:r>
        <w:rPr>
          <w:rFonts w:ascii="仿宋_GB2312" w:eastAsia="仿宋_GB2312" w:cs="仿宋_GB2312" w:hint="eastAsia"/>
          <w:color w:val="000000"/>
          <w:sz w:val="24"/>
          <w:u w:val="single"/>
        </w:rPr>
        <w:t>淳</w:t>
      </w:r>
      <w:proofErr w:type="gramEnd"/>
      <w:r>
        <w:rPr>
          <w:rFonts w:ascii="仿宋_GB2312" w:eastAsia="仿宋_GB2312" w:cs="仿宋_GB2312" w:hint="eastAsia"/>
          <w:color w:val="000000"/>
          <w:sz w:val="24"/>
          <w:u w:val="single"/>
        </w:rPr>
        <w:t>北片区、</w:t>
      </w:r>
      <w:proofErr w:type="gramStart"/>
      <w:r>
        <w:rPr>
          <w:rFonts w:ascii="仿宋_GB2312" w:eastAsia="仿宋_GB2312" w:cs="仿宋_GB2312" w:hint="eastAsia"/>
          <w:color w:val="000000"/>
          <w:sz w:val="24"/>
          <w:u w:val="single"/>
        </w:rPr>
        <w:t>淳</w:t>
      </w:r>
      <w:proofErr w:type="gramEnd"/>
      <w:r>
        <w:rPr>
          <w:rFonts w:ascii="仿宋_GB2312" w:eastAsia="仿宋_GB2312" w:cs="仿宋_GB2312" w:hint="eastAsia"/>
          <w:color w:val="000000"/>
          <w:sz w:val="24"/>
          <w:u w:val="single"/>
        </w:rPr>
        <w:t>西南片区、大下姜片区）</w:t>
      </w:r>
    </w:p>
    <w:p w:rsidR="00763217" w:rsidRDefault="00763217">
      <w:pPr>
        <w:spacing w:line="360" w:lineRule="auto"/>
        <w:rPr>
          <w:rFonts w:ascii="仿宋_GB2312" w:eastAsia="仿宋_GB2312" w:cs="仿宋_GB2312"/>
          <w:color w:val="000000"/>
          <w:sz w:val="24"/>
        </w:rPr>
      </w:pPr>
    </w:p>
    <w:p w:rsidR="00763217" w:rsidRDefault="00763217">
      <w:pPr>
        <w:pStyle w:val="ac"/>
        <w:spacing w:after="120"/>
      </w:pPr>
    </w:p>
    <w:p w:rsidR="00763217" w:rsidRDefault="00000000">
      <w:pPr>
        <w:spacing w:before="120" w:line="360" w:lineRule="auto"/>
        <w:ind w:left="960"/>
        <w:rPr>
          <w:rFonts w:ascii="仿宋_GB2312" w:eastAsia="仿宋_GB2312" w:cs="仿宋_GB2312"/>
          <w:color w:val="000000"/>
          <w:sz w:val="24"/>
          <w:u w:val="single"/>
        </w:rPr>
      </w:pPr>
      <w:r>
        <w:rPr>
          <w:rFonts w:ascii="仿宋_GB2312" w:eastAsia="仿宋_GB2312" w:cs="仿宋_GB2312" w:hint="eastAsia"/>
          <w:color w:val="000000"/>
          <w:sz w:val="24"/>
        </w:rPr>
        <w:t>甲方：</w:t>
      </w:r>
      <w:r>
        <w:rPr>
          <w:rFonts w:ascii="仿宋_GB2312" w:eastAsia="仿宋_GB2312" w:cs="仿宋_GB2312" w:hint="eastAsia"/>
          <w:color w:val="000000"/>
          <w:sz w:val="24"/>
          <w:u w:val="single"/>
        </w:rPr>
        <w:t>淳安县规划和自然资源局</w:t>
      </w:r>
    </w:p>
    <w:p w:rsidR="00763217" w:rsidRDefault="00763217">
      <w:pPr>
        <w:spacing w:before="120" w:line="360" w:lineRule="auto"/>
        <w:rPr>
          <w:rFonts w:ascii="仿宋_GB2312" w:eastAsia="仿宋_GB2312" w:cs="仿宋_GB2312"/>
          <w:color w:val="000000"/>
          <w:sz w:val="24"/>
        </w:rPr>
      </w:pPr>
    </w:p>
    <w:p w:rsidR="00763217" w:rsidRDefault="00000000">
      <w:pPr>
        <w:spacing w:before="120" w:line="22" w:lineRule="atLeast"/>
        <w:ind w:left="960"/>
        <w:rPr>
          <w:rFonts w:ascii="仿宋" w:eastAsia="仿宋" w:hAnsi="仿宋" w:cs="仿宋"/>
          <w:sz w:val="24"/>
          <w:u w:val="single"/>
        </w:rPr>
      </w:pPr>
      <w:r>
        <w:rPr>
          <w:rFonts w:ascii="仿宋" w:eastAsia="仿宋" w:hAnsi="仿宋" w:cs="仿宋" w:hint="eastAsia"/>
          <w:sz w:val="24"/>
        </w:rPr>
        <w:t>乙方：</w:t>
      </w:r>
    </w:p>
    <w:p w:rsidR="00763217" w:rsidRDefault="00763217">
      <w:pPr>
        <w:spacing w:before="120" w:line="360" w:lineRule="auto"/>
        <w:ind w:left="960"/>
        <w:rPr>
          <w:rFonts w:ascii="仿宋_GB2312" w:eastAsia="仿宋_GB2312" w:cs="仿宋_GB2312"/>
          <w:color w:val="000000"/>
          <w:sz w:val="24"/>
          <w:u w:val="single"/>
        </w:rPr>
      </w:pPr>
    </w:p>
    <w:p w:rsidR="00763217" w:rsidRDefault="00763217">
      <w:pPr>
        <w:spacing w:before="120" w:line="360" w:lineRule="auto"/>
        <w:rPr>
          <w:rFonts w:ascii="仿宋_GB2312" w:eastAsia="仿宋_GB2312" w:cs="仿宋_GB2312"/>
          <w:color w:val="000000"/>
          <w:sz w:val="24"/>
        </w:rPr>
      </w:pPr>
    </w:p>
    <w:p w:rsidR="00763217" w:rsidRDefault="00000000">
      <w:pPr>
        <w:spacing w:before="120" w:line="360" w:lineRule="auto"/>
        <w:ind w:firstLineChars="400" w:firstLine="960"/>
        <w:rPr>
          <w:rFonts w:ascii="仿宋_GB2312" w:eastAsia="仿宋_GB2312" w:cs="仿宋_GB2312"/>
          <w:color w:val="000000"/>
          <w:sz w:val="24"/>
          <w:u w:val="single"/>
        </w:rPr>
      </w:pPr>
      <w:r>
        <w:rPr>
          <w:rFonts w:ascii="仿宋_GB2312" w:eastAsia="仿宋_GB2312" w:cs="仿宋_GB2312" w:hint="eastAsia"/>
          <w:color w:val="000000"/>
          <w:sz w:val="24"/>
        </w:rPr>
        <w:t>签订地：</w:t>
      </w:r>
    </w:p>
    <w:p w:rsidR="00763217" w:rsidRDefault="00763217">
      <w:pPr>
        <w:spacing w:before="120" w:line="360" w:lineRule="auto"/>
        <w:rPr>
          <w:rFonts w:ascii="仿宋_GB2312" w:eastAsia="仿宋_GB2312"/>
          <w:color w:val="000000"/>
          <w:sz w:val="24"/>
        </w:rPr>
      </w:pPr>
    </w:p>
    <w:p w:rsidR="00763217" w:rsidRDefault="00000000">
      <w:pPr>
        <w:spacing w:before="120" w:line="360" w:lineRule="auto"/>
        <w:ind w:firstLineChars="400" w:firstLine="960"/>
        <w:rPr>
          <w:rFonts w:ascii="仿宋_GB2312" w:eastAsia="仿宋_GB2312"/>
          <w:color w:val="000000"/>
          <w:sz w:val="24"/>
        </w:rPr>
        <w:sectPr w:rsidR="00763217">
          <w:headerReference w:type="default" r:id="rId10"/>
          <w:footerReference w:type="default" r:id="rId11"/>
          <w:pgSz w:w="11907" w:h="16840"/>
          <w:pgMar w:top="1474" w:right="1814" w:bottom="1474" w:left="1814" w:header="851" w:footer="851" w:gutter="0"/>
          <w:cols w:space="720"/>
          <w:docGrid w:linePitch="462"/>
        </w:sectPr>
      </w:pPr>
      <w:r>
        <w:rPr>
          <w:rFonts w:ascii="仿宋_GB2312" w:eastAsia="仿宋_GB2312" w:hint="eastAsia"/>
          <w:color w:val="000000"/>
          <w:sz w:val="24"/>
        </w:rPr>
        <w:t>签订日期：</w:t>
      </w:r>
      <w:r>
        <w:rPr>
          <w:rFonts w:ascii="仿宋_GB2312" w:eastAsia="仿宋_GB2312"/>
          <w:color w:val="000000"/>
          <w:sz w:val="24"/>
        </w:rPr>
        <w:t>202</w:t>
      </w:r>
      <w:r>
        <w:rPr>
          <w:rFonts w:ascii="仿宋_GB2312" w:eastAsia="仿宋_GB2312" w:hint="eastAsia"/>
          <w:color w:val="000000"/>
          <w:sz w:val="24"/>
        </w:rPr>
        <w:t>3年 月 日</w:t>
      </w:r>
    </w:p>
    <w:p w:rsidR="00763217" w:rsidRDefault="00000000">
      <w:pPr>
        <w:spacing w:line="520" w:lineRule="exact"/>
        <w:ind w:firstLineChars="300" w:firstLine="720"/>
        <w:rPr>
          <w:rFonts w:ascii="仿宋_GB2312" w:eastAsia="仿宋_GB2312"/>
          <w:sz w:val="24"/>
        </w:rPr>
      </w:pPr>
      <w:r>
        <w:rPr>
          <w:rFonts w:ascii="仿宋_GB2312" w:eastAsia="仿宋_GB2312" w:hint="eastAsia"/>
          <w:sz w:val="24"/>
          <w:lang w:val="zh-CN"/>
        </w:rPr>
        <w:lastRenderedPageBreak/>
        <w:t>年月日</w:t>
      </w:r>
      <w:r>
        <w:rPr>
          <w:rFonts w:ascii="仿宋_GB2312" w:eastAsia="仿宋_GB2312" w:hint="eastAsia"/>
          <w:sz w:val="24"/>
        </w:rPr>
        <w:t>，</w:t>
      </w:r>
      <w:r>
        <w:rPr>
          <w:rFonts w:ascii="仿宋_GB2312" w:eastAsia="仿宋_GB2312" w:hint="eastAsia"/>
          <w:sz w:val="24"/>
          <w:u w:val="single"/>
        </w:rPr>
        <w:t xml:space="preserve">   （淳安县规划和自然资源局）   </w:t>
      </w:r>
      <w:r>
        <w:rPr>
          <w:rFonts w:ascii="仿宋_GB2312" w:eastAsia="仿宋_GB2312" w:hint="eastAsia"/>
          <w:sz w:val="24"/>
        </w:rPr>
        <w:t>以</w:t>
      </w:r>
      <w:r>
        <w:rPr>
          <w:rFonts w:ascii="仿宋_GB2312" w:eastAsia="仿宋_GB2312" w:hint="eastAsia"/>
          <w:sz w:val="24"/>
          <w:u w:val="single"/>
        </w:rPr>
        <w:t xml:space="preserve">   （政府采购方式）  </w:t>
      </w:r>
      <w:r>
        <w:rPr>
          <w:rFonts w:ascii="仿宋_GB2312" w:eastAsia="仿宋_GB2312" w:hint="eastAsia"/>
          <w:sz w:val="24"/>
        </w:rPr>
        <w:t>对</w:t>
      </w:r>
      <w:r>
        <w:rPr>
          <w:rFonts w:ascii="仿宋_GB2312" w:eastAsia="仿宋_GB2312" w:hint="eastAsia"/>
          <w:sz w:val="24"/>
          <w:u w:val="single"/>
        </w:rPr>
        <w:t xml:space="preserve">   （同前</w:t>
      </w:r>
      <w:proofErr w:type="gramStart"/>
      <w:r>
        <w:rPr>
          <w:rFonts w:ascii="仿宋_GB2312" w:eastAsia="仿宋_GB2312" w:hint="eastAsia"/>
          <w:sz w:val="24"/>
          <w:u w:val="single"/>
        </w:rPr>
        <w:t>页项目</w:t>
      </w:r>
      <w:proofErr w:type="gramEnd"/>
      <w:r>
        <w:rPr>
          <w:rFonts w:ascii="仿宋_GB2312" w:eastAsia="仿宋_GB2312" w:hint="eastAsia"/>
          <w:sz w:val="24"/>
          <w:u w:val="single"/>
        </w:rPr>
        <w:t xml:space="preserve">名称）   </w:t>
      </w:r>
      <w:r>
        <w:rPr>
          <w:rFonts w:ascii="仿宋_GB2312" w:eastAsia="仿宋_GB2312" w:hint="eastAsia"/>
          <w:sz w:val="24"/>
        </w:rPr>
        <w:t>项目进行了采购。经评定，</w:t>
      </w:r>
      <w:r>
        <w:rPr>
          <w:rFonts w:ascii="仿宋_GB2312" w:eastAsia="仿宋_GB2312" w:hint="eastAsia"/>
          <w:sz w:val="24"/>
          <w:u w:val="single"/>
        </w:rPr>
        <w:t xml:space="preserve">   （中标供应商名称）</w:t>
      </w:r>
      <w:r>
        <w:rPr>
          <w:rFonts w:ascii="仿宋_GB2312" w:eastAsia="仿宋_GB2312" w:hint="eastAsia"/>
          <w:sz w:val="24"/>
        </w:rPr>
        <w:t>为该项目中标供应商。现于中标通知书发出之日起</w:t>
      </w:r>
      <w:r>
        <w:rPr>
          <w:rFonts w:ascii="仿宋_GB2312" w:eastAsia="仿宋_GB2312" w:hint="eastAsia"/>
          <w:color w:val="000000"/>
          <w:sz w:val="24"/>
        </w:rPr>
        <w:t>10个工作日内</w:t>
      </w:r>
      <w:r>
        <w:rPr>
          <w:rFonts w:ascii="仿宋_GB2312" w:eastAsia="仿宋_GB2312" w:hint="eastAsia"/>
          <w:sz w:val="24"/>
        </w:rPr>
        <w:t>，按照采购文件确定的事项签订本合同。</w:t>
      </w:r>
    </w:p>
    <w:p w:rsidR="00763217" w:rsidRDefault="00000000">
      <w:pPr>
        <w:spacing w:line="520" w:lineRule="exact"/>
        <w:ind w:firstLineChars="300" w:firstLine="720"/>
        <w:rPr>
          <w:rFonts w:ascii="仿宋_GB2312" w:eastAsia="仿宋_GB2312"/>
          <w:sz w:val="24"/>
          <w:lang w:val="zh-CN"/>
        </w:rPr>
      </w:pPr>
      <w:r>
        <w:rPr>
          <w:rFonts w:ascii="仿宋_GB2312" w:eastAsia="仿宋_GB2312" w:hint="eastAsia"/>
          <w:sz w:val="24"/>
          <w:lang w:val="zh-CN"/>
        </w:rPr>
        <w:t xml:space="preserve">根据《中华人民共和国合同法》、《中华人民共和国政府采购法》等相关法律法规之规定，按照平等、自愿、公平和诚实信用的原则，经   </w:t>
      </w:r>
      <w:r>
        <w:rPr>
          <w:rFonts w:ascii="仿宋_GB2312" w:eastAsia="仿宋_GB2312" w:hint="eastAsia"/>
          <w:sz w:val="24"/>
          <w:u w:val="single"/>
          <w:lang w:val="zh-CN"/>
        </w:rPr>
        <w:t xml:space="preserve">（淳安县规划和自然资源局） </w:t>
      </w:r>
      <w:r>
        <w:rPr>
          <w:rFonts w:ascii="仿宋_GB2312" w:eastAsia="仿宋_GB2312" w:hint="eastAsia"/>
          <w:sz w:val="24"/>
          <w:lang w:val="zh-CN"/>
        </w:rPr>
        <w:t xml:space="preserve">  (以下简称：甲方)和 </w:t>
      </w:r>
      <w:r>
        <w:rPr>
          <w:rFonts w:ascii="仿宋_GB2312" w:eastAsia="仿宋_GB2312" w:hint="eastAsia"/>
          <w:sz w:val="24"/>
          <w:u w:val="single"/>
          <w:lang w:val="zh-CN"/>
        </w:rPr>
        <w:t>（中标供应商名称）</w:t>
      </w:r>
      <w:r>
        <w:rPr>
          <w:rFonts w:ascii="仿宋_GB2312" w:eastAsia="仿宋_GB2312" w:hint="eastAsia"/>
          <w:sz w:val="24"/>
          <w:lang w:val="zh-CN"/>
        </w:rPr>
        <w:t xml:space="preserve">   (以下简称：乙方)协商一致，约定以下合同条款，以</w:t>
      </w:r>
      <w:proofErr w:type="gramStart"/>
      <w:r>
        <w:rPr>
          <w:rFonts w:ascii="仿宋_GB2312" w:eastAsia="仿宋_GB2312" w:hint="eastAsia"/>
          <w:sz w:val="24"/>
          <w:lang w:val="zh-CN"/>
        </w:rPr>
        <w:t>兹共同</w:t>
      </w:r>
      <w:proofErr w:type="gramEnd"/>
      <w:r>
        <w:rPr>
          <w:rFonts w:ascii="仿宋_GB2312" w:eastAsia="仿宋_GB2312" w:hint="eastAsia"/>
          <w:sz w:val="24"/>
          <w:lang w:val="zh-CN"/>
        </w:rPr>
        <w:t>遵守、全面履行。</w:t>
      </w:r>
    </w:p>
    <w:p w:rsidR="00763217" w:rsidRDefault="00000000">
      <w:pPr>
        <w:spacing w:line="520" w:lineRule="exact"/>
        <w:ind w:firstLineChars="200" w:firstLine="482"/>
        <w:outlineLvl w:val="0"/>
        <w:rPr>
          <w:rFonts w:ascii="仿宋_GB2312" w:eastAsia="仿宋_GB2312"/>
          <w:b/>
          <w:sz w:val="24"/>
        </w:rPr>
      </w:pPr>
      <w:bookmarkStart w:id="428" w:name="_Toc2232"/>
      <w:bookmarkStart w:id="429" w:name="_Toc3029"/>
      <w:bookmarkStart w:id="430" w:name="_Toc24059"/>
      <w:r>
        <w:rPr>
          <w:rFonts w:ascii="仿宋_GB2312" w:eastAsia="仿宋_GB2312" w:hint="eastAsia"/>
          <w:b/>
          <w:sz w:val="24"/>
        </w:rPr>
        <w:t>1.1 合同组成部分</w:t>
      </w:r>
      <w:bookmarkEnd w:id="428"/>
      <w:bookmarkEnd w:id="429"/>
      <w:bookmarkEnd w:id="430"/>
    </w:p>
    <w:p w:rsidR="00763217" w:rsidRDefault="00000000">
      <w:pPr>
        <w:spacing w:line="520" w:lineRule="exact"/>
        <w:ind w:firstLineChars="200" w:firstLine="480"/>
        <w:rPr>
          <w:rFonts w:ascii="仿宋_GB2312" w:eastAsia="仿宋_GB2312"/>
          <w:sz w:val="24"/>
        </w:rPr>
      </w:pPr>
      <w:r>
        <w:rPr>
          <w:rFonts w:ascii="仿宋_GB2312" w:eastAsia="仿宋_GB2312" w:hint="eastAsia"/>
          <w:sz w:val="24"/>
        </w:rPr>
        <w:t>下列文件为本合同的组成部分，并构成一个整体，需综合解释、相互补充。如果下列文件内容出现不一致的情形，那么在保证按照采购文件确定的事项的前提下，组成本合同的多个文件如下：</w:t>
      </w:r>
    </w:p>
    <w:p w:rsidR="00763217" w:rsidRDefault="00000000">
      <w:pPr>
        <w:spacing w:line="520" w:lineRule="exact"/>
        <w:ind w:firstLineChars="200" w:firstLine="480"/>
        <w:rPr>
          <w:rFonts w:ascii="仿宋_GB2312" w:eastAsia="仿宋_GB2312"/>
          <w:sz w:val="24"/>
        </w:rPr>
      </w:pPr>
      <w:r>
        <w:rPr>
          <w:rFonts w:ascii="仿宋_GB2312" w:eastAsia="仿宋_GB2312" w:hint="eastAsia"/>
          <w:sz w:val="24"/>
        </w:rPr>
        <w:t>1.1.1 本合同及其补充合同、变更协议；</w:t>
      </w:r>
    </w:p>
    <w:p w:rsidR="00763217" w:rsidRDefault="00000000">
      <w:pPr>
        <w:spacing w:line="520" w:lineRule="exact"/>
        <w:ind w:firstLineChars="200" w:firstLine="480"/>
        <w:rPr>
          <w:rFonts w:ascii="仿宋_GB2312" w:eastAsia="仿宋_GB2312"/>
          <w:sz w:val="24"/>
        </w:rPr>
      </w:pPr>
      <w:r>
        <w:rPr>
          <w:rFonts w:ascii="仿宋_GB2312" w:eastAsia="仿宋_GB2312" w:hint="eastAsia"/>
          <w:sz w:val="24"/>
        </w:rPr>
        <w:t>1.1.2 中标通知书；</w:t>
      </w:r>
    </w:p>
    <w:p w:rsidR="00763217" w:rsidRDefault="00000000">
      <w:pPr>
        <w:spacing w:line="520" w:lineRule="exact"/>
        <w:ind w:firstLineChars="200" w:firstLine="480"/>
        <w:rPr>
          <w:rFonts w:ascii="仿宋_GB2312" w:eastAsia="仿宋_GB2312"/>
          <w:sz w:val="24"/>
        </w:rPr>
      </w:pPr>
      <w:r>
        <w:rPr>
          <w:rFonts w:ascii="仿宋_GB2312" w:eastAsia="仿宋_GB2312" w:hint="eastAsia"/>
          <w:sz w:val="24"/>
        </w:rPr>
        <w:t>1.1.3 投标文件（含澄清或者说明文件）；</w:t>
      </w:r>
    </w:p>
    <w:p w:rsidR="00763217" w:rsidRDefault="00000000">
      <w:pPr>
        <w:spacing w:line="520" w:lineRule="exact"/>
        <w:ind w:firstLineChars="200" w:firstLine="480"/>
        <w:rPr>
          <w:rFonts w:ascii="仿宋_GB2312" w:eastAsia="仿宋_GB2312"/>
          <w:sz w:val="24"/>
        </w:rPr>
      </w:pPr>
      <w:r>
        <w:rPr>
          <w:rFonts w:ascii="仿宋_GB2312" w:eastAsia="仿宋_GB2312" w:hint="eastAsia"/>
          <w:sz w:val="24"/>
        </w:rPr>
        <w:t>1.1.4 招标文件（含澄清或者修改文件）；</w:t>
      </w:r>
    </w:p>
    <w:p w:rsidR="00763217" w:rsidRDefault="00000000">
      <w:pPr>
        <w:spacing w:line="520" w:lineRule="exact"/>
        <w:ind w:firstLineChars="200" w:firstLine="480"/>
        <w:rPr>
          <w:rFonts w:ascii="仿宋_GB2312" w:eastAsia="仿宋_GB2312"/>
          <w:sz w:val="24"/>
        </w:rPr>
      </w:pPr>
      <w:r>
        <w:rPr>
          <w:rFonts w:ascii="仿宋_GB2312" w:eastAsia="仿宋_GB2312" w:hint="eastAsia"/>
          <w:sz w:val="24"/>
        </w:rPr>
        <w:t>1.1.5 其他相关采购文件。</w:t>
      </w:r>
    </w:p>
    <w:p w:rsidR="00763217" w:rsidRDefault="00000000">
      <w:pPr>
        <w:spacing w:line="520" w:lineRule="exact"/>
        <w:ind w:firstLineChars="200" w:firstLine="482"/>
        <w:outlineLvl w:val="0"/>
        <w:rPr>
          <w:rFonts w:ascii="仿宋_GB2312" w:eastAsia="仿宋_GB2312"/>
          <w:b/>
          <w:sz w:val="24"/>
        </w:rPr>
      </w:pPr>
      <w:bookmarkStart w:id="431" w:name="_Toc21295"/>
      <w:bookmarkStart w:id="432" w:name="_Toc24300"/>
      <w:bookmarkStart w:id="433" w:name="_Toc27126"/>
      <w:r>
        <w:rPr>
          <w:rFonts w:ascii="仿宋_GB2312" w:eastAsia="仿宋_GB2312" w:hint="eastAsia"/>
          <w:b/>
          <w:sz w:val="24"/>
        </w:rPr>
        <w:t xml:space="preserve">1.2 </w:t>
      </w:r>
      <w:bookmarkEnd w:id="431"/>
      <w:bookmarkEnd w:id="432"/>
      <w:bookmarkEnd w:id="433"/>
      <w:r>
        <w:rPr>
          <w:rFonts w:ascii="仿宋_GB2312" w:eastAsia="仿宋_GB2312" w:hint="eastAsia"/>
          <w:b/>
          <w:sz w:val="24"/>
        </w:rPr>
        <w:t>服务</w:t>
      </w:r>
    </w:p>
    <w:p w:rsidR="00763217" w:rsidRDefault="00000000">
      <w:pPr>
        <w:spacing w:line="520" w:lineRule="exact"/>
        <w:ind w:firstLineChars="200" w:firstLine="480"/>
        <w:rPr>
          <w:rFonts w:ascii="仿宋_GB2312" w:eastAsia="仿宋_GB2312"/>
          <w:sz w:val="24"/>
          <w:u w:val="single"/>
        </w:rPr>
      </w:pPr>
      <w:r>
        <w:rPr>
          <w:rFonts w:ascii="仿宋_GB2312" w:eastAsia="仿宋_GB2312" w:hint="eastAsia"/>
          <w:sz w:val="24"/>
        </w:rPr>
        <w:t>1.2.1 服务名称：；</w:t>
      </w:r>
    </w:p>
    <w:p w:rsidR="00763217" w:rsidRDefault="00000000">
      <w:pPr>
        <w:spacing w:line="520" w:lineRule="exact"/>
        <w:ind w:left="480"/>
        <w:rPr>
          <w:rFonts w:ascii="仿宋_GB2312" w:eastAsia="仿宋_GB2312"/>
          <w:sz w:val="24"/>
          <w:u w:val="single"/>
        </w:rPr>
      </w:pPr>
      <w:r>
        <w:rPr>
          <w:rFonts w:ascii="仿宋_GB2312" w:eastAsia="仿宋_GB2312" w:hint="eastAsia"/>
          <w:sz w:val="24"/>
        </w:rPr>
        <w:t>1.2.2 服务数量：；</w:t>
      </w:r>
    </w:p>
    <w:p w:rsidR="00763217" w:rsidRDefault="00000000">
      <w:pPr>
        <w:spacing w:line="520" w:lineRule="exact"/>
        <w:ind w:firstLineChars="200" w:firstLine="480"/>
        <w:rPr>
          <w:rFonts w:ascii="仿宋_GB2312" w:eastAsia="仿宋_GB2312"/>
          <w:sz w:val="24"/>
        </w:rPr>
      </w:pPr>
      <w:r>
        <w:rPr>
          <w:rFonts w:ascii="仿宋_GB2312" w:eastAsia="仿宋_GB2312" w:hint="eastAsia"/>
          <w:sz w:val="24"/>
        </w:rPr>
        <w:t>1.2.3 服务质量：。</w:t>
      </w:r>
    </w:p>
    <w:p w:rsidR="00763217" w:rsidRDefault="00000000">
      <w:pPr>
        <w:spacing w:line="520" w:lineRule="exact"/>
        <w:ind w:firstLineChars="200" w:firstLine="482"/>
        <w:outlineLvl w:val="0"/>
        <w:rPr>
          <w:rFonts w:ascii="仿宋_GB2312" w:eastAsia="仿宋_GB2312"/>
          <w:b/>
          <w:sz w:val="24"/>
        </w:rPr>
      </w:pPr>
      <w:bookmarkStart w:id="434" w:name="_Toc21551"/>
      <w:bookmarkStart w:id="435" w:name="_Toc23292"/>
      <w:bookmarkStart w:id="436" w:name="_Toc21631"/>
      <w:r>
        <w:rPr>
          <w:rFonts w:ascii="仿宋_GB2312" w:eastAsia="仿宋_GB2312" w:hint="eastAsia"/>
          <w:b/>
          <w:sz w:val="24"/>
        </w:rPr>
        <w:t>1.3 价款</w:t>
      </w:r>
      <w:bookmarkEnd w:id="434"/>
      <w:bookmarkEnd w:id="435"/>
      <w:bookmarkEnd w:id="436"/>
    </w:p>
    <w:p w:rsidR="00763217" w:rsidRDefault="00000000">
      <w:pPr>
        <w:spacing w:line="520" w:lineRule="exact"/>
        <w:ind w:firstLineChars="200" w:firstLine="480"/>
        <w:rPr>
          <w:rFonts w:ascii="仿宋_GB2312" w:eastAsia="仿宋_GB2312"/>
          <w:sz w:val="24"/>
        </w:rPr>
      </w:pPr>
      <w:r>
        <w:rPr>
          <w:rFonts w:ascii="仿宋_GB2312" w:eastAsia="仿宋_GB2312" w:hint="eastAsia"/>
          <w:sz w:val="24"/>
        </w:rPr>
        <w:t>本合同总价为：￥元（大写：元人民币）。</w:t>
      </w:r>
    </w:p>
    <w:p w:rsidR="00763217" w:rsidRDefault="00000000">
      <w:pPr>
        <w:spacing w:line="520" w:lineRule="exact"/>
        <w:ind w:firstLineChars="200" w:firstLine="480"/>
        <w:rPr>
          <w:rFonts w:ascii="仿宋_GB2312" w:eastAsia="仿宋_GB2312"/>
          <w:sz w:val="24"/>
          <w:u w:val="single"/>
        </w:rPr>
      </w:pPr>
      <w:r>
        <w:rPr>
          <w:rFonts w:ascii="仿宋_GB2312" w:eastAsia="仿宋_GB2312"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63217">
        <w:trPr>
          <w:trHeight w:val="369"/>
          <w:jc w:val="center"/>
        </w:trPr>
        <w:tc>
          <w:tcPr>
            <w:tcW w:w="1201" w:type="dxa"/>
            <w:vAlign w:val="center"/>
          </w:tcPr>
          <w:p w:rsidR="00763217" w:rsidRDefault="00000000">
            <w:pPr>
              <w:pStyle w:val="1b"/>
              <w:spacing w:line="520" w:lineRule="exact"/>
              <w:jc w:val="center"/>
              <w:rPr>
                <w:rFonts w:ascii="仿宋_GB2312" w:eastAsia="仿宋_GB2312"/>
                <w:sz w:val="24"/>
                <w:szCs w:val="24"/>
              </w:rPr>
            </w:pPr>
            <w:r>
              <w:rPr>
                <w:rFonts w:ascii="仿宋_GB2312" w:eastAsia="仿宋_GB2312" w:hint="eastAsia"/>
                <w:sz w:val="24"/>
                <w:szCs w:val="24"/>
              </w:rPr>
              <w:t>序号</w:t>
            </w:r>
          </w:p>
        </w:tc>
        <w:tc>
          <w:tcPr>
            <w:tcW w:w="3402" w:type="dxa"/>
            <w:vAlign w:val="center"/>
          </w:tcPr>
          <w:p w:rsidR="00763217" w:rsidRDefault="00000000">
            <w:pPr>
              <w:pStyle w:val="1b"/>
              <w:spacing w:line="520" w:lineRule="exact"/>
              <w:ind w:firstLine="200"/>
              <w:jc w:val="center"/>
              <w:rPr>
                <w:rFonts w:ascii="仿宋_GB2312" w:eastAsia="仿宋_GB2312"/>
                <w:sz w:val="24"/>
                <w:szCs w:val="24"/>
              </w:rPr>
            </w:pPr>
            <w:r>
              <w:rPr>
                <w:rFonts w:ascii="仿宋_GB2312" w:eastAsia="仿宋_GB2312" w:hint="eastAsia"/>
                <w:sz w:val="24"/>
                <w:szCs w:val="24"/>
              </w:rPr>
              <w:t>分项名称</w:t>
            </w:r>
          </w:p>
        </w:tc>
        <w:tc>
          <w:tcPr>
            <w:tcW w:w="2552" w:type="dxa"/>
            <w:vAlign w:val="center"/>
          </w:tcPr>
          <w:p w:rsidR="00763217" w:rsidRDefault="00000000">
            <w:pPr>
              <w:pStyle w:val="1b"/>
              <w:spacing w:line="520" w:lineRule="exact"/>
              <w:jc w:val="center"/>
              <w:rPr>
                <w:rFonts w:ascii="仿宋_GB2312" w:eastAsia="仿宋_GB2312"/>
                <w:sz w:val="24"/>
                <w:szCs w:val="24"/>
              </w:rPr>
            </w:pPr>
            <w:r>
              <w:rPr>
                <w:rFonts w:ascii="仿宋_GB2312" w:eastAsia="仿宋_GB2312" w:hint="eastAsia"/>
                <w:sz w:val="24"/>
                <w:szCs w:val="24"/>
              </w:rPr>
              <w:t>分项价格</w:t>
            </w:r>
          </w:p>
        </w:tc>
      </w:tr>
      <w:tr w:rsidR="00763217">
        <w:trPr>
          <w:trHeight w:val="369"/>
          <w:jc w:val="center"/>
        </w:trPr>
        <w:tc>
          <w:tcPr>
            <w:tcW w:w="1201" w:type="dxa"/>
            <w:vAlign w:val="center"/>
          </w:tcPr>
          <w:p w:rsidR="00763217" w:rsidRDefault="00763217">
            <w:pPr>
              <w:pStyle w:val="1b"/>
              <w:spacing w:line="520" w:lineRule="exact"/>
              <w:ind w:firstLine="200"/>
              <w:jc w:val="center"/>
              <w:rPr>
                <w:rFonts w:ascii="仿宋_GB2312" w:eastAsia="仿宋_GB2312"/>
                <w:sz w:val="24"/>
                <w:szCs w:val="24"/>
              </w:rPr>
            </w:pPr>
          </w:p>
        </w:tc>
        <w:tc>
          <w:tcPr>
            <w:tcW w:w="3402" w:type="dxa"/>
            <w:vAlign w:val="center"/>
          </w:tcPr>
          <w:p w:rsidR="00763217" w:rsidRDefault="00763217">
            <w:pPr>
              <w:pStyle w:val="1b"/>
              <w:spacing w:line="520" w:lineRule="exact"/>
              <w:ind w:firstLine="200"/>
              <w:jc w:val="center"/>
              <w:rPr>
                <w:rFonts w:ascii="仿宋_GB2312" w:eastAsia="仿宋_GB2312"/>
                <w:sz w:val="24"/>
                <w:szCs w:val="24"/>
              </w:rPr>
            </w:pPr>
          </w:p>
        </w:tc>
        <w:tc>
          <w:tcPr>
            <w:tcW w:w="2552" w:type="dxa"/>
            <w:vAlign w:val="center"/>
          </w:tcPr>
          <w:p w:rsidR="00763217" w:rsidRDefault="00763217">
            <w:pPr>
              <w:pStyle w:val="1b"/>
              <w:spacing w:line="520" w:lineRule="exact"/>
              <w:ind w:firstLine="200"/>
              <w:jc w:val="center"/>
              <w:rPr>
                <w:rFonts w:ascii="仿宋_GB2312" w:eastAsia="仿宋_GB2312"/>
                <w:sz w:val="24"/>
                <w:szCs w:val="24"/>
              </w:rPr>
            </w:pPr>
          </w:p>
        </w:tc>
      </w:tr>
      <w:tr w:rsidR="00763217">
        <w:trPr>
          <w:trHeight w:val="369"/>
          <w:jc w:val="center"/>
        </w:trPr>
        <w:tc>
          <w:tcPr>
            <w:tcW w:w="1201" w:type="dxa"/>
            <w:vAlign w:val="center"/>
          </w:tcPr>
          <w:p w:rsidR="00763217" w:rsidRDefault="00763217">
            <w:pPr>
              <w:pStyle w:val="1b"/>
              <w:spacing w:line="520" w:lineRule="exact"/>
              <w:ind w:firstLine="200"/>
              <w:jc w:val="center"/>
              <w:rPr>
                <w:rFonts w:ascii="仿宋_GB2312" w:eastAsia="仿宋_GB2312"/>
                <w:sz w:val="24"/>
                <w:szCs w:val="24"/>
              </w:rPr>
            </w:pPr>
          </w:p>
        </w:tc>
        <w:tc>
          <w:tcPr>
            <w:tcW w:w="3402" w:type="dxa"/>
            <w:vAlign w:val="center"/>
          </w:tcPr>
          <w:p w:rsidR="00763217" w:rsidRDefault="00763217">
            <w:pPr>
              <w:pStyle w:val="1b"/>
              <w:spacing w:line="520" w:lineRule="exact"/>
              <w:ind w:firstLine="200"/>
              <w:jc w:val="center"/>
              <w:rPr>
                <w:rFonts w:ascii="仿宋_GB2312" w:eastAsia="仿宋_GB2312"/>
                <w:sz w:val="24"/>
                <w:szCs w:val="24"/>
              </w:rPr>
            </w:pPr>
          </w:p>
        </w:tc>
        <w:tc>
          <w:tcPr>
            <w:tcW w:w="2552" w:type="dxa"/>
            <w:vAlign w:val="center"/>
          </w:tcPr>
          <w:p w:rsidR="00763217" w:rsidRDefault="00763217">
            <w:pPr>
              <w:pStyle w:val="1b"/>
              <w:spacing w:line="520" w:lineRule="exact"/>
              <w:ind w:firstLine="200"/>
              <w:jc w:val="center"/>
              <w:rPr>
                <w:rFonts w:ascii="仿宋_GB2312" w:eastAsia="仿宋_GB2312"/>
                <w:sz w:val="24"/>
                <w:szCs w:val="24"/>
              </w:rPr>
            </w:pPr>
          </w:p>
        </w:tc>
      </w:tr>
      <w:tr w:rsidR="00763217">
        <w:trPr>
          <w:trHeight w:val="369"/>
          <w:jc w:val="center"/>
        </w:trPr>
        <w:tc>
          <w:tcPr>
            <w:tcW w:w="1201" w:type="dxa"/>
            <w:vAlign w:val="center"/>
          </w:tcPr>
          <w:p w:rsidR="00763217" w:rsidRDefault="00763217">
            <w:pPr>
              <w:pStyle w:val="1b"/>
              <w:spacing w:line="520" w:lineRule="exact"/>
              <w:ind w:firstLine="200"/>
              <w:jc w:val="center"/>
              <w:rPr>
                <w:rFonts w:ascii="仿宋_GB2312" w:eastAsia="仿宋_GB2312"/>
                <w:sz w:val="24"/>
                <w:szCs w:val="24"/>
              </w:rPr>
            </w:pPr>
          </w:p>
        </w:tc>
        <w:tc>
          <w:tcPr>
            <w:tcW w:w="3402" w:type="dxa"/>
            <w:vAlign w:val="center"/>
          </w:tcPr>
          <w:p w:rsidR="00763217" w:rsidRDefault="00763217">
            <w:pPr>
              <w:pStyle w:val="1b"/>
              <w:spacing w:line="520" w:lineRule="exact"/>
              <w:ind w:firstLine="200"/>
              <w:jc w:val="center"/>
              <w:rPr>
                <w:rFonts w:ascii="仿宋_GB2312" w:eastAsia="仿宋_GB2312"/>
                <w:sz w:val="24"/>
                <w:szCs w:val="24"/>
              </w:rPr>
            </w:pPr>
          </w:p>
        </w:tc>
        <w:tc>
          <w:tcPr>
            <w:tcW w:w="2552" w:type="dxa"/>
            <w:vAlign w:val="center"/>
          </w:tcPr>
          <w:p w:rsidR="00763217" w:rsidRDefault="00763217">
            <w:pPr>
              <w:pStyle w:val="1b"/>
              <w:spacing w:line="520" w:lineRule="exact"/>
              <w:ind w:firstLine="200"/>
              <w:jc w:val="center"/>
              <w:rPr>
                <w:rFonts w:ascii="仿宋_GB2312" w:eastAsia="仿宋_GB2312"/>
                <w:sz w:val="24"/>
                <w:szCs w:val="24"/>
              </w:rPr>
            </w:pPr>
          </w:p>
        </w:tc>
      </w:tr>
      <w:tr w:rsidR="00763217">
        <w:trPr>
          <w:trHeight w:val="369"/>
          <w:jc w:val="center"/>
        </w:trPr>
        <w:tc>
          <w:tcPr>
            <w:tcW w:w="1201" w:type="dxa"/>
            <w:vAlign w:val="center"/>
          </w:tcPr>
          <w:p w:rsidR="00763217" w:rsidRDefault="00763217">
            <w:pPr>
              <w:pStyle w:val="1b"/>
              <w:spacing w:line="520" w:lineRule="exact"/>
              <w:ind w:firstLine="200"/>
              <w:jc w:val="center"/>
              <w:rPr>
                <w:rFonts w:ascii="仿宋_GB2312" w:eastAsia="仿宋_GB2312"/>
                <w:sz w:val="24"/>
                <w:szCs w:val="24"/>
              </w:rPr>
            </w:pPr>
          </w:p>
        </w:tc>
        <w:tc>
          <w:tcPr>
            <w:tcW w:w="3402" w:type="dxa"/>
            <w:vAlign w:val="center"/>
          </w:tcPr>
          <w:p w:rsidR="00763217" w:rsidRDefault="00763217">
            <w:pPr>
              <w:pStyle w:val="1b"/>
              <w:spacing w:line="520" w:lineRule="exact"/>
              <w:ind w:firstLine="200"/>
              <w:jc w:val="center"/>
              <w:rPr>
                <w:rFonts w:ascii="仿宋_GB2312" w:eastAsia="仿宋_GB2312"/>
                <w:sz w:val="24"/>
                <w:szCs w:val="24"/>
              </w:rPr>
            </w:pPr>
          </w:p>
        </w:tc>
        <w:tc>
          <w:tcPr>
            <w:tcW w:w="2552" w:type="dxa"/>
            <w:vAlign w:val="center"/>
          </w:tcPr>
          <w:p w:rsidR="00763217" w:rsidRDefault="00763217">
            <w:pPr>
              <w:pStyle w:val="1b"/>
              <w:spacing w:line="520" w:lineRule="exact"/>
              <w:ind w:firstLine="200"/>
              <w:jc w:val="center"/>
              <w:rPr>
                <w:rFonts w:ascii="仿宋_GB2312" w:eastAsia="仿宋_GB2312"/>
                <w:sz w:val="24"/>
                <w:szCs w:val="24"/>
              </w:rPr>
            </w:pPr>
          </w:p>
        </w:tc>
      </w:tr>
      <w:tr w:rsidR="00763217">
        <w:trPr>
          <w:trHeight w:val="369"/>
          <w:jc w:val="center"/>
        </w:trPr>
        <w:tc>
          <w:tcPr>
            <w:tcW w:w="4603" w:type="dxa"/>
            <w:gridSpan w:val="2"/>
            <w:vAlign w:val="center"/>
          </w:tcPr>
          <w:p w:rsidR="00763217" w:rsidRDefault="00000000">
            <w:pPr>
              <w:pStyle w:val="1b"/>
              <w:spacing w:line="520" w:lineRule="exact"/>
              <w:ind w:firstLine="200"/>
              <w:jc w:val="center"/>
              <w:rPr>
                <w:rFonts w:ascii="仿宋_GB2312" w:eastAsia="仿宋_GB2312"/>
                <w:sz w:val="24"/>
                <w:szCs w:val="24"/>
              </w:rPr>
            </w:pPr>
            <w:r>
              <w:rPr>
                <w:rFonts w:ascii="仿宋_GB2312" w:eastAsia="仿宋_GB2312" w:hint="eastAsia"/>
                <w:sz w:val="24"/>
                <w:szCs w:val="24"/>
              </w:rPr>
              <w:t>总价</w:t>
            </w:r>
          </w:p>
        </w:tc>
        <w:tc>
          <w:tcPr>
            <w:tcW w:w="2552" w:type="dxa"/>
            <w:vAlign w:val="center"/>
          </w:tcPr>
          <w:p w:rsidR="00763217" w:rsidRDefault="00763217">
            <w:pPr>
              <w:pStyle w:val="1b"/>
              <w:spacing w:line="520" w:lineRule="exact"/>
              <w:ind w:firstLine="200"/>
              <w:jc w:val="center"/>
              <w:rPr>
                <w:rFonts w:ascii="仿宋_GB2312" w:eastAsia="仿宋_GB2312"/>
                <w:sz w:val="24"/>
                <w:szCs w:val="24"/>
              </w:rPr>
            </w:pPr>
          </w:p>
        </w:tc>
      </w:tr>
    </w:tbl>
    <w:p w:rsidR="00763217" w:rsidRDefault="00000000">
      <w:pPr>
        <w:spacing w:line="520" w:lineRule="exact"/>
        <w:ind w:firstLineChars="200" w:firstLine="482"/>
        <w:outlineLvl w:val="0"/>
        <w:rPr>
          <w:rFonts w:ascii="仿宋_GB2312" w:eastAsia="仿宋_GB2312"/>
          <w:b/>
          <w:sz w:val="24"/>
        </w:rPr>
      </w:pPr>
      <w:bookmarkStart w:id="437" w:name="_Toc22618"/>
      <w:bookmarkStart w:id="438" w:name="_Toc10340"/>
      <w:bookmarkStart w:id="439" w:name="_Toc1814"/>
      <w:r>
        <w:rPr>
          <w:rFonts w:ascii="仿宋_GB2312" w:eastAsia="仿宋_GB2312" w:hint="eastAsia"/>
          <w:b/>
          <w:sz w:val="24"/>
        </w:rPr>
        <w:t>1.4 付款方式</w:t>
      </w:r>
      <w:bookmarkEnd w:id="437"/>
      <w:bookmarkEnd w:id="438"/>
      <w:bookmarkEnd w:id="439"/>
      <w:r>
        <w:rPr>
          <w:rFonts w:ascii="仿宋_GB2312" w:eastAsia="仿宋_GB2312" w:hint="eastAsia"/>
          <w:b/>
          <w:sz w:val="24"/>
        </w:rPr>
        <w:t>、时间和条件</w:t>
      </w:r>
    </w:p>
    <w:p w:rsidR="00763217" w:rsidRDefault="00000000">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763217" w:rsidRDefault="00000000">
      <w:pPr>
        <w:spacing w:line="560" w:lineRule="exact"/>
        <w:ind w:firstLineChars="200" w:firstLine="480"/>
        <w:rPr>
          <w:rFonts w:ascii="仿宋" w:eastAsia="仿宋" w:hAnsi="仿宋"/>
          <w:sz w:val="24"/>
        </w:rPr>
      </w:pPr>
      <w:r>
        <w:rPr>
          <w:rFonts w:ascii="仿宋" w:eastAsia="仿宋" w:hAnsi="仿宋"/>
          <w:sz w:val="24"/>
        </w:rPr>
        <w:t>1.4.2</w:t>
      </w:r>
      <w:r>
        <w:rPr>
          <w:rFonts w:ascii="仿宋" w:eastAsia="仿宋" w:hAnsi="仿宋" w:hint="eastAsia"/>
          <w:color w:val="000000"/>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Pr>
          <w:rFonts w:ascii="仿宋" w:eastAsia="仿宋" w:hAnsi="仿宋" w:hint="eastAsia"/>
          <w:color w:val="000000"/>
          <w:kern w:val="0"/>
          <w:sz w:val="24"/>
        </w:rPr>
        <w:t>采云</w:t>
      </w:r>
      <w:proofErr w:type="gramEnd"/>
      <w:r>
        <w:rPr>
          <w:rFonts w:ascii="仿宋" w:eastAsia="仿宋" w:hAnsi="仿宋" w:hint="eastAsia"/>
          <w:color w:val="000000"/>
          <w:kern w:val="0"/>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 w:eastAsia="仿宋" w:hAnsi="仿宋" w:hint="eastAsia"/>
          <w:color w:val="000000"/>
          <w:kern w:val="0"/>
          <w:sz w:val="24"/>
        </w:rPr>
        <w:t>采云</w:t>
      </w:r>
      <w:proofErr w:type="gramEnd"/>
      <w:r>
        <w:rPr>
          <w:rFonts w:ascii="仿宋" w:eastAsia="仿宋" w:hAnsi="仿宋" w:hint="eastAsia"/>
          <w:color w:val="000000"/>
          <w:kern w:val="0"/>
          <w:sz w:val="24"/>
        </w:rPr>
        <w:t>金融专线400-903-9583。</w:t>
      </w:r>
      <w:r>
        <w:rPr>
          <w:rFonts w:ascii="Calibri" w:eastAsia="仿宋" w:hAnsi="Calibri" w:cs="Calibri"/>
          <w:color w:val="000000"/>
          <w:kern w:val="0"/>
          <w:sz w:val="24"/>
        </w:rPr>
        <w:t> </w:t>
      </w:r>
    </w:p>
    <w:p w:rsidR="00763217" w:rsidRDefault="00000000">
      <w:pPr>
        <w:spacing w:line="560" w:lineRule="exact"/>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proofErr w:type="gramStart"/>
      <w:r>
        <w:rPr>
          <w:rFonts w:ascii="仿宋" w:eastAsia="仿宋" w:hAnsi="仿宋" w:hint="eastAsia"/>
          <w:sz w:val="24"/>
        </w:rPr>
        <w:t>期贷款市场</w:t>
      </w:r>
      <w:proofErr w:type="gramEnd"/>
      <w:r>
        <w:rPr>
          <w:rFonts w:ascii="仿宋" w:eastAsia="仿宋" w:hAnsi="仿宋" w:hint="eastAsia"/>
          <w:sz w:val="24"/>
        </w:rPr>
        <w:t>报价利率；未作约定的，按照每日利率万分之五支付逾期利息。</w:t>
      </w:r>
    </w:p>
    <w:p w:rsidR="00763217" w:rsidRDefault="00000000">
      <w:pPr>
        <w:spacing w:line="560" w:lineRule="exact"/>
        <w:ind w:firstLineChars="200" w:firstLine="480"/>
        <w:outlineLvl w:val="0"/>
        <w:rPr>
          <w:rFonts w:ascii="仿宋" w:eastAsia="仿宋" w:hAnsi="仿宋"/>
          <w:sz w:val="24"/>
        </w:rPr>
      </w:pPr>
      <w:r>
        <w:rPr>
          <w:rFonts w:ascii="仿宋" w:eastAsia="仿宋" w:hAnsi="仿宋"/>
          <w:sz w:val="24"/>
        </w:rPr>
        <w:lastRenderedPageBreak/>
        <w:t>1.4.4资金支付的方式、时间和条件详见</w:t>
      </w:r>
      <w:r>
        <w:rPr>
          <w:rFonts w:ascii="仿宋" w:eastAsia="仿宋" w:hAnsi="仿宋" w:hint="eastAsia"/>
          <w:b/>
          <w:i/>
          <w:sz w:val="24"/>
          <w:u w:val="single"/>
        </w:rPr>
        <w:t>合同专用条款</w:t>
      </w:r>
      <w:r>
        <w:rPr>
          <w:rFonts w:ascii="仿宋" w:eastAsia="仿宋" w:hAnsi="仿宋" w:hint="eastAsia"/>
          <w:sz w:val="24"/>
        </w:rPr>
        <w:t>。</w:t>
      </w:r>
    </w:p>
    <w:p w:rsidR="00763217" w:rsidRDefault="00000000">
      <w:pPr>
        <w:spacing w:line="560" w:lineRule="exact"/>
        <w:ind w:firstLineChars="200" w:firstLine="480"/>
        <w:rPr>
          <w:rFonts w:ascii="仿宋" w:eastAsia="仿宋" w:hAnsi="仿宋"/>
          <w:color w:val="000000"/>
          <w:sz w:val="24"/>
        </w:rPr>
      </w:pPr>
      <w:r>
        <w:rPr>
          <w:rFonts w:ascii="仿宋" w:eastAsia="仿宋" w:hAnsi="仿宋" w:hint="eastAsia"/>
          <w:color w:val="000000"/>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仿宋" w:eastAsia="仿宋" w:hAnsi="仿宋" w:hint="eastAsia"/>
          <w:color w:val="000000"/>
          <w:sz w:val="24"/>
        </w:rPr>
        <w:t>杭财采监</w:t>
      </w:r>
      <w:proofErr w:type="gramEnd"/>
      <w:r>
        <w:rPr>
          <w:rFonts w:ascii="仿宋" w:eastAsia="仿宋" w:hAnsi="仿宋" w:hint="eastAsia"/>
          <w:color w:val="000000"/>
          <w:sz w:val="24"/>
        </w:rPr>
        <w:t>〔2021〕17号）。</w:t>
      </w:r>
    </w:p>
    <w:p w:rsidR="00763217" w:rsidRDefault="00000000">
      <w:pPr>
        <w:spacing w:line="520" w:lineRule="exact"/>
        <w:ind w:firstLineChars="200" w:firstLine="482"/>
        <w:outlineLvl w:val="0"/>
        <w:rPr>
          <w:rFonts w:ascii="仿宋_GB2312" w:eastAsia="仿宋_GB2312"/>
          <w:b/>
          <w:sz w:val="24"/>
        </w:rPr>
      </w:pPr>
      <w:bookmarkStart w:id="440" w:name="_Toc2846"/>
      <w:bookmarkStart w:id="441" w:name="_Toc32071"/>
      <w:bookmarkStart w:id="442" w:name="_Toc19304"/>
      <w:r>
        <w:rPr>
          <w:rFonts w:ascii="仿宋_GB2312" w:eastAsia="仿宋_GB2312" w:hint="eastAsia"/>
          <w:b/>
          <w:sz w:val="24"/>
        </w:rPr>
        <w:t>1.5 履行服务期限、地点和方式</w:t>
      </w:r>
      <w:bookmarkEnd w:id="440"/>
      <w:bookmarkEnd w:id="441"/>
      <w:bookmarkEnd w:id="442"/>
    </w:p>
    <w:p w:rsidR="00763217" w:rsidRDefault="00000000">
      <w:pPr>
        <w:spacing w:line="56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履行期限：</w:t>
      </w:r>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p>
    <w:p w:rsidR="00763217" w:rsidRDefault="00000000">
      <w:pPr>
        <w:spacing w:line="56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履行地点：</w:t>
      </w:r>
      <w:r>
        <w:rPr>
          <w:rFonts w:ascii="仿宋" w:eastAsia="仿宋" w:hAnsi="仿宋" w:hint="eastAsia"/>
          <w:b/>
          <w:i/>
          <w:sz w:val="24"/>
          <w:u w:val="single"/>
        </w:rPr>
        <w:t>合同专用条款</w:t>
      </w:r>
      <w:r>
        <w:rPr>
          <w:rFonts w:ascii="仿宋" w:eastAsia="仿宋" w:hAnsi="仿宋" w:hint="eastAsia"/>
          <w:sz w:val="24"/>
        </w:rPr>
        <w:t>；</w:t>
      </w:r>
    </w:p>
    <w:p w:rsidR="00763217" w:rsidRDefault="00000000">
      <w:pPr>
        <w:spacing w:line="520" w:lineRule="exact"/>
        <w:ind w:firstLineChars="200" w:firstLine="480"/>
        <w:outlineLvl w:val="0"/>
        <w:rPr>
          <w:rFonts w:ascii="仿宋" w:eastAsia="仿宋" w:hAnsi="仿宋"/>
          <w:sz w:val="24"/>
        </w:rPr>
      </w:pPr>
      <w:r>
        <w:rPr>
          <w:rFonts w:ascii="仿宋" w:eastAsia="仿宋" w:hAnsi="仿宋"/>
          <w:sz w:val="24"/>
        </w:rPr>
        <w:t xml:space="preserve">1.5.3 </w:t>
      </w:r>
      <w:r>
        <w:rPr>
          <w:rFonts w:ascii="仿宋" w:eastAsia="仿宋" w:hAnsi="仿宋" w:hint="eastAsia"/>
          <w:sz w:val="24"/>
        </w:rPr>
        <w:t>履行方式：</w:t>
      </w:r>
      <w:r>
        <w:rPr>
          <w:rFonts w:ascii="仿宋" w:eastAsia="仿宋" w:hAnsi="仿宋" w:hint="eastAsia"/>
          <w:b/>
          <w:i/>
          <w:sz w:val="24"/>
          <w:u w:val="single"/>
        </w:rPr>
        <w:t>合同专用条款</w:t>
      </w:r>
      <w:r>
        <w:rPr>
          <w:rFonts w:ascii="仿宋" w:eastAsia="仿宋" w:hAnsi="仿宋" w:hint="eastAsia"/>
          <w:sz w:val="24"/>
        </w:rPr>
        <w:t>。</w:t>
      </w:r>
    </w:p>
    <w:p w:rsidR="00763217" w:rsidRDefault="00000000">
      <w:pPr>
        <w:spacing w:line="560" w:lineRule="exact"/>
        <w:ind w:firstLineChars="200" w:firstLine="482"/>
        <w:outlineLvl w:val="0"/>
        <w:rPr>
          <w:rFonts w:ascii="仿宋" w:eastAsia="仿宋" w:hAnsi="仿宋"/>
          <w:b/>
          <w:sz w:val="24"/>
        </w:rPr>
      </w:pPr>
      <w:bookmarkStart w:id="443" w:name="_Toc21423"/>
      <w:bookmarkStart w:id="444" w:name="_Toc27250"/>
      <w:bookmarkStart w:id="445" w:name="_Toc19554"/>
      <w:r>
        <w:rPr>
          <w:rFonts w:ascii="仿宋" w:eastAsia="仿宋" w:hAnsi="仿宋"/>
          <w:b/>
          <w:sz w:val="24"/>
        </w:rPr>
        <w:t xml:space="preserve">1.6 </w:t>
      </w:r>
      <w:r>
        <w:rPr>
          <w:rFonts w:ascii="仿宋" w:eastAsia="仿宋" w:hAnsi="仿宋" w:hint="eastAsia"/>
          <w:b/>
          <w:sz w:val="24"/>
        </w:rPr>
        <w:t>违约责任</w:t>
      </w:r>
      <w:bookmarkEnd w:id="443"/>
      <w:bookmarkEnd w:id="444"/>
      <w:bookmarkEnd w:id="445"/>
    </w:p>
    <w:p w:rsidR="00763217"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0.05</w:t>
      </w:r>
      <w:r>
        <w:rPr>
          <w:rFonts w:ascii="仿宋" w:eastAsia="仿宋" w:hAnsi="仿宋"/>
          <w:sz w:val="24"/>
        </w:rPr>
        <w:t>%计算，最高限额为本合同总价的</w:t>
      </w:r>
      <w:r>
        <w:rPr>
          <w:rFonts w:ascii="仿宋" w:eastAsia="仿宋" w:hAnsi="仿宋" w:hint="eastAsia"/>
          <w:sz w:val="24"/>
          <w:u w:val="single"/>
        </w:rPr>
        <w:t>20</w:t>
      </w:r>
      <w:r>
        <w:rPr>
          <w:rFonts w:ascii="仿宋" w:eastAsia="仿宋" w:hAnsi="仿宋"/>
          <w:sz w:val="24"/>
        </w:rPr>
        <w:t>%；迟延交付货物的违约金计算数额达到前述最高限额之日起，甲方有权在要求乙方支付违约金的同时，书面通知乙方解除本合同；</w:t>
      </w:r>
    </w:p>
    <w:p w:rsidR="00763217"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hint="eastAsia"/>
          <w:sz w:val="24"/>
          <w:u w:val="single"/>
        </w:rPr>
        <w:t>0.05</w:t>
      </w:r>
      <w:r>
        <w:rPr>
          <w:rFonts w:ascii="仿宋" w:eastAsia="仿宋" w:hAnsi="仿宋"/>
          <w:sz w:val="24"/>
        </w:rPr>
        <w:t>%计算，最高限额为本合同总价的</w:t>
      </w:r>
      <w:r>
        <w:rPr>
          <w:rFonts w:ascii="仿宋" w:eastAsia="仿宋" w:hAnsi="仿宋" w:hint="eastAsia"/>
          <w:sz w:val="24"/>
          <w:u w:val="single"/>
        </w:rPr>
        <w:t>20</w:t>
      </w:r>
      <w:r>
        <w:rPr>
          <w:rFonts w:ascii="仿宋" w:eastAsia="仿宋" w:hAnsi="仿宋"/>
          <w:sz w:val="24"/>
        </w:rPr>
        <w:t>%；迟延付款的违约金计算数额达到前述最高限额之日起，乙方有权在要求甲方支付违约金的同时，书面通知甲方解除本合同；</w:t>
      </w:r>
    </w:p>
    <w:p w:rsidR="00763217"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w:t>
      </w:r>
      <w:r>
        <w:rPr>
          <w:rFonts w:ascii="仿宋" w:eastAsia="仿宋" w:hAnsi="仿宋" w:hint="eastAsia"/>
          <w:sz w:val="24"/>
        </w:rPr>
        <w:lastRenderedPageBreak/>
        <w:t>中的行为）或者欺诈行为（即：以谎报事实或者隐瞒真相的方法来影响对方当事人在合同签订、履行过程中的行为）的，对方当事人可以书面通知违约方解除本合同；</w:t>
      </w:r>
    </w:p>
    <w:p w:rsidR="00763217"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63217"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63217"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763217" w:rsidRDefault="00000000">
      <w:pPr>
        <w:adjustRightInd/>
        <w:spacing w:line="566" w:lineRule="exact"/>
        <w:ind w:leftChars="-200" w:left="-420" w:rightChars="-200" w:right="-420" w:firstLineChars="400" w:firstLine="960"/>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763217" w:rsidRDefault="00000000">
      <w:pPr>
        <w:adjustRightInd/>
        <w:spacing w:line="566" w:lineRule="exact"/>
        <w:ind w:firstLineChars="200" w:firstLine="482"/>
        <w:outlineLvl w:val="0"/>
        <w:rPr>
          <w:rFonts w:ascii="仿宋" w:eastAsia="仿宋" w:hAnsi="仿宋" w:cs="仿宋"/>
          <w:b/>
          <w:sz w:val="24"/>
        </w:rPr>
      </w:pPr>
      <w:bookmarkStart w:id="446" w:name="_Toc15583"/>
      <w:bookmarkStart w:id="447" w:name="_Toc28375"/>
      <w:bookmarkStart w:id="448" w:name="_Toc16021"/>
      <w:r>
        <w:rPr>
          <w:rFonts w:ascii="仿宋" w:eastAsia="仿宋" w:hAnsi="仿宋" w:cs="仿宋" w:hint="eastAsia"/>
          <w:b/>
          <w:sz w:val="24"/>
        </w:rPr>
        <w:t>1.7 合同争议的解决</w:t>
      </w:r>
      <w:bookmarkEnd w:id="446"/>
      <w:bookmarkEnd w:id="447"/>
      <w:bookmarkEnd w:id="448"/>
    </w:p>
    <w:p w:rsidR="00763217" w:rsidRDefault="00000000">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合同专用条款  </w:t>
      </w:r>
      <w:r>
        <w:rPr>
          <w:rFonts w:ascii="仿宋" w:eastAsia="仿宋" w:hAnsi="仿宋" w:cs="仿宋" w:hint="eastAsia"/>
          <w:sz w:val="24"/>
        </w:rPr>
        <w:t>条款规定的方式解决：</w:t>
      </w:r>
    </w:p>
    <w:p w:rsidR="00763217" w:rsidRDefault="00000000">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1.7.1 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763217" w:rsidRDefault="00000000">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1.7.2 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763217" w:rsidRDefault="00000000">
      <w:pPr>
        <w:spacing w:line="560" w:lineRule="exact"/>
        <w:ind w:firstLineChars="200" w:firstLine="482"/>
        <w:outlineLvl w:val="0"/>
        <w:rPr>
          <w:rFonts w:ascii="仿宋" w:eastAsia="仿宋" w:hAnsi="仿宋" w:cs="仿宋"/>
          <w:b/>
          <w:sz w:val="24"/>
        </w:rPr>
      </w:pPr>
      <w:bookmarkStart w:id="449" w:name="_Toc7245"/>
      <w:bookmarkStart w:id="450" w:name="_Toc11173"/>
      <w:bookmarkStart w:id="451" w:name="_Toc15322"/>
      <w:r>
        <w:rPr>
          <w:rFonts w:ascii="仿宋" w:eastAsia="仿宋" w:hAnsi="仿宋" w:cs="仿宋" w:hint="eastAsia"/>
          <w:b/>
          <w:sz w:val="24"/>
        </w:rPr>
        <w:t>1.8 合同生效</w:t>
      </w:r>
      <w:bookmarkEnd w:id="449"/>
      <w:bookmarkEnd w:id="450"/>
      <w:bookmarkEnd w:id="451"/>
    </w:p>
    <w:p w:rsidR="00763217" w:rsidRDefault="00000000">
      <w:pPr>
        <w:spacing w:line="560" w:lineRule="exact"/>
        <w:ind w:firstLineChars="200" w:firstLine="480"/>
        <w:rPr>
          <w:rFonts w:ascii="仿宋" w:eastAsia="仿宋" w:hAnsi="仿宋" w:cs="仿宋"/>
          <w:b/>
          <w:sz w:val="24"/>
        </w:rPr>
      </w:pPr>
      <w:r>
        <w:rPr>
          <w:rFonts w:ascii="仿宋" w:eastAsia="仿宋" w:hAnsi="仿宋" w:cs="仿宋" w:hint="eastAsia"/>
          <w:sz w:val="24"/>
        </w:rPr>
        <w:lastRenderedPageBreak/>
        <w:t>本合同自双方当事人盖章或者签字时生效。</w:t>
      </w:r>
    </w:p>
    <w:p w:rsidR="00763217" w:rsidRDefault="00000000">
      <w:pPr>
        <w:autoSpaceDE w:val="0"/>
        <w:autoSpaceDN w:val="0"/>
        <w:spacing w:line="520" w:lineRule="exact"/>
        <w:ind w:firstLineChars="200" w:firstLine="482"/>
        <w:rPr>
          <w:rFonts w:ascii="仿宋" w:eastAsia="仿宋" w:hAnsi="仿宋" w:cs="仿宋"/>
          <w:b/>
          <w:bCs/>
          <w:color w:val="FF0000"/>
          <w:sz w:val="24"/>
        </w:rPr>
      </w:pPr>
      <w:r>
        <w:rPr>
          <w:rFonts w:ascii="仿宋" w:eastAsia="仿宋" w:hAnsi="仿宋" w:cs="仿宋" w:hint="eastAsia"/>
          <w:b/>
          <w:bCs/>
          <w:color w:val="FF0000"/>
          <w:sz w:val="24"/>
        </w:rPr>
        <w:t>（注：本合同不强制现场签订，</w:t>
      </w:r>
      <w:r>
        <w:rPr>
          <w:rFonts w:ascii="仿宋" w:eastAsia="仿宋" w:hAnsi="仿宋" w:cs="仿宋" w:hint="eastAsia"/>
          <w:b/>
          <w:bCs/>
          <w:color w:val="FF0000"/>
          <w:sz w:val="24"/>
          <w:lang w:val="zh-CN"/>
        </w:rPr>
        <w:t>可</w:t>
      </w:r>
      <w:r>
        <w:rPr>
          <w:rFonts w:ascii="仿宋" w:eastAsia="仿宋" w:hAnsi="仿宋" w:cs="仿宋" w:hint="eastAsia"/>
          <w:b/>
          <w:bCs/>
          <w:color w:val="FF0000"/>
          <w:sz w:val="24"/>
        </w:rPr>
        <w:t>盖章后</w:t>
      </w:r>
      <w:r>
        <w:rPr>
          <w:rFonts w:ascii="仿宋" w:eastAsia="仿宋" w:hAnsi="仿宋" w:cs="仿宋" w:hint="eastAsia"/>
          <w:b/>
          <w:bCs/>
          <w:color w:val="FF0000"/>
          <w:sz w:val="24"/>
          <w:lang w:val="zh-CN"/>
        </w:rPr>
        <w:t>邮寄送达</w:t>
      </w:r>
      <w:r>
        <w:rPr>
          <w:rFonts w:ascii="仿宋" w:eastAsia="仿宋" w:hAnsi="仿宋" w:cs="仿宋" w:hint="eastAsia"/>
          <w:b/>
          <w:bCs/>
          <w:color w:val="FF0000"/>
          <w:sz w:val="24"/>
        </w:rPr>
        <w:t>。）</w:t>
      </w:r>
    </w:p>
    <w:p w:rsidR="00763217" w:rsidRDefault="00763217">
      <w:pPr>
        <w:autoSpaceDE w:val="0"/>
        <w:autoSpaceDN w:val="0"/>
        <w:spacing w:line="520" w:lineRule="exact"/>
        <w:rPr>
          <w:rFonts w:ascii="仿宋" w:eastAsia="仿宋" w:hAnsi="仿宋" w:cs="仿宋"/>
          <w:sz w:val="24"/>
          <w:lang w:val="zh-CN"/>
        </w:rPr>
      </w:pP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乙方</w:t>
      </w:r>
      <w:r>
        <w:rPr>
          <w:rFonts w:ascii="仿宋" w:eastAsia="仿宋" w:hAnsi="仿宋" w:cs="仿宋" w:hint="eastAsia"/>
          <w:sz w:val="24"/>
          <w:lang w:val="zh-CN"/>
        </w:rPr>
        <w:t>：</w:t>
      </w: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sz w:val="24"/>
          <w:lang w:val="zh-CN"/>
        </w:rPr>
        <w:t>统一社会信用代码：                        统一社会信用代码或身份证号码：</w:t>
      </w:r>
    </w:p>
    <w:p w:rsidR="00763217" w:rsidRDefault="00763217">
      <w:pPr>
        <w:autoSpaceDE w:val="0"/>
        <w:autoSpaceDN w:val="0"/>
        <w:spacing w:line="520" w:lineRule="exact"/>
        <w:rPr>
          <w:rFonts w:ascii="仿宋" w:eastAsia="仿宋" w:hAnsi="仿宋" w:cs="仿宋"/>
          <w:sz w:val="24"/>
          <w:lang w:val="zh-CN"/>
        </w:rPr>
      </w:pP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sz w:val="24"/>
          <w:lang w:val="zh-CN"/>
        </w:rPr>
        <w:t>住所：                                   住所：</w:t>
      </w: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sz w:val="24"/>
          <w:lang w:val="zh-CN"/>
        </w:rPr>
        <w:t>法定代表人或                             法定代表人</w:t>
      </w: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sz w:val="24"/>
          <w:lang w:val="zh-CN"/>
        </w:rPr>
        <w:t xml:space="preserve">授权代表（签字）：                       或授权代表（签字）: </w:t>
      </w: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sz w:val="24"/>
          <w:lang w:val="zh-CN"/>
        </w:rPr>
        <w:t>联系人：                                 联系人：</w:t>
      </w: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sz w:val="24"/>
          <w:lang w:val="zh-CN"/>
        </w:rPr>
        <w:t>约定送达地址：                           约定送达地址：</w:t>
      </w: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sz w:val="24"/>
          <w:lang w:val="zh-CN"/>
        </w:rPr>
        <w:t>邮政编码：                               邮政编码：</w:t>
      </w: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sz w:val="24"/>
          <w:lang w:val="zh-CN"/>
        </w:rPr>
        <w:t xml:space="preserve">电话:                                    电话: </w:t>
      </w:r>
    </w:p>
    <w:p w:rsidR="00763217" w:rsidRDefault="00000000">
      <w:pPr>
        <w:autoSpaceDE w:val="0"/>
        <w:autoSpaceDN w:val="0"/>
        <w:spacing w:line="520" w:lineRule="exact"/>
        <w:rPr>
          <w:rFonts w:ascii="仿宋" w:eastAsia="仿宋" w:hAnsi="仿宋" w:cs="仿宋"/>
          <w:sz w:val="24"/>
          <w:lang w:val="zh-CN"/>
        </w:rPr>
      </w:pPr>
      <w:r>
        <w:rPr>
          <w:rFonts w:ascii="仿宋" w:eastAsia="仿宋" w:hAnsi="仿宋" w:cs="仿宋" w:hint="eastAsia"/>
          <w:sz w:val="24"/>
          <w:lang w:val="zh-CN"/>
        </w:rPr>
        <w:t>传真:                                    传真:</w:t>
      </w:r>
    </w:p>
    <w:p w:rsidR="00763217" w:rsidRDefault="00000000">
      <w:pPr>
        <w:autoSpaceDE w:val="0"/>
        <w:autoSpaceDN w:val="0"/>
        <w:spacing w:line="520" w:lineRule="exact"/>
        <w:rPr>
          <w:rFonts w:ascii="仿宋" w:eastAsia="仿宋" w:hAnsi="仿宋" w:cs="仿宋"/>
          <w:sz w:val="24"/>
        </w:rPr>
      </w:pPr>
      <w:r>
        <w:rPr>
          <w:rFonts w:ascii="仿宋" w:eastAsia="仿宋" w:hAnsi="仿宋" w:cs="仿宋" w:hint="eastAsia"/>
          <w:sz w:val="24"/>
          <w:lang w:val="zh-CN"/>
        </w:rPr>
        <w:t>电子邮箱：                               电子邮箱：</w:t>
      </w:r>
    </w:p>
    <w:p w:rsidR="00763217" w:rsidRDefault="00000000">
      <w:pPr>
        <w:autoSpaceDE w:val="0"/>
        <w:autoSpaceDN w:val="0"/>
        <w:spacing w:line="520" w:lineRule="exact"/>
        <w:rPr>
          <w:rFonts w:ascii="仿宋" w:eastAsia="仿宋" w:hAnsi="仿宋" w:cs="仿宋"/>
          <w:sz w:val="24"/>
        </w:rPr>
      </w:pPr>
      <w:r>
        <w:rPr>
          <w:rFonts w:ascii="仿宋" w:eastAsia="仿宋" w:hAnsi="仿宋" w:cs="仿宋" w:hint="eastAsia"/>
          <w:sz w:val="24"/>
        </w:rPr>
        <w:t xml:space="preserve">开户银行：                               开户银行： </w:t>
      </w:r>
    </w:p>
    <w:p w:rsidR="00763217" w:rsidRDefault="00000000">
      <w:pPr>
        <w:autoSpaceDE w:val="0"/>
        <w:autoSpaceDN w:val="0"/>
        <w:spacing w:line="520" w:lineRule="exact"/>
        <w:rPr>
          <w:rFonts w:ascii="仿宋" w:eastAsia="仿宋" w:hAnsi="仿宋" w:cs="仿宋"/>
          <w:sz w:val="24"/>
        </w:rPr>
      </w:pPr>
      <w:r>
        <w:rPr>
          <w:rFonts w:ascii="仿宋" w:eastAsia="仿宋" w:hAnsi="仿宋" w:cs="仿宋" w:hint="eastAsia"/>
          <w:sz w:val="24"/>
        </w:rPr>
        <w:t xml:space="preserve">开户名称：                               开户名称： </w:t>
      </w:r>
    </w:p>
    <w:p w:rsidR="00763217" w:rsidRDefault="00000000">
      <w:pPr>
        <w:autoSpaceDE w:val="0"/>
        <w:autoSpaceDN w:val="0"/>
        <w:spacing w:line="520" w:lineRule="exact"/>
        <w:rPr>
          <w:rFonts w:ascii="仿宋" w:eastAsia="仿宋" w:hAnsi="仿宋" w:cs="仿宋"/>
          <w:sz w:val="24"/>
        </w:rPr>
      </w:pPr>
      <w:r>
        <w:rPr>
          <w:rFonts w:ascii="仿宋" w:eastAsia="仿宋" w:hAnsi="仿宋" w:cs="仿宋" w:hint="eastAsia"/>
          <w:sz w:val="24"/>
        </w:rPr>
        <w:t>开户账号：开户账号：</w:t>
      </w:r>
    </w:p>
    <w:p w:rsidR="00763217" w:rsidRDefault="00763217">
      <w:pPr>
        <w:pStyle w:val="1f6"/>
        <w:spacing w:line="520" w:lineRule="exact"/>
        <w:ind w:firstLine="562"/>
        <w:jc w:val="center"/>
        <w:rPr>
          <w:rFonts w:ascii="仿宋" w:eastAsia="仿宋" w:hAnsi="仿宋" w:cs="仿宋"/>
          <w:b/>
          <w:sz w:val="28"/>
          <w:szCs w:val="28"/>
        </w:rPr>
      </w:pPr>
      <w:bookmarkStart w:id="452" w:name="_Toc331685783"/>
    </w:p>
    <w:p w:rsidR="00763217" w:rsidRDefault="00000000">
      <w:pPr>
        <w:pStyle w:val="1f6"/>
        <w:spacing w:line="520" w:lineRule="exact"/>
        <w:ind w:firstLine="562"/>
        <w:jc w:val="center"/>
        <w:rPr>
          <w:rFonts w:ascii="仿宋" w:eastAsia="仿宋" w:hAnsi="仿宋" w:cs="仿宋"/>
          <w:b/>
          <w:sz w:val="28"/>
          <w:szCs w:val="28"/>
        </w:rPr>
      </w:pPr>
      <w:r>
        <w:rPr>
          <w:rFonts w:ascii="仿宋" w:eastAsia="仿宋" w:hAnsi="仿宋" w:cs="仿宋" w:hint="eastAsia"/>
          <w:b/>
          <w:sz w:val="28"/>
          <w:szCs w:val="28"/>
        </w:rPr>
        <w:t>第二部分 合同一般条款</w:t>
      </w:r>
      <w:bookmarkEnd w:id="452"/>
    </w:p>
    <w:p w:rsidR="00763217" w:rsidRDefault="00000000">
      <w:pPr>
        <w:spacing w:line="360" w:lineRule="auto"/>
        <w:ind w:firstLineChars="200" w:firstLine="482"/>
        <w:outlineLvl w:val="0"/>
        <w:rPr>
          <w:rFonts w:ascii="仿宋" w:eastAsia="仿宋" w:hAnsi="仿宋" w:cs="仿宋"/>
          <w:b/>
          <w:sz w:val="24"/>
        </w:rPr>
      </w:pPr>
      <w:bookmarkStart w:id="453" w:name="_Ref467378463"/>
      <w:bookmarkStart w:id="454" w:name="_Ref467379195"/>
      <w:bookmarkStart w:id="455" w:name="_Ref467378499"/>
      <w:bookmarkStart w:id="456" w:name="_Toc16917"/>
      <w:bookmarkStart w:id="457" w:name="_Ref467379101"/>
      <w:bookmarkStart w:id="458" w:name="_Ref467379214"/>
      <w:bookmarkStart w:id="459" w:name="_Toc19614"/>
      <w:bookmarkStart w:id="460" w:name="_Toc279701240"/>
      <w:bookmarkStart w:id="461" w:name="_Ref467379094"/>
      <w:bookmarkStart w:id="462" w:name="_Ref467379109"/>
      <w:bookmarkStart w:id="463" w:name="_Toc259093669"/>
      <w:bookmarkStart w:id="464" w:name="_Ref467378404"/>
      <w:bookmarkStart w:id="465" w:name="_Ref467379225"/>
      <w:bookmarkStart w:id="466" w:name="_Ref467379205"/>
      <w:bookmarkStart w:id="467" w:name="_Toc487900349"/>
      <w:bookmarkStart w:id="468" w:name="_Toc28763"/>
      <w:r>
        <w:rPr>
          <w:rFonts w:ascii="仿宋" w:eastAsia="仿宋" w:hAnsi="仿宋" w:cs="仿宋" w:hint="eastAsia"/>
          <w:b/>
          <w:sz w:val="24"/>
        </w:rPr>
        <w:t>2.1 定义</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2.1.1 “合同”系指采购人和中标供应商签订的载明双方当事人所达成的协议，并包括所有的附件、附录和构成合同的其他文件。</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2.1.2 “合同价”系指根据合同约定，中标供应商在完全履行合同义务后，</w:t>
      </w:r>
      <w:r>
        <w:rPr>
          <w:rFonts w:ascii="仿宋" w:eastAsia="仿宋" w:hAnsi="仿宋" w:cs="仿宋" w:hint="eastAsia"/>
          <w:sz w:val="24"/>
        </w:rPr>
        <w:lastRenderedPageBreak/>
        <w:t>采购人应支付给中标供应商的价格。</w:t>
      </w:r>
    </w:p>
    <w:p w:rsidR="00763217" w:rsidRDefault="00000000">
      <w:pPr>
        <w:spacing w:line="360" w:lineRule="auto"/>
        <w:ind w:firstLineChars="200" w:firstLine="480"/>
        <w:rPr>
          <w:rFonts w:ascii="仿宋" w:eastAsia="仿宋" w:hAnsi="仿宋" w:cs="仿宋"/>
          <w:color w:val="000000"/>
          <w:sz w:val="24"/>
        </w:rPr>
      </w:pPr>
      <w:r>
        <w:rPr>
          <w:rFonts w:ascii="仿宋" w:eastAsia="仿宋" w:hAnsi="仿宋" w:cs="仿宋" w:hint="eastAsia"/>
          <w:sz w:val="24"/>
        </w:rPr>
        <w:t>2.1.3</w:t>
      </w:r>
      <w:bookmarkStart w:id="469" w:name="_Ref467378840"/>
      <w:r>
        <w:rPr>
          <w:rFonts w:ascii="仿宋" w:eastAsia="仿宋" w:hAnsi="仿宋" w:cs="仿宋" w:hint="eastAsia"/>
          <w:color w:val="000000"/>
          <w:sz w:val="24"/>
        </w:rPr>
        <w:t>“服务”系指中标供应商根据合同约定应向采购人交付的一切各种形态和种类的物品，包括原材料、燃料、设备、机械、仪表、备件、计算机软件、产品等，并包括工具、手册等其他相关资料。</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2.1.4 “甲方”系指与中标供应商签署合同的采购人</w:t>
      </w:r>
      <w:bookmarkEnd w:id="469"/>
      <w:r>
        <w:rPr>
          <w:rFonts w:ascii="仿宋" w:eastAsia="仿宋" w:hAnsi="仿宋" w:cs="仿宋" w:hint="eastAsia"/>
          <w:sz w:val="24"/>
        </w:rPr>
        <w:t>；采购人委托采购机构代表其与乙方签订合同的，采购人的授权委托书作为合同附件。</w:t>
      </w:r>
    </w:p>
    <w:p w:rsidR="00763217" w:rsidRDefault="00000000">
      <w:pPr>
        <w:spacing w:line="360" w:lineRule="auto"/>
        <w:ind w:firstLineChars="200" w:firstLine="480"/>
        <w:rPr>
          <w:rFonts w:ascii="仿宋" w:eastAsia="仿宋" w:hAnsi="仿宋" w:cs="仿宋"/>
          <w:sz w:val="24"/>
        </w:rPr>
      </w:pPr>
      <w:bookmarkStart w:id="470" w:name="_Ref467379400"/>
      <w:r>
        <w:rPr>
          <w:rFonts w:ascii="仿宋" w:eastAsia="仿宋" w:hAnsi="仿宋" w:cs="仿宋" w:hint="eastAsia"/>
          <w:sz w:val="24"/>
        </w:rPr>
        <w:t>2.1.5 “乙方”系指根据合同约定交付服务的中标供应商</w:t>
      </w:r>
      <w:bookmarkEnd w:id="470"/>
      <w:r>
        <w:rPr>
          <w:rFonts w:ascii="仿宋" w:eastAsia="仿宋" w:hAnsi="仿宋" w:cs="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63217" w:rsidRDefault="00000000">
      <w:pPr>
        <w:spacing w:line="360" w:lineRule="auto"/>
        <w:ind w:firstLineChars="200" w:firstLine="480"/>
        <w:rPr>
          <w:rFonts w:ascii="仿宋" w:eastAsia="仿宋" w:hAnsi="仿宋" w:cs="仿宋"/>
          <w:sz w:val="24"/>
        </w:rPr>
      </w:pPr>
      <w:bookmarkStart w:id="471" w:name="_Ref467379436"/>
      <w:r>
        <w:rPr>
          <w:rFonts w:ascii="仿宋" w:eastAsia="仿宋" w:hAnsi="仿宋" w:cs="仿宋" w:hint="eastAsia"/>
          <w:sz w:val="24"/>
        </w:rPr>
        <w:t>2.1.6 “现场”系指合同约定服务将要运至或者安装的地点。</w:t>
      </w:r>
      <w:bookmarkEnd w:id="471"/>
    </w:p>
    <w:p w:rsidR="00763217" w:rsidRDefault="00000000">
      <w:pPr>
        <w:spacing w:line="360" w:lineRule="auto"/>
        <w:ind w:firstLineChars="200" w:firstLine="482"/>
        <w:outlineLvl w:val="0"/>
        <w:rPr>
          <w:rFonts w:ascii="仿宋" w:eastAsia="仿宋" w:hAnsi="仿宋" w:cs="仿宋"/>
          <w:b/>
          <w:sz w:val="24"/>
        </w:rPr>
      </w:pPr>
      <w:bookmarkStart w:id="472" w:name="_Toc279701241"/>
      <w:bookmarkStart w:id="473" w:name="_Toc32504"/>
      <w:bookmarkStart w:id="474" w:name="_Toc487900350"/>
      <w:bookmarkStart w:id="475" w:name="_Toc13336"/>
      <w:bookmarkStart w:id="476" w:name="_Toc27635"/>
      <w:bookmarkStart w:id="477" w:name="_Toc259093670"/>
      <w:r>
        <w:rPr>
          <w:rFonts w:ascii="仿宋" w:eastAsia="仿宋" w:hAnsi="仿宋" w:cs="仿宋" w:hint="eastAsia"/>
          <w:b/>
          <w:sz w:val="24"/>
        </w:rPr>
        <w:t>2.2 技术规范</w:t>
      </w:r>
      <w:bookmarkEnd w:id="472"/>
      <w:bookmarkEnd w:id="473"/>
      <w:bookmarkEnd w:id="474"/>
      <w:bookmarkEnd w:id="475"/>
      <w:bookmarkEnd w:id="476"/>
      <w:bookmarkEnd w:id="477"/>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763217" w:rsidRDefault="00000000">
      <w:pPr>
        <w:spacing w:line="360" w:lineRule="auto"/>
        <w:ind w:firstLineChars="200" w:firstLine="482"/>
        <w:outlineLvl w:val="0"/>
        <w:rPr>
          <w:rFonts w:ascii="仿宋" w:eastAsia="仿宋" w:hAnsi="仿宋" w:cs="仿宋"/>
          <w:b/>
          <w:sz w:val="24"/>
        </w:rPr>
      </w:pPr>
      <w:bookmarkStart w:id="478" w:name="_Toc27853"/>
      <w:bookmarkStart w:id="479" w:name="_Toc279701242"/>
      <w:bookmarkStart w:id="480" w:name="_Toc31634"/>
      <w:bookmarkStart w:id="481" w:name="_Toc9829"/>
      <w:bookmarkStart w:id="482" w:name="_Toc487900351"/>
      <w:bookmarkStart w:id="483" w:name="_Toc259093671"/>
      <w:r>
        <w:rPr>
          <w:rFonts w:ascii="仿宋" w:eastAsia="仿宋" w:hAnsi="仿宋" w:cs="仿宋" w:hint="eastAsia"/>
          <w:b/>
          <w:sz w:val="24"/>
        </w:rPr>
        <w:t>2.3 知识产权</w:t>
      </w:r>
      <w:bookmarkEnd w:id="478"/>
      <w:bookmarkEnd w:id="479"/>
      <w:bookmarkEnd w:id="480"/>
      <w:bookmarkEnd w:id="481"/>
      <w:bookmarkEnd w:id="482"/>
      <w:bookmarkEnd w:id="483"/>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2.3.2合同涉及技术成果的归属和收益的分成办法的，详见</w:t>
      </w:r>
      <w:r>
        <w:rPr>
          <w:rFonts w:ascii="仿宋" w:eastAsia="仿宋" w:hAnsi="仿宋" w:cs="仿宋" w:hint="eastAsia"/>
          <w:b/>
          <w:i/>
          <w:sz w:val="24"/>
          <w:u w:val="single"/>
        </w:rPr>
        <w:t>合同专用条款</w:t>
      </w:r>
      <w:r>
        <w:rPr>
          <w:rFonts w:ascii="仿宋" w:eastAsia="仿宋" w:hAnsi="仿宋" w:cs="仿宋" w:hint="eastAsia"/>
          <w:sz w:val="24"/>
        </w:rPr>
        <w:t>。</w:t>
      </w:r>
    </w:p>
    <w:p w:rsidR="00763217" w:rsidRDefault="00000000">
      <w:pPr>
        <w:spacing w:line="360" w:lineRule="auto"/>
        <w:ind w:firstLineChars="200" w:firstLine="482"/>
        <w:outlineLvl w:val="0"/>
        <w:rPr>
          <w:rFonts w:ascii="仿宋" w:eastAsia="仿宋" w:hAnsi="仿宋" w:cs="仿宋"/>
          <w:b/>
          <w:sz w:val="24"/>
        </w:rPr>
      </w:pPr>
      <w:bookmarkStart w:id="484" w:name="_Toc11932"/>
      <w:bookmarkStart w:id="485" w:name="_Toc4194"/>
      <w:bookmarkStart w:id="486" w:name="_Toc29149"/>
      <w:r>
        <w:rPr>
          <w:rFonts w:ascii="仿宋" w:eastAsia="仿宋" w:hAnsi="仿宋" w:cs="仿宋" w:hint="eastAsia"/>
          <w:b/>
          <w:sz w:val="24"/>
        </w:rPr>
        <w:t xml:space="preserve">2.4 </w:t>
      </w:r>
      <w:bookmarkStart w:id="487" w:name="_Toc19074"/>
      <w:bookmarkStart w:id="488" w:name="_Toc30272"/>
      <w:bookmarkStart w:id="489" w:name="_Toc26182"/>
      <w:bookmarkEnd w:id="484"/>
      <w:bookmarkEnd w:id="485"/>
      <w:bookmarkEnd w:id="486"/>
      <w:r>
        <w:rPr>
          <w:rFonts w:ascii="仿宋" w:eastAsia="仿宋" w:hAnsi="仿宋" w:cs="仿宋" w:hint="eastAsia"/>
          <w:b/>
          <w:sz w:val="24"/>
        </w:rPr>
        <w:t xml:space="preserve"> 履约检查和问题反馈</w:t>
      </w:r>
      <w:bookmarkEnd w:id="487"/>
      <w:bookmarkEnd w:id="488"/>
      <w:bookmarkEnd w:id="489"/>
    </w:p>
    <w:p w:rsidR="00763217" w:rsidRDefault="00000000">
      <w:pPr>
        <w:spacing w:line="360" w:lineRule="auto"/>
        <w:ind w:firstLineChars="200" w:firstLine="480"/>
        <w:rPr>
          <w:rFonts w:ascii="仿宋" w:eastAsia="仿宋" w:hAnsi="仿宋" w:cs="仿宋"/>
          <w:sz w:val="24"/>
        </w:rPr>
      </w:pPr>
      <w:bookmarkStart w:id="490" w:name="_Ref467379657"/>
      <w:r>
        <w:rPr>
          <w:rFonts w:ascii="仿宋" w:eastAsia="仿宋" w:hAnsi="仿宋" w:cs="仿宋" w:hint="eastAsia"/>
          <w:sz w:val="24"/>
        </w:rPr>
        <w:t>2.4.1</w:t>
      </w:r>
      <w:bookmarkStart w:id="491" w:name="_Toc186431854"/>
      <w:bookmarkStart w:id="492" w:name="_Toc487900357"/>
      <w:bookmarkStart w:id="493" w:name="_Ref467379807"/>
      <w:bookmarkStart w:id="494" w:name="_Toc279701247"/>
      <w:bookmarkStart w:id="495" w:name="_Ref467379793"/>
      <w:bookmarkStart w:id="496" w:name="_Toc259093676"/>
      <w:bookmarkEnd w:id="490"/>
      <w:r>
        <w:rPr>
          <w:rFonts w:ascii="仿宋" w:eastAsia="仿宋" w:hAnsi="仿宋" w:cs="仿宋" w:hint="eastAsia"/>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2.4.2 合同履行期间，甲方有权将履行过程中出现的问题反馈给乙方，双方当事人应以书面形式约定需要完善和改进的内容</w:t>
      </w:r>
      <w:bookmarkStart w:id="497" w:name="_Toc186431855"/>
      <w:bookmarkEnd w:id="491"/>
      <w:r>
        <w:rPr>
          <w:rFonts w:ascii="仿宋" w:eastAsia="仿宋" w:hAnsi="仿宋" w:cs="仿宋" w:hint="eastAsia"/>
          <w:sz w:val="24"/>
        </w:rPr>
        <w:t>。</w:t>
      </w:r>
    </w:p>
    <w:p w:rsidR="00763217" w:rsidRDefault="00000000">
      <w:pPr>
        <w:spacing w:line="360" w:lineRule="auto"/>
        <w:ind w:firstLineChars="200" w:firstLine="482"/>
        <w:outlineLvl w:val="0"/>
        <w:rPr>
          <w:rFonts w:ascii="仿宋" w:eastAsia="仿宋" w:hAnsi="仿宋" w:cs="仿宋"/>
          <w:b/>
          <w:sz w:val="24"/>
        </w:rPr>
      </w:pPr>
      <w:bookmarkStart w:id="498" w:name="_Toc22011"/>
      <w:bookmarkStart w:id="499" w:name="_Toc32670"/>
      <w:bookmarkStart w:id="500" w:name="_Toc31233"/>
      <w:bookmarkStart w:id="501" w:name="_Toc26555"/>
      <w:bookmarkStart w:id="502" w:name="_Toc15447"/>
      <w:bookmarkEnd w:id="492"/>
      <w:bookmarkEnd w:id="493"/>
      <w:bookmarkEnd w:id="494"/>
      <w:bookmarkEnd w:id="495"/>
      <w:bookmarkEnd w:id="496"/>
      <w:bookmarkEnd w:id="497"/>
      <w:r>
        <w:rPr>
          <w:rFonts w:ascii="仿宋" w:eastAsia="仿宋" w:hAnsi="仿宋" w:cs="仿宋" w:hint="eastAsia"/>
          <w:b/>
          <w:sz w:val="24"/>
        </w:rPr>
        <w:t>2.5 结算方式和付款条件</w:t>
      </w:r>
      <w:bookmarkEnd w:id="498"/>
      <w:bookmarkEnd w:id="499"/>
      <w:bookmarkEnd w:id="500"/>
      <w:bookmarkEnd w:id="501"/>
      <w:bookmarkEnd w:id="502"/>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详见</w:t>
      </w:r>
      <w:r>
        <w:rPr>
          <w:rFonts w:ascii="仿宋" w:eastAsia="仿宋" w:hAnsi="仿宋" w:cs="仿宋" w:hint="eastAsia"/>
          <w:b/>
          <w:i/>
          <w:sz w:val="24"/>
          <w:u w:val="single"/>
        </w:rPr>
        <w:t>合同专用条款</w:t>
      </w:r>
      <w:r>
        <w:rPr>
          <w:rFonts w:ascii="仿宋" w:eastAsia="仿宋" w:hAnsi="仿宋" w:cs="仿宋" w:hint="eastAsia"/>
          <w:sz w:val="24"/>
        </w:rPr>
        <w:t>。</w:t>
      </w:r>
    </w:p>
    <w:p w:rsidR="00763217" w:rsidRDefault="00000000">
      <w:pPr>
        <w:spacing w:line="360" w:lineRule="auto"/>
        <w:ind w:firstLineChars="200" w:firstLine="482"/>
        <w:rPr>
          <w:rFonts w:ascii="仿宋" w:eastAsia="仿宋" w:hAnsi="仿宋" w:cs="仿宋"/>
          <w:b/>
          <w:bCs/>
          <w:sz w:val="24"/>
        </w:rPr>
      </w:pPr>
      <w:bookmarkStart w:id="503" w:name="_Toc13467"/>
      <w:bookmarkStart w:id="504" w:name="_Toc30507"/>
      <w:bookmarkStart w:id="505" w:name="_Toc13154"/>
      <w:bookmarkStart w:id="506" w:name="_Toc18990"/>
      <w:bookmarkStart w:id="507" w:name="_Toc16163"/>
      <w:r>
        <w:rPr>
          <w:rFonts w:ascii="仿宋" w:eastAsia="仿宋" w:hAnsi="仿宋" w:cs="仿宋" w:hint="eastAsia"/>
          <w:b/>
          <w:bCs/>
          <w:sz w:val="24"/>
        </w:rPr>
        <w:t>2.6 技术资料和保密义务</w:t>
      </w:r>
      <w:bookmarkEnd w:id="503"/>
      <w:bookmarkEnd w:id="504"/>
      <w:bookmarkEnd w:id="505"/>
      <w:bookmarkEnd w:id="506"/>
      <w:bookmarkEnd w:id="507"/>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2.6.1 乙方有权依据合同约定和项目需要，向甲方了解有关情况，调阅有关资料等，甲方应予积极配合；</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2.6.2 乙方有义务妥善保管和保护由甲方提供的前款信息和资料等；</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cs="仿宋" w:hint="eastAsia"/>
          <w:sz w:val="24"/>
        </w:rPr>
        <w:t>方接触</w:t>
      </w:r>
      <w:proofErr w:type="gramEnd"/>
      <w:r>
        <w:rPr>
          <w:rFonts w:ascii="仿宋" w:eastAsia="仿宋" w:hAnsi="仿宋" w:cs="仿宋" w:hint="eastAsia"/>
          <w:sz w:val="24"/>
        </w:rPr>
        <w:t>到对方当事人的上述保密信息和资料。</w:t>
      </w:r>
    </w:p>
    <w:p w:rsidR="00763217" w:rsidRDefault="00000000">
      <w:pPr>
        <w:spacing w:line="360" w:lineRule="auto"/>
        <w:ind w:firstLineChars="200" w:firstLine="482"/>
        <w:rPr>
          <w:rFonts w:ascii="仿宋" w:eastAsia="仿宋" w:hAnsi="仿宋" w:cs="仿宋"/>
          <w:b/>
          <w:bCs/>
          <w:sz w:val="24"/>
        </w:rPr>
      </w:pPr>
      <w:bookmarkStart w:id="508" w:name="_Toc19069"/>
      <w:r>
        <w:rPr>
          <w:rFonts w:ascii="仿宋" w:eastAsia="仿宋" w:hAnsi="仿宋" w:cs="仿宋" w:hint="eastAsia"/>
          <w:b/>
          <w:bCs/>
          <w:sz w:val="24"/>
        </w:rPr>
        <w:t>2.7 质量保证</w:t>
      </w:r>
      <w:bookmarkEnd w:id="508"/>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2.7.1 乙方应建立和完善履行合同的内部质量保证体系，并提供相关内部规章制度给甲方，以便甲方进行监督检查；</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rsidR="00763217" w:rsidRDefault="00000000">
      <w:pPr>
        <w:spacing w:line="360" w:lineRule="auto"/>
        <w:ind w:firstLineChars="200" w:firstLine="482"/>
        <w:rPr>
          <w:rFonts w:ascii="仿宋" w:eastAsia="仿宋" w:hAnsi="仿宋" w:cs="仿宋"/>
          <w:b/>
          <w:bCs/>
          <w:sz w:val="24"/>
        </w:rPr>
      </w:pPr>
      <w:bookmarkStart w:id="509" w:name="_Toc22267"/>
      <w:r>
        <w:rPr>
          <w:rFonts w:ascii="仿宋" w:eastAsia="仿宋" w:hAnsi="仿宋" w:cs="仿宋" w:hint="eastAsia"/>
          <w:b/>
          <w:bCs/>
          <w:sz w:val="24"/>
        </w:rPr>
        <w:t>2.8 延迟履行</w:t>
      </w:r>
      <w:bookmarkEnd w:id="509"/>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763217" w:rsidRDefault="00000000">
      <w:pPr>
        <w:spacing w:line="360" w:lineRule="auto"/>
        <w:ind w:firstLineChars="200" w:firstLine="482"/>
        <w:rPr>
          <w:rFonts w:ascii="仿宋" w:eastAsia="仿宋" w:hAnsi="仿宋" w:cs="仿宋"/>
          <w:sz w:val="24"/>
        </w:rPr>
      </w:pPr>
      <w:bookmarkStart w:id="510" w:name="_Toc10611"/>
      <w:r>
        <w:rPr>
          <w:rFonts w:ascii="仿宋" w:eastAsia="仿宋" w:hAnsi="仿宋" w:cs="仿宋" w:hint="eastAsia"/>
          <w:b/>
          <w:bCs/>
          <w:sz w:val="24"/>
        </w:rPr>
        <w:t>2.9 合同变更</w:t>
      </w:r>
      <w:bookmarkEnd w:id="510"/>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763217" w:rsidRDefault="00000000">
      <w:pPr>
        <w:spacing w:line="360" w:lineRule="auto"/>
        <w:ind w:firstLineChars="200" w:firstLine="482"/>
        <w:rPr>
          <w:rFonts w:ascii="仿宋" w:eastAsia="仿宋" w:hAnsi="仿宋" w:cs="仿宋"/>
          <w:b/>
          <w:bCs/>
          <w:sz w:val="24"/>
        </w:rPr>
      </w:pPr>
      <w:bookmarkStart w:id="511" w:name="_Toc10663"/>
      <w:bookmarkStart w:id="512" w:name="_Toc21830"/>
      <w:bookmarkStart w:id="513" w:name="_Toc42"/>
      <w:bookmarkStart w:id="514" w:name="_Toc23368"/>
      <w:bookmarkStart w:id="515" w:name="_Toc26689"/>
      <w:r>
        <w:rPr>
          <w:rFonts w:ascii="仿宋" w:eastAsia="仿宋" w:hAnsi="仿宋" w:cs="仿宋" w:hint="eastAsia"/>
          <w:b/>
          <w:bCs/>
          <w:sz w:val="24"/>
        </w:rPr>
        <w:t>2.10 合同转让和分包</w:t>
      </w:r>
      <w:bookmarkEnd w:id="511"/>
      <w:bookmarkEnd w:id="512"/>
      <w:bookmarkEnd w:id="513"/>
      <w:bookmarkEnd w:id="514"/>
      <w:bookmarkEnd w:id="515"/>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763217" w:rsidRDefault="00000000">
      <w:pPr>
        <w:spacing w:line="360" w:lineRule="auto"/>
        <w:ind w:firstLineChars="200" w:firstLine="482"/>
        <w:rPr>
          <w:rFonts w:ascii="仿宋" w:eastAsia="仿宋" w:hAnsi="仿宋" w:cs="仿宋"/>
          <w:b/>
          <w:bCs/>
          <w:sz w:val="24"/>
        </w:rPr>
      </w:pPr>
      <w:bookmarkStart w:id="516" w:name="_Toc25571"/>
      <w:bookmarkStart w:id="517" w:name="_Toc26633"/>
      <w:bookmarkStart w:id="518" w:name="_Toc14371"/>
      <w:bookmarkStart w:id="519" w:name="_Toc4720"/>
      <w:bookmarkStart w:id="520" w:name="_Toc32494"/>
      <w:r>
        <w:rPr>
          <w:rFonts w:ascii="仿宋" w:eastAsia="仿宋" w:hAnsi="仿宋" w:cs="仿宋" w:hint="eastAsia"/>
          <w:b/>
          <w:bCs/>
          <w:sz w:val="24"/>
        </w:rPr>
        <w:lastRenderedPageBreak/>
        <w:t>2.11 不可抗力</w:t>
      </w:r>
      <w:bookmarkEnd w:id="516"/>
      <w:bookmarkEnd w:id="517"/>
      <w:bookmarkEnd w:id="518"/>
      <w:bookmarkEnd w:id="519"/>
      <w:bookmarkEnd w:id="520"/>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2.11.1如果任何一方遭遇法律规定的不可抗力，致使合同履行受阻时，履行合同的期限应予延长，延长的期限应相当于不可抗力所影响的时间；</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2.11.2 因不可抗力致使不能实现合同目的的，当事人可以解除合同；</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2.11.3 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2.11.4受不可抗力影响的一方在不可抗力发生后，应在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763217" w:rsidRDefault="00000000">
      <w:pPr>
        <w:spacing w:line="360" w:lineRule="auto"/>
        <w:ind w:firstLineChars="200" w:firstLine="482"/>
        <w:rPr>
          <w:rFonts w:ascii="仿宋" w:eastAsia="仿宋" w:hAnsi="仿宋" w:cs="仿宋"/>
          <w:b/>
          <w:bCs/>
          <w:sz w:val="24"/>
        </w:rPr>
      </w:pPr>
      <w:bookmarkStart w:id="521" w:name="_Toc25783"/>
      <w:bookmarkStart w:id="522" w:name="_Toc14115"/>
      <w:bookmarkStart w:id="523" w:name="_Toc24465"/>
      <w:bookmarkStart w:id="524" w:name="_Toc23854"/>
      <w:bookmarkStart w:id="525" w:name="_Toc3638"/>
      <w:r>
        <w:rPr>
          <w:rFonts w:ascii="仿宋" w:eastAsia="仿宋" w:hAnsi="仿宋" w:cs="仿宋" w:hint="eastAsia"/>
          <w:b/>
          <w:bCs/>
          <w:sz w:val="24"/>
        </w:rPr>
        <w:t>2.12 税费</w:t>
      </w:r>
      <w:bookmarkEnd w:id="521"/>
      <w:bookmarkEnd w:id="522"/>
      <w:bookmarkEnd w:id="523"/>
      <w:bookmarkEnd w:id="524"/>
      <w:bookmarkEnd w:id="525"/>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与合同有关的一切税费，均按照中华人民共和国法律的相关规定缴纳。</w:t>
      </w:r>
    </w:p>
    <w:p w:rsidR="00763217" w:rsidRDefault="00000000">
      <w:pPr>
        <w:spacing w:line="360" w:lineRule="auto"/>
        <w:ind w:firstLineChars="200" w:firstLine="482"/>
        <w:rPr>
          <w:rFonts w:ascii="仿宋" w:eastAsia="仿宋" w:hAnsi="仿宋" w:cs="仿宋"/>
          <w:sz w:val="24"/>
        </w:rPr>
      </w:pPr>
      <w:bookmarkStart w:id="526" w:name="_Toc30105"/>
      <w:bookmarkStart w:id="527" w:name="_Toc25525"/>
      <w:bookmarkStart w:id="528" w:name="_Toc26883"/>
      <w:bookmarkStart w:id="529" w:name="_Toc7315"/>
      <w:bookmarkStart w:id="530" w:name="_Toc14814"/>
      <w:r>
        <w:rPr>
          <w:rFonts w:ascii="仿宋" w:eastAsia="仿宋" w:hAnsi="仿宋" w:cs="仿宋" w:hint="eastAsia"/>
          <w:b/>
          <w:bCs/>
          <w:sz w:val="24"/>
        </w:rPr>
        <w:t>2.13 乙方破产</w:t>
      </w:r>
      <w:bookmarkEnd w:id="526"/>
      <w:bookmarkEnd w:id="527"/>
      <w:bookmarkEnd w:id="528"/>
      <w:bookmarkEnd w:id="529"/>
      <w:bookmarkEnd w:id="530"/>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63217" w:rsidRDefault="00000000">
      <w:pPr>
        <w:spacing w:line="360" w:lineRule="auto"/>
        <w:ind w:firstLineChars="200" w:firstLine="482"/>
        <w:rPr>
          <w:rFonts w:ascii="仿宋" w:eastAsia="仿宋" w:hAnsi="仿宋" w:cs="仿宋"/>
          <w:b/>
          <w:bCs/>
          <w:sz w:val="24"/>
        </w:rPr>
      </w:pPr>
      <w:bookmarkStart w:id="531" w:name="_Toc23323"/>
      <w:bookmarkStart w:id="532" w:name="_Toc1123"/>
      <w:bookmarkStart w:id="533" w:name="_Toc2016"/>
      <w:r>
        <w:rPr>
          <w:rFonts w:ascii="仿宋" w:eastAsia="仿宋" w:hAnsi="仿宋" w:cs="仿宋" w:hint="eastAsia"/>
          <w:b/>
          <w:bCs/>
          <w:sz w:val="24"/>
        </w:rPr>
        <w:t>2.14 合同中止、终止</w:t>
      </w:r>
      <w:bookmarkEnd w:id="531"/>
      <w:bookmarkEnd w:id="532"/>
      <w:bookmarkEnd w:id="533"/>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2.14.1 双方当事人不得擅自中止或者终止合同；</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2.14.2合同继续履行将损害国家利益和社会公共利益的，双方当事人应当中止或者终止合同。有过错的一方应当承担赔偿责任，双方当事人都有过错的，各自承担相应的责任。</w:t>
      </w:r>
    </w:p>
    <w:p w:rsidR="00763217" w:rsidRDefault="00000000">
      <w:pPr>
        <w:spacing w:line="360" w:lineRule="auto"/>
        <w:ind w:firstLineChars="200" w:firstLine="482"/>
        <w:rPr>
          <w:rFonts w:ascii="仿宋" w:eastAsia="仿宋" w:hAnsi="仿宋" w:cs="仿宋"/>
          <w:b/>
          <w:bCs/>
          <w:sz w:val="24"/>
        </w:rPr>
      </w:pPr>
      <w:bookmarkStart w:id="534" w:name="_Toc14525"/>
      <w:bookmarkStart w:id="535" w:name="_Toc17363"/>
      <w:bookmarkStart w:id="536" w:name="_Toc1969"/>
      <w:r>
        <w:rPr>
          <w:rFonts w:ascii="仿宋" w:eastAsia="仿宋" w:hAnsi="仿宋" w:cs="仿宋" w:hint="eastAsia"/>
          <w:b/>
          <w:bCs/>
          <w:sz w:val="24"/>
        </w:rPr>
        <w:t>2.15 检验和验收</w:t>
      </w:r>
      <w:bookmarkEnd w:id="534"/>
      <w:bookmarkEnd w:id="535"/>
      <w:bookmarkEnd w:id="536"/>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2.15.1 乙方按照合同专用条款的约定，定期提交服务报告，甲方按照合同专用条款的约定进行定期验收；</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2.15.3 检验和验收标准、程序等具体内容以及前述</w:t>
      </w:r>
      <w:proofErr w:type="gramStart"/>
      <w:r>
        <w:rPr>
          <w:rFonts w:ascii="仿宋" w:eastAsia="仿宋" w:hAnsi="仿宋" w:cs="仿宋" w:hint="eastAsia"/>
          <w:sz w:val="24"/>
        </w:rPr>
        <w:t>验收书</w:t>
      </w:r>
      <w:proofErr w:type="gramEnd"/>
      <w:r>
        <w:rPr>
          <w:rFonts w:ascii="仿宋" w:eastAsia="仿宋" w:hAnsi="仿宋" w:cs="仿宋" w:hint="eastAsia"/>
          <w:sz w:val="24"/>
        </w:rPr>
        <w:t>的效力详见合同专用条款。</w:t>
      </w:r>
    </w:p>
    <w:p w:rsidR="00763217" w:rsidRDefault="00000000">
      <w:pPr>
        <w:spacing w:line="360" w:lineRule="auto"/>
        <w:ind w:firstLineChars="200" w:firstLine="482"/>
        <w:rPr>
          <w:rFonts w:ascii="仿宋" w:eastAsia="仿宋" w:hAnsi="仿宋" w:cs="仿宋"/>
          <w:b/>
          <w:bCs/>
          <w:sz w:val="24"/>
        </w:rPr>
      </w:pPr>
      <w:bookmarkStart w:id="537" w:name="_Toc2308"/>
      <w:bookmarkStart w:id="538" w:name="_Toc31892"/>
      <w:bookmarkStart w:id="539" w:name="_Toc25198"/>
      <w:bookmarkStart w:id="540" w:name="_Toc12666"/>
      <w:bookmarkStart w:id="541" w:name="_Toc9808"/>
      <w:r>
        <w:rPr>
          <w:rFonts w:ascii="仿宋" w:eastAsia="仿宋" w:hAnsi="仿宋" w:cs="仿宋" w:hint="eastAsia"/>
          <w:b/>
          <w:bCs/>
          <w:sz w:val="24"/>
        </w:rPr>
        <w:lastRenderedPageBreak/>
        <w:t>2.16 通知和送达</w:t>
      </w:r>
      <w:bookmarkEnd w:id="537"/>
      <w:bookmarkEnd w:id="538"/>
      <w:bookmarkEnd w:id="539"/>
      <w:bookmarkEnd w:id="540"/>
      <w:bookmarkEnd w:id="541"/>
    </w:p>
    <w:p w:rsidR="00763217" w:rsidRDefault="00000000">
      <w:pPr>
        <w:spacing w:line="360" w:lineRule="auto"/>
        <w:ind w:firstLineChars="200" w:firstLine="480"/>
        <w:rPr>
          <w:rFonts w:ascii="仿宋" w:eastAsia="仿宋" w:hAnsi="仿宋" w:cs="仿宋"/>
          <w:sz w:val="24"/>
        </w:rPr>
      </w:pPr>
      <w:bookmarkStart w:id="542" w:name="_Toc27674"/>
      <w:bookmarkStart w:id="543" w:name="_Toc18401"/>
      <w:r>
        <w:rPr>
          <w:rFonts w:ascii="仿宋" w:eastAsia="仿宋" w:hAnsi="仿宋" w:cs="仿宋" w:hint="eastAsia"/>
          <w:sz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2"/>
      <w:bookmarkEnd w:id="543"/>
    </w:p>
    <w:p w:rsidR="00763217" w:rsidRDefault="00000000">
      <w:pPr>
        <w:spacing w:line="360" w:lineRule="auto"/>
        <w:ind w:firstLineChars="200" w:firstLine="482"/>
        <w:rPr>
          <w:rFonts w:ascii="仿宋" w:eastAsia="仿宋" w:hAnsi="仿宋" w:cs="仿宋"/>
          <w:b/>
          <w:bCs/>
          <w:sz w:val="24"/>
        </w:rPr>
      </w:pPr>
      <w:bookmarkStart w:id="544" w:name="_Toc28906"/>
      <w:bookmarkStart w:id="545" w:name="_Toc5063"/>
      <w:bookmarkStart w:id="546" w:name="_Toc27644"/>
      <w:bookmarkStart w:id="547" w:name="_Toc20808"/>
      <w:bookmarkStart w:id="548" w:name="_Toc12254"/>
      <w:r>
        <w:rPr>
          <w:rFonts w:ascii="仿宋" w:eastAsia="仿宋" w:hAnsi="仿宋" w:cs="仿宋" w:hint="eastAsia"/>
          <w:b/>
          <w:bCs/>
          <w:sz w:val="24"/>
        </w:rPr>
        <w:t>2.17 合同使用的文字和适用的法律</w:t>
      </w:r>
      <w:bookmarkEnd w:id="544"/>
      <w:bookmarkEnd w:id="545"/>
      <w:bookmarkEnd w:id="546"/>
      <w:bookmarkEnd w:id="547"/>
      <w:bookmarkEnd w:id="548"/>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2.17.1 合同使用汉语书就、变更和解释；</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2.17.2 合同适用中华人民共和国法律。</w:t>
      </w:r>
    </w:p>
    <w:p w:rsidR="00763217" w:rsidRDefault="00000000">
      <w:pPr>
        <w:spacing w:line="360" w:lineRule="auto"/>
        <w:ind w:firstLineChars="200" w:firstLine="482"/>
        <w:rPr>
          <w:rFonts w:ascii="仿宋" w:eastAsia="仿宋" w:hAnsi="仿宋" w:cs="仿宋"/>
          <w:b/>
          <w:bCs/>
          <w:sz w:val="24"/>
        </w:rPr>
      </w:pPr>
      <w:bookmarkStart w:id="549" w:name="_Toc27127"/>
      <w:bookmarkStart w:id="550" w:name="_Toc30096"/>
      <w:bookmarkStart w:id="551" w:name="_Toc22266"/>
      <w:bookmarkStart w:id="552" w:name="_Toc1492"/>
      <w:bookmarkStart w:id="553" w:name="_Toc27403"/>
      <w:r>
        <w:rPr>
          <w:rFonts w:ascii="仿宋" w:eastAsia="仿宋" w:hAnsi="仿宋" w:cs="仿宋" w:hint="eastAsia"/>
          <w:b/>
          <w:bCs/>
          <w:sz w:val="24"/>
        </w:rPr>
        <w:t>2.18 履约保证金</w:t>
      </w:r>
      <w:bookmarkEnd w:id="549"/>
      <w:bookmarkEnd w:id="550"/>
      <w:bookmarkEnd w:id="551"/>
      <w:bookmarkEnd w:id="552"/>
      <w:bookmarkEnd w:id="553"/>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2.18.1 采购文件要求乙方提交履约保证金的，乙方应按</w:t>
      </w:r>
      <w:r>
        <w:rPr>
          <w:rFonts w:ascii="仿宋" w:eastAsia="仿宋" w:hAnsi="仿宋" w:cs="仿宋" w:hint="eastAsia"/>
          <w:b/>
          <w:i/>
          <w:sz w:val="24"/>
          <w:u w:val="single"/>
        </w:rPr>
        <w:t>合同专用条款</w:t>
      </w:r>
      <w:r>
        <w:rPr>
          <w:rFonts w:ascii="仿宋" w:eastAsia="仿宋" w:hAnsi="仿宋" w:cs="仿宋" w:hint="eastAsia"/>
          <w:sz w:val="24"/>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2.18.2  甲方在项目验收结束后及时退还履约保证金。甲方在项目通过验收之日起 5 </w:t>
      </w:r>
      <w:proofErr w:type="gramStart"/>
      <w:r>
        <w:rPr>
          <w:rFonts w:ascii="仿宋" w:eastAsia="仿宋" w:hAnsi="仿宋" w:cs="仿宋" w:hint="eastAsia"/>
          <w:sz w:val="24"/>
        </w:rPr>
        <w:t>个</w:t>
      </w:r>
      <w:proofErr w:type="gramEnd"/>
      <w:r>
        <w:rPr>
          <w:rFonts w:ascii="仿宋" w:eastAsia="仿宋" w:hAnsi="仿宋" w:cs="仿宋" w:hint="eastAsia"/>
          <w:sz w:val="24"/>
        </w:rPr>
        <w:t>工作日内，按</w:t>
      </w:r>
      <w:r>
        <w:rPr>
          <w:rFonts w:ascii="仿宋" w:eastAsia="仿宋" w:hAnsi="仿宋" w:cs="仿宋" w:hint="eastAsia"/>
          <w:b/>
          <w:i/>
          <w:sz w:val="24"/>
          <w:u w:val="single"/>
        </w:rPr>
        <w:t>合同专用条款</w:t>
      </w:r>
      <w:r>
        <w:rPr>
          <w:rFonts w:ascii="仿宋" w:eastAsia="仿宋" w:hAnsi="仿宋" w:cs="仿宋" w:hint="eastAsia"/>
          <w:sz w:val="24"/>
        </w:rPr>
        <w:t>约定的方式将履约保证金退还乙方，逾期退还的，乙方可要求甲方支付违约金，违约金按每迟延退还一日的应退还而未退还金额的</w:t>
      </w:r>
      <w:r>
        <w:rPr>
          <w:rFonts w:ascii="仿宋" w:eastAsia="仿宋" w:hAnsi="仿宋" w:cs="仿宋" w:hint="eastAsia"/>
          <w:sz w:val="24"/>
          <w:u w:val="single"/>
        </w:rPr>
        <w:t xml:space="preserve">  0.05 </w:t>
      </w:r>
      <w:r>
        <w:rPr>
          <w:rFonts w:ascii="仿宋" w:eastAsia="仿宋" w:hAnsi="仿宋" w:cs="仿宋" w:hint="eastAsia"/>
          <w:sz w:val="24"/>
        </w:rPr>
        <w:t xml:space="preserve"> %计算，最高限额为本合同履约保证金的</w:t>
      </w:r>
      <w:r>
        <w:rPr>
          <w:rFonts w:ascii="仿宋" w:eastAsia="仿宋" w:hAnsi="仿宋" w:cs="仿宋" w:hint="eastAsia"/>
          <w:sz w:val="24"/>
          <w:u w:val="single"/>
        </w:rPr>
        <w:t xml:space="preserve">  20   </w:t>
      </w:r>
      <w:r>
        <w:rPr>
          <w:rFonts w:ascii="仿宋" w:eastAsia="仿宋" w:hAnsi="仿宋" w:cs="仿宋" w:hint="eastAsia"/>
          <w:sz w:val="24"/>
        </w:rPr>
        <w:t xml:space="preserve">%； </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2.18.4 甲方根据杭州市政府采购网公布的供应商履约评价情况减免履约保证金。乙方履约验收评价总分为100分的，甲方免收履约保证金。</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2.18.5甲方在乙方履行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约定义务事项后及时退还，延迟退还的，应当按照合同约定和法律规定承担相应的赔偿责任。</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2.19对于因甲方原因导致变更、中止或者终止政府采购合同的，甲方应当依照合同约定对供应商受到的损失予以赔偿或者补偿。</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2.20合同份数</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763217" w:rsidRDefault="00000000">
      <w:pPr>
        <w:pStyle w:val="1f6"/>
        <w:jc w:val="center"/>
        <w:rPr>
          <w:rFonts w:ascii="仿宋" w:eastAsia="仿宋" w:hAnsi="仿宋"/>
          <w:b/>
          <w:color w:val="000000" w:themeColor="text1"/>
        </w:rPr>
      </w:pPr>
      <w:r>
        <w:rPr>
          <w:rFonts w:ascii="仿宋_GB2312" w:eastAsia="仿宋_GB2312" w:hint="eastAsia"/>
        </w:rPr>
        <w:br w:type="page"/>
      </w:r>
      <w:bookmarkEnd w:id="27"/>
      <w:bookmarkEnd w:id="28"/>
      <w:bookmarkEnd w:id="427"/>
      <w:r>
        <w:rPr>
          <w:rFonts w:ascii="仿宋" w:eastAsia="仿宋" w:hAnsi="仿宋" w:hint="eastAsia"/>
          <w:b/>
          <w:color w:val="000000" w:themeColor="text1"/>
        </w:rPr>
        <w:lastRenderedPageBreak/>
        <w:t>第三部分  合同专用条款</w:t>
      </w:r>
    </w:p>
    <w:p w:rsidR="00763217" w:rsidRDefault="00000000">
      <w:pPr>
        <w:spacing w:line="360" w:lineRule="auto"/>
        <w:ind w:leftChars="-200" w:left="-420" w:rightChars="-200" w:right="-420" w:firstLineChars="200" w:firstLine="480"/>
        <w:rPr>
          <w:rFonts w:ascii="仿宋" w:eastAsia="仿宋" w:hAnsi="仿宋"/>
          <w:color w:val="000000" w:themeColor="text1"/>
        </w:rPr>
      </w:pPr>
      <w:r>
        <w:rPr>
          <w:rFonts w:ascii="仿宋" w:eastAsia="仿宋" w:hAnsi="仿宋"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61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00"/>
        <w:gridCol w:w="8713"/>
      </w:tblGrid>
      <w:tr w:rsidR="00763217">
        <w:trPr>
          <w:trHeight w:val="391"/>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条款号</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4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约定内容</w:t>
            </w:r>
          </w:p>
        </w:tc>
      </w:tr>
      <w:tr w:rsidR="00763217">
        <w:trPr>
          <w:trHeight w:val="88"/>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宋体"/>
                <w:sz w:val="24"/>
              </w:rPr>
            </w:pPr>
            <w:r>
              <w:rPr>
                <w:rFonts w:ascii="仿宋" w:eastAsia="仿宋" w:hAnsi="仿宋" w:cs="宋体" w:hint="eastAsia"/>
                <w:sz w:val="24"/>
              </w:rPr>
              <w:t>1.4.4</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20" w:lineRule="exact"/>
              <w:ind w:firstLineChars="200" w:firstLine="480"/>
              <w:rPr>
                <w:rStyle w:val="font41"/>
                <w:rFonts w:ascii="仿宋" w:eastAsia="仿宋" w:hAnsi="仿宋" w:cs="仿宋"/>
                <w:sz w:val="24"/>
              </w:rPr>
            </w:pPr>
            <w:r>
              <w:rPr>
                <w:rStyle w:val="font41"/>
                <w:rFonts w:ascii="仿宋" w:eastAsia="仿宋" w:hAnsi="仿宋" w:cs="仿宋" w:hint="eastAsia"/>
                <w:sz w:val="24"/>
              </w:rPr>
              <w:t>1、合同生效以及具备实施条件后7个工作日内，采购单位向中标方支付至设计费估算价款的50% 预付款，（支付条件：签订合同时中标</w:t>
            </w:r>
            <w:proofErr w:type="gramStart"/>
            <w:r>
              <w:rPr>
                <w:rStyle w:val="font41"/>
                <w:rFonts w:ascii="仿宋" w:eastAsia="仿宋" w:hAnsi="仿宋" w:cs="仿宋" w:hint="eastAsia"/>
                <w:sz w:val="24"/>
              </w:rPr>
              <w:t>方明确</w:t>
            </w:r>
            <w:proofErr w:type="gramEnd"/>
            <w:r>
              <w:rPr>
                <w:rStyle w:val="font41"/>
                <w:rFonts w:ascii="仿宋" w:eastAsia="仿宋" w:hAnsi="仿宋" w:cs="仿宋" w:hint="eastAsia"/>
                <w:sz w:val="24"/>
              </w:rPr>
              <w:t>表示无需预付款或者主动要求降低预付款比例的可不适用前述规定）；</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2、提交规划初稿并收到乙方正式发票之日起20个工作日内，支付合同总金额的15%；</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3、提交规划送审成果并收到乙方正式发票之日起20个工作日内，支付合同总金额的15%；</w:t>
            </w:r>
          </w:p>
          <w:p w:rsidR="00763217" w:rsidRDefault="00000000">
            <w:pPr>
              <w:spacing w:line="420" w:lineRule="exact"/>
              <w:ind w:firstLineChars="200" w:firstLine="480"/>
              <w:rPr>
                <w:rFonts w:ascii="仿宋" w:eastAsia="仿宋" w:hAnsi="仿宋" w:cs="仿宋"/>
                <w:kern w:val="1"/>
                <w:sz w:val="24"/>
              </w:rPr>
            </w:pPr>
            <w:r>
              <w:rPr>
                <w:rFonts w:ascii="仿宋" w:eastAsia="仿宋" w:hAnsi="仿宋" w:cs="仿宋" w:hint="eastAsia"/>
                <w:kern w:val="1"/>
                <w:sz w:val="24"/>
              </w:rPr>
              <w:t>4、规划成果审核通过后并收到乙方正式发票之日起20个工作日内，支付合同总金额10%；</w:t>
            </w:r>
          </w:p>
          <w:p w:rsidR="00763217" w:rsidRDefault="00000000">
            <w:pPr>
              <w:spacing w:line="420" w:lineRule="exact"/>
              <w:ind w:firstLineChars="200" w:firstLine="480"/>
              <w:rPr>
                <w:rFonts w:ascii="仿宋" w:eastAsia="仿宋" w:hAnsi="仿宋" w:cs="宋体"/>
                <w:sz w:val="24"/>
              </w:rPr>
            </w:pPr>
            <w:r>
              <w:rPr>
                <w:rFonts w:ascii="仿宋" w:eastAsia="仿宋" w:hAnsi="仿宋" w:cs="仿宋" w:hint="eastAsia"/>
                <w:kern w:val="1"/>
                <w:sz w:val="24"/>
              </w:rPr>
              <w:t>5、规划成果取得批复并备案后并收到乙方正式发票之日起20个工作日内，支付合同总金额剩余的10%。</w:t>
            </w:r>
          </w:p>
        </w:tc>
      </w:tr>
      <w:tr w:rsidR="00763217">
        <w:trPr>
          <w:trHeight w:val="352"/>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20" w:lineRule="exact"/>
              <w:rPr>
                <w:rFonts w:ascii="仿宋" w:eastAsia="仿宋" w:hAnsi="仿宋" w:cs="仿宋"/>
                <w:kern w:val="1"/>
                <w:sz w:val="24"/>
              </w:rPr>
            </w:pPr>
            <w:r>
              <w:rPr>
                <w:rFonts w:ascii="仿宋" w:eastAsia="仿宋" w:hAnsi="仿宋" w:cs="仿宋" w:hint="eastAsia"/>
                <w:kern w:val="1"/>
                <w:sz w:val="24"/>
              </w:rPr>
              <w:t>1.5.1</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20" w:lineRule="exact"/>
              <w:rPr>
                <w:rFonts w:ascii="仿宋" w:eastAsia="仿宋" w:hAnsi="仿宋" w:cs="仿宋"/>
                <w:kern w:val="1"/>
                <w:sz w:val="24"/>
              </w:rPr>
            </w:pPr>
            <w:r>
              <w:rPr>
                <w:rFonts w:ascii="仿宋" w:eastAsia="仿宋" w:hAnsi="仿宋" w:cs="仿宋" w:hint="eastAsia"/>
                <w:kern w:val="1"/>
                <w:sz w:val="24"/>
              </w:rPr>
              <w:t>2023年9月底之前完成。</w:t>
            </w:r>
          </w:p>
        </w:tc>
      </w:tr>
      <w:tr w:rsidR="00763217">
        <w:trPr>
          <w:trHeight w:val="352"/>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1.5.2</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_GB2312" w:hint="eastAsia"/>
                <w:color w:val="000000" w:themeColor="text1"/>
                <w:sz w:val="24"/>
              </w:rPr>
              <w:t>服务地点：淳安县</w:t>
            </w:r>
          </w:p>
        </w:tc>
      </w:tr>
      <w:tr w:rsidR="00763217">
        <w:trPr>
          <w:trHeight w:val="352"/>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1.5.3</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按服务类项目服务要求提供服务</w:t>
            </w:r>
          </w:p>
        </w:tc>
      </w:tr>
      <w:tr w:rsidR="00763217">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1.6.7</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280" w:lineRule="exact"/>
              <w:rPr>
                <w:rFonts w:ascii="仿宋" w:eastAsia="仿宋" w:hAnsi="仿宋" w:cs="宋体"/>
                <w:color w:val="000000" w:themeColor="text1"/>
                <w:sz w:val="24"/>
              </w:rPr>
            </w:pPr>
            <w:r>
              <w:rPr>
                <w:rFonts w:ascii="仿宋" w:eastAsia="仿宋" w:hAnsi="仿宋" w:cs="宋体" w:hint="eastAsia"/>
                <w:color w:val="000000" w:themeColor="text1"/>
                <w:sz w:val="24"/>
              </w:rPr>
              <w:t>违约责任：由于乙方原因(除不可抗力外)不能按期履行合同标的，对超出履行期的，每逾一天，乙方应按合同总价款的万分之五承担违约金，在合同支付时一次性扣除。若超出履行期十天(含十天)以上的，甲方有权终止合同。</w:t>
            </w:r>
          </w:p>
          <w:p w:rsidR="00763217" w:rsidRDefault="00000000">
            <w:pPr>
              <w:spacing w:line="280" w:lineRule="exact"/>
              <w:rPr>
                <w:rFonts w:ascii="仿宋" w:eastAsia="仿宋" w:hAnsi="仿宋" w:cs="仿宋"/>
                <w:color w:val="000000" w:themeColor="text1"/>
                <w:sz w:val="24"/>
              </w:rPr>
            </w:pPr>
            <w:r>
              <w:rPr>
                <w:rFonts w:ascii="仿宋" w:eastAsia="仿宋" w:hAnsi="仿宋" w:cs="宋体" w:hint="eastAsia"/>
                <w:color w:val="000000" w:themeColor="text1"/>
                <w:sz w:val="24"/>
              </w:rPr>
              <w:t xml:space="preserve">　　乙方按合同要求提供服务后，经验收合格后，甲方超出付款期支付</w:t>
            </w:r>
            <w:proofErr w:type="gramStart"/>
            <w:r>
              <w:rPr>
                <w:rFonts w:ascii="仿宋" w:eastAsia="仿宋" w:hAnsi="仿宋" w:cs="宋体" w:hint="eastAsia"/>
                <w:color w:val="000000" w:themeColor="text1"/>
                <w:sz w:val="24"/>
              </w:rPr>
              <w:t>服务款</w:t>
            </w:r>
            <w:proofErr w:type="gramEnd"/>
            <w:r>
              <w:rPr>
                <w:rFonts w:ascii="仿宋" w:eastAsia="仿宋" w:hAnsi="仿宋" w:cs="宋体" w:hint="eastAsia"/>
                <w:color w:val="000000" w:themeColor="text1"/>
                <w:sz w:val="24"/>
              </w:rPr>
              <w:t>的，每逾一天，甲方应向乙方支付合同金额的万分之五的滞纳金。如遇特殊情况甲方要求推迟提供服务或验收的，必须事先征得乙方的同意，否则应承担由此给乙方造成的损失。</w:t>
            </w:r>
          </w:p>
        </w:tc>
      </w:tr>
      <w:tr w:rsidR="00763217">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1.7</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w:t>
            </w:r>
          </w:p>
        </w:tc>
      </w:tr>
      <w:tr w:rsidR="00763217">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1.7.1</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淳安县</w:t>
            </w:r>
          </w:p>
        </w:tc>
      </w:tr>
      <w:tr w:rsidR="00763217">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1.7.2</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淳安县人民法院</w:t>
            </w:r>
          </w:p>
        </w:tc>
      </w:tr>
      <w:tr w:rsidR="00763217">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2.3.2</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w:t>
            </w:r>
          </w:p>
        </w:tc>
      </w:tr>
      <w:tr w:rsidR="00763217">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2.10.3</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kern w:val="0"/>
                <w:sz w:val="24"/>
              </w:rPr>
              <w:t>因不可抗力致使合同有变更必要的，双方当事人应在</w:t>
            </w:r>
            <w:r>
              <w:rPr>
                <w:rFonts w:ascii="仿宋" w:eastAsia="仿宋" w:hAnsi="仿宋" w:cs="仿宋" w:hint="eastAsia"/>
                <w:color w:val="000000" w:themeColor="text1"/>
                <w:kern w:val="0"/>
                <w:sz w:val="24"/>
                <w:u w:val="single"/>
              </w:rPr>
              <w:t>30日</w:t>
            </w:r>
            <w:r>
              <w:rPr>
                <w:rFonts w:ascii="仿宋" w:eastAsia="仿宋" w:hAnsi="仿宋" w:cs="仿宋" w:hint="eastAsia"/>
                <w:color w:val="000000" w:themeColor="text1"/>
                <w:kern w:val="0"/>
                <w:sz w:val="24"/>
              </w:rPr>
              <w:t>内以书面形式变更合同</w:t>
            </w:r>
          </w:p>
        </w:tc>
      </w:tr>
      <w:tr w:rsidR="00763217">
        <w:trPr>
          <w:trHeight w:val="352"/>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2.10.4</w:t>
            </w:r>
          </w:p>
        </w:tc>
        <w:tc>
          <w:tcPr>
            <w:tcW w:w="8713" w:type="dxa"/>
            <w:tcBorders>
              <w:top w:val="single" w:sz="6" w:space="0" w:color="auto"/>
              <w:left w:val="single" w:sz="6"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kern w:val="0"/>
                <w:sz w:val="24"/>
              </w:rPr>
              <w:t>受不可抗力影响的一方在不可抗力发生后，应在</w:t>
            </w:r>
            <w:r>
              <w:rPr>
                <w:rFonts w:ascii="仿宋" w:eastAsia="仿宋" w:hAnsi="仿宋" w:cs="仿宋" w:hint="eastAsia"/>
                <w:color w:val="000000" w:themeColor="text1"/>
                <w:kern w:val="0"/>
                <w:sz w:val="24"/>
                <w:u w:val="single"/>
              </w:rPr>
              <w:t>15日</w:t>
            </w:r>
            <w:r>
              <w:rPr>
                <w:rFonts w:ascii="仿宋" w:eastAsia="仿宋" w:hAnsi="仿宋" w:cs="仿宋" w:hint="eastAsia"/>
                <w:color w:val="000000" w:themeColor="text1"/>
                <w:kern w:val="0"/>
                <w:sz w:val="24"/>
              </w:rPr>
              <w:t>内以书面形式通知对方当事人，并在</w:t>
            </w:r>
            <w:r>
              <w:rPr>
                <w:rFonts w:ascii="仿宋" w:eastAsia="仿宋" w:hAnsi="仿宋" w:cs="仿宋" w:hint="eastAsia"/>
                <w:color w:val="000000" w:themeColor="text1"/>
                <w:kern w:val="0"/>
                <w:sz w:val="24"/>
                <w:u w:val="single"/>
              </w:rPr>
              <w:t>15日</w:t>
            </w:r>
            <w:r>
              <w:rPr>
                <w:rFonts w:ascii="仿宋" w:eastAsia="仿宋" w:hAnsi="仿宋" w:cs="仿宋" w:hint="eastAsia"/>
                <w:color w:val="000000" w:themeColor="text1"/>
                <w:kern w:val="0"/>
                <w:sz w:val="24"/>
              </w:rPr>
              <w:t>内，将有关部门出具的证明文件送达对方当事人。</w:t>
            </w:r>
          </w:p>
        </w:tc>
      </w:tr>
      <w:tr w:rsidR="00763217">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2.17.1</w:t>
            </w:r>
          </w:p>
        </w:tc>
        <w:tc>
          <w:tcPr>
            <w:tcW w:w="8713" w:type="dxa"/>
            <w:tcBorders>
              <w:top w:val="single" w:sz="6" w:space="0" w:color="auto"/>
              <w:left w:val="nil"/>
              <w:bottom w:val="single" w:sz="6" w:space="0" w:color="auto"/>
              <w:right w:val="single" w:sz="6" w:space="0" w:color="auto"/>
            </w:tcBorders>
            <w:vAlign w:val="center"/>
          </w:tcPr>
          <w:p w:rsidR="00763217" w:rsidRDefault="00000000">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在合同签订后</w:t>
            </w:r>
            <w:r>
              <w:rPr>
                <w:rFonts w:ascii="仿宋" w:eastAsia="仿宋" w:hAnsi="仿宋" w:cs="仿宋" w:hint="eastAsia"/>
                <w:color w:val="000000" w:themeColor="text1"/>
                <w:sz w:val="24"/>
                <w:u w:val="single"/>
              </w:rPr>
              <w:t>5个工作日</w:t>
            </w:r>
            <w:r>
              <w:rPr>
                <w:rFonts w:ascii="仿宋" w:eastAsia="仿宋" w:hAnsi="仿宋" w:cs="仿宋" w:hint="eastAsia"/>
                <w:color w:val="000000" w:themeColor="text1"/>
                <w:sz w:val="24"/>
              </w:rPr>
              <w:t>内</w:t>
            </w:r>
          </w:p>
        </w:tc>
      </w:tr>
      <w:tr w:rsidR="00763217">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2.17.2</w:t>
            </w:r>
          </w:p>
        </w:tc>
        <w:tc>
          <w:tcPr>
            <w:tcW w:w="8713" w:type="dxa"/>
            <w:tcBorders>
              <w:top w:val="single" w:sz="6" w:space="0" w:color="auto"/>
              <w:left w:val="nil"/>
              <w:bottom w:val="single" w:sz="6" w:space="0" w:color="auto"/>
              <w:right w:val="single" w:sz="6" w:space="0" w:color="auto"/>
            </w:tcBorders>
            <w:vAlign w:val="center"/>
          </w:tcPr>
          <w:p w:rsidR="00763217" w:rsidRDefault="00000000">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按乙方提出的书面申请将履约保证金退还乙方</w:t>
            </w:r>
          </w:p>
        </w:tc>
      </w:tr>
      <w:tr w:rsidR="00763217">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2.19</w:t>
            </w:r>
          </w:p>
        </w:tc>
        <w:tc>
          <w:tcPr>
            <w:tcW w:w="8713" w:type="dxa"/>
            <w:tcBorders>
              <w:top w:val="single" w:sz="6" w:space="0" w:color="auto"/>
              <w:left w:val="nil"/>
              <w:bottom w:val="single" w:sz="6" w:space="0" w:color="auto"/>
              <w:right w:val="single" w:sz="6" w:space="0" w:color="auto"/>
            </w:tcBorders>
            <w:vAlign w:val="center"/>
          </w:tcPr>
          <w:p w:rsidR="00763217" w:rsidRDefault="00000000">
            <w:pPr>
              <w:spacing w:line="4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一式肆份，甲、乙双方各执两份</w:t>
            </w:r>
          </w:p>
        </w:tc>
      </w:tr>
    </w:tbl>
    <w:p w:rsidR="00763217" w:rsidRDefault="00763217">
      <w:pPr>
        <w:rPr>
          <w:rFonts w:ascii="仿宋" w:eastAsia="仿宋" w:hAnsi="仿宋"/>
          <w:color w:val="000000" w:themeColor="text1"/>
        </w:rPr>
      </w:pPr>
    </w:p>
    <w:p w:rsidR="00763217" w:rsidRDefault="00763217">
      <w:pPr>
        <w:pStyle w:val="Normal"/>
        <w:rPr>
          <w:color w:val="000000" w:themeColor="text1"/>
          <w:lang w:val="en-US"/>
        </w:rPr>
      </w:pPr>
    </w:p>
    <w:p w:rsidR="00763217" w:rsidRDefault="00763217">
      <w:pPr>
        <w:pStyle w:val="Normal"/>
        <w:rPr>
          <w:color w:val="000000" w:themeColor="text1"/>
          <w:lang w:val="en-US"/>
        </w:rPr>
      </w:pPr>
    </w:p>
    <w:p w:rsidR="00763217" w:rsidRDefault="00763217">
      <w:pPr>
        <w:pStyle w:val="Normal"/>
        <w:rPr>
          <w:color w:val="000000" w:themeColor="text1"/>
          <w:lang w:val="en-US"/>
        </w:rPr>
      </w:pPr>
    </w:p>
    <w:p w:rsidR="00763217" w:rsidRDefault="00763217">
      <w:pPr>
        <w:pStyle w:val="Normal"/>
        <w:rPr>
          <w:color w:val="000000" w:themeColor="text1"/>
          <w:lang w:val="en-US"/>
        </w:rPr>
      </w:pPr>
    </w:p>
    <w:p w:rsidR="00763217" w:rsidRDefault="00763217">
      <w:pPr>
        <w:pStyle w:val="Normal"/>
        <w:rPr>
          <w:color w:val="000000" w:themeColor="text1"/>
          <w:lang w:val="en-US"/>
        </w:rPr>
      </w:pPr>
    </w:p>
    <w:p w:rsidR="00763217" w:rsidRDefault="00763217">
      <w:pPr>
        <w:spacing w:line="360" w:lineRule="auto"/>
        <w:outlineLvl w:val="0"/>
        <w:rPr>
          <w:rFonts w:ascii="仿宋" w:eastAsia="仿宋" w:hAnsi="仿宋" w:cs="仿宋"/>
          <w:b/>
          <w:color w:val="000000" w:themeColor="text1"/>
          <w:sz w:val="36"/>
          <w:szCs w:val="20"/>
        </w:rPr>
      </w:pPr>
    </w:p>
    <w:p w:rsidR="00763217" w:rsidRDefault="00000000">
      <w:pPr>
        <w:rPr>
          <w:rFonts w:ascii="仿宋" w:eastAsia="仿宋" w:hAnsi="仿宋" w:cs="仿宋"/>
          <w:b/>
          <w:color w:val="000000" w:themeColor="text1"/>
          <w:sz w:val="36"/>
          <w:szCs w:val="20"/>
        </w:rPr>
      </w:pPr>
      <w:r>
        <w:rPr>
          <w:rFonts w:ascii="仿宋" w:eastAsia="仿宋" w:hAnsi="仿宋" w:cs="仿宋" w:hint="eastAsia"/>
          <w:b/>
          <w:color w:val="000000" w:themeColor="text1"/>
          <w:sz w:val="36"/>
          <w:szCs w:val="20"/>
        </w:rPr>
        <w:br w:type="page"/>
      </w:r>
    </w:p>
    <w:p w:rsidR="00763217" w:rsidRDefault="00000000">
      <w:pPr>
        <w:spacing w:line="360" w:lineRule="auto"/>
        <w:jc w:val="center"/>
        <w:outlineLvl w:val="0"/>
        <w:rPr>
          <w:rFonts w:ascii="仿宋" w:eastAsia="仿宋" w:hAnsi="仿宋" w:cs="仿宋"/>
          <w:b/>
          <w:color w:val="000000" w:themeColor="text1"/>
          <w:sz w:val="36"/>
          <w:szCs w:val="20"/>
        </w:rPr>
      </w:pPr>
      <w:r>
        <w:rPr>
          <w:rFonts w:ascii="仿宋" w:eastAsia="仿宋" w:hAnsi="仿宋" w:cs="仿宋" w:hint="eastAsia"/>
          <w:b/>
          <w:color w:val="000000" w:themeColor="text1"/>
          <w:sz w:val="36"/>
          <w:szCs w:val="20"/>
        </w:rPr>
        <w:lastRenderedPageBreak/>
        <w:t>第六部分应提交的有关格式范例</w:t>
      </w:r>
    </w:p>
    <w:p w:rsidR="00763217" w:rsidRDefault="00000000">
      <w:pPr>
        <w:spacing w:line="360" w:lineRule="auto"/>
        <w:jc w:val="center"/>
        <w:outlineLvl w:val="0"/>
        <w:rPr>
          <w:rFonts w:ascii="仿宋" w:eastAsia="仿宋" w:cs="仿宋"/>
          <w:b/>
          <w:color w:val="000000" w:themeColor="text1"/>
          <w:kern w:val="0"/>
          <w:sz w:val="30"/>
          <w:szCs w:val="30"/>
        </w:rPr>
      </w:pPr>
      <w:r>
        <w:rPr>
          <w:rFonts w:ascii="仿宋" w:eastAsia="仿宋" w:cs="仿宋" w:hint="eastAsia"/>
          <w:b/>
          <w:color w:val="000000" w:themeColor="text1"/>
          <w:kern w:val="0"/>
          <w:sz w:val="30"/>
          <w:szCs w:val="30"/>
        </w:rPr>
        <w:t>资格文件部分</w:t>
      </w:r>
    </w:p>
    <w:p w:rsidR="00763217" w:rsidRDefault="00000000">
      <w:pPr>
        <w:spacing w:line="360" w:lineRule="auto"/>
        <w:jc w:val="center"/>
        <w:outlineLvl w:val="0"/>
        <w:rPr>
          <w:rFonts w:ascii="仿宋" w:eastAsia="仿宋" w:cs="仿宋"/>
          <w:b/>
          <w:color w:val="000000" w:themeColor="text1"/>
          <w:kern w:val="0"/>
          <w:sz w:val="30"/>
          <w:szCs w:val="30"/>
        </w:rPr>
      </w:pPr>
      <w:r>
        <w:rPr>
          <w:rFonts w:ascii="仿宋" w:eastAsia="仿宋" w:cs="仿宋" w:hint="eastAsia"/>
          <w:b/>
          <w:color w:val="000000" w:themeColor="text1"/>
          <w:kern w:val="0"/>
          <w:sz w:val="30"/>
          <w:szCs w:val="30"/>
        </w:rPr>
        <w:t>目录</w:t>
      </w:r>
    </w:p>
    <w:p w:rsidR="00763217" w:rsidRDefault="00763217">
      <w:pPr>
        <w:spacing w:line="360" w:lineRule="auto"/>
        <w:jc w:val="center"/>
        <w:outlineLvl w:val="0"/>
        <w:rPr>
          <w:rFonts w:ascii="仿宋" w:eastAsia="仿宋" w:cs="仿宋"/>
          <w:b/>
          <w:color w:val="000000" w:themeColor="text1"/>
          <w:kern w:val="0"/>
          <w:sz w:val="24"/>
        </w:rPr>
      </w:pPr>
    </w:p>
    <w:p w:rsidR="00763217" w:rsidRDefault="00000000">
      <w:pPr>
        <w:numPr>
          <w:ilvl w:val="0"/>
          <w:numId w:val="2"/>
        </w:numPr>
        <w:adjustRightInd/>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符合参加政府采购活动应当具备的一般条件的承诺函……</w:t>
      </w:r>
      <w:proofErr w:type="gramStart"/>
      <w:r>
        <w:rPr>
          <w:rFonts w:ascii="仿宋" w:eastAsia="仿宋" w:hAnsi="仿宋" w:cs="仿宋" w:hint="eastAsia"/>
          <w:color w:val="000000" w:themeColor="text1"/>
          <w:sz w:val="24"/>
        </w:rPr>
        <w:t>………</w:t>
      </w:r>
      <w:proofErr w:type="gramEnd"/>
      <w:r>
        <w:rPr>
          <w:rFonts w:ascii="仿宋" w:eastAsia="仿宋" w:hAnsi="仿宋" w:cs="仿宋" w:hint="eastAsia"/>
          <w:color w:val="000000" w:themeColor="text1"/>
          <w:sz w:val="24"/>
        </w:rPr>
        <w:t>（页码）</w:t>
      </w:r>
    </w:p>
    <w:p w:rsidR="00763217" w:rsidRDefault="00000000">
      <w:pPr>
        <w:snapToGrid w:val="0"/>
        <w:spacing w:line="360" w:lineRule="auto"/>
        <w:rPr>
          <w:color w:val="000000" w:themeColor="text1"/>
        </w:rPr>
      </w:pPr>
      <w:r>
        <w:rPr>
          <w:rFonts w:ascii="仿宋" w:eastAsia="仿宋" w:hAnsi="仿宋" w:cs="仿宋" w:hint="eastAsia"/>
          <w:color w:val="000000" w:themeColor="text1"/>
          <w:sz w:val="24"/>
        </w:rPr>
        <w:t>（2）联合协议……</w:t>
      </w:r>
      <w:proofErr w:type="gramStart"/>
      <w:r>
        <w:rPr>
          <w:rFonts w:ascii="仿宋" w:eastAsia="仿宋" w:hAnsi="仿宋" w:cs="仿宋" w:hint="eastAsia"/>
          <w:color w:val="000000" w:themeColor="text1"/>
          <w:sz w:val="24"/>
        </w:rPr>
        <w:t>…………………………………………………………</w:t>
      </w:r>
      <w:proofErr w:type="gramEnd"/>
      <w:r>
        <w:rPr>
          <w:rFonts w:ascii="仿宋" w:eastAsia="仿宋" w:hAnsi="仿宋" w:cs="仿宋" w:hint="eastAsia"/>
          <w:color w:val="000000" w:themeColor="text1"/>
          <w:sz w:val="24"/>
        </w:rPr>
        <w:t>（页码）</w:t>
      </w:r>
    </w:p>
    <w:p w:rsidR="00763217" w:rsidRDefault="00000000">
      <w:pPr>
        <w:snapToGrid w:val="0"/>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（3）本项目的特定资格要求……</w:t>
      </w:r>
      <w:proofErr w:type="gramStart"/>
      <w:r>
        <w:rPr>
          <w:rFonts w:ascii="仿宋" w:eastAsia="仿宋" w:hAnsi="仿宋" w:cs="仿宋" w:hint="eastAsia"/>
          <w:color w:val="000000" w:themeColor="text1"/>
          <w:sz w:val="24"/>
        </w:rPr>
        <w:t>…………………………………………</w:t>
      </w:r>
      <w:proofErr w:type="gramEnd"/>
      <w:r>
        <w:rPr>
          <w:rFonts w:ascii="仿宋" w:eastAsia="仿宋" w:hAnsi="仿宋" w:cs="仿宋" w:hint="eastAsia"/>
          <w:color w:val="000000" w:themeColor="text1"/>
          <w:sz w:val="24"/>
        </w:rPr>
        <w:t>（页码）</w:t>
      </w:r>
    </w:p>
    <w:p w:rsidR="00763217" w:rsidRDefault="00763217">
      <w:pPr>
        <w:snapToGrid w:val="0"/>
        <w:spacing w:line="360" w:lineRule="auto"/>
        <w:ind w:firstLineChars="200" w:firstLine="480"/>
        <w:rPr>
          <w:rFonts w:ascii="仿宋" w:eastAsia="仿宋" w:hAnsi="仿宋" w:cs="仿宋"/>
          <w:sz w:val="24"/>
        </w:rPr>
      </w:pPr>
    </w:p>
    <w:p w:rsidR="00763217" w:rsidRDefault="00763217">
      <w:pPr>
        <w:spacing w:line="360" w:lineRule="auto"/>
        <w:ind w:firstLineChars="200" w:firstLine="480"/>
        <w:rPr>
          <w:rFonts w:ascii="仿宋" w:eastAsia="仿宋" w:hAnsi="仿宋" w:cs="仿宋"/>
          <w:sz w:val="24"/>
        </w:rPr>
      </w:pPr>
    </w:p>
    <w:p w:rsidR="00763217" w:rsidRDefault="00000000">
      <w:pPr>
        <w:snapToGrid w:val="0"/>
        <w:spacing w:line="360" w:lineRule="auto"/>
        <w:ind w:right="480"/>
        <w:jc w:val="center"/>
        <w:rPr>
          <w:rFonts w:ascii="仿宋" w:eastAsia="仿宋" w:hAnsi="仿宋" w:cs="仿宋"/>
          <w:b/>
          <w:kern w:val="0"/>
          <w:sz w:val="32"/>
          <w:szCs w:val="32"/>
        </w:rPr>
      </w:pPr>
      <w:r>
        <w:rPr>
          <w:rFonts w:ascii="仿宋" w:eastAsia="仿宋" w:hAnsi="仿宋" w:cs="仿宋"/>
          <w:kern w:val="0"/>
          <w:sz w:val="24"/>
        </w:rPr>
        <w:br w:type="page"/>
      </w:r>
      <w:r>
        <w:rPr>
          <w:rFonts w:ascii="仿宋" w:eastAsia="仿宋" w:hAnsi="仿宋" w:cs="仿宋" w:hint="eastAsia"/>
          <w:b/>
          <w:kern w:val="0"/>
          <w:sz w:val="32"/>
          <w:szCs w:val="32"/>
        </w:rPr>
        <w:lastRenderedPageBreak/>
        <w:t>一、符合参加政府采购活动应当具备的一般条件的承诺函</w:t>
      </w:r>
    </w:p>
    <w:p w:rsidR="00763217" w:rsidRDefault="00000000">
      <w:pPr>
        <w:snapToGrid w:val="0"/>
        <w:spacing w:line="360" w:lineRule="auto"/>
        <w:rPr>
          <w:rFonts w:ascii="仿宋" w:eastAsia="仿宋" w:hAnsi="仿宋" w:cs="仿宋"/>
          <w:sz w:val="24"/>
        </w:rPr>
      </w:pPr>
      <w:r>
        <w:rPr>
          <w:rFonts w:ascii="仿宋" w:eastAsia="仿宋" w:hAnsi="仿宋" w:cs="仿宋" w:hint="eastAsia"/>
          <w:sz w:val="24"/>
        </w:rPr>
        <w:t>（采购人）、（采购代理机构）：</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我方参与（项目名称）【招标编号：（采购编号）】政府采购活动，郑重承诺：</w:t>
      </w:r>
    </w:p>
    <w:p w:rsidR="00763217" w:rsidRDefault="00000000">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（一）具备《中华人民共和国政府采购法》第二十二条第一款规定的条件：</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、具有独立承担民事责任的能力；</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、具有良好的商业信誉和健全的财务会计制度；</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、具有履行合同所必需的设备和专业技术能力；</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、有依法缴纳税收和社会保障资金的良好记录；</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、参加政府采购活动前三年内，在经营活动中没有重大违法记录；</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、具有法律、行政法规规定的其他条件。</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（二）未被信用中国（</w:t>
      </w:r>
      <w:r>
        <w:rPr>
          <w:rFonts w:ascii="仿宋" w:eastAsia="仿宋" w:hAnsi="仿宋" w:cs="仿宋"/>
          <w:sz w:val="24"/>
        </w:rPr>
        <w:t>www.creditchina.gov.cn)</w:t>
      </w:r>
      <w:r>
        <w:rPr>
          <w:rFonts w:ascii="仿宋" w:eastAsia="仿宋" w:hAnsi="仿宋" w:cs="仿宋" w:hint="eastAsia"/>
          <w:sz w:val="24"/>
        </w:rPr>
        <w:t>、中国政府采购网（</w:t>
      </w:r>
      <w:r>
        <w:rPr>
          <w:rFonts w:ascii="仿宋" w:eastAsia="仿宋" w:hAnsi="仿宋" w:cs="仿宋"/>
          <w:sz w:val="24"/>
        </w:rPr>
        <w:t>www.ccgp.gov.cn</w:t>
      </w:r>
      <w:r>
        <w:rPr>
          <w:rFonts w:ascii="仿宋" w:eastAsia="仿宋" w:hAnsi="仿宋" w:cs="仿宋" w:hint="eastAsia"/>
          <w:sz w:val="24"/>
        </w:rPr>
        <w:t>）列入失信被执行人、重大税收违法案件当事人名单、政府采购严重违法失信行为记录名单。</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（三）不存在以下情况：</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、单位负责人为同一人或者存在直接控股、管理关系的不同供应商参加同一合同项下的政府采购活动的；</w:t>
      </w:r>
    </w:p>
    <w:p w:rsidR="00763217" w:rsidRDefault="00000000">
      <w:pPr>
        <w:snapToGrid w:val="0"/>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、为采购项目提供整体设计、规范编制或者项目管理、监理、检测等服务后再参加该采购项目的其他采购活动的。</w:t>
      </w:r>
    </w:p>
    <w:p w:rsidR="00763217" w:rsidRDefault="00000000">
      <w:pPr>
        <w:snapToGrid w:val="0"/>
        <w:spacing w:line="360" w:lineRule="auto"/>
        <w:ind w:firstLineChars="2300" w:firstLine="5520"/>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000000">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二、落实政府采购政策需满足的资格要求</w:t>
      </w:r>
    </w:p>
    <w:p w:rsidR="00763217" w:rsidRDefault="00000000">
      <w:pPr>
        <w:spacing w:line="360" w:lineRule="auto"/>
        <w:rPr>
          <w:rFonts w:ascii="仿宋" w:eastAsia="仿宋" w:hAnsi="仿宋" w:cs="仿宋"/>
          <w:sz w:val="24"/>
        </w:rPr>
      </w:pPr>
      <w:r>
        <w:rPr>
          <w:rFonts w:ascii="仿宋" w:eastAsia="仿宋" w:hAnsi="仿宋" w:cs="仿宋" w:hint="eastAsia"/>
          <w:sz w:val="24"/>
        </w:rPr>
        <w:t>（根据招标公告落实政府采购政策需满足的资格要求选择提供相应的材料；未要求的，无需提供）</w:t>
      </w:r>
    </w:p>
    <w:p w:rsidR="00763217" w:rsidRDefault="00000000">
      <w:pPr>
        <w:snapToGrid w:val="0"/>
        <w:spacing w:before="50" w:after="50" w:line="360" w:lineRule="auto"/>
        <w:ind w:firstLineChars="196" w:firstLine="472"/>
        <w:jc w:val="left"/>
        <w:rPr>
          <w:rFonts w:ascii="仿宋" w:eastAsia="仿宋" w:hAnsi="仿宋" w:cs="仿宋"/>
          <w:sz w:val="24"/>
        </w:rPr>
      </w:pPr>
      <w:r>
        <w:rPr>
          <w:rFonts w:ascii="仿宋" w:eastAsia="仿宋" w:hAnsi="仿宋" w:cs="仿宋"/>
          <w:b/>
          <w:sz w:val="24"/>
        </w:rPr>
        <w:t>A</w:t>
      </w:r>
      <w:r>
        <w:rPr>
          <w:rFonts w:ascii="仿宋" w:eastAsia="仿宋" w:hAnsi="仿宋" w:cs="仿宋"/>
          <w:sz w:val="24"/>
        </w:rPr>
        <w:t>.</w:t>
      </w:r>
      <w:r>
        <w:rPr>
          <w:rFonts w:ascii="仿宋" w:eastAsia="仿宋" w:hAnsi="仿宋" w:cs="仿宋"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 w:eastAsia="仿宋" w:hAnsi="仿宋" w:cs="仿宋"/>
          <w:sz w:val="24"/>
        </w:rPr>
        <w:t>5</w:t>
      </w:r>
      <w:r>
        <w:rPr>
          <w:rFonts w:ascii="仿宋" w:eastAsia="仿宋" w:hAnsi="仿宋" w:cs="仿宋" w:hint="eastAsia"/>
          <w:sz w:val="24"/>
        </w:rPr>
        <w:t>）。</w:t>
      </w:r>
    </w:p>
    <w:p w:rsidR="00763217" w:rsidRDefault="00763217">
      <w:pPr>
        <w:widowControl/>
        <w:spacing w:line="360" w:lineRule="auto"/>
        <w:ind w:firstLine="480"/>
        <w:jc w:val="left"/>
        <w:rPr>
          <w:rFonts w:ascii="仿宋" w:eastAsia="仿宋" w:hAnsi="仿宋" w:cs="仿宋"/>
          <w:sz w:val="24"/>
        </w:rPr>
      </w:pPr>
    </w:p>
    <w:p w:rsidR="00763217" w:rsidRDefault="00000000">
      <w:pPr>
        <w:widowControl/>
        <w:spacing w:line="360" w:lineRule="auto"/>
        <w:ind w:firstLineChars="196" w:firstLine="472"/>
        <w:jc w:val="left"/>
        <w:rPr>
          <w:rFonts w:ascii="仿宋" w:eastAsia="仿宋" w:hAnsi="仿宋" w:cs="仿宋"/>
          <w:sz w:val="24"/>
        </w:rPr>
      </w:pPr>
      <w:r>
        <w:rPr>
          <w:rFonts w:ascii="仿宋" w:eastAsia="仿宋" w:hAnsi="仿宋" w:cs="仿宋"/>
          <w:b/>
          <w:sz w:val="24"/>
        </w:rPr>
        <w:t>B.</w:t>
      </w:r>
      <w:r>
        <w:rPr>
          <w:rFonts w:ascii="仿宋" w:eastAsia="仿宋" w:hAnsi="仿宋" w:cs="仿宋" w:hint="eastAsia"/>
          <w:sz w:val="24"/>
        </w:rPr>
        <w:t>要求以联合体形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的，提供联合协议和中小企业声明函（附件</w:t>
      </w:r>
      <w:r>
        <w:rPr>
          <w:rFonts w:ascii="仿宋" w:eastAsia="仿宋" w:hAnsi="仿宋" w:cs="仿宋"/>
          <w:sz w:val="24"/>
        </w:rPr>
        <w:t>5</w:t>
      </w:r>
      <w:r>
        <w:rPr>
          <w:rFonts w:ascii="仿宋" w:eastAsia="仿宋" w:hAnsi="仿宋" w:cs="仿宋"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pStyle w:val="Normal"/>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763217">
      <w:pPr>
        <w:snapToGrid w:val="0"/>
        <w:spacing w:before="50" w:after="50" w:line="360" w:lineRule="auto"/>
        <w:jc w:val="center"/>
        <w:rPr>
          <w:rFonts w:ascii="仿宋" w:eastAsia="仿宋" w:hAnsi="仿宋" w:cs="仿宋"/>
          <w:b/>
          <w:kern w:val="0"/>
          <w:sz w:val="32"/>
          <w:szCs w:val="32"/>
          <w:lang w:val="zh-CN"/>
        </w:rPr>
      </w:pPr>
    </w:p>
    <w:p w:rsidR="00763217" w:rsidRDefault="00000000">
      <w:pPr>
        <w:snapToGrid w:val="0"/>
        <w:spacing w:before="50" w:after="50" w:line="360" w:lineRule="auto"/>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联合协议</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投标。</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w:t>
      </w:r>
      <w:r>
        <w:rPr>
          <w:rFonts w:ascii="仿宋" w:eastAsia="仿宋" w:hAnsi="仿宋" w:cs="仿宋" w:hint="eastAsia"/>
          <w:sz w:val="24"/>
        </w:rPr>
        <w:t>中小企业合同金额达到</w:t>
      </w:r>
      <w:r>
        <w:rPr>
          <w:rFonts w:ascii="仿宋" w:eastAsia="仿宋" w:hAnsi="仿宋" w:cs="仿宋"/>
          <w:sz w:val="24"/>
        </w:rPr>
        <w:t>%</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sz w:val="24"/>
        </w:rPr>
        <w:t>%</w:t>
      </w:r>
      <w:r>
        <w:rPr>
          <w:rFonts w:ascii="仿宋" w:eastAsia="仿宋" w:hAnsi="仿宋" w:cs="仿宋" w:hint="eastAsia"/>
          <w:kern w:val="0"/>
          <w:sz w:val="24"/>
          <w:lang w:val="zh-CN"/>
        </w:rPr>
        <w:t>。</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kern w:val="0"/>
          <w:sz w:val="24"/>
          <w:lang w:val="zh-CN"/>
        </w:rPr>
        <w:t>1</w:t>
      </w:r>
      <w:r>
        <w:rPr>
          <w:rFonts w:ascii="仿宋" w:eastAsia="仿宋" w:hAnsi="仿宋" w:cs="仿宋" w:hint="eastAsia"/>
          <w:kern w:val="0"/>
          <w:sz w:val="24"/>
          <w:lang w:val="zh-CN"/>
        </w:rPr>
        <w:t>、联合体各方不再单独参加或者与其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kern w:val="0"/>
          <w:sz w:val="24"/>
          <w:lang w:val="zh-CN"/>
        </w:rPr>
        <w:t>2</w:t>
      </w:r>
      <w:r>
        <w:rPr>
          <w:rFonts w:ascii="仿宋" w:eastAsia="仿宋" w:hAnsi="仿宋" w:cs="仿宋" w:hint="eastAsia"/>
          <w:kern w:val="0"/>
          <w:sz w:val="24"/>
          <w:lang w:val="zh-CN"/>
        </w:rPr>
        <w:t>、联合体中有同类资质的各方按照联合体分工承担相同工作的，按照资质等级较低的供应商确定资质等级。</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kern w:val="0"/>
          <w:sz w:val="24"/>
          <w:lang w:val="zh-CN"/>
        </w:rPr>
        <w:t>3</w:t>
      </w:r>
      <w:r>
        <w:rPr>
          <w:rFonts w:ascii="仿宋" w:eastAsia="仿宋" w:hAnsi="仿宋" w:cs="仿宋" w:hint="eastAsia"/>
          <w:kern w:val="0"/>
          <w:sz w:val="24"/>
          <w:lang w:val="zh-CN"/>
        </w:rPr>
        <w:t>、本协议提交采购人、采购机构后，联合体各方不得以任何形式对上述内容进行修改或撤销。</w:t>
      </w:r>
    </w:p>
    <w:p w:rsidR="00763217" w:rsidRDefault="00000000">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公章</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公章</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日期：年月日</w:t>
      </w:r>
    </w:p>
    <w:p w:rsidR="00763217" w:rsidRDefault="00763217">
      <w:pPr>
        <w:spacing w:line="360" w:lineRule="auto"/>
        <w:ind w:firstLineChars="200" w:firstLine="480"/>
        <w:rPr>
          <w:rFonts w:ascii="仿宋" w:eastAsia="仿宋" w:hAnsi="仿宋" w:cs="仿宋"/>
          <w:sz w:val="24"/>
        </w:rPr>
      </w:pPr>
    </w:p>
    <w:p w:rsidR="00763217" w:rsidRDefault="00000000">
      <w:pPr>
        <w:spacing w:line="360" w:lineRule="auto"/>
        <w:ind w:firstLineChars="200" w:firstLine="482"/>
        <w:rPr>
          <w:rFonts w:ascii="仿宋" w:eastAsia="仿宋" w:hAnsi="仿宋" w:cs="仿宋"/>
          <w:sz w:val="24"/>
        </w:rPr>
      </w:pPr>
      <w:r>
        <w:rPr>
          <w:rFonts w:ascii="仿宋" w:eastAsia="仿宋" w:hAnsi="仿宋" w:cs="仿宋"/>
          <w:b/>
          <w:sz w:val="24"/>
        </w:rPr>
        <w:t>C</w:t>
      </w:r>
      <w:r>
        <w:rPr>
          <w:rFonts w:ascii="仿宋" w:eastAsia="仿宋" w:hAnsi="仿宋" w:cs="仿宋" w:hint="eastAsia"/>
          <w:b/>
          <w:sz w:val="24"/>
        </w:rPr>
        <w:t>、</w:t>
      </w:r>
      <w:r>
        <w:rPr>
          <w:rFonts w:ascii="仿宋" w:eastAsia="仿宋" w:hAnsi="仿宋" w:cs="仿宋" w:hint="eastAsia"/>
          <w:sz w:val="24"/>
        </w:rPr>
        <w:t>要求合同分包的，提供分包意向协议和中小企业声明函（附件</w:t>
      </w:r>
      <w:r>
        <w:rPr>
          <w:rFonts w:ascii="仿宋" w:eastAsia="仿宋" w:hAnsi="仿宋" w:cs="仿宋"/>
          <w:sz w:val="24"/>
        </w:rPr>
        <w:t>5</w:t>
      </w:r>
      <w:r>
        <w:rPr>
          <w:rFonts w:ascii="仿宋" w:eastAsia="仿宋" w:hAnsi="仿宋" w:cs="仿宋" w:hint="eastAsia"/>
          <w:sz w:val="24"/>
        </w:rPr>
        <w:t>），分包意向协议中中小企业合同金额应当达到招标公告载明的比例；如果供应商本</w:t>
      </w:r>
      <w:r>
        <w:rPr>
          <w:rFonts w:ascii="仿宋" w:eastAsia="仿宋" w:hAnsi="仿宋" w:cs="仿宋" w:hint="eastAsia"/>
          <w:sz w:val="24"/>
        </w:rPr>
        <w:lastRenderedPageBreak/>
        <w:t>身提供所有标的均由中小企业制造或承接，视同符合了资格条件，无需再向中小企业分包，无需提供分包意向协议。</w:t>
      </w:r>
    </w:p>
    <w:p w:rsidR="00763217" w:rsidRDefault="00000000">
      <w:pPr>
        <w:snapToGrid w:val="0"/>
        <w:spacing w:line="360" w:lineRule="auto"/>
        <w:ind w:firstLineChars="1100" w:firstLine="3534"/>
        <w:rPr>
          <w:rFonts w:ascii="仿宋" w:eastAsia="仿宋" w:hAnsi="仿宋" w:cs="仿宋"/>
          <w:b/>
          <w:kern w:val="0"/>
          <w:sz w:val="32"/>
          <w:szCs w:val="32"/>
        </w:rPr>
      </w:pPr>
      <w:r>
        <w:rPr>
          <w:rFonts w:ascii="仿宋" w:eastAsia="仿宋" w:hAnsi="仿宋" w:cs="仿宋" w:hint="eastAsia"/>
          <w:b/>
          <w:kern w:val="0"/>
          <w:sz w:val="32"/>
          <w:szCs w:val="32"/>
        </w:rPr>
        <w:t>分包意向协议</w:t>
      </w:r>
    </w:p>
    <w:p w:rsidR="00763217" w:rsidRDefault="00000000">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u w:val="single"/>
        </w:rPr>
        <w:t xml:space="preserve">   XX</w:t>
      </w:r>
      <w:r>
        <w:rPr>
          <w:rFonts w:ascii="仿宋" w:eastAsia="仿宋" w:hAnsi="仿宋" w:cs="仿宋" w:hint="eastAsia"/>
          <w:u w:val="single"/>
        </w:rPr>
        <w:t>工作内容</w:t>
      </w:r>
      <w:r>
        <w:rPr>
          <w:rFonts w:ascii="仿宋" w:eastAsia="仿宋" w:hAnsi="仿宋" w:cs="仿宋" w:hint="eastAsia"/>
          <w:sz w:val="24"/>
        </w:rPr>
        <w:t>分包给</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kern w:val="0"/>
          <w:sz w:val="24"/>
          <w:u w:val="single"/>
          <w:lang w:val="zh-CN"/>
        </w:rPr>
        <w:t>XX</w:t>
      </w:r>
      <w:r>
        <w:rPr>
          <w:rFonts w:ascii="仿宋" w:eastAsia="仿宋" w:hAnsi="仿宋" w:cs="仿宋" w:hint="eastAsia"/>
          <w:kern w:val="0"/>
          <w:sz w:val="24"/>
          <w:u w:val="single"/>
          <w:lang w:val="zh-CN"/>
        </w:rPr>
        <w:t>工作内容</w:t>
      </w:r>
      <w:r>
        <w:rPr>
          <w:rFonts w:ascii="仿宋" w:eastAsia="仿宋" w:hAnsi="仿宋" w:cs="仿宋" w:hint="eastAsia"/>
          <w:kern w:val="0"/>
          <w:sz w:val="24"/>
          <w:lang w:val="zh-CN"/>
        </w:rPr>
        <w:t>相应资质条件且不得再次分包；</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二、分包工作履行期限、地点、方式</w:t>
      </w:r>
    </w:p>
    <w:p w:rsidR="00763217" w:rsidRDefault="00763217">
      <w:pPr>
        <w:snapToGrid w:val="0"/>
        <w:spacing w:line="360" w:lineRule="auto"/>
        <w:ind w:firstLine="576"/>
        <w:rPr>
          <w:rFonts w:ascii="仿宋" w:eastAsia="仿宋" w:hAnsi="仿宋" w:cs="仿宋"/>
          <w:u w:val="single"/>
        </w:rPr>
      </w:pP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三、质量</w:t>
      </w:r>
    </w:p>
    <w:p w:rsidR="00763217" w:rsidRDefault="00763217">
      <w:pPr>
        <w:snapToGrid w:val="0"/>
        <w:spacing w:line="360" w:lineRule="auto"/>
        <w:ind w:firstLine="576"/>
        <w:rPr>
          <w:rFonts w:ascii="仿宋" w:eastAsia="仿宋" w:hAnsi="仿宋" w:cs="仿宋"/>
          <w:kern w:val="0"/>
          <w:sz w:val="24"/>
          <w:lang w:val="zh-CN"/>
        </w:rPr>
      </w:pP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四、价款或者报酬</w:t>
      </w:r>
    </w:p>
    <w:p w:rsidR="00763217" w:rsidRDefault="00763217">
      <w:pPr>
        <w:snapToGrid w:val="0"/>
        <w:spacing w:line="360" w:lineRule="auto"/>
        <w:ind w:leftChars="273" w:left="573"/>
        <w:rPr>
          <w:rFonts w:ascii="仿宋" w:eastAsia="仿宋" w:hAnsi="仿宋" w:cs="仿宋"/>
          <w:kern w:val="0"/>
          <w:sz w:val="24"/>
          <w:lang w:val="zh-CN"/>
        </w:rPr>
      </w:pPr>
    </w:p>
    <w:p w:rsidR="00763217" w:rsidRDefault="00000000">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kern w:val="0"/>
          <w:sz w:val="24"/>
          <w:lang w:val="zh-CN"/>
        </w:rPr>
        <w:t>五、违约责任</w:t>
      </w:r>
    </w:p>
    <w:p w:rsidR="00763217" w:rsidRDefault="00763217">
      <w:pPr>
        <w:snapToGrid w:val="0"/>
        <w:spacing w:line="360" w:lineRule="auto"/>
        <w:ind w:firstLine="576"/>
        <w:rPr>
          <w:rFonts w:ascii="仿宋" w:eastAsia="仿宋" w:hAnsi="仿宋" w:cs="仿宋"/>
          <w:kern w:val="0"/>
          <w:sz w:val="24"/>
          <w:lang w:val="zh-CN"/>
        </w:rPr>
      </w:pP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六、争议解决的办法</w:t>
      </w:r>
    </w:p>
    <w:p w:rsidR="00763217" w:rsidRDefault="00763217">
      <w:pPr>
        <w:snapToGrid w:val="0"/>
        <w:spacing w:line="360" w:lineRule="auto"/>
        <w:ind w:firstLine="576"/>
        <w:rPr>
          <w:rFonts w:ascii="仿宋" w:eastAsia="仿宋" w:hAnsi="仿宋" w:cs="仿宋"/>
          <w:kern w:val="0"/>
          <w:sz w:val="24"/>
          <w:lang w:val="zh-CN"/>
        </w:rPr>
      </w:pP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七、其他</w:t>
      </w:r>
    </w:p>
    <w:p w:rsidR="00763217" w:rsidRDefault="00000000">
      <w:pPr>
        <w:snapToGrid w:val="0"/>
        <w:spacing w:line="360" w:lineRule="auto"/>
        <w:ind w:leftChars="342" w:left="5758" w:hangingChars="2100" w:hanging="5040"/>
        <w:rPr>
          <w:rFonts w:ascii="仿宋" w:eastAsia="仿宋" w:hAnsi="仿宋" w:cs="仿宋"/>
          <w:kern w:val="0"/>
          <w:sz w:val="24"/>
          <w:lang w:val="zh-CN"/>
        </w:rPr>
      </w:pPr>
      <w:r>
        <w:rPr>
          <w:rFonts w:ascii="仿宋" w:eastAsia="仿宋" w:hAnsi="仿宋" w:cs="仿宋" w:hint="eastAsia"/>
          <w:sz w:val="24"/>
        </w:rPr>
        <w:t>中小企业合同金额达到</w:t>
      </w:r>
      <w:r>
        <w:rPr>
          <w:rFonts w:ascii="仿宋" w:eastAsia="仿宋" w:hAnsi="仿宋" w:cs="仿宋"/>
          <w:sz w:val="24"/>
        </w:rPr>
        <w:t>%</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sz w:val="24"/>
        </w:rPr>
        <w:t>%</w:t>
      </w: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t>分包供应商名称：</w:t>
      </w:r>
    </w:p>
    <w:p w:rsidR="00763217" w:rsidRDefault="00000000">
      <w:pPr>
        <w:spacing w:line="360" w:lineRule="auto"/>
        <w:jc w:val="center"/>
        <w:rPr>
          <w:rFonts w:ascii="仿宋" w:eastAsia="仿宋" w:hAnsi="仿宋" w:cs="仿宋"/>
        </w:rPr>
      </w:pPr>
      <w:r>
        <w:rPr>
          <w:rFonts w:ascii="仿宋" w:eastAsia="仿宋" w:hAnsi="仿宋" w:cs="仿宋" w:hint="eastAsia"/>
          <w:kern w:val="0"/>
          <w:sz w:val="24"/>
          <w:lang w:val="zh-CN"/>
        </w:rPr>
        <w:t>日期：年月日</w:t>
      </w:r>
    </w:p>
    <w:p w:rsidR="00763217" w:rsidRDefault="00763217">
      <w:pPr>
        <w:widowControl/>
        <w:spacing w:line="360" w:lineRule="auto"/>
        <w:ind w:left="150"/>
        <w:jc w:val="center"/>
        <w:rPr>
          <w:rFonts w:ascii="仿宋" w:eastAsia="仿宋" w:hAnsi="仿宋" w:cs="仿宋"/>
          <w:b/>
          <w:kern w:val="0"/>
          <w:sz w:val="32"/>
          <w:szCs w:val="32"/>
        </w:rPr>
      </w:pPr>
    </w:p>
    <w:p w:rsidR="00763217" w:rsidRDefault="00763217">
      <w:pPr>
        <w:widowControl/>
        <w:spacing w:line="360" w:lineRule="auto"/>
        <w:ind w:left="150"/>
        <w:jc w:val="center"/>
        <w:rPr>
          <w:rFonts w:ascii="仿宋" w:eastAsia="仿宋" w:hAnsi="仿宋" w:cs="仿宋"/>
          <w:b/>
          <w:kern w:val="0"/>
          <w:sz w:val="32"/>
          <w:szCs w:val="32"/>
        </w:rPr>
      </w:pPr>
    </w:p>
    <w:p w:rsidR="00763217" w:rsidRDefault="00763217">
      <w:pPr>
        <w:widowControl/>
        <w:spacing w:line="360" w:lineRule="auto"/>
        <w:ind w:left="150"/>
        <w:jc w:val="center"/>
        <w:rPr>
          <w:rFonts w:ascii="仿宋" w:eastAsia="仿宋" w:hAnsi="仿宋" w:cs="仿宋"/>
          <w:b/>
          <w:kern w:val="0"/>
          <w:sz w:val="32"/>
          <w:szCs w:val="32"/>
        </w:rPr>
      </w:pPr>
    </w:p>
    <w:p w:rsidR="00763217" w:rsidRDefault="00763217">
      <w:pPr>
        <w:widowControl/>
        <w:spacing w:line="360" w:lineRule="auto"/>
        <w:ind w:left="150"/>
        <w:jc w:val="center"/>
        <w:rPr>
          <w:rFonts w:ascii="仿宋" w:eastAsia="仿宋" w:hAnsi="仿宋" w:cs="仿宋"/>
          <w:b/>
          <w:kern w:val="0"/>
          <w:sz w:val="32"/>
          <w:szCs w:val="32"/>
        </w:rPr>
      </w:pPr>
    </w:p>
    <w:p w:rsidR="00763217" w:rsidRDefault="00000000">
      <w:pPr>
        <w:widowControl/>
        <w:spacing w:line="360" w:lineRule="auto"/>
        <w:ind w:left="150"/>
        <w:jc w:val="center"/>
        <w:rPr>
          <w:rFonts w:ascii="仿宋" w:eastAsia="仿宋" w:hAnsi="仿宋" w:cs="仿宋"/>
          <w:b/>
          <w:kern w:val="0"/>
          <w:sz w:val="32"/>
          <w:szCs w:val="32"/>
        </w:rPr>
      </w:pPr>
      <w:r>
        <w:rPr>
          <w:rFonts w:ascii="仿宋" w:eastAsia="仿宋" w:hAnsi="仿宋" w:cs="仿宋" w:hint="eastAsia"/>
          <w:b/>
          <w:kern w:val="0"/>
          <w:sz w:val="32"/>
          <w:szCs w:val="32"/>
        </w:rPr>
        <w:t>三、本项目的特定资格要求</w:t>
      </w:r>
    </w:p>
    <w:p w:rsidR="00763217" w:rsidRDefault="00000000">
      <w:pPr>
        <w:spacing w:line="360" w:lineRule="auto"/>
        <w:jc w:val="center"/>
        <w:rPr>
          <w:rFonts w:ascii="仿宋" w:eastAsia="仿宋" w:hAnsi="仿宋" w:cs="仿宋"/>
          <w:sz w:val="24"/>
        </w:rPr>
      </w:pPr>
      <w:r>
        <w:rPr>
          <w:rFonts w:ascii="仿宋" w:eastAsia="仿宋" w:hAnsi="仿宋" w:cs="仿宋" w:hint="eastAsia"/>
          <w:sz w:val="24"/>
        </w:rPr>
        <w:t>（根据招标公告本项目的特定资格要求提供相应的材料；未要求的，无需提供）</w:t>
      </w:r>
    </w:p>
    <w:p w:rsidR="00763217" w:rsidRDefault="00763217">
      <w:pPr>
        <w:rPr>
          <w:rFonts w:ascii="仿宋" w:eastAsia="仿宋" w:hAnsi="仿宋" w:cs="仿宋"/>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spacing w:line="360" w:lineRule="auto"/>
        <w:ind w:right="420"/>
        <w:jc w:val="center"/>
        <w:rPr>
          <w:rFonts w:ascii="仿宋" w:eastAsia="仿宋" w:hAnsi="仿宋" w:cs="仿宋"/>
          <w:b/>
          <w:kern w:val="0"/>
          <w:sz w:val="36"/>
          <w:szCs w:val="36"/>
        </w:rPr>
      </w:pPr>
    </w:p>
    <w:p w:rsidR="00763217" w:rsidRDefault="00000000">
      <w:pPr>
        <w:spacing w:line="360" w:lineRule="auto"/>
        <w:ind w:right="420"/>
        <w:jc w:val="center"/>
        <w:rPr>
          <w:rFonts w:ascii="仿宋" w:eastAsia="仿宋" w:hAnsi="仿宋" w:cs="仿宋"/>
          <w:b/>
          <w:kern w:val="0"/>
          <w:sz w:val="36"/>
          <w:szCs w:val="36"/>
        </w:rPr>
      </w:pPr>
      <w:r>
        <w:rPr>
          <w:rFonts w:ascii="仿宋" w:eastAsia="仿宋" w:hAnsi="仿宋" w:cs="仿宋" w:hint="eastAsia"/>
          <w:b/>
          <w:kern w:val="0"/>
          <w:sz w:val="36"/>
          <w:szCs w:val="36"/>
        </w:rPr>
        <w:t>商务技术文件部分</w:t>
      </w:r>
    </w:p>
    <w:p w:rsidR="00763217" w:rsidRDefault="00000000">
      <w:pPr>
        <w:spacing w:line="360" w:lineRule="auto"/>
        <w:jc w:val="center"/>
        <w:outlineLvl w:val="0"/>
        <w:rPr>
          <w:rFonts w:ascii="仿宋" w:eastAsia="仿宋" w:hAnsi="仿宋" w:cs="仿宋"/>
          <w:b/>
          <w:kern w:val="0"/>
          <w:sz w:val="28"/>
          <w:szCs w:val="28"/>
        </w:rPr>
      </w:pPr>
      <w:r>
        <w:rPr>
          <w:rFonts w:ascii="仿宋" w:eastAsia="仿宋" w:hAnsi="仿宋" w:cs="仿宋" w:hint="eastAsia"/>
          <w:b/>
          <w:kern w:val="0"/>
          <w:sz w:val="28"/>
          <w:szCs w:val="28"/>
        </w:rPr>
        <w:t>目录</w:t>
      </w:r>
    </w:p>
    <w:p w:rsidR="00763217" w:rsidRDefault="00000000">
      <w:pPr>
        <w:spacing w:line="540" w:lineRule="exact"/>
        <w:rPr>
          <w:rFonts w:ascii="仿宋" w:eastAsia="仿宋" w:hAnsi="仿宋" w:cs="仿宋"/>
          <w:sz w:val="24"/>
        </w:rPr>
      </w:pPr>
      <w:r>
        <w:rPr>
          <w:rFonts w:ascii="仿宋" w:eastAsia="仿宋" w:hAnsi="仿宋" w:cs="仿宋" w:hint="eastAsia"/>
          <w:sz w:val="24"/>
        </w:rPr>
        <w:t>（1）投标函……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000000">
      <w:pPr>
        <w:spacing w:line="540" w:lineRule="exact"/>
        <w:rPr>
          <w:rFonts w:ascii="仿宋" w:eastAsia="仿宋" w:hAnsi="仿宋" w:cs="仿宋"/>
          <w:sz w:val="24"/>
        </w:rPr>
      </w:pPr>
      <w:r>
        <w:rPr>
          <w:rFonts w:ascii="仿宋" w:eastAsia="仿宋" w:hAnsi="仿宋" w:cs="仿宋" w:hint="eastAsia"/>
          <w:sz w:val="24"/>
        </w:rPr>
        <w:t>（2）授权委托书或法定代表人（单位负责人、自然人本人）身份证明…（页码）</w:t>
      </w:r>
    </w:p>
    <w:p w:rsidR="00763217" w:rsidRDefault="00000000">
      <w:pPr>
        <w:spacing w:line="540" w:lineRule="exact"/>
        <w:rPr>
          <w:rFonts w:ascii="仿宋" w:eastAsia="仿宋" w:hAnsi="仿宋" w:cs="仿宋"/>
          <w:sz w:val="24"/>
        </w:rPr>
      </w:pPr>
      <w:r>
        <w:rPr>
          <w:rFonts w:ascii="仿宋" w:eastAsia="仿宋" w:hAnsi="仿宋" w:cs="仿宋" w:hint="eastAsia"/>
          <w:sz w:val="24"/>
        </w:rPr>
        <w:t>（3）联合协议……</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000000">
      <w:pPr>
        <w:spacing w:line="540" w:lineRule="exact"/>
        <w:rPr>
          <w:rFonts w:ascii="仿宋" w:eastAsia="仿宋" w:hAnsi="仿宋" w:cs="仿宋"/>
          <w:sz w:val="24"/>
        </w:rPr>
      </w:pPr>
      <w:r>
        <w:rPr>
          <w:rFonts w:ascii="仿宋" w:eastAsia="仿宋" w:hAnsi="仿宋" w:cs="仿宋" w:hint="eastAsia"/>
          <w:sz w:val="24"/>
        </w:rPr>
        <w:t>（4）分包意向协议……</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000000">
      <w:pPr>
        <w:spacing w:line="540" w:lineRule="exact"/>
        <w:rPr>
          <w:rFonts w:ascii="仿宋" w:eastAsia="仿宋" w:hAnsi="仿宋" w:cs="仿宋"/>
          <w:sz w:val="24"/>
        </w:rPr>
      </w:pPr>
      <w:r>
        <w:rPr>
          <w:rFonts w:ascii="仿宋" w:eastAsia="仿宋" w:hAnsi="仿宋" w:cs="仿宋" w:hint="eastAsia"/>
          <w:sz w:val="24"/>
        </w:rPr>
        <w:t>（5）符合性审查资料……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000000">
      <w:pPr>
        <w:spacing w:line="540" w:lineRule="exact"/>
        <w:rPr>
          <w:rFonts w:ascii="仿宋" w:eastAsia="仿宋" w:hAnsi="仿宋" w:cs="仿宋"/>
          <w:sz w:val="24"/>
        </w:rPr>
      </w:pPr>
      <w:r>
        <w:rPr>
          <w:rFonts w:ascii="仿宋" w:eastAsia="仿宋" w:hAnsi="仿宋" w:cs="仿宋" w:hint="eastAsia"/>
          <w:sz w:val="24"/>
        </w:rPr>
        <w:t>（6）评标标准相应的商务技术资料……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000000">
      <w:pPr>
        <w:spacing w:line="540" w:lineRule="exact"/>
        <w:rPr>
          <w:rFonts w:ascii="仿宋" w:eastAsia="仿宋" w:hAnsi="仿宋" w:cs="仿宋"/>
          <w:sz w:val="24"/>
        </w:rPr>
      </w:pPr>
      <w:r>
        <w:rPr>
          <w:rFonts w:ascii="仿宋" w:eastAsia="仿宋" w:hAnsi="仿宋" w:cs="仿宋" w:hint="eastAsia"/>
          <w:sz w:val="24"/>
        </w:rPr>
        <w:t>（7）商务技术偏离表……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000000">
      <w:pPr>
        <w:spacing w:line="460" w:lineRule="exact"/>
        <w:rPr>
          <w:rFonts w:ascii="仿宋" w:eastAsia="仿宋" w:hAnsi="仿宋" w:cs="仿宋"/>
          <w:sz w:val="24"/>
        </w:rPr>
      </w:pP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763217">
      <w:pPr>
        <w:rPr>
          <w:lang w:val="zh-CN"/>
        </w:rPr>
      </w:pPr>
    </w:p>
    <w:p w:rsidR="00763217" w:rsidRDefault="00763217">
      <w:pPr>
        <w:rPr>
          <w:lang w:val="zh-CN"/>
        </w:rPr>
      </w:pPr>
    </w:p>
    <w:p w:rsidR="00763217" w:rsidRDefault="00763217">
      <w:pPr>
        <w:rPr>
          <w:lang w:val="zh-CN"/>
        </w:rPr>
      </w:pPr>
    </w:p>
    <w:p w:rsidR="00763217" w:rsidRDefault="00763217">
      <w:pPr>
        <w:rPr>
          <w:lang w:val="zh-CN"/>
        </w:rPr>
      </w:pPr>
    </w:p>
    <w:p w:rsidR="00763217" w:rsidRDefault="00763217">
      <w:pPr>
        <w:rPr>
          <w:lang w:val="zh-CN"/>
        </w:rPr>
      </w:pPr>
    </w:p>
    <w:p w:rsidR="00763217" w:rsidRDefault="00763217"/>
    <w:p w:rsidR="00763217" w:rsidRDefault="00763217"/>
    <w:p w:rsidR="00763217" w:rsidRDefault="00763217"/>
    <w:p w:rsidR="00763217" w:rsidRDefault="00763217"/>
    <w:p w:rsidR="00763217" w:rsidRDefault="00763217"/>
    <w:p w:rsidR="00763217" w:rsidRDefault="00763217"/>
    <w:p w:rsidR="00763217" w:rsidRDefault="00763217"/>
    <w:p w:rsidR="00763217" w:rsidRDefault="00763217">
      <w:pPr>
        <w:pStyle w:val="Normal"/>
      </w:pPr>
    </w:p>
    <w:p w:rsidR="00763217" w:rsidRDefault="00763217">
      <w:pPr>
        <w:pStyle w:val="Normal"/>
      </w:pPr>
    </w:p>
    <w:p w:rsidR="00763217" w:rsidRDefault="00763217">
      <w:pPr>
        <w:pStyle w:val="Normal"/>
      </w:pPr>
    </w:p>
    <w:p w:rsidR="00763217" w:rsidRDefault="00763217">
      <w:pPr>
        <w:pStyle w:val="Normal"/>
      </w:pPr>
    </w:p>
    <w:p w:rsidR="00763217" w:rsidRDefault="00763217">
      <w:pPr>
        <w:pStyle w:val="Normal"/>
      </w:pPr>
    </w:p>
    <w:p w:rsidR="00763217" w:rsidRDefault="00763217">
      <w:pPr>
        <w:pStyle w:val="Normal"/>
      </w:pPr>
    </w:p>
    <w:p w:rsidR="00763217" w:rsidRDefault="00763217">
      <w:pPr>
        <w:pStyle w:val="Normal"/>
      </w:pPr>
    </w:p>
    <w:p w:rsidR="00763217" w:rsidRDefault="00763217">
      <w:pPr>
        <w:pStyle w:val="Normal"/>
      </w:pPr>
    </w:p>
    <w:p w:rsidR="00763217" w:rsidRDefault="00763217">
      <w:pPr>
        <w:pStyle w:val="Normal"/>
      </w:pPr>
    </w:p>
    <w:p w:rsidR="00763217" w:rsidRDefault="00763217">
      <w:pPr>
        <w:snapToGrid w:val="0"/>
        <w:spacing w:line="360" w:lineRule="auto"/>
        <w:jc w:val="center"/>
        <w:outlineLvl w:val="0"/>
        <w:rPr>
          <w:rFonts w:ascii="仿宋" w:eastAsia="仿宋" w:hAnsi="仿宋" w:cs="仿宋"/>
          <w:b/>
          <w:kern w:val="0"/>
          <w:sz w:val="32"/>
          <w:szCs w:val="32"/>
        </w:rPr>
      </w:pPr>
    </w:p>
    <w:p w:rsidR="00763217" w:rsidRDefault="00763217">
      <w:pPr>
        <w:rPr>
          <w:rFonts w:ascii="仿宋" w:eastAsia="仿宋" w:hAnsi="仿宋" w:cs="仿宋"/>
        </w:rPr>
      </w:pPr>
    </w:p>
    <w:p w:rsidR="00763217" w:rsidRDefault="00763217">
      <w:pPr>
        <w:rPr>
          <w:rFonts w:ascii="仿宋" w:eastAsia="仿宋" w:hAnsi="仿宋" w:cs="仿宋"/>
          <w:b/>
          <w:kern w:val="0"/>
          <w:sz w:val="32"/>
          <w:szCs w:val="32"/>
        </w:rPr>
      </w:pPr>
    </w:p>
    <w:p w:rsidR="00763217" w:rsidRDefault="00000000">
      <w:pPr>
        <w:snapToGrid w:val="0"/>
        <w:spacing w:line="336" w:lineRule="auto"/>
        <w:jc w:val="center"/>
        <w:outlineLvl w:val="0"/>
        <w:rPr>
          <w:rFonts w:ascii="仿宋" w:eastAsia="仿宋" w:hAnsi="仿宋" w:cs="仿宋"/>
          <w:b/>
          <w:sz w:val="32"/>
          <w:szCs w:val="32"/>
        </w:rPr>
      </w:pPr>
      <w:r>
        <w:rPr>
          <w:rFonts w:ascii="仿宋" w:eastAsia="仿宋" w:hAnsi="仿宋" w:cs="仿宋" w:hint="eastAsia"/>
          <w:b/>
          <w:kern w:val="0"/>
          <w:sz w:val="32"/>
          <w:szCs w:val="32"/>
        </w:rPr>
        <w:t>一、投标</w:t>
      </w:r>
      <w:r>
        <w:rPr>
          <w:rFonts w:ascii="仿宋" w:eastAsia="仿宋" w:hAnsi="仿宋" w:cs="仿宋" w:hint="eastAsia"/>
          <w:b/>
          <w:sz w:val="32"/>
          <w:szCs w:val="32"/>
        </w:rPr>
        <w:t>函</w:t>
      </w:r>
    </w:p>
    <w:p w:rsidR="00763217" w:rsidRDefault="00000000">
      <w:pPr>
        <w:snapToGrid w:val="0"/>
        <w:spacing w:line="312" w:lineRule="auto"/>
        <w:rPr>
          <w:rFonts w:ascii="仿宋" w:eastAsia="仿宋" w:hAnsi="仿宋" w:cs="仿宋"/>
          <w:sz w:val="24"/>
        </w:rPr>
      </w:pPr>
      <w:r>
        <w:rPr>
          <w:rFonts w:ascii="仿宋" w:eastAsia="仿宋" w:hAnsi="仿宋" w:cs="仿宋" w:hint="eastAsia"/>
          <w:sz w:val="24"/>
        </w:rPr>
        <w:t>（采购人）、（采购代理机构）：</w:t>
      </w:r>
    </w:p>
    <w:p w:rsidR="00763217" w:rsidRDefault="00000000">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我方参加你方组织的（项目名称）【招标编号：（采购编号）】招标的有关活动，并对此项目进行投标。为此：</w:t>
      </w:r>
    </w:p>
    <w:p w:rsidR="00763217" w:rsidRDefault="00000000">
      <w:pPr>
        <w:snapToGrid w:val="0"/>
        <w:spacing w:line="312"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、我方承诺投标有效期从提交投标文件的截止之日起天（不少于</w:t>
      </w:r>
      <w:r>
        <w:rPr>
          <w:rFonts w:ascii="仿宋" w:eastAsia="仿宋" w:hAnsi="仿宋" w:cs="仿宋"/>
          <w:sz w:val="24"/>
        </w:rPr>
        <w:t>90</w:t>
      </w:r>
      <w:r>
        <w:rPr>
          <w:rFonts w:ascii="仿宋" w:eastAsia="仿宋" w:hAnsi="仿宋" w:cs="仿宋" w:hint="eastAsia"/>
          <w:sz w:val="24"/>
        </w:rPr>
        <w:t>天）</w:t>
      </w:r>
      <w:r>
        <w:rPr>
          <w:rFonts w:ascii="仿宋" w:eastAsia="仿宋" w:hAnsi="仿宋" w:cs="仿宋" w:hint="eastAsia"/>
        </w:rPr>
        <w:t>，</w:t>
      </w:r>
      <w:r>
        <w:rPr>
          <w:rFonts w:ascii="仿宋" w:eastAsia="仿宋" w:hAnsi="仿宋" w:cs="仿宋" w:hint="eastAsia"/>
          <w:sz w:val="24"/>
        </w:rPr>
        <w:t>本投标文件在投标有效期满之前均具有约束力。</w:t>
      </w:r>
    </w:p>
    <w:p w:rsidR="00763217" w:rsidRDefault="00000000">
      <w:pPr>
        <w:snapToGrid w:val="0"/>
        <w:spacing w:line="312"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、我方的投标文件包括以下内容：</w:t>
      </w:r>
    </w:p>
    <w:p w:rsidR="00763217"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sz w:val="24"/>
        </w:rPr>
        <w:t>2.1</w:t>
      </w:r>
      <w:r>
        <w:rPr>
          <w:rFonts w:ascii="仿宋" w:eastAsia="仿宋" w:hAnsi="仿宋" w:cs="仿宋" w:hint="eastAsia"/>
          <w:sz w:val="24"/>
        </w:rPr>
        <w:t>资格文件：</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2.1.1</w:t>
      </w:r>
      <w:r>
        <w:rPr>
          <w:rFonts w:ascii="仿宋" w:eastAsia="仿宋" w:hAnsi="仿宋" w:cs="仿宋" w:hint="eastAsia"/>
          <w:sz w:val="24"/>
        </w:rPr>
        <w:t>承诺函；</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2.1.2</w:t>
      </w:r>
      <w:r>
        <w:rPr>
          <w:rFonts w:ascii="仿宋" w:eastAsia="仿宋" w:hAnsi="仿宋" w:cs="仿宋" w:hint="eastAsia"/>
          <w:sz w:val="24"/>
        </w:rPr>
        <w:t>落实政府采购政策需满足的资格要求（如果有）；</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2.1.3</w:t>
      </w:r>
      <w:r>
        <w:rPr>
          <w:rFonts w:ascii="仿宋" w:eastAsia="仿宋" w:hAnsi="仿宋" w:cs="仿宋" w:hint="eastAsia"/>
          <w:sz w:val="24"/>
        </w:rPr>
        <w:t>本项目的特定资格要求（如果有）。</w:t>
      </w:r>
    </w:p>
    <w:p w:rsidR="00763217" w:rsidRDefault="00000000">
      <w:pPr>
        <w:snapToGrid w:val="0"/>
        <w:spacing w:line="312" w:lineRule="auto"/>
        <w:ind w:leftChars="100" w:left="210" w:firstLineChars="200" w:firstLine="480"/>
        <w:rPr>
          <w:rFonts w:ascii="仿宋" w:eastAsia="仿宋" w:hAnsi="仿宋" w:cs="仿宋"/>
          <w:sz w:val="24"/>
          <w:lang w:val="zh-CN"/>
        </w:rPr>
      </w:pPr>
      <w:r>
        <w:rPr>
          <w:rFonts w:ascii="仿宋" w:eastAsia="仿宋" w:hAnsi="仿宋" w:cs="仿宋"/>
          <w:sz w:val="24"/>
        </w:rPr>
        <w:t>2</w:t>
      </w:r>
      <w:r>
        <w:rPr>
          <w:rFonts w:ascii="仿宋" w:eastAsia="仿宋" w:hAnsi="仿宋" w:cs="仿宋"/>
          <w:sz w:val="24"/>
          <w:lang w:val="zh-CN"/>
        </w:rPr>
        <w:t>.</w:t>
      </w:r>
      <w:r>
        <w:rPr>
          <w:rFonts w:ascii="仿宋" w:eastAsia="仿宋" w:hAnsi="仿宋" w:cs="仿宋"/>
          <w:sz w:val="24"/>
        </w:rPr>
        <w:t>2</w:t>
      </w:r>
      <w:r>
        <w:rPr>
          <w:rFonts w:ascii="仿宋" w:eastAsia="仿宋" w:hAnsi="仿宋" w:cs="仿宋" w:hint="eastAsia"/>
          <w:sz w:val="24"/>
        </w:rPr>
        <w:t>商务技术</w:t>
      </w:r>
      <w:r>
        <w:rPr>
          <w:rFonts w:ascii="仿宋" w:eastAsia="仿宋" w:hAnsi="仿宋" w:cs="仿宋" w:hint="eastAsia"/>
          <w:sz w:val="24"/>
          <w:lang w:val="zh-CN"/>
        </w:rPr>
        <w:t>文件：</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2.2.1</w:t>
      </w:r>
      <w:r>
        <w:rPr>
          <w:rFonts w:ascii="仿宋" w:eastAsia="仿宋" w:hAnsi="仿宋" w:cs="仿宋" w:hint="eastAsia"/>
          <w:sz w:val="24"/>
        </w:rPr>
        <w:t>投标函；</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2.2.2</w:t>
      </w:r>
      <w:r>
        <w:rPr>
          <w:rFonts w:ascii="仿宋" w:eastAsia="仿宋" w:hAnsi="仿宋" w:cs="仿宋" w:hint="eastAsia"/>
          <w:sz w:val="24"/>
        </w:rPr>
        <w:t>授权委托书或法定代表人（单位负责人）身份证明；</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2.2.3</w:t>
      </w:r>
      <w:r>
        <w:rPr>
          <w:rFonts w:ascii="仿宋" w:eastAsia="仿宋" w:hAnsi="仿宋" w:cs="仿宋" w:hint="eastAsia"/>
          <w:sz w:val="24"/>
        </w:rPr>
        <w:t>联合协议（如果有）；</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2.2.4</w:t>
      </w:r>
      <w:r>
        <w:rPr>
          <w:rFonts w:ascii="仿宋" w:eastAsia="仿宋" w:hAnsi="仿宋" w:cs="仿宋" w:hint="eastAsia"/>
          <w:sz w:val="24"/>
        </w:rPr>
        <w:t>分包意向协议（如果有）；</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2.2.5</w:t>
      </w:r>
      <w:r>
        <w:rPr>
          <w:rFonts w:ascii="仿宋" w:eastAsia="仿宋" w:hAnsi="仿宋" w:cs="仿宋" w:hint="eastAsia"/>
          <w:sz w:val="24"/>
        </w:rPr>
        <w:t>符合性审查资料；</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2.2.6</w:t>
      </w:r>
      <w:r>
        <w:rPr>
          <w:rFonts w:ascii="仿宋" w:eastAsia="仿宋" w:hAnsi="仿宋" w:cs="仿宋" w:hint="eastAsia"/>
          <w:sz w:val="24"/>
        </w:rPr>
        <w:t>评标标准相应的商务技术资料；</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2.2.7</w:t>
      </w:r>
      <w:r>
        <w:rPr>
          <w:rFonts w:ascii="仿宋" w:eastAsia="仿宋" w:hAnsi="仿宋" w:cs="仿宋" w:hint="eastAsia"/>
          <w:sz w:val="24"/>
        </w:rPr>
        <w:t>商务技术偏离表；</w:t>
      </w:r>
    </w:p>
    <w:p w:rsidR="00763217" w:rsidRDefault="00000000">
      <w:pPr>
        <w:snapToGrid w:val="0"/>
        <w:spacing w:line="312" w:lineRule="auto"/>
        <w:ind w:leftChars="200" w:left="420" w:firstLineChars="200" w:firstLine="480"/>
        <w:rPr>
          <w:rFonts w:ascii="仿宋" w:eastAsia="仿宋" w:hAnsi="仿宋" w:cs="仿宋"/>
          <w:sz w:val="24"/>
          <w:lang w:val="zh-CN"/>
        </w:rPr>
      </w:pPr>
      <w:r>
        <w:rPr>
          <w:rFonts w:ascii="仿宋" w:eastAsia="仿宋" w:hAnsi="仿宋" w:cs="仿宋"/>
          <w:sz w:val="24"/>
        </w:rPr>
        <w:t>2</w:t>
      </w:r>
      <w:r>
        <w:rPr>
          <w:rFonts w:ascii="仿宋" w:eastAsia="仿宋" w:hAnsi="仿宋" w:cs="仿宋"/>
          <w:sz w:val="24"/>
          <w:lang w:val="zh-CN"/>
        </w:rPr>
        <w:t>.</w:t>
      </w:r>
      <w:r>
        <w:rPr>
          <w:rFonts w:ascii="仿宋" w:eastAsia="仿宋" w:hAnsi="仿宋" w:cs="仿宋"/>
          <w:sz w:val="24"/>
        </w:rPr>
        <w:t>2</w:t>
      </w:r>
      <w:r>
        <w:rPr>
          <w:rFonts w:ascii="仿宋" w:eastAsia="仿宋" w:hAnsi="仿宋" w:cs="仿宋"/>
          <w:sz w:val="24"/>
          <w:lang w:val="zh-CN"/>
        </w:rPr>
        <w:t>.</w:t>
      </w:r>
      <w:r>
        <w:rPr>
          <w:rFonts w:ascii="仿宋" w:eastAsia="仿宋" w:hAnsi="仿宋" w:cs="仿宋"/>
          <w:sz w:val="24"/>
        </w:rPr>
        <w:t>8</w:t>
      </w:r>
      <w:r>
        <w:rPr>
          <w:rFonts w:ascii="仿宋" w:eastAsia="仿宋" w:hAnsi="仿宋" w:cs="仿宋" w:hint="eastAsia"/>
          <w:sz w:val="24"/>
          <w:lang w:val="zh-CN"/>
        </w:rPr>
        <w:t>政府采购供应商廉洁自律承诺书；</w:t>
      </w:r>
    </w:p>
    <w:p w:rsidR="00763217"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sz w:val="24"/>
          <w:lang w:val="zh-CN"/>
        </w:rPr>
        <w:t>.</w:t>
      </w:r>
      <w:r>
        <w:rPr>
          <w:rFonts w:ascii="仿宋" w:eastAsia="仿宋" w:hAnsi="仿宋" w:cs="仿宋"/>
          <w:sz w:val="24"/>
        </w:rPr>
        <w:t>3</w:t>
      </w:r>
      <w:r>
        <w:rPr>
          <w:rFonts w:ascii="仿宋" w:eastAsia="仿宋" w:hAnsi="仿宋" w:cs="仿宋" w:hint="eastAsia"/>
          <w:sz w:val="24"/>
        </w:rPr>
        <w:t>报价文件</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2.3.1</w:t>
      </w:r>
      <w:r>
        <w:rPr>
          <w:rFonts w:ascii="仿宋" w:eastAsia="仿宋" w:hAnsi="仿宋" w:cs="仿宋" w:hint="eastAsia"/>
          <w:sz w:val="24"/>
        </w:rPr>
        <w:t>开标一览表（报价表）；</w:t>
      </w:r>
    </w:p>
    <w:p w:rsidR="00763217"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sz w:val="24"/>
        </w:rPr>
        <w:t>2.3.2</w:t>
      </w:r>
      <w:r>
        <w:rPr>
          <w:rFonts w:ascii="仿宋" w:eastAsia="仿宋" w:hAnsi="仿宋" w:cs="仿宋" w:hint="eastAsia"/>
          <w:sz w:val="24"/>
        </w:rPr>
        <w:t>中小企业声明函（如果有）。</w:t>
      </w:r>
    </w:p>
    <w:p w:rsidR="00763217" w:rsidRDefault="00000000">
      <w:pPr>
        <w:snapToGrid w:val="0"/>
        <w:spacing w:line="312" w:lineRule="auto"/>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、我方承诺除商务技术偏离表列出的偏离外，我方响应招标文件的全部要求。</w:t>
      </w:r>
    </w:p>
    <w:p w:rsidR="00763217" w:rsidRDefault="00000000">
      <w:pPr>
        <w:snapToGrid w:val="0"/>
        <w:spacing w:line="312" w:lineRule="auto"/>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、如我方中标，我方承诺：</w:t>
      </w:r>
    </w:p>
    <w:p w:rsidR="00763217"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sz w:val="24"/>
        </w:rPr>
        <w:t>4.1</w:t>
      </w:r>
      <w:r>
        <w:rPr>
          <w:rFonts w:ascii="仿宋" w:eastAsia="仿宋" w:hAnsi="仿宋" w:cs="仿宋" w:hint="eastAsia"/>
          <w:sz w:val="24"/>
        </w:rPr>
        <w:t>在收到中标通知书后，在中标通知书规定的期限内与你方签订合同；</w:t>
      </w:r>
    </w:p>
    <w:p w:rsidR="00763217"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sz w:val="24"/>
        </w:rPr>
        <w:t>4.2</w:t>
      </w:r>
      <w:r>
        <w:rPr>
          <w:rFonts w:ascii="仿宋" w:eastAsia="仿宋" w:hAnsi="仿宋" w:cs="仿宋" w:hint="eastAsia"/>
          <w:sz w:val="24"/>
        </w:rPr>
        <w:t>在签订合同时不向你方提出附加条件；</w:t>
      </w:r>
    </w:p>
    <w:p w:rsidR="00763217"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sz w:val="24"/>
        </w:rPr>
        <w:t>4.3</w:t>
      </w:r>
      <w:r>
        <w:rPr>
          <w:rFonts w:ascii="仿宋" w:eastAsia="仿宋" w:hAnsi="仿宋" w:cs="仿宋" w:hint="eastAsia"/>
          <w:sz w:val="24"/>
        </w:rPr>
        <w:t>按照招标文件要求提交履约保证金；</w:t>
      </w:r>
    </w:p>
    <w:p w:rsidR="00763217"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sz w:val="24"/>
        </w:rPr>
        <w:t>4.4</w:t>
      </w:r>
      <w:r>
        <w:rPr>
          <w:rFonts w:ascii="仿宋" w:eastAsia="仿宋" w:hAnsi="仿宋" w:cs="仿宋" w:hint="eastAsia"/>
          <w:sz w:val="24"/>
        </w:rPr>
        <w:t>在合同约定的期限内完成合同规定的全部义务。</w:t>
      </w:r>
    </w:p>
    <w:p w:rsidR="00763217"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、其他补充说明</w:t>
      </w:r>
      <w:r>
        <w:rPr>
          <w:rFonts w:ascii="仿宋" w:eastAsia="仿宋" w:hAnsi="仿宋" w:cs="仿宋"/>
          <w:sz w:val="24"/>
        </w:rPr>
        <w:t>:</w:t>
      </w:r>
      <w:r>
        <w:rPr>
          <w:rFonts w:ascii="仿宋" w:eastAsia="仿宋" w:hAnsi="仿宋" w:cs="仿宋" w:hint="eastAsia"/>
          <w:sz w:val="24"/>
        </w:rPr>
        <w:t>。</w:t>
      </w:r>
    </w:p>
    <w:p w:rsidR="00763217" w:rsidRDefault="00000000">
      <w:pPr>
        <w:spacing w:line="312" w:lineRule="auto"/>
        <w:ind w:firstLineChars="1500" w:firstLine="3600"/>
        <w:rPr>
          <w:rFonts w:ascii="仿宋" w:eastAsia="仿宋" w:hAnsi="仿宋" w:cs="仿宋"/>
          <w:sz w:val="24"/>
        </w:rPr>
      </w:pPr>
      <w:r>
        <w:rPr>
          <w:rFonts w:ascii="仿宋" w:eastAsia="仿宋" w:hAnsi="仿宋" w:cs="仿宋" w:hint="eastAsia"/>
          <w:sz w:val="24"/>
        </w:rPr>
        <w:t>投标人名称（电子签名）：</w:t>
      </w:r>
    </w:p>
    <w:p w:rsidR="00763217" w:rsidRDefault="00000000">
      <w:pPr>
        <w:spacing w:line="312" w:lineRule="auto"/>
        <w:jc w:val="center"/>
        <w:rPr>
          <w:rFonts w:ascii="仿宋" w:eastAsia="仿宋" w:hAnsi="仿宋" w:cs="仿宋"/>
          <w:sz w:val="24"/>
        </w:rPr>
      </w:pPr>
      <w:r>
        <w:rPr>
          <w:rFonts w:ascii="仿宋" w:eastAsia="仿宋" w:hAnsi="仿宋" w:cs="仿宋" w:hint="eastAsia"/>
          <w:sz w:val="24"/>
        </w:rPr>
        <w:lastRenderedPageBreak/>
        <w:t>日期：年月日</w:t>
      </w:r>
    </w:p>
    <w:p w:rsidR="00763217" w:rsidRDefault="00000000">
      <w:pPr>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t>二、授权委托书或法定代表人（单位负责人、自然人本人）身份证明</w:t>
      </w:r>
    </w:p>
    <w:p w:rsidR="00763217" w:rsidRDefault="00763217">
      <w:pPr>
        <w:snapToGrid w:val="0"/>
        <w:spacing w:line="360" w:lineRule="auto"/>
        <w:rPr>
          <w:rFonts w:ascii="仿宋" w:eastAsia="仿宋" w:hAnsi="仿宋" w:cs="仿宋"/>
          <w:sz w:val="24"/>
        </w:rPr>
      </w:pPr>
    </w:p>
    <w:p w:rsidR="00763217" w:rsidRDefault="00000000">
      <w:pPr>
        <w:snapToGrid w:val="0"/>
        <w:spacing w:line="360" w:lineRule="auto"/>
        <w:ind w:firstLineChars="894" w:firstLine="2872"/>
        <w:rPr>
          <w:rFonts w:ascii="仿宋" w:eastAsia="仿宋" w:hAnsi="仿宋" w:cs="仿宋"/>
        </w:rPr>
      </w:pPr>
      <w:r>
        <w:rPr>
          <w:rFonts w:ascii="仿宋" w:eastAsia="仿宋" w:hAnsi="仿宋" w:cs="仿宋" w:hint="eastAsia"/>
          <w:b/>
          <w:kern w:val="0"/>
          <w:sz w:val="32"/>
          <w:szCs w:val="32"/>
          <w:lang w:val="zh-CN"/>
        </w:rPr>
        <w:t>授权委托书（适用于非联合体投标）</w:t>
      </w: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763217" w:rsidRDefault="00000000">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特此告知。</w:t>
      </w: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签发日期：年月日</w:t>
      </w:r>
    </w:p>
    <w:p w:rsidR="00763217" w:rsidRDefault="00763217">
      <w:pPr>
        <w:snapToGrid w:val="0"/>
        <w:spacing w:line="360" w:lineRule="auto"/>
        <w:rPr>
          <w:rFonts w:ascii="仿宋" w:eastAsia="仿宋" w:hAnsi="仿宋" w:cs="仿宋"/>
          <w:sz w:val="24"/>
        </w:rPr>
      </w:pPr>
    </w:p>
    <w:p w:rsidR="00763217" w:rsidRDefault="00763217">
      <w:pPr>
        <w:snapToGrid w:val="0"/>
        <w:spacing w:line="360" w:lineRule="auto"/>
        <w:rPr>
          <w:rFonts w:ascii="仿宋" w:eastAsia="仿宋" w:hAnsi="仿宋" w:cs="仿宋"/>
          <w:sz w:val="24"/>
        </w:rPr>
      </w:pPr>
    </w:p>
    <w:p w:rsidR="00763217" w:rsidRDefault="00000000">
      <w:pPr>
        <w:widowControl/>
        <w:adjustRightInd/>
        <w:jc w:val="left"/>
        <w:rPr>
          <w:rFonts w:ascii="仿宋" w:eastAsia="仿宋" w:hAnsi="仿宋" w:cs="仿宋"/>
          <w:b/>
          <w:kern w:val="0"/>
          <w:sz w:val="32"/>
          <w:szCs w:val="32"/>
          <w:lang w:val="zh-CN"/>
        </w:rPr>
      </w:pPr>
      <w:r>
        <w:rPr>
          <w:rFonts w:ascii="仿宋" w:eastAsia="仿宋" w:hAnsi="仿宋" w:cs="仿宋"/>
          <w:b/>
          <w:kern w:val="0"/>
          <w:sz w:val="32"/>
          <w:szCs w:val="32"/>
          <w:lang w:val="zh-CN"/>
        </w:rPr>
        <w:br w:type="page"/>
      </w:r>
    </w:p>
    <w:p w:rsidR="00763217" w:rsidRDefault="00000000">
      <w:pPr>
        <w:jc w:val="center"/>
        <w:rPr>
          <w:rFonts w:ascii="仿宋" w:eastAsia="仿宋" w:hAnsi="仿宋" w:cs="仿宋"/>
          <w:b/>
          <w:kern w:val="0"/>
          <w:sz w:val="32"/>
          <w:szCs w:val="32"/>
        </w:rPr>
      </w:pPr>
      <w:r>
        <w:rPr>
          <w:rFonts w:ascii="仿宋" w:eastAsia="仿宋" w:hAnsi="仿宋" w:cs="仿宋" w:hint="eastAsia"/>
          <w:b/>
          <w:kern w:val="0"/>
          <w:sz w:val="32"/>
          <w:szCs w:val="32"/>
          <w:lang w:val="zh-CN"/>
        </w:rPr>
        <w:lastRenderedPageBreak/>
        <w:t>授权委托书（适用于联合体投标）</w:t>
      </w: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763217" w:rsidRDefault="00000000">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特此告知。</w:t>
      </w: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rPr>
          <w:rFonts w:ascii="仿宋" w:eastAsia="仿宋" w:hAnsi="仿宋" w:cs="仿宋"/>
        </w:rPr>
      </w:pP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联合体成员名称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公章</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联合体成员名称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公章</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napToGrid w:val="0"/>
        <w:spacing w:line="360" w:lineRule="auto"/>
        <w:rPr>
          <w:rFonts w:ascii="仿宋" w:eastAsia="仿宋" w:hAnsi="仿宋" w:cs="仿宋"/>
        </w:rPr>
      </w:pPr>
      <w:r>
        <w:rPr>
          <w:rFonts w:ascii="仿宋" w:eastAsia="仿宋" w:hAnsi="仿宋" w:cs="仿宋" w:hint="eastAsia"/>
          <w:kern w:val="0"/>
          <w:sz w:val="24"/>
          <w:lang w:val="zh-CN"/>
        </w:rPr>
        <w:t xml:space="preserve">　　　　　　　　　　　　　　　……</w:t>
      </w: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日期：年月日</w:t>
      </w:r>
    </w:p>
    <w:p w:rsidR="00763217" w:rsidRDefault="00000000">
      <w:pPr>
        <w:widowControl/>
        <w:adjustRightInd/>
        <w:jc w:val="left"/>
        <w:rPr>
          <w:rFonts w:ascii="仿宋" w:eastAsia="仿宋" w:hAnsi="仿宋" w:cs="仿宋"/>
          <w:b/>
          <w:kern w:val="0"/>
          <w:sz w:val="32"/>
          <w:szCs w:val="32"/>
          <w:lang w:val="zh-CN"/>
        </w:rPr>
      </w:pPr>
      <w:r>
        <w:rPr>
          <w:rFonts w:ascii="仿宋" w:eastAsia="仿宋" w:hAnsi="仿宋" w:cs="仿宋"/>
          <w:b/>
          <w:kern w:val="0"/>
          <w:sz w:val="32"/>
          <w:szCs w:val="32"/>
          <w:lang w:val="zh-CN"/>
        </w:rPr>
        <w:br w:type="page"/>
      </w:r>
    </w:p>
    <w:p w:rsidR="00763217" w:rsidRDefault="00000000">
      <w:pPr>
        <w:autoSpaceDE w:val="0"/>
        <w:autoSpaceDN w:val="0"/>
        <w:spacing w:line="360" w:lineRule="auto"/>
        <w:jc w:val="center"/>
        <w:rPr>
          <w:rFonts w:ascii="仿宋" w:eastAsia="仿宋" w:hAnsi="仿宋" w:cs="仿宋"/>
          <w:b/>
          <w:sz w:val="24"/>
        </w:rPr>
      </w:pPr>
      <w:r>
        <w:rPr>
          <w:rFonts w:ascii="仿宋" w:eastAsia="仿宋" w:hAnsi="仿宋" w:cs="仿宋" w:hint="eastAsia"/>
          <w:b/>
          <w:kern w:val="0"/>
          <w:sz w:val="32"/>
          <w:szCs w:val="32"/>
          <w:lang w:val="zh-CN"/>
        </w:rPr>
        <w:lastRenderedPageBreak/>
        <w:t>法定代表人、单位负责人或自然人本人</w:t>
      </w:r>
      <w:r>
        <w:rPr>
          <w:rFonts w:ascii="仿宋" w:eastAsia="仿宋" w:hAnsi="仿宋" w:cs="仿宋" w:hint="eastAsia"/>
          <w:b/>
          <w:sz w:val="30"/>
          <w:szCs w:val="30"/>
        </w:rPr>
        <w:t>的身份证明（适用于法定代表人、单位负责人或者自然人本人代表投标人参加投标）</w:t>
      </w:r>
    </w:p>
    <w:p w:rsidR="00763217" w:rsidRDefault="00000000">
      <w:pPr>
        <w:pStyle w:val="00"/>
        <w:spacing w:line="360" w:lineRule="auto"/>
        <w:rPr>
          <w:rFonts w:ascii="仿宋" w:eastAsia="仿宋" w:hAnsi="仿宋" w:cs="仿宋"/>
          <w:bCs/>
          <w:sz w:val="24"/>
        </w:rPr>
      </w:pPr>
      <w:r>
        <w:rPr>
          <w:rFonts w:ascii="仿宋" w:eastAsia="仿宋" w:hAnsi="仿宋" w:cs="仿宋" w:hint="eastAsia"/>
          <w:bCs/>
          <w:sz w:val="24"/>
        </w:rPr>
        <w:t>身份证件扫描件：</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9"/>
      </w:tblGrid>
      <w:tr w:rsidR="00763217">
        <w:trPr>
          <w:trHeight w:val="4812"/>
          <w:jc w:val="center"/>
        </w:trPr>
        <w:tc>
          <w:tcPr>
            <w:tcW w:w="9109" w:type="dxa"/>
          </w:tcPr>
          <w:p w:rsidR="00763217" w:rsidRDefault="00000000">
            <w:pPr>
              <w:pStyle w:val="00"/>
              <w:adjustRightInd w:val="0"/>
              <w:spacing w:line="360" w:lineRule="auto"/>
              <w:rPr>
                <w:rFonts w:ascii="仿宋" w:eastAsia="仿宋" w:hAnsi="仿宋" w:cs="仿宋"/>
                <w:bCs/>
                <w:sz w:val="24"/>
                <w:szCs w:val="21"/>
              </w:rPr>
            </w:pPr>
            <w:r>
              <w:rPr>
                <w:rFonts w:ascii="仿宋" w:eastAsia="仿宋" w:hAnsi="仿宋" w:cs="仿宋" w:hint="eastAsia"/>
                <w:bCs/>
                <w:sz w:val="24"/>
                <w:szCs w:val="21"/>
              </w:rPr>
              <w:t>正面：反面：</w:t>
            </w:r>
          </w:p>
          <w:p w:rsidR="00763217" w:rsidRDefault="00763217">
            <w:pPr>
              <w:pStyle w:val="00"/>
              <w:adjustRightInd w:val="0"/>
              <w:spacing w:line="360" w:lineRule="auto"/>
              <w:rPr>
                <w:rFonts w:ascii="仿宋" w:eastAsia="仿宋" w:hAnsi="仿宋" w:cs="仿宋"/>
                <w:bCs/>
                <w:sz w:val="24"/>
                <w:szCs w:val="21"/>
              </w:rPr>
            </w:pPr>
          </w:p>
        </w:tc>
      </w:tr>
    </w:tbl>
    <w:p w:rsidR="00763217" w:rsidRDefault="00763217">
      <w:pPr>
        <w:snapToGrid w:val="0"/>
        <w:spacing w:line="360" w:lineRule="auto"/>
        <w:ind w:firstLine="576"/>
        <w:jc w:val="center"/>
        <w:rPr>
          <w:rFonts w:ascii="仿宋" w:eastAsia="仿宋" w:hAnsi="仿宋" w:cs="仿宋"/>
          <w:kern w:val="0"/>
          <w:sz w:val="24"/>
          <w:lang w:val="zh-CN"/>
        </w:rPr>
      </w:pPr>
    </w:p>
    <w:p w:rsidR="00763217" w:rsidRDefault="00000000">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日期：年月日</w:t>
      </w: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jc w:val="center"/>
        <w:rPr>
          <w:rFonts w:ascii="仿宋" w:eastAsia="仿宋" w:hAnsi="仿宋" w:cs="仿宋"/>
          <w:b/>
          <w:kern w:val="0"/>
          <w:sz w:val="32"/>
          <w:szCs w:val="32"/>
        </w:rPr>
      </w:pPr>
    </w:p>
    <w:p w:rsidR="00763217" w:rsidRDefault="00000000">
      <w:pPr>
        <w:widowControl/>
        <w:adjustRightInd/>
        <w:jc w:val="center"/>
        <w:rPr>
          <w:rFonts w:ascii="仿宋" w:eastAsia="仿宋" w:hAnsi="仿宋" w:cs="仿宋"/>
          <w:b/>
          <w:kern w:val="0"/>
          <w:sz w:val="32"/>
          <w:szCs w:val="32"/>
          <w:lang w:val="zh-CN"/>
        </w:rPr>
      </w:pPr>
      <w:r>
        <w:rPr>
          <w:rFonts w:ascii="仿宋" w:eastAsia="仿宋" w:hAnsi="仿宋" w:cs="仿宋"/>
          <w:b/>
          <w:kern w:val="0"/>
          <w:sz w:val="32"/>
          <w:szCs w:val="32"/>
        </w:rPr>
        <w:br w:type="page"/>
      </w:r>
      <w:r>
        <w:rPr>
          <w:rFonts w:ascii="仿宋" w:eastAsia="仿宋" w:hAnsi="仿宋" w:cs="仿宋" w:hint="eastAsia"/>
          <w:b/>
          <w:kern w:val="0"/>
          <w:sz w:val="32"/>
          <w:szCs w:val="32"/>
        </w:rPr>
        <w:lastRenderedPageBreak/>
        <w:t>三、</w:t>
      </w:r>
      <w:r>
        <w:rPr>
          <w:rFonts w:ascii="仿宋" w:eastAsia="仿宋" w:hAnsi="仿宋" w:cs="仿宋" w:hint="eastAsia"/>
          <w:b/>
          <w:kern w:val="0"/>
          <w:sz w:val="32"/>
          <w:szCs w:val="32"/>
          <w:lang w:val="zh-CN"/>
        </w:rPr>
        <w:t>联合协议</w:t>
      </w:r>
    </w:p>
    <w:p w:rsidR="00763217" w:rsidRDefault="00000000">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投标。</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p>
    <w:p w:rsidR="00763217" w:rsidRDefault="00000000">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lang w:val="zh-CN"/>
        </w:rPr>
        <w:t>四、</w:t>
      </w:r>
      <w:r>
        <w:rPr>
          <w:rFonts w:ascii="仿宋" w:eastAsia="仿宋" w:hAnsi="仿宋" w:cs="仿宋" w:hint="eastAsia"/>
          <w:kern w:val="0"/>
          <w:sz w:val="24"/>
          <w:u w:val="single"/>
        </w:rPr>
        <w:t>（联合体其中一方成员名称）</w:t>
      </w:r>
      <w:r>
        <w:rPr>
          <w:rFonts w:ascii="仿宋" w:eastAsia="仿宋" w:hAnsi="仿宋" w:cs="仿宋" w:hint="eastAsia"/>
          <w:kern w:val="0"/>
          <w:sz w:val="24"/>
        </w:rPr>
        <w:t>提供的全部货物由小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制造，其合同份额占到合同总金额</w:t>
      </w:r>
      <w:r>
        <w:rPr>
          <w:rFonts w:ascii="仿宋" w:eastAsia="仿宋" w:hAnsi="仿宋" w:cs="仿宋"/>
          <w:kern w:val="0"/>
          <w:sz w:val="24"/>
        </w:rPr>
        <w:t>%</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采购项目，以及预留份额中的非预留部分采购包，接受联合体投标的，联合体其中一方提供的货物全部由小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制造，且其合同份额占到合同总金额</w:t>
      </w:r>
      <w:r>
        <w:rPr>
          <w:rFonts w:ascii="仿宋" w:eastAsia="仿宋" w:hAnsi="仿宋" w:cs="仿宋"/>
          <w:b/>
          <w:kern w:val="0"/>
          <w:sz w:val="24"/>
          <w:lang w:val="zh-CN"/>
        </w:rPr>
        <w:t xml:space="preserve"> 30%</w:t>
      </w:r>
      <w:r>
        <w:rPr>
          <w:rFonts w:ascii="仿宋" w:eastAsia="仿宋" w:hAnsi="仿宋" w:cs="仿宋" w:hint="eastAsia"/>
          <w:b/>
          <w:kern w:val="0"/>
          <w:sz w:val="24"/>
          <w:lang w:val="zh-CN"/>
        </w:rPr>
        <w:t>以上，对联合体报价给予6</w:t>
      </w:r>
      <w:r>
        <w:rPr>
          <w:rFonts w:ascii="仿宋" w:eastAsia="仿宋" w:hAnsi="仿宋" w:cs="仿宋"/>
          <w:b/>
          <w:kern w:val="0"/>
          <w:sz w:val="24"/>
          <w:lang w:val="zh-CN"/>
        </w:rPr>
        <w:t>%</w:t>
      </w:r>
      <w:r>
        <w:rPr>
          <w:rFonts w:ascii="仿宋" w:eastAsia="仿宋" w:hAnsi="仿宋" w:cs="仿宋" w:hint="eastAsia"/>
          <w:b/>
          <w:kern w:val="0"/>
          <w:sz w:val="24"/>
          <w:lang w:val="zh-CN"/>
        </w:rPr>
        <w:t>的扣除）</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kern w:val="0"/>
          <w:sz w:val="24"/>
          <w:lang w:val="zh-CN"/>
        </w:rPr>
        <w:t>1</w:t>
      </w:r>
      <w:r>
        <w:rPr>
          <w:rFonts w:ascii="仿宋" w:eastAsia="仿宋" w:hAnsi="仿宋" w:cs="仿宋" w:hint="eastAsia"/>
          <w:kern w:val="0"/>
          <w:sz w:val="24"/>
          <w:lang w:val="zh-CN"/>
        </w:rPr>
        <w:t>、联合体各方不再单独参加或者与其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kern w:val="0"/>
          <w:sz w:val="24"/>
          <w:lang w:val="zh-CN"/>
        </w:rPr>
        <w:t>2</w:t>
      </w:r>
      <w:r>
        <w:rPr>
          <w:rFonts w:ascii="仿宋" w:eastAsia="仿宋" w:hAnsi="仿宋" w:cs="仿宋" w:hint="eastAsia"/>
          <w:kern w:val="0"/>
          <w:sz w:val="24"/>
          <w:lang w:val="zh-CN"/>
        </w:rPr>
        <w:t>、联合体中有同类资质的各方按照联合体分工承担相同工作的，按照资质等级较低的供应商确定资质等级。</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kern w:val="0"/>
          <w:sz w:val="24"/>
          <w:lang w:val="zh-CN"/>
        </w:rPr>
        <w:t>3</w:t>
      </w:r>
      <w:r>
        <w:rPr>
          <w:rFonts w:ascii="仿宋" w:eastAsia="仿宋" w:hAnsi="仿宋" w:cs="仿宋" w:hint="eastAsia"/>
          <w:kern w:val="0"/>
          <w:sz w:val="24"/>
          <w:lang w:val="zh-CN"/>
        </w:rPr>
        <w:t>、本协议提交采购人、采购机构后，联合体各方不得以任何形式对上述内容进行修改或撤销。</w:t>
      </w: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公章</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日期：年月日</w:t>
      </w:r>
    </w:p>
    <w:p w:rsidR="00763217" w:rsidRDefault="00763217">
      <w:pPr>
        <w:snapToGrid w:val="0"/>
        <w:spacing w:line="360" w:lineRule="auto"/>
        <w:ind w:right="480"/>
        <w:rPr>
          <w:rFonts w:ascii="仿宋" w:eastAsia="仿宋" w:hAnsi="仿宋" w:cs="仿宋"/>
          <w:b/>
          <w:kern w:val="0"/>
          <w:sz w:val="32"/>
          <w:szCs w:val="32"/>
          <w:lang w:val="zh-CN"/>
        </w:rPr>
        <w:sectPr w:rsidR="00763217">
          <w:headerReference w:type="default" r:id="rId12"/>
          <w:footerReference w:type="default" r:id="rId13"/>
          <w:headerReference w:type="first" r:id="rId14"/>
          <w:footerReference w:type="first" r:id="rId15"/>
          <w:pgSz w:w="11907" w:h="16840"/>
          <w:pgMar w:top="1474" w:right="1814" w:bottom="1474" w:left="1814" w:header="851" w:footer="992" w:gutter="0"/>
          <w:cols w:space="720"/>
          <w:titlePg/>
          <w:docGrid w:linePitch="312"/>
        </w:sectPr>
      </w:pPr>
    </w:p>
    <w:p w:rsidR="00763217" w:rsidRDefault="00000000">
      <w:pPr>
        <w:snapToGrid w:val="0"/>
        <w:spacing w:line="360" w:lineRule="auto"/>
        <w:ind w:firstLineChars="1100" w:firstLine="3534"/>
        <w:rPr>
          <w:rFonts w:ascii="仿宋" w:eastAsia="仿宋" w:hAnsi="仿宋" w:cs="仿宋"/>
          <w:b/>
          <w:kern w:val="0"/>
          <w:sz w:val="32"/>
          <w:szCs w:val="32"/>
        </w:rPr>
      </w:pPr>
      <w:r>
        <w:rPr>
          <w:rFonts w:ascii="仿宋" w:eastAsia="仿宋" w:hAnsi="仿宋" w:cs="仿宋" w:hint="eastAsia"/>
          <w:b/>
          <w:kern w:val="0"/>
          <w:sz w:val="32"/>
          <w:szCs w:val="32"/>
        </w:rPr>
        <w:lastRenderedPageBreak/>
        <w:t>四、分包意向协议</w:t>
      </w:r>
    </w:p>
    <w:p w:rsidR="00763217" w:rsidRDefault="00000000">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kern w:val="0"/>
          <w:sz w:val="24"/>
          <w:u w:val="single"/>
        </w:rPr>
        <w:t xml:space="preserve">   XX</w:t>
      </w:r>
      <w:r>
        <w:rPr>
          <w:rFonts w:ascii="仿宋" w:eastAsia="仿宋" w:hAnsi="仿宋" w:cs="仿宋" w:hint="eastAsia"/>
          <w:kern w:val="0"/>
          <w:sz w:val="24"/>
          <w:u w:val="single"/>
        </w:rPr>
        <w:t>工作内容</w:t>
      </w:r>
      <w:r>
        <w:rPr>
          <w:rFonts w:ascii="仿宋" w:eastAsia="仿宋" w:hAnsi="仿宋" w:cs="仿宋" w:hint="eastAsia"/>
          <w:sz w:val="24"/>
        </w:rPr>
        <w:t>分包给</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kern w:val="0"/>
          <w:sz w:val="24"/>
          <w:u w:val="single"/>
          <w:lang w:val="zh-CN"/>
        </w:rPr>
        <w:t>XX</w:t>
      </w:r>
      <w:r>
        <w:rPr>
          <w:rFonts w:ascii="仿宋" w:eastAsia="仿宋" w:hAnsi="仿宋" w:cs="仿宋" w:hint="eastAsia"/>
          <w:kern w:val="0"/>
          <w:sz w:val="24"/>
          <w:u w:val="single"/>
          <w:lang w:val="zh-CN"/>
        </w:rPr>
        <w:t>工作内容</w:t>
      </w:r>
      <w:r>
        <w:rPr>
          <w:rFonts w:ascii="仿宋" w:eastAsia="仿宋" w:hAnsi="仿宋" w:cs="仿宋" w:hint="eastAsia"/>
          <w:kern w:val="0"/>
          <w:sz w:val="24"/>
          <w:lang w:val="zh-CN"/>
        </w:rPr>
        <w:t>相应资质条件且不得再次分包；</w:t>
      </w:r>
    </w:p>
    <w:p w:rsidR="00763217" w:rsidRDefault="00000000">
      <w:pPr>
        <w:pStyle w:val="2"/>
        <w:ind w:leftChars="316" w:left="664" w:firstLineChars="95" w:firstLine="229"/>
        <w:rPr>
          <w:rFonts w:ascii="仿宋" w:eastAsia="仿宋" w:cs="仿宋"/>
        </w:rPr>
      </w:pPr>
      <w:r>
        <w:rPr>
          <w:rFonts w:ascii="仿宋" w:eastAsia="仿宋" w:cs="仿宋" w:hint="eastAsia"/>
          <w:kern w:val="0"/>
          <w:sz w:val="24"/>
          <w:szCs w:val="24"/>
        </w:rPr>
        <w:t>……</w:t>
      </w: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二、分包工作履行期限、地点、方式</w:t>
      </w:r>
    </w:p>
    <w:p w:rsidR="00763217" w:rsidRDefault="00763217">
      <w:pPr>
        <w:snapToGrid w:val="0"/>
        <w:spacing w:line="360" w:lineRule="auto"/>
        <w:ind w:firstLine="576"/>
        <w:rPr>
          <w:rFonts w:ascii="仿宋" w:eastAsia="仿宋" w:hAnsi="仿宋" w:cs="仿宋"/>
          <w:u w:val="single"/>
        </w:rPr>
      </w:pP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三、质量</w:t>
      </w:r>
    </w:p>
    <w:p w:rsidR="00763217" w:rsidRDefault="00763217">
      <w:pPr>
        <w:snapToGrid w:val="0"/>
        <w:spacing w:line="360" w:lineRule="auto"/>
        <w:ind w:firstLine="576"/>
        <w:rPr>
          <w:rFonts w:ascii="仿宋" w:eastAsia="仿宋" w:hAnsi="仿宋" w:cs="仿宋"/>
          <w:kern w:val="0"/>
          <w:sz w:val="24"/>
          <w:lang w:val="zh-CN"/>
        </w:rPr>
      </w:pP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四、价款或者报酬</w:t>
      </w:r>
    </w:p>
    <w:p w:rsidR="00763217" w:rsidRDefault="00763217">
      <w:pPr>
        <w:snapToGrid w:val="0"/>
        <w:spacing w:line="360" w:lineRule="auto"/>
        <w:ind w:leftChars="273" w:left="573"/>
        <w:rPr>
          <w:rFonts w:ascii="仿宋" w:eastAsia="仿宋" w:hAnsi="仿宋" w:cs="仿宋"/>
          <w:kern w:val="0"/>
          <w:sz w:val="24"/>
          <w:lang w:val="zh-CN"/>
        </w:rPr>
      </w:pPr>
    </w:p>
    <w:p w:rsidR="00763217" w:rsidRDefault="00000000">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kern w:val="0"/>
          <w:sz w:val="24"/>
          <w:lang w:val="zh-CN"/>
        </w:rPr>
        <w:t>五、违约责任</w:t>
      </w:r>
    </w:p>
    <w:p w:rsidR="00763217" w:rsidRDefault="00763217">
      <w:pPr>
        <w:snapToGrid w:val="0"/>
        <w:spacing w:line="360" w:lineRule="auto"/>
        <w:ind w:firstLine="576"/>
        <w:rPr>
          <w:rFonts w:ascii="仿宋" w:eastAsia="仿宋" w:hAnsi="仿宋" w:cs="仿宋"/>
          <w:kern w:val="0"/>
          <w:sz w:val="24"/>
          <w:lang w:val="zh-CN"/>
        </w:rPr>
      </w:pP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六、争议解决的办法</w:t>
      </w:r>
    </w:p>
    <w:p w:rsidR="00763217" w:rsidRDefault="00763217">
      <w:pPr>
        <w:snapToGrid w:val="0"/>
        <w:spacing w:line="360" w:lineRule="auto"/>
        <w:ind w:firstLine="576"/>
        <w:rPr>
          <w:rFonts w:ascii="仿宋" w:eastAsia="仿宋" w:hAnsi="仿宋" w:cs="仿宋"/>
          <w:kern w:val="0"/>
          <w:sz w:val="24"/>
          <w:lang w:val="zh-CN"/>
        </w:rPr>
      </w:pPr>
    </w:p>
    <w:p w:rsidR="00763217"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七、其他</w:t>
      </w:r>
    </w:p>
    <w:p w:rsidR="00763217" w:rsidRDefault="00000000">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u w:val="single"/>
        </w:rPr>
        <w:t>（分包供应商名称）提供的货物全部由小</w:t>
      </w:r>
      <w:proofErr w:type="gramStart"/>
      <w:r>
        <w:rPr>
          <w:rFonts w:ascii="仿宋" w:eastAsia="仿宋" w:hAnsi="仿宋" w:cs="仿宋" w:hint="eastAsia"/>
          <w:kern w:val="0"/>
          <w:sz w:val="24"/>
          <w:u w:val="single"/>
        </w:rPr>
        <w:t>微企业</w:t>
      </w:r>
      <w:proofErr w:type="gramEnd"/>
      <w:r>
        <w:rPr>
          <w:rFonts w:ascii="仿宋" w:eastAsia="仿宋" w:hAnsi="仿宋" w:cs="仿宋" w:hint="eastAsia"/>
          <w:kern w:val="0"/>
          <w:sz w:val="24"/>
          <w:u w:val="single"/>
        </w:rPr>
        <w:t>制造，</w:t>
      </w:r>
      <w:r>
        <w:rPr>
          <w:rFonts w:ascii="仿宋" w:eastAsia="仿宋" w:hAnsi="仿宋" w:cs="仿宋" w:hint="eastAsia"/>
          <w:kern w:val="0"/>
          <w:sz w:val="24"/>
        </w:rPr>
        <w:t>其合同份额占到合同总金额</w:t>
      </w:r>
      <w:r>
        <w:rPr>
          <w:rFonts w:ascii="仿宋" w:eastAsia="仿宋" w:hAnsi="仿宋" w:cs="仿宋"/>
          <w:kern w:val="0"/>
          <w:sz w:val="24"/>
        </w:rPr>
        <w:t>%</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采购项目，以及预留份额中的非预留部分采购包，允许分包的，分包供应商提供的货物全部由小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制造，且其合同份额占到合同总金额</w:t>
      </w:r>
      <w:r>
        <w:rPr>
          <w:rFonts w:ascii="仿宋" w:eastAsia="仿宋" w:hAnsi="仿宋" w:cs="仿宋"/>
          <w:b/>
          <w:kern w:val="0"/>
          <w:sz w:val="24"/>
          <w:lang w:val="zh-CN"/>
        </w:rPr>
        <w:t xml:space="preserve"> 30%</w:t>
      </w:r>
      <w:r>
        <w:rPr>
          <w:rFonts w:ascii="仿宋" w:eastAsia="仿宋" w:hAnsi="仿宋" w:cs="仿宋" w:hint="eastAsia"/>
          <w:b/>
          <w:kern w:val="0"/>
          <w:sz w:val="24"/>
          <w:lang w:val="zh-CN"/>
        </w:rPr>
        <w:t>以上的，对大中型企业的报价给予</w:t>
      </w:r>
      <w:r>
        <w:rPr>
          <w:rFonts w:ascii="仿宋" w:eastAsia="仿宋" w:hAnsi="仿宋" w:cs="仿宋" w:hint="eastAsia"/>
          <w:b/>
          <w:kern w:val="0"/>
          <w:sz w:val="24"/>
        </w:rPr>
        <w:t>6</w:t>
      </w:r>
      <w:r>
        <w:rPr>
          <w:rFonts w:ascii="仿宋" w:eastAsia="仿宋" w:hAnsi="仿宋" w:cs="仿宋"/>
          <w:b/>
          <w:kern w:val="0"/>
          <w:sz w:val="24"/>
          <w:lang w:val="zh-CN"/>
        </w:rPr>
        <w:t>%</w:t>
      </w:r>
      <w:r>
        <w:rPr>
          <w:rFonts w:ascii="仿宋" w:eastAsia="仿宋" w:hAnsi="仿宋" w:cs="仿宋" w:hint="eastAsia"/>
          <w:b/>
          <w:kern w:val="0"/>
          <w:sz w:val="24"/>
          <w:lang w:val="zh-CN"/>
        </w:rPr>
        <w:t>的扣除）</w:t>
      </w: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分包供应商名称：</w:t>
      </w:r>
    </w:p>
    <w:p w:rsidR="00763217"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日期：年月日</w:t>
      </w:r>
    </w:p>
    <w:p w:rsidR="00763217" w:rsidRDefault="00000000">
      <w:pPr>
        <w:widowControl/>
        <w:adjustRightInd/>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五、符合性审查资料</w:t>
      </w:r>
    </w:p>
    <w:p w:rsidR="00763217" w:rsidRDefault="00763217">
      <w:pPr>
        <w:jc w:val="center"/>
        <w:rPr>
          <w:rFonts w:ascii="仿宋" w:eastAsia="仿宋" w:hAnsi="仿宋" w:cs="仿宋"/>
          <w:b/>
          <w:kern w:val="0"/>
          <w:sz w:val="32"/>
          <w:szCs w:val="32"/>
        </w:rPr>
      </w:pPr>
    </w:p>
    <w:tbl>
      <w:tblPr>
        <w:tblW w:w="90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3965"/>
        <w:gridCol w:w="2580"/>
        <w:gridCol w:w="1752"/>
      </w:tblGrid>
      <w:tr w:rsidR="00763217">
        <w:trPr>
          <w:trHeight w:val="882"/>
        </w:trPr>
        <w:tc>
          <w:tcPr>
            <w:tcW w:w="755" w:type="dxa"/>
            <w:vAlign w:val="center"/>
          </w:tcPr>
          <w:p w:rsidR="00763217"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序号</w:t>
            </w:r>
          </w:p>
        </w:tc>
        <w:tc>
          <w:tcPr>
            <w:tcW w:w="3965" w:type="dxa"/>
            <w:vAlign w:val="center"/>
          </w:tcPr>
          <w:p w:rsidR="00763217"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实质性要求</w:t>
            </w:r>
          </w:p>
        </w:tc>
        <w:tc>
          <w:tcPr>
            <w:tcW w:w="2580" w:type="dxa"/>
            <w:vAlign w:val="center"/>
          </w:tcPr>
          <w:p w:rsidR="00763217"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需要提供的符合性审查资料</w:t>
            </w:r>
          </w:p>
        </w:tc>
        <w:tc>
          <w:tcPr>
            <w:tcW w:w="1752" w:type="dxa"/>
            <w:vAlign w:val="center"/>
          </w:tcPr>
          <w:p w:rsidR="00763217"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投标文件中的</w:t>
            </w:r>
          </w:p>
          <w:p w:rsidR="00763217"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页码位置</w:t>
            </w:r>
          </w:p>
        </w:tc>
      </w:tr>
      <w:tr w:rsidR="00763217">
        <w:trPr>
          <w:trHeight w:val="850"/>
        </w:trPr>
        <w:tc>
          <w:tcPr>
            <w:tcW w:w="755" w:type="dxa"/>
            <w:vAlign w:val="center"/>
          </w:tcPr>
          <w:p w:rsidR="00763217" w:rsidRDefault="00000000">
            <w:pPr>
              <w:jc w:val="center"/>
              <w:rPr>
                <w:rFonts w:ascii="仿宋" w:eastAsia="仿宋" w:hAnsi="仿宋" w:cs="仿宋"/>
                <w:sz w:val="24"/>
              </w:rPr>
            </w:pPr>
            <w:r>
              <w:rPr>
                <w:rFonts w:ascii="仿宋" w:eastAsia="仿宋" w:hAnsi="仿宋" w:cs="仿宋"/>
                <w:sz w:val="24"/>
              </w:rPr>
              <w:t>1</w:t>
            </w:r>
          </w:p>
        </w:tc>
        <w:tc>
          <w:tcPr>
            <w:tcW w:w="3965" w:type="dxa"/>
          </w:tcPr>
          <w:p w:rsidR="00763217" w:rsidRDefault="00000000">
            <w:pPr>
              <w:spacing w:line="360" w:lineRule="auto"/>
              <w:rPr>
                <w:rFonts w:ascii="仿宋" w:eastAsia="仿宋" w:hAnsi="仿宋" w:cs="仿宋"/>
                <w:sz w:val="24"/>
              </w:rPr>
            </w:pPr>
            <w:r>
              <w:rPr>
                <w:rFonts w:ascii="仿宋" w:eastAsia="仿宋" w:hAnsi="仿宋" w:cs="仿宋" w:hint="eastAsia"/>
                <w:sz w:val="24"/>
              </w:rPr>
              <w:t>投标文件按照招标文件要求签署、盖章。</w:t>
            </w:r>
          </w:p>
        </w:tc>
        <w:tc>
          <w:tcPr>
            <w:tcW w:w="2580" w:type="dxa"/>
            <w:vAlign w:val="center"/>
          </w:tcPr>
          <w:p w:rsidR="00763217" w:rsidRDefault="00000000">
            <w:pPr>
              <w:rPr>
                <w:rFonts w:ascii="仿宋" w:eastAsia="仿宋" w:hAnsi="仿宋" w:cs="仿宋"/>
                <w:sz w:val="24"/>
              </w:rPr>
            </w:pPr>
            <w:r>
              <w:rPr>
                <w:rFonts w:ascii="仿宋" w:eastAsia="仿宋" w:hAnsi="仿宋" w:cs="仿宋" w:hint="eastAsia"/>
                <w:sz w:val="24"/>
              </w:rPr>
              <w:t>需要使用电子签名或者签字盖章的投标文件的组成部分</w:t>
            </w:r>
          </w:p>
        </w:tc>
        <w:tc>
          <w:tcPr>
            <w:tcW w:w="1752" w:type="dxa"/>
            <w:vAlign w:val="center"/>
          </w:tcPr>
          <w:p w:rsidR="00763217" w:rsidRDefault="00000000">
            <w:pPr>
              <w:jc w:val="center"/>
              <w:rPr>
                <w:rFonts w:ascii="仿宋" w:eastAsia="仿宋" w:hAnsi="仿宋" w:cs="仿宋"/>
                <w:sz w:val="24"/>
              </w:rPr>
            </w:pPr>
            <w:r>
              <w:rPr>
                <w:rFonts w:ascii="仿宋" w:eastAsia="仿宋" w:hAnsi="仿宋" w:cs="仿宋" w:hint="eastAsia"/>
                <w:sz w:val="24"/>
              </w:rPr>
              <w:t>见投标文件</w:t>
            </w:r>
          </w:p>
          <w:p w:rsidR="00763217" w:rsidRDefault="00000000">
            <w:pPr>
              <w:jc w:val="center"/>
              <w:rPr>
                <w:rFonts w:ascii="仿宋" w:eastAsia="仿宋" w:hAnsi="仿宋" w:cs="仿宋"/>
              </w:rPr>
            </w:pPr>
            <w:r>
              <w:rPr>
                <w:rFonts w:ascii="仿宋" w:eastAsia="仿宋" w:hAnsi="仿宋" w:cs="仿宋" w:hint="eastAsia"/>
                <w:sz w:val="24"/>
              </w:rPr>
              <w:t>第页</w:t>
            </w:r>
          </w:p>
        </w:tc>
      </w:tr>
      <w:tr w:rsidR="00763217">
        <w:trPr>
          <w:trHeight w:val="2020"/>
        </w:trPr>
        <w:tc>
          <w:tcPr>
            <w:tcW w:w="755" w:type="dxa"/>
            <w:vAlign w:val="center"/>
          </w:tcPr>
          <w:p w:rsidR="00763217" w:rsidRDefault="00000000">
            <w:pPr>
              <w:spacing w:line="360" w:lineRule="auto"/>
              <w:jc w:val="center"/>
              <w:rPr>
                <w:rFonts w:ascii="仿宋" w:eastAsia="仿宋" w:hAnsi="仿宋" w:cs="仿宋"/>
                <w:sz w:val="24"/>
              </w:rPr>
            </w:pPr>
            <w:r>
              <w:rPr>
                <w:rFonts w:ascii="仿宋" w:eastAsia="仿宋" w:hAnsi="仿宋" w:cs="仿宋"/>
                <w:sz w:val="24"/>
              </w:rPr>
              <w:t>2</w:t>
            </w:r>
          </w:p>
        </w:tc>
        <w:tc>
          <w:tcPr>
            <w:tcW w:w="3965" w:type="dxa"/>
          </w:tcPr>
          <w:p w:rsidR="00763217" w:rsidRDefault="00000000">
            <w:pPr>
              <w:spacing w:line="360" w:lineRule="auto"/>
              <w:rPr>
                <w:rFonts w:ascii="仿宋" w:eastAsia="仿宋" w:hAnsi="仿宋" w:cs="仿宋"/>
                <w:sz w:val="24"/>
              </w:rPr>
            </w:pPr>
            <w:r>
              <w:rPr>
                <w:rFonts w:ascii="仿宋" w:eastAsia="仿宋" w:hAnsi="仿宋" w:cs="仿宋" w:hint="eastAsia"/>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rsidR="00763217" w:rsidRDefault="00000000">
            <w:pPr>
              <w:rPr>
                <w:rFonts w:ascii="仿宋" w:eastAsia="仿宋" w:hAnsi="仿宋" w:cs="仿宋"/>
                <w:sz w:val="24"/>
              </w:rPr>
            </w:pPr>
            <w:r>
              <w:rPr>
                <w:rFonts w:ascii="仿宋" w:eastAsia="仿宋" w:hAnsi="仿宋" w:cs="仿宋" w:hint="eastAsia"/>
                <w:sz w:val="24"/>
              </w:rPr>
              <w:t>节能产品认证证书（本项目拟采购的产品不属于政府强制采购的节能产品品目清单范围的，无需提供）</w:t>
            </w:r>
          </w:p>
        </w:tc>
        <w:tc>
          <w:tcPr>
            <w:tcW w:w="1752" w:type="dxa"/>
            <w:vAlign w:val="center"/>
          </w:tcPr>
          <w:p w:rsidR="00763217" w:rsidRDefault="00000000">
            <w:pPr>
              <w:jc w:val="center"/>
              <w:rPr>
                <w:rFonts w:ascii="仿宋" w:eastAsia="仿宋" w:hAnsi="仿宋" w:cs="仿宋"/>
                <w:sz w:val="24"/>
              </w:rPr>
            </w:pPr>
            <w:r>
              <w:rPr>
                <w:rFonts w:ascii="仿宋" w:eastAsia="仿宋" w:hAnsi="仿宋" w:cs="仿宋" w:hint="eastAsia"/>
                <w:sz w:val="24"/>
              </w:rPr>
              <w:t>见投标文件</w:t>
            </w:r>
          </w:p>
          <w:p w:rsidR="00763217" w:rsidRDefault="00000000">
            <w:pPr>
              <w:pStyle w:val="2"/>
              <w:jc w:val="center"/>
              <w:rPr>
                <w:rFonts w:ascii="仿宋" w:eastAsia="仿宋" w:cs="仿宋"/>
                <w:lang w:val="en-US"/>
              </w:rPr>
            </w:pPr>
            <w:r>
              <w:rPr>
                <w:rFonts w:ascii="仿宋" w:eastAsia="仿宋" w:cs="仿宋" w:hint="eastAsia"/>
                <w:b w:val="0"/>
                <w:bCs w:val="0"/>
                <w:sz w:val="24"/>
                <w:szCs w:val="24"/>
                <w:lang w:val="en-US"/>
              </w:rPr>
              <w:t>第页</w:t>
            </w:r>
          </w:p>
        </w:tc>
      </w:tr>
      <w:tr w:rsidR="00763217">
        <w:trPr>
          <w:trHeight w:val="860"/>
        </w:trPr>
        <w:tc>
          <w:tcPr>
            <w:tcW w:w="755" w:type="dxa"/>
            <w:vAlign w:val="center"/>
          </w:tcPr>
          <w:p w:rsidR="00763217" w:rsidRDefault="00000000">
            <w:pPr>
              <w:jc w:val="center"/>
              <w:rPr>
                <w:rFonts w:ascii="仿宋" w:eastAsia="仿宋" w:hAnsi="仿宋" w:cs="仿宋"/>
                <w:sz w:val="24"/>
              </w:rPr>
            </w:pPr>
            <w:r>
              <w:rPr>
                <w:rFonts w:ascii="仿宋" w:eastAsia="仿宋" w:hAnsi="仿宋" w:cs="仿宋"/>
                <w:sz w:val="24"/>
              </w:rPr>
              <w:t>3</w:t>
            </w:r>
          </w:p>
        </w:tc>
        <w:tc>
          <w:tcPr>
            <w:tcW w:w="3965" w:type="dxa"/>
          </w:tcPr>
          <w:p w:rsidR="00763217" w:rsidRDefault="00000000">
            <w:pPr>
              <w:spacing w:line="360" w:lineRule="auto"/>
              <w:rPr>
                <w:rFonts w:ascii="仿宋" w:eastAsia="仿宋" w:hAnsi="仿宋" w:cs="仿宋"/>
                <w:sz w:val="24"/>
              </w:rPr>
            </w:pPr>
            <w:r>
              <w:rPr>
                <w:rFonts w:ascii="仿宋" w:eastAsia="仿宋" w:hAnsi="仿宋" w:cs="仿宋" w:hint="eastAsia"/>
                <w:sz w:val="24"/>
              </w:rPr>
              <w:t>投标文件中承诺的投标有效期不少于招标文件中载明的投标有效期。</w:t>
            </w:r>
          </w:p>
        </w:tc>
        <w:tc>
          <w:tcPr>
            <w:tcW w:w="2580" w:type="dxa"/>
            <w:vAlign w:val="center"/>
          </w:tcPr>
          <w:p w:rsidR="00763217" w:rsidRDefault="00000000">
            <w:pPr>
              <w:rPr>
                <w:rFonts w:ascii="仿宋" w:eastAsia="仿宋" w:hAnsi="仿宋" w:cs="仿宋"/>
                <w:sz w:val="24"/>
              </w:rPr>
            </w:pPr>
            <w:r>
              <w:rPr>
                <w:rFonts w:ascii="仿宋" w:eastAsia="仿宋" w:hAnsi="仿宋" w:cs="仿宋" w:hint="eastAsia"/>
                <w:sz w:val="24"/>
              </w:rPr>
              <w:t>投标函</w:t>
            </w:r>
          </w:p>
        </w:tc>
        <w:tc>
          <w:tcPr>
            <w:tcW w:w="1752" w:type="dxa"/>
            <w:vAlign w:val="center"/>
          </w:tcPr>
          <w:p w:rsidR="00763217" w:rsidRDefault="00000000">
            <w:pPr>
              <w:jc w:val="center"/>
              <w:rPr>
                <w:rFonts w:ascii="仿宋" w:eastAsia="仿宋" w:hAnsi="仿宋" w:cs="仿宋"/>
                <w:sz w:val="24"/>
              </w:rPr>
            </w:pPr>
            <w:r>
              <w:rPr>
                <w:rFonts w:ascii="仿宋" w:eastAsia="仿宋" w:hAnsi="仿宋" w:cs="仿宋" w:hint="eastAsia"/>
                <w:sz w:val="24"/>
              </w:rPr>
              <w:t>见投标文件</w:t>
            </w:r>
          </w:p>
          <w:p w:rsidR="00763217" w:rsidRDefault="00000000">
            <w:pPr>
              <w:jc w:val="center"/>
              <w:rPr>
                <w:rFonts w:ascii="仿宋" w:eastAsia="仿宋" w:hAnsi="仿宋" w:cs="仿宋"/>
              </w:rPr>
            </w:pPr>
            <w:r>
              <w:rPr>
                <w:rFonts w:ascii="仿宋" w:eastAsia="仿宋" w:hAnsi="仿宋" w:cs="仿宋" w:hint="eastAsia"/>
                <w:sz w:val="24"/>
              </w:rPr>
              <w:t>第页</w:t>
            </w:r>
          </w:p>
        </w:tc>
      </w:tr>
      <w:tr w:rsidR="00763217">
        <w:trPr>
          <w:trHeight w:val="860"/>
        </w:trPr>
        <w:tc>
          <w:tcPr>
            <w:tcW w:w="755" w:type="dxa"/>
            <w:vAlign w:val="center"/>
          </w:tcPr>
          <w:p w:rsidR="00763217" w:rsidRDefault="00000000">
            <w:pPr>
              <w:jc w:val="center"/>
              <w:rPr>
                <w:rFonts w:ascii="仿宋" w:eastAsia="仿宋" w:hAnsi="仿宋" w:cs="仿宋"/>
                <w:sz w:val="24"/>
              </w:rPr>
            </w:pPr>
            <w:r>
              <w:rPr>
                <w:rFonts w:ascii="仿宋" w:eastAsia="仿宋" w:hAnsi="仿宋" w:cs="仿宋"/>
                <w:sz w:val="24"/>
              </w:rPr>
              <w:t>4</w:t>
            </w:r>
          </w:p>
        </w:tc>
        <w:tc>
          <w:tcPr>
            <w:tcW w:w="3965" w:type="dxa"/>
          </w:tcPr>
          <w:p w:rsidR="00763217" w:rsidRDefault="00000000">
            <w:pPr>
              <w:spacing w:line="360" w:lineRule="auto"/>
              <w:rPr>
                <w:rFonts w:ascii="仿宋" w:eastAsia="仿宋" w:hAnsi="仿宋" w:cs="仿宋"/>
                <w:sz w:val="24"/>
              </w:rPr>
            </w:pPr>
            <w:r>
              <w:rPr>
                <w:rFonts w:ascii="仿宋" w:eastAsia="仿宋" w:hAnsi="仿宋" w:cs="仿宋" w:hint="eastAsia"/>
                <w:sz w:val="24"/>
              </w:rPr>
              <w:t>投标文件满足招标文件的其它实质性要求。</w:t>
            </w:r>
          </w:p>
        </w:tc>
        <w:tc>
          <w:tcPr>
            <w:tcW w:w="2580" w:type="dxa"/>
            <w:vAlign w:val="center"/>
          </w:tcPr>
          <w:p w:rsidR="00763217" w:rsidRDefault="00000000">
            <w:pPr>
              <w:rPr>
                <w:rFonts w:ascii="仿宋" w:eastAsia="仿宋" w:hAnsi="仿宋" w:cs="仿宋"/>
                <w:sz w:val="24"/>
              </w:rPr>
            </w:pPr>
            <w:r>
              <w:rPr>
                <w:rFonts w:ascii="仿宋" w:eastAsia="仿宋" w:hAnsi="仿宋" w:cs="仿宋" w:hint="eastAsia"/>
                <w:kern w:val="0"/>
                <w:sz w:val="24"/>
              </w:rPr>
              <w:t>招标文件其它实质性要求相应的材料（“▲”系指实质性要求条款，招标文件无其它实质性要求的，无需提供）</w:t>
            </w:r>
          </w:p>
        </w:tc>
        <w:tc>
          <w:tcPr>
            <w:tcW w:w="1752" w:type="dxa"/>
            <w:vAlign w:val="center"/>
          </w:tcPr>
          <w:p w:rsidR="00763217" w:rsidRDefault="00000000">
            <w:pPr>
              <w:jc w:val="center"/>
              <w:rPr>
                <w:rFonts w:ascii="仿宋" w:eastAsia="仿宋" w:hAnsi="仿宋" w:cs="仿宋"/>
                <w:sz w:val="24"/>
              </w:rPr>
            </w:pPr>
            <w:r>
              <w:rPr>
                <w:rFonts w:ascii="仿宋" w:eastAsia="仿宋" w:hAnsi="仿宋" w:cs="仿宋" w:hint="eastAsia"/>
                <w:sz w:val="24"/>
              </w:rPr>
              <w:t>见投标文件</w:t>
            </w:r>
          </w:p>
          <w:p w:rsidR="00763217" w:rsidRDefault="00000000">
            <w:pPr>
              <w:jc w:val="center"/>
              <w:rPr>
                <w:rFonts w:ascii="仿宋" w:eastAsia="仿宋" w:hAnsi="仿宋" w:cs="仿宋"/>
              </w:rPr>
            </w:pPr>
            <w:r>
              <w:rPr>
                <w:rFonts w:ascii="仿宋" w:eastAsia="仿宋" w:hAnsi="仿宋" w:cs="仿宋" w:hint="eastAsia"/>
                <w:sz w:val="24"/>
              </w:rPr>
              <w:t>第页</w:t>
            </w:r>
          </w:p>
        </w:tc>
      </w:tr>
    </w:tbl>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pStyle w:val="2"/>
        <w:rPr>
          <w:rFonts w:ascii="仿宋" w:eastAsia="仿宋" w:cs="仿宋"/>
          <w:kern w:val="0"/>
        </w:rPr>
      </w:pPr>
    </w:p>
    <w:p w:rsidR="00763217" w:rsidRDefault="00763217">
      <w:pPr>
        <w:rPr>
          <w:rFonts w:ascii="仿宋" w:eastAsia="仿宋" w:hAnsi="仿宋" w:cs="仿宋"/>
          <w:b/>
          <w:kern w:val="0"/>
          <w:sz w:val="32"/>
          <w:szCs w:val="32"/>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pStyle w:val="a7"/>
        <w:rPr>
          <w:rFonts w:ascii="仿宋" w:eastAsia="仿宋" w:hAnsi="仿宋" w:cs="仿宋"/>
        </w:rPr>
      </w:pPr>
    </w:p>
    <w:p w:rsidR="00763217" w:rsidRDefault="00763217">
      <w:pPr>
        <w:pStyle w:val="TOC2"/>
        <w:rPr>
          <w:rFonts w:ascii="仿宋" w:eastAsia="仿宋" w:hAnsi="仿宋" w:cs="仿宋"/>
        </w:rPr>
      </w:pPr>
    </w:p>
    <w:p w:rsidR="00763217" w:rsidRDefault="00763217"/>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000000">
      <w:pPr>
        <w:jc w:val="center"/>
        <w:rPr>
          <w:rFonts w:ascii="仿宋" w:eastAsia="仿宋" w:hAnsi="仿宋" w:cs="仿宋"/>
        </w:rPr>
      </w:pPr>
      <w:r>
        <w:rPr>
          <w:rFonts w:ascii="仿宋" w:eastAsia="仿宋" w:hAnsi="仿宋" w:cs="仿宋" w:hint="eastAsia"/>
          <w:b/>
          <w:kern w:val="0"/>
          <w:sz w:val="32"/>
          <w:szCs w:val="32"/>
        </w:rPr>
        <w:lastRenderedPageBreak/>
        <w:t>六、评标标准相应的商务技术资料</w:t>
      </w:r>
    </w:p>
    <w:p w:rsidR="00763217" w:rsidRDefault="00000000">
      <w:pPr>
        <w:snapToGrid w:val="0"/>
        <w:spacing w:line="360" w:lineRule="auto"/>
        <w:jc w:val="left"/>
        <w:rPr>
          <w:rFonts w:ascii="仿宋" w:eastAsia="仿宋" w:hAnsi="仿宋" w:cs="仿宋"/>
          <w:b/>
          <w:sz w:val="24"/>
        </w:rPr>
      </w:pPr>
      <w:r>
        <w:rPr>
          <w:rFonts w:ascii="仿宋" w:eastAsia="仿宋" w:hAnsi="仿宋" w:cs="仿宋" w:hint="eastAsia"/>
          <w:b/>
          <w:sz w:val="24"/>
        </w:rPr>
        <w:t>（按招标文件第四部分评标办法前附表中“投标文件中评标标准相应的商务技术资料目录”提供资料）</w:t>
      </w: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jc w:val="center"/>
        <w:rPr>
          <w:rFonts w:ascii="仿宋" w:eastAsia="仿宋" w:hAnsi="仿宋" w:cs="仿宋"/>
          <w:b/>
          <w:kern w:val="0"/>
          <w:sz w:val="32"/>
          <w:szCs w:val="32"/>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rPr>
          <w:rFonts w:ascii="仿宋" w:eastAsia="仿宋" w:hAnsi="仿宋" w:cs="仿宋"/>
        </w:rPr>
      </w:pPr>
    </w:p>
    <w:p w:rsidR="00763217" w:rsidRDefault="00763217">
      <w:pPr>
        <w:jc w:val="center"/>
        <w:rPr>
          <w:rFonts w:ascii="仿宋" w:eastAsia="仿宋" w:hAnsi="仿宋" w:cs="仿宋"/>
          <w:b/>
          <w:kern w:val="0"/>
          <w:sz w:val="32"/>
          <w:szCs w:val="32"/>
        </w:rPr>
      </w:pPr>
    </w:p>
    <w:p w:rsidR="00763217" w:rsidRDefault="00763217">
      <w:pPr>
        <w:pStyle w:val="a7"/>
        <w:rPr>
          <w:rFonts w:ascii="仿宋" w:eastAsia="仿宋" w:hAnsi="仿宋" w:cs="仿宋"/>
          <w:b/>
          <w:kern w:val="0"/>
          <w:sz w:val="32"/>
          <w:szCs w:val="32"/>
        </w:rPr>
      </w:pPr>
    </w:p>
    <w:p w:rsidR="00763217" w:rsidRDefault="00763217">
      <w:pPr>
        <w:pStyle w:val="TOC2"/>
        <w:rPr>
          <w:rFonts w:ascii="仿宋" w:eastAsia="仿宋" w:hAnsi="仿宋" w:cs="仿宋"/>
          <w:b/>
          <w:kern w:val="0"/>
          <w:sz w:val="32"/>
          <w:szCs w:val="32"/>
        </w:rPr>
      </w:pPr>
    </w:p>
    <w:p w:rsidR="00763217" w:rsidRDefault="00763217">
      <w:pPr>
        <w:pStyle w:val="a7"/>
      </w:pPr>
    </w:p>
    <w:p w:rsidR="00763217" w:rsidRDefault="00763217">
      <w:pPr>
        <w:pStyle w:val="TOC2"/>
        <w:rPr>
          <w:lang w:val="zh-CN"/>
        </w:rPr>
      </w:pPr>
    </w:p>
    <w:p w:rsidR="00763217" w:rsidRDefault="00763217">
      <w:pPr>
        <w:rPr>
          <w:lang w:val="zh-CN"/>
        </w:rPr>
      </w:pPr>
    </w:p>
    <w:p w:rsidR="00763217" w:rsidRDefault="00000000">
      <w:pPr>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七、商务技术偏离表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763217">
        <w:tc>
          <w:tcPr>
            <w:tcW w:w="959" w:type="dxa"/>
          </w:tcPr>
          <w:p w:rsidR="00763217" w:rsidRDefault="00000000">
            <w:pPr>
              <w:jc w:val="center"/>
              <w:rPr>
                <w:rFonts w:ascii="仿宋" w:eastAsia="仿宋" w:hAnsi="仿宋" w:cs="仿宋"/>
                <w:b/>
                <w:bCs/>
                <w:sz w:val="24"/>
              </w:rPr>
            </w:pPr>
            <w:r>
              <w:rPr>
                <w:rFonts w:ascii="仿宋" w:eastAsia="仿宋" w:hAnsi="仿宋" w:cs="仿宋" w:hint="eastAsia"/>
                <w:b/>
                <w:bCs/>
                <w:sz w:val="24"/>
              </w:rPr>
              <w:t>序号</w:t>
            </w:r>
          </w:p>
        </w:tc>
        <w:tc>
          <w:tcPr>
            <w:tcW w:w="3683" w:type="dxa"/>
          </w:tcPr>
          <w:p w:rsidR="00763217" w:rsidRDefault="00000000">
            <w:pPr>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546" w:type="dxa"/>
          </w:tcPr>
          <w:p w:rsidR="00763217" w:rsidRDefault="00000000">
            <w:pPr>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276" w:type="dxa"/>
          </w:tcPr>
          <w:p w:rsidR="00763217" w:rsidRDefault="00000000">
            <w:pPr>
              <w:jc w:val="center"/>
              <w:rPr>
                <w:rFonts w:ascii="仿宋" w:eastAsia="仿宋" w:hAnsi="仿宋" w:cs="仿宋"/>
                <w:b/>
                <w:bCs/>
                <w:sz w:val="24"/>
              </w:rPr>
            </w:pPr>
            <w:r>
              <w:rPr>
                <w:rFonts w:ascii="仿宋" w:eastAsia="仿宋" w:hAnsi="仿宋" w:cs="仿宋" w:hint="eastAsia"/>
                <w:b/>
                <w:bCs/>
                <w:sz w:val="24"/>
              </w:rPr>
              <w:t>偏离说明</w:t>
            </w:r>
          </w:p>
        </w:tc>
      </w:tr>
      <w:tr w:rsidR="00763217">
        <w:tc>
          <w:tcPr>
            <w:tcW w:w="959" w:type="dxa"/>
          </w:tcPr>
          <w:p w:rsidR="00763217" w:rsidRDefault="00000000">
            <w:pPr>
              <w:jc w:val="center"/>
              <w:rPr>
                <w:rFonts w:ascii="仿宋" w:eastAsia="仿宋" w:hAnsi="仿宋" w:cs="仿宋"/>
                <w:kern w:val="0"/>
                <w:sz w:val="24"/>
              </w:rPr>
            </w:pPr>
            <w:r>
              <w:rPr>
                <w:rFonts w:ascii="仿宋" w:eastAsia="仿宋" w:hAnsi="仿宋" w:cs="仿宋"/>
                <w:kern w:val="0"/>
                <w:sz w:val="24"/>
              </w:rPr>
              <w:t>1</w:t>
            </w:r>
          </w:p>
        </w:tc>
        <w:tc>
          <w:tcPr>
            <w:tcW w:w="3683" w:type="dxa"/>
          </w:tcPr>
          <w:p w:rsidR="00763217" w:rsidRDefault="00763217">
            <w:pPr>
              <w:jc w:val="center"/>
              <w:rPr>
                <w:rFonts w:ascii="仿宋" w:eastAsia="仿宋" w:hAnsi="仿宋" w:cs="仿宋"/>
                <w:b/>
                <w:kern w:val="0"/>
                <w:sz w:val="32"/>
                <w:szCs w:val="32"/>
              </w:rPr>
            </w:pPr>
          </w:p>
        </w:tc>
        <w:tc>
          <w:tcPr>
            <w:tcW w:w="3546" w:type="dxa"/>
          </w:tcPr>
          <w:p w:rsidR="00763217" w:rsidRDefault="00763217">
            <w:pPr>
              <w:jc w:val="center"/>
              <w:rPr>
                <w:rFonts w:ascii="仿宋" w:eastAsia="仿宋" w:hAnsi="仿宋" w:cs="仿宋"/>
                <w:b/>
                <w:kern w:val="0"/>
                <w:sz w:val="32"/>
                <w:szCs w:val="32"/>
              </w:rPr>
            </w:pPr>
          </w:p>
        </w:tc>
        <w:tc>
          <w:tcPr>
            <w:tcW w:w="1276" w:type="dxa"/>
          </w:tcPr>
          <w:p w:rsidR="00763217" w:rsidRDefault="00763217">
            <w:pPr>
              <w:jc w:val="center"/>
              <w:rPr>
                <w:rFonts w:ascii="仿宋" w:eastAsia="仿宋" w:hAnsi="仿宋" w:cs="仿宋"/>
                <w:b/>
                <w:kern w:val="0"/>
                <w:sz w:val="32"/>
                <w:szCs w:val="32"/>
              </w:rPr>
            </w:pPr>
          </w:p>
        </w:tc>
      </w:tr>
      <w:tr w:rsidR="00763217">
        <w:tc>
          <w:tcPr>
            <w:tcW w:w="959" w:type="dxa"/>
          </w:tcPr>
          <w:p w:rsidR="00763217" w:rsidRDefault="00000000">
            <w:pPr>
              <w:jc w:val="center"/>
              <w:rPr>
                <w:rFonts w:ascii="仿宋" w:eastAsia="仿宋" w:hAnsi="仿宋" w:cs="仿宋"/>
                <w:kern w:val="0"/>
                <w:sz w:val="24"/>
              </w:rPr>
            </w:pPr>
            <w:r>
              <w:rPr>
                <w:rFonts w:ascii="仿宋" w:eastAsia="仿宋" w:hAnsi="仿宋" w:cs="仿宋"/>
                <w:kern w:val="0"/>
                <w:sz w:val="24"/>
              </w:rPr>
              <w:t>2</w:t>
            </w:r>
          </w:p>
        </w:tc>
        <w:tc>
          <w:tcPr>
            <w:tcW w:w="3683" w:type="dxa"/>
          </w:tcPr>
          <w:p w:rsidR="00763217" w:rsidRDefault="00763217">
            <w:pPr>
              <w:jc w:val="center"/>
              <w:rPr>
                <w:rFonts w:ascii="仿宋" w:eastAsia="仿宋" w:hAnsi="仿宋" w:cs="仿宋"/>
                <w:b/>
                <w:kern w:val="0"/>
                <w:sz w:val="32"/>
                <w:szCs w:val="32"/>
              </w:rPr>
            </w:pPr>
          </w:p>
        </w:tc>
        <w:tc>
          <w:tcPr>
            <w:tcW w:w="3546" w:type="dxa"/>
          </w:tcPr>
          <w:p w:rsidR="00763217" w:rsidRDefault="00763217">
            <w:pPr>
              <w:jc w:val="center"/>
              <w:rPr>
                <w:rFonts w:ascii="仿宋" w:eastAsia="仿宋" w:hAnsi="仿宋" w:cs="仿宋"/>
                <w:b/>
                <w:kern w:val="0"/>
                <w:sz w:val="32"/>
                <w:szCs w:val="32"/>
              </w:rPr>
            </w:pPr>
          </w:p>
        </w:tc>
        <w:tc>
          <w:tcPr>
            <w:tcW w:w="1276" w:type="dxa"/>
          </w:tcPr>
          <w:p w:rsidR="00763217" w:rsidRDefault="00763217">
            <w:pPr>
              <w:jc w:val="center"/>
              <w:rPr>
                <w:rFonts w:ascii="仿宋" w:eastAsia="仿宋" w:hAnsi="仿宋" w:cs="仿宋"/>
                <w:b/>
                <w:kern w:val="0"/>
                <w:sz w:val="32"/>
                <w:szCs w:val="32"/>
              </w:rPr>
            </w:pPr>
          </w:p>
        </w:tc>
      </w:tr>
      <w:tr w:rsidR="00763217">
        <w:tc>
          <w:tcPr>
            <w:tcW w:w="959" w:type="dxa"/>
          </w:tcPr>
          <w:p w:rsidR="00763217" w:rsidRDefault="00000000">
            <w:pPr>
              <w:jc w:val="center"/>
              <w:rPr>
                <w:rFonts w:ascii="仿宋" w:eastAsia="仿宋" w:hAnsi="仿宋" w:cs="仿宋"/>
                <w:kern w:val="0"/>
                <w:sz w:val="24"/>
              </w:rPr>
            </w:pPr>
            <w:r>
              <w:rPr>
                <w:rFonts w:ascii="仿宋" w:eastAsia="仿宋" w:hAnsi="仿宋" w:cs="仿宋" w:hint="eastAsia"/>
                <w:kern w:val="0"/>
                <w:sz w:val="24"/>
              </w:rPr>
              <w:t>……</w:t>
            </w:r>
          </w:p>
        </w:tc>
        <w:tc>
          <w:tcPr>
            <w:tcW w:w="3683" w:type="dxa"/>
          </w:tcPr>
          <w:p w:rsidR="00763217" w:rsidRDefault="00763217">
            <w:pPr>
              <w:jc w:val="center"/>
              <w:rPr>
                <w:rFonts w:ascii="仿宋" w:eastAsia="仿宋" w:hAnsi="仿宋" w:cs="仿宋"/>
                <w:b/>
                <w:kern w:val="0"/>
                <w:sz w:val="32"/>
                <w:szCs w:val="32"/>
              </w:rPr>
            </w:pPr>
          </w:p>
        </w:tc>
        <w:tc>
          <w:tcPr>
            <w:tcW w:w="3546" w:type="dxa"/>
          </w:tcPr>
          <w:p w:rsidR="00763217" w:rsidRDefault="00763217">
            <w:pPr>
              <w:jc w:val="center"/>
              <w:rPr>
                <w:rFonts w:ascii="仿宋" w:eastAsia="仿宋" w:hAnsi="仿宋" w:cs="仿宋"/>
                <w:b/>
                <w:kern w:val="0"/>
                <w:sz w:val="32"/>
                <w:szCs w:val="32"/>
              </w:rPr>
            </w:pPr>
          </w:p>
        </w:tc>
        <w:tc>
          <w:tcPr>
            <w:tcW w:w="1276" w:type="dxa"/>
          </w:tcPr>
          <w:p w:rsidR="00763217" w:rsidRDefault="00763217">
            <w:pPr>
              <w:jc w:val="center"/>
              <w:rPr>
                <w:rFonts w:ascii="仿宋" w:eastAsia="仿宋" w:hAnsi="仿宋" w:cs="仿宋"/>
                <w:b/>
                <w:kern w:val="0"/>
                <w:sz w:val="32"/>
                <w:szCs w:val="32"/>
              </w:rPr>
            </w:pPr>
          </w:p>
        </w:tc>
      </w:tr>
    </w:tbl>
    <w:p w:rsidR="00763217" w:rsidRDefault="00000000">
      <w:pPr>
        <w:jc w:val="left"/>
        <w:rPr>
          <w:rFonts w:ascii="仿宋" w:eastAsia="仿宋" w:hAnsi="仿宋" w:cs="仿宋"/>
          <w:kern w:val="0"/>
          <w:sz w:val="24"/>
        </w:rPr>
      </w:pPr>
      <w:r>
        <w:rPr>
          <w:rFonts w:ascii="仿宋" w:eastAsia="仿宋" w:hAnsi="仿宋" w:cs="仿宋" w:hint="eastAsia"/>
          <w:kern w:val="0"/>
          <w:sz w:val="24"/>
        </w:rPr>
        <w:t>投标人保证：除商务技术偏离表列出的偏离外，投标人响应招标文件的全部要求</w:t>
      </w:r>
    </w:p>
    <w:p w:rsidR="00763217" w:rsidRDefault="00763217">
      <w:pPr>
        <w:ind w:firstLineChars="900" w:firstLine="2891"/>
        <w:rPr>
          <w:rFonts w:ascii="仿宋" w:eastAsia="仿宋" w:hAnsi="仿宋" w:cs="仿宋"/>
          <w:b/>
          <w:bCs/>
          <w:sz w:val="32"/>
          <w:szCs w:val="32"/>
        </w:rPr>
      </w:pPr>
    </w:p>
    <w:p w:rsidR="00763217" w:rsidRDefault="00000000">
      <w:pPr>
        <w:ind w:firstLineChars="595" w:firstLine="1911"/>
        <w:rPr>
          <w:rFonts w:ascii="仿宋" w:eastAsia="仿宋" w:hAnsi="仿宋" w:cs="仿宋"/>
          <w:b/>
          <w:kern w:val="0"/>
          <w:sz w:val="32"/>
          <w:szCs w:val="32"/>
        </w:rPr>
      </w:pPr>
      <w:r>
        <w:rPr>
          <w:rFonts w:ascii="仿宋" w:eastAsia="仿宋" w:hAnsi="仿宋" w:cs="仿宋" w:hint="eastAsia"/>
          <w:b/>
          <w:kern w:val="0"/>
          <w:sz w:val="32"/>
          <w:szCs w:val="32"/>
        </w:rPr>
        <w:t>八、</w:t>
      </w:r>
      <w:r>
        <w:rPr>
          <w:rFonts w:ascii="仿宋" w:eastAsia="仿宋" w:hAnsi="仿宋" w:cs="仿宋" w:hint="eastAsia"/>
          <w:b/>
          <w:kern w:val="0"/>
          <w:sz w:val="32"/>
          <w:szCs w:val="32"/>
          <w:lang w:val="zh-CN"/>
        </w:rPr>
        <w:t>政府采购供应商廉洁自律承诺书</w:t>
      </w:r>
    </w:p>
    <w:p w:rsidR="00763217" w:rsidRDefault="00763217">
      <w:pPr>
        <w:snapToGrid w:val="0"/>
        <w:spacing w:line="360" w:lineRule="auto"/>
        <w:rPr>
          <w:rFonts w:ascii="仿宋" w:eastAsia="仿宋" w:hAnsi="仿宋" w:cs="仿宋"/>
          <w:sz w:val="24"/>
        </w:rPr>
      </w:pP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763217"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rsidR="00763217"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一、不向项目有关人员及部门赠送礼金礼物、有价证券、回扣以及中介费、介绍费、咨询费等好处费；</w:t>
      </w:r>
    </w:p>
    <w:p w:rsidR="00763217"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二、不为项目有关人员及部门报销应由你方单位或个人支付的费用；</w:t>
      </w:r>
    </w:p>
    <w:p w:rsidR="00763217"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三、不向项目有关人员及部门提供有可能影响公正的宴请和健身娱乐等活动；</w:t>
      </w:r>
    </w:p>
    <w:p w:rsidR="00763217"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四、不为项目有关人员及部门出国（境）、旅游等提供方便；</w:t>
      </w:r>
    </w:p>
    <w:p w:rsidR="00763217" w:rsidRDefault="00000000">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五、不为项目有关人员个人装修住房、婚丧嫁娶、配偶子女工作安排等提供</w:t>
      </w:r>
    </w:p>
    <w:p w:rsidR="00763217" w:rsidRDefault="00000000">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好处；</w:t>
      </w:r>
    </w:p>
    <w:p w:rsidR="00763217" w:rsidRDefault="00000000">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六、严格遵守《</w:t>
      </w:r>
      <w:r>
        <w:rPr>
          <w:rFonts w:ascii="仿宋" w:eastAsia="仿宋" w:hAnsi="仿宋" w:cs="仿宋" w:hint="eastAsia"/>
          <w:sz w:val="24"/>
          <w:lang w:val="zh-CN"/>
        </w:rPr>
        <w:t>中华人民共和国</w:t>
      </w:r>
      <w:r>
        <w:rPr>
          <w:rFonts w:ascii="仿宋" w:eastAsia="仿宋" w:hAnsi="仿宋" w:cs="仿宋" w:hint="eastAsia"/>
          <w:kern w:val="0"/>
          <w:sz w:val="24"/>
          <w:lang w:val="zh-CN"/>
        </w:rPr>
        <w:t>政府采购法》</w:t>
      </w:r>
      <w:proofErr w:type="gramStart"/>
      <w:r>
        <w:rPr>
          <w:rFonts w:ascii="仿宋" w:eastAsia="仿宋" w:hAnsi="仿宋" w:cs="仿宋" w:hint="eastAsia"/>
          <w:kern w:val="0"/>
          <w:sz w:val="24"/>
          <w:lang w:val="zh-CN"/>
        </w:rPr>
        <w:t>《</w:t>
      </w:r>
      <w:proofErr w:type="gramEnd"/>
      <w:r>
        <w:rPr>
          <w:rFonts w:ascii="仿宋" w:eastAsia="仿宋" w:hAnsi="仿宋" w:cs="仿宋" w:hint="eastAsia"/>
          <w:sz w:val="24"/>
          <w:lang w:val="zh-CN"/>
        </w:rPr>
        <w:t>中华人民共和国</w:t>
      </w:r>
      <w:r>
        <w:rPr>
          <w:rFonts w:ascii="仿宋" w:eastAsia="仿宋" w:hAnsi="仿宋" w:cs="仿宋" w:hint="eastAsia"/>
          <w:kern w:val="0"/>
          <w:sz w:val="24"/>
          <w:lang w:val="zh-CN"/>
        </w:rPr>
        <w:t>招标投标</w:t>
      </w:r>
    </w:p>
    <w:p w:rsidR="00763217" w:rsidRDefault="00000000">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法</w:t>
      </w:r>
      <w:proofErr w:type="gramStart"/>
      <w:r>
        <w:rPr>
          <w:rFonts w:ascii="仿宋" w:eastAsia="仿宋" w:hAnsi="仿宋" w:cs="仿宋" w:hint="eastAsia"/>
          <w:kern w:val="0"/>
          <w:sz w:val="24"/>
          <w:lang w:val="zh-CN"/>
        </w:rPr>
        <w:t>》</w:t>
      </w:r>
      <w:proofErr w:type="gramEnd"/>
      <w:r>
        <w:rPr>
          <w:rFonts w:ascii="仿宋" w:eastAsia="仿宋" w:hAnsi="仿宋" w:cs="仿宋" w:hint="eastAsia"/>
          <w:sz w:val="24"/>
          <w:lang w:val="zh-CN"/>
        </w:rPr>
        <w:t>《中华人民共和国民法典》</w:t>
      </w:r>
      <w:r>
        <w:rPr>
          <w:rFonts w:ascii="仿宋" w:eastAsia="仿宋" w:hAnsi="仿宋" w:cs="仿宋" w:hint="eastAsia"/>
          <w:kern w:val="0"/>
          <w:sz w:val="24"/>
          <w:lang w:val="zh-CN"/>
        </w:rPr>
        <w:t>等法律法规，诚实守信，合法经营，坚决抵制各种违法违纪行为。</w:t>
      </w:r>
    </w:p>
    <w:p w:rsidR="00763217" w:rsidRDefault="00000000">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763217" w:rsidRDefault="00763217">
      <w:pPr>
        <w:autoSpaceDE w:val="0"/>
        <w:autoSpaceDN w:val="0"/>
        <w:spacing w:line="360" w:lineRule="auto"/>
        <w:ind w:left="2"/>
        <w:jc w:val="left"/>
        <w:rPr>
          <w:rFonts w:ascii="仿宋" w:eastAsia="仿宋" w:hAnsi="仿宋" w:cs="仿宋"/>
          <w:kern w:val="0"/>
          <w:sz w:val="24"/>
          <w:lang w:val="zh-CN"/>
        </w:rPr>
      </w:pPr>
    </w:p>
    <w:p w:rsidR="00763217" w:rsidRDefault="00000000">
      <w:pPr>
        <w:autoSpaceDE w:val="0"/>
        <w:autoSpaceDN w:val="0"/>
        <w:spacing w:line="360" w:lineRule="auto"/>
        <w:ind w:leftChars="1" w:left="2" w:right="1120" w:firstLineChars="1900" w:firstLine="4560"/>
        <w:jc w:val="lef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w:t>
      </w:r>
    </w:p>
    <w:p w:rsidR="00763217" w:rsidRDefault="00000000">
      <w:pPr>
        <w:spacing w:line="360" w:lineRule="auto"/>
        <w:ind w:leftChars="2200" w:left="462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年月日</w:t>
      </w:r>
    </w:p>
    <w:p w:rsidR="00763217" w:rsidRDefault="00763217">
      <w:pPr>
        <w:spacing w:line="360" w:lineRule="auto"/>
        <w:jc w:val="center"/>
        <w:rPr>
          <w:rFonts w:ascii="仿宋" w:eastAsia="仿宋" w:hAnsi="仿宋" w:cs="仿宋"/>
          <w:b/>
          <w:bCs/>
          <w:sz w:val="24"/>
        </w:rPr>
        <w:sectPr w:rsidR="00763217">
          <w:headerReference w:type="default" r:id="rId16"/>
          <w:footerReference w:type="default" r:id="rId17"/>
          <w:headerReference w:type="first" r:id="rId18"/>
          <w:footerReference w:type="first" r:id="rId19"/>
          <w:pgSz w:w="11907" w:h="16840"/>
          <w:pgMar w:top="1474" w:right="1814" w:bottom="1474" w:left="1814" w:header="851" w:footer="992" w:gutter="0"/>
          <w:cols w:space="720"/>
          <w:titlePg/>
          <w:docGrid w:linePitch="312"/>
        </w:sectPr>
      </w:pPr>
    </w:p>
    <w:p w:rsidR="00763217" w:rsidRDefault="00000000">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lastRenderedPageBreak/>
        <w:t>报价文件部分</w:t>
      </w:r>
    </w:p>
    <w:p w:rsidR="00763217" w:rsidRDefault="00000000">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763217" w:rsidRDefault="00763217">
      <w:pPr>
        <w:spacing w:line="360" w:lineRule="auto"/>
        <w:jc w:val="center"/>
        <w:outlineLvl w:val="0"/>
        <w:rPr>
          <w:rFonts w:ascii="仿宋" w:eastAsia="仿宋" w:hAnsi="仿宋" w:cs="仿宋"/>
          <w:b/>
          <w:kern w:val="0"/>
          <w:sz w:val="36"/>
          <w:szCs w:val="36"/>
        </w:rPr>
      </w:pPr>
    </w:p>
    <w:p w:rsidR="00763217" w:rsidRDefault="00000000">
      <w:pPr>
        <w:snapToGrid w:val="0"/>
        <w:spacing w:line="440" w:lineRule="exact"/>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）开标一览表（报价表）……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000000">
      <w:pPr>
        <w:snapToGrid w:val="0"/>
        <w:spacing w:line="440" w:lineRule="exact"/>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）报价明细清单……</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000000">
      <w:pPr>
        <w:snapToGrid w:val="0"/>
        <w:spacing w:line="440" w:lineRule="exact"/>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）政府采购活动现场确认声明书……</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63217" w:rsidRDefault="00000000">
      <w:pPr>
        <w:pStyle w:val="2"/>
        <w:spacing w:line="440" w:lineRule="exact"/>
        <w:rPr>
          <w:rFonts w:ascii="仿宋" w:eastAsia="仿宋" w:cs="仿宋"/>
          <w:b w:val="0"/>
          <w:bCs w:val="0"/>
          <w:sz w:val="24"/>
          <w:szCs w:val="24"/>
          <w:lang w:val="en-US"/>
        </w:rPr>
      </w:pPr>
      <w:r>
        <w:rPr>
          <w:rFonts w:ascii="仿宋" w:eastAsia="仿宋" w:cs="仿宋" w:hint="eastAsia"/>
          <w:b w:val="0"/>
          <w:bCs w:val="0"/>
          <w:sz w:val="24"/>
          <w:szCs w:val="24"/>
          <w:lang w:val="en-US"/>
        </w:rPr>
        <w:t>（4）中小企业声明函……</w:t>
      </w:r>
      <w:proofErr w:type="gramStart"/>
      <w:r>
        <w:rPr>
          <w:rFonts w:ascii="仿宋" w:eastAsia="仿宋" w:cs="仿宋" w:hint="eastAsia"/>
          <w:b w:val="0"/>
          <w:bCs w:val="0"/>
          <w:sz w:val="24"/>
          <w:szCs w:val="24"/>
          <w:lang w:val="en-US"/>
        </w:rPr>
        <w:t>……………………………………………………</w:t>
      </w:r>
      <w:proofErr w:type="gramEnd"/>
      <w:r>
        <w:rPr>
          <w:rFonts w:ascii="仿宋" w:eastAsia="仿宋" w:cs="仿宋" w:hint="eastAsia"/>
          <w:b w:val="0"/>
          <w:bCs w:val="0"/>
          <w:sz w:val="24"/>
          <w:szCs w:val="24"/>
          <w:lang w:val="en-US"/>
        </w:rPr>
        <w:t>（页码）</w:t>
      </w:r>
    </w:p>
    <w:p w:rsidR="00763217" w:rsidRDefault="00763217">
      <w:pPr>
        <w:snapToGrid w:val="0"/>
        <w:spacing w:line="360" w:lineRule="auto"/>
        <w:rPr>
          <w:rFonts w:ascii="仿宋" w:eastAsia="仿宋" w:hAnsi="仿宋" w:cs="仿宋"/>
          <w:sz w:val="24"/>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snapToGrid w:val="0"/>
        <w:spacing w:line="360" w:lineRule="auto"/>
        <w:ind w:right="480"/>
        <w:jc w:val="center"/>
        <w:rPr>
          <w:rFonts w:ascii="仿宋" w:eastAsia="仿宋" w:hAnsi="仿宋" w:cs="仿宋"/>
          <w:b/>
          <w:kern w:val="0"/>
          <w:sz w:val="32"/>
          <w:szCs w:val="32"/>
        </w:rPr>
      </w:pPr>
    </w:p>
    <w:p w:rsidR="00763217" w:rsidRDefault="00763217">
      <w:pPr>
        <w:pStyle w:val="1f5"/>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763217">
          <w:headerReference w:type="default" r:id="rId20"/>
          <w:footerReference w:type="default" r:id="rId21"/>
          <w:headerReference w:type="first" r:id="rId22"/>
          <w:footerReference w:type="first" r:id="rId23"/>
          <w:pgSz w:w="11907" w:h="16840"/>
          <w:pgMar w:top="1474" w:right="1814" w:bottom="1474" w:left="1814" w:header="851" w:footer="992" w:gutter="0"/>
          <w:cols w:space="720"/>
          <w:titlePg/>
          <w:docGrid w:linePitch="312"/>
        </w:sectPr>
      </w:pPr>
    </w:p>
    <w:p w:rsidR="00763217" w:rsidRDefault="00000000">
      <w:pPr>
        <w:pStyle w:val="1f5"/>
        <w:keepNext w:val="0"/>
        <w:pageBreakBefore w:val="0"/>
        <w:tabs>
          <w:tab w:val="clear" w:pos="720"/>
        </w:tabs>
        <w:snapToGrid w:val="0"/>
        <w:spacing w:before="120" w:after="120"/>
        <w:ind w:firstLine="643"/>
        <w:outlineLvl w:val="9"/>
        <w:rPr>
          <w:rFonts w:ascii="仿宋" w:eastAsia="仿宋" w:hAnsi="仿宋" w:cs="仿宋"/>
          <w:kern w:val="2"/>
          <w:sz w:val="32"/>
          <w:szCs w:val="32"/>
        </w:rPr>
      </w:pPr>
      <w:r>
        <w:rPr>
          <w:rFonts w:ascii="仿宋" w:eastAsia="仿宋" w:hAnsi="仿宋" w:cs="仿宋" w:hint="eastAsia"/>
          <w:kern w:val="2"/>
          <w:sz w:val="32"/>
          <w:szCs w:val="32"/>
        </w:rPr>
        <w:lastRenderedPageBreak/>
        <w:t>一、开标一览表（报价表）</w:t>
      </w:r>
    </w:p>
    <w:p w:rsidR="00763217" w:rsidRDefault="00000000">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763217" w:rsidRDefault="00000000">
      <w:pPr>
        <w:snapToGri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采购项目</w:t>
      </w:r>
      <w:r>
        <w:rPr>
          <w:rFonts w:ascii="仿宋" w:eastAsia="仿宋" w:hAnsi="仿宋" w:cs="仿宋" w:hint="eastAsia"/>
          <w:kern w:val="0"/>
          <w:sz w:val="24"/>
          <w:lang w:val="zh-CN"/>
        </w:rPr>
        <w:t>【招标编号：</w:t>
      </w:r>
      <w:r>
        <w:rPr>
          <w:rFonts w:ascii="仿宋" w:eastAsia="仿宋" w:hAnsi="仿宋" w:cs="仿宋" w:hint="eastAsia"/>
          <w:sz w:val="24"/>
        </w:rPr>
        <w:t>】的实施</w:t>
      </w:r>
      <w:r>
        <w:rPr>
          <w:rFonts w:ascii="仿宋" w:eastAsia="仿宋" w:hAnsi="仿宋" w:cs="仿宋" w:hint="eastAsia"/>
          <w:kern w:val="0"/>
          <w:sz w:val="24"/>
          <w:lang w:val="zh-CN"/>
        </w:rPr>
        <w:t>。</w:t>
      </w:r>
    </w:p>
    <w:p w:rsidR="00763217" w:rsidRDefault="00000000">
      <w:pPr>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t>开标一览表（报价表）（</w:t>
      </w:r>
      <w:proofErr w:type="gramStart"/>
      <w:r>
        <w:rPr>
          <w:rFonts w:ascii="仿宋" w:eastAsia="仿宋" w:hAnsi="仿宋" w:cs="仿宋" w:hint="eastAsia"/>
          <w:b/>
          <w:kern w:val="0"/>
          <w:sz w:val="24"/>
          <w:lang w:val="zh-CN"/>
        </w:rPr>
        <w:t xml:space="preserve">标项　　　</w:t>
      </w:r>
      <w:proofErr w:type="gramEnd"/>
      <w:r>
        <w:rPr>
          <w:rFonts w:ascii="仿宋" w:eastAsia="仿宋" w:hAnsi="仿宋" w:cs="仿宋" w:hint="eastAsia"/>
          <w:b/>
          <w:kern w:val="0"/>
          <w:sz w:val="24"/>
          <w:lang w:val="zh-CN"/>
        </w:rPr>
        <w:t>）</w:t>
      </w:r>
    </w:p>
    <w:tbl>
      <w:tblPr>
        <w:tblW w:w="8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859"/>
        <w:gridCol w:w="955"/>
        <w:gridCol w:w="995"/>
        <w:gridCol w:w="914"/>
        <w:gridCol w:w="3191"/>
      </w:tblGrid>
      <w:tr w:rsidR="00763217">
        <w:trPr>
          <w:trHeight w:val="612"/>
        </w:trPr>
        <w:tc>
          <w:tcPr>
            <w:tcW w:w="1377" w:type="dxa"/>
            <w:vAlign w:val="center"/>
          </w:tcPr>
          <w:p w:rsidR="00763217" w:rsidRDefault="00000000">
            <w:pPr>
              <w:spacing w:line="360" w:lineRule="auto"/>
              <w:jc w:val="center"/>
              <w:rPr>
                <w:rFonts w:ascii="仿宋" w:eastAsia="仿宋" w:hAnsi="仿宋" w:cs="仿宋"/>
                <w:b/>
                <w:sz w:val="24"/>
              </w:rPr>
            </w:pPr>
            <w:r>
              <w:rPr>
                <w:rFonts w:ascii="仿宋" w:eastAsia="仿宋" w:hAnsi="仿宋" w:cs="仿宋" w:hint="eastAsia"/>
                <w:b/>
                <w:sz w:val="24"/>
              </w:rPr>
              <w:t>项目名称</w:t>
            </w:r>
          </w:p>
        </w:tc>
        <w:tc>
          <w:tcPr>
            <w:tcW w:w="859" w:type="dxa"/>
            <w:vAlign w:val="center"/>
          </w:tcPr>
          <w:p w:rsidR="00763217" w:rsidRDefault="00000000">
            <w:pPr>
              <w:spacing w:line="360" w:lineRule="auto"/>
              <w:jc w:val="center"/>
              <w:rPr>
                <w:rFonts w:ascii="仿宋" w:eastAsia="仿宋" w:hAnsi="仿宋" w:cs="仿宋"/>
                <w:b/>
                <w:sz w:val="24"/>
              </w:rPr>
            </w:pPr>
            <w:r>
              <w:rPr>
                <w:rFonts w:ascii="仿宋" w:eastAsia="仿宋" w:hAnsi="仿宋" w:cs="仿宋" w:hint="eastAsia"/>
                <w:b/>
                <w:sz w:val="24"/>
              </w:rPr>
              <w:t>服务内容</w:t>
            </w:r>
          </w:p>
        </w:tc>
        <w:tc>
          <w:tcPr>
            <w:tcW w:w="955" w:type="dxa"/>
            <w:vAlign w:val="center"/>
          </w:tcPr>
          <w:p w:rsidR="00763217" w:rsidRDefault="00000000">
            <w:pPr>
              <w:spacing w:line="360" w:lineRule="auto"/>
              <w:jc w:val="center"/>
              <w:rPr>
                <w:rFonts w:ascii="仿宋" w:eastAsia="仿宋" w:hAnsi="仿宋" w:cs="仿宋"/>
                <w:b/>
                <w:sz w:val="24"/>
              </w:rPr>
            </w:pPr>
            <w:r>
              <w:rPr>
                <w:rFonts w:ascii="仿宋" w:eastAsia="仿宋" w:hAnsi="仿宋" w:cs="仿宋" w:hint="eastAsia"/>
                <w:b/>
                <w:sz w:val="24"/>
              </w:rPr>
              <w:t>具体服务）</w:t>
            </w:r>
          </w:p>
        </w:tc>
        <w:tc>
          <w:tcPr>
            <w:tcW w:w="995" w:type="dxa"/>
            <w:vAlign w:val="center"/>
          </w:tcPr>
          <w:p w:rsidR="00763217" w:rsidRDefault="00000000">
            <w:pPr>
              <w:spacing w:line="360" w:lineRule="auto"/>
              <w:jc w:val="center"/>
              <w:rPr>
                <w:rFonts w:ascii="仿宋" w:eastAsia="仿宋" w:hAnsi="仿宋" w:cs="仿宋"/>
                <w:b/>
                <w:sz w:val="24"/>
              </w:rPr>
            </w:pPr>
            <w:r>
              <w:rPr>
                <w:rFonts w:ascii="仿宋" w:eastAsia="仿宋" w:hAnsi="仿宋" w:cs="仿宋" w:hint="eastAsia"/>
                <w:b/>
                <w:sz w:val="24"/>
              </w:rPr>
              <w:t>单位（项）</w:t>
            </w:r>
          </w:p>
        </w:tc>
        <w:tc>
          <w:tcPr>
            <w:tcW w:w="914" w:type="dxa"/>
            <w:vAlign w:val="center"/>
          </w:tcPr>
          <w:p w:rsidR="00763217" w:rsidRDefault="00000000">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3191" w:type="dxa"/>
            <w:vAlign w:val="center"/>
          </w:tcPr>
          <w:p w:rsidR="00763217" w:rsidRDefault="00000000">
            <w:pPr>
              <w:jc w:val="center"/>
              <w:rPr>
                <w:rFonts w:ascii="仿宋" w:eastAsia="仿宋" w:hAnsi="仿宋" w:cs="仿宋"/>
                <w:b/>
                <w:sz w:val="24"/>
              </w:rPr>
            </w:pPr>
            <w:r>
              <w:rPr>
                <w:rFonts w:ascii="仿宋" w:eastAsia="仿宋" w:hAnsi="仿宋" w:cs="仿宋" w:hint="eastAsia"/>
                <w:b/>
                <w:sz w:val="24"/>
              </w:rPr>
              <w:t>报价（万元）</w:t>
            </w:r>
          </w:p>
        </w:tc>
      </w:tr>
      <w:tr w:rsidR="00763217">
        <w:trPr>
          <w:trHeight w:val="402"/>
        </w:trPr>
        <w:tc>
          <w:tcPr>
            <w:tcW w:w="1377" w:type="dxa"/>
            <w:vAlign w:val="center"/>
          </w:tcPr>
          <w:p w:rsidR="00763217" w:rsidRDefault="00763217">
            <w:pPr>
              <w:snapToGrid w:val="0"/>
              <w:spacing w:line="360" w:lineRule="auto"/>
              <w:jc w:val="center"/>
              <w:rPr>
                <w:rFonts w:ascii="仿宋" w:eastAsia="仿宋" w:hAnsi="仿宋" w:cs="仿宋"/>
                <w:sz w:val="24"/>
              </w:rPr>
            </w:pPr>
          </w:p>
        </w:tc>
        <w:tc>
          <w:tcPr>
            <w:tcW w:w="859" w:type="dxa"/>
            <w:vAlign w:val="center"/>
          </w:tcPr>
          <w:p w:rsidR="00763217" w:rsidRDefault="00763217">
            <w:pPr>
              <w:snapToGrid w:val="0"/>
              <w:spacing w:line="360" w:lineRule="auto"/>
              <w:jc w:val="center"/>
              <w:rPr>
                <w:rFonts w:ascii="仿宋" w:eastAsia="仿宋" w:hAnsi="仿宋" w:cs="仿宋"/>
                <w:sz w:val="24"/>
              </w:rPr>
            </w:pPr>
          </w:p>
        </w:tc>
        <w:tc>
          <w:tcPr>
            <w:tcW w:w="955" w:type="dxa"/>
            <w:vAlign w:val="center"/>
          </w:tcPr>
          <w:p w:rsidR="00763217" w:rsidRDefault="00763217">
            <w:pPr>
              <w:snapToGrid w:val="0"/>
              <w:spacing w:line="360" w:lineRule="auto"/>
              <w:jc w:val="center"/>
              <w:rPr>
                <w:rFonts w:ascii="仿宋" w:eastAsia="仿宋" w:hAnsi="仿宋" w:cs="仿宋"/>
                <w:sz w:val="24"/>
              </w:rPr>
            </w:pPr>
          </w:p>
        </w:tc>
        <w:tc>
          <w:tcPr>
            <w:tcW w:w="995" w:type="dxa"/>
            <w:vAlign w:val="center"/>
          </w:tcPr>
          <w:p w:rsidR="00763217" w:rsidRDefault="00763217">
            <w:pPr>
              <w:snapToGrid w:val="0"/>
              <w:spacing w:line="360" w:lineRule="auto"/>
              <w:jc w:val="center"/>
              <w:rPr>
                <w:rFonts w:ascii="仿宋" w:eastAsia="仿宋" w:hAnsi="仿宋" w:cs="仿宋"/>
                <w:sz w:val="24"/>
              </w:rPr>
            </w:pPr>
          </w:p>
        </w:tc>
        <w:tc>
          <w:tcPr>
            <w:tcW w:w="914" w:type="dxa"/>
            <w:vAlign w:val="center"/>
          </w:tcPr>
          <w:p w:rsidR="00763217" w:rsidRDefault="00763217">
            <w:pPr>
              <w:spacing w:line="360" w:lineRule="auto"/>
              <w:jc w:val="center"/>
              <w:rPr>
                <w:rFonts w:ascii="仿宋" w:eastAsia="仿宋" w:hAnsi="仿宋" w:cs="仿宋"/>
                <w:sz w:val="24"/>
              </w:rPr>
            </w:pPr>
          </w:p>
        </w:tc>
        <w:tc>
          <w:tcPr>
            <w:tcW w:w="3191" w:type="dxa"/>
            <w:vAlign w:val="center"/>
          </w:tcPr>
          <w:p w:rsidR="00763217" w:rsidRDefault="00763217">
            <w:pPr>
              <w:jc w:val="center"/>
              <w:rPr>
                <w:rFonts w:ascii="仿宋" w:eastAsia="仿宋" w:hAnsi="仿宋" w:cs="仿宋"/>
                <w:b/>
                <w:sz w:val="24"/>
              </w:rPr>
            </w:pPr>
          </w:p>
        </w:tc>
      </w:tr>
      <w:tr w:rsidR="00763217">
        <w:trPr>
          <w:trHeight w:val="326"/>
        </w:trPr>
        <w:tc>
          <w:tcPr>
            <w:tcW w:w="1377" w:type="dxa"/>
            <w:vAlign w:val="center"/>
          </w:tcPr>
          <w:p w:rsidR="00763217" w:rsidRDefault="00763217">
            <w:pPr>
              <w:snapToGrid w:val="0"/>
              <w:spacing w:line="360" w:lineRule="auto"/>
              <w:jc w:val="center"/>
              <w:rPr>
                <w:rFonts w:ascii="仿宋" w:eastAsia="仿宋" w:hAnsi="仿宋" w:cs="仿宋"/>
                <w:sz w:val="24"/>
              </w:rPr>
            </w:pPr>
          </w:p>
        </w:tc>
        <w:tc>
          <w:tcPr>
            <w:tcW w:w="859" w:type="dxa"/>
            <w:vAlign w:val="center"/>
          </w:tcPr>
          <w:p w:rsidR="00763217" w:rsidRDefault="00763217">
            <w:pPr>
              <w:snapToGrid w:val="0"/>
              <w:spacing w:line="360" w:lineRule="auto"/>
              <w:jc w:val="center"/>
              <w:rPr>
                <w:rFonts w:ascii="仿宋" w:eastAsia="仿宋" w:hAnsi="仿宋" w:cs="仿宋"/>
                <w:sz w:val="24"/>
              </w:rPr>
            </w:pPr>
          </w:p>
        </w:tc>
        <w:tc>
          <w:tcPr>
            <w:tcW w:w="955" w:type="dxa"/>
            <w:vAlign w:val="center"/>
          </w:tcPr>
          <w:p w:rsidR="00763217" w:rsidRDefault="00763217">
            <w:pPr>
              <w:snapToGrid w:val="0"/>
              <w:spacing w:line="360" w:lineRule="auto"/>
              <w:jc w:val="center"/>
              <w:rPr>
                <w:rFonts w:ascii="仿宋" w:eastAsia="仿宋" w:hAnsi="仿宋" w:cs="仿宋"/>
                <w:sz w:val="24"/>
              </w:rPr>
            </w:pPr>
          </w:p>
        </w:tc>
        <w:tc>
          <w:tcPr>
            <w:tcW w:w="995" w:type="dxa"/>
            <w:vAlign w:val="center"/>
          </w:tcPr>
          <w:p w:rsidR="00763217" w:rsidRDefault="00763217">
            <w:pPr>
              <w:snapToGrid w:val="0"/>
              <w:spacing w:line="360" w:lineRule="auto"/>
              <w:jc w:val="center"/>
              <w:rPr>
                <w:rFonts w:ascii="仿宋" w:eastAsia="仿宋" w:hAnsi="仿宋" w:cs="仿宋"/>
                <w:sz w:val="24"/>
              </w:rPr>
            </w:pPr>
          </w:p>
        </w:tc>
        <w:tc>
          <w:tcPr>
            <w:tcW w:w="914" w:type="dxa"/>
            <w:vAlign w:val="center"/>
          </w:tcPr>
          <w:p w:rsidR="00763217" w:rsidRDefault="00763217">
            <w:pPr>
              <w:spacing w:line="360" w:lineRule="auto"/>
              <w:jc w:val="center"/>
              <w:rPr>
                <w:rFonts w:ascii="仿宋" w:eastAsia="仿宋" w:hAnsi="仿宋" w:cs="仿宋"/>
                <w:sz w:val="24"/>
              </w:rPr>
            </w:pPr>
          </w:p>
        </w:tc>
        <w:tc>
          <w:tcPr>
            <w:tcW w:w="3191" w:type="dxa"/>
            <w:vAlign w:val="center"/>
          </w:tcPr>
          <w:p w:rsidR="00763217" w:rsidRDefault="00763217">
            <w:pPr>
              <w:jc w:val="center"/>
              <w:rPr>
                <w:rFonts w:ascii="仿宋" w:eastAsia="仿宋" w:hAnsi="仿宋" w:cs="仿宋"/>
                <w:b/>
                <w:sz w:val="24"/>
              </w:rPr>
            </w:pPr>
          </w:p>
        </w:tc>
      </w:tr>
      <w:tr w:rsidR="00763217">
        <w:trPr>
          <w:trHeight w:val="630"/>
        </w:trPr>
        <w:tc>
          <w:tcPr>
            <w:tcW w:w="8291" w:type="dxa"/>
            <w:gridSpan w:val="6"/>
            <w:vAlign w:val="center"/>
          </w:tcPr>
          <w:p w:rsidR="00763217" w:rsidRDefault="00000000">
            <w:pPr>
              <w:pStyle w:val="Normal"/>
              <w:rPr>
                <w:rFonts w:ascii="仿宋" w:eastAsia="仿宋" w:hAnsi="仿宋" w:cs="宋体"/>
                <w:szCs w:val="24"/>
              </w:rPr>
            </w:pPr>
            <w:r>
              <w:rPr>
                <w:rFonts w:ascii="仿宋" w:eastAsia="仿宋" w:hAnsi="仿宋" w:cs="宋体" w:hint="eastAsia"/>
                <w:szCs w:val="24"/>
              </w:rPr>
              <w:t>投标报价大写元</w:t>
            </w:r>
          </w:p>
          <w:p w:rsidR="00763217" w:rsidRDefault="00000000">
            <w:pPr>
              <w:pStyle w:val="Normal"/>
              <w:rPr>
                <w:lang w:val="en-US"/>
              </w:rPr>
            </w:pPr>
            <w:r>
              <w:rPr>
                <w:rFonts w:ascii="仿宋" w:eastAsia="仿宋" w:hAnsi="仿宋" w:cs="宋体" w:hint="eastAsia"/>
                <w:szCs w:val="24"/>
              </w:rPr>
              <w:t>投标报价</w:t>
            </w:r>
            <w:proofErr w:type="gramStart"/>
            <w:r>
              <w:rPr>
                <w:rFonts w:ascii="仿宋" w:eastAsia="仿宋" w:hAnsi="仿宋" w:cs="宋体" w:hint="eastAsia"/>
                <w:szCs w:val="24"/>
              </w:rPr>
              <w:t>小写</w:t>
            </w:r>
            <w:r>
              <w:rPr>
                <w:rFonts w:ascii="仿宋" w:eastAsia="仿宋" w:hAnsi="仿宋" w:cs="宋体" w:hint="eastAsia"/>
                <w:szCs w:val="24"/>
                <w:u w:val="single"/>
              </w:rPr>
              <w:t>元</w:t>
            </w:r>
            <w:proofErr w:type="gramEnd"/>
          </w:p>
        </w:tc>
      </w:tr>
    </w:tbl>
    <w:p w:rsidR="00763217" w:rsidRDefault="00000000">
      <w:pPr>
        <w:snapToGrid w:val="0"/>
        <w:spacing w:line="312"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p>
    <w:p w:rsidR="00763217" w:rsidRDefault="00000000">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、投标人需按本表格式填写，不得自行更改。</w:t>
      </w:r>
    </w:p>
    <w:p w:rsidR="00763217" w:rsidRDefault="00000000">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、有关本项目实施所涉及的一切费用均计入报价。采购人将以合同形式有偿取得服务，不接受投标人给予的赠品、回扣或者与采购无关的其他服务，不得出现“</w:t>
      </w:r>
      <w:r>
        <w:rPr>
          <w:rFonts w:ascii="仿宋" w:eastAsia="仿宋" w:hAnsi="仿宋"/>
          <w:sz w:val="24"/>
        </w:rPr>
        <w:t>0</w:t>
      </w:r>
      <w:r>
        <w:rPr>
          <w:rFonts w:ascii="仿宋" w:eastAsia="仿宋" w:hAnsi="仿宋" w:hint="eastAsia"/>
          <w:sz w:val="24"/>
        </w:rPr>
        <w:t>元”“免费赠送”等形式的无偿报价，否则视为投标文件含有采购人不能接受的附加条件的，投标无效。</w:t>
      </w:r>
    </w:p>
    <w:p w:rsidR="00763217"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、以上表格要求细分项目及报价，在“项目名称”一栏中，填写具体项目名称。</w:t>
      </w:r>
    </w:p>
    <w:p w:rsidR="00763217" w:rsidRDefault="00000000">
      <w:pPr>
        <w:spacing w:line="440" w:lineRule="exact"/>
        <w:rPr>
          <w:rFonts w:ascii="仿宋" w:eastAsia="仿宋" w:hAnsi="仿宋"/>
          <w:sz w:val="24"/>
        </w:rPr>
      </w:pPr>
      <w:r>
        <w:rPr>
          <w:rFonts w:ascii="仿宋" w:eastAsia="仿宋" w:hAnsi="仿宋"/>
          <w:sz w:val="24"/>
        </w:rPr>
        <w:t>4</w:t>
      </w:r>
      <w:r>
        <w:rPr>
          <w:rFonts w:ascii="仿宋" w:eastAsia="仿宋" w:hAnsi="仿宋" w:hint="eastAsia"/>
          <w:sz w:val="24"/>
        </w:rPr>
        <w:t>、特别提示：采购代理机构将对项目名称和项目编号，中标供应商名称、地址和中标金额，主要中标标的</w:t>
      </w:r>
      <w:proofErr w:type="gramStart"/>
      <w:r>
        <w:rPr>
          <w:rFonts w:ascii="仿宋" w:eastAsia="仿宋" w:hAnsi="仿宋" w:hint="eastAsia"/>
          <w:sz w:val="24"/>
        </w:rPr>
        <w:t>的</w:t>
      </w:r>
      <w:proofErr w:type="gramEnd"/>
      <w:r>
        <w:rPr>
          <w:rFonts w:ascii="仿宋" w:eastAsia="仿宋" w:hAnsi="仿宋" w:hint="eastAsia"/>
          <w:sz w:val="24"/>
        </w:rPr>
        <w:t>名称、数量、单价、服务要求等予以公示。</w:t>
      </w:r>
    </w:p>
    <w:p w:rsidR="00763217" w:rsidRDefault="00000000">
      <w:pPr>
        <w:spacing w:line="440" w:lineRule="exact"/>
        <w:rPr>
          <w:rFonts w:ascii="仿宋" w:eastAsia="仿宋" w:hAnsi="仿宋"/>
          <w:sz w:val="24"/>
        </w:rPr>
      </w:pPr>
      <w:r>
        <w:rPr>
          <w:rFonts w:ascii="仿宋" w:eastAsia="仿宋" w:hAnsi="仿宋"/>
          <w:sz w:val="24"/>
        </w:rPr>
        <w:t>5</w:t>
      </w:r>
      <w:r>
        <w:rPr>
          <w:rFonts w:ascii="仿宋" w:eastAsia="仿宋" w:hAnsi="仿宋" w:hint="eastAsia"/>
          <w:sz w:val="24"/>
        </w:rPr>
        <w:t>、符合招标文件中列明的可享受中小企业扶持政策的投标人，请填写中小企业声明函。注：投标人提供的中小企业声明</w:t>
      </w:r>
      <w:proofErr w:type="gramStart"/>
      <w:r>
        <w:rPr>
          <w:rFonts w:ascii="仿宋" w:eastAsia="仿宋" w:hAnsi="仿宋" w:hint="eastAsia"/>
          <w:sz w:val="24"/>
        </w:rPr>
        <w:t>函内容</w:t>
      </w:r>
      <w:proofErr w:type="gramEnd"/>
      <w:r>
        <w:rPr>
          <w:rFonts w:ascii="仿宋" w:eastAsia="仿宋" w:hAnsi="仿宋" w:hint="eastAsia"/>
          <w:sz w:val="24"/>
        </w:rPr>
        <w:t>不实的，属于提供虚假材料谋取中标、成交，依照《中华人民共和国政府采购法》等国家有关规定追究相应责任。</w:t>
      </w:r>
    </w:p>
    <w:p w:rsidR="00763217" w:rsidRDefault="00000000">
      <w:pPr>
        <w:autoSpaceDE w:val="0"/>
        <w:autoSpaceDN w:val="0"/>
        <w:spacing w:line="440" w:lineRule="exact"/>
        <w:ind w:leftChars="1" w:left="2" w:right="1120" w:firstLineChars="1900" w:firstLine="4560"/>
        <w:jc w:val="left"/>
        <w:rPr>
          <w:rFonts w:ascii="仿宋" w:eastAsia="仿宋" w:hAnsi="仿宋" w:cs="仿宋"/>
          <w:kern w:val="0"/>
          <w:sz w:val="24"/>
          <w:lang w:val="zh-CN"/>
        </w:rPr>
        <w:sectPr w:rsidR="00763217">
          <w:pgSz w:w="11907" w:h="16840"/>
          <w:pgMar w:top="1474" w:right="1814" w:bottom="1474" w:left="1814" w:header="851" w:footer="992" w:gutter="0"/>
          <w:cols w:space="720"/>
          <w:titlePg/>
          <w:docGrid w:linePitch="312"/>
        </w:sect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年月日</w:t>
      </w:r>
    </w:p>
    <w:p w:rsidR="00763217" w:rsidRDefault="00000000">
      <w:pPr>
        <w:spacing w:line="360" w:lineRule="auto"/>
        <w:jc w:val="center"/>
        <w:rPr>
          <w:rFonts w:ascii="仿宋" w:eastAsia="仿宋" w:hAnsi="仿宋" w:cs="仿宋"/>
          <w:b/>
          <w:kern w:val="0"/>
          <w:sz w:val="24"/>
          <w:lang w:val="zh-CN"/>
        </w:rPr>
      </w:pPr>
      <w:r>
        <w:rPr>
          <w:rFonts w:ascii="仿宋" w:eastAsia="仿宋" w:hAnsi="仿宋" w:cs="仿宋" w:hint="eastAsia"/>
          <w:b/>
          <w:sz w:val="32"/>
          <w:szCs w:val="32"/>
        </w:rPr>
        <w:lastRenderedPageBreak/>
        <w:t>二、报价明细清单</w:t>
      </w:r>
    </w:p>
    <w:p w:rsidR="00763217" w:rsidRDefault="00000000">
      <w:pPr>
        <w:spacing w:line="300" w:lineRule="auto"/>
        <w:jc w:val="left"/>
        <w:rPr>
          <w:rFonts w:ascii="仿宋" w:eastAsia="仿宋" w:hAnsi="仿宋" w:cs="仿宋"/>
          <w:b/>
          <w:sz w:val="24"/>
          <w:szCs w:val="22"/>
        </w:rPr>
      </w:pPr>
      <w:r>
        <w:rPr>
          <w:rFonts w:ascii="仿宋" w:eastAsia="仿宋" w:hAnsi="仿宋" w:cs="仿宋" w:hint="eastAsia"/>
          <w:b/>
          <w:sz w:val="24"/>
          <w:szCs w:val="22"/>
        </w:rPr>
        <w:t>项目编号：项目名称：标项：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06"/>
        <w:gridCol w:w="1276"/>
        <w:gridCol w:w="850"/>
        <w:gridCol w:w="1418"/>
        <w:gridCol w:w="1559"/>
        <w:gridCol w:w="1134"/>
      </w:tblGrid>
      <w:tr w:rsidR="00763217">
        <w:tc>
          <w:tcPr>
            <w:tcW w:w="737" w:type="dxa"/>
            <w:vAlign w:val="center"/>
          </w:tcPr>
          <w:p w:rsidR="00763217" w:rsidRDefault="00000000">
            <w:pPr>
              <w:spacing w:line="300" w:lineRule="auto"/>
              <w:jc w:val="center"/>
              <w:rPr>
                <w:rFonts w:ascii="仿宋" w:eastAsia="仿宋" w:hAnsi="仿宋" w:cs="仿宋"/>
                <w:b/>
                <w:sz w:val="24"/>
              </w:rPr>
            </w:pPr>
            <w:r>
              <w:rPr>
                <w:rFonts w:ascii="仿宋" w:eastAsia="仿宋" w:hAnsi="仿宋" w:cs="仿宋" w:hint="eastAsia"/>
                <w:b/>
                <w:sz w:val="24"/>
              </w:rPr>
              <w:t>序号</w:t>
            </w:r>
          </w:p>
        </w:tc>
        <w:tc>
          <w:tcPr>
            <w:tcW w:w="2206" w:type="dxa"/>
            <w:vAlign w:val="center"/>
          </w:tcPr>
          <w:p w:rsidR="00763217" w:rsidRDefault="00000000">
            <w:pPr>
              <w:spacing w:line="300" w:lineRule="auto"/>
              <w:jc w:val="center"/>
              <w:rPr>
                <w:rFonts w:ascii="仿宋" w:eastAsia="仿宋" w:hAnsi="仿宋" w:cs="仿宋"/>
                <w:b/>
                <w:sz w:val="24"/>
              </w:rPr>
            </w:pPr>
            <w:r>
              <w:rPr>
                <w:rFonts w:ascii="仿宋" w:eastAsia="仿宋" w:hAnsi="仿宋" w:cs="仿宋" w:hint="eastAsia"/>
                <w:b/>
                <w:sz w:val="24"/>
              </w:rPr>
              <w:t>名称</w:t>
            </w:r>
          </w:p>
        </w:tc>
        <w:tc>
          <w:tcPr>
            <w:tcW w:w="1276" w:type="dxa"/>
            <w:vAlign w:val="center"/>
          </w:tcPr>
          <w:p w:rsidR="00763217" w:rsidRDefault="00000000">
            <w:pPr>
              <w:spacing w:line="300" w:lineRule="auto"/>
              <w:jc w:val="center"/>
              <w:rPr>
                <w:rFonts w:ascii="仿宋" w:eastAsia="仿宋" w:hAnsi="仿宋" w:cs="仿宋"/>
                <w:b/>
                <w:sz w:val="24"/>
              </w:rPr>
            </w:pPr>
            <w:r>
              <w:rPr>
                <w:rFonts w:ascii="仿宋" w:eastAsia="仿宋" w:hAnsi="仿宋" w:cs="仿宋" w:hint="eastAsia"/>
                <w:b/>
                <w:sz w:val="24"/>
              </w:rPr>
              <w:t>技术要求</w:t>
            </w:r>
          </w:p>
        </w:tc>
        <w:tc>
          <w:tcPr>
            <w:tcW w:w="850" w:type="dxa"/>
            <w:vAlign w:val="center"/>
          </w:tcPr>
          <w:p w:rsidR="00763217" w:rsidRDefault="00000000">
            <w:pPr>
              <w:spacing w:line="300" w:lineRule="auto"/>
              <w:jc w:val="center"/>
              <w:rPr>
                <w:rFonts w:ascii="仿宋" w:eastAsia="仿宋" w:hAnsi="仿宋" w:cs="仿宋"/>
                <w:b/>
                <w:sz w:val="24"/>
              </w:rPr>
            </w:pPr>
            <w:r>
              <w:rPr>
                <w:rFonts w:ascii="仿宋" w:eastAsia="仿宋" w:hAnsi="仿宋" w:cs="仿宋" w:hint="eastAsia"/>
                <w:b/>
                <w:sz w:val="24"/>
              </w:rPr>
              <w:t>数量</w:t>
            </w:r>
          </w:p>
        </w:tc>
        <w:tc>
          <w:tcPr>
            <w:tcW w:w="1418" w:type="dxa"/>
            <w:vAlign w:val="center"/>
          </w:tcPr>
          <w:p w:rsidR="00763217" w:rsidRDefault="00000000">
            <w:pPr>
              <w:spacing w:line="300" w:lineRule="auto"/>
              <w:jc w:val="center"/>
              <w:rPr>
                <w:rFonts w:ascii="仿宋" w:eastAsia="仿宋" w:hAnsi="仿宋" w:cs="仿宋"/>
                <w:b/>
                <w:sz w:val="24"/>
              </w:rPr>
            </w:pPr>
            <w:r>
              <w:rPr>
                <w:rFonts w:ascii="仿宋" w:eastAsia="仿宋" w:hAnsi="仿宋" w:cs="仿宋" w:hint="eastAsia"/>
                <w:b/>
                <w:sz w:val="24"/>
              </w:rPr>
              <w:t>单价（元）</w:t>
            </w:r>
          </w:p>
        </w:tc>
        <w:tc>
          <w:tcPr>
            <w:tcW w:w="1559" w:type="dxa"/>
            <w:vAlign w:val="center"/>
          </w:tcPr>
          <w:p w:rsidR="00763217" w:rsidRDefault="00000000">
            <w:pPr>
              <w:spacing w:line="300" w:lineRule="auto"/>
              <w:jc w:val="center"/>
              <w:rPr>
                <w:rFonts w:ascii="仿宋" w:eastAsia="仿宋" w:hAnsi="仿宋" w:cs="仿宋"/>
                <w:b/>
                <w:sz w:val="24"/>
              </w:rPr>
            </w:pPr>
            <w:r>
              <w:rPr>
                <w:rFonts w:ascii="仿宋" w:eastAsia="仿宋" w:hAnsi="仿宋" w:cs="仿宋" w:hint="eastAsia"/>
                <w:b/>
                <w:sz w:val="24"/>
              </w:rPr>
              <w:t>总价（元）</w:t>
            </w:r>
          </w:p>
        </w:tc>
        <w:tc>
          <w:tcPr>
            <w:tcW w:w="1134" w:type="dxa"/>
            <w:vAlign w:val="center"/>
          </w:tcPr>
          <w:p w:rsidR="00763217" w:rsidRDefault="00000000">
            <w:pPr>
              <w:spacing w:line="300" w:lineRule="auto"/>
              <w:jc w:val="center"/>
              <w:rPr>
                <w:rFonts w:ascii="仿宋" w:eastAsia="仿宋" w:hAnsi="仿宋" w:cs="仿宋"/>
                <w:b/>
                <w:sz w:val="24"/>
              </w:rPr>
            </w:pPr>
            <w:r>
              <w:rPr>
                <w:rFonts w:ascii="仿宋" w:eastAsia="仿宋" w:hAnsi="仿宋" w:cs="仿宋" w:hint="eastAsia"/>
                <w:b/>
                <w:sz w:val="24"/>
              </w:rPr>
              <w:t>备注</w:t>
            </w:r>
          </w:p>
        </w:tc>
      </w:tr>
      <w:tr w:rsidR="00763217">
        <w:trPr>
          <w:trHeight w:val="441"/>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sz w:val="24"/>
              </w:rPr>
              <w:t>1</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sz w:val="24"/>
              </w:rPr>
              <w:t>2</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sz w:val="24"/>
              </w:rPr>
              <w:t>3</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sz w:val="24"/>
              </w:rPr>
              <w:t>4</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sz w:val="24"/>
              </w:rPr>
              <w:t>5</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sz w:val="24"/>
              </w:rPr>
              <w:t>6</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sz w:val="24"/>
              </w:rPr>
              <w:t>7</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sz w:val="24"/>
              </w:rPr>
              <w:t>8</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sz w:val="24"/>
              </w:rPr>
              <w:t>9</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000000">
            <w:pPr>
              <w:spacing w:line="300" w:lineRule="auto"/>
              <w:jc w:val="center"/>
              <w:rPr>
                <w:rFonts w:ascii="仿宋" w:eastAsia="仿宋" w:hAnsi="仿宋" w:cs="仿宋"/>
                <w:sz w:val="24"/>
              </w:rPr>
            </w:pPr>
            <w:r>
              <w:rPr>
                <w:rFonts w:ascii="仿宋" w:eastAsia="仿宋" w:hAnsi="仿宋" w:cs="仿宋" w:hint="eastAsia"/>
                <w:sz w:val="24"/>
              </w:rPr>
              <w:t>10</w:t>
            </w: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763217">
            <w:pPr>
              <w:spacing w:line="300" w:lineRule="auto"/>
              <w:jc w:val="center"/>
              <w:rPr>
                <w:rFonts w:ascii="仿宋" w:eastAsia="仿宋" w:hAnsi="仿宋" w:cs="仿宋"/>
                <w:sz w:val="24"/>
              </w:rPr>
            </w:pP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763217">
            <w:pPr>
              <w:spacing w:line="300" w:lineRule="auto"/>
              <w:jc w:val="center"/>
              <w:rPr>
                <w:rFonts w:ascii="仿宋" w:eastAsia="仿宋" w:hAnsi="仿宋" w:cs="仿宋"/>
                <w:sz w:val="24"/>
              </w:rPr>
            </w:pP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763217">
            <w:pPr>
              <w:spacing w:line="300" w:lineRule="auto"/>
              <w:jc w:val="center"/>
              <w:rPr>
                <w:rFonts w:ascii="仿宋" w:eastAsia="仿宋" w:hAnsi="仿宋" w:cs="仿宋"/>
                <w:sz w:val="24"/>
              </w:rPr>
            </w:pP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763217">
            <w:pPr>
              <w:spacing w:line="300" w:lineRule="auto"/>
              <w:jc w:val="center"/>
              <w:rPr>
                <w:rFonts w:ascii="仿宋" w:eastAsia="仿宋" w:hAnsi="仿宋" w:cs="仿宋"/>
                <w:sz w:val="24"/>
              </w:rPr>
            </w:pP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737" w:type="dxa"/>
            <w:vAlign w:val="center"/>
          </w:tcPr>
          <w:p w:rsidR="00763217" w:rsidRDefault="00763217">
            <w:pPr>
              <w:spacing w:line="300" w:lineRule="auto"/>
              <w:jc w:val="center"/>
              <w:rPr>
                <w:rFonts w:ascii="仿宋" w:eastAsia="仿宋" w:hAnsi="仿宋" w:cs="仿宋"/>
                <w:sz w:val="24"/>
              </w:rPr>
            </w:pPr>
          </w:p>
        </w:tc>
        <w:tc>
          <w:tcPr>
            <w:tcW w:w="2206" w:type="dxa"/>
            <w:vAlign w:val="center"/>
          </w:tcPr>
          <w:p w:rsidR="00763217" w:rsidRDefault="00763217">
            <w:pPr>
              <w:spacing w:line="300" w:lineRule="auto"/>
              <w:jc w:val="center"/>
              <w:rPr>
                <w:rFonts w:ascii="仿宋" w:eastAsia="仿宋" w:hAnsi="仿宋" w:cs="仿宋"/>
                <w:sz w:val="24"/>
              </w:rPr>
            </w:pPr>
          </w:p>
        </w:tc>
        <w:tc>
          <w:tcPr>
            <w:tcW w:w="1276" w:type="dxa"/>
          </w:tcPr>
          <w:p w:rsidR="00763217" w:rsidRDefault="00763217">
            <w:pPr>
              <w:spacing w:line="300" w:lineRule="auto"/>
              <w:jc w:val="center"/>
              <w:rPr>
                <w:rFonts w:ascii="仿宋" w:eastAsia="仿宋" w:hAnsi="仿宋" w:cs="仿宋"/>
                <w:sz w:val="24"/>
              </w:rPr>
            </w:pPr>
          </w:p>
        </w:tc>
        <w:tc>
          <w:tcPr>
            <w:tcW w:w="850" w:type="dxa"/>
            <w:vAlign w:val="center"/>
          </w:tcPr>
          <w:p w:rsidR="00763217" w:rsidRDefault="00763217">
            <w:pPr>
              <w:spacing w:line="300" w:lineRule="auto"/>
              <w:jc w:val="center"/>
              <w:rPr>
                <w:rFonts w:ascii="仿宋" w:eastAsia="仿宋" w:hAnsi="仿宋" w:cs="仿宋"/>
                <w:sz w:val="24"/>
              </w:rPr>
            </w:pPr>
          </w:p>
        </w:tc>
        <w:tc>
          <w:tcPr>
            <w:tcW w:w="1418" w:type="dxa"/>
            <w:vAlign w:val="center"/>
          </w:tcPr>
          <w:p w:rsidR="00763217" w:rsidRDefault="00763217">
            <w:pPr>
              <w:spacing w:line="300" w:lineRule="auto"/>
              <w:jc w:val="center"/>
              <w:rPr>
                <w:rFonts w:ascii="仿宋" w:eastAsia="仿宋" w:hAnsi="仿宋" w:cs="仿宋"/>
                <w:sz w:val="24"/>
              </w:rPr>
            </w:pPr>
          </w:p>
        </w:tc>
        <w:tc>
          <w:tcPr>
            <w:tcW w:w="1559" w:type="dxa"/>
            <w:vAlign w:val="center"/>
          </w:tcPr>
          <w:p w:rsidR="00763217" w:rsidRDefault="00763217">
            <w:pPr>
              <w:spacing w:line="300" w:lineRule="auto"/>
              <w:jc w:val="center"/>
              <w:rPr>
                <w:rFonts w:ascii="仿宋" w:eastAsia="仿宋" w:hAnsi="仿宋" w:cs="仿宋"/>
                <w:sz w:val="24"/>
              </w:rPr>
            </w:pPr>
          </w:p>
        </w:tc>
        <w:tc>
          <w:tcPr>
            <w:tcW w:w="1134" w:type="dxa"/>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2943" w:type="dxa"/>
            <w:gridSpan w:val="2"/>
            <w:vAlign w:val="center"/>
          </w:tcPr>
          <w:p w:rsidR="00763217" w:rsidRDefault="00000000">
            <w:pPr>
              <w:spacing w:line="300" w:lineRule="auto"/>
              <w:jc w:val="center"/>
              <w:rPr>
                <w:rFonts w:ascii="仿宋" w:eastAsia="仿宋" w:hAnsi="仿宋" w:cs="仿宋"/>
                <w:sz w:val="24"/>
              </w:rPr>
            </w:pPr>
            <w:r>
              <w:rPr>
                <w:rFonts w:ascii="仿宋" w:eastAsia="仿宋" w:hAnsi="仿宋" w:cs="仿宋" w:hint="eastAsia"/>
                <w:sz w:val="24"/>
              </w:rPr>
              <w:t>投标报价（小写）</w:t>
            </w:r>
          </w:p>
        </w:tc>
        <w:tc>
          <w:tcPr>
            <w:tcW w:w="1276" w:type="dxa"/>
          </w:tcPr>
          <w:p w:rsidR="00763217" w:rsidRDefault="00763217">
            <w:pPr>
              <w:spacing w:line="300" w:lineRule="auto"/>
              <w:jc w:val="center"/>
              <w:rPr>
                <w:rFonts w:ascii="仿宋" w:eastAsia="仿宋" w:hAnsi="仿宋" w:cs="仿宋"/>
                <w:sz w:val="24"/>
              </w:rPr>
            </w:pPr>
          </w:p>
        </w:tc>
        <w:tc>
          <w:tcPr>
            <w:tcW w:w="4961" w:type="dxa"/>
            <w:gridSpan w:val="4"/>
            <w:vAlign w:val="center"/>
          </w:tcPr>
          <w:p w:rsidR="00763217" w:rsidRDefault="00763217">
            <w:pPr>
              <w:spacing w:line="300" w:lineRule="auto"/>
              <w:jc w:val="center"/>
              <w:rPr>
                <w:rFonts w:ascii="仿宋" w:eastAsia="仿宋" w:hAnsi="仿宋" w:cs="仿宋"/>
                <w:sz w:val="24"/>
              </w:rPr>
            </w:pPr>
          </w:p>
        </w:tc>
      </w:tr>
      <w:tr w:rsidR="00763217">
        <w:trPr>
          <w:trHeight w:val="453"/>
        </w:trPr>
        <w:tc>
          <w:tcPr>
            <w:tcW w:w="2943" w:type="dxa"/>
            <w:gridSpan w:val="2"/>
            <w:vAlign w:val="center"/>
          </w:tcPr>
          <w:p w:rsidR="00763217" w:rsidRDefault="00000000">
            <w:pPr>
              <w:spacing w:line="300" w:lineRule="auto"/>
              <w:jc w:val="center"/>
              <w:rPr>
                <w:rFonts w:ascii="仿宋" w:eastAsia="仿宋" w:hAnsi="仿宋" w:cs="仿宋"/>
                <w:sz w:val="24"/>
              </w:rPr>
            </w:pPr>
            <w:r>
              <w:rPr>
                <w:rFonts w:ascii="仿宋" w:eastAsia="仿宋" w:hAnsi="仿宋" w:cs="仿宋" w:hint="eastAsia"/>
                <w:sz w:val="24"/>
              </w:rPr>
              <w:t>投标报价（大写）</w:t>
            </w:r>
          </w:p>
        </w:tc>
        <w:tc>
          <w:tcPr>
            <w:tcW w:w="1276" w:type="dxa"/>
          </w:tcPr>
          <w:p w:rsidR="00763217" w:rsidRDefault="00763217">
            <w:pPr>
              <w:spacing w:line="300" w:lineRule="auto"/>
              <w:jc w:val="center"/>
              <w:rPr>
                <w:rFonts w:ascii="仿宋" w:eastAsia="仿宋" w:hAnsi="仿宋" w:cs="仿宋"/>
                <w:sz w:val="24"/>
              </w:rPr>
            </w:pPr>
          </w:p>
        </w:tc>
        <w:tc>
          <w:tcPr>
            <w:tcW w:w="4961" w:type="dxa"/>
            <w:gridSpan w:val="4"/>
            <w:vAlign w:val="center"/>
          </w:tcPr>
          <w:p w:rsidR="00763217" w:rsidRDefault="00763217">
            <w:pPr>
              <w:spacing w:line="300" w:lineRule="auto"/>
              <w:jc w:val="center"/>
              <w:rPr>
                <w:rFonts w:ascii="仿宋" w:eastAsia="仿宋" w:hAnsi="仿宋" w:cs="仿宋"/>
                <w:sz w:val="24"/>
              </w:rPr>
            </w:pPr>
          </w:p>
        </w:tc>
      </w:tr>
    </w:tbl>
    <w:p w:rsidR="00763217" w:rsidRDefault="00000000">
      <w:pPr>
        <w:snapToGri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注：</w:t>
      </w:r>
      <w:r>
        <w:rPr>
          <w:rFonts w:ascii="仿宋" w:eastAsia="仿宋" w:hAnsi="仿宋" w:cs="仿宋"/>
          <w:kern w:val="0"/>
          <w:sz w:val="24"/>
          <w:lang w:val="zh-CN"/>
        </w:rPr>
        <w:t xml:space="preserve"> 1</w:t>
      </w:r>
      <w:r>
        <w:rPr>
          <w:rFonts w:ascii="仿宋" w:eastAsia="仿宋" w:hAnsi="仿宋" w:cs="仿宋" w:hint="eastAsia"/>
          <w:kern w:val="0"/>
          <w:sz w:val="24"/>
          <w:lang w:val="zh-CN"/>
        </w:rPr>
        <w:t>、以上表格要求按系统细分项目及报价，包括</w:t>
      </w:r>
      <w:r>
        <w:rPr>
          <w:rFonts w:ascii="仿宋" w:eastAsia="仿宋" w:hAnsi="仿宋" w:cs="仿宋" w:hint="eastAsia"/>
          <w:sz w:val="24"/>
        </w:rPr>
        <w:t>有关本项目实施所需的一切费用均计入报价</w:t>
      </w:r>
      <w:r>
        <w:rPr>
          <w:rFonts w:ascii="仿宋" w:eastAsia="仿宋" w:hAnsi="仿宋" w:cs="仿宋" w:hint="eastAsia"/>
          <w:kern w:val="0"/>
          <w:sz w:val="24"/>
          <w:lang w:val="zh-CN"/>
        </w:rPr>
        <w:t>。</w:t>
      </w:r>
    </w:p>
    <w:p w:rsidR="00763217" w:rsidRDefault="00000000">
      <w:pPr>
        <w:snapToGrid w:val="0"/>
        <w:spacing w:line="300" w:lineRule="auto"/>
        <w:ind w:firstLineChars="200" w:firstLine="480"/>
        <w:jc w:val="left"/>
        <w:rPr>
          <w:rFonts w:ascii="仿宋" w:eastAsia="仿宋" w:hAnsi="仿宋" w:cs="仿宋"/>
          <w:kern w:val="0"/>
          <w:sz w:val="24"/>
          <w:lang w:val="zh-CN"/>
        </w:rPr>
      </w:pPr>
      <w:r>
        <w:rPr>
          <w:rFonts w:ascii="仿宋" w:eastAsia="仿宋" w:hAnsi="仿宋" w:cs="仿宋"/>
          <w:kern w:val="0"/>
          <w:sz w:val="24"/>
          <w:lang w:val="zh-CN"/>
        </w:rPr>
        <w:t>2</w:t>
      </w:r>
      <w:r>
        <w:rPr>
          <w:rFonts w:ascii="仿宋" w:eastAsia="仿宋" w:hAnsi="仿宋" w:cs="仿宋" w:hint="eastAsia"/>
          <w:kern w:val="0"/>
          <w:sz w:val="24"/>
          <w:lang w:val="zh-CN"/>
        </w:rPr>
        <w:t>、此表仅提供了表格形式，投标供应商应根据需要来填写完整的报价明细清单。</w:t>
      </w:r>
      <w:r>
        <w:rPr>
          <w:rFonts w:ascii="仿宋" w:eastAsia="仿宋" w:hAnsi="仿宋" w:cs="仿宋" w:hint="eastAsia"/>
          <w:sz w:val="24"/>
        </w:rPr>
        <w:t>明细清单合计总价应与投标（开标）一览表报价保持一致。</w:t>
      </w:r>
    </w:p>
    <w:p w:rsidR="00763217" w:rsidRDefault="00000000">
      <w:pPr>
        <w:autoSpaceDE w:val="0"/>
        <w:autoSpaceDN w:val="0"/>
        <w:spacing w:line="360" w:lineRule="auto"/>
        <w:ind w:leftChars="1" w:left="2" w:right="1120" w:firstLineChars="1900" w:firstLine="4560"/>
        <w:jc w:val="righ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w:t>
      </w:r>
    </w:p>
    <w:p w:rsidR="00763217" w:rsidRDefault="00000000">
      <w:pPr>
        <w:spacing w:line="360" w:lineRule="auto"/>
        <w:ind w:firstLineChars="2100" w:firstLine="504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年月日</w:t>
      </w:r>
    </w:p>
    <w:p w:rsidR="00763217" w:rsidRDefault="00763217">
      <w:pPr>
        <w:snapToGrid w:val="0"/>
        <w:spacing w:line="460" w:lineRule="exact"/>
        <w:ind w:left="5520" w:hangingChars="2300" w:hanging="5520"/>
        <w:jc w:val="left"/>
        <w:rPr>
          <w:rFonts w:ascii="仿宋" w:eastAsia="仿宋" w:hAnsi="仿宋" w:cs="仿宋"/>
          <w:kern w:val="0"/>
          <w:sz w:val="24"/>
          <w:lang w:val="zh-CN"/>
        </w:rPr>
      </w:pPr>
    </w:p>
    <w:p w:rsidR="00763217" w:rsidRDefault="00763217">
      <w:pPr>
        <w:autoSpaceDE w:val="0"/>
        <w:autoSpaceDN w:val="0"/>
        <w:spacing w:line="360" w:lineRule="auto"/>
        <w:ind w:right="1120"/>
        <w:jc w:val="left"/>
        <w:rPr>
          <w:rFonts w:ascii="仿宋" w:eastAsia="仿宋" w:hAnsi="仿宋" w:cs="仿宋"/>
          <w:sz w:val="24"/>
        </w:rPr>
        <w:sectPr w:rsidR="00763217">
          <w:pgSz w:w="11907" w:h="16840"/>
          <w:pgMar w:top="1474" w:right="1814" w:bottom="1474" w:left="1814" w:header="851" w:footer="992" w:gutter="0"/>
          <w:cols w:space="720"/>
          <w:titlePg/>
          <w:docGrid w:linePitch="312"/>
        </w:sectPr>
      </w:pPr>
    </w:p>
    <w:p w:rsidR="00763217" w:rsidRDefault="00000000">
      <w:pPr>
        <w:pStyle w:val="1f5"/>
        <w:keepNext w:val="0"/>
        <w:pageBreakBefore w:val="0"/>
        <w:tabs>
          <w:tab w:val="clear" w:pos="720"/>
        </w:tabs>
        <w:snapToGrid w:val="0"/>
        <w:spacing w:before="120" w:after="120"/>
        <w:ind w:firstLine="643"/>
        <w:outlineLvl w:val="9"/>
        <w:rPr>
          <w:rFonts w:ascii="仿宋" w:eastAsia="仿宋" w:hAnsi="仿宋" w:cs="仿宋"/>
          <w:sz w:val="32"/>
          <w:szCs w:val="32"/>
        </w:rPr>
      </w:pPr>
      <w:r>
        <w:rPr>
          <w:rFonts w:ascii="仿宋" w:eastAsia="仿宋" w:hAnsi="仿宋" w:cs="仿宋" w:hint="eastAsia"/>
          <w:kern w:val="2"/>
          <w:sz w:val="32"/>
          <w:szCs w:val="32"/>
        </w:rPr>
        <w:lastRenderedPageBreak/>
        <w:t>三、</w:t>
      </w:r>
      <w:r>
        <w:rPr>
          <w:rFonts w:ascii="仿宋" w:eastAsia="仿宋" w:hAnsi="仿宋" w:cs="仿宋" w:hint="eastAsia"/>
          <w:sz w:val="32"/>
          <w:szCs w:val="32"/>
        </w:rPr>
        <w:t>中小企业声明函</w:t>
      </w:r>
    </w:p>
    <w:p w:rsidR="00763217" w:rsidRDefault="00000000">
      <w:pPr>
        <w:widowControl/>
        <w:spacing w:line="360" w:lineRule="auto"/>
        <w:ind w:firstLineChars="50" w:firstLine="120"/>
        <w:jc w:val="left"/>
        <w:rPr>
          <w:rFonts w:ascii="仿宋" w:eastAsia="仿宋" w:hAnsi="仿宋" w:cs="仿宋"/>
          <w:b/>
          <w:kern w:val="0"/>
          <w:sz w:val="36"/>
          <w:szCs w:val="36"/>
        </w:rPr>
      </w:pPr>
      <w:r>
        <w:rPr>
          <w:rFonts w:ascii="仿宋" w:eastAsia="仿宋" w:hAnsi="仿宋" w:cs="仿宋"/>
          <w:b/>
          <w:sz w:val="24"/>
        </w:rPr>
        <w:t>[</w:t>
      </w:r>
      <w:r>
        <w:rPr>
          <w:rFonts w:ascii="仿宋" w:eastAsia="仿宋" w:hAnsi="仿宋" w:cs="仿宋" w:hint="eastAsia"/>
          <w:b/>
          <w:sz w:val="24"/>
        </w:rPr>
        <w:t>招标公告落实政府采购政策需满足的资格要求为“无”即本项目</w:t>
      </w:r>
      <w:proofErr w:type="gramStart"/>
      <w:r>
        <w:rPr>
          <w:rFonts w:ascii="仿宋" w:eastAsia="仿宋" w:hAnsi="仿宋" w:cs="仿宋" w:hint="eastAsia"/>
          <w:b/>
          <w:sz w:val="24"/>
        </w:rPr>
        <w:t>或标项未</w:t>
      </w:r>
      <w:proofErr w:type="gramEnd"/>
      <w:r>
        <w:rPr>
          <w:rFonts w:ascii="仿宋" w:eastAsia="仿宋" w:hAnsi="仿宋" w:cs="仿宋" w:hint="eastAsia"/>
          <w:b/>
          <w:sz w:val="24"/>
        </w:rPr>
        <w:t>预留份额专门面向中小企业时，符合《政府采购促进中小企业发展管理办法》规定的小</w:t>
      </w:r>
      <w:proofErr w:type="gramStart"/>
      <w:r>
        <w:rPr>
          <w:rFonts w:ascii="仿宋" w:eastAsia="仿宋" w:hAnsi="仿宋" w:cs="仿宋" w:hint="eastAsia"/>
          <w:b/>
          <w:sz w:val="24"/>
        </w:rPr>
        <w:t>微企业拟享受</w:t>
      </w:r>
      <w:proofErr w:type="gramEnd"/>
      <w:r>
        <w:rPr>
          <w:rFonts w:ascii="仿宋" w:eastAsia="仿宋" w:hAnsi="仿宋" w:cs="仿宋" w:hint="eastAsia"/>
          <w:b/>
          <w:sz w:val="24"/>
        </w:rPr>
        <w:t>价格扣除政策的，需提供中小企业声明函（附件</w:t>
      </w:r>
      <w:r>
        <w:rPr>
          <w:rFonts w:ascii="仿宋" w:eastAsia="仿宋" w:hAnsi="仿宋" w:cs="仿宋"/>
          <w:b/>
          <w:sz w:val="24"/>
        </w:rPr>
        <w:t>5</w:t>
      </w:r>
      <w:r>
        <w:rPr>
          <w:rFonts w:ascii="仿宋" w:eastAsia="仿宋" w:hAnsi="仿宋" w:cs="仿宋" w:hint="eastAsia"/>
          <w:b/>
          <w:sz w:val="24"/>
        </w:rPr>
        <w:t>）。</w:t>
      </w:r>
      <w:r>
        <w:rPr>
          <w:rFonts w:ascii="仿宋" w:eastAsia="仿宋" w:hAnsi="仿宋" w:cs="仿宋"/>
          <w:b/>
          <w:sz w:val="24"/>
        </w:rPr>
        <w:t>]</w:t>
      </w:r>
    </w:p>
    <w:p w:rsidR="00AA7B7F" w:rsidRDefault="00AA7B7F" w:rsidP="00AA7B7F">
      <w:pPr>
        <w:autoSpaceDE w:val="0"/>
        <w:autoSpaceDN w:val="0"/>
        <w:jc w:val="left"/>
        <w:rPr>
          <w:rFonts w:ascii="仿宋" w:eastAsia="仿宋" w:hAnsi="仿宋"/>
          <w:b/>
          <w:bCs/>
          <w:color w:val="000000"/>
          <w:sz w:val="32"/>
          <w:szCs w:val="32"/>
        </w:rPr>
      </w:pPr>
      <w:r>
        <w:rPr>
          <w:rFonts w:ascii="仿宋" w:eastAsia="仿宋" w:hAnsi="仿宋" w:hint="eastAsia"/>
          <w:b/>
          <w:color w:val="000000"/>
          <w:spacing w:val="6"/>
          <w:sz w:val="32"/>
          <w:szCs w:val="32"/>
        </w:rPr>
        <w:t>附件3：</w:t>
      </w:r>
      <w:r>
        <w:rPr>
          <w:rFonts w:ascii="仿宋" w:eastAsia="仿宋" w:hAnsi="仿宋" w:hint="eastAsia"/>
          <w:b/>
          <w:color w:val="000000"/>
          <w:sz w:val="32"/>
          <w:szCs w:val="32"/>
        </w:rPr>
        <w:t>中小企业声明函</w:t>
      </w:r>
    </w:p>
    <w:p w:rsidR="00AA7B7F" w:rsidRDefault="00AA7B7F" w:rsidP="00AA7B7F">
      <w:pPr>
        <w:spacing w:line="360" w:lineRule="auto"/>
        <w:jc w:val="center"/>
        <w:rPr>
          <w:rFonts w:ascii="仿宋" w:eastAsia="仿宋" w:hAnsi="仿宋" w:cs="仿宋_GB2312"/>
          <w:color w:val="000000"/>
          <w:sz w:val="24"/>
          <w:u w:val="single"/>
        </w:rPr>
      </w:pPr>
    </w:p>
    <w:p w:rsidR="00AA7B7F" w:rsidRDefault="00AA7B7F" w:rsidP="00AA7B7F">
      <w:pPr>
        <w:snapToGrid w:val="0"/>
        <w:spacing w:beforeLines="20" w:before="48" w:afterLines="20" w:after="48" w:line="480" w:lineRule="auto"/>
        <w:jc w:val="center"/>
        <w:rPr>
          <w:rFonts w:ascii="仿宋" w:eastAsia="仿宋" w:hAnsi="仿宋" w:cs="仿宋"/>
          <w:b/>
          <w:sz w:val="32"/>
          <w:szCs w:val="32"/>
        </w:rPr>
      </w:pPr>
      <w:r>
        <w:rPr>
          <w:rFonts w:ascii="仿宋" w:eastAsia="仿宋" w:hAnsi="仿宋" w:cs="仿宋" w:hint="eastAsia"/>
          <w:b/>
          <w:sz w:val="32"/>
          <w:szCs w:val="32"/>
        </w:rPr>
        <w:t>中小企业声明函</w:t>
      </w:r>
      <w:r>
        <w:rPr>
          <w:rFonts w:ascii="仿宋" w:eastAsia="仿宋" w:hAnsi="仿宋" w:cs="仿宋"/>
          <w:b/>
          <w:sz w:val="32"/>
          <w:szCs w:val="32"/>
        </w:rPr>
        <w:t>(</w:t>
      </w:r>
      <w:r>
        <w:rPr>
          <w:rFonts w:ascii="仿宋" w:eastAsia="仿宋" w:hAnsi="仿宋" w:cs="仿宋" w:hint="eastAsia"/>
          <w:b/>
          <w:sz w:val="32"/>
          <w:szCs w:val="32"/>
        </w:rPr>
        <w:t>服务</w:t>
      </w:r>
      <w:r>
        <w:rPr>
          <w:rFonts w:ascii="仿宋" w:eastAsia="仿宋" w:hAnsi="仿宋" w:cs="仿宋"/>
          <w:b/>
          <w:sz w:val="32"/>
          <w:szCs w:val="32"/>
        </w:rPr>
        <w:t>)</w:t>
      </w:r>
    </w:p>
    <w:p w:rsidR="00AA7B7F" w:rsidRDefault="00AA7B7F" w:rsidP="00AA7B7F">
      <w:pPr>
        <w:snapToGrid w:val="0"/>
        <w:spacing w:beforeLines="20" w:before="48" w:afterLines="20" w:after="48" w:line="360" w:lineRule="auto"/>
        <w:ind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w:t>
      </w:r>
      <w:r>
        <w:rPr>
          <w:rFonts w:ascii="仿宋" w:eastAsia="仿宋" w:hAnsi="仿宋" w:cs="仿宋"/>
          <w:sz w:val="24"/>
        </w:rPr>
        <w:t>2020</w:t>
      </w:r>
      <w:r>
        <w:rPr>
          <w:rFonts w:ascii="仿宋" w:eastAsia="仿宋" w:hAnsi="仿宋" w:cs="仿宋" w:hint="eastAsia"/>
          <w:sz w:val="24"/>
        </w:rPr>
        <w:t>﹞</w:t>
      </w:r>
      <w:r>
        <w:rPr>
          <w:rFonts w:ascii="仿宋" w:eastAsia="仿宋" w:hAnsi="仿宋" w:cs="仿宋"/>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u w:val="single"/>
        </w:rPr>
        <w:t>（采购单位名称）</w:t>
      </w:r>
      <w:r>
        <w:rPr>
          <w:rFonts w:ascii="仿宋" w:eastAsia="仿宋" w:hAnsi="仿宋" w:cs="仿宋" w:hint="eastAsia"/>
          <w:sz w:val="24"/>
        </w:rPr>
        <w:t>的</w:t>
      </w:r>
      <w:r>
        <w:rPr>
          <w:rFonts w:ascii="仿宋" w:eastAsia="仿宋" w:hAnsi="仿宋" w:cs="仿宋" w:hint="eastAsia"/>
          <w:sz w:val="24"/>
          <w:u w:val="single"/>
        </w:rPr>
        <w:t>（项目名称）</w:t>
      </w:r>
      <w:r>
        <w:rPr>
          <w:rFonts w:ascii="仿宋" w:eastAsia="仿宋" w:hAnsi="仿宋" w:cs="仿宋" w:hint="eastAsia"/>
          <w:sz w:val="24"/>
        </w:rPr>
        <w:t>采购活动，服务全部由符合政策要求的中小企业承接。相关企业（含联合体中的中小企业、签订分包意向协议的中小企业）的具体情况如下：</w:t>
      </w:r>
    </w:p>
    <w:p w:rsidR="00AA7B7F" w:rsidRDefault="00AA7B7F" w:rsidP="00AA7B7F">
      <w:pPr>
        <w:snapToGrid w:val="0"/>
        <w:spacing w:beforeLines="20" w:before="48" w:afterLines="20" w:after="48" w:line="360" w:lineRule="auto"/>
        <w:ind w:firstLine="480"/>
        <w:jc w:val="left"/>
        <w:rPr>
          <w:rFonts w:ascii="仿宋" w:eastAsia="仿宋" w:hAnsi="仿宋" w:cs="仿宋"/>
          <w:sz w:val="24"/>
        </w:rPr>
      </w:pPr>
      <w:r>
        <w:rPr>
          <w:rFonts w:ascii="仿宋" w:eastAsia="仿宋" w:hAnsi="仿宋" w:cs="仿宋"/>
          <w:sz w:val="24"/>
        </w:rPr>
        <w:t>1.</w:t>
      </w:r>
      <w:r>
        <w:rPr>
          <w:rFonts w:ascii="仿宋_GB2312" w:eastAsia="仿宋_GB2312" w:hAnsi="仿宋" w:cs="仿宋" w:hint="eastAsia"/>
          <w:color w:val="000000"/>
          <w:sz w:val="24"/>
          <w:u w:val="single"/>
        </w:rPr>
        <w:t xml:space="preserve"> 规划</w:t>
      </w:r>
      <w:r>
        <w:rPr>
          <w:rFonts w:ascii="仿宋" w:eastAsia="仿宋" w:hAnsi="仿宋" w:cs="仿宋" w:hint="eastAsia"/>
          <w:sz w:val="24"/>
        </w:rPr>
        <w:t>，属于</w:t>
      </w:r>
      <w:r>
        <w:rPr>
          <w:rFonts w:ascii="仿宋" w:eastAsia="仿宋" w:hAnsi="仿宋" w:cs="仿宋" w:hint="eastAsia"/>
          <w:sz w:val="24"/>
          <w:u w:val="single"/>
        </w:rPr>
        <w:t>（</w:t>
      </w:r>
      <w:r>
        <w:rPr>
          <w:rFonts w:ascii="仿宋" w:eastAsia="仿宋"/>
          <w:b/>
          <w:bCs/>
          <w:sz w:val="24"/>
          <w:u w:val="single"/>
        </w:rPr>
        <w:t>其他未列明行业</w:t>
      </w:r>
      <w:r>
        <w:rPr>
          <w:rFonts w:ascii="仿宋" w:eastAsia="仿宋" w:hAnsi="仿宋" w:cs="仿宋" w:hint="eastAsia"/>
          <w:sz w:val="24"/>
          <w:u w:val="single"/>
        </w:rPr>
        <w:t>）</w:t>
      </w:r>
      <w:r>
        <w:rPr>
          <w:rFonts w:ascii="仿宋" w:eastAsia="仿宋" w:hAnsi="仿宋" w:cs="仿宋" w:hint="eastAsia"/>
          <w:sz w:val="24"/>
        </w:rPr>
        <w:t>；承建（承接）企业为</w:t>
      </w:r>
      <w:r>
        <w:rPr>
          <w:rFonts w:ascii="仿宋" w:eastAsia="仿宋" w:hAnsi="仿宋" w:cs="仿宋" w:hint="eastAsia"/>
          <w:sz w:val="24"/>
          <w:u w:val="single"/>
        </w:rPr>
        <w:t>（企业名称）</w:t>
      </w:r>
      <w:r>
        <w:rPr>
          <w:rFonts w:ascii="仿宋" w:eastAsia="仿宋" w:hAnsi="仿宋" w:cs="仿宋" w:hint="eastAsia"/>
          <w:sz w:val="24"/>
        </w:rPr>
        <w:t>，从业人员人，营业收入为万元，资产总额为万元</w:t>
      </w:r>
      <w:hyperlink w:anchor="_bookmark0">
        <w:r>
          <w:rPr>
            <w:rStyle w:val="Internet"/>
            <w:rFonts w:ascii="仿宋" w:eastAsia="仿宋" w:hAnsi="仿宋" w:cs="仿宋"/>
            <w:szCs w:val="18"/>
            <w:vertAlign w:val="superscript"/>
          </w:rPr>
          <w:t>1</w:t>
        </w:r>
      </w:hyperlink>
      <w:r>
        <w:rPr>
          <w:rFonts w:ascii="仿宋" w:eastAsia="仿宋" w:hAnsi="仿宋" w:cs="仿宋" w:hint="eastAsia"/>
          <w:sz w:val="24"/>
        </w:rPr>
        <w:t>，属于</w:t>
      </w:r>
      <w:r>
        <w:rPr>
          <w:rFonts w:ascii="仿宋" w:eastAsia="仿宋" w:hAnsi="仿宋" w:cs="仿宋" w:hint="eastAsia"/>
          <w:sz w:val="24"/>
          <w:u w:val="single"/>
        </w:rPr>
        <w:t>（中型企业、小型企业、微型企业）</w:t>
      </w:r>
      <w:r>
        <w:rPr>
          <w:rFonts w:ascii="仿宋" w:eastAsia="仿宋" w:hAnsi="仿宋" w:cs="仿宋" w:hint="eastAsia"/>
          <w:sz w:val="24"/>
        </w:rPr>
        <w:t>；</w:t>
      </w:r>
    </w:p>
    <w:p w:rsidR="00AA7B7F" w:rsidRDefault="00AA7B7F" w:rsidP="00AA7B7F">
      <w:pPr>
        <w:snapToGrid w:val="0"/>
        <w:spacing w:beforeLines="20" w:before="48" w:afterLines="20" w:after="48" w:line="360" w:lineRule="auto"/>
        <w:ind w:firstLine="480"/>
        <w:jc w:val="left"/>
        <w:rPr>
          <w:rFonts w:ascii="仿宋" w:eastAsia="仿宋" w:hAnsi="仿宋" w:cs="仿宋"/>
          <w:sz w:val="24"/>
        </w:rPr>
      </w:pPr>
      <w:r>
        <w:rPr>
          <w:rFonts w:ascii="仿宋" w:eastAsia="仿宋" w:hAnsi="仿宋" w:cs="仿宋" w:hint="eastAsia"/>
          <w:sz w:val="24"/>
        </w:rPr>
        <w:t>……</w:t>
      </w:r>
    </w:p>
    <w:p w:rsidR="00AA7B7F" w:rsidRDefault="00AA7B7F" w:rsidP="00AA7B7F">
      <w:pPr>
        <w:snapToGrid w:val="0"/>
        <w:spacing w:beforeLines="20" w:before="48" w:afterLines="20" w:after="48" w:line="360" w:lineRule="auto"/>
        <w:ind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AA7B7F" w:rsidRDefault="00AA7B7F" w:rsidP="00AA7B7F">
      <w:pPr>
        <w:snapToGrid w:val="0"/>
        <w:spacing w:beforeLines="20" w:before="48" w:afterLines="20" w:after="48" w:line="360" w:lineRule="auto"/>
        <w:ind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AA7B7F" w:rsidRDefault="00AA7B7F" w:rsidP="00AA7B7F">
      <w:pPr>
        <w:snapToGrid w:val="0"/>
        <w:spacing w:beforeLines="20" w:before="48" w:afterLines="20" w:after="48" w:line="360" w:lineRule="auto"/>
        <w:ind w:firstLine="480"/>
        <w:jc w:val="left"/>
        <w:rPr>
          <w:rFonts w:ascii="仿宋" w:eastAsia="仿宋" w:hAnsi="仿宋" w:cs="仿宋"/>
          <w:sz w:val="24"/>
        </w:rPr>
      </w:pPr>
    </w:p>
    <w:p w:rsidR="00AA7B7F" w:rsidRDefault="00AA7B7F" w:rsidP="00AA7B7F">
      <w:pPr>
        <w:snapToGrid w:val="0"/>
        <w:spacing w:beforeLines="20" w:before="48" w:afterLines="20" w:after="48" w:line="360" w:lineRule="auto"/>
        <w:ind w:firstLine="4200"/>
        <w:jc w:val="left"/>
        <w:rPr>
          <w:rFonts w:ascii="仿宋" w:eastAsia="仿宋" w:hAnsi="仿宋" w:cs="仿宋"/>
          <w:sz w:val="24"/>
        </w:rPr>
      </w:pPr>
      <w:r>
        <w:rPr>
          <w:rFonts w:ascii="仿宋" w:eastAsia="仿宋" w:hAnsi="仿宋" w:cs="仿宋" w:hint="eastAsia"/>
          <w:sz w:val="24"/>
        </w:rPr>
        <w:t>企业名称（盖章）：</w:t>
      </w:r>
    </w:p>
    <w:p w:rsidR="00AA7B7F" w:rsidRDefault="00AA7B7F" w:rsidP="00AA7B7F">
      <w:pPr>
        <w:snapToGrid w:val="0"/>
        <w:spacing w:beforeLines="20" w:before="48" w:afterLines="20" w:after="48" w:line="360" w:lineRule="auto"/>
        <w:ind w:firstLine="4080"/>
        <w:jc w:val="left"/>
        <w:rPr>
          <w:rFonts w:ascii="仿宋" w:eastAsia="仿宋" w:hAnsi="仿宋" w:cs="仿宋"/>
          <w:sz w:val="24"/>
        </w:rPr>
      </w:pPr>
      <w:r>
        <w:rPr>
          <w:rFonts w:ascii="仿宋" w:eastAsia="仿宋" w:hAnsi="仿宋" w:cs="仿宋" w:hint="eastAsia"/>
          <w:sz w:val="24"/>
        </w:rPr>
        <w:t>日期：年月日</w:t>
      </w:r>
    </w:p>
    <w:p w:rsidR="00AA7B7F" w:rsidRDefault="00AA7B7F" w:rsidP="00AA7B7F">
      <w:pPr>
        <w:spacing w:line="420" w:lineRule="exact"/>
        <w:rPr>
          <w:rFonts w:ascii="仿宋" w:eastAsia="仿宋" w:hAnsi="仿宋" w:cs="仿宋"/>
          <w:sz w:val="24"/>
        </w:rPr>
      </w:pPr>
      <w:r>
        <w:rPr>
          <w:rFonts w:ascii="仿宋" w:eastAsia="仿宋" w:hAnsi="仿宋" w:cs="仿宋" w:hint="eastAsia"/>
          <w:sz w:val="24"/>
        </w:rPr>
        <w:t xml:space="preserve">　　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w:t>
      </w:r>
    </w:p>
    <w:p w:rsidR="00AA7B7F" w:rsidRDefault="00AA7B7F" w:rsidP="00AA7B7F">
      <w:pPr>
        <w:spacing w:line="420" w:lineRule="exact"/>
        <w:rPr>
          <w:rFonts w:ascii="仿宋" w:eastAsia="仿宋" w:hAnsi="仿宋" w:cs="仿宋"/>
          <w:sz w:val="24"/>
        </w:rPr>
      </w:pPr>
      <w:r>
        <w:rPr>
          <w:rFonts w:ascii="仿宋" w:eastAsia="仿宋" w:hAnsi="仿宋" w:cs="仿宋" w:hint="eastAsia"/>
          <w:sz w:val="24"/>
        </w:rPr>
        <w:t xml:space="preserve">　　注：投标人提供的中小企业</w:t>
      </w:r>
      <w:proofErr w:type="gramStart"/>
      <w:r>
        <w:rPr>
          <w:rFonts w:ascii="仿宋" w:eastAsia="仿宋" w:hAnsi="仿宋" w:cs="仿宋" w:hint="eastAsia"/>
          <w:sz w:val="24"/>
        </w:rPr>
        <w:t>声明函与实际情况</w:t>
      </w:r>
      <w:proofErr w:type="gramEnd"/>
      <w:r>
        <w:rPr>
          <w:rFonts w:ascii="仿宋" w:eastAsia="仿宋" w:hAnsi="仿宋" w:cs="仿宋" w:hint="eastAsia"/>
          <w:sz w:val="24"/>
        </w:rPr>
        <w:t>不符的，投标价格不可享受价格扣除。符合《关于促进残疾人就业政府采购政策的通知》（财库〔2017〕141号）规定的条件并提供《残疾人福利性单位声明函》（附件1）的残疾人福利性单位视同小型、微型企业；根据《关于政府采购支持监狱企业发展有关问</w:t>
      </w:r>
      <w:r>
        <w:rPr>
          <w:rFonts w:ascii="仿宋" w:eastAsia="仿宋" w:hAnsi="仿宋" w:cs="仿宋" w:hint="eastAsia"/>
          <w:sz w:val="24"/>
        </w:rPr>
        <w:lastRenderedPageBreak/>
        <w:t>题的通知》（财库[2014]68号）的规定，投标人提供由省级以上监狱管理局、戒毒管理局（含新疆生产建设兵团）出具的属于监狱企业证明文件的，视同为小型和微型企业。</w:t>
      </w:r>
    </w:p>
    <w:p w:rsidR="00763217" w:rsidRPr="00AA7B7F" w:rsidRDefault="00763217">
      <w:pPr>
        <w:rPr>
          <w:rFonts w:ascii="仿宋" w:eastAsia="仿宋" w:hAnsi="仿宋" w:cs="仿宋"/>
          <w:b/>
          <w:kern w:val="0"/>
          <w:sz w:val="36"/>
          <w:szCs w:val="36"/>
        </w:rPr>
      </w:pPr>
    </w:p>
    <w:p w:rsidR="00763217" w:rsidRDefault="00000000">
      <w:pPr>
        <w:tabs>
          <w:tab w:val="left" w:pos="8085"/>
        </w:tabs>
        <w:spacing w:line="360" w:lineRule="auto"/>
        <w:ind w:firstLineChars="400" w:firstLine="1285"/>
        <w:jc w:val="left"/>
        <w:rPr>
          <w:rFonts w:ascii="仿宋" w:eastAsia="仿宋" w:hAnsi="仿宋" w:cs="仿宋"/>
          <w:b/>
          <w:sz w:val="32"/>
          <w:szCs w:val="32"/>
        </w:rPr>
      </w:pPr>
      <w:r>
        <w:rPr>
          <w:rFonts w:ascii="仿宋" w:eastAsia="仿宋" w:hAnsi="仿宋" w:cs="仿宋" w:hint="eastAsia"/>
          <w:b/>
          <w:sz w:val="32"/>
          <w:szCs w:val="32"/>
        </w:rPr>
        <w:t>政府采购支持中小企业信用融资相关事项通知</w:t>
      </w:r>
    </w:p>
    <w:p w:rsidR="00763217" w:rsidRDefault="00000000">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763217" w:rsidRDefault="00000000">
      <w:pPr>
        <w:spacing w:line="360" w:lineRule="auto"/>
        <w:rPr>
          <w:rFonts w:ascii="仿宋" w:eastAsia="仿宋" w:hAnsi="仿宋" w:cs="仿宋"/>
          <w:kern w:val="0"/>
          <w:sz w:val="24"/>
          <w:lang w:val="zh-CN"/>
        </w:rPr>
      </w:pPr>
      <w:r>
        <w:rPr>
          <w:rFonts w:ascii="仿宋" w:eastAsia="仿宋" w:hAnsi="仿宋" w:cs="仿宋" w:hint="eastAsia"/>
          <w:kern w:val="0"/>
          <w:sz w:val="24"/>
          <w:lang w:val="zh-CN"/>
        </w:rPr>
        <w:t>中国银保监会浙江监管局、杭州市地方金融监督管理局、杭州市经济和信息化局制定《杭州市政府采购支持中小企业信用融资管理办法》。相关事项通知如下：</w:t>
      </w:r>
    </w:p>
    <w:p w:rsidR="00763217"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一、适用对象</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凡已在浙江政府采购网上注册入库，并取得杭州市政府采购合同的中小企业供应商（以下简称“供应商”），均可申请政府采购信用融资。</w:t>
      </w:r>
    </w:p>
    <w:p w:rsidR="00763217"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二、相关信息获取方式</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763217"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三、　政府采购信用融资操作流程：</w:t>
      </w:r>
    </w:p>
    <w:p w:rsidR="00763217" w:rsidRDefault="00000000">
      <w:pPr>
        <w:spacing w:line="360" w:lineRule="auto"/>
        <w:ind w:firstLineChars="400" w:firstLine="960"/>
        <w:rPr>
          <w:rFonts w:ascii="仿宋" w:eastAsia="仿宋" w:hAnsi="仿宋" w:cs="仿宋"/>
          <w:sz w:val="24"/>
        </w:rPr>
      </w:pPr>
      <w:r>
        <w:rPr>
          <w:rFonts w:ascii="仿宋" w:eastAsia="仿宋" w:hAnsi="仿宋" w:cs="仿宋" w:hint="eastAsia"/>
          <w:sz w:val="24"/>
        </w:rPr>
        <w:t>（一）线上融资模式：</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供应商根据合作银行提供的方案，自行选择金融产品，并办理开户等手续；</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2.</w:t>
      </w:r>
      <w:r>
        <w:rPr>
          <w:rFonts w:ascii="仿宋" w:eastAsia="仿宋" w:hAnsi="仿宋" w:cs="仿宋" w:hint="eastAsia"/>
          <w:sz w:val="24"/>
        </w:rPr>
        <w:t>供应商中标后，可通过杭州市政府采购网或“浙里办”测算授信额度；</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3.</w:t>
      </w:r>
      <w:r>
        <w:rPr>
          <w:rFonts w:ascii="仿宋" w:eastAsia="仿宋" w:hAnsi="仿宋" w:cs="仿宋" w:hint="eastAsia"/>
          <w:sz w:val="24"/>
        </w:rPr>
        <w:t>采购合同签订后，供应商在杭州市政府采购网或“浙里办”向合作银行发出融资申请；</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4.</w:t>
      </w:r>
      <w:r>
        <w:rPr>
          <w:rFonts w:ascii="仿宋" w:eastAsia="仿宋" w:hAnsi="仿宋" w:cs="仿宋" w:hint="eastAsia"/>
          <w:sz w:val="24"/>
        </w:rPr>
        <w:t>审批通过后，在线办理放贷手续。</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（二）线下融资模式：</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1.</w:t>
      </w:r>
      <w:r>
        <w:rPr>
          <w:rFonts w:ascii="仿宋" w:eastAsia="仿宋" w:hAnsi="仿宋" w:cs="仿宋" w:hint="eastAsia"/>
          <w:sz w:val="24"/>
        </w:rPr>
        <w:t>供应商根据合作银行提供的方案，自行选择金融产品，向合作银行</w:t>
      </w:r>
      <w:r>
        <w:rPr>
          <w:rFonts w:ascii="仿宋" w:eastAsia="仿宋" w:hAnsi="仿宋" w:cs="仿宋" w:hint="eastAsia"/>
          <w:sz w:val="24"/>
        </w:rPr>
        <w:lastRenderedPageBreak/>
        <w:t>提出信用资格预审，并办理开户等手续；</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2.</w:t>
      </w:r>
      <w:r>
        <w:rPr>
          <w:rFonts w:ascii="仿宋" w:eastAsia="仿宋" w:hAnsi="仿宋" w:cs="仿宋" w:hint="eastAsia"/>
          <w:sz w:val="24"/>
        </w:rPr>
        <w:t>采购合同签订后，供应商在杭州市政府采购网或“浙里办”向合作银行发出融资申请；</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3.</w:t>
      </w:r>
      <w:r>
        <w:rPr>
          <w:rFonts w:ascii="仿宋" w:eastAsia="仿宋" w:hAnsi="仿宋" w:cs="仿宋" w:hint="eastAsia"/>
          <w:sz w:val="24"/>
        </w:rPr>
        <w:t>合作银行在信用融资模块受理申请后，供应商提供审批材料。合作银行应对申请信用融资的供应商及备案的政府采购合同信息进行核对和审查；</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4.</w:t>
      </w:r>
      <w:r>
        <w:rPr>
          <w:rFonts w:ascii="仿宋" w:eastAsia="仿宋" w:hAnsi="仿宋" w:cs="仿宋" w:hint="eastAsia"/>
          <w:sz w:val="24"/>
        </w:rPr>
        <w:t>审批通过后，合作银行应按照合作备忘录中约定的审批放款期限和优惠利率及时予以放款。</w:t>
      </w:r>
    </w:p>
    <w:p w:rsidR="00763217" w:rsidRDefault="00000000">
      <w:pPr>
        <w:pStyle w:val="2"/>
        <w:numPr>
          <w:ilvl w:val="255"/>
          <w:numId w:val="0"/>
        </w:numPr>
        <w:ind w:firstLineChars="400" w:firstLine="960"/>
        <w:rPr>
          <w:rFonts w:ascii="仿宋" w:eastAsia="仿宋" w:cs="仿宋"/>
          <w:b w:val="0"/>
          <w:bCs w:val="0"/>
          <w:sz w:val="24"/>
          <w:szCs w:val="24"/>
          <w:lang w:val="en-US"/>
        </w:rPr>
      </w:pPr>
      <w:r>
        <w:rPr>
          <w:rFonts w:ascii="仿宋" w:eastAsia="仿宋" w:cs="仿宋" w:hint="eastAsia"/>
          <w:b w:val="0"/>
          <w:bCs w:val="0"/>
          <w:sz w:val="24"/>
          <w:szCs w:val="24"/>
          <w:lang w:val="en-US"/>
        </w:rPr>
        <w:t>（三）杭州</w:t>
      </w:r>
      <w:r>
        <w:rPr>
          <w:rFonts w:ascii="仿宋" w:eastAsia="仿宋" w:cs="仿宋"/>
          <w:b w:val="0"/>
          <w:bCs w:val="0"/>
          <w:sz w:val="24"/>
          <w:szCs w:val="24"/>
          <w:lang w:val="en-US"/>
        </w:rPr>
        <w:t>e</w:t>
      </w:r>
      <w:r>
        <w:rPr>
          <w:rFonts w:ascii="仿宋" w:eastAsia="仿宋" w:cs="仿宋" w:hint="eastAsia"/>
          <w:b w:val="0"/>
          <w:bCs w:val="0"/>
          <w:sz w:val="24"/>
          <w:szCs w:val="24"/>
          <w:lang w:val="en-US"/>
        </w:rPr>
        <w:t>融平台申请融资</w:t>
      </w:r>
    </w:p>
    <w:p w:rsidR="00763217" w:rsidRDefault="00000000">
      <w:pPr>
        <w:pStyle w:val="2"/>
        <w:numPr>
          <w:ilvl w:val="255"/>
          <w:numId w:val="0"/>
        </w:numPr>
        <w:ind w:firstLineChars="400" w:firstLine="960"/>
        <w:rPr>
          <w:rFonts w:ascii="仿宋" w:eastAsia="仿宋" w:cs="仿宋"/>
          <w:b w:val="0"/>
          <w:bCs w:val="0"/>
          <w:sz w:val="24"/>
          <w:szCs w:val="24"/>
          <w:lang w:val="en-US"/>
        </w:rPr>
      </w:pPr>
      <w:r>
        <w:rPr>
          <w:rFonts w:ascii="仿宋" w:eastAsia="仿宋" w:cs="仿宋" w:hint="eastAsia"/>
          <w:b w:val="0"/>
          <w:bCs w:val="0"/>
          <w:sz w:val="24"/>
          <w:szCs w:val="24"/>
          <w:lang w:val="en-US"/>
        </w:rPr>
        <w:t>供应商通过杭州</w:t>
      </w:r>
      <w:r>
        <w:rPr>
          <w:rFonts w:ascii="仿宋" w:eastAsia="仿宋" w:cs="仿宋"/>
          <w:b w:val="0"/>
          <w:bCs w:val="0"/>
          <w:sz w:val="24"/>
          <w:szCs w:val="24"/>
          <w:lang w:val="en-US"/>
        </w:rPr>
        <w:t>e</w:t>
      </w:r>
      <w:r>
        <w:rPr>
          <w:rFonts w:ascii="仿宋" w:eastAsia="仿宋" w:cs="仿宋" w:hint="eastAsia"/>
          <w:b w:val="0"/>
          <w:bCs w:val="0"/>
          <w:sz w:val="24"/>
          <w:szCs w:val="24"/>
          <w:lang w:val="en-US"/>
        </w:rPr>
        <w:t>融平台</w:t>
      </w:r>
      <w:proofErr w:type="gramStart"/>
      <w:r>
        <w:rPr>
          <w:rFonts w:ascii="仿宋" w:eastAsia="仿宋" w:cs="仿宋" w:hint="eastAsia"/>
          <w:b w:val="0"/>
          <w:bCs w:val="0"/>
          <w:sz w:val="24"/>
          <w:szCs w:val="24"/>
          <w:lang w:val="en-US"/>
        </w:rPr>
        <w:t>政采贷</w:t>
      </w:r>
      <w:proofErr w:type="gramEnd"/>
      <w:r>
        <w:rPr>
          <w:rFonts w:ascii="仿宋" w:eastAsia="仿宋" w:cs="仿宋" w:hint="eastAsia"/>
          <w:b w:val="0"/>
          <w:bCs w:val="0"/>
          <w:sz w:val="24"/>
          <w:szCs w:val="24"/>
          <w:lang w:val="en-US"/>
        </w:rPr>
        <w:t>专区，自行选择金融产品，按规定手续办理贷款流程。</w:t>
      </w:r>
    </w:p>
    <w:p w:rsidR="00763217"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四、注意事项</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、对拟用于信用融资的政府采购合同，供应商在签订合同时应当在合同中注明融资银行名称及账号，作为在该银行的唯一收款账号。</w:t>
      </w:r>
    </w:p>
    <w:p w:rsidR="00763217" w:rsidRDefault="00000000">
      <w:pPr>
        <w:spacing w:line="360" w:lineRule="auto"/>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p>
    <w:p w:rsidR="00763217" w:rsidRDefault="00763217">
      <w:pPr>
        <w:spacing w:line="360" w:lineRule="auto"/>
        <w:ind w:left="5060" w:hangingChars="2100" w:hanging="5060"/>
        <w:rPr>
          <w:rFonts w:ascii="仿宋" w:eastAsia="仿宋" w:hAnsi="仿宋" w:cs="仿宋"/>
          <w:b/>
          <w:bCs/>
          <w:kern w:val="0"/>
          <w:sz w:val="24"/>
        </w:rPr>
        <w:sectPr w:rsidR="00763217">
          <w:headerReference w:type="default" r:id="rId24"/>
          <w:footerReference w:type="even" r:id="rId25"/>
          <w:footerReference w:type="default" r:id="rId26"/>
          <w:headerReference w:type="first" r:id="rId27"/>
          <w:footerReference w:type="first" r:id="rId28"/>
          <w:pgSz w:w="11907" w:h="16840"/>
          <w:pgMar w:top="1474" w:right="1814" w:bottom="1474" w:left="1814" w:header="851" w:footer="992" w:gutter="0"/>
          <w:cols w:space="720"/>
          <w:titlePg/>
          <w:docGrid w:linePitch="312"/>
        </w:sectPr>
      </w:pPr>
    </w:p>
    <w:p w:rsidR="00763217" w:rsidRDefault="00000000">
      <w:pPr>
        <w:snapToGrid w:val="0"/>
        <w:spacing w:line="5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政府采购活动现场确认声明书</w:t>
      </w:r>
    </w:p>
    <w:p w:rsidR="00763217" w:rsidRDefault="00000000">
      <w:pPr>
        <w:snapToGrid w:val="0"/>
        <w:spacing w:line="500" w:lineRule="exact"/>
        <w:rPr>
          <w:rFonts w:ascii="仿宋" w:eastAsia="仿宋" w:hAnsi="仿宋"/>
          <w:b/>
          <w:color w:val="000000"/>
          <w:sz w:val="24"/>
        </w:rPr>
      </w:pPr>
      <w:r>
        <w:rPr>
          <w:rFonts w:ascii="仿宋" w:eastAsia="仿宋" w:hAnsi="仿宋" w:hint="eastAsia"/>
          <w:color w:val="000000"/>
          <w:kern w:val="0"/>
          <w:sz w:val="24"/>
        </w:rPr>
        <w:t>（采购组织机构名称）：</w:t>
      </w:r>
    </w:p>
    <w:p w:rsidR="00763217" w:rsidRDefault="00000000">
      <w:pPr>
        <w:widowControl/>
        <w:spacing w:line="360" w:lineRule="exact"/>
        <w:ind w:firstLineChars="200" w:firstLine="504"/>
        <w:jc w:val="left"/>
        <w:rPr>
          <w:rFonts w:ascii="仿宋" w:eastAsia="仿宋" w:hAnsi="仿宋"/>
          <w:color w:val="000000"/>
          <w:kern w:val="0"/>
          <w:sz w:val="24"/>
        </w:rPr>
      </w:pPr>
      <w:r>
        <w:rPr>
          <w:rFonts w:ascii="仿宋" w:eastAsia="仿宋" w:hAnsi="仿宋" w:hint="eastAsia"/>
          <w:color w:val="000000"/>
          <w:spacing w:val="6"/>
          <w:kern w:val="0"/>
          <w:sz w:val="24"/>
        </w:rPr>
        <w:t>本人经由单位</w:t>
      </w:r>
      <w:r>
        <w:rPr>
          <w:rFonts w:ascii="仿宋" w:eastAsia="仿宋" w:hAnsi="仿宋"/>
          <w:color w:val="000000"/>
          <w:spacing w:val="6"/>
          <w:kern w:val="0"/>
          <w:sz w:val="24"/>
          <w:u w:val="single"/>
        </w:rPr>
        <w:t xml:space="preserve">         (</w:t>
      </w:r>
      <w:r>
        <w:rPr>
          <w:rFonts w:ascii="仿宋" w:eastAsia="仿宋" w:hAnsi="仿宋" w:hint="eastAsia"/>
          <w:color w:val="000000"/>
          <w:spacing w:val="6"/>
          <w:kern w:val="0"/>
          <w:sz w:val="24"/>
          <w:u w:val="single"/>
        </w:rPr>
        <w:t>法人代表</w:t>
      </w:r>
      <w:r>
        <w:rPr>
          <w:rFonts w:ascii="仿宋" w:eastAsia="仿宋" w:hAnsi="仿宋"/>
          <w:color w:val="000000"/>
          <w:spacing w:val="6"/>
          <w:kern w:val="0"/>
          <w:sz w:val="24"/>
          <w:u w:val="single"/>
        </w:rPr>
        <w:t>)</w:t>
      </w:r>
      <w:r>
        <w:rPr>
          <w:rFonts w:ascii="仿宋" w:eastAsia="仿宋" w:hAnsi="仿宋" w:hint="eastAsia"/>
          <w:color w:val="000000"/>
          <w:spacing w:val="6"/>
          <w:kern w:val="0"/>
          <w:sz w:val="24"/>
        </w:rPr>
        <w:t>合法授权参加</w:t>
      </w:r>
      <w:r>
        <w:rPr>
          <w:rFonts w:ascii="仿宋" w:eastAsia="仿宋" w:hAnsi="仿宋" w:hint="eastAsia"/>
          <w:color w:val="000000"/>
          <w:kern w:val="0"/>
          <w:sz w:val="24"/>
          <w:u w:val="single"/>
        </w:rPr>
        <w:t>采购</w:t>
      </w:r>
      <w:r>
        <w:rPr>
          <w:rFonts w:ascii="仿宋" w:eastAsia="仿宋" w:hAnsi="仿宋" w:hint="eastAsia"/>
          <w:color w:val="000000"/>
          <w:spacing w:val="6"/>
          <w:kern w:val="0"/>
          <w:sz w:val="24"/>
          <w:u w:val="single"/>
        </w:rPr>
        <w:t>（编号：）</w:t>
      </w:r>
      <w:r>
        <w:rPr>
          <w:rFonts w:ascii="仿宋" w:eastAsia="仿宋" w:hAnsi="仿宋" w:hint="eastAsia"/>
          <w:color w:val="000000"/>
          <w:spacing w:val="6"/>
          <w:kern w:val="0"/>
          <w:sz w:val="24"/>
        </w:rPr>
        <w:t>政府采购活动，经与本单位法人代表（负责人）联系确认，现就有关公平竞争事项郑重声明如下：</w:t>
      </w:r>
    </w:p>
    <w:p w:rsidR="00763217" w:rsidRDefault="00000000">
      <w:pPr>
        <w:widowControl/>
        <w:snapToGrid w:val="0"/>
        <w:spacing w:line="440" w:lineRule="exact"/>
        <w:rPr>
          <w:rFonts w:ascii="仿宋" w:eastAsia="仿宋" w:hAnsi="仿宋"/>
          <w:color w:val="000000"/>
          <w:kern w:val="0"/>
          <w:sz w:val="24"/>
        </w:rPr>
      </w:pPr>
      <w:r>
        <w:rPr>
          <w:rFonts w:ascii="仿宋" w:eastAsia="仿宋" w:hAnsi="仿宋" w:hint="eastAsia"/>
          <w:color w:val="000000"/>
          <w:kern w:val="0"/>
          <w:sz w:val="24"/>
        </w:rPr>
        <w:t>一、本单位与采购人之间</w:t>
      </w:r>
    </w:p>
    <w:p w:rsidR="00763217" w:rsidRDefault="00000000">
      <w:pPr>
        <w:widowControl/>
        <w:snapToGrid w:val="0"/>
        <w:spacing w:line="440" w:lineRule="exact"/>
        <w:ind w:left="454"/>
        <w:rPr>
          <w:rFonts w:ascii="仿宋" w:eastAsia="仿宋" w:hAnsi="仿宋"/>
          <w:color w:val="000000"/>
          <w:kern w:val="0"/>
          <w:sz w:val="24"/>
        </w:rPr>
      </w:pPr>
      <w:r>
        <w:rPr>
          <w:rFonts w:ascii="仿宋" w:eastAsia="仿宋" w:hAnsi="仿宋" w:cs="宋体" w:hint="eastAsia"/>
          <w:color w:val="000000"/>
          <w:kern w:val="0"/>
          <w:sz w:val="24"/>
        </w:rPr>
        <w:t>□</w:t>
      </w:r>
      <w:r>
        <w:rPr>
          <w:rFonts w:ascii="仿宋" w:eastAsia="仿宋" w:hAnsi="仿宋" w:hint="eastAsia"/>
          <w:color w:val="000000"/>
          <w:kern w:val="0"/>
          <w:sz w:val="24"/>
        </w:rPr>
        <w:t>不存在利害关系</w:t>
      </w:r>
    </w:p>
    <w:p w:rsidR="00763217" w:rsidRDefault="00000000">
      <w:pPr>
        <w:widowControl/>
        <w:snapToGrid w:val="0"/>
        <w:spacing w:line="440" w:lineRule="exact"/>
        <w:ind w:left="454"/>
        <w:rPr>
          <w:rFonts w:ascii="仿宋" w:eastAsia="仿宋" w:hAnsi="仿宋"/>
          <w:color w:val="000000"/>
          <w:kern w:val="0"/>
          <w:sz w:val="24"/>
        </w:rPr>
      </w:pPr>
      <w:r>
        <w:rPr>
          <w:rFonts w:ascii="仿宋" w:eastAsia="仿宋" w:hAnsi="仿宋" w:cs="宋体" w:hint="eastAsia"/>
          <w:color w:val="000000"/>
          <w:kern w:val="0"/>
          <w:sz w:val="24"/>
        </w:rPr>
        <w:t>□</w:t>
      </w:r>
      <w:r>
        <w:rPr>
          <w:rFonts w:ascii="仿宋" w:eastAsia="仿宋" w:hAnsi="仿宋" w:hint="eastAsia"/>
          <w:color w:val="000000"/>
          <w:kern w:val="0"/>
          <w:sz w:val="24"/>
        </w:rPr>
        <w:t>存在下列利害关系：</w:t>
      </w:r>
    </w:p>
    <w:p w:rsidR="00763217" w:rsidRDefault="00000000">
      <w:pPr>
        <w:widowControl/>
        <w:snapToGrid w:val="0"/>
        <w:spacing w:line="440" w:lineRule="exact"/>
        <w:rPr>
          <w:rFonts w:ascii="仿宋" w:eastAsia="仿宋" w:hAnsi="仿宋"/>
          <w:color w:val="000000"/>
          <w:kern w:val="0"/>
          <w:sz w:val="24"/>
        </w:rPr>
      </w:pPr>
      <w:r>
        <w:rPr>
          <w:rFonts w:ascii="仿宋" w:eastAsia="仿宋" w:hAnsi="仿宋"/>
          <w:color w:val="000000"/>
          <w:kern w:val="0"/>
          <w:sz w:val="24"/>
        </w:rPr>
        <w:t xml:space="preserve">  A.</w:t>
      </w:r>
      <w:r>
        <w:rPr>
          <w:rFonts w:ascii="仿宋" w:eastAsia="仿宋" w:hAnsi="仿宋" w:hint="eastAsia"/>
          <w:color w:val="000000"/>
          <w:kern w:val="0"/>
          <w:sz w:val="24"/>
        </w:rPr>
        <w:t>投资关系</w:t>
      </w:r>
      <w:r>
        <w:rPr>
          <w:rFonts w:ascii="仿宋" w:eastAsia="仿宋" w:hAnsi="仿宋"/>
          <w:color w:val="000000"/>
          <w:kern w:val="0"/>
          <w:sz w:val="24"/>
        </w:rPr>
        <w:t xml:space="preserve">    B.</w:t>
      </w:r>
      <w:r>
        <w:rPr>
          <w:rFonts w:ascii="仿宋" w:eastAsia="仿宋" w:hAnsi="仿宋" w:hint="eastAsia"/>
          <w:color w:val="000000"/>
          <w:kern w:val="0"/>
          <w:sz w:val="24"/>
        </w:rPr>
        <w:t>行政隶属关系</w:t>
      </w:r>
      <w:r>
        <w:rPr>
          <w:rFonts w:ascii="仿宋" w:eastAsia="仿宋" w:hAnsi="仿宋"/>
          <w:color w:val="000000"/>
          <w:kern w:val="0"/>
          <w:sz w:val="24"/>
        </w:rPr>
        <w:t xml:space="preserve">    C.</w:t>
      </w:r>
      <w:r>
        <w:rPr>
          <w:rFonts w:ascii="仿宋" w:eastAsia="仿宋" w:hAnsi="仿宋" w:hint="eastAsia"/>
          <w:color w:val="000000"/>
          <w:kern w:val="0"/>
          <w:sz w:val="24"/>
        </w:rPr>
        <w:t>业务指导关系</w:t>
      </w:r>
    </w:p>
    <w:p w:rsidR="00763217" w:rsidRDefault="00000000">
      <w:pPr>
        <w:widowControl/>
        <w:snapToGrid w:val="0"/>
        <w:spacing w:line="440" w:lineRule="exact"/>
        <w:rPr>
          <w:rFonts w:ascii="仿宋" w:eastAsia="仿宋" w:hAnsi="仿宋"/>
          <w:color w:val="000000"/>
          <w:kern w:val="0"/>
          <w:sz w:val="24"/>
        </w:rPr>
      </w:pPr>
      <w:r>
        <w:rPr>
          <w:rFonts w:ascii="仿宋" w:eastAsia="仿宋" w:hAnsi="仿宋"/>
          <w:color w:val="000000"/>
          <w:kern w:val="0"/>
          <w:sz w:val="24"/>
        </w:rPr>
        <w:t xml:space="preserve">  D.</w:t>
      </w:r>
      <w:r>
        <w:rPr>
          <w:rFonts w:ascii="仿宋" w:eastAsia="仿宋" w:hAnsi="仿宋" w:hint="eastAsia"/>
          <w:color w:val="000000"/>
          <w:kern w:val="0"/>
          <w:sz w:val="24"/>
        </w:rPr>
        <w:t>其他可能</w:t>
      </w:r>
      <w:r>
        <w:rPr>
          <w:rFonts w:ascii="仿宋" w:eastAsia="仿宋" w:hAnsi="仿宋" w:hint="eastAsia"/>
          <w:color w:val="000000"/>
          <w:sz w:val="24"/>
        </w:rPr>
        <w:t>影响采购公正的</w:t>
      </w:r>
      <w:r>
        <w:rPr>
          <w:rFonts w:ascii="仿宋" w:eastAsia="仿宋" w:hAnsi="仿宋" w:hint="eastAsia"/>
          <w:color w:val="000000"/>
          <w:kern w:val="0"/>
          <w:sz w:val="24"/>
        </w:rPr>
        <w:t>利害关系。</w:t>
      </w:r>
    </w:p>
    <w:p w:rsidR="00763217" w:rsidRDefault="00000000">
      <w:pPr>
        <w:widowControl/>
        <w:snapToGrid w:val="0"/>
        <w:spacing w:line="440" w:lineRule="exact"/>
        <w:rPr>
          <w:rFonts w:ascii="仿宋" w:eastAsia="仿宋" w:hAnsi="仿宋"/>
          <w:color w:val="000000"/>
          <w:kern w:val="0"/>
          <w:sz w:val="24"/>
        </w:rPr>
      </w:pPr>
      <w:r>
        <w:rPr>
          <w:rFonts w:ascii="仿宋" w:eastAsia="仿宋" w:hAnsi="仿宋" w:hint="eastAsia"/>
          <w:color w:val="000000"/>
          <w:spacing w:val="6"/>
          <w:sz w:val="24"/>
        </w:rPr>
        <w:t>二、</w:t>
      </w:r>
      <w:r>
        <w:rPr>
          <w:rFonts w:ascii="仿宋" w:eastAsia="仿宋" w:hAnsi="仿宋" w:hint="eastAsia"/>
          <w:color w:val="000000"/>
          <w:kern w:val="0"/>
          <w:sz w:val="24"/>
        </w:rPr>
        <w:t>现已清楚知道参加本项目采购活动的其他所有供应商名称，本单位</w:t>
      </w:r>
    </w:p>
    <w:p w:rsidR="00763217" w:rsidRDefault="00000000">
      <w:pPr>
        <w:widowControl/>
        <w:snapToGrid w:val="0"/>
        <w:spacing w:line="440" w:lineRule="exact"/>
        <w:ind w:firstLineChars="200" w:firstLine="480"/>
        <w:rPr>
          <w:rFonts w:ascii="仿宋" w:eastAsia="仿宋" w:hAnsi="仿宋"/>
          <w:color w:val="000000"/>
          <w:kern w:val="0"/>
          <w:sz w:val="24"/>
        </w:rPr>
      </w:pPr>
      <w:r>
        <w:rPr>
          <w:rFonts w:ascii="仿宋" w:eastAsia="仿宋" w:hAnsi="仿宋" w:cs="宋体" w:hint="eastAsia"/>
          <w:color w:val="000000"/>
          <w:kern w:val="0"/>
          <w:sz w:val="24"/>
        </w:rPr>
        <w:t>□与其他所有供应商之间均</w:t>
      </w:r>
      <w:r>
        <w:rPr>
          <w:rFonts w:ascii="仿宋" w:eastAsia="仿宋" w:hAnsi="仿宋" w:hint="eastAsia"/>
          <w:color w:val="000000"/>
          <w:kern w:val="0"/>
          <w:sz w:val="24"/>
        </w:rPr>
        <w:t>不存在利害关系</w:t>
      </w:r>
    </w:p>
    <w:p w:rsidR="00763217" w:rsidRDefault="00000000">
      <w:pPr>
        <w:widowControl/>
        <w:snapToGrid w:val="0"/>
        <w:spacing w:line="440" w:lineRule="exact"/>
        <w:ind w:firstLineChars="200" w:firstLine="480"/>
        <w:rPr>
          <w:rFonts w:ascii="仿宋" w:eastAsia="仿宋" w:hAnsi="仿宋"/>
          <w:color w:val="000000"/>
          <w:kern w:val="0"/>
          <w:sz w:val="24"/>
        </w:rPr>
      </w:pPr>
      <w:r>
        <w:rPr>
          <w:rFonts w:ascii="仿宋" w:eastAsia="仿宋" w:hAnsi="仿宋" w:cs="宋体" w:hint="eastAsia"/>
          <w:color w:val="000000"/>
          <w:kern w:val="0"/>
          <w:sz w:val="24"/>
        </w:rPr>
        <w:t>□与之间</w:t>
      </w:r>
      <w:r>
        <w:rPr>
          <w:rFonts w:ascii="仿宋" w:eastAsia="仿宋" w:hAnsi="仿宋" w:hint="eastAsia"/>
          <w:color w:val="000000"/>
          <w:kern w:val="0"/>
          <w:sz w:val="24"/>
        </w:rPr>
        <w:t>存在下列利害关系：</w:t>
      </w:r>
    </w:p>
    <w:p w:rsidR="00763217" w:rsidRDefault="00000000">
      <w:pPr>
        <w:snapToGrid w:val="0"/>
        <w:spacing w:line="440" w:lineRule="exact"/>
        <w:rPr>
          <w:rFonts w:ascii="仿宋" w:eastAsia="仿宋" w:hAnsi="仿宋"/>
          <w:color w:val="000000"/>
          <w:kern w:val="0"/>
          <w:sz w:val="24"/>
        </w:rPr>
      </w:pPr>
      <w:r>
        <w:rPr>
          <w:rFonts w:ascii="仿宋" w:eastAsia="仿宋" w:hAnsi="仿宋"/>
          <w:color w:val="000000"/>
          <w:kern w:val="0"/>
          <w:sz w:val="24"/>
        </w:rPr>
        <w:t xml:space="preserve">  A.</w:t>
      </w:r>
      <w:r>
        <w:rPr>
          <w:rFonts w:ascii="仿宋" w:eastAsia="仿宋" w:hAnsi="仿宋" w:hint="eastAsia"/>
          <w:color w:val="000000"/>
          <w:kern w:val="0"/>
          <w:sz w:val="24"/>
        </w:rPr>
        <w:t>法定代表人或负责人或实际控制人是同一人</w:t>
      </w:r>
    </w:p>
    <w:p w:rsidR="00763217" w:rsidRDefault="00000000">
      <w:pPr>
        <w:snapToGrid w:val="0"/>
        <w:spacing w:line="440" w:lineRule="exact"/>
        <w:rPr>
          <w:rFonts w:ascii="仿宋" w:eastAsia="仿宋" w:hAnsi="仿宋"/>
          <w:color w:val="000000"/>
          <w:spacing w:val="6"/>
          <w:sz w:val="24"/>
        </w:rPr>
      </w:pPr>
      <w:r>
        <w:rPr>
          <w:rFonts w:ascii="仿宋" w:eastAsia="仿宋" w:hAnsi="仿宋"/>
          <w:color w:val="000000"/>
          <w:kern w:val="0"/>
          <w:sz w:val="24"/>
        </w:rPr>
        <w:t xml:space="preserve">  B.</w:t>
      </w:r>
      <w:r>
        <w:rPr>
          <w:rFonts w:ascii="仿宋" w:eastAsia="仿宋" w:hAnsi="仿宋" w:hint="eastAsia"/>
          <w:color w:val="000000"/>
          <w:kern w:val="0"/>
          <w:sz w:val="24"/>
        </w:rPr>
        <w:t>法定代表人或负责人或实际控制人是夫妻关系</w:t>
      </w:r>
    </w:p>
    <w:p w:rsidR="00763217" w:rsidRDefault="00000000">
      <w:pPr>
        <w:snapToGrid w:val="0"/>
        <w:spacing w:line="440" w:lineRule="exact"/>
        <w:rPr>
          <w:rFonts w:ascii="仿宋" w:eastAsia="仿宋" w:hAnsi="仿宋"/>
          <w:color w:val="000000"/>
          <w:spacing w:val="6"/>
          <w:sz w:val="24"/>
        </w:rPr>
      </w:pPr>
      <w:r>
        <w:rPr>
          <w:rFonts w:ascii="仿宋" w:eastAsia="仿宋" w:hAnsi="仿宋"/>
          <w:color w:val="000000"/>
          <w:kern w:val="0"/>
          <w:sz w:val="24"/>
        </w:rPr>
        <w:t xml:space="preserve">  C.</w:t>
      </w:r>
      <w:r>
        <w:rPr>
          <w:rFonts w:ascii="仿宋" w:eastAsia="仿宋" w:hAnsi="仿宋" w:hint="eastAsia"/>
          <w:color w:val="000000"/>
          <w:kern w:val="0"/>
          <w:sz w:val="24"/>
        </w:rPr>
        <w:t>法定代表人或负责人或实际控制人是直系血亲关系</w:t>
      </w:r>
    </w:p>
    <w:p w:rsidR="00763217" w:rsidRDefault="00000000">
      <w:pPr>
        <w:snapToGrid w:val="0"/>
        <w:spacing w:line="440" w:lineRule="exact"/>
        <w:rPr>
          <w:rFonts w:ascii="仿宋" w:eastAsia="仿宋" w:hAnsi="仿宋"/>
          <w:color w:val="000000"/>
          <w:spacing w:val="6"/>
          <w:sz w:val="24"/>
        </w:rPr>
      </w:pPr>
      <w:r>
        <w:rPr>
          <w:rFonts w:ascii="仿宋" w:eastAsia="仿宋" w:hAnsi="仿宋"/>
          <w:color w:val="000000"/>
          <w:kern w:val="0"/>
          <w:sz w:val="24"/>
        </w:rPr>
        <w:t xml:space="preserve">  D.</w:t>
      </w:r>
      <w:r>
        <w:rPr>
          <w:rFonts w:ascii="仿宋" w:eastAsia="仿宋" w:hAnsi="仿宋" w:hint="eastAsia"/>
          <w:color w:val="000000"/>
          <w:kern w:val="0"/>
          <w:sz w:val="24"/>
        </w:rPr>
        <w:t>法定代表人或负责人或实际控制人存在三代以内旁系血亲关系</w:t>
      </w:r>
    </w:p>
    <w:p w:rsidR="00763217" w:rsidRDefault="00000000">
      <w:pPr>
        <w:snapToGrid w:val="0"/>
        <w:spacing w:line="440" w:lineRule="exact"/>
        <w:rPr>
          <w:rFonts w:ascii="仿宋" w:eastAsia="仿宋" w:hAnsi="仿宋"/>
          <w:color w:val="000000"/>
          <w:kern w:val="0"/>
          <w:sz w:val="24"/>
        </w:rPr>
      </w:pPr>
      <w:r>
        <w:rPr>
          <w:rFonts w:ascii="仿宋" w:eastAsia="仿宋" w:hAnsi="仿宋"/>
          <w:color w:val="000000"/>
          <w:kern w:val="0"/>
          <w:sz w:val="24"/>
        </w:rPr>
        <w:t xml:space="preserve">  E.</w:t>
      </w:r>
      <w:r>
        <w:rPr>
          <w:rFonts w:ascii="仿宋" w:eastAsia="仿宋" w:hAnsi="仿宋" w:hint="eastAsia"/>
          <w:color w:val="000000"/>
          <w:kern w:val="0"/>
          <w:sz w:val="24"/>
        </w:rPr>
        <w:t>法定代表人或负责人或实际控制人存在近姻亲关系</w:t>
      </w:r>
    </w:p>
    <w:p w:rsidR="00763217" w:rsidRDefault="00000000">
      <w:pPr>
        <w:snapToGrid w:val="0"/>
        <w:spacing w:line="440" w:lineRule="exact"/>
        <w:rPr>
          <w:rFonts w:ascii="仿宋" w:eastAsia="仿宋" w:hAnsi="仿宋"/>
          <w:color w:val="000000"/>
          <w:kern w:val="0"/>
          <w:sz w:val="24"/>
        </w:rPr>
      </w:pPr>
      <w:r>
        <w:rPr>
          <w:rFonts w:ascii="仿宋" w:eastAsia="仿宋" w:hAnsi="仿宋"/>
          <w:color w:val="000000"/>
          <w:kern w:val="0"/>
          <w:sz w:val="24"/>
        </w:rPr>
        <w:t xml:space="preserve">  F.</w:t>
      </w:r>
      <w:r>
        <w:rPr>
          <w:rFonts w:ascii="仿宋" w:eastAsia="仿宋" w:hAnsi="仿宋" w:hint="eastAsia"/>
          <w:color w:val="000000"/>
          <w:kern w:val="0"/>
          <w:sz w:val="24"/>
        </w:rPr>
        <w:t>法定代表人或负责人或实际控制人存在股份控制或实际控制关系</w:t>
      </w:r>
    </w:p>
    <w:p w:rsidR="00763217" w:rsidRDefault="00000000">
      <w:pPr>
        <w:snapToGrid w:val="0"/>
        <w:spacing w:line="440" w:lineRule="exact"/>
        <w:outlineLvl w:val="0"/>
        <w:rPr>
          <w:rFonts w:ascii="仿宋" w:eastAsia="仿宋" w:hAnsi="仿宋"/>
          <w:color w:val="000000"/>
          <w:kern w:val="0"/>
          <w:sz w:val="24"/>
        </w:rPr>
      </w:pPr>
      <w:r>
        <w:rPr>
          <w:rFonts w:ascii="仿宋" w:eastAsia="仿宋" w:hAnsi="仿宋"/>
          <w:color w:val="000000"/>
          <w:kern w:val="0"/>
          <w:sz w:val="24"/>
        </w:rPr>
        <w:t xml:space="preserve">  G.</w:t>
      </w:r>
      <w:r>
        <w:rPr>
          <w:rFonts w:ascii="仿宋" w:eastAsia="仿宋" w:hAnsi="仿宋" w:hint="eastAsia"/>
          <w:color w:val="000000"/>
          <w:kern w:val="0"/>
          <w:sz w:val="24"/>
        </w:rPr>
        <w:t>存在共同直接或间接投资设立子公司、联营企业和合营企业情况</w:t>
      </w:r>
    </w:p>
    <w:p w:rsidR="00763217" w:rsidRDefault="00000000">
      <w:pPr>
        <w:snapToGrid w:val="0"/>
        <w:spacing w:line="440" w:lineRule="exact"/>
        <w:rPr>
          <w:rFonts w:ascii="仿宋" w:eastAsia="仿宋" w:hAnsi="仿宋"/>
          <w:color w:val="000000"/>
          <w:sz w:val="24"/>
        </w:rPr>
      </w:pPr>
      <w:r>
        <w:rPr>
          <w:rFonts w:ascii="仿宋" w:eastAsia="仿宋" w:hAnsi="仿宋"/>
          <w:color w:val="000000"/>
          <w:kern w:val="0"/>
          <w:sz w:val="24"/>
        </w:rPr>
        <w:t xml:space="preserve">  H.</w:t>
      </w:r>
      <w:r>
        <w:rPr>
          <w:rFonts w:ascii="仿宋" w:eastAsia="仿宋" w:hAnsi="仿宋" w:hint="eastAsia"/>
          <w:color w:val="000000"/>
          <w:kern w:val="0"/>
          <w:sz w:val="24"/>
        </w:rPr>
        <w:t>存在分级代理或代销关系、同一生产制造商关系、</w:t>
      </w:r>
      <w:r>
        <w:rPr>
          <w:rFonts w:ascii="仿宋" w:eastAsia="仿宋" w:hAnsi="仿宋" w:hint="eastAsia"/>
          <w:color w:val="000000"/>
          <w:sz w:val="24"/>
        </w:rPr>
        <w:t>管理关系、重要业务（占主营业务收入</w:t>
      </w:r>
      <w:r>
        <w:rPr>
          <w:rFonts w:ascii="仿宋" w:eastAsia="仿宋" w:hAnsi="仿宋"/>
          <w:color w:val="000000"/>
          <w:sz w:val="24"/>
        </w:rPr>
        <w:t>50%</w:t>
      </w:r>
      <w:r>
        <w:rPr>
          <w:rFonts w:ascii="仿宋" w:eastAsia="仿宋" w:hAnsi="仿宋" w:hint="eastAsia"/>
          <w:color w:val="000000"/>
          <w:sz w:val="24"/>
        </w:rPr>
        <w:t>以上）或重要财务往来关系（如融资）等其他实质性控制关系</w:t>
      </w:r>
    </w:p>
    <w:p w:rsidR="00763217" w:rsidRDefault="00000000">
      <w:pPr>
        <w:snapToGrid w:val="0"/>
        <w:spacing w:line="440" w:lineRule="exact"/>
        <w:rPr>
          <w:rFonts w:ascii="仿宋" w:eastAsia="仿宋" w:hAnsi="仿宋"/>
          <w:color w:val="000000"/>
          <w:spacing w:val="6"/>
          <w:sz w:val="24"/>
        </w:rPr>
      </w:pPr>
      <w:r>
        <w:rPr>
          <w:rFonts w:ascii="仿宋" w:eastAsia="仿宋" w:hAnsi="仿宋"/>
          <w:color w:val="000000"/>
          <w:sz w:val="24"/>
        </w:rPr>
        <w:t>I</w:t>
      </w:r>
      <w:r>
        <w:rPr>
          <w:rFonts w:ascii="仿宋" w:eastAsia="仿宋" w:hAnsi="仿宋"/>
          <w:color w:val="000000"/>
          <w:kern w:val="0"/>
          <w:sz w:val="24"/>
        </w:rPr>
        <w:t>.</w:t>
      </w:r>
      <w:r>
        <w:rPr>
          <w:rFonts w:ascii="仿宋" w:eastAsia="仿宋" w:hAnsi="仿宋" w:hint="eastAsia"/>
          <w:color w:val="000000"/>
          <w:sz w:val="24"/>
        </w:rPr>
        <w:t>其他利害关系情况</w:t>
      </w:r>
      <w:r>
        <w:rPr>
          <w:rFonts w:ascii="仿宋" w:eastAsia="仿宋" w:hAnsi="仿宋" w:hint="eastAsia"/>
          <w:color w:val="000000"/>
          <w:kern w:val="0"/>
          <w:sz w:val="24"/>
        </w:rPr>
        <w:t>。</w:t>
      </w:r>
    </w:p>
    <w:p w:rsidR="00763217" w:rsidRDefault="00000000">
      <w:pPr>
        <w:widowControl/>
        <w:snapToGrid w:val="0"/>
        <w:spacing w:line="440" w:lineRule="exact"/>
        <w:rPr>
          <w:rFonts w:ascii="仿宋" w:eastAsia="仿宋" w:hAnsi="仿宋"/>
          <w:color w:val="000000"/>
          <w:kern w:val="0"/>
          <w:sz w:val="24"/>
        </w:rPr>
      </w:pPr>
      <w:r>
        <w:rPr>
          <w:rFonts w:ascii="仿宋" w:eastAsia="仿宋" w:hAnsi="仿宋" w:hint="eastAsia"/>
          <w:color w:val="000000"/>
          <w:sz w:val="24"/>
        </w:rPr>
        <w:t>三、现已清楚知道并</w:t>
      </w:r>
      <w:r>
        <w:rPr>
          <w:rFonts w:ascii="仿宋" w:eastAsia="仿宋" w:hAnsi="仿宋" w:hint="eastAsia"/>
          <w:color w:val="000000"/>
          <w:kern w:val="0"/>
          <w:sz w:val="24"/>
        </w:rPr>
        <w:t>严格遵守政府采购法律法规和现场纪律。</w:t>
      </w:r>
    </w:p>
    <w:p w:rsidR="00763217" w:rsidRDefault="00000000">
      <w:pPr>
        <w:widowControl/>
        <w:snapToGrid w:val="0"/>
        <w:spacing w:line="440" w:lineRule="exact"/>
        <w:rPr>
          <w:rFonts w:ascii="仿宋" w:eastAsia="仿宋" w:hAnsi="仿宋"/>
          <w:color w:val="000000"/>
          <w:kern w:val="0"/>
          <w:sz w:val="24"/>
        </w:rPr>
      </w:pPr>
      <w:r>
        <w:rPr>
          <w:rFonts w:ascii="仿宋" w:eastAsia="仿宋" w:hAnsi="仿宋" w:hint="eastAsia"/>
          <w:color w:val="000000"/>
          <w:kern w:val="0"/>
          <w:sz w:val="24"/>
        </w:rPr>
        <w:t>四、我发现供应商之间存在或可能存在上述第二条第项利害关系。</w:t>
      </w:r>
    </w:p>
    <w:p w:rsidR="00763217" w:rsidRDefault="00000000">
      <w:pPr>
        <w:widowControl/>
        <w:snapToGrid w:val="0"/>
        <w:spacing w:line="440" w:lineRule="exact"/>
        <w:rPr>
          <w:rFonts w:ascii="仿宋" w:eastAsia="仿宋" w:hAnsi="仿宋"/>
          <w:color w:val="000000"/>
          <w:kern w:val="0"/>
          <w:sz w:val="24"/>
        </w:rPr>
      </w:pPr>
      <w:r>
        <w:rPr>
          <w:rFonts w:ascii="仿宋" w:eastAsia="仿宋" w:hAnsi="仿宋" w:hint="eastAsia"/>
          <w:color w:val="000000"/>
          <w:kern w:val="0"/>
          <w:sz w:val="24"/>
        </w:rPr>
        <w:t>□不存在利害关系</w:t>
      </w:r>
    </w:p>
    <w:p w:rsidR="00763217" w:rsidRDefault="00000000">
      <w:pPr>
        <w:widowControl/>
        <w:snapToGrid w:val="0"/>
        <w:spacing w:line="440" w:lineRule="exact"/>
        <w:rPr>
          <w:rFonts w:ascii="仿宋" w:eastAsia="仿宋" w:hAnsi="仿宋"/>
          <w:color w:val="000000"/>
          <w:kern w:val="0"/>
          <w:sz w:val="24"/>
        </w:rPr>
      </w:pPr>
      <w:r>
        <w:rPr>
          <w:rFonts w:ascii="仿宋" w:eastAsia="仿宋" w:hAnsi="仿宋" w:hint="eastAsia"/>
          <w:color w:val="000000"/>
          <w:kern w:val="0"/>
          <w:sz w:val="24"/>
        </w:rPr>
        <w:t>□存在下列利害关系</w:t>
      </w:r>
    </w:p>
    <w:p w:rsidR="00763217" w:rsidRDefault="00000000">
      <w:pPr>
        <w:snapToGrid w:val="0"/>
        <w:spacing w:line="500" w:lineRule="exact"/>
        <w:ind w:firstLineChars="200" w:firstLine="482"/>
        <w:rPr>
          <w:rFonts w:ascii="仿宋" w:eastAsia="仿宋" w:hAnsi="仿宋"/>
          <w:b/>
          <w:color w:val="000000"/>
          <w:sz w:val="24"/>
        </w:rPr>
      </w:pPr>
      <w:r>
        <w:rPr>
          <w:rFonts w:ascii="仿宋" w:eastAsia="仿宋" w:hAnsi="仿宋" w:hint="eastAsia"/>
          <w:b/>
          <w:color w:val="000000"/>
          <w:sz w:val="24"/>
        </w:rPr>
        <w:t>供应商代表签名：</w:t>
      </w:r>
    </w:p>
    <w:p w:rsidR="00763217" w:rsidRDefault="00763217">
      <w:pPr>
        <w:ind w:firstLineChars="1600" w:firstLine="3840"/>
        <w:rPr>
          <w:rFonts w:ascii="仿宋" w:eastAsia="仿宋" w:hAnsi="仿宋"/>
          <w:color w:val="000000"/>
          <w:sz w:val="24"/>
        </w:rPr>
      </w:pPr>
    </w:p>
    <w:p w:rsidR="00763217" w:rsidRDefault="00000000">
      <w:pPr>
        <w:ind w:firstLineChars="2450" w:firstLine="5880"/>
        <w:rPr>
          <w:rFonts w:ascii="仿宋" w:eastAsia="仿宋" w:hAnsi="仿宋"/>
        </w:rPr>
        <w:sectPr w:rsidR="00763217">
          <w:pgSz w:w="11907" w:h="16840"/>
          <w:pgMar w:top="1474" w:right="1814" w:bottom="1474" w:left="1814" w:header="851" w:footer="992" w:gutter="0"/>
          <w:cols w:space="720"/>
          <w:titlePg/>
          <w:docGrid w:linePitch="312"/>
        </w:sectPr>
      </w:pPr>
      <w:r>
        <w:rPr>
          <w:rFonts w:ascii="仿宋" w:eastAsia="仿宋" w:hAnsi="仿宋" w:hint="eastAsia"/>
          <w:color w:val="000000"/>
          <w:sz w:val="24"/>
        </w:rPr>
        <w:t>年月日</w:t>
      </w:r>
    </w:p>
    <w:p w:rsidR="00763217" w:rsidRDefault="00000000">
      <w:pPr>
        <w:pStyle w:val="1"/>
        <w:keepNext w:val="0"/>
        <w:keepLines w:val="0"/>
        <w:pageBreakBefore/>
        <w:widowControl/>
        <w:spacing w:before="100" w:beforeAutospacing="1" w:after="100" w:afterAutospacing="1" w:line="360" w:lineRule="auto"/>
        <w:ind w:left="0" w:firstLine="0"/>
        <w:jc w:val="center"/>
        <w:rPr>
          <w:rFonts w:ascii="仿宋" w:eastAsia="仿宋" w:hAnsi="仿宋" w:cs="仿宋"/>
        </w:rPr>
      </w:pPr>
      <w:bookmarkStart w:id="558" w:name="_Toc465665161"/>
      <w:r>
        <w:rPr>
          <w:rFonts w:ascii="仿宋" w:eastAsia="仿宋" w:hAnsi="仿宋" w:cs="仿宋" w:hint="eastAsia"/>
        </w:rPr>
        <w:lastRenderedPageBreak/>
        <w:t>附件</w:t>
      </w:r>
      <w:bookmarkEnd w:id="558"/>
    </w:p>
    <w:p w:rsidR="00763217" w:rsidRDefault="00000000">
      <w:pPr>
        <w:spacing w:line="360" w:lineRule="auto"/>
        <w:rPr>
          <w:rFonts w:ascii="仿宋" w:eastAsia="仿宋" w:hAnsi="仿宋" w:cs="仿宋"/>
          <w:b/>
          <w:spacing w:val="6"/>
          <w:sz w:val="32"/>
          <w:szCs w:val="32"/>
        </w:rPr>
      </w:pPr>
      <w:r>
        <w:rPr>
          <w:rFonts w:ascii="仿宋" w:eastAsia="仿宋" w:hAnsi="仿宋" w:cs="仿宋" w:hint="eastAsia"/>
          <w:b/>
          <w:spacing w:val="6"/>
          <w:sz w:val="32"/>
          <w:szCs w:val="32"/>
        </w:rPr>
        <w:t>附件</w:t>
      </w:r>
      <w:r>
        <w:rPr>
          <w:rFonts w:ascii="仿宋" w:eastAsia="仿宋" w:hAnsi="仿宋" w:cs="仿宋"/>
          <w:b/>
          <w:spacing w:val="6"/>
          <w:sz w:val="32"/>
          <w:szCs w:val="32"/>
        </w:rPr>
        <w:t>1</w:t>
      </w:r>
      <w:r>
        <w:rPr>
          <w:rFonts w:ascii="仿宋" w:eastAsia="仿宋" w:hAnsi="仿宋" w:cs="仿宋" w:hint="eastAsia"/>
          <w:b/>
          <w:spacing w:val="6"/>
          <w:sz w:val="32"/>
          <w:szCs w:val="32"/>
        </w:rPr>
        <w:t>：</w:t>
      </w:r>
    </w:p>
    <w:p w:rsidR="00763217" w:rsidRDefault="00000000">
      <w:pPr>
        <w:spacing w:line="360" w:lineRule="auto"/>
        <w:jc w:val="center"/>
        <w:rPr>
          <w:rFonts w:ascii="仿宋" w:eastAsia="仿宋" w:hAnsi="仿宋" w:cs="仿宋"/>
          <w:b/>
          <w:spacing w:val="6"/>
          <w:sz w:val="32"/>
          <w:szCs w:val="32"/>
        </w:rPr>
      </w:pPr>
      <w:bookmarkStart w:id="559" w:name="OLE_LINK13"/>
      <w:bookmarkStart w:id="560" w:name="OLE_LINK14"/>
      <w:r>
        <w:rPr>
          <w:rFonts w:ascii="仿宋" w:eastAsia="仿宋" w:hAnsi="仿宋" w:cs="仿宋" w:hint="eastAsia"/>
          <w:b/>
          <w:spacing w:val="6"/>
          <w:sz w:val="32"/>
          <w:szCs w:val="32"/>
        </w:rPr>
        <w:t>残疾人福利性单位声明函</w:t>
      </w:r>
    </w:p>
    <w:bookmarkEnd w:id="559"/>
    <w:bookmarkEnd w:id="560"/>
    <w:p w:rsidR="00763217" w:rsidRDefault="00763217">
      <w:pPr>
        <w:spacing w:line="360" w:lineRule="auto"/>
        <w:rPr>
          <w:rFonts w:ascii="仿宋" w:eastAsia="仿宋" w:hAnsi="仿宋" w:cs="仿宋"/>
          <w:b/>
          <w:spacing w:val="6"/>
          <w:sz w:val="30"/>
          <w:szCs w:val="30"/>
        </w:rPr>
      </w:pP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w:t>
      </w:r>
      <w:r>
        <w:rPr>
          <w:rFonts w:ascii="仿宋" w:eastAsia="仿宋" w:hAnsi="仿宋" w:cs="仿宋"/>
          <w:sz w:val="24"/>
        </w:rPr>
        <w:t>2017</w:t>
      </w:r>
      <w:r>
        <w:rPr>
          <w:rFonts w:ascii="仿宋" w:eastAsia="仿宋" w:hAnsi="仿宋" w:cs="仿宋" w:hint="eastAsia"/>
          <w:sz w:val="24"/>
        </w:rPr>
        <w:t>〕</w:t>
      </w:r>
      <w:r>
        <w:rPr>
          <w:rFonts w:ascii="仿宋" w:eastAsia="仿宋" w:hAnsi="仿宋" w:cs="仿宋"/>
          <w:sz w:val="24"/>
        </w:rPr>
        <w:t xml:space="preserve"> 141</w:t>
      </w:r>
      <w:r>
        <w:rPr>
          <w:rFonts w:ascii="仿宋" w:eastAsia="仿宋" w:hAnsi="仿宋" w:cs="仿宋" w:hint="eastAsia"/>
          <w:sz w:val="24"/>
        </w:rPr>
        <w:t>号）的规定，本单位为符合条件的残疾人福利性单位，且本单位参加</w:t>
      </w:r>
      <w:r>
        <w:rPr>
          <w:rFonts w:ascii="仿宋" w:eastAsia="仿宋" w:hAnsi="仿宋" w:cs="仿宋"/>
          <w:sz w:val="24"/>
        </w:rPr>
        <w:t>______</w:t>
      </w:r>
      <w:r>
        <w:rPr>
          <w:rFonts w:ascii="仿宋" w:eastAsia="仿宋" w:hAnsi="仿宋" w:cs="仿宋" w:hint="eastAsia"/>
          <w:sz w:val="24"/>
        </w:rPr>
        <w:t>单位的</w:t>
      </w:r>
      <w:r>
        <w:rPr>
          <w:rFonts w:ascii="仿宋" w:eastAsia="仿宋" w:hAnsi="仿宋" w:cs="仿宋"/>
          <w:sz w:val="24"/>
        </w:rPr>
        <w:t>______</w:t>
      </w:r>
      <w:r>
        <w:rPr>
          <w:rFonts w:ascii="仿宋" w:eastAsia="仿宋" w:hAnsi="仿宋" w:cs="仿宋" w:hint="eastAsia"/>
          <w:sz w:val="24"/>
        </w:rPr>
        <w:t>项目采购活动提供本单位制造的货物（由本单位承担工程</w:t>
      </w:r>
      <w:r>
        <w:rPr>
          <w:rFonts w:ascii="仿宋" w:eastAsia="仿宋" w:hAnsi="仿宋" w:cs="仿宋"/>
          <w:sz w:val="24"/>
        </w:rPr>
        <w:t>/</w:t>
      </w:r>
      <w:r>
        <w:rPr>
          <w:rFonts w:ascii="仿宋" w:eastAsia="仿宋" w:hAnsi="仿宋" w:cs="仿宋" w:hint="eastAsia"/>
          <w:sz w:val="24"/>
        </w:rPr>
        <w:t>提供服务），或者提供其他残疾人福利性单位制造的货物（不包括使用非残疾人福利性单位注册商标的货物）。</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763217" w:rsidRDefault="00763217">
      <w:pPr>
        <w:spacing w:line="360" w:lineRule="auto"/>
        <w:ind w:firstLineChars="200" w:firstLine="480"/>
        <w:rPr>
          <w:rFonts w:ascii="仿宋" w:eastAsia="仿宋" w:hAnsi="仿宋" w:cs="仿宋"/>
          <w:sz w:val="24"/>
        </w:rPr>
      </w:pPr>
    </w:p>
    <w:p w:rsidR="00763217" w:rsidRDefault="00763217">
      <w:pPr>
        <w:spacing w:line="360" w:lineRule="auto"/>
        <w:ind w:firstLineChars="200" w:firstLine="480"/>
        <w:rPr>
          <w:rFonts w:ascii="仿宋" w:eastAsia="仿宋" w:hAnsi="仿宋" w:cs="仿宋"/>
          <w:sz w:val="24"/>
        </w:rPr>
      </w:pPr>
    </w:p>
    <w:p w:rsidR="00763217" w:rsidRDefault="00000000">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kern w:val="0"/>
          <w:sz w:val="24"/>
          <w:lang w:val="zh-CN"/>
        </w:rPr>
        <w:t>投标人名称（电子签名）</w:t>
      </w:r>
      <w:r>
        <w:rPr>
          <w:rFonts w:ascii="仿宋" w:eastAsia="仿宋" w:hAnsi="仿宋" w:cs="仿宋" w:hint="eastAsia"/>
          <w:sz w:val="24"/>
        </w:rPr>
        <w:t>：</w:t>
      </w:r>
    </w:p>
    <w:p w:rsidR="00763217" w:rsidRDefault="00000000">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sz w:val="24"/>
        </w:rPr>
        <w:t>日期：</w:t>
      </w:r>
    </w:p>
    <w:p w:rsidR="00763217" w:rsidRDefault="00763217">
      <w:pPr>
        <w:spacing w:line="360" w:lineRule="auto"/>
        <w:ind w:firstLineChars="200" w:firstLine="480"/>
        <w:rPr>
          <w:rFonts w:ascii="仿宋" w:eastAsia="仿宋" w:hAnsi="仿宋" w:cs="仿宋"/>
          <w:sz w:val="24"/>
        </w:rPr>
      </w:pPr>
    </w:p>
    <w:p w:rsidR="00763217" w:rsidRDefault="00763217">
      <w:pPr>
        <w:spacing w:line="360" w:lineRule="auto"/>
        <w:ind w:firstLineChars="200" w:firstLine="420"/>
        <w:rPr>
          <w:rFonts w:ascii="仿宋" w:eastAsia="仿宋" w:hAnsi="仿宋" w:cs="仿宋"/>
        </w:rPr>
      </w:pPr>
    </w:p>
    <w:p w:rsidR="00763217" w:rsidRDefault="00763217">
      <w:pPr>
        <w:spacing w:line="360" w:lineRule="auto"/>
        <w:ind w:firstLineChars="200" w:firstLine="420"/>
        <w:rPr>
          <w:rFonts w:ascii="仿宋" w:eastAsia="仿宋" w:hAnsi="仿宋" w:cs="仿宋"/>
        </w:rPr>
      </w:pPr>
    </w:p>
    <w:p w:rsidR="00763217" w:rsidRDefault="00763217">
      <w:pPr>
        <w:spacing w:line="360" w:lineRule="auto"/>
        <w:ind w:firstLineChars="200" w:firstLine="420"/>
        <w:rPr>
          <w:rFonts w:ascii="仿宋" w:eastAsia="仿宋" w:hAnsi="仿宋" w:cs="仿宋"/>
        </w:rPr>
      </w:pPr>
    </w:p>
    <w:p w:rsidR="00763217" w:rsidRDefault="00763217">
      <w:pPr>
        <w:spacing w:line="360" w:lineRule="auto"/>
        <w:ind w:firstLineChars="200" w:firstLine="420"/>
        <w:rPr>
          <w:rFonts w:ascii="仿宋" w:eastAsia="仿宋" w:hAnsi="仿宋" w:cs="仿宋"/>
        </w:rPr>
      </w:pPr>
    </w:p>
    <w:p w:rsidR="00763217" w:rsidRDefault="00000000">
      <w:pPr>
        <w:widowControl/>
        <w:adjustRightInd/>
        <w:jc w:val="left"/>
        <w:rPr>
          <w:rFonts w:ascii="仿宋" w:eastAsia="仿宋" w:hAnsi="仿宋" w:cs="仿宋"/>
          <w:b/>
          <w:sz w:val="24"/>
        </w:rPr>
      </w:pPr>
      <w:r>
        <w:rPr>
          <w:rFonts w:ascii="仿宋" w:eastAsia="仿宋" w:hAnsi="仿宋" w:cs="仿宋"/>
          <w:b/>
          <w:sz w:val="24"/>
        </w:rPr>
        <w:br w:type="page"/>
      </w:r>
    </w:p>
    <w:p w:rsidR="00763217" w:rsidRDefault="00763217">
      <w:pPr>
        <w:spacing w:line="360" w:lineRule="auto"/>
        <w:rPr>
          <w:rFonts w:ascii="仿宋" w:eastAsia="仿宋" w:hAnsi="仿宋" w:cs="仿宋"/>
          <w:b/>
          <w:sz w:val="24"/>
        </w:rPr>
      </w:pPr>
    </w:p>
    <w:p w:rsidR="00763217" w:rsidRDefault="00000000">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t>附件</w:t>
      </w:r>
      <w:r>
        <w:rPr>
          <w:rFonts w:ascii="仿宋" w:eastAsia="仿宋" w:hAnsi="仿宋" w:cs="仿宋"/>
          <w:b/>
          <w:spacing w:val="6"/>
          <w:sz w:val="32"/>
          <w:szCs w:val="32"/>
        </w:rPr>
        <w:t>2</w:t>
      </w:r>
      <w:r>
        <w:rPr>
          <w:rFonts w:ascii="仿宋" w:eastAsia="仿宋" w:hAnsi="仿宋" w:cs="仿宋" w:hint="eastAsia"/>
          <w:b/>
          <w:spacing w:val="6"/>
          <w:sz w:val="32"/>
          <w:szCs w:val="32"/>
        </w:rPr>
        <w:t>：质疑函范本及制作说明</w:t>
      </w:r>
    </w:p>
    <w:p w:rsidR="00763217" w:rsidRDefault="00000000">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质疑函范本</w:t>
      </w:r>
    </w:p>
    <w:p w:rsidR="00763217" w:rsidRDefault="00000000">
      <w:pPr>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rsidR="00763217" w:rsidRDefault="00000000">
      <w:pPr>
        <w:snapToGrid w:val="0"/>
        <w:spacing w:line="360" w:lineRule="auto"/>
        <w:rPr>
          <w:rFonts w:ascii="仿宋" w:eastAsia="仿宋" w:hAnsi="仿宋" w:cs="仿宋"/>
          <w:sz w:val="24"/>
          <w:u w:val="dotted"/>
        </w:rPr>
      </w:pPr>
      <w:r>
        <w:rPr>
          <w:rFonts w:ascii="仿宋" w:eastAsia="仿宋" w:hAnsi="仿宋" w:cs="仿宋" w:hint="eastAsia"/>
          <w:sz w:val="24"/>
        </w:rPr>
        <w:t>质疑供应商：</w:t>
      </w:r>
    </w:p>
    <w:p w:rsidR="00763217" w:rsidRDefault="00000000">
      <w:pPr>
        <w:snapToGrid w:val="0"/>
        <w:spacing w:line="360" w:lineRule="auto"/>
        <w:rPr>
          <w:rFonts w:ascii="仿宋" w:eastAsia="仿宋" w:hAnsi="仿宋" w:cs="仿宋"/>
          <w:sz w:val="24"/>
        </w:rPr>
      </w:pPr>
      <w:r>
        <w:rPr>
          <w:rFonts w:ascii="仿宋" w:eastAsia="仿宋" w:hAnsi="仿宋" w:cs="仿宋" w:hint="eastAsia"/>
          <w:sz w:val="24"/>
        </w:rPr>
        <w:t>地址：邮编：</w:t>
      </w:r>
    </w:p>
    <w:p w:rsidR="00763217" w:rsidRDefault="00000000">
      <w:pPr>
        <w:snapToGrid w:val="0"/>
        <w:spacing w:line="360" w:lineRule="auto"/>
        <w:rPr>
          <w:rFonts w:ascii="仿宋" w:eastAsia="仿宋" w:hAnsi="仿宋" w:cs="仿宋"/>
          <w:sz w:val="24"/>
        </w:rPr>
      </w:pPr>
      <w:r>
        <w:rPr>
          <w:rFonts w:ascii="仿宋" w:eastAsia="仿宋" w:hAnsi="仿宋" w:cs="仿宋" w:hint="eastAsia"/>
          <w:sz w:val="24"/>
        </w:rPr>
        <w:t>联系人：联系电话：</w:t>
      </w:r>
    </w:p>
    <w:p w:rsidR="00763217" w:rsidRDefault="00000000">
      <w:pPr>
        <w:snapToGrid w:val="0"/>
        <w:spacing w:line="360" w:lineRule="auto"/>
        <w:rPr>
          <w:rFonts w:ascii="仿宋" w:eastAsia="仿宋" w:hAnsi="仿宋" w:cs="仿宋"/>
          <w:sz w:val="24"/>
          <w:u w:val="dotted"/>
        </w:rPr>
      </w:pPr>
      <w:r>
        <w:rPr>
          <w:rFonts w:ascii="仿宋" w:eastAsia="仿宋" w:hAnsi="仿宋" w:cs="仿宋" w:hint="eastAsia"/>
          <w:sz w:val="24"/>
        </w:rPr>
        <w:t>授权代表：</w:t>
      </w:r>
    </w:p>
    <w:p w:rsidR="00763217" w:rsidRDefault="00000000">
      <w:pPr>
        <w:snapToGrid w:val="0"/>
        <w:spacing w:line="360" w:lineRule="auto"/>
        <w:rPr>
          <w:rFonts w:ascii="仿宋" w:eastAsia="仿宋" w:hAnsi="仿宋" w:cs="仿宋"/>
          <w:sz w:val="24"/>
        </w:rPr>
      </w:pPr>
      <w:r>
        <w:rPr>
          <w:rFonts w:ascii="仿宋" w:eastAsia="仿宋" w:hAnsi="仿宋" w:cs="仿宋" w:hint="eastAsia"/>
          <w:sz w:val="24"/>
        </w:rPr>
        <w:t>联系电话：</w:t>
      </w:r>
    </w:p>
    <w:p w:rsidR="00763217" w:rsidRDefault="00000000">
      <w:pPr>
        <w:snapToGrid w:val="0"/>
        <w:spacing w:line="360" w:lineRule="auto"/>
        <w:rPr>
          <w:rFonts w:ascii="仿宋" w:eastAsia="仿宋" w:hAnsi="仿宋" w:cs="仿宋"/>
          <w:sz w:val="24"/>
        </w:rPr>
      </w:pPr>
      <w:r>
        <w:rPr>
          <w:rFonts w:ascii="仿宋" w:eastAsia="仿宋" w:hAnsi="仿宋" w:cs="仿宋" w:hint="eastAsia"/>
          <w:sz w:val="24"/>
        </w:rPr>
        <w:t>地址：邮编：</w:t>
      </w:r>
    </w:p>
    <w:p w:rsidR="00763217" w:rsidRDefault="00000000">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763217" w:rsidRDefault="00000000">
      <w:pPr>
        <w:snapToGrid w:val="0"/>
        <w:spacing w:line="360" w:lineRule="auto"/>
        <w:rPr>
          <w:rFonts w:ascii="仿宋" w:eastAsia="仿宋" w:hAnsi="仿宋" w:cs="仿宋"/>
          <w:sz w:val="24"/>
        </w:rPr>
      </w:pPr>
      <w:r>
        <w:rPr>
          <w:rFonts w:ascii="仿宋" w:eastAsia="仿宋" w:hAnsi="仿宋" w:cs="仿宋" w:hint="eastAsia"/>
          <w:sz w:val="24"/>
        </w:rPr>
        <w:t>质疑项目的名称：</w:t>
      </w:r>
    </w:p>
    <w:p w:rsidR="00763217" w:rsidRDefault="00000000">
      <w:pPr>
        <w:snapToGrid w:val="0"/>
        <w:spacing w:line="360" w:lineRule="auto"/>
        <w:rPr>
          <w:rFonts w:ascii="仿宋" w:eastAsia="仿宋" w:hAnsi="仿宋" w:cs="仿宋"/>
          <w:sz w:val="24"/>
        </w:rPr>
      </w:pPr>
      <w:r>
        <w:rPr>
          <w:rFonts w:ascii="仿宋" w:eastAsia="仿宋" w:hAnsi="仿宋" w:cs="仿宋" w:hint="eastAsia"/>
          <w:sz w:val="24"/>
        </w:rPr>
        <w:t>质疑项目的编号：包号：</w:t>
      </w:r>
    </w:p>
    <w:p w:rsidR="00763217" w:rsidRDefault="00000000">
      <w:pPr>
        <w:snapToGrid w:val="0"/>
        <w:spacing w:line="360" w:lineRule="auto"/>
        <w:rPr>
          <w:rFonts w:ascii="仿宋" w:eastAsia="仿宋" w:hAnsi="仿宋" w:cs="仿宋"/>
          <w:sz w:val="24"/>
          <w:u w:val="dotted"/>
        </w:rPr>
      </w:pPr>
      <w:r>
        <w:rPr>
          <w:rFonts w:ascii="仿宋" w:eastAsia="仿宋" w:hAnsi="仿宋" w:cs="仿宋" w:hint="eastAsia"/>
          <w:sz w:val="24"/>
        </w:rPr>
        <w:t>采购人名称：</w:t>
      </w:r>
    </w:p>
    <w:p w:rsidR="00763217" w:rsidRDefault="00000000">
      <w:pPr>
        <w:snapToGrid w:val="0"/>
        <w:spacing w:line="360" w:lineRule="auto"/>
        <w:rPr>
          <w:rFonts w:ascii="仿宋" w:eastAsia="仿宋" w:hAnsi="仿宋" w:cs="仿宋"/>
          <w:sz w:val="24"/>
        </w:rPr>
      </w:pPr>
      <w:r>
        <w:rPr>
          <w:rFonts w:ascii="仿宋" w:eastAsia="仿宋" w:hAnsi="仿宋" w:cs="仿宋" w:hint="eastAsia"/>
          <w:sz w:val="24"/>
        </w:rPr>
        <w:t>采购文件获取日期：</w:t>
      </w:r>
    </w:p>
    <w:p w:rsidR="00763217" w:rsidRDefault="00000000">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rsidR="00763217" w:rsidRDefault="00000000">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1</w:t>
      </w:r>
      <w:r>
        <w:rPr>
          <w:rFonts w:ascii="仿宋" w:eastAsia="仿宋" w:hAnsi="仿宋" w:cs="仿宋" w:hint="eastAsia"/>
          <w:sz w:val="24"/>
        </w:rPr>
        <w:t>：</w:t>
      </w:r>
    </w:p>
    <w:p w:rsidR="00763217" w:rsidRDefault="00000000">
      <w:pPr>
        <w:snapToGrid w:val="0"/>
        <w:spacing w:line="360" w:lineRule="auto"/>
        <w:rPr>
          <w:rFonts w:ascii="仿宋" w:eastAsia="仿宋" w:hAnsi="仿宋" w:cs="仿宋"/>
          <w:sz w:val="24"/>
          <w:u w:val="dotted"/>
        </w:rPr>
      </w:pPr>
      <w:r>
        <w:rPr>
          <w:rFonts w:ascii="仿宋" w:eastAsia="仿宋" w:hAnsi="仿宋" w:cs="仿宋" w:hint="eastAsia"/>
          <w:sz w:val="24"/>
        </w:rPr>
        <w:t>事实依据：</w:t>
      </w:r>
    </w:p>
    <w:p w:rsidR="00763217" w:rsidRDefault="00763217">
      <w:pPr>
        <w:snapToGrid w:val="0"/>
        <w:spacing w:line="360" w:lineRule="auto"/>
        <w:rPr>
          <w:rFonts w:ascii="仿宋" w:eastAsia="仿宋" w:hAnsi="仿宋" w:cs="仿宋"/>
          <w:sz w:val="24"/>
        </w:rPr>
      </w:pPr>
    </w:p>
    <w:p w:rsidR="00763217" w:rsidRDefault="00000000">
      <w:pPr>
        <w:snapToGrid w:val="0"/>
        <w:spacing w:line="360" w:lineRule="auto"/>
        <w:rPr>
          <w:rFonts w:ascii="仿宋" w:eastAsia="仿宋" w:hAnsi="仿宋" w:cs="仿宋"/>
          <w:sz w:val="24"/>
          <w:u w:val="dotted"/>
        </w:rPr>
      </w:pPr>
      <w:r>
        <w:rPr>
          <w:rFonts w:ascii="仿宋" w:eastAsia="仿宋" w:hAnsi="仿宋" w:cs="仿宋" w:hint="eastAsia"/>
          <w:sz w:val="24"/>
        </w:rPr>
        <w:t>法律依据：</w:t>
      </w:r>
    </w:p>
    <w:p w:rsidR="00763217" w:rsidRDefault="00763217">
      <w:pPr>
        <w:snapToGrid w:val="0"/>
        <w:spacing w:line="360" w:lineRule="auto"/>
        <w:rPr>
          <w:rFonts w:ascii="仿宋" w:eastAsia="仿宋" w:hAnsi="仿宋" w:cs="仿宋"/>
          <w:sz w:val="24"/>
          <w:u w:val="dotted"/>
        </w:rPr>
      </w:pPr>
    </w:p>
    <w:p w:rsidR="00763217" w:rsidRDefault="00000000">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2</w:t>
      </w:r>
    </w:p>
    <w:p w:rsidR="00763217" w:rsidRDefault="00000000">
      <w:pPr>
        <w:snapToGrid w:val="0"/>
        <w:spacing w:line="360" w:lineRule="auto"/>
        <w:rPr>
          <w:rFonts w:ascii="仿宋" w:eastAsia="仿宋" w:hAnsi="仿宋" w:cs="仿宋"/>
          <w:sz w:val="24"/>
        </w:rPr>
      </w:pPr>
      <w:r>
        <w:rPr>
          <w:rFonts w:ascii="仿宋" w:eastAsia="仿宋" w:hAnsi="仿宋" w:cs="仿宋" w:hint="eastAsia"/>
          <w:sz w:val="24"/>
        </w:rPr>
        <w:t>……</w:t>
      </w:r>
    </w:p>
    <w:p w:rsidR="00763217" w:rsidRDefault="00000000">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763217" w:rsidRDefault="00000000">
      <w:pPr>
        <w:snapToGrid w:val="0"/>
        <w:spacing w:line="360" w:lineRule="auto"/>
        <w:rPr>
          <w:rFonts w:ascii="仿宋" w:eastAsia="仿宋" w:hAnsi="仿宋" w:cs="仿宋"/>
          <w:sz w:val="24"/>
          <w:u w:val="dotted"/>
        </w:rPr>
      </w:pPr>
      <w:r>
        <w:rPr>
          <w:rFonts w:ascii="仿宋" w:eastAsia="仿宋" w:hAnsi="仿宋" w:cs="仿宋" w:hint="eastAsia"/>
          <w:sz w:val="24"/>
        </w:rPr>
        <w:t>请求：</w:t>
      </w:r>
    </w:p>
    <w:p w:rsidR="00763217" w:rsidRDefault="00000000">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sz w:val="24"/>
        </w:rPr>
        <w:t>(</w:t>
      </w:r>
      <w:r>
        <w:rPr>
          <w:rFonts w:ascii="仿宋" w:eastAsia="仿宋" w:hAnsi="仿宋" w:cs="仿宋" w:hint="eastAsia"/>
          <w:sz w:val="24"/>
        </w:rPr>
        <w:t>签章</w:t>
      </w:r>
      <w:r>
        <w:rPr>
          <w:rFonts w:ascii="仿宋" w:eastAsia="仿宋" w:hAnsi="仿宋" w:cs="仿宋"/>
          <w:sz w:val="24"/>
        </w:rPr>
        <w:t>)</w:t>
      </w:r>
      <w:r>
        <w:rPr>
          <w:rFonts w:ascii="仿宋" w:eastAsia="仿宋" w:hAnsi="仿宋" w:cs="仿宋" w:hint="eastAsia"/>
          <w:sz w:val="24"/>
        </w:rPr>
        <w:t>：公章：</w:t>
      </w:r>
    </w:p>
    <w:p w:rsidR="00763217" w:rsidRDefault="00000000">
      <w:pPr>
        <w:spacing w:line="360" w:lineRule="auto"/>
        <w:rPr>
          <w:rFonts w:ascii="仿宋" w:eastAsia="仿宋" w:hAnsi="仿宋" w:cs="仿宋"/>
          <w:sz w:val="24"/>
        </w:rPr>
      </w:pPr>
      <w:r>
        <w:rPr>
          <w:rFonts w:ascii="仿宋" w:eastAsia="仿宋" w:hAnsi="仿宋" w:cs="仿宋" w:hint="eastAsia"/>
          <w:sz w:val="24"/>
        </w:rPr>
        <w:t>日期：</w:t>
      </w:r>
    </w:p>
    <w:p w:rsidR="00763217" w:rsidRDefault="00763217">
      <w:pPr>
        <w:spacing w:line="360" w:lineRule="auto"/>
        <w:jc w:val="center"/>
        <w:rPr>
          <w:rFonts w:ascii="仿宋" w:eastAsia="仿宋" w:hAnsi="仿宋" w:cs="仿宋"/>
          <w:b/>
          <w:bCs/>
          <w:sz w:val="24"/>
        </w:rPr>
      </w:pPr>
    </w:p>
    <w:p w:rsidR="00763217" w:rsidRDefault="00763217">
      <w:pPr>
        <w:spacing w:line="360" w:lineRule="auto"/>
        <w:rPr>
          <w:rFonts w:ascii="仿宋" w:eastAsia="仿宋" w:hAnsi="仿宋" w:cs="仿宋"/>
          <w:b/>
          <w:sz w:val="24"/>
        </w:rPr>
      </w:pPr>
    </w:p>
    <w:p w:rsidR="00763217" w:rsidRDefault="00763217">
      <w:pPr>
        <w:spacing w:line="360" w:lineRule="auto"/>
        <w:rPr>
          <w:rFonts w:ascii="仿宋" w:eastAsia="仿宋" w:hAnsi="仿宋" w:cs="仿宋"/>
          <w:b/>
          <w:sz w:val="24"/>
        </w:rPr>
      </w:pPr>
    </w:p>
    <w:p w:rsidR="00763217" w:rsidRDefault="00763217">
      <w:pPr>
        <w:spacing w:line="360" w:lineRule="auto"/>
        <w:rPr>
          <w:rFonts w:ascii="仿宋" w:eastAsia="仿宋" w:hAnsi="仿宋" w:cs="仿宋"/>
          <w:b/>
          <w:sz w:val="24"/>
        </w:rPr>
      </w:pPr>
    </w:p>
    <w:p w:rsidR="00763217" w:rsidRDefault="00000000">
      <w:pPr>
        <w:spacing w:line="360" w:lineRule="auto"/>
        <w:rPr>
          <w:rFonts w:ascii="仿宋" w:eastAsia="仿宋" w:hAnsi="仿宋" w:cs="仿宋"/>
          <w:b/>
          <w:sz w:val="24"/>
        </w:rPr>
      </w:pPr>
      <w:r>
        <w:rPr>
          <w:rFonts w:ascii="仿宋" w:eastAsia="仿宋" w:hAnsi="仿宋" w:cs="仿宋" w:hint="eastAsia"/>
          <w:b/>
          <w:sz w:val="24"/>
        </w:rPr>
        <w:t>质疑函制作说明：</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供应商提出质疑时，应提交质疑函和必要的证明材料。</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质疑供应商若委托代理人进行质疑的，</w:t>
      </w:r>
      <w:proofErr w:type="gramStart"/>
      <w:r>
        <w:rPr>
          <w:rFonts w:ascii="仿宋" w:eastAsia="仿宋" w:hAnsi="仿宋" w:cs="仿宋" w:hint="eastAsia"/>
          <w:sz w:val="24"/>
        </w:rPr>
        <w:t>质疑函应按</w:t>
      </w:r>
      <w:proofErr w:type="gramEnd"/>
      <w:r>
        <w:rPr>
          <w:rFonts w:ascii="仿宋" w:eastAsia="仿宋" w:hAnsi="仿宋" w:cs="仿宋" w:hint="eastAsia"/>
          <w:sz w:val="24"/>
        </w:rPr>
        <w:t>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质疑供应商若对项目的某一分包进行质疑，质疑函中应列明具体分包号。</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质疑函的质疑事项应具体、明确，并有必要的事实依据和法律依据。</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质疑函的质疑请求应与质疑事项相关。</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质疑供应商为自然人的，</w:t>
      </w:r>
      <w:proofErr w:type="gramStart"/>
      <w:r>
        <w:rPr>
          <w:rFonts w:ascii="仿宋" w:eastAsia="仿宋" w:hAnsi="仿宋" w:cs="仿宋" w:hint="eastAsia"/>
          <w:sz w:val="24"/>
        </w:rPr>
        <w:t>质疑函应由</w:t>
      </w:r>
      <w:proofErr w:type="gramEnd"/>
      <w:r>
        <w:rPr>
          <w:rFonts w:ascii="仿宋" w:eastAsia="仿宋" w:hAnsi="仿宋" w:cs="仿宋" w:hint="eastAsia"/>
          <w:sz w:val="24"/>
        </w:rPr>
        <w:t>本人签字；质疑供应商为法人或者其他组织的，</w:t>
      </w:r>
      <w:proofErr w:type="gramStart"/>
      <w:r>
        <w:rPr>
          <w:rFonts w:ascii="仿宋" w:eastAsia="仿宋" w:hAnsi="仿宋" w:cs="仿宋" w:hint="eastAsia"/>
          <w:sz w:val="24"/>
        </w:rPr>
        <w:t>质疑函应由</w:t>
      </w:r>
      <w:proofErr w:type="gramEnd"/>
      <w:r>
        <w:rPr>
          <w:rFonts w:ascii="仿宋" w:eastAsia="仿宋" w:hAnsi="仿宋" w:cs="仿宋" w:hint="eastAsia"/>
          <w:sz w:val="24"/>
        </w:rPr>
        <w:t>法定代表人、主要负责人，或者其授权代表签字或者盖章，并加盖公章。</w:t>
      </w:r>
    </w:p>
    <w:p w:rsidR="00763217" w:rsidRDefault="00763217">
      <w:pPr>
        <w:widowControl/>
        <w:spacing w:line="360" w:lineRule="auto"/>
        <w:ind w:firstLineChars="200" w:firstLine="600"/>
        <w:jc w:val="left"/>
        <w:rPr>
          <w:rFonts w:ascii="仿宋" w:eastAsia="仿宋" w:hAnsi="仿宋" w:cs="仿宋"/>
          <w:sz w:val="30"/>
          <w:szCs w:val="30"/>
        </w:rPr>
      </w:pPr>
    </w:p>
    <w:p w:rsidR="00763217" w:rsidRDefault="00763217">
      <w:pPr>
        <w:spacing w:line="360" w:lineRule="auto"/>
        <w:jc w:val="center"/>
        <w:rPr>
          <w:rFonts w:ascii="仿宋" w:eastAsia="仿宋" w:hAnsi="仿宋" w:cs="仿宋"/>
          <w:b/>
          <w:spacing w:val="6"/>
          <w:sz w:val="32"/>
          <w:szCs w:val="32"/>
        </w:rPr>
      </w:pPr>
    </w:p>
    <w:p w:rsidR="00763217" w:rsidRDefault="00763217">
      <w:pPr>
        <w:spacing w:line="360" w:lineRule="auto"/>
        <w:jc w:val="center"/>
        <w:rPr>
          <w:rFonts w:ascii="仿宋" w:eastAsia="仿宋" w:hAnsi="仿宋" w:cs="仿宋"/>
          <w:b/>
          <w:spacing w:val="6"/>
          <w:sz w:val="32"/>
          <w:szCs w:val="32"/>
        </w:rPr>
      </w:pPr>
    </w:p>
    <w:p w:rsidR="00763217" w:rsidRDefault="00000000">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t>附件</w:t>
      </w:r>
      <w:r>
        <w:rPr>
          <w:rFonts w:ascii="仿宋" w:eastAsia="仿宋" w:hAnsi="仿宋" w:cs="仿宋"/>
          <w:b/>
          <w:spacing w:val="6"/>
          <w:sz w:val="32"/>
          <w:szCs w:val="32"/>
        </w:rPr>
        <w:t>3</w:t>
      </w:r>
      <w:r>
        <w:rPr>
          <w:rFonts w:ascii="仿宋" w:eastAsia="仿宋" w:hAnsi="仿宋" w:cs="仿宋" w:hint="eastAsia"/>
          <w:b/>
          <w:spacing w:val="6"/>
          <w:sz w:val="32"/>
          <w:szCs w:val="32"/>
        </w:rPr>
        <w:t>：投诉书范本及制作说明</w:t>
      </w:r>
    </w:p>
    <w:p w:rsidR="00763217" w:rsidRDefault="00763217">
      <w:pPr>
        <w:spacing w:line="360" w:lineRule="auto"/>
        <w:jc w:val="center"/>
        <w:rPr>
          <w:rFonts w:ascii="仿宋" w:eastAsia="仿宋" w:hAnsi="仿宋" w:cs="仿宋"/>
          <w:b/>
          <w:sz w:val="24"/>
        </w:rPr>
      </w:pPr>
    </w:p>
    <w:p w:rsidR="00763217" w:rsidRDefault="00000000">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投诉书范本</w:t>
      </w:r>
    </w:p>
    <w:p w:rsidR="00763217" w:rsidRDefault="00000000">
      <w:pPr>
        <w:spacing w:line="360" w:lineRule="auto"/>
        <w:rPr>
          <w:rFonts w:ascii="仿宋" w:eastAsia="仿宋" w:hAnsi="仿宋" w:cs="仿宋"/>
          <w:sz w:val="24"/>
        </w:rPr>
      </w:pPr>
      <w:r>
        <w:rPr>
          <w:rFonts w:ascii="仿宋" w:eastAsia="仿宋" w:hAnsi="仿宋" w:cs="仿宋" w:hint="eastAsia"/>
          <w:sz w:val="24"/>
        </w:rPr>
        <w:t>一、投诉相关主体基本情况</w:t>
      </w:r>
    </w:p>
    <w:p w:rsidR="00763217" w:rsidRDefault="00000000">
      <w:pPr>
        <w:spacing w:line="360" w:lineRule="auto"/>
        <w:rPr>
          <w:rFonts w:ascii="仿宋" w:eastAsia="仿宋" w:hAnsi="仿宋" w:cs="仿宋"/>
          <w:sz w:val="24"/>
          <w:u w:val="dotted"/>
        </w:rPr>
      </w:pPr>
      <w:r>
        <w:rPr>
          <w:rFonts w:ascii="仿宋" w:eastAsia="仿宋" w:hAnsi="仿宋" w:cs="仿宋" w:hint="eastAsia"/>
          <w:sz w:val="24"/>
        </w:rPr>
        <w:t>投诉人：</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地址：邮编：</w:t>
      </w:r>
    </w:p>
    <w:p w:rsidR="00763217" w:rsidRDefault="00000000">
      <w:pPr>
        <w:tabs>
          <w:tab w:val="left" w:pos="6510"/>
        </w:tabs>
        <w:spacing w:line="360" w:lineRule="auto"/>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sz w:val="24"/>
        </w:rPr>
        <w:t>/</w:t>
      </w:r>
      <w:r>
        <w:rPr>
          <w:rFonts w:ascii="仿宋" w:eastAsia="仿宋" w:hAnsi="仿宋" w:cs="仿宋" w:hint="eastAsia"/>
          <w:sz w:val="24"/>
        </w:rPr>
        <w:t>主要负责人：</w:t>
      </w:r>
    </w:p>
    <w:p w:rsidR="00763217" w:rsidRDefault="00000000">
      <w:pPr>
        <w:tabs>
          <w:tab w:val="left" w:pos="6510"/>
        </w:tabs>
        <w:spacing w:line="360" w:lineRule="auto"/>
        <w:rPr>
          <w:rFonts w:ascii="仿宋" w:eastAsia="仿宋" w:hAnsi="仿宋" w:cs="仿宋"/>
          <w:sz w:val="24"/>
          <w:u w:val="dotted"/>
        </w:rPr>
      </w:pPr>
      <w:r>
        <w:rPr>
          <w:rFonts w:ascii="仿宋" w:eastAsia="仿宋" w:hAnsi="仿宋" w:cs="仿宋" w:hint="eastAsia"/>
          <w:sz w:val="24"/>
        </w:rPr>
        <w:t>联系电话：</w:t>
      </w:r>
    </w:p>
    <w:p w:rsidR="00763217" w:rsidRDefault="00000000">
      <w:pPr>
        <w:spacing w:line="360" w:lineRule="auto"/>
        <w:rPr>
          <w:rFonts w:ascii="仿宋" w:eastAsia="仿宋" w:hAnsi="仿宋" w:cs="仿宋"/>
          <w:sz w:val="24"/>
          <w:u w:val="dotted"/>
        </w:rPr>
      </w:pPr>
      <w:r>
        <w:rPr>
          <w:rFonts w:ascii="仿宋" w:eastAsia="仿宋" w:hAnsi="仿宋" w:cs="仿宋" w:hint="eastAsia"/>
          <w:sz w:val="24"/>
        </w:rPr>
        <w:t>授权代表：联系电话</w:t>
      </w:r>
      <w:r>
        <w:rPr>
          <w:rFonts w:ascii="仿宋" w:eastAsia="仿宋" w:hAnsi="仿宋" w:cs="仿宋" w:hint="eastAsia"/>
          <w:sz w:val="24"/>
          <w:u w:val="dotted"/>
        </w:rPr>
        <w:t>：</w:t>
      </w:r>
    </w:p>
    <w:p w:rsidR="00763217" w:rsidRDefault="00000000">
      <w:pPr>
        <w:spacing w:line="360" w:lineRule="auto"/>
        <w:rPr>
          <w:rFonts w:ascii="仿宋" w:eastAsia="仿宋" w:hAnsi="仿宋" w:cs="仿宋"/>
          <w:sz w:val="24"/>
          <w:u w:val="dotted"/>
        </w:rPr>
      </w:pPr>
      <w:r>
        <w:rPr>
          <w:rFonts w:ascii="仿宋" w:eastAsia="仿宋" w:hAnsi="仿宋" w:cs="仿宋" w:hint="eastAsia"/>
          <w:sz w:val="24"/>
        </w:rPr>
        <w:t>地址：邮编：</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被投诉人</w:t>
      </w:r>
      <w:r>
        <w:rPr>
          <w:rFonts w:ascii="仿宋" w:eastAsia="仿宋" w:hAnsi="仿宋" w:cs="仿宋"/>
          <w:sz w:val="24"/>
        </w:rPr>
        <w:t>1</w:t>
      </w:r>
      <w:r>
        <w:rPr>
          <w:rFonts w:ascii="仿宋" w:eastAsia="仿宋" w:hAnsi="仿宋" w:cs="仿宋" w:hint="eastAsia"/>
          <w:sz w:val="24"/>
        </w:rPr>
        <w:t>：</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lastRenderedPageBreak/>
        <w:t>地址：邮编：</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联系人：联系电话：</w:t>
      </w:r>
    </w:p>
    <w:p w:rsidR="00763217" w:rsidRDefault="00000000">
      <w:pPr>
        <w:spacing w:line="360" w:lineRule="auto"/>
        <w:rPr>
          <w:rFonts w:ascii="仿宋" w:eastAsia="仿宋" w:hAnsi="仿宋" w:cs="仿宋"/>
          <w:sz w:val="24"/>
        </w:rPr>
      </w:pPr>
      <w:r>
        <w:rPr>
          <w:rFonts w:ascii="仿宋" w:eastAsia="仿宋" w:hAnsi="仿宋" w:cs="仿宋" w:hint="eastAsia"/>
          <w:sz w:val="24"/>
        </w:rPr>
        <w:t>被投诉人</w:t>
      </w:r>
      <w:r>
        <w:rPr>
          <w:rFonts w:ascii="仿宋" w:eastAsia="仿宋" w:hAnsi="仿宋" w:cs="仿宋"/>
          <w:sz w:val="24"/>
        </w:rPr>
        <w:t>2</w:t>
      </w:r>
    </w:p>
    <w:p w:rsidR="00763217" w:rsidRDefault="00000000">
      <w:pPr>
        <w:spacing w:line="360" w:lineRule="auto"/>
        <w:rPr>
          <w:rFonts w:ascii="仿宋" w:eastAsia="仿宋" w:hAnsi="仿宋" w:cs="仿宋"/>
          <w:sz w:val="24"/>
          <w:u w:val="dotted"/>
        </w:rPr>
      </w:pPr>
      <w:r>
        <w:rPr>
          <w:rFonts w:ascii="仿宋" w:eastAsia="仿宋" w:hAnsi="仿宋" w:cs="仿宋" w:hint="eastAsia"/>
          <w:sz w:val="24"/>
        </w:rPr>
        <w:t>……</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相关供应商：</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地址：邮编：</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联系人：联系电话：</w:t>
      </w:r>
    </w:p>
    <w:p w:rsidR="00763217" w:rsidRDefault="00000000">
      <w:pPr>
        <w:spacing w:line="360" w:lineRule="auto"/>
        <w:rPr>
          <w:rFonts w:ascii="仿宋" w:eastAsia="仿宋" w:hAnsi="仿宋" w:cs="仿宋"/>
          <w:sz w:val="24"/>
        </w:rPr>
      </w:pPr>
      <w:r>
        <w:rPr>
          <w:rFonts w:ascii="仿宋" w:eastAsia="仿宋" w:hAnsi="仿宋" w:cs="仿宋" w:hint="eastAsia"/>
          <w:sz w:val="24"/>
        </w:rPr>
        <w:t>二、投诉项目基本情况</w:t>
      </w:r>
    </w:p>
    <w:p w:rsidR="00763217" w:rsidRDefault="00000000">
      <w:pPr>
        <w:spacing w:line="360" w:lineRule="auto"/>
        <w:rPr>
          <w:rFonts w:ascii="仿宋" w:eastAsia="仿宋" w:hAnsi="仿宋" w:cs="仿宋"/>
          <w:sz w:val="24"/>
          <w:u w:val="dotted"/>
        </w:rPr>
      </w:pPr>
      <w:r>
        <w:rPr>
          <w:rFonts w:ascii="仿宋" w:eastAsia="仿宋" w:hAnsi="仿宋" w:cs="仿宋" w:hint="eastAsia"/>
          <w:sz w:val="24"/>
        </w:rPr>
        <w:t>采购项目名称：</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采购项目编号：包号：</w:t>
      </w:r>
    </w:p>
    <w:p w:rsidR="00763217" w:rsidRDefault="00000000">
      <w:pPr>
        <w:spacing w:line="360" w:lineRule="auto"/>
        <w:rPr>
          <w:rFonts w:ascii="仿宋" w:eastAsia="仿宋" w:hAnsi="仿宋" w:cs="仿宋"/>
          <w:sz w:val="24"/>
        </w:rPr>
      </w:pPr>
      <w:r>
        <w:rPr>
          <w:rFonts w:ascii="仿宋" w:eastAsia="仿宋" w:hAnsi="仿宋" w:cs="仿宋" w:hint="eastAsia"/>
          <w:sz w:val="24"/>
        </w:rPr>
        <w:t>采购人名称：</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代理机构名称：</w:t>
      </w:r>
    </w:p>
    <w:p w:rsidR="00763217" w:rsidRDefault="00000000">
      <w:pPr>
        <w:spacing w:line="360" w:lineRule="auto"/>
        <w:rPr>
          <w:rFonts w:ascii="仿宋" w:eastAsia="仿宋" w:hAnsi="仿宋" w:cs="仿宋"/>
          <w:sz w:val="24"/>
          <w:u w:val="dotted"/>
        </w:rPr>
      </w:pPr>
      <w:r>
        <w:rPr>
          <w:rFonts w:ascii="仿宋" w:eastAsia="仿宋" w:hAnsi="仿宋" w:cs="仿宋" w:hint="eastAsia"/>
          <w:sz w:val="24"/>
        </w:rPr>
        <w:t>采购文件公告</w:t>
      </w:r>
      <w:r>
        <w:rPr>
          <w:rFonts w:ascii="仿宋" w:eastAsia="仿宋" w:hAnsi="仿宋" w:cs="仿宋"/>
          <w:sz w:val="24"/>
        </w:rPr>
        <w:t>:</w:t>
      </w:r>
      <w:r>
        <w:rPr>
          <w:rFonts w:ascii="仿宋" w:eastAsia="仿宋" w:hAnsi="仿宋" w:cs="仿宋" w:hint="eastAsia"/>
          <w:sz w:val="24"/>
          <w:u w:val="dotted"/>
        </w:rPr>
        <w:t>是</w:t>
      </w:r>
      <w:r>
        <w:rPr>
          <w:rFonts w:ascii="仿宋" w:eastAsia="仿宋" w:hAnsi="仿宋" w:cs="仿宋"/>
          <w:sz w:val="24"/>
          <w:u w:val="dotted"/>
        </w:rPr>
        <w:t>/</w:t>
      </w:r>
      <w:r>
        <w:rPr>
          <w:rFonts w:ascii="仿宋" w:eastAsia="仿宋" w:hAnsi="仿宋" w:cs="仿宋" w:hint="eastAsia"/>
          <w:sz w:val="24"/>
          <w:u w:val="dotted"/>
        </w:rPr>
        <w:t>否</w:t>
      </w:r>
      <w:r>
        <w:rPr>
          <w:rFonts w:ascii="仿宋" w:eastAsia="仿宋" w:hAnsi="仿宋" w:cs="仿宋" w:hint="eastAsia"/>
          <w:sz w:val="24"/>
        </w:rPr>
        <w:t>公告期限：</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采购结果公告</w:t>
      </w:r>
      <w:r>
        <w:rPr>
          <w:rFonts w:ascii="仿宋" w:eastAsia="仿宋" w:hAnsi="仿宋" w:cs="仿宋"/>
          <w:sz w:val="24"/>
        </w:rPr>
        <w:t>:</w:t>
      </w:r>
      <w:r>
        <w:rPr>
          <w:rFonts w:ascii="仿宋" w:eastAsia="仿宋" w:hAnsi="仿宋" w:cs="仿宋" w:hint="eastAsia"/>
          <w:sz w:val="24"/>
          <w:u w:val="dotted"/>
        </w:rPr>
        <w:t>是</w:t>
      </w:r>
      <w:r>
        <w:rPr>
          <w:rFonts w:ascii="仿宋" w:eastAsia="仿宋" w:hAnsi="仿宋" w:cs="仿宋"/>
          <w:sz w:val="24"/>
          <w:u w:val="dotted"/>
        </w:rPr>
        <w:t>/</w:t>
      </w:r>
      <w:r>
        <w:rPr>
          <w:rFonts w:ascii="仿宋" w:eastAsia="仿宋" w:hAnsi="仿宋" w:cs="仿宋" w:hint="eastAsia"/>
          <w:sz w:val="24"/>
          <w:u w:val="dotted"/>
        </w:rPr>
        <w:t>否</w:t>
      </w:r>
      <w:r>
        <w:rPr>
          <w:rFonts w:ascii="仿宋" w:eastAsia="仿宋" w:hAnsi="仿宋" w:cs="仿宋" w:hint="eastAsia"/>
          <w:sz w:val="24"/>
        </w:rPr>
        <w:t>公告期限：</w:t>
      </w:r>
    </w:p>
    <w:p w:rsidR="00763217" w:rsidRDefault="00000000">
      <w:pPr>
        <w:spacing w:line="360" w:lineRule="auto"/>
        <w:rPr>
          <w:rFonts w:ascii="仿宋" w:eastAsia="仿宋" w:hAnsi="仿宋" w:cs="仿宋"/>
          <w:sz w:val="24"/>
        </w:rPr>
      </w:pPr>
      <w:r>
        <w:rPr>
          <w:rFonts w:ascii="仿宋" w:eastAsia="仿宋" w:hAnsi="仿宋" w:cs="仿宋" w:hint="eastAsia"/>
          <w:sz w:val="24"/>
        </w:rPr>
        <w:t>三、质疑基本情况</w:t>
      </w:r>
    </w:p>
    <w:p w:rsidR="00763217" w:rsidRDefault="00000000">
      <w:pPr>
        <w:spacing w:line="360" w:lineRule="auto"/>
        <w:ind w:firstLineChars="200" w:firstLine="480"/>
        <w:rPr>
          <w:rFonts w:ascii="仿宋" w:eastAsia="仿宋" w:hAnsi="仿宋" w:cs="仿宋"/>
          <w:sz w:val="24"/>
          <w:u w:val="dotted"/>
        </w:rPr>
      </w:pPr>
      <w:r>
        <w:rPr>
          <w:rFonts w:ascii="仿宋" w:eastAsia="仿宋" w:hAnsi="仿宋" w:cs="仿宋" w:hint="eastAsia"/>
          <w:sz w:val="24"/>
        </w:rPr>
        <w:t>投诉人于年月日</w:t>
      </w:r>
      <w:r>
        <w:rPr>
          <w:rFonts w:ascii="仿宋" w:eastAsia="仿宋" w:hAnsi="仿宋" w:cs="仿宋"/>
          <w:sz w:val="24"/>
        </w:rPr>
        <w:t>,</w:t>
      </w:r>
      <w:r>
        <w:rPr>
          <w:rFonts w:ascii="仿宋" w:eastAsia="仿宋" w:hAnsi="仿宋" w:cs="仿宋" w:hint="eastAsia"/>
          <w:sz w:val="24"/>
        </w:rPr>
        <w:t>向提出质疑，质疑事项为：</w:t>
      </w:r>
    </w:p>
    <w:p w:rsidR="00763217" w:rsidRDefault="00763217">
      <w:pPr>
        <w:spacing w:line="360" w:lineRule="auto"/>
        <w:rPr>
          <w:rFonts w:ascii="仿宋" w:eastAsia="仿宋" w:hAnsi="仿宋" w:cs="仿宋"/>
          <w:sz w:val="24"/>
          <w:u w:val="dotted"/>
        </w:rPr>
      </w:pPr>
    </w:p>
    <w:p w:rsidR="00763217" w:rsidRDefault="00000000">
      <w:pPr>
        <w:spacing w:line="360" w:lineRule="auto"/>
        <w:ind w:firstLineChars="150" w:firstLine="360"/>
        <w:rPr>
          <w:rFonts w:ascii="仿宋" w:eastAsia="仿宋" w:hAnsi="仿宋" w:cs="仿宋"/>
          <w:sz w:val="24"/>
        </w:rPr>
      </w:pPr>
      <w:r>
        <w:rPr>
          <w:rFonts w:ascii="仿宋" w:eastAsia="仿宋" w:hAnsi="仿宋" w:cs="仿宋" w:hint="eastAsia"/>
          <w:sz w:val="24"/>
          <w:u w:val="dotted"/>
        </w:rPr>
        <w:t>采购人</w:t>
      </w:r>
      <w:r>
        <w:rPr>
          <w:rFonts w:ascii="仿宋" w:eastAsia="仿宋" w:hAnsi="仿宋" w:cs="仿宋"/>
          <w:sz w:val="24"/>
          <w:u w:val="dotted"/>
        </w:rPr>
        <w:t>/</w:t>
      </w:r>
      <w:r>
        <w:rPr>
          <w:rFonts w:ascii="仿宋" w:eastAsia="仿宋" w:hAnsi="仿宋" w:cs="仿宋" w:hint="eastAsia"/>
          <w:sz w:val="24"/>
          <w:u w:val="dotted"/>
        </w:rPr>
        <w:t>代理机构</w:t>
      </w:r>
      <w:r>
        <w:rPr>
          <w:rFonts w:ascii="仿宋" w:eastAsia="仿宋" w:hAnsi="仿宋" w:cs="仿宋" w:hint="eastAsia"/>
          <w:sz w:val="24"/>
        </w:rPr>
        <w:t>于年月日</w:t>
      </w:r>
      <w:r>
        <w:rPr>
          <w:rFonts w:ascii="仿宋" w:eastAsia="仿宋" w:hAnsi="仿宋" w:cs="仿宋"/>
          <w:sz w:val="24"/>
        </w:rPr>
        <w:t>,</w:t>
      </w:r>
      <w:r>
        <w:rPr>
          <w:rFonts w:ascii="仿宋" w:eastAsia="仿宋" w:hAnsi="仿宋" w:cs="仿宋" w:hint="eastAsia"/>
          <w:sz w:val="24"/>
        </w:rPr>
        <w:t>就质疑事项</w:t>
      </w:r>
      <w:proofErr w:type="gramStart"/>
      <w:r>
        <w:rPr>
          <w:rFonts w:ascii="仿宋" w:eastAsia="仿宋" w:hAnsi="仿宋" w:cs="仿宋" w:hint="eastAsia"/>
          <w:sz w:val="24"/>
        </w:rPr>
        <w:t>作出</w:t>
      </w:r>
      <w:proofErr w:type="gramEnd"/>
      <w:r>
        <w:rPr>
          <w:rFonts w:ascii="仿宋" w:eastAsia="仿宋" w:hAnsi="仿宋" w:cs="仿宋" w:hint="eastAsia"/>
          <w:sz w:val="24"/>
        </w:rPr>
        <w:t>了答复</w:t>
      </w:r>
      <w:r>
        <w:rPr>
          <w:rFonts w:ascii="仿宋" w:eastAsia="仿宋" w:hAnsi="仿宋" w:cs="仿宋"/>
          <w:sz w:val="24"/>
        </w:rPr>
        <w:t>/</w:t>
      </w:r>
      <w:r>
        <w:rPr>
          <w:rFonts w:ascii="仿宋" w:eastAsia="仿宋" w:hAnsi="仿宋" w:cs="仿宋" w:hint="eastAsia"/>
          <w:sz w:val="24"/>
        </w:rPr>
        <w:t>没有在法定期限内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763217" w:rsidRDefault="00000000">
      <w:pPr>
        <w:spacing w:line="360" w:lineRule="auto"/>
        <w:rPr>
          <w:rFonts w:ascii="仿宋" w:eastAsia="仿宋" w:hAnsi="仿宋" w:cs="仿宋"/>
          <w:sz w:val="24"/>
        </w:rPr>
      </w:pPr>
      <w:r>
        <w:rPr>
          <w:rFonts w:ascii="仿宋" w:eastAsia="仿宋" w:hAnsi="仿宋" w:cs="仿宋" w:hint="eastAsia"/>
          <w:sz w:val="24"/>
        </w:rPr>
        <w:t>四、投诉事项具体内容</w:t>
      </w: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投诉事项</w:t>
      </w:r>
      <w:r>
        <w:rPr>
          <w:rFonts w:ascii="仿宋" w:eastAsia="仿宋" w:hAnsi="仿宋" w:cs="仿宋"/>
          <w:sz w:val="24"/>
        </w:rPr>
        <w:t xml:space="preserve"> 1</w:t>
      </w:r>
      <w:r>
        <w:rPr>
          <w:rFonts w:ascii="仿宋" w:eastAsia="仿宋" w:hAnsi="仿宋" w:cs="仿宋" w:hint="eastAsia"/>
          <w:sz w:val="24"/>
        </w:rPr>
        <w:t>：</w:t>
      </w:r>
    </w:p>
    <w:p w:rsidR="00763217" w:rsidRDefault="00000000">
      <w:pPr>
        <w:spacing w:line="360" w:lineRule="auto"/>
        <w:rPr>
          <w:rFonts w:ascii="仿宋" w:eastAsia="仿宋" w:hAnsi="仿宋" w:cs="仿宋"/>
          <w:sz w:val="24"/>
        </w:rPr>
      </w:pPr>
      <w:r>
        <w:rPr>
          <w:rFonts w:ascii="仿宋" w:eastAsia="仿宋" w:hAnsi="仿宋" w:cs="仿宋" w:hint="eastAsia"/>
          <w:sz w:val="24"/>
        </w:rPr>
        <w:t>事实依据：</w:t>
      </w:r>
    </w:p>
    <w:p w:rsidR="00763217" w:rsidRDefault="00763217">
      <w:pPr>
        <w:spacing w:line="360" w:lineRule="auto"/>
        <w:rPr>
          <w:rFonts w:ascii="仿宋" w:eastAsia="仿宋" w:hAnsi="仿宋" w:cs="仿宋"/>
          <w:sz w:val="24"/>
          <w:u w:val="dotted"/>
        </w:rPr>
      </w:pPr>
    </w:p>
    <w:p w:rsidR="00763217" w:rsidRDefault="00000000">
      <w:pPr>
        <w:spacing w:line="360" w:lineRule="auto"/>
        <w:rPr>
          <w:rFonts w:ascii="仿宋" w:eastAsia="仿宋" w:hAnsi="仿宋" w:cs="仿宋"/>
          <w:sz w:val="24"/>
          <w:u w:val="single"/>
        </w:rPr>
      </w:pPr>
      <w:r>
        <w:rPr>
          <w:rFonts w:ascii="仿宋" w:eastAsia="仿宋" w:hAnsi="仿宋" w:cs="仿宋" w:hint="eastAsia"/>
          <w:sz w:val="24"/>
        </w:rPr>
        <w:t>法律依据：</w:t>
      </w:r>
    </w:p>
    <w:p w:rsidR="00763217" w:rsidRDefault="00763217">
      <w:pPr>
        <w:spacing w:line="360" w:lineRule="auto"/>
        <w:rPr>
          <w:rFonts w:ascii="仿宋" w:eastAsia="仿宋" w:hAnsi="仿宋" w:cs="仿宋"/>
          <w:sz w:val="24"/>
          <w:u w:val="dotted"/>
        </w:rPr>
      </w:pPr>
    </w:p>
    <w:p w:rsidR="00763217" w:rsidRDefault="00000000">
      <w:pPr>
        <w:spacing w:line="360" w:lineRule="auto"/>
        <w:rPr>
          <w:rFonts w:ascii="仿宋" w:eastAsia="仿宋" w:hAnsi="仿宋" w:cs="仿宋"/>
          <w:sz w:val="24"/>
        </w:rPr>
      </w:pPr>
      <w:r>
        <w:rPr>
          <w:rFonts w:ascii="仿宋" w:eastAsia="仿宋" w:hAnsi="仿宋" w:cs="仿宋" w:hint="eastAsia"/>
          <w:sz w:val="24"/>
        </w:rPr>
        <w:t>投诉事项</w:t>
      </w:r>
      <w:r>
        <w:rPr>
          <w:rFonts w:ascii="仿宋" w:eastAsia="仿宋" w:hAnsi="仿宋" w:cs="仿宋"/>
          <w:sz w:val="24"/>
        </w:rPr>
        <w:t>2</w:t>
      </w:r>
    </w:p>
    <w:p w:rsidR="00763217" w:rsidRDefault="00000000">
      <w:pPr>
        <w:spacing w:line="360" w:lineRule="auto"/>
        <w:rPr>
          <w:rFonts w:ascii="仿宋" w:eastAsia="仿宋" w:hAnsi="仿宋" w:cs="仿宋"/>
          <w:sz w:val="24"/>
          <w:u w:val="dotted"/>
        </w:rPr>
      </w:pPr>
      <w:r>
        <w:rPr>
          <w:rFonts w:ascii="仿宋" w:eastAsia="仿宋" w:hAnsi="仿宋" w:cs="仿宋" w:hint="eastAsia"/>
          <w:sz w:val="24"/>
        </w:rPr>
        <w:t>……</w:t>
      </w:r>
    </w:p>
    <w:p w:rsidR="00763217" w:rsidRDefault="00000000">
      <w:pPr>
        <w:spacing w:line="360" w:lineRule="auto"/>
        <w:rPr>
          <w:rFonts w:ascii="仿宋" w:eastAsia="仿宋" w:hAnsi="仿宋" w:cs="仿宋"/>
          <w:sz w:val="24"/>
        </w:rPr>
      </w:pPr>
      <w:r>
        <w:rPr>
          <w:rFonts w:ascii="仿宋" w:eastAsia="仿宋" w:hAnsi="仿宋" w:cs="仿宋" w:hint="eastAsia"/>
          <w:sz w:val="24"/>
        </w:rPr>
        <w:t>五、与投诉事项相关的投诉请求</w:t>
      </w:r>
    </w:p>
    <w:p w:rsidR="00763217" w:rsidRDefault="00000000">
      <w:pPr>
        <w:spacing w:line="360" w:lineRule="auto"/>
        <w:rPr>
          <w:rFonts w:ascii="仿宋" w:eastAsia="仿宋" w:hAnsi="仿宋" w:cs="仿宋"/>
          <w:sz w:val="24"/>
        </w:rPr>
      </w:pPr>
      <w:r>
        <w:rPr>
          <w:rFonts w:ascii="仿宋" w:eastAsia="仿宋" w:hAnsi="仿宋" w:cs="仿宋" w:hint="eastAsia"/>
          <w:sz w:val="24"/>
        </w:rPr>
        <w:t>请求：</w:t>
      </w:r>
    </w:p>
    <w:p w:rsidR="00763217" w:rsidRDefault="00763217">
      <w:pPr>
        <w:spacing w:line="360" w:lineRule="auto"/>
        <w:rPr>
          <w:rFonts w:ascii="仿宋" w:eastAsia="仿宋" w:hAnsi="仿宋" w:cs="仿宋"/>
          <w:sz w:val="24"/>
          <w:u w:val="single"/>
        </w:rPr>
      </w:pPr>
    </w:p>
    <w:p w:rsidR="00763217" w:rsidRDefault="00000000">
      <w:pPr>
        <w:spacing w:line="360" w:lineRule="auto"/>
        <w:rPr>
          <w:rFonts w:ascii="仿宋" w:eastAsia="仿宋" w:hAnsi="仿宋" w:cs="仿宋"/>
          <w:sz w:val="24"/>
        </w:rPr>
      </w:pPr>
      <w:r>
        <w:rPr>
          <w:rFonts w:ascii="仿宋" w:eastAsia="仿宋" w:hAnsi="仿宋" w:cs="仿宋" w:hint="eastAsia"/>
          <w:sz w:val="24"/>
        </w:rPr>
        <w:lastRenderedPageBreak/>
        <w:t>签字</w:t>
      </w:r>
      <w:r>
        <w:rPr>
          <w:rFonts w:ascii="仿宋" w:eastAsia="仿宋" w:hAnsi="仿宋" w:cs="仿宋"/>
          <w:sz w:val="24"/>
        </w:rPr>
        <w:t>(</w:t>
      </w:r>
      <w:r>
        <w:rPr>
          <w:rFonts w:ascii="仿宋" w:eastAsia="仿宋" w:hAnsi="仿宋" w:cs="仿宋" w:hint="eastAsia"/>
          <w:sz w:val="24"/>
        </w:rPr>
        <w:t>签章</w:t>
      </w:r>
      <w:r>
        <w:rPr>
          <w:rFonts w:ascii="仿宋" w:eastAsia="仿宋" w:hAnsi="仿宋" w:cs="仿宋"/>
          <w:sz w:val="24"/>
        </w:rPr>
        <w:t>)</w:t>
      </w:r>
      <w:r>
        <w:rPr>
          <w:rFonts w:ascii="仿宋" w:eastAsia="仿宋" w:hAnsi="仿宋" w:cs="仿宋" w:hint="eastAsia"/>
          <w:sz w:val="24"/>
        </w:rPr>
        <w:t>：公章：</w:t>
      </w:r>
    </w:p>
    <w:p w:rsidR="00763217" w:rsidRDefault="00000000">
      <w:pPr>
        <w:spacing w:line="360" w:lineRule="auto"/>
        <w:rPr>
          <w:rFonts w:ascii="仿宋" w:eastAsia="仿宋" w:hAnsi="仿宋" w:cs="仿宋"/>
          <w:sz w:val="24"/>
        </w:rPr>
      </w:pPr>
      <w:r>
        <w:rPr>
          <w:rFonts w:ascii="仿宋" w:eastAsia="仿宋" w:hAnsi="仿宋" w:cs="仿宋" w:hint="eastAsia"/>
          <w:sz w:val="24"/>
        </w:rPr>
        <w:t>日期：</w:t>
      </w:r>
    </w:p>
    <w:p w:rsidR="00763217" w:rsidRDefault="00763217">
      <w:pPr>
        <w:spacing w:line="360" w:lineRule="auto"/>
        <w:rPr>
          <w:rFonts w:ascii="仿宋" w:eastAsia="仿宋" w:hAnsi="仿宋" w:cs="仿宋"/>
          <w:b/>
          <w:sz w:val="24"/>
        </w:rPr>
      </w:pPr>
    </w:p>
    <w:p w:rsidR="00763217" w:rsidRDefault="00763217">
      <w:pPr>
        <w:spacing w:line="360" w:lineRule="auto"/>
        <w:rPr>
          <w:rFonts w:ascii="仿宋" w:eastAsia="仿宋" w:hAnsi="仿宋" w:cs="仿宋"/>
          <w:b/>
          <w:sz w:val="24"/>
        </w:rPr>
      </w:pPr>
    </w:p>
    <w:p w:rsidR="00763217" w:rsidRDefault="00000000">
      <w:pPr>
        <w:spacing w:line="360" w:lineRule="auto"/>
        <w:rPr>
          <w:rFonts w:ascii="仿宋" w:eastAsia="仿宋" w:hAnsi="仿宋" w:cs="仿宋"/>
          <w:b/>
          <w:sz w:val="24"/>
        </w:rPr>
      </w:pPr>
      <w:r>
        <w:rPr>
          <w:rFonts w:ascii="仿宋" w:eastAsia="仿宋" w:hAnsi="仿宋" w:cs="仿宋" w:hint="eastAsia"/>
          <w:b/>
          <w:sz w:val="24"/>
        </w:rPr>
        <w:t>投诉</w:t>
      </w:r>
      <w:proofErr w:type="gramStart"/>
      <w:r>
        <w:rPr>
          <w:rFonts w:ascii="仿宋" w:eastAsia="仿宋" w:hAnsi="仿宋" w:cs="仿宋" w:hint="eastAsia"/>
          <w:b/>
          <w:sz w:val="24"/>
        </w:rPr>
        <w:t>书制作</w:t>
      </w:r>
      <w:proofErr w:type="gramEnd"/>
      <w:r>
        <w:rPr>
          <w:rFonts w:ascii="仿宋" w:eastAsia="仿宋" w:hAnsi="仿宋" w:cs="仿宋" w:hint="eastAsia"/>
          <w:b/>
          <w:sz w:val="24"/>
        </w:rPr>
        <w:t>说明：</w:t>
      </w:r>
    </w:p>
    <w:p w:rsidR="00763217" w:rsidRDefault="00000000">
      <w:pPr>
        <w:widowControl/>
        <w:spacing w:line="360" w:lineRule="auto"/>
        <w:ind w:firstLineChars="200" w:firstLine="480"/>
        <w:rPr>
          <w:rFonts w:ascii="仿宋" w:eastAsia="仿宋" w:hAnsi="仿宋" w:cs="仿宋"/>
          <w:kern w:val="0"/>
          <w:sz w:val="24"/>
        </w:rPr>
      </w:pPr>
      <w:r>
        <w:rPr>
          <w:rFonts w:ascii="仿宋" w:eastAsia="仿宋" w:hAnsi="仿宋" w:cs="仿宋"/>
          <w:sz w:val="24"/>
        </w:rPr>
        <w:t>1.</w:t>
      </w:r>
      <w:r>
        <w:rPr>
          <w:rFonts w:ascii="仿宋" w:eastAsia="仿宋" w:hAnsi="仿宋" w:cs="仿宋" w:hint="eastAsia"/>
          <w:sz w:val="24"/>
        </w:rPr>
        <w:t>投诉人提起投诉时，应当提交投诉书和必要的证明材料，并按照被投诉人和与投诉事项有关的供应商数量提供投诉书副本。</w:t>
      </w:r>
    </w:p>
    <w:p w:rsidR="00763217"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sz w:val="24"/>
        </w:rPr>
        <w:t>2.</w:t>
      </w:r>
      <w:r>
        <w:rPr>
          <w:rFonts w:ascii="仿宋" w:eastAsia="仿宋" w:hAnsi="仿宋" w:cs="仿宋" w:hint="eastAsia"/>
          <w:sz w:val="24"/>
        </w:rPr>
        <w:t>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投诉人若对项目的某一分包进行投诉，投诉书应列明具体分包号。</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投诉书应简要列明质疑事项，质疑函、质疑答复等作为附件材料提供。</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投诉书的投诉事项应具体、明确，并有必要的事实依据和法律依据。</w:t>
      </w:r>
    </w:p>
    <w:p w:rsidR="00763217" w:rsidRDefault="00000000">
      <w:pPr>
        <w:widowControl/>
        <w:spacing w:line="360" w:lineRule="auto"/>
        <w:ind w:firstLineChars="200" w:firstLine="480"/>
        <w:jc w:val="left"/>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投诉书的投诉请求应与投诉事项相关。</w:t>
      </w:r>
    </w:p>
    <w:p w:rsidR="00763217"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sz w:val="24"/>
        </w:rPr>
        <w:t>7.</w:t>
      </w:r>
      <w:r>
        <w:rPr>
          <w:rFonts w:ascii="仿宋" w:eastAsia="仿宋" w:hAnsi="仿宋" w:cs="仿宋" w:hint="eastAsia"/>
          <w:sz w:val="24"/>
        </w:rPr>
        <w:t>投诉人为自然人的，投诉书应当由本人签字；投诉人为法人或者其他组织的，投诉书应当由法定代表人、主要负责人，或者其授权代表签字或者盖章，并加盖公章。</w:t>
      </w:r>
    </w:p>
    <w:p w:rsidR="00763217" w:rsidRDefault="00763217">
      <w:pPr>
        <w:spacing w:line="360" w:lineRule="auto"/>
        <w:rPr>
          <w:rFonts w:ascii="仿宋" w:eastAsia="仿宋" w:hAnsi="仿宋" w:cs="仿宋"/>
          <w:b/>
          <w:sz w:val="24"/>
        </w:rPr>
      </w:pPr>
    </w:p>
    <w:p w:rsidR="00763217" w:rsidRDefault="00763217">
      <w:pPr>
        <w:autoSpaceDE w:val="0"/>
        <w:autoSpaceDN w:val="0"/>
        <w:jc w:val="center"/>
        <w:rPr>
          <w:rFonts w:ascii="仿宋" w:eastAsia="仿宋" w:hAnsi="仿宋" w:cs="仿宋"/>
          <w:b/>
          <w:spacing w:val="6"/>
          <w:sz w:val="32"/>
          <w:szCs w:val="32"/>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pStyle w:val="Normal"/>
        <w:rPr>
          <w:lang w:val="en-US"/>
        </w:rPr>
      </w:pPr>
    </w:p>
    <w:p w:rsidR="00763217" w:rsidRDefault="00763217">
      <w:pPr>
        <w:autoSpaceDE w:val="0"/>
        <w:autoSpaceDN w:val="0"/>
        <w:jc w:val="center"/>
        <w:rPr>
          <w:rFonts w:ascii="仿宋" w:eastAsia="仿宋" w:hAnsi="仿宋" w:cs="仿宋"/>
          <w:b/>
          <w:spacing w:val="6"/>
          <w:sz w:val="32"/>
          <w:szCs w:val="32"/>
        </w:rPr>
      </w:pPr>
    </w:p>
    <w:p w:rsidR="00763217" w:rsidRDefault="00000000">
      <w:pPr>
        <w:autoSpaceDE w:val="0"/>
        <w:autoSpaceDN w:val="0"/>
        <w:jc w:val="center"/>
        <w:rPr>
          <w:rFonts w:ascii="仿宋" w:eastAsia="仿宋" w:hAnsi="仿宋" w:cs="仿宋"/>
          <w:b/>
          <w:bCs/>
          <w:sz w:val="32"/>
          <w:szCs w:val="32"/>
        </w:rPr>
      </w:pPr>
      <w:r>
        <w:rPr>
          <w:rFonts w:ascii="仿宋" w:eastAsia="仿宋" w:hAnsi="仿宋" w:cs="仿宋" w:hint="eastAsia"/>
          <w:b/>
          <w:spacing w:val="6"/>
          <w:sz w:val="32"/>
          <w:szCs w:val="32"/>
        </w:rPr>
        <w:t>附件</w:t>
      </w:r>
      <w:r>
        <w:rPr>
          <w:rFonts w:ascii="仿宋" w:eastAsia="仿宋" w:hAnsi="仿宋" w:cs="仿宋"/>
          <w:b/>
          <w:spacing w:val="6"/>
          <w:sz w:val="32"/>
          <w:szCs w:val="32"/>
        </w:rPr>
        <w:t>4</w:t>
      </w:r>
      <w:r>
        <w:rPr>
          <w:rFonts w:ascii="仿宋" w:eastAsia="仿宋" w:hAnsi="仿宋" w:cs="仿宋" w:hint="eastAsia"/>
          <w:b/>
          <w:spacing w:val="6"/>
          <w:sz w:val="32"/>
          <w:szCs w:val="32"/>
        </w:rPr>
        <w:t>：</w:t>
      </w:r>
      <w:r>
        <w:rPr>
          <w:rFonts w:ascii="仿宋" w:eastAsia="仿宋" w:hAnsi="仿宋" w:cs="仿宋" w:hint="eastAsia"/>
          <w:b/>
          <w:bCs/>
          <w:sz w:val="32"/>
          <w:szCs w:val="32"/>
        </w:rPr>
        <w:t>业务专用章使用说明函</w:t>
      </w:r>
    </w:p>
    <w:p w:rsidR="00763217" w:rsidRDefault="00000000">
      <w:pPr>
        <w:spacing w:line="360" w:lineRule="auto"/>
        <w:rPr>
          <w:rFonts w:ascii="仿宋" w:eastAsia="仿宋" w:hAnsi="仿宋" w:cs="仿宋"/>
          <w:sz w:val="24"/>
        </w:rPr>
      </w:pPr>
      <w:r>
        <w:rPr>
          <w:rFonts w:ascii="仿宋" w:eastAsia="仿宋" w:hAnsi="仿宋" w:cs="仿宋" w:hint="eastAsia"/>
          <w:sz w:val="24"/>
          <w:u w:val="single"/>
        </w:rPr>
        <w:t>（采购人）、（采购代理机构）</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sz w:val="24"/>
        </w:rPr>
        <w:t>(</w:t>
      </w:r>
      <w:r>
        <w:rPr>
          <w:rFonts w:ascii="仿宋" w:eastAsia="仿宋" w:hAnsi="仿宋" w:cs="仿宋" w:hint="eastAsia"/>
          <w:sz w:val="24"/>
        </w:rPr>
        <w:t>投标人全称</w:t>
      </w:r>
      <w:r>
        <w:rPr>
          <w:rFonts w:ascii="仿宋" w:eastAsia="仿宋" w:hAnsi="仿宋" w:cs="仿宋"/>
          <w:sz w:val="24"/>
        </w:rPr>
        <w:t>)</w:t>
      </w:r>
      <w:r>
        <w:rPr>
          <w:rFonts w:ascii="仿宋" w:eastAsia="仿宋" w:hAnsi="仿宋" w:cs="仿宋" w:hint="eastAsia"/>
          <w:sz w:val="24"/>
        </w:rPr>
        <w:t>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你方组织的（项目名称）项目【招标编号：（采购编号）】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w:t>
      </w:r>
      <w:r>
        <w:rPr>
          <w:rFonts w:ascii="仿宋" w:eastAsia="仿宋" w:hAnsi="仿宋" w:cs="仿宋"/>
          <w:sz w:val="24"/>
        </w:rPr>
        <w:t>XX</w:t>
      </w:r>
      <w:r>
        <w:rPr>
          <w:rFonts w:ascii="仿宋" w:eastAsia="仿宋" w:hAnsi="仿宋" w:cs="仿宋" w:hint="eastAsia"/>
          <w:sz w:val="24"/>
        </w:rPr>
        <w:t>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同等的法律效力，对使用“</w:t>
      </w:r>
      <w:r>
        <w:rPr>
          <w:rFonts w:ascii="仿宋" w:eastAsia="仿宋" w:hAnsi="仿宋" w:cs="仿宋"/>
          <w:sz w:val="24"/>
        </w:rPr>
        <w:t>XX</w:t>
      </w:r>
      <w:r>
        <w:rPr>
          <w:rFonts w:ascii="仿宋" w:eastAsia="仿宋" w:hAnsi="仿宋" w:cs="仿宋" w:hint="eastAsia"/>
          <w:sz w:val="24"/>
        </w:rPr>
        <w:t>专用章”的行为予以完全承认，并愿意承担相应责任。</w:t>
      </w:r>
    </w:p>
    <w:p w:rsidR="0076321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763217" w:rsidRDefault="00000000">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763217" w:rsidRDefault="00000000">
      <w:pPr>
        <w:ind w:right="1440" w:firstLine="494"/>
        <w:jc w:val="center"/>
        <w:rPr>
          <w:rFonts w:ascii="仿宋" w:eastAsia="仿宋" w:hAnsi="仿宋" w:cs="仿宋"/>
          <w:sz w:val="24"/>
        </w:rPr>
      </w:pPr>
      <w:r>
        <w:rPr>
          <w:rFonts w:ascii="仿宋" w:eastAsia="仿宋" w:hAnsi="仿宋" w:cs="仿宋" w:hint="eastAsia"/>
          <w:sz w:val="24"/>
        </w:rPr>
        <w:t>日期：年月日</w:t>
      </w:r>
    </w:p>
    <w:p w:rsidR="00763217" w:rsidRDefault="00000000">
      <w:pPr>
        <w:widowControl/>
        <w:adjustRightInd/>
        <w:jc w:val="left"/>
        <w:rPr>
          <w:rFonts w:ascii="仿宋" w:eastAsia="仿宋" w:hAnsi="仿宋" w:cs="仿宋"/>
          <w:sz w:val="24"/>
        </w:rPr>
      </w:pPr>
      <w:r>
        <w:rPr>
          <w:rFonts w:ascii="仿宋" w:eastAsia="仿宋" w:hAnsi="仿宋" w:cs="仿宋" w:hint="eastAsia"/>
          <w:b/>
          <w:bCs/>
          <w:sz w:val="24"/>
        </w:rPr>
        <w:t>附：</w:t>
      </w:r>
    </w:p>
    <w:p w:rsidR="00763217" w:rsidRDefault="00000000">
      <w:pPr>
        <w:spacing w:line="360" w:lineRule="auto"/>
        <w:rPr>
          <w:rFonts w:ascii="仿宋" w:eastAsia="仿宋" w:hAnsi="仿宋" w:cs="仿宋"/>
          <w:bCs/>
          <w:sz w:val="24"/>
        </w:rPr>
      </w:pPr>
      <w:r>
        <w:rPr>
          <w:noProof/>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0461CE8E"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327806F4"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Pr>
          <w:rFonts w:ascii="仿宋" w:eastAsia="仿宋" w:hAnsi="仿宋" w:cs="仿宋" w:hint="eastAsia"/>
          <w:sz w:val="24"/>
        </w:rPr>
        <w:t>投标单位法定名称章（印模）投标单位“</w:t>
      </w:r>
      <w:r>
        <w:rPr>
          <w:rFonts w:ascii="仿宋" w:eastAsia="仿宋" w:hAnsi="仿宋" w:cs="仿宋"/>
          <w:sz w:val="24"/>
        </w:rPr>
        <w:t>XX</w:t>
      </w:r>
      <w:r>
        <w:rPr>
          <w:rFonts w:ascii="仿宋" w:eastAsia="仿宋" w:hAnsi="仿宋" w:cs="仿宋" w:hint="eastAsia"/>
          <w:sz w:val="24"/>
        </w:rPr>
        <w:t>专用章”（印模）</w:t>
      </w:r>
    </w:p>
    <w:p w:rsidR="00763217" w:rsidRDefault="00763217">
      <w:pPr>
        <w:autoSpaceDE w:val="0"/>
        <w:autoSpaceDN w:val="0"/>
        <w:jc w:val="center"/>
        <w:rPr>
          <w:rFonts w:ascii="仿宋" w:eastAsia="仿宋" w:hAnsi="仿宋" w:cs="仿宋"/>
          <w:b/>
          <w:spacing w:val="6"/>
          <w:sz w:val="32"/>
          <w:szCs w:val="32"/>
        </w:rPr>
      </w:pPr>
    </w:p>
    <w:p w:rsidR="00763217" w:rsidRDefault="00763217">
      <w:pPr>
        <w:autoSpaceDE w:val="0"/>
        <w:autoSpaceDN w:val="0"/>
        <w:jc w:val="center"/>
        <w:rPr>
          <w:rFonts w:ascii="仿宋" w:eastAsia="仿宋" w:hAnsi="仿宋" w:cs="仿宋"/>
          <w:b/>
          <w:spacing w:val="6"/>
          <w:sz w:val="32"/>
          <w:szCs w:val="32"/>
        </w:rPr>
      </w:pPr>
    </w:p>
    <w:p w:rsidR="00763217" w:rsidRDefault="00763217">
      <w:pPr>
        <w:autoSpaceDE w:val="0"/>
        <w:autoSpaceDN w:val="0"/>
        <w:jc w:val="center"/>
        <w:rPr>
          <w:rFonts w:ascii="仿宋" w:eastAsia="仿宋" w:hAnsi="仿宋" w:cs="仿宋"/>
          <w:b/>
          <w:spacing w:val="6"/>
          <w:sz w:val="32"/>
          <w:szCs w:val="32"/>
        </w:rPr>
      </w:pPr>
    </w:p>
    <w:p w:rsidR="00763217" w:rsidRDefault="00763217">
      <w:pPr>
        <w:autoSpaceDE w:val="0"/>
        <w:autoSpaceDN w:val="0"/>
        <w:jc w:val="center"/>
        <w:rPr>
          <w:rFonts w:ascii="仿宋" w:eastAsia="仿宋" w:hAnsi="仿宋" w:cs="仿宋"/>
          <w:b/>
          <w:spacing w:val="6"/>
          <w:sz w:val="32"/>
          <w:szCs w:val="32"/>
        </w:rPr>
      </w:pPr>
    </w:p>
    <w:p w:rsidR="00763217" w:rsidRDefault="00763217">
      <w:pPr>
        <w:autoSpaceDE w:val="0"/>
        <w:autoSpaceDN w:val="0"/>
        <w:jc w:val="center"/>
        <w:rPr>
          <w:rFonts w:ascii="仿宋" w:eastAsia="仿宋" w:hAnsi="仿宋" w:cs="仿宋"/>
          <w:b/>
          <w:spacing w:val="6"/>
          <w:sz w:val="32"/>
          <w:szCs w:val="32"/>
        </w:rPr>
      </w:pPr>
    </w:p>
    <w:p w:rsidR="00763217" w:rsidRDefault="00763217">
      <w:pPr>
        <w:autoSpaceDE w:val="0"/>
        <w:autoSpaceDN w:val="0"/>
        <w:jc w:val="center"/>
        <w:rPr>
          <w:rFonts w:ascii="仿宋" w:eastAsia="仿宋" w:hAnsi="仿宋" w:cs="仿宋"/>
          <w:b/>
          <w:spacing w:val="6"/>
          <w:sz w:val="32"/>
          <w:szCs w:val="32"/>
        </w:rPr>
      </w:pPr>
    </w:p>
    <w:p w:rsidR="00763217" w:rsidRDefault="00763217">
      <w:pPr>
        <w:autoSpaceDE w:val="0"/>
        <w:autoSpaceDN w:val="0"/>
        <w:jc w:val="center"/>
        <w:rPr>
          <w:rFonts w:ascii="仿宋" w:eastAsia="仿宋" w:hAnsi="仿宋" w:cs="仿宋"/>
          <w:b/>
          <w:spacing w:val="6"/>
          <w:sz w:val="32"/>
          <w:szCs w:val="32"/>
        </w:rPr>
      </w:pPr>
    </w:p>
    <w:p w:rsidR="00763217" w:rsidRDefault="00763217">
      <w:pPr>
        <w:autoSpaceDE w:val="0"/>
        <w:autoSpaceDN w:val="0"/>
        <w:jc w:val="center"/>
        <w:rPr>
          <w:rFonts w:ascii="仿宋" w:eastAsia="仿宋" w:hAnsi="仿宋" w:cs="仿宋"/>
          <w:b/>
          <w:spacing w:val="6"/>
          <w:sz w:val="32"/>
          <w:szCs w:val="32"/>
        </w:rPr>
      </w:pPr>
    </w:p>
    <w:p w:rsidR="00763217" w:rsidRDefault="00763217">
      <w:pPr>
        <w:autoSpaceDE w:val="0"/>
        <w:autoSpaceDN w:val="0"/>
        <w:jc w:val="center"/>
        <w:rPr>
          <w:rFonts w:ascii="仿宋" w:eastAsia="仿宋" w:hAnsi="仿宋" w:cs="仿宋"/>
          <w:b/>
          <w:spacing w:val="6"/>
          <w:sz w:val="32"/>
          <w:szCs w:val="32"/>
        </w:rPr>
      </w:pPr>
    </w:p>
    <w:p w:rsidR="00763217" w:rsidRDefault="00763217">
      <w:pPr>
        <w:autoSpaceDE w:val="0"/>
        <w:autoSpaceDN w:val="0"/>
        <w:jc w:val="center"/>
        <w:rPr>
          <w:rFonts w:ascii="仿宋" w:eastAsia="仿宋" w:hAnsi="仿宋" w:cs="仿宋"/>
          <w:b/>
          <w:spacing w:val="6"/>
          <w:sz w:val="32"/>
          <w:szCs w:val="32"/>
        </w:rPr>
      </w:pPr>
    </w:p>
    <w:p w:rsidR="00763217" w:rsidRDefault="00763217">
      <w:pPr>
        <w:widowControl/>
        <w:adjustRightInd/>
        <w:jc w:val="left"/>
        <w:rPr>
          <w:rFonts w:ascii="仿宋" w:eastAsia="仿宋" w:hAnsi="仿宋" w:cs="仿宋"/>
          <w:b/>
          <w:spacing w:val="6"/>
          <w:sz w:val="32"/>
          <w:szCs w:val="32"/>
        </w:rPr>
      </w:pPr>
    </w:p>
    <w:sectPr w:rsidR="00763217">
      <w:pgSz w:w="11907" w:h="16840"/>
      <w:pgMar w:top="1474" w:right="1814" w:bottom="1474" w:left="1814"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0875" w:rsidRDefault="00540875">
      <w:r>
        <w:separator/>
      </w:r>
    </w:p>
  </w:endnote>
  <w:endnote w:type="continuationSeparator" w:id="0">
    <w:p w:rsidR="00540875" w:rsidRDefault="0054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Arial Unicode MS"/>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Bahnschrift Light"/>
    <w:panose1 w:val="020B0500000000000000"/>
    <w:charset w:val="4D"/>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Segoe Print"/>
    <w:charset w:val="00"/>
    <w:family w:val="modern"/>
    <w:pitch w:val="default"/>
  </w:font>
  <w:font w:name="Futura Hv">
    <w:altName w:val="Arial"/>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宋体;SimSun">
    <w:altName w:val="宋体"/>
    <w:charset w:val="86"/>
    <w:family w:val="roman"/>
    <w:pitch w:val="default"/>
    <w:sig w:usb0="00000000" w:usb1="00000000" w:usb2="00000010" w:usb3="00000000" w:csb0="00040000" w:csb1="00000000"/>
  </w:font>
  <w:font w:name="黑体;SimHei">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rsidR="00763217" w:rsidRDefault="00763217"/>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9.0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" filled="f" stroked="f">
              <v:textbox style="mso-fit-shape-to-text:t" inset="0,0,0,0">
                <w:txbxContent>
                  <w:p w:rsidR="00763217" w:rsidRDefault="00763217"/>
                </w:txbxContent>
              </v:textbox>
              <w10:wrap anchorx="margin"/>
            </v:shape>
          </w:pict>
        </mc:Fallback>
      </mc:AlternateContent>
    </w:r>
  </w:p>
  <w:p w:rsidR="00763217" w:rsidRDefault="00763217">
    <w:pPr>
      <w:pStyle w:val="afb"/>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jc w:val="center"/>
      <w:rPr>
        <w:rFonts w:ascii="仿宋_GB2312" w:eastAsia="仿宋_GB2312"/>
      </w:rPr>
    </w:pPr>
    <w:r>
      <w:rPr>
        <w:rFonts w:ascii="仿宋_GB2312" w:eastAsia="仿宋_GB2312" w:hint="eastAsia"/>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78</w:t>
    </w:r>
    <w:r>
      <w:rPr>
        <w:rFonts w:ascii="仿宋_GB2312" w:eastAsia="仿宋_GB2312"/>
        <w:kern w:val="0"/>
        <w:szCs w:val="21"/>
      </w:rPr>
      <w:fldChar w:fldCharType="end"/>
    </w:r>
    <w:proofErr w:type="gramStart"/>
    <w:r>
      <w:rPr>
        <w:rFonts w:ascii="仿宋_GB2312" w:eastAsia="仿宋_GB2312" w:hint="eastAsia"/>
        <w:kern w:val="0"/>
        <w:szCs w:val="21"/>
      </w:rPr>
      <w:t>页共</w:t>
    </w:r>
    <w:proofErr w:type="gramEnd"/>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83</w:t>
    </w:r>
    <w:r>
      <w:rPr>
        <w:rFonts w:ascii="仿宋_GB2312" w:eastAsia="仿宋_GB2312"/>
        <w:kern w:val="0"/>
        <w:szCs w:val="21"/>
      </w:rPr>
      <w:fldChar w:fldCharType="end"/>
    </w:r>
    <w:bookmarkStart w:id="554" w:name="_Toc91899912"/>
    <w:bookmarkStart w:id="555" w:name="_Toc36110187"/>
    <w:bookmarkStart w:id="556" w:name="_Toc164085800"/>
    <w:bookmarkStart w:id="557" w:name="_Toc131845147"/>
    <w:r>
      <w:rPr>
        <w:rFonts w:ascii="仿宋_GB2312" w:eastAsia="仿宋_GB2312" w:hint="eastAsia"/>
        <w:kern w:val="0"/>
        <w:szCs w:val="21"/>
      </w:rPr>
      <w:t>页</w:t>
    </w:r>
    <w:bookmarkEnd w:id="554"/>
    <w:bookmarkEnd w:id="555"/>
    <w:bookmarkEnd w:id="556"/>
    <w:bookmarkEnd w:id="55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44</w:t>
    </w:r>
    <w:r>
      <w:rPr>
        <w:rFonts w:ascii="仿宋_GB2312" w:eastAsia="仿宋_GB2312"/>
        <w:kern w:val="0"/>
      </w:rPr>
      <w:fldChar w:fldCharType="end"/>
    </w:r>
    <w:proofErr w:type="gramStart"/>
    <w:r>
      <w:rPr>
        <w:rFonts w:ascii="仿宋_GB2312" w:eastAsia="仿宋_GB2312" w:hint="eastAsia"/>
        <w:kern w:val="0"/>
      </w:rPr>
      <w:t>页共</w:t>
    </w:r>
    <w:proofErr w:type="gramEnd"/>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83</w:t>
    </w:r>
    <w:r>
      <w:rPr>
        <w:rFonts w:ascii="仿宋_GB2312" w:eastAsia="仿宋_GB2312"/>
        <w:kern w:val="0"/>
      </w:rPr>
      <w:fldChar w:fldCharType="end"/>
    </w:r>
    <w:r>
      <w:rPr>
        <w:rFonts w:ascii="仿宋_GB2312" w:eastAsia="仿宋_GB2312" w:hint="eastAsia"/>
        <w:kern w:val="0"/>
      </w:rPr>
      <w:t>页</w:t>
    </w:r>
  </w:p>
  <w:p w:rsidR="00763217" w:rsidRDefault="00763217">
    <w:pP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43</w:t>
    </w:r>
    <w:r>
      <w:rPr>
        <w:rFonts w:ascii="仿宋_GB2312" w:eastAsia="仿宋_GB2312"/>
        <w:kern w:val="0"/>
      </w:rPr>
      <w:fldChar w:fldCharType="end"/>
    </w:r>
    <w:proofErr w:type="gramStart"/>
    <w:r>
      <w:rPr>
        <w:rFonts w:ascii="仿宋_GB2312" w:eastAsia="仿宋_GB2312" w:hint="eastAsia"/>
        <w:kern w:val="0"/>
      </w:rPr>
      <w:t>页共</w:t>
    </w:r>
    <w:proofErr w:type="gramEnd"/>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83</w:t>
    </w:r>
    <w:r>
      <w:rPr>
        <w:rFonts w:ascii="仿宋_GB2312" w:eastAsia="仿宋_GB2312"/>
        <w:kern w:val="0"/>
      </w:rPr>
      <w:fldChar w:fldCharType="end"/>
    </w:r>
    <w:r>
      <w:rPr>
        <w:rFonts w:ascii="仿宋_GB2312" w:eastAsia="仿宋_GB2312" w:hint="eastAsia"/>
        <w:kern w:val="0"/>
      </w:rPr>
      <w:t>页</w:t>
    </w:r>
  </w:p>
  <w:p w:rsidR="00763217" w:rsidRDefault="00763217">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proofErr w:type="gramStart"/>
    <w:r>
      <w:rPr>
        <w:rFonts w:ascii="仿宋_GB2312" w:eastAsia="仿宋_GB2312" w:hint="eastAsia"/>
        <w:kern w:val="0"/>
      </w:rPr>
      <w:t>页共</w:t>
    </w:r>
    <w:proofErr w:type="gramEnd"/>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83</w:t>
    </w:r>
    <w:r>
      <w:rPr>
        <w:rFonts w:ascii="仿宋_GB2312" w:eastAsia="仿宋_GB2312"/>
        <w:kern w:val="0"/>
      </w:rPr>
      <w:fldChar w:fldCharType="end"/>
    </w:r>
    <w:r>
      <w:rPr>
        <w:rFonts w:ascii="仿宋_GB2312" w:eastAsia="仿宋_GB2312" w:hint="eastAsia"/>
        <w:kern w:val="0"/>
      </w:rPr>
      <w:t>页</w:t>
    </w:r>
  </w:p>
  <w:p w:rsidR="00763217" w:rsidRDefault="00763217">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68</w:t>
    </w:r>
    <w:r>
      <w:rPr>
        <w:rFonts w:ascii="仿宋_GB2312" w:eastAsia="仿宋_GB2312"/>
        <w:kern w:val="0"/>
      </w:rPr>
      <w:fldChar w:fldCharType="end"/>
    </w:r>
    <w:proofErr w:type="gramStart"/>
    <w:r>
      <w:rPr>
        <w:rFonts w:ascii="仿宋_GB2312" w:eastAsia="仿宋_GB2312" w:hint="eastAsia"/>
        <w:kern w:val="0"/>
      </w:rPr>
      <w:t>页共</w:t>
    </w:r>
    <w:proofErr w:type="gramEnd"/>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83</w:t>
    </w:r>
    <w:r>
      <w:rPr>
        <w:rFonts w:ascii="仿宋_GB2312" w:eastAsia="仿宋_GB2312"/>
        <w:kern w:val="0"/>
      </w:rPr>
      <w:fldChar w:fldCharType="end"/>
    </w:r>
    <w:r>
      <w:rPr>
        <w:rFonts w:ascii="仿宋_GB2312" w:eastAsia="仿宋_GB2312" w:hint="eastAsia"/>
        <w:kern w:val="0"/>
      </w:rPr>
      <w:t>页</w:t>
    </w:r>
  </w:p>
  <w:p w:rsidR="00763217" w:rsidRDefault="0076321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85</w:t>
    </w:r>
    <w:r>
      <w:rPr>
        <w:rFonts w:ascii="仿宋_GB2312" w:eastAsia="仿宋_GB2312"/>
        <w:kern w:val="0"/>
      </w:rPr>
      <w:fldChar w:fldCharType="end"/>
    </w:r>
    <w:proofErr w:type="gramStart"/>
    <w:r>
      <w:rPr>
        <w:rFonts w:ascii="仿宋_GB2312" w:eastAsia="仿宋_GB2312" w:hint="eastAsia"/>
        <w:kern w:val="0"/>
      </w:rPr>
      <w:t>页共</w:t>
    </w:r>
    <w:proofErr w:type="gramEnd"/>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85</w:t>
    </w:r>
    <w:r>
      <w:rPr>
        <w:rFonts w:ascii="仿宋_GB2312" w:eastAsia="仿宋_GB2312"/>
        <w:kern w:val="0"/>
      </w:rPr>
      <w:fldChar w:fldCharType="end"/>
    </w:r>
    <w:r>
      <w:rPr>
        <w:rFonts w:ascii="仿宋_GB2312" w:eastAsia="仿宋_GB2312" w:hint="eastAsia"/>
        <w:kern w:val="0"/>
      </w:rPr>
      <w:t>页</w:t>
    </w:r>
  </w:p>
  <w:p w:rsidR="00763217" w:rsidRDefault="0076321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74</w:t>
    </w:r>
    <w:r>
      <w:rPr>
        <w:rFonts w:ascii="仿宋_GB2312" w:eastAsia="仿宋_GB2312"/>
        <w:kern w:val="0"/>
      </w:rPr>
      <w:fldChar w:fldCharType="end"/>
    </w:r>
    <w:proofErr w:type="gramStart"/>
    <w:r>
      <w:rPr>
        <w:rFonts w:ascii="仿宋_GB2312" w:eastAsia="仿宋_GB2312" w:hint="eastAsia"/>
        <w:kern w:val="0"/>
      </w:rPr>
      <w:t>页共</w:t>
    </w:r>
    <w:proofErr w:type="gramEnd"/>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83</w:t>
    </w:r>
    <w:r>
      <w:rPr>
        <w:rFonts w:ascii="仿宋_GB2312" w:eastAsia="仿宋_GB2312"/>
        <w:kern w:val="0"/>
      </w:rPr>
      <w:fldChar w:fldCharType="end"/>
    </w:r>
    <w:r>
      <w:rPr>
        <w:rFonts w:ascii="仿宋_GB2312" w:eastAsia="仿宋_GB2312" w:hint="eastAsia"/>
        <w:kern w:val="0"/>
      </w:rPr>
      <w:t>页</w:t>
    </w:r>
  </w:p>
  <w:p w:rsidR="00763217" w:rsidRDefault="0076321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framePr w:wrap="around" w:vAnchor="text" w:hAnchor="margin" w:xAlign="right" w:y="1"/>
      <w:rPr>
        <w:rStyle w:val="affb"/>
        <w:sz w:val="18"/>
      </w:rPr>
    </w:pPr>
    <w:r>
      <w:rPr>
        <w:rStyle w:val="affb"/>
        <w:sz w:val="18"/>
      </w:rPr>
      <w:fldChar w:fldCharType="begin"/>
    </w:r>
    <w:r>
      <w:rPr>
        <w:rStyle w:val="affb"/>
        <w:sz w:val="18"/>
      </w:rPr>
      <w:instrText xml:space="preserve">PAGE  </w:instrText>
    </w:r>
    <w:r>
      <w:rPr>
        <w:rStyle w:val="affb"/>
        <w:sz w:val="18"/>
      </w:rPr>
      <w:fldChar w:fldCharType="end"/>
    </w:r>
  </w:p>
  <w:p w:rsidR="00763217" w:rsidRDefault="00763217">
    <w:pPr>
      <w:pStyle w:val="afb"/>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b"/>
      <w:jc w:val="center"/>
      <w:rPr>
        <w:rFonts w:ascii="仿宋_GB2312" w:eastAsia="仿宋_GB2312"/>
        <w:szCs w:val="24"/>
      </w:rPr>
    </w:pPr>
    <w:r>
      <w:rPr>
        <w:rFonts w:ascii="仿宋_GB2312" w:eastAsia="仿宋_GB2312" w:hint="eastAsia"/>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83</w:t>
    </w:r>
    <w:r>
      <w:rPr>
        <w:rFonts w:ascii="仿宋_GB2312" w:eastAsia="仿宋_GB2312"/>
        <w:kern w:val="0"/>
        <w:szCs w:val="21"/>
      </w:rPr>
      <w:fldChar w:fldCharType="end"/>
    </w:r>
    <w:proofErr w:type="gramStart"/>
    <w:r>
      <w:rPr>
        <w:rFonts w:ascii="仿宋_GB2312" w:eastAsia="仿宋_GB2312" w:hint="eastAsia"/>
        <w:kern w:val="0"/>
        <w:szCs w:val="21"/>
      </w:rPr>
      <w:t>页共</w:t>
    </w:r>
    <w:proofErr w:type="gramEnd"/>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83</w:t>
    </w:r>
    <w:r>
      <w:rPr>
        <w:rFonts w:ascii="仿宋_GB2312" w:eastAsia="仿宋_GB2312"/>
        <w:kern w:val="0"/>
        <w:szCs w:val="21"/>
      </w:rPr>
      <w:fldChar w:fldCharType="end"/>
    </w:r>
    <w:r>
      <w:rPr>
        <w:rFonts w:ascii="仿宋_GB2312" w:eastAsia="仿宋_GB2312"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0875" w:rsidRDefault="00540875">
      <w:r>
        <w:separator/>
      </w:r>
    </w:p>
  </w:footnote>
  <w:footnote w:type="continuationSeparator" w:id="0">
    <w:p w:rsidR="00540875" w:rsidRDefault="0054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c"/>
      <w:pBdr>
        <w:bottom w:val="none" w:sz="0" w:space="1" w:color="auto"/>
      </w:pBdr>
      <w:tabs>
        <w:tab w:val="clear" w:pos="8306"/>
        <w:tab w:val="right" w:pos="8279"/>
      </w:tabs>
      <w:jc w:val="right"/>
    </w:pPr>
    <w:r>
      <w:rPr>
        <w:lang w:val="zh-CN"/>
      </w:rPr>
      <w:t></w:t>
    </w:r>
    <w:r>
      <w:tab/>
    </w:r>
    <w:r>
      <w:rPr>
        <w:lang w:val="zh-CN"/>
      </w:rPr>
      <w:t></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c"/>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政府采购公开招标文件</w:t>
    </w:r>
  </w:p>
  <w:p w:rsidR="00763217" w:rsidRDefault="00763217">
    <w:pPr>
      <w:rPr>
        <w:rFonts w:ascii="仿宋_GB2312" w:eastAsia="仿宋_GB2312"/>
        <w:b/>
        <w:i/>
        <w:sz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c"/>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63217" w:rsidRDefault="00000000">
    <w:pPr>
      <w:pStyle w:val="afc"/>
    </w:pPr>
    <w:r>
      <w:rPr>
        <w:rFonts w:hint="eastAsia"/>
      </w:rP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c"/>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政府采购公开招标文件</w:t>
    </w:r>
  </w:p>
  <w:p w:rsidR="00763217" w:rsidRDefault="00763217">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c"/>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63217" w:rsidRDefault="00000000">
    <w:pPr>
      <w:pStyle w:val="afc"/>
    </w:pPr>
    <w:r>
      <w:rPr>
        <w:rFonts w:hint="eastAsia"/>
      </w:rPr>
      <w:t>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c"/>
      <w:jc w:val="right"/>
      <w:rPr>
        <w:rFonts w:ascii="仿宋_GB2312" w:eastAsia="仿宋_GB2312"/>
        <w:b/>
        <w:i/>
        <w:u w:val="single"/>
      </w:rPr>
    </w:pPr>
    <w:r>
      <w:rPr>
        <w:rFonts w:hint="eastAsia"/>
      </w:rPr>
      <w:t>政府采购公开招标文件</w:t>
    </w:r>
  </w:p>
  <w:p w:rsidR="00763217" w:rsidRDefault="00763217">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c"/>
      <w:jc w:val="right"/>
    </w:pPr>
    <w:r>
      <w:rPr>
        <w:rFonts w:hint="eastAsia"/>
      </w:rPr>
      <w:t>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c"/>
      <w:jc w:val="right"/>
      <w:rPr>
        <w:rFonts w:ascii="仿宋_GB2312" w:eastAsia="仿宋_GB2312"/>
        <w:b/>
        <w:i/>
        <w:iCs/>
        <w:u w:val="single"/>
      </w:rPr>
    </w:pPr>
    <w:r>
      <w:t></w:t>
    </w:r>
    <w:r>
      <w:t></w:t>
    </w:r>
    <w:r>
      <w:t></w:t>
    </w:r>
    <w:r>
      <w:t></w:t>
    </w:r>
    <w:r>
      <w:t></w:t>
    </w:r>
    <w:r>
      <w:t></w:t>
    </w:r>
    <w:r>
      <w:t></w:t>
    </w:r>
    <w:r>
      <w:t></w:t>
    </w:r>
    <w:r>
      <w:t></w:t>
    </w:r>
    <w:r>
      <w:t></w:t>
    </w:r>
    <w:r>
      <w:t></w:t>
    </w:r>
    <w:r>
      <w:t></w:t>
    </w:r>
    <w:r>
      <w:t></w:t>
    </w:r>
    <w:r>
      <w:rPr>
        <w:rFonts w:hint="eastAsia"/>
      </w:rP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217" w:rsidRDefault="00000000">
    <w:pPr>
      <w:pStyle w:val="afc"/>
    </w:pPr>
    <w:r>
      <w:t></w:t>
    </w:r>
    <w:r>
      <w:t></w:t>
    </w:r>
    <w:r>
      <w:t></w:t>
    </w:r>
    <w:r>
      <w:t></w:t>
    </w:r>
    <w:r>
      <w:t></w:t>
    </w:r>
    <w:r>
      <w:t></w:t>
    </w:r>
    <w:r>
      <w:t></w:t>
    </w:r>
    <w:r>
      <w:t></w:t>
    </w:r>
    <w:r>
      <w:t></w:t>
    </w:r>
    <w:r>
      <w:t></w:t>
    </w:r>
    <w:r>
      <w:t></w:t>
    </w:r>
    <w:r>
      <w:rPr>
        <w:rFonts w:hint="eastAsia"/>
      </w:rP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74F42C"/>
    <w:multiLevelType w:val="singleLevel"/>
    <w:tmpl w:val="F974F42C"/>
    <w:lvl w:ilvl="0">
      <w:start w:val="1"/>
      <w:numFmt w:val="decimal"/>
      <w:suff w:val="nothing"/>
      <w:lvlText w:val="%1、"/>
      <w:lvlJc w:val="left"/>
    </w:lvl>
  </w:abstractNum>
  <w:abstractNum w:abstractNumId="1" w15:restartNumberingAfterBreak="0">
    <w:nsid w:val="65036913"/>
    <w:multiLevelType w:val="singleLevel"/>
    <w:tmpl w:val="65036913"/>
    <w:lvl w:ilvl="0">
      <w:start w:val="1"/>
      <w:numFmt w:val="decimal"/>
      <w:suff w:val="nothing"/>
      <w:lvlText w:val="（%1）"/>
      <w:lvlJc w:val="left"/>
      <w:pPr>
        <w:ind w:left="0" w:firstLine="0"/>
      </w:pPr>
    </w:lvl>
  </w:abstractNum>
  <w:num w:numId="1" w16cid:durableId="544483467">
    <w:abstractNumId w:val="0"/>
  </w:num>
  <w:num w:numId="2" w16cid:durableId="121407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A5Yzg2NGI4OWJhODNmYzAyM2QyMzMyYjYwY2JkODUifQ=="/>
  </w:docVars>
  <w:rsids>
    <w:rsidRoot w:val="00172A27"/>
    <w:rsid w:val="BB7FA927"/>
    <w:rsid w:val="F5FFD31F"/>
    <w:rsid w:val="00000451"/>
    <w:rsid w:val="0000108B"/>
    <w:rsid w:val="0000133D"/>
    <w:rsid w:val="00001509"/>
    <w:rsid w:val="000015F6"/>
    <w:rsid w:val="00002C76"/>
    <w:rsid w:val="000032B2"/>
    <w:rsid w:val="0000363B"/>
    <w:rsid w:val="000058BD"/>
    <w:rsid w:val="00005917"/>
    <w:rsid w:val="00006109"/>
    <w:rsid w:val="00006150"/>
    <w:rsid w:val="000063E8"/>
    <w:rsid w:val="00006725"/>
    <w:rsid w:val="0000675E"/>
    <w:rsid w:val="00007CAA"/>
    <w:rsid w:val="00010B47"/>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1F8"/>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2774D"/>
    <w:rsid w:val="00030572"/>
    <w:rsid w:val="00030A97"/>
    <w:rsid w:val="00030CB3"/>
    <w:rsid w:val="0003206A"/>
    <w:rsid w:val="000326A7"/>
    <w:rsid w:val="00032EA0"/>
    <w:rsid w:val="000331B0"/>
    <w:rsid w:val="000336D4"/>
    <w:rsid w:val="00033742"/>
    <w:rsid w:val="00033932"/>
    <w:rsid w:val="00033A47"/>
    <w:rsid w:val="00034FA7"/>
    <w:rsid w:val="0003533D"/>
    <w:rsid w:val="000357E4"/>
    <w:rsid w:val="00035ACA"/>
    <w:rsid w:val="00040447"/>
    <w:rsid w:val="00040494"/>
    <w:rsid w:val="00040B38"/>
    <w:rsid w:val="00040B70"/>
    <w:rsid w:val="00042345"/>
    <w:rsid w:val="00042441"/>
    <w:rsid w:val="00042533"/>
    <w:rsid w:val="00042DBB"/>
    <w:rsid w:val="00042E65"/>
    <w:rsid w:val="0004347C"/>
    <w:rsid w:val="00043907"/>
    <w:rsid w:val="00044F48"/>
    <w:rsid w:val="00046492"/>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30F"/>
    <w:rsid w:val="000578A3"/>
    <w:rsid w:val="00057BD4"/>
    <w:rsid w:val="00057D4C"/>
    <w:rsid w:val="00060C48"/>
    <w:rsid w:val="00061A3C"/>
    <w:rsid w:val="00061C48"/>
    <w:rsid w:val="000641B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2DE"/>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A54"/>
    <w:rsid w:val="00083C80"/>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7A"/>
    <w:rsid w:val="000960BA"/>
    <w:rsid w:val="0009662A"/>
    <w:rsid w:val="0009690D"/>
    <w:rsid w:val="00096DFF"/>
    <w:rsid w:val="000A0729"/>
    <w:rsid w:val="000A0E69"/>
    <w:rsid w:val="000A1A52"/>
    <w:rsid w:val="000A1F98"/>
    <w:rsid w:val="000A373E"/>
    <w:rsid w:val="000A3D58"/>
    <w:rsid w:val="000A3FE3"/>
    <w:rsid w:val="000A47B0"/>
    <w:rsid w:val="000A4851"/>
    <w:rsid w:val="000A49BB"/>
    <w:rsid w:val="000A4F22"/>
    <w:rsid w:val="000A5674"/>
    <w:rsid w:val="000A5A46"/>
    <w:rsid w:val="000A7299"/>
    <w:rsid w:val="000A752E"/>
    <w:rsid w:val="000B0661"/>
    <w:rsid w:val="000B0E04"/>
    <w:rsid w:val="000B268D"/>
    <w:rsid w:val="000B291B"/>
    <w:rsid w:val="000B2A7E"/>
    <w:rsid w:val="000B450F"/>
    <w:rsid w:val="000B456C"/>
    <w:rsid w:val="000B45B9"/>
    <w:rsid w:val="000B47CE"/>
    <w:rsid w:val="000B4B56"/>
    <w:rsid w:val="000B4C62"/>
    <w:rsid w:val="000B541D"/>
    <w:rsid w:val="000B54C1"/>
    <w:rsid w:val="000B5553"/>
    <w:rsid w:val="000B5FE8"/>
    <w:rsid w:val="000B666E"/>
    <w:rsid w:val="000B6798"/>
    <w:rsid w:val="000B6BF7"/>
    <w:rsid w:val="000C0A43"/>
    <w:rsid w:val="000C0CB1"/>
    <w:rsid w:val="000C1411"/>
    <w:rsid w:val="000C1ADE"/>
    <w:rsid w:val="000C1C38"/>
    <w:rsid w:val="000C21DC"/>
    <w:rsid w:val="000C2264"/>
    <w:rsid w:val="000C256B"/>
    <w:rsid w:val="000C3970"/>
    <w:rsid w:val="000C3A7A"/>
    <w:rsid w:val="000C3B1A"/>
    <w:rsid w:val="000C4727"/>
    <w:rsid w:val="000C47AE"/>
    <w:rsid w:val="000C51AD"/>
    <w:rsid w:val="000C5374"/>
    <w:rsid w:val="000C5EC0"/>
    <w:rsid w:val="000C6162"/>
    <w:rsid w:val="000C6215"/>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986"/>
    <w:rsid w:val="000D7C9D"/>
    <w:rsid w:val="000D7CE0"/>
    <w:rsid w:val="000E0A67"/>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862"/>
    <w:rsid w:val="000F1604"/>
    <w:rsid w:val="000F287A"/>
    <w:rsid w:val="000F2940"/>
    <w:rsid w:val="000F2AB3"/>
    <w:rsid w:val="000F3D08"/>
    <w:rsid w:val="000F4495"/>
    <w:rsid w:val="000F4A05"/>
    <w:rsid w:val="000F4AA8"/>
    <w:rsid w:val="000F4AEA"/>
    <w:rsid w:val="000F4E67"/>
    <w:rsid w:val="000F505B"/>
    <w:rsid w:val="000F5510"/>
    <w:rsid w:val="000F5677"/>
    <w:rsid w:val="000F5DDB"/>
    <w:rsid w:val="000F628E"/>
    <w:rsid w:val="000F68A0"/>
    <w:rsid w:val="000F6CC2"/>
    <w:rsid w:val="000F729C"/>
    <w:rsid w:val="000F7D4B"/>
    <w:rsid w:val="0010118C"/>
    <w:rsid w:val="0010125E"/>
    <w:rsid w:val="001015F8"/>
    <w:rsid w:val="00101967"/>
    <w:rsid w:val="001030CF"/>
    <w:rsid w:val="00103123"/>
    <w:rsid w:val="00103251"/>
    <w:rsid w:val="00103509"/>
    <w:rsid w:val="0010393D"/>
    <w:rsid w:val="00103EBD"/>
    <w:rsid w:val="001043B9"/>
    <w:rsid w:val="00104699"/>
    <w:rsid w:val="00104E5B"/>
    <w:rsid w:val="00104EEC"/>
    <w:rsid w:val="001050DC"/>
    <w:rsid w:val="00105482"/>
    <w:rsid w:val="001056A5"/>
    <w:rsid w:val="00105BA9"/>
    <w:rsid w:val="00105CEC"/>
    <w:rsid w:val="00105FE1"/>
    <w:rsid w:val="001066E7"/>
    <w:rsid w:val="00106AAA"/>
    <w:rsid w:val="00106E0E"/>
    <w:rsid w:val="001078A5"/>
    <w:rsid w:val="00107BBD"/>
    <w:rsid w:val="00107BC7"/>
    <w:rsid w:val="00110033"/>
    <w:rsid w:val="0011029E"/>
    <w:rsid w:val="001102B5"/>
    <w:rsid w:val="001116A5"/>
    <w:rsid w:val="00111C7D"/>
    <w:rsid w:val="00112038"/>
    <w:rsid w:val="001127FF"/>
    <w:rsid w:val="00112B0B"/>
    <w:rsid w:val="00112EB5"/>
    <w:rsid w:val="0011383E"/>
    <w:rsid w:val="00113D80"/>
    <w:rsid w:val="00113D8F"/>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5E"/>
    <w:rsid w:val="00123F7C"/>
    <w:rsid w:val="0012419E"/>
    <w:rsid w:val="00124341"/>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654"/>
    <w:rsid w:val="00137718"/>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FA4"/>
    <w:rsid w:val="00151820"/>
    <w:rsid w:val="00151B2F"/>
    <w:rsid w:val="001524DC"/>
    <w:rsid w:val="001525E5"/>
    <w:rsid w:val="0015378B"/>
    <w:rsid w:val="00153859"/>
    <w:rsid w:val="00153915"/>
    <w:rsid w:val="001539F0"/>
    <w:rsid w:val="00154BBA"/>
    <w:rsid w:val="00155B95"/>
    <w:rsid w:val="00156853"/>
    <w:rsid w:val="00157432"/>
    <w:rsid w:val="001608DD"/>
    <w:rsid w:val="00161185"/>
    <w:rsid w:val="001620BA"/>
    <w:rsid w:val="001623AC"/>
    <w:rsid w:val="00162BAA"/>
    <w:rsid w:val="00162EE4"/>
    <w:rsid w:val="001635FF"/>
    <w:rsid w:val="00163C40"/>
    <w:rsid w:val="0016488B"/>
    <w:rsid w:val="00165758"/>
    <w:rsid w:val="00165A65"/>
    <w:rsid w:val="00166317"/>
    <w:rsid w:val="00167478"/>
    <w:rsid w:val="00167594"/>
    <w:rsid w:val="001702BE"/>
    <w:rsid w:val="001704B3"/>
    <w:rsid w:val="0017059C"/>
    <w:rsid w:val="001708FA"/>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6AA6"/>
    <w:rsid w:val="00177063"/>
    <w:rsid w:val="00180A47"/>
    <w:rsid w:val="001827B7"/>
    <w:rsid w:val="001827C0"/>
    <w:rsid w:val="001827EF"/>
    <w:rsid w:val="00182982"/>
    <w:rsid w:val="001829BC"/>
    <w:rsid w:val="00182D68"/>
    <w:rsid w:val="00183031"/>
    <w:rsid w:val="00183468"/>
    <w:rsid w:val="00183711"/>
    <w:rsid w:val="0018397E"/>
    <w:rsid w:val="00184466"/>
    <w:rsid w:val="00184DBF"/>
    <w:rsid w:val="001852A8"/>
    <w:rsid w:val="0018620A"/>
    <w:rsid w:val="00186EB0"/>
    <w:rsid w:val="00187121"/>
    <w:rsid w:val="00187243"/>
    <w:rsid w:val="001872E3"/>
    <w:rsid w:val="00187C29"/>
    <w:rsid w:val="00190782"/>
    <w:rsid w:val="00190942"/>
    <w:rsid w:val="001909A7"/>
    <w:rsid w:val="001909C3"/>
    <w:rsid w:val="001912FF"/>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6D8E"/>
    <w:rsid w:val="0019756A"/>
    <w:rsid w:val="001A06B5"/>
    <w:rsid w:val="001A07F8"/>
    <w:rsid w:val="001A0A23"/>
    <w:rsid w:val="001A0C98"/>
    <w:rsid w:val="001A128B"/>
    <w:rsid w:val="001A1475"/>
    <w:rsid w:val="001A1F0E"/>
    <w:rsid w:val="001A3335"/>
    <w:rsid w:val="001A473A"/>
    <w:rsid w:val="001A4ED9"/>
    <w:rsid w:val="001A5305"/>
    <w:rsid w:val="001A5785"/>
    <w:rsid w:val="001A59E5"/>
    <w:rsid w:val="001A5FD7"/>
    <w:rsid w:val="001A66A6"/>
    <w:rsid w:val="001A6BAF"/>
    <w:rsid w:val="001A6BBB"/>
    <w:rsid w:val="001A79A2"/>
    <w:rsid w:val="001B0436"/>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044"/>
    <w:rsid w:val="001C08DB"/>
    <w:rsid w:val="001C0B47"/>
    <w:rsid w:val="001C10BD"/>
    <w:rsid w:val="001C1F01"/>
    <w:rsid w:val="001C2092"/>
    <w:rsid w:val="001C232F"/>
    <w:rsid w:val="001C2544"/>
    <w:rsid w:val="001C2A17"/>
    <w:rsid w:val="001C31F5"/>
    <w:rsid w:val="001C3DE1"/>
    <w:rsid w:val="001C6047"/>
    <w:rsid w:val="001C6698"/>
    <w:rsid w:val="001C6B40"/>
    <w:rsid w:val="001C6C5B"/>
    <w:rsid w:val="001C7399"/>
    <w:rsid w:val="001C7CE0"/>
    <w:rsid w:val="001D005B"/>
    <w:rsid w:val="001D0947"/>
    <w:rsid w:val="001D16F5"/>
    <w:rsid w:val="001D1970"/>
    <w:rsid w:val="001D1D55"/>
    <w:rsid w:val="001D211D"/>
    <w:rsid w:val="001D21EF"/>
    <w:rsid w:val="001D29A4"/>
    <w:rsid w:val="001D2B73"/>
    <w:rsid w:val="001D3136"/>
    <w:rsid w:val="001D31BC"/>
    <w:rsid w:val="001D330D"/>
    <w:rsid w:val="001D4AB6"/>
    <w:rsid w:val="001D4AD3"/>
    <w:rsid w:val="001D5281"/>
    <w:rsid w:val="001D7D0E"/>
    <w:rsid w:val="001E17E3"/>
    <w:rsid w:val="001E2052"/>
    <w:rsid w:val="001E2492"/>
    <w:rsid w:val="001E257C"/>
    <w:rsid w:val="001E286C"/>
    <w:rsid w:val="001E2F34"/>
    <w:rsid w:val="001E35EE"/>
    <w:rsid w:val="001E4B2C"/>
    <w:rsid w:val="001E4F94"/>
    <w:rsid w:val="001E507F"/>
    <w:rsid w:val="001E56C2"/>
    <w:rsid w:val="001E593A"/>
    <w:rsid w:val="001E59FB"/>
    <w:rsid w:val="001E7F81"/>
    <w:rsid w:val="001F0FD1"/>
    <w:rsid w:val="001F1526"/>
    <w:rsid w:val="001F19D1"/>
    <w:rsid w:val="001F1CB9"/>
    <w:rsid w:val="001F1F18"/>
    <w:rsid w:val="001F2F92"/>
    <w:rsid w:val="001F5DA1"/>
    <w:rsid w:val="001F612E"/>
    <w:rsid w:val="001F6A92"/>
    <w:rsid w:val="001F77E8"/>
    <w:rsid w:val="0020142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13D"/>
    <w:rsid w:val="0021028F"/>
    <w:rsid w:val="00210B9C"/>
    <w:rsid w:val="00210EE7"/>
    <w:rsid w:val="00211185"/>
    <w:rsid w:val="00211A94"/>
    <w:rsid w:val="002126AD"/>
    <w:rsid w:val="002126F2"/>
    <w:rsid w:val="00213478"/>
    <w:rsid w:val="00214028"/>
    <w:rsid w:val="002141C3"/>
    <w:rsid w:val="002141DC"/>
    <w:rsid w:val="0021440C"/>
    <w:rsid w:val="00214479"/>
    <w:rsid w:val="002144F3"/>
    <w:rsid w:val="00214617"/>
    <w:rsid w:val="002146C3"/>
    <w:rsid w:val="00214A2A"/>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3329"/>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5CA"/>
    <w:rsid w:val="00236690"/>
    <w:rsid w:val="0023669D"/>
    <w:rsid w:val="00237EAE"/>
    <w:rsid w:val="00237FA2"/>
    <w:rsid w:val="002403D5"/>
    <w:rsid w:val="00240C1F"/>
    <w:rsid w:val="00240F55"/>
    <w:rsid w:val="00240F67"/>
    <w:rsid w:val="00241144"/>
    <w:rsid w:val="00242510"/>
    <w:rsid w:val="00242F79"/>
    <w:rsid w:val="00243092"/>
    <w:rsid w:val="0024415B"/>
    <w:rsid w:val="00244A29"/>
    <w:rsid w:val="00245565"/>
    <w:rsid w:val="002456F9"/>
    <w:rsid w:val="002458C1"/>
    <w:rsid w:val="00245E62"/>
    <w:rsid w:val="002460D0"/>
    <w:rsid w:val="00246357"/>
    <w:rsid w:val="00247422"/>
    <w:rsid w:val="00247BA2"/>
    <w:rsid w:val="00250870"/>
    <w:rsid w:val="00250D90"/>
    <w:rsid w:val="0025151C"/>
    <w:rsid w:val="0025184F"/>
    <w:rsid w:val="00251967"/>
    <w:rsid w:val="002527CC"/>
    <w:rsid w:val="00252F48"/>
    <w:rsid w:val="002530C0"/>
    <w:rsid w:val="00253586"/>
    <w:rsid w:val="002537FC"/>
    <w:rsid w:val="002542F8"/>
    <w:rsid w:val="002543EF"/>
    <w:rsid w:val="00254F2A"/>
    <w:rsid w:val="00255162"/>
    <w:rsid w:val="00255784"/>
    <w:rsid w:val="00255A29"/>
    <w:rsid w:val="0025631F"/>
    <w:rsid w:val="00256986"/>
    <w:rsid w:val="00256D61"/>
    <w:rsid w:val="00256E23"/>
    <w:rsid w:val="00256EAA"/>
    <w:rsid w:val="00257246"/>
    <w:rsid w:val="00257438"/>
    <w:rsid w:val="00257675"/>
    <w:rsid w:val="0026119C"/>
    <w:rsid w:val="00261AFE"/>
    <w:rsid w:val="002620FE"/>
    <w:rsid w:val="0026212A"/>
    <w:rsid w:val="002621D7"/>
    <w:rsid w:val="00262544"/>
    <w:rsid w:val="00262996"/>
    <w:rsid w:val="00263044"/>
    <w:rsid w:val="00263759"/>
    <w:rsid w:val="002638BD"/>
    <w:rsid w:val="0026470B"/>
    <w:rsid w:val="0026486D"/>
    <w:rsid w:val="00264C4B"/>
    <w:rsid w:val="00264ED0"/>
    <w:rsid w:val="00265346"/>
    <w:rsid w:val="00266045"/>
    <w:rsid w:val="002660C3"/>
    <w:rsid w:val="00266C21"/>
    <w:rsid w:val="00266DE1"/>
    <w:rsid w:val="00267099"/>
    <w:rsid w:val="00267A92"/>
    <w:rsid w:val="00267E43"/>
    <w:rsid w:val="00270282"/>
    <w:rsid w:val="002704E1"/>
    <w:rsid w:val="00270780"/>
    <w:rsid w:val="00270CF6"/>
    <w:rsid w:val="00271097"/>
    <w:rsid w:val="00271C53"/>
    <w:rsid w:val="0027244F"/>
    <w:rsid w:val="00272AC5"/>
    <w:rsid w:val="00273052"/>
    <w:rsid w:val="002739CE"/>
    <w:rsid w:val="00273C5F"/>
    <w:rsid w:val="002741D4"/>
    <w:rsid w:val="002743AC"/>
    <w:rsid w:val="0027499D"/>
    <w:rsid w:val="002751CA"/>
    <w:rsid w:val="0027544D"/>
    <w:rsid w:val="00277196"/>
    <w:rsid w:val="002775ED"/>
    <w:rsid w:val="002778AB"/>
    <w:rsid w:val="002802A5"/>
    <w:rsid w:val="00280548"/>
    <w:rsid w:val="00280CFB"/>
    <w:rsid w:val="00280D24"/>
    <w:rsid w:val="00280D79"/>
    <w:rsid w:val="002815C4"/>
    <w:rsid w:val="00281BCB"/>
    <w:rsid w:val="00281C76"/>
    <w:rsid w:val="0028316D"/>
    <w:rsid w:val="00283296"/>
    <w:rsid w:val="002855F0"/>
    <w:rsid w:val="0028583E"/>
    <w:rsid w:val="00285853"/>
    <w:rsid w:val="00285B1A"/>
    <w:rsid w:val="00285FF3"/>
    <w:rsid w:val="002866EC"/>
    <w:rsid w:val="0028744E"/>
    <w:rsid w:val="002876D2"/>
    <w:rsid w:val="00287936"/>
    <w:rsid w:val="00287BB7"/>
    <w:rsid w:val="0029029B"/>
    <w:rsid w:val="002903C5"/>
    <w:rsid w:val="0029041B"/>
    <w:rsid w:val="00290A99"/>
    <w:rsid w:val="00290EAF"/>
    <w:rsid w:val="0029159A"/>
    <w:rsid w:val="00291CF1"/>
    <w:rsid w:val="00291D25"/>
    <w:rsid w:val="00292AA1"/>
    <w:rsid w:val="00292EE0"/>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3EB"/>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1374"/>
    <w:rsid w:val="002B139C"/>
    <w:rsid w:val="002B1881"/>
    <w:rsid w:val="002B1F61"/>
    <w:rsid w:val="002B2070"/>
    <w:rsid w:val="002B2906"/>
    <w:rsid w:val="002B29C0"/>
    <w:rsid w:val="002B2C66"/>
    <w:rsid w:val="002B34E3"/>
    <w:rsid w:val="002B4391"/>
    <w:rsid w:val="002B51B6"/>
    <w:rsid w:val="002B5AEE"/>
    <w:rsid w:val="002B5B5F"/>
    <w:rsid w:val="002B6177"/>
    <w:rsid w:val="002B650C"/>
    <w:rsid w:val="002B68E6"/>
    <w:rsid w:val="002B6985"/>
    <w:rsid w:val="002B6D7A"/>
    <w:rsid w:val="002C02BA"/>
    <w:rsid w:val="002C0301"/>
    <w:rsid w:val="002C0326"/>
    <w:rsid w:val="002C0A9F"/>
    <w:rsid w:val="002C1745"/>
    <w:rsid w:val="002C1AB3"/>
    <w:rsid w:val="002C1BB7"/>
    <w:rsid w:val="002C1EEE"/>
    <w:rsid w:val="002C1FB3"/>
    <w:rsid w:val="002C2665"/>
    <w:rsid w:val="002C28E1"/>
    <w:rsid w:val="002C327D"/>
    <w:rsid w:val="002C34B8"/>
    <w:rsid w:val="002C3890"/>
    <w:rsid w:val="002C3AD9"/>
    <w:rsid w:val="002C4286"/>
    <w:rsid w:val="002C43FC"/>
    <w:rsid w:val="002C45C3"/>
    <w:rsid w:val="002C483B"/>
    <w:rsid w:val="002C4DFE"/>
    <w:rsid w:val="002C519E"/>
    <w:rsid w:val="002C5D5E"/>
    <w:rsid w:val="002C6116"/>
    <w:rsid w:val="002C643D"/>
    <w:rsid w:val="002C66B8"/>
    <w:rsid w:val="002C70E7"/>
    <w:rsid w:val="002D0003"/>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DA8"/>
    <w:rsid w:val="002E672A"/>
    <w:rsid w:val="002E6853"/>
    <w:rsid w:val="002E7C4A"/>
    <w:rsid w:val="002E7EC1"/>
    <w:rsid w:val="002E7EE5"/>
    <w:rsid w:val="002F0323"/>
    <w:rsid w:val="002F091B"/>
    <w:rsid w:val="002F0DFB"/>
    <w:rsid w:val="002F134F"/>
    <w:rsid w:val="002F1D0B"/>
    <w:rsid w:val="002F1E1D"/>
    <w:rsid w:val="002F1F02"/>
    <w:rsid w:val="002F270A"/>
    <w:rsid w:val="002F27E5"/>
    <w:rsid w:val="002F2D81"/>
    <w:rsid w:val="002F2F66"/>
    <w:rsid w:val="002F396B"/>
    <w:rsid w:val="002F39D4"/>
    <w:rsid w:val="002F4BA9"/>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A27"/>
    <w:rsid w:val="00303AB6"/>
    <w:rsid w:val="00303E0C"/>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B3D"/>
    <w:rsid w:val="00314C5A"/>
    <w:rsid w:val="0031531A"/>
    <w:rsid w:val="00315394"/>
    <w:rsid w:val="00315ABB"/>
    <w:rsid w:val="00315D77"/>
    <w:rsid w:val="00315D8E"/>
    <w:rsid w:val="00316002"/>
    <w:rsid w:val="00316CDE"/>
    <w:rsid w:val="0031752D"/>
    <w:rsid w:val="00317709"/>
    <w:rsid w:val="00320688"/>
    <w:rsid w:val="00320B75"/>
    <w:rsid w:val="00321807"/>
    <w:rsid w:val="00321DB7"/>
    <w:rsid w:val="00321E7A"/>
    <w:rsid w:val="0032226D"/>
    <w:rsid w:val="00322998"/>
    <w:rsid w:val="0032344E"/>
    <w:rsid w:val="003235E6"/>
    <w:rsid w:val="00323C31"/>
    <w:rsid w:val="00324038"/>
    <w:rsid w:val="0032465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827"/>
    <w:rsid w:val="0035455F"/>
    <w:rsid w:val="00355D75"/>
    <w:rsid w:val="00355D8F"/>
    <w:rsid w:val="00356A73"/>
    <w:rsid w:val="00356FF0"/>
    <w:rsid w:val="003577EF"/>
    <w:rsid w:val="00357A60"/>
    <w:rsid w:val="00360304"/>
    <w:rsid w:val="00360A78"/>
    <w:rsid w:val="00361750"/>
    <w:rsid w:val="00363894"/>
    <w:rsid w:val="00363B2A"/>
    <w:rsid w:val="00363BF1"/>
    <w:rsid w:val="00363D5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DE4"/>
    <w:rsid w:val="00371213"/>
    <w:rsid w:val="00372842"/>
    <w:rsid w:val="003729A5"/>
    <w:rsid w:val="00372C89"/>
    <w:rsid w:val="00372E9A"/>
    <w:rsid w:val="003735B9"/>
    <w:rsid w:val="00373634"/>
    <w:rsid w:val="00373F8E"/>
    <w:rsid w:val="00374677"/>
    <w:rsid w:val="0037510C"/>
    <w:rsid w:val="00375850"/>
    <w:rsid w:val="0037587B"/>
    <w:rsid w:val="0037632F"/>
    <w:rsid w:val="00377970"/>
    <w:rsid w:val="00377B26"/>
    <w:rsid w:val="00381014"/>
    <w:rsid w:val="00381604"/>
    <w:rsid w:val="00381C68"/>
    <w:rsid w:val="00381F60"/>
    <w:rsid w:val="00383204"/>
    <w:rsid w:val="00383AB0"/>
    <w:rsid w:val="00383F0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A78"/>
    <w:rsid w:val="003A0F6B"/>
    <w:rsid w:val="003A12B6"/>
    <w:rsid w:val="003A1C44"/>
    <w:rsid w:val="003A20D5"/>
    <w:rsid w:val="003A24CC"/>
    <w:rsid w:val="003A2512"/>
    <w:rsid w:val="003A28DD"/>
    <w:rsid w:val="003A2A53"/>
    <w:rsid w:val="003A2EE8"/>
    <w:rsid w:val="003A373C"/>
    <w:rsid w:val="003A5378"/>
    <w:rsid w:val="003A553C"/>
    <w:rsid w:val="003A56DF"/>
    <w:rsid w:val="003A6008"/>
    <w:rsid w:val="003A703F"/>
    <w:rsid w:val="003A7D91"/>
    <w:rsid w:val="003A7E2B"/>
    <w:rsid w:val="003A7E40"/>
    <w:rsid w:val="003B0336"/>
    <w:rsid w:val="003B0A3A"/>
    <w:rsid w:val="003B0D79"/>
    <w:rsid w:val="003B2930"/>
    <w:rsid w:val="003B31A7"/>
    <w:rsid w:val="003B38A4"/>
    <w:rsid w:val="003B425C"/>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3A3"/>
    <w:rsid w:val="003C3C1E"/>
    <w:rsid w:val="003C3D88"/>
    <w:rsid w:val="003C4134"/>
    <w:rsid w:val="003C435B"/>
    <w:rsid w:val="003C4EBE"/>
    <w:rsid w:val="003C5185"/>
    <w:rsid w:val="003C62EC"/>
    <w:rsid w:val="003C642C"/>
    <w:rsid w:val="003C685A"/>
    <w:rsid w:val="003C6E9C"/>
    <w:rsid w:val="003C746F"/>
    <w:rsid w:val="003C7570"/>
    <w:rsid w:val="003C76E6"/>
    <w:rsid w:val="003C7E59"/>
    <w:rsid w:val="003C7F12"/>
    <w:rsid w:val="003D03D6"/>
    <w:rsid w:val="003D075D"/>
    <w:rsid w:val="003D0EE2"/>
    <w:rsid w:val="003D11FB"/>
    <w:rsid w:val="003D1283"/>
    <w:rsid w:val="003D14C8"/>
    <w:rsid w:val="003D1517"/>
    <w:rsid w:val="003D16C5"/>
    <w:rsid w:val="003D1CA9"/>
    <w:rsid w:val="003D1DB9"/>
    <w:rsid w:val="003D2DA0"/>
    <w:rsid w:val="003D2F74"/>
    <w:rsid w:val="003D34C3"/>
    <w:rsid w:val="003D3655"/>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8F7"/>
    <w:rsid w:val="003F09FA"/>
    <w:rsid w:val="003F0AFF"/>
    <w:rsid w:val="003F13C6"/>
    <w:rsid w:val="003F1AA2"/>
    <w:rsid w:val="003F26DC"/>
    <w:rsid w:val="003F42FF"/>
    <w:rsid w:val="003F4B48"/>
    <w:rsid w:val="003F4DDC"/>
    <w:rsid w:val="003F56B8"/>
    <w:rsid w:val="003F5F1A"/>
    <w:rsid w:val="003F6327"/>
    <w:rsid w:val="003F6E09"/>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0FB"/>
    <w:rsid w:val="004210C0"/>
    <w:rsid w:val="004211DD"/>
    <w:rsid w:val="00421762"/>
    <w:rsid w:val="00421D4B"/>
    <w:rsid w:val="00421ED8"/>
    <w:rsid w:val="00422907"/>
    <w:rsid w:val="00423125"/>
    <w:rsid w:val="00423309"/>
    <w:rsid w:val="004233AD"/>
    <w:rsid w:val="00423DF6"/>
    <w:rsid w:val="00424446"/>
    <w:rsid w:val="00424867"/>
    <w:rsid w:val="00425341"/>
    <w:rsid w:val="004255FE"/>
    <w:rsid w:val="00425674"/>
    <w:rsid w:val="00425A82"/>
    <w:rsid w:val="00425C60"/>
    <w:rsid w:val="00426B2C"/>
    <w:rsid w:val="004273BB"/>
    <w:rsid w:val="00427587"/>
    <w:rsid w:val="00427FA8"/>
    <w:rsid w:val="0043009D"/>
    <w:rsid w:val="0043026B"/>
    <w:rsid w:val="00430299"/>
    <w:rsid w:val="004306D4"/>
    <w:rsid w:val="00431A2A"/>
    <w:rsid w:val="00432ECA"/>
    <w:rsid w:val="00433465"/>
    <w:rsid w:val="004345F9"/>
    <w:rsid w:val="0043554E"/>
    <w:rsid w:val="004355D4"/>
    <w:rsid w:val="004357B1"/>
    <w:rsid w:val="00435821"/>
    <w:rsid w:val="0043583E"/>
    <w:rsid w:val="004358EF"/>
    <w:rsid w:val="00435E66"/>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3C6C"/>
    <w:rsid w:val="0044493E"/>
    <w:rsid w:val="00444A1F"/>
    <w:rsid w:val="00444FC6"/>
    <w:rsid w:val="00445874"/>
    <w:rsid w:val="00445C38"/>
    <w:rsid w:val="0044686B"/>
    <w:rsid w:val="004475F7"/>
    <w:rsid w:val="00447756"/>
    <w:rsid w:val="0045057B"/>
    <w:rsid w:val="0045069B"/>
    <w:rsid w:val="00450B22"/>
    <w:rsid w:val="004513A6"/>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C6"/>
    <w:rsid w:val="004636D6"/>
    <w:rsid w:val="0046399D"/>
    <w:rsid w:val="00463EA4"/>
    <w:rsid w:val="00464EA8"/>
    <w:rsid w:val="00465A21"/>
    <w:rsid w:val="00465DE5"/>
    <w:rsid w:val="00466087"/>
    <w:rsid w:val="00466978"/>
    <w:rsid w:val="00466ABA"/>
    <w:rsid w:val="00466F66"/>
    <w:rsid w:val="004672E3"/>
    <w:rsid w:val="00467555"/>
    <w:rsid w:val="0046775D"/>
    <w:rsid w:val="00467823"/>
    <w:rsid w:val="004705FA"/>
    <w:rsid w:val="004708AC"/>
    <w:rsid w:val="00471097"/>
    <w:rsid w:val="00471387"/>
    <w:rsid w:val="0047146C"/>
    <w:rsid w:val="0047149F"/>
    <w:rsid w:val="00471963"/>
    <w:rsid w:val="004724B8"/>
    <w:rsid w:val="004728FB"/>
    <w:rsid w:val="004729AD"/>
    <w:rsid w:val="00472CA7"/>
    <w:rsid w:val="00472CEC"/>
    <w:rsid w:val="004730B2"/>
    <w:rsid w:val="004730C0"/>
    <w:rsid w:val="00473308"/>
    <w:rsid w:val="0047377C"/>
    <w:rsid w:val="004739B4"/>
    <w:rsid w:val="00473CA0"/>
    <w:rsid w:val="00473DDA"/>
    <w:rsid w:val="0047471E"/>
    <w:rsid w:val="004749DA"/>
    <w:rsid w:val="00474C9B"/>
    <w:rsid w:val="00474DEF"/>
    <w:rsid w:val="00475729"/>
    <w:rsid w:val="004758E7"/>
    <w:rsid w:val="00475BAB"/>
    <w:rsid w:val="004764C6"/>
    <w:rsid w:val="00476AC1"/>
    <w:rsid w:val="00476F97"/>
    <w:rsid w:val="00477247"/>
    <w:rsid w:val="004776BB"/>
    <w:rsid w:val="004776FB"/>
    <w:rsid w:val="004804AE"/>
    <w:rsid w:val="0048055E"/>
    <w:rsid w:val="00480C2B"/>
    <w:rsid w:val="00480C7C"/>
    <w:rsid w:val="00480DC5"/>
    <w:rsid w:val="00480FD9"/>
    <w:rsid w:val="0048131D"/>
    <w:rsid w:val="00481D0B"/>
    <w:rsid w:val="004824A9"/>
    <w:rsid w:val="00482C88"/>
    <w:rsid w:val="00483091"/>
    <w:rsid w:val="00483140"/>
    <w:rsid w:val="00483984"/>
    <w:rsid w:val="00483BC7"/>
    <w:rsid w:val="00483CF0"/>
    <w:rsid w:val="00484D4D"/>
    <w:rsid w:val="0048514E"/>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AA6"/>
    <w:rsid w:val="00496CCE"/>
    <w:rsid w:val="004978C1"/>
    <w:rsid w:val="00497AAD"/>
    <w:rsid w:val="00497BD7"/>
    <w:rsid w:val="00497D1A"/>
    <w:rsid w:val="004A00C9"/>
    <w:rsid w:val="004A03D0"/>
    <w:rsid w:val="004A1049"/>
    <w:rsid w:val="004A1AFA"/>
    <w:rsid w:val="004A1EA7"/>
    <w:rsid w:val="004A26F5"/>
    <w:rsid w:val="004A2EF8"/>
    <w:rsid w:val="004A345E"/>
    <w:rsid w:val="004A3A21"/>
    <w:rsid w:val="004A3A32"/>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250"/>
    <w:rsid w:val="004B34C4"/>
    <w:rsid w:val="004B34E8"/>
    <w:rsid w:val="004B37CD"/>
    <w:rsid w:val="004B3981"/>
    <w:rsid w:val="004B3A03"/>
    <w:rsid w:val="004B419F"/>
    <w:rsid w:val="004B4EA9"/>
    <w:rsid w:val="004B5C32"/>
    <w:rsid w:val="004B5C96"/>
    <w:rsid w:val="004B6124"/>
    <w:rsid w:val="004B6E50"/>
    <w:rsid w:val="004B728F"/>
    <w:rsid w:val="004B7317"/>
    <w:rsid w:val="004B75B2"/>
    <w:rsid w:val="004B75C6"/>
    <w:rsid w:val="004C02C5"/>
    <w:rsid w:val="004C0BF0"/>
    <w:rsid w:val="004C0D40"/>
    <w:rsid w:val="004C114F"/>
    <w:rsid w:val="004C11A9"/>
    <w:rsid w:val="004C1812"/>
    <w:rsid w:val="004C2115"/>
    <w:rsid w:val="004C27CF"/>
    <w:rsid w:val="004C2CA7"/>
    <w:rsid w:val="004C3592"/>
    <w:rsid w:val="004C45C8"/>
    <w:rsid w:val="004C4F8F"/>
    <w:rsid w:val="004C5F4B"/>
    <w:rsid w:val="004C612E"/>
    <w:rsid w:val="004C61B8"/>
    <w:rsid w:val="004C69FE"/>
    <w:rsid w:val="004C6C0A"/>
    <w:rsid w:val="004C6C6D"/>
    <w:rsid w:val="004C739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651"/>
    <w:rsid w:val="004D5982"/>
    <w:rsid w:val="004D6BF2"/>
    <w:rsid w:val="004D6F29"/>
    <w:rsid w:val="004D7BF5"/>
    <w:rsid w:val="004D7F9C"/>
    <w:rsid w:val="004E03F4"/>
    <w:rsid w:val="004E05A3"/>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B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E7A"/>
    <w:rsid w:val="005207D8"/>
    <w:rsid w:val="0052091D"/>
    <w:rsid w:val="005212F4"/>
    <w:rsid w:val="00521908"/>
    <w:rsid w:val="005224BC"/>
    <w:rsid w:val="00522928"/>
    <w:rsid w:val="00522FF1"/>
    <w:rsid w:val="00523946"/>
    <w:rsid w:val="0052397A"/>
    <w:rsid w:val="00524571"/>
    <w:rsid w:val="005256D6"/>
    <w:rsid w:val="00525AD8"/>
    <w:rsid w:val="00526429"/>
    <w:rsid w:val="005266C1"/>
    <w:rsid w:val="005267F4"/>
    <w:rsid w:val="005269D3"/>
    <w:rsid w:val="00526A24"/>
    <w:rsid w:val="00526F22"/>
    <w:rsid w:val="00527317"/>
    <w:rsid w:val="00527ED6"/>
    <w:rsid w:val="0053024F"/>
    <w:rsid w:val="00530988"/>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942"/>
    <w:rsid w:val="00534D55"/>
    <w:rsid w:val="00534D82"/>
    <w:rsid w:val="00535B53"/>
    <w:rsid w:val="005362EF"/>
    <w:rsid w:val="00536B03"/>
    <w:rsid w:val="00537456"/>
    <w:rsid w:val="0053790C"/>
    <w:rsid w:val="00537B3D"/>
    <w:rsid w:val="00540401"/>
    <w:rsid w:val="005405B2"/>
    <w:rsid w:val="0054076A"/>
    <w:rsid w:val="00540875"/>
    <w:rsid w:val="00540D47"/>
    <w:rsid w:val="00540EE7"/>
    <w:rsid w:val="00540FB8"/>
    <w:rsid w:val="00541A22"/>
    <w:rsid w:val="00541EAD"/>
    <w:rsid w:val="005424C2"/>
    <w:rsid w:val="005426B2"/>
    <w:rsid w:val="00543519"/>
    <w:rsid w:val="00543640"/>
    <w:rsid w:val="00544019"/>
    <w:rsid w:val="005444C6"/>
    <w:rsid w:val="00544BF9"/>
    <w:rsid w:val="00544F05"/>
    <w:rsid w:val="00544FCC"/>
    <w:rsid w:val="005454B8"/>
    <w:rsid w:val="00545870"/>
    <w:rsid w:val="00545ACB"/>
    <w:rsid w:val="00545DB9"/>
    <w:rsid w:val="005462ED"/>
    <w:rsid w:val="00546585"/>
    <w:rsid w:val="0054680A"/>
    <w:rsid w:val="00546A51"/>
    <w:rsid w:val="00546BF8"/>
    <w:rsid w:val="005474DE"/>
    <w:rsid w:val="00547BA2"/>
    <w:rsid w:val="00550AC5"/>
    <w:rsid w:val="00550B7E"/>
    <w:rsid w:val="00551052"/>
    <w:rsid w:val="005524ED"/>
    <w:rsid w:val="00553AF8"/>
    <w:rsid w:val="00553F91"/>
    <w:rsid w:val="00554007"/>
    <w:rsid w:val="00554C03"/>
    <w:rsid w:val="00554C58"/>
    <w:rsid w:val="00554D5D"/>
    <w:rsid w:val="005550F9"/>
    <w:rsid w:val="00555DF9"/>
    <w:rsid w:val="00556338"/>
    <w:rsid w:val="00556441"/>
    <w:rsid w:val="00557031"/>
    <w:rsid w:val="00557F87"/>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50"/>
    <w:rsid w:val="0056419C"/>
    <w:rsid w:val="00564DA7"/>
    <w:rsid w:val="00565204"/>
    <w:rsid w:val="00565473"/>
    <w:rsid w:val="00565DAC"/>
    <w:rsid w:val="00565F0D"/>
    <w:rsid w:val="005662DC"/>
    <w:rsid w:val="00566329"/>
    <w:rsid w:val="005668B9"/>
    <w:rsid w:val="00566CD9"/>
    <w:rsid w:val="00566E39"/>
    <w:rsid w:val="0056704E"/>
    <w:rsid w:val="00567623"/>
    <w:rsid w:val="005701C2"/>
    <w:rsid w:val="00570763"/>
    <w:rsid w:val="00571126"/>
    <w:rsid w:val="0057200B"/>
    <w:rsid w:val="0057218E"/>
    <w:rsid w:val="00572297"/>
    <w:rsid w:val="0057345D"/>
    <w:rsid w:val="0057347D"/>
    <w:rsid w:val="00573560"/>
    <w:rsid w:val="0057403B"/>
    <w:rsid w:val="00574E7B"/>
    <w:rsid w:val="00574F36"/>
    <w:rsid w:val="005761EE"/>
    <w:rsid w:val="00576B5C"/>
    <w:rsid w:val="005770CC"/>
    <w:rsid w:val="005802F9"/>
    <w:rsid w:val="005806D5"/>
    <w:rsid w:val="00580D73"/>
    <w:rsid w:val="00580DFC"/>
    <w:rsid w:val="0058134C"/>
    <w:rsid w:val="005815CD"/>
    <w:rsid w:val="00581F71"/>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4DE"/>
    <w:rsid w:val="00596CFA"/>
    <w:rsid w:val="00596EC6"/>
    <w:rsid w:val="005975CE"/>
    <w:rsid w:val="0059798F"/>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BC4"/>
    <w:rsid w:val="005A5D4D"/>
    <w:rsid w:val="005A5DDE"/>
    <w:rsid w:val="005A60A5"/>
    <w:rsid w:val="005A64A8"/>
    <w:rsid w:val="005A65C5"/>
    <w:rsid w:val="005A6875"/>
    <w:rsid w:val="005A7016"/>
    <w:rsid w:val="005A75FB"/>
    <w:rsid w:val="005A7A32"/>
    <w:rsid w:val="005A7F85"/>
    <w:rsid w:val="005B00DD"/>
    <w:rsid w:val="005B03B1"/>
    <w:rsid w:val="005B07D5"/>
    <w:rsid w:val="005B1A8A"/>
    <w:rsid w:val="005B1AAB"/>
    <w:rsid w:val="005B2578"/>
    <w:rsid w:val="005B2930"/>
    <w:rsid w:val="005B2B87"/>
    <w:rsid w:val="005B2FAA"/>
    <w:rsid w:val="005B33C8"/>
    <w:rsid w:val="005B3581"/>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4B2"/>
    <w:rsid w:val="005C2984"/>
    <w:rsid w:val="005C2E48"/>
    <w:rsid w:val="005C3344"/>
    <w:rsid w:val="005C41D7"/>
    <w:rsid w:val="005C4E4D"/>
    <w:rsid w:val="005C58F2"/>
    <w:rsid w:val="005C5A97"/>
    <w:rsid w:val="005C5F77"/>
    <w:rsid w:val="005C6AAB"/>
    <w:rsid w:val="005C6D5D"/>
    <w:rsid w:val="005C6FD0"/>
    <w:rsid w:val="005D01C3"/>
    <w:rsid w:val="005D05FF"/>
    <w:rsid w:val="005D0FB4"/>
    <w:rsid w:val="005D1176"/>
    <w:rsid w:val="005D1747"/>
    <w:rsid w:val="005D266D"/>
    <w:rsid w:val="005D2F62"/>
    <w:rsid w:val="005D306D"/>
    <w:rsid w:val="005D3327"/>
    <w:rsid w:val="005D4854"/>
    <w:rsid w:val="005D586B"/>
    <w:rsid w:val="005D5BCF"/>
    <w:rsid w:val="005D65BF"/>
    <w:rsid w:val="005D6D84"/>
    <w:rsid w:val="005D70A1"/>
    <w:rsid w:val="005D79F2"/>
    <w:rsid w:val="005D7CB1"/>
    <w:rsid w:val="005D7F57"/>
    <w:rsid w:val="005E0067"/>
    <w:rsid w:val="005E0141"/>
    <w:rsid w:val="005E09CA"/>
    <w:rsid w:val="005E1942"/>
    <w:rsid w:val="005E19EC"/>
    <w:rsid w:val="005E1AB4"/>
    <w:rsid w:val="005E1F31"/>
    <w:rsid w:val="005E255B"/>
    <w:rsid w:val="005E27AD"/>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EEB"/>
    <w:rsid w:val="005F5506"/>
    <w:rsid w:val="005F5A0D"/>
    <w:rsid w:val="005F60DF"/>
    <w:rsid w:val="005F615B"/>
    <w:rsid w:val="005F61DF"/>
    <w:rsid w:val="005F680A"/>
    <w:rsid w:val="005F6880"/>
    <w:rsid w:val="005F6B3E"/>
    <w:rsid w:val="005F6ED2"/>
    <w:rsid w:val="005F745B"/>
    <w:rsid w:val="005F77F8"/>
    <w:rsid w:val="005F7CA8"/>
    <w:rsid w:val="00600AAE"/>
    <w:rsid w:val="00600C76"/>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A4E"/>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37F"/>
    <w:rsid w:val="006155F1"/>
    <w:rsid w:val="00615846"/>
    <w:rsid w:val="006160F0"/>
    <w:rsid w:val="0061618F"/>
    <w:rsid w:val="0061624B"/>
    <w:rsid w:val="006166AD"/>
    <w:rsid w:val="00616C1E"/>
    <w:rsid w:val="00616FA2"/>
    <w:rsid w:val="00617EFC"/>
    <w:rsid w:val="00620055"/>
    <w:rsid w:val="00620336"/>
    <w:rsid w:val="006204B3"/>
    <w:rsid w:val="006204C2"/>
    <w:rsid w:val="006212D3"/>
    <w:rsid w:val="00621639"/>
    <w:rsid w:val="00621CDE"/>
    <w:rsid w:val="00622B22"/>
    <w:rsid w:val="00622F67"/>
    <w:rsid w:val="00623571"/>
    <w:rsid w:val="00623717"/>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EB3"/>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783"/>
    <w:rsid w:val="00650D19"/>
    <w:rsid w:val="006515C5"/>
    <w:rsid w:val="00652941"/>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C1A"/>
    <w:rsid w:val="006673B9"/>
    <w:rsid w:val="0066790C"/>
    <w:rsid w:val="00667FF0"/>
    <w:rsid w:val="00670881"/>
    <w:rsid w:val="00670C7C"/>
    <w:rsid w:val="00671480"/>
    <w:rsid w:val="006717E7"/>
    <w:rsid w:val="00671FD5"/>
    <w:rsid w:val="006720BC"/>
    <w:rsid w:val="00672906"/>
    <w:rsid w:val="00672C73"/>
    <w:rsid w:val="006733B1"/>
    <w:rsid w:val="00673B64"/>
    <w:rsid w:val="00674B71"/>
    <w:rsid w:val="006753AC"/>
    <w:rsid w:val="00675430"/>
    <w:rsid w:val="0067547A"/>
    <w:rsid w:val="006755F0"/>
    <w:rsid w:val="00675749"/>
    <w:rsid w:val="006759FE"/>
    <w:rsid w:val="0067654B"/>
    <w:rsid w:val="0067674E"/>
    <w:rsid w:val="00676A3E"/>
    <w:rsid w:val="00677382"/>
    <w:rsid w:val="0067772D"/>
    <w:rsid w:val="00677991"/>
    <w:rsid w:val="00677AD2"/>
    <w:rsid w:val="00680326"/>
    <w:rsid w:val="00680714"/>
    <w:rsid w:val="0068071D"/>
    <w:rsid w:val="00680C6B"/>
    <w:rsid w:val="006811F3"/>
    <w:rsid w:val="00681240"/>
    <w:rsid w:val="00682550"/>
    <w:rsid w:val="00683068"/>
    <w:rsid w:val="00683DAD"/>
    <w:rsid w:val="00684592"/>
    <w:rsid w:val="00684963"/>
    <w:rsid w:val="00685033"/>
    <w:rsid w:val="0068517F"/>
    <w:rsid w:val="00685D65"/>
    <w:rsid w:val="00685FC8"/>
    <w:rsid w:val="00686E80"/>
    <w:rsid w:val="0068790B"/>
    <w:rsid w:val="00687AF2"/>
    <w:rsid w:val="006901AC"/>
    <w:rsid w:val="006908BE"/>
    <w:rsid w:val="00690C8D"/>
    <w:rsid w:val="00691890"/>
    <w:rsid w:val="00691AAD"/>
    <w:rsid w:val="00692416"/>
    <w:rsid w:val="00692AFF"/>
    <w:rsid w:val="00692D2D"/>
    <w:rsid w:val="00693502"/>
    <w:rsid w:val="00693B73"/>
    <w:rsid w:val="006945A1"/>
    <w:rsid w:val="00694A53"/>
    <w:rsid w:val="006952DE"/>
    <w:rsid w:val="00695985"/>
    <w:rsid w:val="00695C78"/>
    <w:rsid w:val="00695E6C"/>
    <w:rsid w:val="00695EAC"/>
    <w:rsid w:val="00695FC6"/>
    <w:rsid w:val="00696232"/>
    <w:rsid w:val="00696C79"/>
    <w:rsid w:val="00697068"/>
    <w:rsid w:val="006977DE"/>
    <w:rsid w:val="00697D5F"/>
    <w:rsid w:val="006A035B"/>
    <w:rsid w:val="006A0360"/>
    <w:rsid w:val="006A0582"/>
    <w:rsid w:val="006A060C"/>
    <w:rsid w:val="006A06F8"/>
    <w:rsid w:val="006A071C"/>
    <w:rsid w:val="006A0DC7"/>
    <w:rsid w:val="006A150D"/>
    <w:rsid w:val="006A1B00"/>
    <w:rsid w:val="006A2766"/>
    <w:rsid w:val="006A2A9F"/>
    <w:rsid w:val="006A39D0"/>
    <w:rsid w:val="006A3BB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7C6"/>
    <w:rsid w:val="006B2823"/>
    <w:rsid w:val="006B2883"/>
    <w:rsid w:val="006B29DC"/>
    <w:rsid w:val="006B2F60"/>
    <w:rsid w:val="006B33DB"/>
    <w:rsid w:val="006B3669"/>
    <w:rsid w:val="006B36E5"/>
    <w:rsid w:val="006B3D00"/>
    <w:rsid w:val="006B4CF8"/>
    <w:rsid w:val="006B506B"/>
    <w:rsid w:val="006B54E8"/>
    <w:rsid w:val="006B5CF6"/>
    <w:rsid w:val="006B5FBC"/>
    <w:rsid w:val="006B6387"/>
    <w:rsid w:val="006B6ED2"/>
    <w:rsid w:val="006B7F74"/>
    <w:rsid w:val="006C0230"/>
    <w:rsid w:val="006C05C7"/>
    <w:rsid w:val="006C25AB"/>
    <w:rsid w:val="006C2C55"/>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DEC"/>
    <w:rsid w:val="006C6EBD"/>
    <w:rsid w:val="006C7E04"/>
    <w:rsid w:val="006C7F79"/>
    <w:rsid w:val="006D0004"/>
    <w:rsid w:val="006D015F"/>
    <w:rsid w:val="006D060E"/>
    <w:rsid w:val="006D0681"/>
    <w:rsid w:val="006D0A80"/>
    <w:rsid w:val="006D0AE8"/>
    <w:rsid w:val="006D0BDC"/>
    <w:rsid w:val="006D135C"/>
    <w:rsid w:val="006D1882"/>
    <w:rsid w:val="006D2F72"/>
    <w:rsid w:val="006D3A73"/>
    <w:rsid w:val="006D43C1"/>
    <w:rsid w:val="006D533E"/>
    <w:rsid w:val="006D5442"/>
    <w:rsid w:val="006D5924"/>
    <w:rsid w:val="006D652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6B2"/>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A2C"/>
    <w:rsid w:val="006F5813"/>
    <w:rsid w:val="006F59A8"/>
    <w:rsid w:val="006F5A1D"/>
    <w:rsid w:val="006F71A6"/>
    <w:rsid w:val="006F7974"/>
    <w:rsid w:val="006F7C2C"/>
    <w:rsid w:val="006F7FD5"/>
    <w:rsid w:val="007001F8"/>
    <w:rsid w:val="00700405"/>
    <w:rsid w:val="007008D0"/>
    <w:rsid w:val="00700D18"/>
    <w:rsid w:val="00700E5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11"/>
    <w:rsid w:val="00710587"/>
    <w:rsid w:val="007107D5"/>
    <w:rsid w:val="007119DC"/>
    <w:rsid w:val="00711CC7"/>
    <w:rsid w:val="0071230A"/>
    <w:rsid w:val="0071294A"/>
    <w:rsid w:val="00712BDD"/>
    <w:rsid w:val="00712E1E"/>
    <w:rsid w:val="00712F37"/>
    <w:rsid w:val="00713A6B"/>
    <w:rsid w:val="00713CB5"/>
    <w:rsid w:val="00713F77"/>
    <w:rsid w:val="0071499C"/>
    <w:rsid w:val="00714C06"/>
    <w:rsid w:val="00714F9D"/>
    <w:rsid w:val="007154D8"/>
    <w:rsid w:val="00715577"/>
    <w:rsid w:val="0071604D"/>
    <w:rsid w:val="00716C67"/>
    <w:rsid w:val="007170AB"/>
    <w:rsid w:val="0071779C"/>
    <w:rsid w:val="00717808"/>
    <w:rsid w:val="007208A7"/>
    <w:rsid w:val="0072096C"/>
    <w:rsid w:val="00720B6A"/>
    <w:rsid w:val="007210F6"/>
    <w:rsid w:val="0072126C"/>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B61"/>
    <w:rsid w:val="00725D6A"/>
    <w:rsid w:val="007263A2"/>
    <w:rsid w:val="007266B9"/>
    <w:rsid w:val="0072705D"/>
    <w:rsid w:val="00727351"/>
    <w:rsid w:val="00727AC5"/>
    <w:rsid w:val="00727C65"/>
    <w:rsid w:val="007300F0"/>
    <w:rsid w:val="00730657"/>
    <w:rsid w:val="00730904"/>
    <w:rsid w:val="007319D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1CD"/>
    <w:rsid w:val="007444E6"/>
    <w:rsid w:val="0074592C"/>
    <w:rsid w:val="00745C91"/>
    <w:rsid w:val="00746098"/>
    <w:rsid w:val="00746D58"/>
    <w:rsid w:val="00746ED4"/>
    <w:rsid w:val="00747578"/>
    <w:rsid w:val="007478C4"/>
    <w:rsid w:val="00747C6E"/>
    <w:rsid w:val="00750D12"/>
    <w:rsid w:val="00750E1A"/>
    <w:rsid w:val="00751073"/>
    <w:rsid w:val="00751AF2"/>
    <w:rsid w:val="00751B1A"/>
    <w:rsid w:val="00751BD2"/>
    <w:rsid w:val="00751CE5"/>
    <w:rsid w:val="00752188"/>
    <w:rsid w:val="00752CC6"/>
    <w:rsid w:val="0075370F"/>
    <w:rsid w:val="00753938"/>
    <w:rsid w:val="00753A57"/>
    <w:rsid w:val="007543CE"/>
    <w:rsid w:val="0075497E"/>
    <w:rsid w:val="00754A29"/>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21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022"/>
    <w:rsid w:val="0077605D"/>
    <w:rsid w:val="0077710B"/>
    <w:rsid w:val="0077765A"/>
    <w:rsid w:val="00780032"/>
    <w:rsid w:val="00780636"/>
    <w:rsid w:val="0078074B"/>
    <w:rsid w:val="00780E86"/>
    <w:rsid w:val="0078108C"/>
    <w:rsid w:val="00781727"/>
    <w:rsid w:val="00781F62"/>
    <w:rsid w:val="007823E8"/>
    <w:rsid w:val="00782CF3"/>
    <w:rsid w:val="00783959"/>
    <w:rsid w:val="00783BA5"/>
    <w:rsid w:val="007844A9"/>
    <w:rsid w:val="00785091"/>
    <w:rsid w:val="0078638C"/>
    <w:rsid w:val="007869F9"/>
    <w:rsid w:val="00786CBB"/>
    <w:rsid w:val="00786E21"/>
    <w:rsid w:val="0079038E"/>
    <w:rsid w:val="00790EBB"/>
    <w:rsid w:val="00791305"/>
    <w:rsid w:val="00791C6E"/>
    <w:rsid w:val="007921F7"/>
    <w:rsid w:val="00792909"/>
    <w:rsid w:val="00792BC6"/>
    <w:rsid w:val="00792C3F"/>
    <w:rsid w:val="00792EE2"/>
    <w:rsid w:val="00792EFD"/>
    <w:rsid w:val="007930E0"/>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D91"/>
    <w:rsid w:val="007A7618"/>
    <w:rsid w:val="007A780F"/>
    <w:rsid w:val="007B00C9"/>
    <w:rsid w:val="007B02C7"/>
    <w:rsid w:val="007B0306"/>
    <w:rsid w:val="007B08E4"/>
    <w:rsid w:val="007B0D86"/>
    <w:rsid w:val="007B0DD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1AD"/>
    <w:rsid w:val="007C029E"/>
    <w:rsid w:val="007C0636"/>
    <w:rsid w:val="007C10E4"/>
    <w:rsid w:val="007C17B4"/>
    <w:rsid w:val="007C20F8"/>
    <w:rsid w:val="007C21C5"/>
    <w:rsid w:val="007C2229"/>
    <w:rsid w:val="007C2313"/>
    <w:rsid w:val="007C3590"/>
    <w:rsid w:val="007C387A"/>
    <w:rsid w:val="007C3A0D"/>
    <w:rsid w:val="007C3EB0"/>
    <w:rsid w:val="007C43D6"/>
    <w:rsid w:val="007C43EE"/>
    <w:rsid w:val="007C47FF"/>
    <w:rsid w:val="007C60A8"/>
    <w:rsid w:val="007C660F"/>
    <w:rsid w:val="007C6664"/>
    <w:rsid w:val="007C66FF"/>
    <w:rsid w:val="007C69AE"/>
    <w:rsid w:val="007C6FE9"/>
    <w:rsid w:val="007C7688"/>
    <w:rsid w:val="007C76E3"/>
    <w:rsid w:val="007C76F3"/>
    <w:rsid w:val="007C7DD9"/>
    <w:rsid w:val="007C7F80"/>
    <w:rsid w:val="007D03BC"/>
    <w:rsid w:val="007D0DC9"/>
    <w:rsid w:val="007D0ECD"/>
    <w:rsid w:val="007D2882"/>
    <w:rsid w:val="007D296C"/>
    <w:rsid w:val="007D2C31"/>
    <w:rsid w:val="007D2E50"/>
    <w:rsid w:val="007D329C"/>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162"/>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4AE"/>
    <w:rsid w:val="00800509"/>
    <w:rsid w:val="00800525"/>
    <w:rsid w:val="0080078E"/>
    <w:rsid w:val="00800B7F"/>
    <w:rsid w:val="008012B1"/>
    <w:rsid w:val="00801D63"/>
    <w:rsid w:val="0080348B"/>
    <w:rsid w:val="00803CE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7A6"/>
    <w:rsid w:val="0081497F"/>
    <w:rsid w:val="00814B90"/>
    <w:rsid w:val="00814FC7"/>
    <w:rsid w:val="0081660C"/>
    <w:rsid w:val="00816756"/>
    <w:rsid w:val="00817195"/>
    <w:rsid w:val="00817416"/>
    <w:rsid w:val="00817658"/>
    <w:rsid w:val="008206AE"/>
    <w:rsid w:val="00821271"/>
    <w:rsid w:val="00821306"/>
    <w:rsid w:val="008213D9"/>
    <w:rsid w:val="008216CE"/>
    <w:rsid w:val="008218AE"/>
    <w:rsid w:val="00821D85"/>
    <w:rsid w:val="00821E47"/>
    <w:rsid w:val="008220F6"/>
    <w:rsid w:val="00822456"/>
    <w:rsid w:val="00822E45"/>
    <w:rsid w:val="00823819"/>
    <w:rsid w:val="00823C4B"/>
    <w:rsid w:val="0082427D"/>
    <w:rsid w:val="00825441"/>
    <w:rsid w:val="00826855"/>
    <w:rsid w:val="00830052"/>
    <w:rsid w:val="008300D0"/>
    <w:rsid w:val="008308D8"/>
    <w:rsid w:val="008320D2"/>
    <w:rsid w:val="008321CE"/>
    <w:rsid w:val="0083222D"/>
    <w:rsid w:val="0083257C"/>
    <w:rsid w:val="0083261B"/>
    <w:rsid w:val="00832766"/>
    <w:rsid w:val="00832B44"/>
    <w:rsid w:val="00832EC9"/>
    <w:rsid w:val="00833307"/>
    <w:rsid w:val="00833583"/>
    <w:rsid w:val="00833B5B"/>
    <w:rsid w:val="00833E9A"/>
    <w:rsid w:val="00834FEF"/>
    <w:rsid w:val="00836323"/>
    <w:rsid w:val="008363B5"/>
    <w:rsid w:val="008364FF"/>
    <w:rsid w:val="0083704C"/>
    <w:rsid w:val="00837D3D"/>
    <w:rsid w:val="00837E9B"/>
    <w:rsid w:val="008404AA"/>
    <w:rsid w:val="008406D7"/>
    <w:rsid w:val="0084074F"/>
    <w:rsid w:val="008407BA"/>
    <w:rsid w:val="00840AA3"/>
    <w:rsid w:val="00840AAC"/>
    <w:rsid w:val="0084101C"/>
    <w:rsid w:val="0084181B"/>
    <w:rsid w:val="00841962"/>
    <w:rsid w:val="00841F29"/>
    <w:rsid w:val="008425CC"/>
    <w:rsid w:val="00842DC2"/>
    <w:rsid w:val="0084357B"/>
    <w:rsid w:val="008465B4"/>
    <w:rsid w:val="0084666F"/>
    <w:rsid w:val="00846D25"/>
    <w:rsid w:val="00846E8E"/>
    <w:rsid w:val="00847C01"/>
    <w:rsid w:val="00850013"/>
    <w:rsid w:val="008500DD"/>
    <w:rsid w:val="00850A0A"/>
    <w:rsid w:val="00850A94"/>
    <w:rsid w:val="00851E96"/>
    <w:rsid w:val="00851F1C"/>
    <w:rsid w:val="00852FA5"/>
    <w:rsid w:val="00853F7D"/>
    <w:rsid w:val="0085506D"/>
    <w:rsid w:val="0085517F"/>
    <w:rsid w:val="0085562D"/>
    <w:rsid w:val="00855A78"/>
    <w:rsid w:val="00856154"/>
    <w:rsid w:val="00856286"/>
    <w:rsid w:val="0085657E"/>
    <w:rsid w:val="00856F0E"/>
    <w:rsid w:val="008573AF"/>
    <w:rsid w:val="00857565"/>
    <w:rsid w:val="008576B0"/>
    <w:rsid w:val="00860296"/>
    <w:rsid w:val="008602E3"/>
    <w:rsid w:val="00860DA4"/>
    <w:rsid w:val="00861146"/>
    <w:rsid w:val="00861948"/>
    <w:rsid w:val="00862011"/>
    <w:rsid w:val="00862A15"/>
    <w:rsid w:val="00862AAF"/>
    <w:rsid w:val="00862CC9"/>
    <w:rsid w:val="00862D8E"/>
    <w:rsid w:val="00862EF2"/>
    <w:rsid w:val="0086362A"/>
    <w:rsid w:val="008643F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AFE"/>
    <w:rsid w:val="00873C61"/>
    <w:rsid w:val="00873DFD"/>
    <w:rsid w:val="008749BF"/>
    <w:rsid w:val="00874A57"/>
    <w:rsid w:val="00875542"/>
    <w:rsid w:val="00875E14"/>
    <w:rsid w:val="008764DE"/>
    <w:rsid w:val="0087677E"/>
    <w:rsid w:val="0087712C"/>
    <w:rsid w:val="008776E7"/>
    <w:rsid w:val="00877746"/>
    <w:rsid w:val="00877C5D"/>
    <w:rsid w:val="00877C74"/>
    <w:rsid w:val="00880354"/>
    <w:rsid w:val="0088093C"/>
    <w:rsid w:val="00880BC0"/>
    <w:rsid w:val="0088127A"/>
    <w:rsid w:val="00881D59"/>
    <w:rsid w:val="00881F89"/>
    <w:rsid w:val="00882991"/>
    <w:rsid w:val="00882EC1"/>
    <w:rsid w:val="0088324E"/>
    <w:rsid w:val="0088434F"/>
    <w:rsid w:val="00884371"/>
    <w:rsid w:val="008848E2"/>
    <w:rsid w:val="00884B7A"/>
    <w:rsid w:val="00884D47"/>
    <w:rsid w:val="008856C5"/>
    <w:rsid w:val="00886112"/>
    <w:rsid w:val="00886437"/>
    <w:rsid w:val="008872B3"/>
    <w:rsid w:val="00887392"/>
    <w:rsid w:val="00887AE3"/>
    <w:rsid w:val="00890A64"/>
    <w:rsid w:val="00890C40"/>
    <w:rsid w:val="0089122E"/>
    <w:rsid w:val="008912A7"/>
    <w:rsid w:val="0089183A"/>
    <w:rsid w:val="008920B4"/>
    <w:rsid w:val="0089236A"/>
    <w:rsid w:val="008925EB"/>
    <w:rsid w:val="0089275E"/>
    <w:rsid w:val="00892B43"/>
    <w:rsid w:val="00893432"/>
    <w:rsid w:val="00893936"/>
    <w:rsid w:val="00893A31"/>
    <w:rsid w:val="00893A55"/>
    <w:rsid w:val="00893ACA"/>
    <w:rsid w:val="00893CE2"/>
    <w:rsid w:val="00893F41"/>
    <w:rsid w:val="00895144"/>
    <w:rsid w:val="00895963"/>
    <w:rsid w:val="008972B6"/>
    <w:rsid w:val="00897339"/>
    <w:rsid w:val="00897697"/>
    <w:rsid w:val="008977C2"/>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36B"/>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A39"/>
    <w:rsid w:val="008B7042"/>
    <w:rsid w:val="008B770C"/>
    <w:rsid w:val="008C0325"/>
    <w:rsid w:val="008C094A"/>
    <w:rsid w:val="008C1570"/>
    <w:rsid w:val="008C1792"/>
    <w:rsid w:val="008C17B2"/>
    <w:rsid w:val="008C1E3E"/>
    <w:rsid w:val="008C2059"/>
    <w:rsid w:val="008C21D0"/>
    <w:rsid w:val="008C2DBC"/>
    <w:rsid w:val="008C3A4E"/>
    <w:rsid w:val="008C5371"/>
    <w:rsid w:val="008C5B44"/>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0"/>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3A6"/>
    <w:rsid w:val="008E76BB"/>
    <w:rsid w:val="008E7834"/>
    <w:rsid w:val="008F1764"/>
    <w:rsid w:val="008F1E3D"/>
    <w:rsid w:val="008F235C"/>
    <w:rsid w:val="008F290B"/>
    <w:rsid w:val="008F2F11"/>
    <w:rsid w:val="008F3369"/>
    <w:rsid w:val="008F33A6"/>
    <w:rsid w:val="008F35EC"/>
    <w:rsid w:val="008F4033"/>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9CA"/>
    <w:rsid w:val="00904DC3"/>
    <w:rsid w:val="0090534A"/>
    <w:rsid w:val="00905469"/>
    <w:rsid w:val="00906078"/>
    <w:rsid w:val="0090629C"/>
    <w:rsid w:val="00906441"/>
    <w:rsid w:val="00906EA2"/>
    <w:rsid w:val="00907278"/>
    <w:rsid w:val="00910041"/>
    <w:rsid w:val="0091112B"/>
    <w:rsid w:val="00911783"/>
    <w:rsid w:val="00911D61"/>
    <w:rsid w:val="00912850"/>
    <w:rsid w:val="009128B8"/>
    <w:rsid w:val="00912D40"/>
    <w:rsid w:val="00913E67"/>
    <w:rsid w:val="0091472C"/>
    <w:rsid w:val="00914DC9"/>
    <w:rsid w:val="00914E73"/>
    <w:rsid w:val="00915351"/>
    <w:rsid w:val="00915679"/>
    <w:rsid w:val="009159C2"/>
    <w:rsid w:val="00915D7B"/>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F20"/>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80F"/>
    <w:rsid w:val="009471B2"/>
    <w:rsid w:val="00947BA5"/>
    <w:rsid w:val="00950805"/>
    <w:rsid w:val="009517E4"/>
    <w:rsid w:val="009518D4"/>
    <w:rsid w:val="009520BC"/>
    <w:rsid w:val="009521D2"/>
    <w:rsid w:val="00952403"/>
    <w:rsid w:val="00952589"/>
    <w:rsid w:val="00952BD8"/>
    <w:rsid w:val="00953573"/>
    <w:rsid w:val="009537C0"/>
    <w:rsid w:val="0095465C"/>
    <w:rsid w:val="009557A9"/>
    <w:rsid w:val="00955AAC"/>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056"/>
    <w:rsid w:val="0096527F"/>
    <w:rsid w:val="009653ED"/>
    <w:rsid w:val="00966A21"/>
    <w:rsid w:val="00966AD2"/>
    <w:rsid w:val="00971415"/>
    <w:rsid w:val="009716D8"/>
    <w:rsid w:val="00971F54"/>
    <w:rsid w:val="00972057"/>
    <w:rsid w:val="0097227B"/>
    <w:rsid w:val="0097262E"/>
    <w:rsid w:val="0097293F"/>
    <w:rsid w:val="0097303D"/>
    <w:rsid w:val="00973103"/>
    <w:rsid w:val="00974022"/>
    <w:rsid w:val="009743E8"/>
    <w:rsid w:val="009745D8"/>
    <w:rsid w:val="00974F3B"/>
    <w:rsid w:val="0097552A"/>
    <w:rsid w:val="0097564A"/>
    <w:rsid w:val="00975974"/>
    <w:rsid w:val="00975D06"/>
    <w:rsid w:val="00975D63"/>
    <w:rsid w:val="00975DAE"/>
    <w:rsid w:val="009763D2"/>
    <w:rsid w:val="00976518"/>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9D2"/>
    <w:rsid w:val="00987B4F"/>
    <w:rsid w:val="00987D58"/>
    <w:rsid w:val="00987F8A"/>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B77"/>
    <w:rsid w:val="00996055"/>
    <w:rsid w:val="00996EF4"/>
    <w:rsid w:val="00997044"/>
    <w:rsid w:val="00997BC9"/>
    <w:rsid w:val="009A113D"/>
    <w:rsid w:val="009A1ECA"/>
    <w:rsid w:val="009A2BE9"/>
    <w:rsid w:val="009A2BF3"/>
    <w:rsid w:val="009A3688"/>
    <w:rsid w:val="009A3713"/>
    <w:rsid w:val="009A3C3E"/>
    <w:rsid w:val="009A4153"/>
    <w:rsid w:val="009A4245"/>
    <w:rsid w:val="009A4808"/>
    <w:rsid w:val="009A4C2C"/>
    <w:rsid w:val="009A4FED"/>
    <w:rsid w:val="009A59B3"/>
    <w:rsid w:val="009A5FAE"/>
    <w:rsid w:val="009A6B3A"/>
    <w:rsid w:val="009A70A3"/>
    <w:rsid w:val="009A7E7C"/>
    <w:rsid w:val="009B05D2"/>
    <w:rsid w:val="009B152B"/>
    <w:rsid w:val="009B1B9F"/>
    <w:rsid w:val="009B2731"/>
    <w:rsid w:val="009B2DCF"/>
    <w:rsid w:val="009B39D8"/>
    <w:rsid w:val="009B3CDA"/>
    <w:rsid w:val="009B3D38"/>
    <w:rsid w:val="009B4368"/>
    <w:rsid w:val="009B4D4C"/>
    <w:rsid w:val="009B66F5"/>
    <w:rsid w:val="009B68CB"/>
    <w:rsid w:val="009B7505"/>
    <w:rsid w:val="009C0020"/>
    <w:rsid w:val="009C03F7"/>
    <w:rsid w:val="009C10DA"/>
    <w:rsid w:val="009C19FC"/>
    <w:rsid w:val="009C27F7"/>
    <w:rsid w:val="009C2E9D"/>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10E"/>
    <w:rsid w:val="009C724B"/>
    <w:rsid w:val="009C7266"/>
    <w:rsid w:val="009C748A"/>
    <w:rsid w:val="009D03B7"/>
    <w:rsid w:val="009D07AD"/>
    <w:rsid w:val="009D0824"/>
    <w:rsid w:val="009D1172"/>
    <w:rsid w:val="009D13CC"/>
    <w:rsid w:val="009D1654"/>
    <w:rsid w:val="009D1AAC"/>
    <w:rsid w:val="009D1BDB"/>
    <w:rsid w:val="009D298F"/>
    <w:rsid w:val="009D2F9C"/>
    <w:rsid w:val="009D3A98"/>
    <w:rsid w:val="009D4207"/>
    <w:rsid w:val="009D4E4A"/>
    <w:rsid w:val="009D5130"/>
    <w:rsid w:val="009D53D1"/>
    <w:rsid w:val="009D53FB"/>
    <w:rsid w:val="009D56A4"/>
    <w:rsid w:val="009D5C4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574"/>
    <w:rsid w:val="009E19BB"/>
    <w:rsid w:val="009E1BA0"/>
    <w:rsid w:val="009E1C47"/>
    <w:rsid w:val="009E344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8FD"/>
    <w:rsid w:val="009F1DE8"/>
    <w:rsid w:val="009F2186"/>
    <w:rsid w:val="009F227C"/>
    <w:rsid w:val="009F28DC"/>
    <w:rsid w:val="009F2EDB"/>
    <w:rsid w:val="009F33DC"/>
    <w:rsid w:val="009F4550"/>
    <w:rsid w:val="009F56C0"/>
    <w:rsid w:val="009F5C76"/>
    <w:rsid w:val="00A000C5"/>
    <w:rsid w:val="00A001B8"/>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063"/>
    <w:rsid w:val="00A0700C"/>
    <w:rsid w:val="00A102F8"/>
    <w:rsid w:val="00A10A20"/>
    <w:rsid w:val="00A11414"/>
    <w:rsid w:val="00A117D5"/>
    <w:rsid w:val="00A11910"/>
    <w:rsid w:val="00A11C11"/>
    <w:rsid w:val="00A12720"/>
    <w:rsid w:val="00A12ED1"/>
    <w:rsid w:val="00A13121"/>
    <w:rsid w:val="00A131F5"/>
    <w:rsid w:val="00A133C1"/>
    <w:rsid w:val="00A13414"/>
    <w:rsid w:val="00A13671"/>
    <w:rsid w:val="00A13675"/>
    <w:rsid w:val="00A138B7"/>
    <w:rsid w:val="00A13F2D"/>
    <w:rsid w:val="00A148A0"/>
    <w:rsid w:val="00A14AA8"/>
    <w:rsid w:val="00A14F81"/>
    <w:rsid w:val="00A1535F"/>
    <w:rsid w:val="00A15CB1"/>
    <w:rsid w:val="00A15DCC"/>
    <w:rsid w:val="00A15E7D"/>
    <w:rsid w:val="00A15E84"/>
    <w:rsid w:val="00A16021"/>
    <w:rsid w:val="00A16961"/>
    <w:rsid w:val="00A16BF0"/>
    <w:rsid w:val="00A176DD"/>
    <w:rsid w:val="00A1776E"/>
    <w:rsid w:val="00A21838"/>
    <w:rsid w:val="00A22C3E"/>
    <w:rsid w:val="00A22C4D"/>
    <w:rsid w:val="00A2334E"/>
    <w:rsid w:val="00A23442"/>
    <w:rsid w:val="00A239D1"/>
    <w:rsid w:val="00A24815"/>
    <w:rsid w:val="00A249D2"/>
    <w:rsid w:val="00A254AB"/>
    <w:rsid w:val="00A25820"/>
    <w:rsid w:val="00A259F2"/>
    <w:rsid w:val="00A266CC"/>
    <w:rsid w:val="00A26DB4"/>
    <w:rsid w:val="00A27425"/>
    <w:rsid w:val="00A3023E"/>
    <w:rsid w:val="00A305C5"/>
    <w:rsid w:val="00A30919"/>
    <w:rsid w:val="00A31F05"/>
    <w:rsid w:val="00A31FD2"/>
    <w:rsid w:val="00A33BF3"/>
    <w:rsid w:val="00A3404D"/>
    <w:rsid w:val="00A341AB"/>
    <w:rsid w:val="00A34290"/>
    <w:rsid w:val="00A355F9"/>
    <w:rsid w:val="00A357D3"/>
    <w:rsid w:val="00A35AA9"/>
    <w:rsid w:val="00A35F3C"/>
    <w:rsid w:val="00A3600F"/>
    <w:rsid w:val="00A36CF6"/>
    <w:rsid w:val="00A37309"/>
    <w:rsid w:val="00A37327"/>
    <w:rsid w:val="00A37329"/>
    <w:rsid w:val="00A37558"/>
    <w:rsid w:val="00A3786A"/>
    <w:rsid w:val="00A4008C"/>
    <w:rsid w:val="00A402A8"/>
    <w:rsid w:val="00A40685"/>
    <w:rsid w:val="00A40E2F"/>
    <w:rsid w:val="00A41819"/>
    <w:rsid w:val="00A41C9A"/>
    <w:rsid w:val="00A41D73"/>
    <w:rsid w:val="00A41E25"/>
    <w:rsid w:val="00A42406"/>
    <w:rsid w:val="00A433E8"/>
    <w:rsid w:val="00A43A1D"/>
    <w:rsid w:val="00A43AB0"/>
    <w:rsid w:val="00A43DF2"/>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87"/>
    <w:rsid w:val="00A54DC0"/>
    <w:rsid w:val="00A550C9"/>
    <w:rsid w:val="00A55228"/>
    <w:rsid w:val="00A55410"/>
    <w:rsid w:val="00A55A04"/>
    <w:rsid w:val="00A55A49"/>
    <w:rsid w:val="00A564DE"/>
    <w:rsid w:val="00A576E7"/>
    <w:rsid w:val="00A6054E"/>
    <w:rsid w:val="00A60799"/>
    <w:rsid w:val="00A6170B"/>
    <w:rsid w:val="00A61991"/>
    <w:rsid w:val="00A61B7F"/>
    <w:rsid w:val="00A61B91"/>
    <w:rsid w:val="00A61C3A"/>
    <w:rsid w:val="00A620E8"/>
    <w:rsid w:val="00A63335"/>
    <w:rsid w:val="00A634EB"/>
    <w:rsid w:val="00A63685"/>
    <w:rsid w:val="00A6394B"/>
    <w:rsid w:val="00A63EA5"/>
    <w:rsid w:val="00A64545"/>
    <w:rsid w:val="00A645AC"/>
    <w:rsid w:val="00A64C79"/>
    <w:rsid w:val="00A65278"/>
    <w:rsid w:val="00A65EFB"/>
    <w:rsid w:val="00A66E28"/>
    <w:rsid w:val="00A67429"/>
    <w:rsid w:val="00A677E7"/>
    <w:rsid w:val="00A67CE9"/>
    <w:rsid w:val="00A70590"/>
    <w:rsid w:val="00A7062E"/>
    <w:rsid w:val="00A707E2"/>
    <w:rsid w:val="00A70834"/>
    <w:rsid w:val="00A71542"/>
    <w:rsid w:val="00A7171F"/>
    <w:rsid w:val="00A71FA0"/>
    <w:rsid w:val="00A71FBD"/>
    <w:rsid w:val="00A72727"/>
    <w:rsid w:val="00A727D8"/>
    <w:rsid w:val="00A72C1A"/>
    <w:rsid w:val="00A73036"/>
    <w:rsid w:val="00A732FB"/>
    <w:rsid w:val="00A73FDC"/>
    <w:rsid w:val="00A7463E"/>
    <w:rsid w:val="00A758E2"/>
    <w:rsid w:val="00A765B1"/>
    <w:rsid w:val="00A772F2"/>
    <w:rsid w:val="00A77828"/>
    <w:rsid w:val="00A77BAA"/>
    <w:rsid w:val="00A800F9"/>
    <w:rsid w:val="00A8023E"/>
    <w:rsid w:val="00A803A6"/>
    <w:rsid w:val="00A8073D"/>
    <w:rsid w:val="00A80D02"/>
    <w:rsid w:val="00A815FB"/>
    <w:rsid w:val="00A81AEB"/>
    <w:rsid w:val="00A82709"/>
    <w:rsid w:val="00A82D32"/>
    <w:rsid w:val="00A82EAE"/>
    <w:rsid w:val="00A82FC7"/>
    <w:rsid w:val="00A847F9"/>
    <w:rsid w:val="00A84F27"/>
    <w:rsid w:val="00A8519C"/>
    <w:rsid w:val="00A855EE"/>
    <w:rsid w:val="00A8597A"/>
    <w:rsid w:val="00A85B87"/>
    <w:rsid w:val="00A85F83"/>
    <w:rsid w:val="00A86019"/>
    <w:rsid w:val="00A86EED"/>
    <w:rsid w:val="00A8733A"/>
    <w:rsid w:val="00A87E13"/>
    <w:rsid w:val="00A9151F"/>
    <w:rsid w:val="00A9196B"/>
    <w:rsid w:val="00A91BB5"/>
    <w:rsid w:val="00A91BEE"/>
    <w:rsid w:val="00A91D4B"/>
    <w:rsid w:val="00A920B2"/>
    <w:rsid w:val="00A92A96"/>
    <w:rsid w:val="00A92AF0"/>
    <w:rsid w:val="00A933FE"/>
    <w:rsid w:val="00A937D5"/>
    <w:rsid w:val="00A93C70"/>
    <w:rsid w:val="00A94A32"/>
    <w:rsid w:val="00A94AFC"/>
    <w:rsid w:val="00A94B16"/>
    <w:rsid w:val="00A94BF5"/>
    <w:rsid w:val="00A95B18"/>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37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B7F"/>
    <w:rsid w:val="00AB02EA"/>
    <w:rsid w:val="00AB0FC9"/>
    <w:rsid w:val="00AB110C"/>
    <w:rsid w:val="00AB1F4F"/>
    <w:rsid w:val="00AB227A"/>
    <w:rsid w:val="00AB22BF"/>
    <w:rsid w:val="00AB256E"/>
    <w:rsid w:val="00AB3466"/>
    <w:rsid w:val="00AB38B2"/>
    <w:rsid w:val="00AB3BBB"/>
    <w:rsid w:val="00AB4018"/>
    <w:rsid w:val="00AB408C"/>
    <w:rsid w:val="00AB43AF"/>
    <w:rsid w:val="00AB4E41"/>
    <w:rsid w:val="00AB5EB1"/>
    <w:rsid w:val="00AB6003"/>
    <w:rsid w:val="00AB7124"/>
    <w:rsid w:val="00AB759A"/>
    <w:rsid w:val="00AB7B06"/>
    <w:rsid w:val="00AB7EAA"/>
    <w:rsid w:val="00AC0432"/>
    <w:rsid w:val="00AC0770"/>
    <w:rsid w:val="00AC1683"/>
    <w:rsid w:val="00AC1D82"/>
    <w:rsid w:val="00AC2D5F"/>
    <w:rsid w:val="00AC3F2E"/>
    <w:rsid w:val="00AC4094"/>
    <w:rsid w:val="00AC42B6"/>
    <w:rsid w:val="00AC4AB7"/>
    <w:rsid w:val="00AC51E0"/>
    <w:rsid w:val="00AC53DC"/>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6C"/>
    <w:rsid w:val="00AE6575"/>
    <w:rsid w:val="00AE71A5"/>
    <w:rsid w:val="00AE71EE"/>
    <w:rsid w:val="00AF03CF"/>
    <w:rsid w:val="00AF0A0A"/>
    <w:rsid w:val="00AF11F4"/>
    <w:rsid w:val="00AF14FC"/>
    <w:rsid w:val="00AF1ED2"/>
    <w:rsid w:val="00AF1F4E"/>
    <w:rsid w:val="00AF2302"/>
    <w:rsid w:val="00AF262A"/>
    <w:rsid w:val="00AF3557"/>
    <w:rsid w:val="00AF3F86"/>
    <w:rsid w:val="00AF4BCF"/>
    <w:rsid w:val="00AF4CEE"/>
    <w:rsid w:val="00AF4F4A"/>
    <w:rsid w:val="00AF584C"/>
    <w:rsid w:val="00AF5D84"/>
    <w:rsid w:val="00AF61C5"/>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93B"/>
    <w:rsid w:val="00B07F74"/>
    <w:rsid w:val="00B07FB5"/>
    <w:rsid w:val="00B10618"/>
    <w:rsid w:val="00B10B04"/>
    <w:rsid w:val="00B10CC6"/>
    <w:rsid w:val="00B11932"/>
    <w:rsid w:val="00B1196A"/>
    <w:rsid w:val="00B11A61"/>
    <w:rsid w:val="00B12082"/>
    <w:rsid w:val="00B12648"/>
    <w:rsid w:val="00B1270C"/>
    <w:rsid w:val="00B12710"/>
    <w:rsid w:val="00B132B9"/>
    <w:rsid w:val="00B13389"/>
    <w:rsid w:val="00B1364C"/>
    <w:rsid w:val="00B13EDB"/>
    <w:rsid w:val="00B140A0"/>
    <w:rsid w:val="00B141A5"/>
    <w:rsid w:val="00B14302"/>
    <w:rsid w:val="00B14DB7"/>
    <w:rsid w:val="00B14F47"/>
    <w:rsid w:val="00B15282"/>
    <w:rsid w:val="00B15286"/>
    <w:rsid w:val="00B1539F"/>
    <w:rsid w:val="00B1550D"/>
    <w:rsid w:val="00B15F6C"/>
    <w:rsid w:val="00B163E8"/>
    <w:rsid w:val="00B1767E"/>
    <w:rsid w:val="00B20760"/>
    <w:rsid w:val="00B211ED"/>
    <w:rsid w:val="00B2125C"/>
    <w:rsid w:val="00B21676"/>
    <w:rsid w:val="00B219E1"/>
    <w:rsid w:val="00B21A44"/>
    <w:rsid w:val="00B21ECF"/>
    <w:rsid w:val="00B22150"/>
    <w:rsid w:val="00B226DE"/>
    <w:rsid w:val="00B22FB5"/>
    <w:rsid w:val="00B241D5"/>
    <w:rsid w:val="00B24BE9"/>
    <w:rsid w:val="00B25276"/>
    <w:rsid w:val="00B2551D"/>
    <w:rsid w:val="00B25F8C"/>
    <w:rsid w:val="00B260BE"/>
    <w:rsid w:val="00B26677"/>
    <w:rsid w:val="00B2688E"/>
    <w:rsid w:val="00B26A96"/>
    <w:rsid w:val="00B274E3"/>
    <w:rsid w:val="00B2765C"/>
    <w:rsid w:val="00B27C4B"/>
    <w:rsid w:val="00B30563"/>
    <w:rsid w:val="00B3069E"/>
    <w:rsid w:val="00B30A76"/>
    <w:rsid w:val="00B31246"/>
    <w:rsid w:val="00B31F75"/>
    <w:rsid w:val="00B32295"/>
    <w:rsid w:val="00B33AB5"/>
    <w:rsid w:val="00B3412E"/>
    <w:rsid w:val="00B343E0"/>
    <w:rsid w:val="00B34878"/>
    <w:rsid w:val="00B35B6D"/>
    <w:rsid w:val="00B35D53"/>
    <w:rsid w:val="00B367C4"/>
    <w:rsid w:val="00B36A19"/>
    <w:rsid w:val="00B36D3E"/>
    <w:rsid w:val="00B37B8E"/>
    <w:rsid w:val="00B40222"/>
    <w:rsid w:val="00B404C3"/>
    <w:rsid w:val="00B40AEE"/>
    <w:rsid w:val="00B41A04"/>
    <w:rsid w:val="00B42743"/>
    <w:rsid w:val="00B430E9"/>
    <w:rsid w:val="00B4311F"/>
    <w:rsid w:val="00B431AE"/>
    <w:rsid w:val="00B43476"/>
    <w:rsid w:val="00B44288"/>
    <w:rsid w:val="00B448BF"/>
    <w:rsid w:val="00B45A59"/>
    <w:rsid w:val="00B45AE6"/>
    <w:rsid w:val="00B45F9F"/>
    <w:rsid w:val="00B4627C"/>
    <w:rsid w:val="00B4641F"/>
    <w:rsid w:val="00B46793"/>
    <w:rsid w:val="00B46953"/>
    <w:rsid w:val="00B47455"/>
    <w:rsid w:val="00B47979"/>
    <w:rsid w:val="00B47A59"/>
    <w:rsid w:val="00B47ECD"/>
    <w:rsid w:val="00B47FF3"/>
    <w:rsid w:val="00B503D6"/>
    <w:rsid w:val="00B51520"/>
    <w:rsid w:val="00B515C3"/>
    <w:rsid w:val="00B51797"/>
    <w:rsid w:val="00B517C2"/>
    <w:rsid w:val="00B518CE"/>
    <w:rsid w:val="00B51F56"/>
    <w:rsid w:val="00B52234"/>
    <w:rsid w:val="00B53623"/>
    <w:rsid w:val="00B53D14"/>
    <w:rsid w:val="00B53D1D"/>
    <w:rsid w:val="00B53E98"/>
    <w:rsid w:val="00B53F9B"/>
    <w:rsid w:val="00B5458A"/>
    <w:rsid w:val="00B54B19"/>
    <w:rsid w:val="00B55ED5"/>
    <w:rsid w:val="00B55F64"/>
    <w:rsid w:val="00B56520"/>
    <w:rsid w:val="00B56C30"/>
    <w:rsid w:val="00B56CCB"/>
    <w:rsid w:val="00B56ECA"/>
    <w:rsid w:val="00B57093"/>
    <w:rsid w:val="00B57B5D"/>
    <w:rsid w:val="00B60613"/>
    <w:rsid w:val="00B61AEC"/>
    <w:rsid w:val="00B622A9"/>
    <w:rsid w:val="00B6244C"/>
    <w:rsid w:val="00B62A2F"/>
    <w:rsid w:val="00B62B7B"/>
    <w:rsid w:val="00B62F0A"/>
    <w:rsid w:val="00B63484"/>
    <w:rsid w:val="00B634B7"/>
    <w:rsid w:val="00B634F1"/>
    <w:rsid w:val="00B637EF"/>
    <w:rsid w:val="00B63EF6"/>
    <w:rsid w:val="00B6440A"/>
    <w:rsid w:val="00B65788"/>
    <w:rsid w:val="00B65844"/>
    <w:rsid w:val="00B66054"/>
    <w:rsid w:val="00B6616A"/>
    <w:rsid w:val="00B6677F"/>
    <w:rsid w:val="00B66859"/>
    <w:rsid w:val="00B66C7A"/>
    <w:rsid w:val="00B672EA"/>
    <w:rsid w:val="00B6747B"/>
    <w:rsid w:val="00B70200"/>
    <w:rsid w:val="00B702D7"/>
    <w:rsid w:val="00B70389"/>
    <w:rsid w:val="00B70E01"/>
    <w:rsid w:val="00B7199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89A"/>
    <w:rsid w:val="00B83E76"/>
    <w:rsid w:val="00B83FA0"/>
    <w:rsid w:val="00B84156"/>
    <w:rsid w:val="00B846E6"/>
    <w:rsid w:val="00B85086"/>
    <w:rsid w:val="00B8537B"/>
    <w:rsid w:val="00B85586"/>
    <w:rsid w:val="00B86289"/>
    <w:rsid w:val="00B863B3"/>
    <w:rsid w:val="00B869D3"/>
    <w:rsid w:val="00B86CF8"/>
    <w:rsid w:val="00B86D51"/>
    <w:rsid w:val="00B86E44"/>
    <w:rsid w:val="00B87359"/>
    <w:rsid w:val="00B87F1C"/>
    <w:rsid w:val="00B90D8D"/>
    <w:rsid w:val="00B91263"/>
    <w:rsid w:val="00B91B61"/>
    <w:rsid w:val="00B9363C"/>
    <w:rsid w:val="00B93849"/>
    <w:rsid w:val="00B938BD"/>
    <w:rsid w:val="00B93CF3"/>
    <w:rsid w:val="00B9407F"/>
    <w:rsid w:val="00B944E9"/>
    <w:rsid w:val="00B945D7"/>
    <w:rsid w:val="00B94692"/>
    <w:rsid w:val="00B94896"/>
    <w:rsid w:val="00B94CDD"/>
    <w:rsid w:val="00B94DA7"/>
    <w:rsid w:val="00B94FAC"/>
    <w:rsid w:val="00B95163"/>
    <w:rsid w:val="00B954D0"/>
    <w:rsid w:val="00B9632B"/>
    <w:rsid w:val="00B96DD9"/>
    <w:rsid w:val="00B96EA6"/>
    <w:rsid w:val="00B9789D"/>
    <w:rsid w:val="00B978A2"/>
    <w:rsid w:val="00B97A4C"/>
    <w:rsid w:val="00BA050E"/>
    <w:rsid w:val="00BA1289"/>
    <w:rsid w:val="00BA14B2"/>
    <w:rsid w:val="00BA15DC"/>
    <w:rsid w:val="00BA1E2F"/>
    <w:rsid w:val="00BA1EB8"/>
    <w:rsid w:val="00BA2C82"/>
    <w:rsid w:val="00BA3869"/>
    <w:rsid w:val="00BA4399"/>
    <w:rsid w:val="00BA4452"/>
    <w:rsid w:val="00BA46C6"/>
    <w:rsid w:val="00BA4ACF"/>
    <w:rsid w:val="00BA4FCD"/>
    <w:rsid w:val="00BA4FF7"/>
    <w:rsid w:val="00BA5039"/>
    <w:rsid w:val="00BA583B"/>
    <w:rsid w:val="00BA5DF2"/>
    <w:rsid w:val="00BA5EC7"/>
    <w:rsid w:val="00BA6319"/>
    <w:rsid w:val="00BA63CE"/>
    <w:rsid w:val="00BA676E"/>
    <w:rsid w:val="00BA67B8"/>
    <w:rsid w:val="00BA6980"/>
    <w:rsid w:val="00BA6EF2"/>
    <w:rsid w:val="00BA7227"/>
    <w:rsid w:val="00BA727F"/>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10"/>
    <w:rsid w:val="00BB777D"/>
    <w:rsid w:val="00BB7A41"/>
    <w:rsid w:val="00BB7EC0"/>
    <w:rsid w:val="00BB7F88"/>
    <w:rsid w:val="00BC0207"/>
    <w:rsid w:val="00BC089F"/>
    <w:rsid w:val="00BC0A0C"/>
    <w:rsid w:val="00BC0A5A"/>
    <w:rsid w:val="00BC0E64"/>
    <w:rsid w:val="00BC217E"/>
    <w:rsid w:val="00BC25D1"/>
    <w:rsid w:val="00BC2DBD"/>
    <w:rsid w:val="00BC3BCB"/>
    <w:rsid w:val="00BC3CF1"/>
    <w:rsid w:val="00BC428A"/>
    <w:rsid w:val="00BC4C40"/>
    <w:rsid w:val="00BC4E98"/>
    <w:rsid w:val="00BC5A29"/>
    <w:rsid w:val="00BC5AE3"/>
    <w:rsid w:val="00BC5BAD"/>
    <w:rsid w:val="00BC692A"/>
    <w:rsid w:val="00BC76C5"/>
    <w:rsid w:val="00BC7F94"/>
    <w:rsid w:val="00BD0B20"/>
    <w:rsid w:val="00BD1039"/>
    <w:rsid w:val="00BD10B7"/>
    <w:rsid w:val="00BD138A"/>
    <w:rsid w:val="00BD164A"/>
    <w:rsid w:val="00BD1BDD"/>
    <w:rsid w:val="00BD1D7D"/>
    <w:rsid w:val="00BD1E27"/>
    <w:rsid w:val="00BD2B4D"/>
    <w:rsid w:val="00BD2F08"/>
    <w:rsid w:val="00BD2FB9"/>
    <w:rsid w:val="00BD31C2"/>
    <w:rsid w:val="00BD3683"/>
    <w:rsid w:val="00BD3A05"/>
    <w:rsid w:val="00BD450A"/>
    <w:rsid w:val="00BD4717"/>
    <w:rsid w:val="00BD48EA"/>
    <w:rsid w:val="00BD4BA8"/>
    <w:rsid w:val="00BD5624"/>
    <w:rsid w:val="00BD62E6"/>
    <w:rsid w:val="00BD6B0E"/>
    <w:rsid w:val="00BD734D"/>
    <w:rsid w:val="00BD7941"/>
    <w:rsid w:val="00BD7D42"/>
    <w:rsid w:val="00BE0591"/>
    <w:rsid w:val="00BE0C55"/>
    <w:rsid w:val="00BE0F03"/>
    <w:rsid w:val="00BE10F3"/>
    <w:rsid w:val="00BE11A2"/>
    <w:rsid w:val="00BE1EF0"/>
    <w:rsid w:val="00BE246C"/>
    <w:rsid w:val="00BE2657"/>
    <w:rsid w:val="00BE2FD2"/>
    <w:rsid w:val="00BE377A"/>
    <w:rsid w:val="00BE37AE"/>
    <w:rsid w:val="00BE3B14"/>
    <w:rsid w:val="00BE3C65"/>
    <w:rsid w:val="00BE4222"/>
    <w:rsid w:val="00BE472D"/>
    <w:rsid w:val="00BE4C03"/>
    <w:rsid w:val="00BE65F2"/>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C20"/>
    <w:rsid w:val="00BF7EF5"/>
    <w:rsid w:val="00C00BF6"/>
    <w:rsid w:val="00C0234A"/>
    <w:rsid w:val="00C0247B"/>
    <w:rsid w:val="00C02F3C"/>
    <w:rsid w:val="00C0378E"/>
    <w:rsid w:val="00C04056"/>
    <w:rsid w:val="00C04314"/>
    <w:rsid w:val="00C04BD0"/>
    <w:rsid w:val="00C05730"/>
    <w:rsid w:val="00C05AF4"/>
    <w:rsid w:val="00C05AFD"/>
    <w:rsid w:val="00C0661C"/>
    <w:rsid w:val="00C0675F"/>
    <w:rsid w:val="00C0702A"/>
    <w:rsid w:val="00C0724C"/>
    <w:rsid w:val="00C07C11"/>
    <w:rsid w:val="00C07E10"/>
    <w:rsid w:val="00C07E67"/>
    <w:rsid w:val="00C10015"/>
    <w:rsid w:val="00C1102D"/>
    <w:rsid w:val="00C1110A"/>
    <w:rsid w:val="00C11689"/>
    <w:rsid w:val="00C117D2"/>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681"/>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32B"/>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18C"/>
    <w:rsid w:val="00C550C4"/>
    <w:rsid w:val="00C5531B"/>
    <w:rsid w:val="00C55375"/>
    <w:rsid w:val="00C5570F"/>
    <w:rsid w:val="00C557D4"/>
    <w:rsid w:val="00C56C98"/>
    <w:rsid w:val="00C56DE1"/>
    <w:rsid w:val="00C56DEE"/>
    <w:rsid w:val="00C57120"/>
    <w:rsid w:val="00C571D5"/>
    <w:rsid w:val="00C575D4"/>
    <w:rsid w:val="00C61223"/>
    <w:rsid w:val="00C61246"/>
    <w:rsid w:val="00C6128C"/>
    <w:rsid w:val="00C618A8"/>
    <w:rsid w:val="00C61967"/>
    <w:rsid w:val="00C61A78"/>
    <w:rsid w:val="00C62899"/>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10F"/>
    <w:rsid w:val="00C73670"/>
    <w:rsid w:val="00C737D1"/>
    <w:rsid w:val="00C738A0"/>
    <w:rsid w:val="00C73DE0"/>
    <w:rsid w:val="00C74609"/>
    <w:rsid w:val="00C749AB"/>
    <w:rsid w:val="00C75A8F"/>
    <w:rsid w:val="00C76129"/>
    <w:rsid w:val="00C768B5"/>
    <w:rsid w:val="00C76C0C"/>
    <w:rsid w:val="00C76FFC"/>
    <w:rsid w:val="00C774E0"/>
    <w:rsid w:val="00C776BA"/>
    <w:rsid w:val="00C7791E"/>
    <w:rsid w:val="00C81716"/>
    <w:rsid w:val="00C82212"/>
    <w:rsid w:val="00C832CB"/>
    <w:rsid w:val="00C84085"/>
    <w:rsid w:val="00C84CE3"/>
    <w:rsid w:val="00C852DC"/>
    <w:rsid w:val="00C854A8"/>
    <w:rsid w:val="00C85677"/>
    <w:rsid w:val="00C85E17"/>
    <w:rsid w:val="00C86532"/>
    <w:rsid w:val="00C868A7"/>
    <w:rsid w:val="00C86ABA"/>
    <w:rsid w:val="00C86BF7"/>
    <w:rsid w:val="00C87164"/>
    <w:rsid w:val="00C8786A"/>
    <w:rsid w:val="00C87BBA"/>
    <w:rsid w:val="00C87BD0"/>
    <w:rsid w:val="00C905AE"/>
    <w:rsid w:val="00C905E5"/>
    <w:rsid w:val="00C90754"/>
    <w:rsid w:val="00C90B95"/>
    <w:rsid w:val="00C90BC4"/>
    <w:rsid w:val="00C90CA9"/>
    <w:rsid w:val="00C91802"/>
    <w:rsid w:val="00C91A1F"/>
    <w:rsid w:val="00C922BA"/>
    <w:rsid w:val="00C92AB9"/>
    <w:rsid w:val="00C92E41"/>
    <w:rsid w:val="00C92F62"/>
    <w:rsid w:val="00C93097"/>
    <w:rsid w:val="00C93362"/>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7E6"/>
    <w:rsid w:val="00CA5685"/>
    <w:rsid w:val="00CA6A2E"/>
    <w:rsid w:val="00CA6B56"/>
    <w:rsid w:val="00CA7D3E"/>
    <w:rsid w:val="00CA7DFF"/>
    <w:rsid w:val="00CB0317"/>
    <w:rsid w:val="00CB0489"/>
    <w:rsid w:val="00CB0662"/>
    <w:rsid w:val="00CB0A82"/>
    <w:rsid w:val="00CB0B38"/>
    <w:rsid w:val="00CB0F2F"/>
    <w:rsid w:val="00CB1556"/>
    <w:rsid w:val="00CB1F05"/>
    <w:rsid w:val="00CB2913"/>
    <w:rsid w:val="00CB3970"/>
    <w:rsid w:val="00CB42B9"/>
    <w:rsid w:val="00CB4550"/>
    <w:rsid w:val="00CB4F39"/>
    <w:rsid w:val="00CB4F80"/>
    <w:rsid w:val="00CB52A4"/>
    <w:rsid w:val="00CB537C"/>
    <w:rsid w:val="00CB5A26"/>
    <w:rsid w:val="00CB645B"/>
    <w:rsid w:val="00CB6A93"/>
    <w:rsid w:val="00CB6BE7"/>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6B3E"/>
    <w:rsid w:val="00CC733D"/>
    <w:rsid w:val="00CC7617"/>
    <w:rsid w:val="00CC7E0D"/>
    <w:rsid w:val="00CC7E97"/>
    <w:rsid w:val="00CD00EB"/>
    <w:rsid w:val="00CD1255"/>
    <w:rsid w:val="00CD12C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6C4C"/>
    <w:rsid w:val="00CD70DB"/>
    <w:rsid w:val="00CD71FF"/>
    <w:rsid w:val="00CD72F0"/>
    <w:rsid w:val="00CD7544"/>
    <w:rsid w:val="00CD78D4"/>
    <w:rsid w:val="00CE0697"/>
    <w:rsid w:val="00CE14CB"/>
    <w:rsid w:val="00CE22C7"/>
    <w:rsid w:val="00CE2E2E"/>
    <w:rsid w:val="00CE3A51"/>
    <w:rsid w:val="00CE41F9"/>
    <w:rsid w:val="00CE4431"/>
    <w:rsid w:val="00CE59F6"/>
    <w:rsid w:val="00CE66CD"/>
    <w:rsid w:val="00CE6BA9"/>
    <w:rsid w:val="00CE702E"/>
    <w:rsid w:val="00CE71C3"/>
    <w:rsid w:val="00CE727A"/>
    <w:rsid w:val="00CF029C"/>
    <w:rsid w:val="00CF0AF0"/>
    <w:rsid w:val="00CF0D4C"/>
    <w:rsid w:val="00CF157E"/>
    <w:rsid w:val="00CF1631"/>
    <w:rsid w:val="00CF1834"/>
    <w:rsid w:val="00CF1AAA"/>
    <w:rsid w:val="00CF1EC2"/>
    <w:rsid w:val="00CF2ACF"/>
    <w:rsid w:val="00CF345B"/>
    <w:rsid w:val="00CF3AD2"/>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414"/>
    <w:rsid w:val="00D0352D"/>
    <w:rsid w:val="00D04F01"/>
    <w:rsid w:val="00D04F8B"/>
    <w:rsid w:val="00D054EF"/>
    <w:rsid w:val="00D05637"/>
    <w:rsid w:val="00D05BA9"/>
    <w:rsid w:val="00D05EB1"/>
    <w:rsid w:val="00D0643E"/>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925"/>
    <w:rsid w:val="00D13D50"/>
    <w:rsid w:val="00D14101"/>
    <w:rsid w:val="00D144D8"/>
    <w:rsid w:val="00D14919"/>
    <w:rsid w:val="00D14E25"/>
    <w:rsid w:val="00D15470"/>
    <w:rsid w:val="00D1566E"/>
    <w:rsid w:val="00D15AE3"/>
    <w:rsid w:val="00D160C4"/>
    <w:rsid w:val="00D165D8"/>
    <w:rsid w:val="00D1724E"/>
    <w:rsid w:val="00D17C26"/>
    <w:rsid w:val="00D17E08"/>
    <w:rsid w:val="00D206F6"/>
    <w:rsid w:val="00D20D13"/>
    <w:rsid w:val="00D20FD1"/>
    <w:rsid w:val="00D214D4"/>
    <w:rsid w:val="00D21AAA"/>
    <w:rsid w:val="00D21E6F"/>
    <w:rsid w:val="00D21F31"/>
    <w:rsid w:val="00D2218A"/>
    <w:rsid w:val="00D2287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4DC9"/>
    <w:rsid w:val="00D35F2F"/>
    <w:rsid w:val="00D35FC6"/>
    <w:rsid w:val="00D36BB8"/>
    <w:rsid w:val="00D377D4"/>
    <w:rsid w:val="00D401A1"/>
    <w:rsid w:val="00D40217"/>
    <w:rsid w:val="00D40385"/>
    <w:rsid w:val="00D404CE"/>
    <w:rsid w:val="00D40E8F"/>
    <w:rsid w:val="00D412BF"/>
    <w:rsid w:val="00D417C6"/>
    <w:rsid w:val="00D417D0"/>
    <w:rsid w:val="00D41DE5"/>
    <w:rsid w:val="00D42B0C"/>
    <w:rsid w:val="00D42D6E"/>
    <w:rsid w:val="00D4300B"/>
    <w:rsid w:val="00D432BB"/>
    <w:rsid w:val="00D43DEF"/>
    <w:rsid w:val="00D44259"/>
    <w:rsid w:val="00D448BE"/>
    <w:rsid w:val="00D45C61"/>
    <w:rsid w:val="00D45DDC"/>
    <w:rsid w:val="00D5064C"/>
    <w:rsid w:val="00D50C94"/>
    <w:rsid w:val="00D511DB"/>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40"/>
    <w:rsid w:val="00D60270"/>
    <w:rsid w:val="00D605C2"/>
    <w:rsid w:val="00D60733"/>
    <w:rsid w:val="00D60C60"/>
    <w:rsid w:val="00D61E1D"/>
    <w:rsid w:val="00D629A4"/>
    <w:rsid w:val="00D62BDF"/>
    <w:rsid w:val="00D62EEE"/>
    <w:rsid w:val="00D6354A"/>
    <w:rsid w:val="00D64F1C"/>
    <w:rsid w:val="00D6570C"/>
    <w:rsid w:val="00D659EA"/>
    <w:rsid w:val="00D65A89"/>
    <w:rsid w:val="00D65E85"/>
    <w:rsid w:val="00D660A2"/>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208"/>
    <w:rsid w:val="00D83C0D"/>
    <w:rsid w:val="00D83C80"/>
    <w:rsid w:val="00D83F5B"/>
    <w:rsid w:val="00D85FDE"/>
    <w:rsid w:val="00D8665E"/>
    <w:rsid w:val="00D866F3"/>
    <w:rsid w:val="00D869C1"/>
    <w:rsid w:val="00D86EC6"/>
    <w:rsid w:val="00D87418"/>
    <w:rsid w:val="00D87A39"/>
    <w:rsid w:val="00D87FE6"/>
    <w:rsid w:val="00D90BC3"/>
    <w:rsid w:val="00D90C93"/>
    <w:rsid w:val="00D90DB9"/>
    <w:rsid w:val="00D91001"/>
    <w:rsid w:val="00D910FF"/>
    <w:rsid w:val="00D91337"/>
    <w:rsid w:val="00D915C9"/>
    <w:rsid w:val="00D915CE"/>
    <w:rsid w:val="00D918DA"/>
    <w:rsid w:val="00D9198F"/>
    <w:rsid w:val="00D92078"/>
    <w:rsid w:val="00D92179"/>
    <w:rsid w:val="00D926F0"/>
    <w:rsid w:val="00D92A87"/>
    <w:rsid w:val="00D92C1F"/>
    <w:rsid w:val="00D9384E"/>
    <w:rsid w:val="00D93AEE"/>
    <w:rsid w:val="00D9413E"/>
    <w:rsid w:val="00D94C8D"/>
    <w:rsid w:val="00D95F88"/>
    <w:rsid w:val="00D96698"/>
    <w:rsid w:val="00D96876"/>
    <w:rsid w:val="00D968D4"/>
    <w:rsid w:val="00D96940"/>
    <w:rsid w:val="00D96B12"/>
    <w:rsid w:val="00D96F59"/>
    <w:rsid w:val="00DA0175"/>
    <w:rsid w:val="00DA099C"/>
    <w:rsid w:val="00DA0F18"/>
    <w:rsid w:val="00DA1DD5"/>
    <w:rsid w:val="00DA2125"/>
    <w:rsid w:val="00DA21EC"/>
    <w:rsid w:val="00DA24DE"/>
    <w:rsid w:val="00DA270C"/>
    <w:rsid w:val="00DA281F"/>
    <w:rsid w:val="00DA3C5B"/>
    <w:rsid w:val="00DA3D23"/>
    <w:rsid w:val="00DA4A61"/>
    <w:rsid w:val="00DA5AFE"/>
    <w:rsid w:val="00DA61AB"/>
    <w:rsid w:val="00DA61CD"/>
    <w:rsid w:val="00DA6724"/>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4FCB"/>
    <w:rsid w:val="00DC5059"/>
    <w:rsid w:val="00DC5602"/>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72"/>
    <w:rsid w:val="00DE0229"/>
    <w:rsid w:val="00DE04E0"/>
    <w:rsid w:val="00DE12F1"/>
    <w:rsid w:val="00DE15EF"/>
    <w:rsid w:val="00DE1A9D"/>
    <w:rsid w:val="00DE1CB1"/>
    <w:rsid w:val="00DE2073"/>
    <w:rsid w:val="00DE30AC"/>
    <w:rsid w:val="00DE38D1"/>
    <w:rsid w:val="00DE4106"/>
    <w:rsid w:val="00DE466B"/>
    <w:rsid w:val="00DE48F4"/>
    <w:rsid w:val="00DE53A7"/>
    <w:rsid w:val="00DE5563"/>
    <w:rsid w:val="00DE5C19"/>
    <w:rsid w:val="00DE5D48"/>
    <w:rsid w:val="00DE6E4D"/>
    <w:rsid w:val="00DE73EF"/>
    <w:rsid w:val="00DE7498"/>
    <w:rsid w:val="00DE75EF"/>
    <w:rsid w:val="00DE7611"/>
    <w:rsid w:val="00DE7D19"/>
    <w:rsid w:val="00DF05A0"/>
    <w:rsid w:val="00DF1162"/>
    <w:rsid w:val="00DF1BA8"/>
    <w:rsid w:val="00DF1F63"/>
    <w:rsid w:val="00DF28F2"/>
    <w:rsid w:val="00DF2BFF"/>
    <w:rsid w:val="00DF35F1"/>
    <w:rsid w:val="00DF3798"/>
    <w:rsid w:val="00DF44AA"/>
    <w:rsid w:val="00DF4EA4"/>
    <w:rsid w:val="00DF4FF1"/>
    <w:rsid w:val="00DF56A3"/>
    <w:rsid w:val="00DF5B33"/>
    <w:rsid w:val="00DF6FD2"/>
    <w:rsid w:val="00DF72EF"/>
    <w:rsid w:val="00DF743D"/>
    <w:rsid w:val="00DF7724"/>
    <w:rsid w:val="00E000D8"/>
    <w:rsid w:val="00E009BD"/>
    <w:rsid w:val="00E00C1E"/>
    <w:rsid w:val="00E00F5F"/>
    <w:rsid w:val="00E010E6"/>
    <w:rsid w:val="00E01377"/>
    <w:rsid w:val="00E014E7"/>
    <w:rsid w:val="00E0232F"/>
    <w:rsid w:val="00E0238C"/>
    <w:rsid w:val="00E026A9"/>
    <w:rsid w:val="00E0356F"/>
    <w:rsid w:val="00E03B42"/>
    <w:rsid w:val="00E03C10"/>
    <w:rsid w:val="00E0479F"/>
    <w:rsid w:val="00E04816"/>
    <w:rsid w:val="00E04982"/>
    <w:rsid w:val="00E04D6A"/>
    <w:rsid w:val="00E05506"/>
    <w:rsid w:val="00E058DB"/>
    <w:rsid w:val="00E05950"/>
    <w:rsid w:val="00E05CD4"/>
    <w:rsid w:val="00E05DE8"/>
    <w:rsid w:val="00E06100"/>
    <w:rsid w:val="00E0614E"/>
    <w:rsid w:val="00E06E97"/>
    <w:rsid w:val="00E07B8F"/>
    <w:rsid w:val="00E10712"/>
    <w:rsid w:val="00E10DD1"/>
    <w:rsid w:val="00E116EC"/>
    <w:rsid w:val="00E1181C"/>
    <w:rsid w:val="00E1224C"/>
    <w:rsid w:val="00E1254C"/>
    <w:rsid w:val="00E12BDF"/>
    <w:rsid w:val="00E1309C"/>
    <w:rsid w:val="00E13326"/>
    <w:rsid w:val="00E13D07"/>
    <w:rsid w:val="00E14356"/>
    <w:rsid w:val="00E14961"/>
    <w:rsid w:val="00E14D76"/>
    <w:rsid w:val="00E15183"/>
    <w:rsid w:val="00E15D6C"/>
    <w:rsid w:val="00E16102"/>
    <w:rsid w:val="00E1720B"/>
    <w:rsid w:val="00E203DE"/>
    <w:rsid w:val="00E20CE7"/>
    <w:rsid w:val="00E217A2"/>
    <w:rsid w:val="00E217B1"/>
    <w:rsid w:val="00E21F2C"/>
    <w:rsid w:val="00E222FA"/>
    <w:rsid w:val="00E229CE"/>
    <w:rsid w:val="00E22B4A"/>
    <w:rsid w:val="00E2449B"/>
    <w:rsid w:val="00E24A62"/>
    <w:rsid w:val="00E24F52"/>
    <w:rsid w:val="00E255CC"/>
    <w:rsid w:val="00E25636"/>
    <w:rsid w:val="00E25755"/>
    <w:rsid w:val="00E25E31"/>
    <w:rsid w:val="00E25F90"/>
    <w:rsid w:val="00E266DD"/>
    <w:rsid w:val="00E26D2E"/>
    <w:rsid w:val="00E279B2"/>
    <w:rsid w:val="00E30376"/>
    <w:rsid w:val="00E303C0"/>
    <w:rsid w:val="00E3055B"/>
    <w:rsid w:val="00E31687"/>
    <w:rsid w:val="00E31699"/>
    <w:rsid w:val="00E3170E"/>
    <w:rsid w:val="00E31761"/>
    <w:rsid w:val="00E31812"/>
    <w:rsid w:val="00E31889"/>
    <w:rsid w:val="00E31CE7"/>
    <w:rsid w:val="00E333D5"/>
    <w:rsid w:val="00E3394F"/>
    <w:rsid w:val="00E33A0B"/>
    <w:rsid w:val="00E3420B"/>
    <w:rsid w:val="00E34A2F"/>
    <w:rsid w:val="00E353F0"/>
    <w:rsid w:val="00E3544F"/>
    <w:rsid w:val="00E35A45"/>
    <w:rsid w:val="00E35F7F"/>
    <w:rsid w:val="00E36392"/>
    <w:rsid w:val="00E36B32"/>
    <w:rsid w:val="00E3726E"/>
    <w:rsid w:val="00E37A6F"/>
    <w:rsid w:val="00E37A9C"/>
    <w:rsid w:val="00E37D57"/>
    <w:rsid w:val="00E401F3"/>
    <w:rsid w:val="00E40222"/>
    <w:rsid w:val="00E40406"/>
    <w:rsid w:val="00E406EA"/>
    <w:rsid w:val="00E4082B"/>
    <w:rsid w:val="00E40835"/>
    <w:rsid w:val="00E408EC"/>
    <w:rsid w:val="00E409B5"/>
    <w:rsid w:val="00E40BCB"/>
    <w:rsid w:val="00E41CD5"/>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56A"/>
    <w:rsid w:val="00E52AAB"/>
    <w:rsid w:val="00E5448E"/>
    <w:rsid w:val="00E54857"/>
    <w:rsid w:val="00E54E0D"/>
    <w:rsid w:val="00E55247"/>
    <w:rsid w:val="00E5550C"/>
    <w:rsid w:val="00E558E5"/>
    <w:rsid w:val="00E55B3C"/>
    <w:rsid w:val="00E55C36"/>
    <w:rsid w:val="00E56795"/>
    <w:rsid w:val="00E57932"/>
    <w:rsid w:val="00E57A0F"/>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5F9A"/>
    <w:rsid w:val="00E66A20"/>
    <w:rsid w:val="00E66E11"/>
    <w:rsid w:val="00E672C6"/>
    <w:rsid w:val="00E6792B"/>
    <w:rsid w:val="00E70192"/>
    <w:rsid w:val="00E70C55"/>
    <w:rsid w:val="00E70E34"/>
    <w:rsid w:val="00E70E40"/>
    <w:rsid w:val="00E716E7"/>
    <w:rsid w:val="00E71809"/>
    <w:rsid w:val="00E71D1E"/>
    <w:rsid w:val="00E726F2"/>
    <w:rsid w:val="00E728E2"/>
    <w:rsid w:val="00E735DE"/>
    <w:rsid w:val="00E738FA"/>
    <w:rsid w:val="00E739B6"/>
    <w:rsid w:val="00E74078"/>
    <w:rsid w:val="00E74A2B"/>
    <w:rsid w:val="00E75667"/>
    <w:rsid w:val="00E756D3"/>
    <w:rsid w:val="00E75A5A"/>
    <w:rsid w:val="00E75B38"/>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7F7"/>
    <w:rsid w:val="00E83C4F"/>
    <w:rsid w:val="00E84044"/>
    <w:rsid w:val="00E84212"/>
    <w:rsid w:val="00E84243"/>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FF1"/>
    <w:rsid w:val="00E951D8"/>
    <w:rsid w:val="00E95C2A"/>
    <w:rsid w:val="00E961CB"/>
    <w:rsid w:val="00E963BC"/>
    <w:rsid w:val="00E966A6"/>
    <w:rsid w:val="00E96E91"/>
    <w:rsid w:val="00E9751D"/>
    <w:rsid w:val="00E97DC6"/>
    <w:rsid w:val="00E97F7A"/>
    <w:rsid w:val="00EA0010"/>
    <w:rsid w:val="00EA0143"/>
    <w:rsid w:val="00EA089B"/>
    <w:rsid w:val="00EA1ACC"/>
    <w:rsid w:val="00EA2B10"/>
    <w:rsid w:val="00EA2E21"/>
    <w:rsid w:val="00EA2EAA"/>
    <w:rsid w:val="00EA380C"/>
    <w:rsid w:val="00EA40CB"/>
    <w:rsid w:val="00EA4BEC"/>
    <w:rsid w:val="00EA613D"/>
    <w:rsid w:val="00EA6744"/>
    <w:rsid w:val="00EA7308"/>
    <w:rsid w:val="00EA7474"/>
    <w:rsid w:val="00EA74F2"/>
    <w:rsid w:val="00EA76A3"/>
    <w:rsid w:val="00EA7915"/>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E92"/>
    <w:rsid w:val="00EB54AB"/>
    <w:rsid w:val="00EB6257"/>
    <w:rsid w:val="00EB6312"/>
    <w:rsid w:val="00EB68E6"/>
    <w:rsid w:val="00EB6947"/>
    <w:rsid w:val="00EB6AE9"/>
    <w:rsid w:val="00EB6B2D"/>
    <w:rsid w:val="00EB6D5B"/>
    <w:rsid w:val="00EB71C9"/>
    <w:rsid w:val="00EB762B"/>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6ED4"/>
    <w:rsid w:val="00EC7154"/>
    <w:rsid w:val="00EC7371"/>
    <w:rsid w:val="00EC73F5"/>
    <w:rsid w:val="00EC7894"/>
    <w:rsid w:val="00EC7A28"/>
    <w:rsid w:val="00EC7B48"/>
    <w:rsid w:val="00EC7C63"/>
    <w:rsid w:val="00ED0151"/>
    <w:rsid w:val="00ED0257"/>
    <w:rsid w:val="00ED071B"/>
    <w:rsid w:val="00ED0DAA"/>
    <w:rsid w:val="00ED18B1"/>
    <w:rsid w:val="00ED1ADE"/>
    <w:rsid w:val="00ED3692"/>
    <w:rsid w:val="00ED4A77"/>
    <w:rsid w:val="00ED4B6E"/>
    <w:rsid w:val="00ED5981"/>
    <w:rsid w:val="00ED613A"/>
    <w:rsid w:val="00ED6514"/>
    <w:rsid w:val="00ED66B2"/>
    <w:rsid w:val="00ED6FE2"/>
    <w:rsid w:val="00ED71BA"/>
    <w:rsid w:val="00ED728F"/>
    <w:rsid w:val="00ED73A1"/>
    <w:rsid w:val="00ED7CA2"/>
    <w:rsid w:val="00EE04F9"/>
    <w:rsid w:val="00EE05E0"/>
    <w:rsid w:val="00EE13DA"/>
    <w:rsid w:val="00EE144B"/>
    <w:rsid w:val="00EE1595"/>
    <w:rsid w:val="00EE15BF"/>
    <w:rsid w:val="00EE1E71"/>
    <w:rsid w:val="00EE2087"/>
    <w:rsid w:val="00EE20C2"/>
    <w:rsid w:val="00EE2A9D"/>
    <w:rsid w:val="00EE3384"/>
    <w:rsid w:val="00EE499F"/>
    <w:rsid w:val="00EE56E2"/>
    <w:rsid w:val="00EE5FCD"/>
    <w:rsid w:val="00EE63BF"/>
    <w:rsid w:val="00EE6D45"/>
    <w:rsid w:val="00EE6E89"/>
    <w:rsid w:val="00EE7DB8"/>
    <w:rsid w:val="00EF081D"/>
    <w:rsid w:val="00EF0D4B"/>
    <w:rsid w:val="00EF0FE6"/>
    <w:rsid w:val="00EF1130"/>
    <w:rsid w:val="00EF1432"/>
    <w:rsid w:val="00EF1511"/>
    <w:rsid w:val="00EF15F3"/>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594"/>
    <w:rsid w:val="00F0058A"/>
    <w:rsid w:val="00F00630"/>
    <w:rsid w:val="00F00922"/>
    <w:rsid w:val="00F00924"/>
    <w:rsid w:val="00F00BAA"/>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214"/>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7AD"/>
    <w:rsid w:val="00F2296A"/>
    <w:rsid w:val="00F234A4"/>
    <w:rsid w:val="00F2363A"/>
    <w:rsid w:val="00F238F7"/>
    <w:rsid w:val="00F23BA0"/>
    <w:rsid w:val="00F2420C"/>
    <w:rsid w:val="00F24C28"/>
    <w:rsid w:val="00F25302"/>
    <w:rsid w:val="00F254C4"/>
    <w:rsid w:val="00F25641"/>
    <w:rsid w:val="00F256D8"/>
    <w:rsid w:val="00F25824"/>
    <w:rsid w:val="00F25921"/>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242"/>
    <w:rsid w:val="00F343EE"/>
    <w:rsid w:val="00F353F4"/>
    <w:rsid w:val="00F35494"/>
    <w:rsid w:val="00F35607"/>
    <w:rsid w:val="00F359AB"/>
    <w:rsid w:val="00F35DBA"/>
    <w:rsid w:val="00F3619D"/>
    <w:rsid w:val="00F36DDE"/>
    <w:rsid w:val="00F3722A"/>
    <w:rsid w:val="00F37366"/>
    <w:rsid w:val="00F3786D"/>
    <w:rsid w:val="00F379E6"/>
    <w:rsid w:val="00F37C99"/>
    <w:rsid w:val="00F37FCC"/>
    <w:rsid w:val="00F416E0"/>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639"/>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FC"/>
    <w:rsid w:val="00F62CA4"/>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3B3"/>
    <w:rsid w:val="00F724E2"/>
    <w:rsid w:val="00F74103"/>
    <w:rsid w:val="00F7410A"/>
    <w:rsid w:val="00F745A4"/>
    <w:rsid w:val="00F745B5"/>
    <w:rsid w:val="00F74C0C"/>
    <w:rsid w:val="00F758E1"/>
    <w:rsid w:val="00F75BB5"/>
    <w:rsid w:val="00F75F9E"/>
    <w:rsid w:val="00F75FD5"/>
    <w:rsid w:val="00F7604C"/>
    <w:rsid w:val="00F77174"/>
    <w:rsid w:val="00F773A9"/>
    <w:rsid w:val="00F774D5"/>
    <w:rsid w:val="00F8056E"/>
    <w:rsid w:val="00F805B7"/>
    <w:rsid w:val="00F810C1"/>
    <w:rsid w:val="00F81623"/>
    <w:rsid w:val="00F81CAE"/>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5B"/>
    <w:rsid w:val="00F93B4A"/>
    <w:rsid w:val="00F96398"/>
    <w:rsid w:val="00F97A34"/>
    <w:rsid w:val="00F97E4A"/>
    <w:rsid w:val="00F97EA1"/>
    <w:rsid w:val="00FA003A"/>
    <w:rsid w:val="00FA05C8"/>
    <w:rsid w:val="00FA0678"/>
    <w:rsid w:val="00FA0DB6"/>
    <w:rsid w:val="00FA219A"/>
    <w:rsid w:val="00FA23F7"/>
    <w:rsid w:val="00FA27EB"/>
    <w:rsid w:val="00FA35B6"/>
    <w:rsid w:val="00FA3BB7"/>
    <w:rsid w:val="00FA3EBC"/>
    <w:rsid w:val="00FA423C"/>
    <w:rsid w:val="00FA44D0"/>
    <w:rsid w:val="00FA4590"/>
    <w:rsid w:val="00FA55A2"/>
    <w:rsid w:val="00FA672F"/>
    <w:rsid w:val="00FA70CB"/>
    <w:rsid w:val="00FA775E"/>
    <w:rsid w:val="00FA7792"/>
    <w:rsid w:val="00FA7AA8"/>
    <w:rsid w:val="00FA7F1D"/>
    <w:rsid w:val="00FB011C"/>
    <w:rsid w:val="00FB0D60"/>
    <w:rsid w:val="00FB18FD"/>
    <w:rsid w:val="00FB2BF5"/>
    <w:rsid w:val="00FB2F8E"/>
    <w:rsid w:val="00FB30C3"/>
    <w:rsid w:val="00FB39B0"/>
    <w:rsid w:val="00FB410A"/>
    <w:rsid w:val="00FB5138"/>
    <w:rsid w:val="00FB547F"/>
    <w:rsid w:val="00FB5A71"/>
    <w:rsid w:val="00FB63F6"/>
    <w:rsid w:val="00FB7004"/>
    <w:rsid w:val="00FB7823"/>
    <w:rsid w:val="00FC05B2"/>
    <w:rsid w:val="00FC08B3"/>
    <w:rsid w:val="00FC09D7"/>
    <w:rsid w:val="00FC0ABE"/>
    <w:rsid w:val="00FC1269"/>
    <w:rsid w:val="00FC20D9"/>
    <w:rsid w:val="00FC22D0"/>
    <w:rsid w:val="00FC3736"/>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CE3"/>
    <w:rsid w:val="00FD3AE2"/>
    <w:rsid w:val="00FD3E41"/>
    <w:rsid w:val="00FD3EFA"/>
    <w:rsid w:val="00FD41B7"/>
    <w:rsid w:val="00FD4C8E"/>
    <w:rsid w:val="00FD54A8"/>
    <w:rsid w:val="00FD5905"/>
    <w:rsid w:val="00FD5AE4"/>
    <w:rsid w:val="00FD5B9D"/>
    <w:rsid w:val="00FD5F25"/>
    <w:rsid w:val="00FD60BE"/>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1FF"/>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440"/>
    <w:rsid w:val="00FE7877"/>
    <w:rsid w:val="00FE7DD1"/>
    <w:rsid w:val="00FF0B4F"/>
    <w:rsid w:val="00FF0F58"/>
    <w:rsid w:val="00FF183C"/>
    <w:rsid w:val="00FF1A06"/>
    <w:rsid w:val="00FF1AD3"/>
    <w:rsid w:val="00FF1B46"/>
    <w:rsid w:val="00FF219D"/>
    <w:rsid w:val="00FF2A7B"/>
    <w:rsid w:val="00FF36F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832D5"/>
    <w:rsid w:val="023B6313"/>
    <w:rsid w:val="026B2E25"/>
    <w:rsid w:val="02824C55"/>
    <w:rsid w:val="02824D4D"/>
    <w:rsid w:val="02B93B39"/>
    <w:rsid w:val="02DC4B10"/>
    <w:rsid w:val="02DD76CE"/>
    <w:rsid w:val="02F36323"/>
    <w:rsid w:val="02F5619C"/>
    <w:rsid w:val="0321400D"/>
    <w:rsid w:val="0326446A"/>
    <w:rsid w:val="032D5555"/>
    <w:rsid w:val="036634D2"/>
    <w:rsid w:val="03B212A3"/>
    <w:rsid w:val="03DD35E4"/>
    <w:rsid w:val="04076900"/>
    <w:rsid w:val="04106CF5"/>
    <w:rsid w:val="041A5A3B"/>
    <w:rsid w:val="042311BA"/>
    <w:rsid w:val="042B157A"/>
    <w:rsid w:val="048F763B"/>
    <w:rsid w:val="049F330E"/>
    <w:rsid w:val="04AA775C"/>
    <w:rsid w:val="04AF1889"/>
    <w:rsid w:val="04B6239F"/>
    <w:rsid w:val="04C35575"/>
    <w:rsid w:val="04F55751"/>
    <w:rsid w:val="04F66F48"/>
    <w:rsid w:val="05251E14"/>
    <w:rsid w:val="05A16594"/>
    <w:rsid w:val="05A7762D"/>
    <w:rsid w:val="06092934"/>
    <w:rsid w:val="060E5941"/>
    <w:rsid w:val="06110FAF"/>
    <w:rsid w:val="06167341"/>
    <w:rsid w:val="063876A4"/>
    <w:rsid w:val="06493CA7"/>
    <w:rsid w:val="065A6178"/>
    <w:rsid w:val="066F1CF3"/>
    <w:rsid w:val="06930BB8"/>
    <w:rsid w:val="0724462F"/>
    <w:rsid w:val="07245D42"/>
    <w:rsid w:val="07264C62"/>
    <w:rsid w:val="0779354C"/>
    <w:rsid w:val="08061376"/>
    <w:rsid w:val="08452D77"/>
    <w:rsid w:val="086401F8"/>
    <w:rsid w:val="08751CAA"/>
    <w:rsid w:val="087E4C40"/>
    <w:rsid w:val="08D66AD6"/>
    <w:rsid w:val="08DA33A3"/>
    <w:rsid w:val="08E80F13"/>
    <w:rsid w:val="091B5CF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C55E7E"/>
    <w:rsid w:val="0BF6188C"/>
    <w:rsid w:val="0BF73C91"/>
    <w:rsid w:val="0C0A3890"/>
    <w:rsid w:val="0C170175"/>
    <w:rsid w:val="0C571A41"/>
    <w:rsid w:val="0C5C1171"/>
    <w:rsid w:val="0C5E1CBC"/>
    <w:rsid w:val="0C615B50"/>
    <w:rsid w:val="0C8445DA"/>
    <w:rsid w:val="0C87121B"/>
    <w:rsid w:val="0C9358A3"/>
    <w:rsid w:val="0CC007F7"/>
    <w:rsid w:val="0CF44252"/>
    <w:rsid w:val="0CFE707A"/>
    <w:rsid w:val="0D063BDA"/>
    <w:rsid w:val="0D08375F"/>
    <w:rsid w:val="0D184CFB"/>
    <w:rsid w:val="0D1E0A97"/>
    <w:rsid w:val="0D4A7419"/>
    <w:rsid w:val="0D827401"/>
    <w:rsid w:val="0D84094E"/>
    <w:rsid w:val="0D8A00E9"/>
    <w:rsid w:val="0D8D589E"/>
    <w:rsid w:val="0DA01C73"/>
    <w:rsid w:val="0DD63300"/>
    <w:rsid w:val="0DF50604"/>
    <w:rsid w:val="0DF702FE"/>
    <w:rsid w:val="0E060E51"/>
    <w:rsid w:val="0E5604B2"/>
    <w:rsid w:val="0E6D5D79"/>
    <w:rsid w:val="0E820C83"/>
    <w:rsid w:val="0E9D0089"/>
    <w:rsid w:val="0EB803EE"/>
    <w:rsid w:val="0EF94D4B"/>
    <w:rsid w:val="0F4958DC"/>
    <w:rsid w:val="0F515DF7"/>
    <w:rsid w:val="0F596BA8"/>
    <w:rsid w:val="0F6248D2"/>
    <w:rsid w:val="0F693536"/>
    <w:rsid w:val="0F7B0511"/>
    <w:rsid w:val="0F7B76D9"/>
    <w:rsid w:val="0F816ACD"/>
    <w:rsid w:val="0F954689"/>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11D6"/>
    <w:rsid w:val="129E45B4"/>
    <w:rsid w:val="12D81596"/>
    <w:rsid w:val="13072A44"/>
    <w:rsid w:val="135F4BE2"/>
    <w:rsid w:val="13773776"/>
    <w:rsid w:val="139B1A0A"/>
    <w:rsid w:val="139D25C7"/>
    <w:rsid w:val="13BF3CE4"/>
    <w:rsid w:val="141008D8"/>
    <w:rsid w:val="14125FE6"/>
    <w:rsid w:val="146D271E"/>
    <w:rsid w:val="14982588"/>
    <w:rsid w:val="149A5AD9"/>
    <w:rsid w:val="149F37C2"/>
    <w:rsid w:val="14A7619D"/>
    <w:rsid w:val="14DA03E3"/>
    <w:rsid w:val="150536C3"/>
    <w:rsid w:val="150C1963"/>
    <w:rsid w:val="151447A0"/>
    <w:rsid w:val="154A6454"/>
    <w:rsid w:val="156264EB"/>
    <w:rsid w:val="15762120"/>
    <w:rsid w:val="16A8729C"/>
    <w:rsid w:val="16B33777"/>
    <w:rsid w:val="16BC70A7"/>
    <w:rsid w:val="16C6339E"/>
    <w:rsid w:val="1725222D"/>
    <w:rsid w:val="172F2D79"/>
    <w:rsid w:val="17557BEF"/>
    <w:rsid w:val="17D349C1"/>
    <w:rsid w:val="18101473"/>
    <w:rsid w:val="181B5077"/>
    <w:rsid w:val="181F6915"/>
    <w:rsid w:val="1830729E"/>
    <w:rsid w:val="18404C72"/>
    <w:rsid w:val="1870062C"/>
    <w:rsid w:val="18700D45"/>
    <w:rsid w:val="18817102"/>
    <w:rsid w:val="18830A15"/>
    <w:rsid w:val="18852B28"/>
    <w:rsid w:val="188B5321"/>
    <w:rsid w:val="19215EC6"/>
    <w:rsid w:val="19902620"/>
    <w:rsid w:val="19932372"/>
    <w:rsid w:val="19A20DD5"/>
    <w:rsid w:val="19AE03F1"/>
    <w:rsid w:val="1A071A03"/>
    <w:rsid w:val="1A1F16AE"/>
    <w:rsid w:val="1A3B5C77"/>
    <w:rsid w:val="1A984BAD"/>
    <w:rsid w:val="1AB8220E"/>
    <w:rsid w:val="1AE4166C"/>
    <w:rsid w:val="1AE47A0B"/>
    <w:rsid w:val="1AEB0D31"/>
    <w:rsid w:val="1AF06CFB"/>
    <w:rsid w:val="1AF11B8D"/>
    <w:rsid w:val="1B11359C"/>
    <w:rsid w:val="1B2A271F"/>
    <w:rsid w:val="1B530544"/>
    <w:rsid w:val="1B713184"/>
    <w:rsid w:val="1BA209CF"/>
    <w:rsid w:val="1BA41F43"/>
    <w:rsid w:val="1BB4777D"/>
    <w:rsid w:val="1BD75AB8"/>
    <w:rsid w:val="1BE10978"/>
    <w:rsid w:val="1BF60579"/>
    <w:rsid w:val="1C0459C2"/>
    <w:rsid w:val="1C1B3B4A"/>
    <w:rsid w:val="1C82297D"/>
    <w:rsid w:val="1C88086E"/>
    <w:rsid w:val="1C9C6787"/>
    <w:rsid w:val="1D266CE1"/>
    <w:rsid w:val="1D3963AF"/>
    <w:rsid w:val="1D433DE6"/>
    <w:rsid w:val="1D6A673C"/>
    <w:rsid w:val="1D9247AE"/>
    <w:rsid w:val="1DB567EC"/>
    <w:rsid w:val="1DBC69B5"/>
    <w:rsid w:val="1DF51A98"/>
    <w:rsid w:val="1E262080"/>
    <w:rsid w:val="1E3D060F"/>
    <w:rsid w:val="1E3F7D2E"/>
    <w:rsid w:val="1E4134E4"/>
    <w:rsid w:val="1E5062B3"/>
    <w:rsid w:val="1E523514"/>
    <w:rsid w:val="1E714A66"/>
    <w:rsid w:val="1E802593"/>
    <w:rsid w:val="1E94348E"/>
    <w:rsid w:val="1EA703CC"/>
    <w:rsid w:val="1EB7330C"/>
    <w:rsid w:val="1F0A0FF3"/>
    <w:rsid w:val="1F3A34CF"/>
    <w:rsid w:val="1F5771FF"/>
    <w:rsid w:val="1F626056"/>
    <w:rsid w:val="1F7F5D5C"/>
    <w:rsid w:val="1FE16BA6"/>
    <w:rsid w:val="1FE868A9"/>
    <w:rsid w:val="20034907"/>
    <w:rsid w:val="20173E4B"/>
    <w:rsid w:val="204E48BC"/>
    <w:rsid w:val="20692E24"/>
    <w:rsid w:val="207F1A00"/>
    <w:rsid w:val="208921B3"/>
    <w:rsid w:val="20973DEB"/>
    <w:rsid w:val="20B26522"/>
    <w:rsid w:val="20B44310"/>
    <w:rsid w:val="210D2EF4"/>
    <w:rsid w:val="211116EB"/>
    <w:rsid w:val="216133FC"/>
    <w:rsid w:val="218F7C99"/>
    <w:rsid w:val="21D56769"/>
    <w:rsid w:val="21E52EF3"/>
    <w:rsid w:val="21FB5D7B"/>
    <w:rsid w:val="220B1C3D"/>
    <w:rsid w:val="220E5826"/>
    <w:rsid w:val="221D1D20"/>
    <w:rsid w:val="22334A87"/>
    <w:rsid w:val="22880EF6"/>
    <w:rsid w:val="22B47035"/>
    <w:rsid w:val="22BE6801"/>
    <w:rsid w:val="23030CDE"/>
    <w:rsid w:val="233500BF"/>
    <w:rsid w:val="23377FF7"/>
    <w:rsid w:val="236B425F"/>
    <w:rsid w:val="23836192"/>
    <w:rsid w:val="23901F29"/>
    <w:rsid w:val="239C0061"/>
    <w:rsid w:val="23B908A4"/>
    <w:rsid w:val="23E95BEF"/>
    <w:rsid w:val="23FD0064"/>
    <w:rsid w:val="241D002B"/>
    <w:rsid w:val="24531927"/>
    <w:rsid w:val="245375B0"/>
    <w:rsid w:val="24642C0A"/>
    <w:rsid w:val="24B22173"/>
    <w:rsid w:val="24B95AD9"/>
    <w:rsid w:val="24BE24DA"/>
    <w:rsid w:val="24CF5825"/>
    <w:rsid w:val="24D663E6"/>
    <w:rsid w:val="24D77F2B"/>
    <w:rsid w:val="24DF586A"/>
    <w:rsid w:val="258B00E2"/>
    <w:rsid w:val="25A917A6"/>
    <w:rsid w:val="25BE27CC"/>
    <w:rsid w:val="25F74A5C"/>
    <w:rsid w:val="2628662C"/>
    <w:rsid w:val="262D45DE"/>
    <w:rsid w:val="26656387"/>
    <w:rsid w:val="26A53EF9"/>
    <w:rsid w:val="26A94201"/>
    <w:rsid w:val="26AC274F"/>
    <w:rsid w:val="26B807B0"/>
    <w:rsid w:val="27044A29"/>
    <w:rsid w:val="271D34C8"/>
    <w:rsid w:val="27383B65"/>
    <w:rsid w:val="276142BF"/>
    <w:rsid w:val="27783712"/>
    <w:rsid w:val="27907362"/>
    <w:rsid w:val="27BB1274"/>
    <w:rsid w:val="282A4DA0"/>
    <w:rsid w:val="28333E1D"/>
    <w:rsid w:val="28454BD6"/>
    <w:rsid w:val="28455253"/>
    <w:rsid w:val="28551971"/>
    <w:rsid w:val="285B1C53"/>
    <w:rsid w:val="289F7086"/>
    <w:rsid w:val="28A7255A"/>
    <w:rsid w:val="28C32028"/>
    <w:rsid w:val="28CC490F"/>
    <w:rsid w:val="28DE40AA"/>
    <w:rsid w:val="29345E77"/>
    <w:rsid w:val="294C65AD"/>
    <w:rsid w:val="29806583"/>
    <w:rsid w:val="298B3C4C"/>
    <w:rsid w:val="29F26D24"/>
    <w:rsid w:val="29FD3F79"/>
    <w:rsid w:val="2A15033F"/>
    <w:rsid w:val="2A1662C1"/>
    <w:rsid w:val="2A1C7367"/>
    <w:rsid w:val="2A2815FA"/>
    <w:rsid w:val="2A6D6092"/>
    <w:rsid w:val="2A7D76B4"/>
    <w:rsid w:val="2ADE14E1"/>
    <w:rsid w:val="2B437463"/>
    <w:rsid w:val="2B7807EE"/>
    <w:rsid w:val="2BBF00EC"/>
    <w:rsid w:val="2BC37CFD"/>
    <w:rsid w:val="2BD5237F"/>
    <w:rsid w:val="2BE536CE"/>
    <w:rsid w:val="2BE758D9"/>
    <w:rsid w:val="2C09049E"/>
    <w:rsid w:val="2C0A653C"/>
    <w:rsid w:val="2C191F85"/>
    <w:rsid w:val="2CE82D6F"/>
    <w:rsid w:val="2D2139D5"/>
    <w:rsid w:val="2D343236"/>
    <w:rsid w:val="2DD15014"/>
    <w:rsid w:val="2DEE76CE"/>
    <w:rsid w:val="2DF72DE4"/>
    <w:rsid w:val="2E0220AF"/>
    <w:rsid w:val="2E4B082A"/>
    <w:rsid w:val="2E5D4E86"/>
    <w:rsid w:val="2E5D790B"/>
    <w:rsid w:val="2E9A3C18"/>
    <w:rsid w:val="2EA449B8"/>
    <w:rsid w:val="2EBB0FEE"/>
    <w:rsid w:val="2EC63002"/>
    <w:rsid w:val="2F0A6B38"/>
    <w:rsid w:val="2F3E6A9F"/>
    <w:rsid w:val="2F813E65"/>
    <w:rsid w:val="2F946CCB"/>
    <w:rsid w:val="2FD25781"/>
    <w:rsid w:val="2FF56CFE"/>
    <w:rsid w:val="2FFD7934"/>
    <w:rsid w:val="30733ACD"/>
    <w:rsid w:val="308C3862"/>
    <w:rsid w:val="309379D8"/>
    <w:rsid w:val="30A270F7"/>
    <w:rsid w:val="30DF1478"/>
    <w:rsid w:val="30EC586F"/>
    <w:rsid w:val="31722562"/>
    <w:rsid w:val="318D2823"/>
    <w:rsid w:val="319C6071"/>
    <w:rsid w:val="31AC537E"/>
    <w:rsid w:val="31BD27BD"/>
    <w:rsid w:val="31E3679B"/>
    <w:rsid w:val="31E732FD"/>
    <w:rsid w:val="32517576"/>
    <w:rsid w:val="32BE5C2C"/>
    <w:rsid w:val="32FB6478"/>
    <w:rsid w:val="33263B3F"/>
    <w:rsid w:val="336963EB"/>
    <w:rsid w:val="33816EEB"/>
    <w:rsid w:val="338B0724"/>
    <w:rsid w:val="33EB55CD"/>
    <w:rsid w:val="33EC4C02"/>
    <w:rsid w:val="340D2360"/>
    <w:rsid w:val="3410665D"/>
    <w:rsid w:val="34211214"/>
    <w:rsid w:val="342C1DFE"/>
    <w:rsid w:val="342E63AB"/>
    <w:rsid w:val="347A60FF"/>
    <w:rsid w:val="34950E68"/>
    <w:rsid w:val="34986E94"/>
    <w:rsid w:val="34AF62C9"/>
    <w:rsid w:val="34CB4388"/>
    <w:rsid w:val="34E84D66"/>
    <w:rsid w:val="34FA6E12"/>
    <w:rsid w:val="358D5588"/>
    <w:rsid w:val="363A3B40"/>
    <w:rsid w:val="363F3A91"/>
    <w:rsid w:val="365302AE"/>
    <w:rsid w:val="36607A0A"/>
    <w:rsid w:val="366E227C"/>
    <w:rsid w:val="366F2E0D"/>
    <w:rsid w:val="367B6A5C"/>
    <w:rsid w:val="36A1780F"/>
    <w:rsid w:val="36A74ADA"/>
    <w:rsid w:val="36AD60D5"/>
    <w:rsid w:val="36B224F9"/>
    <w:rsid w:val="36EC0CC9"/>
    <w:rsid w:val="373F410B"/>
    <w:rsid w:val="374B7968"/>
    <w:rsid w:val="374D6F97"/>
    <w:rsid w:val="378B2ECC"/>
    <w:rsid w:val="37CB366D"/>
    <w:rsid w:val="37D16D16"/>
    <w:rsid w:val="37EE7094"/>
    <w:rsid w:val="38137AD8"/>
    <w:rsid w:val="38296C89"/>
    <w:rsid w:val="383002EB"/>
    <w:rsid w:val="38586797"/>
    <w:rsid w:val="38BC0149"/>
    <w:rsid w:val="38D3163A"/>
    <w:rsid w:val="38D87D1C"/>
    <w:rsid w:val="39636459"/>
    <w:rsid w:val="396B7F6C"/>
    <w:rsid w:val="39B417A9"/>
    <w:rsid w:val="39BD07F0"/>
    <w:rsid w:val="39FC5695"/>
    <w:rsid w:val="3A006D8E"/>
    <w:rsid w:val="3A3651E5"/>
    <w:rsid w:val="3A744481"/>
    <w:rsid w:val="3A8C7BEF"/>
    <w:rsid w:val="3A906246"/>
    <w:rsid w:val="3B010297"/>
    <w:rsid w:val="3B0757E6"/>
    <w:rsid w:val="3B2349B7"/>
    <w:rsid w:val="3B616CFF"/>
    <w:rsid w:val="3B6259F6"/>
    <w:rsid w:val="3B976654"/>
    <w:rsid w:val="3BC01EFC"/>
    <w:rsid w:val="3BCA786A"/>
    <w:rsid w:val="3BD31E2F"/>
    <w:rsid w:val="3BF15831"/>
    <w:rsid w:val="3C105946"/>
    <w:rsid w:val="3C195369"/>
    <w:rsid w:val="3C471448"/>
    <w:rsid w:val="3C5F759A"/>
    <w:rsid w:val="3C6C525A"/>
    <w:rsid w:val="3CCE23CB"/>
    <w:rsid w:val="3CD17D17"/>
    <w:rsid w:val="3D3C7F39"/>
    <w:rsid w:val="3D440F09"/>
    <w:rsid w:val="3D4504A0"/>
    <w:rsid w:val="3D8734BB"/>
    <w:rsid w:val="3D9A11D4"/>
    <w:rsid w:val="3DA16D89"/>
    <w:rsid w:val="3DA364BE"/>
    <w:rsid w:val="3DE041CB"/>
    <w:rsid w:val="3DF03B10"/>
    <w:rsid w:val="3E0D48F6"/>
    <w:rsid w:val="3E1868B4"/>
    <w:rsid w:val="3E377251"/>
    <w:rsid w:val="3E42664B"/>
    <w:rsid w:val="3E5A7334"/>
    <w:rsid w:val="3E7B5D6B"/>
    <w:rsid w:val="3E843E66"/>
    <w:rsid w:val="3E8F51FE"/>
    <w:rsid w:val="3E926F87"/>
    <w:rsid w:val="3E9A59DE"/>
    <w:rsid w:val="3EA909A9"/>
    <w:rsid w:val="3EAF4836"/>
    <w:rsid w:val="3EC33DFA"/>
    <w:rsid w:val="3F060E16"/>
    <w:rsid w:val="3F1D1096"/>
    <w:rsid w:val="3F2F0234"/>
    <w:rsid w:val="3F533ACD"/>
    <w:rsid w:val="3F6363FE"/>
    <w:rsid w:val="3F756B8F"/>
    <w:rsid w:val="3F95482B"/>
    <w:rsid w:val="4019356B"/>
    <w:rsid w:val="40592157"/>
    <w:rsid w:val="406E1CAE"/>
    <w:rsid w:val="4070745F"/>
    <w:rsid w:val="40827BE3"/>
    <w:rsid w:val="408C7071"/>
    <w:rsid w:val="40A0133A"/>
    <w:rsid w:val="40AF62EF"/>
    <w:rsid w:val="40C31A53"/>
    <w:rsid w:val="40FF545D"/>
    <w:rsid w:val="410067C8"/>
    <w:rsid w:val="4106709A"/>
    <w:rsid w:val="417046A3"/>
    <w:rsid w:val="418F0D2A"/>
    <w:rsid w:val="41D01505"/>
    <w:rsid w:val="4209079B"/>
    <w:rsid w:val="42474939"/>
    <w:rsid w:val="424C3C57"/>
    <w:rsid w:val="42613FF3"/>
    <w:rsid w:val="42660D96"/>
    <w:rsid w:val="426B15DC"/>
    <w:rsid w:val="428667D2"/>
    <w:rsid w:val="42894808"/>
    <w:rsid w:val="42CD1CE0"/>
    <w:rsid w:val="42E1381E"/>
    <w:rsid w:val="42ED6459"/>
    <w:rsid w:val="42FE58DD"/>
    <w:rsid w:val="43174B3D"/>
    <w:rsid w:val="434B790E"/>
    <w:rsid w:val="4360274F"/>
    <w:rsid w:val="43882FE6"/>
    <w:rsid w:val="43977AB6"/>
    <w:rsid w:val="43A3342B"/>
    <w:rsid w:val="43C77C27"/>
    <w:rsid w:val="43DE09EE"/>
    <w:rsid w:val="43E2729D"/>
    <w:rsid w:val="44002FAD"/>
    <w:rsid w:val="449101DD"/>
    <w:rsid w:val="44DE1391"/>
    <w:rsid w:val="45174C88"/>
    <w:rsid w:val="451B225C"/>
    <w:rsid w:val="452410C9"/>
    <w:rsid w:val="45317DFB"/>
    <w:rsid w:val="456D3CE4"/>
    <w:rsid w:val="4579042C"/>
    <w:rsid w:val="457F0571"/>
    <w:rsid w:val="45851176"/>
    <w:rsid w:val="45C63B94"/>
    <w:rsid w:val="45FD7774"/>
    <w:rsid w:val="460E7DA5"/>
    <w:rsid w:val="463B499A"/>
    <w:rsid w:val="46422483"/>
    <w:rsid w:val="4648449E"/>
    <w:rsid w:val="4659254A"/>
    <w:rsid w:val="465B0637"/>
    <w:rsid w:val="465E3F0D"/>
    <w:rsid w:val="466A16E6"/>
    <w:rsid w:val="46893F2B"/>
    <w:rsid w:val="468D101B"/>
    <w:rsid w:val="46C4686E"/>
    <w:rsid w:val="47715E04"/>
    <w:rsid w:val="477B778F"/>
    <w:rsid w:val="478203EC"/>
    <w:rsid w:val="47B025FA"/>
    <w:rsid w:val="4809698F"/>
    <w:rsid w:val="4811697D"/>
    <w:rsid w:val="487A3E25"/>
    <w:rsid w:val="488B5503"/>
    <w:rsid w:val="48937E21"/>
    <w:rsid w:val="489A0361"/>
    <w:rsid w:val="48B94FF3"/>
    <w:rsid w:val="48E34F9B"/>
    <w:rsid w:val="48E37AAB"/>
    <w:rsid w:val="48FD4B4C"/>
    <w:rsid w:val="490A68E0"/>
    <w:rsid w:val="491055FE"/>
    <w:rsid w:val="49560ACB"/>
    <w:rsid w:val="495F5B3E"/>
    <w:rsid w:val="496F77D7"/>
    <w:rsid w:val="497654FD"/>
    <w:rsid w:val="499A6AEB"/>
    <w:rsid w:val="49B64211"/>
    <w:rsid w:val="49D01A86"/>
    <w:rsid w:val="49F6167F"/>
    <w:rsid w:val="4A064FA0"/>
    <w:rsid w:val="4A1252E3"/>
    <w:rsid w:val="4A16615C"/>
    <w:rsid w:val="4A3A4928"/>
    <w:rsid w:val="4A4424D7"/>
    <w:rsid w:val="4AA5206A"/>
    <w:rsid w:val="4AB670D1"/>
    <w:rsid w:val="4AB82D0F"/>
    <w:rsid w:val="4AEB7664"/>
    <w:rsid w:val="4AFD7C19"/>
    <w:rsid w:val="4B0567D1"/>
    <w:rsid w:val="4B236AAE"/>
    <w:rsid w:val="4B707271"/>
    <w:rsid w:val="4B9739F7"/>
    <w:rsid w:val="4BEE2503"/>
    <w:rsid w:val="4C245A30"/>
    <w:rsid w:val="4C2640D1"/>
    <w:rsid w:val="4CB5610F"/>
    <w:rsid w:val="4CB6685F"/>
    <w:rsid w:val="4CC367FE"/>
    <w:rsid w:val="4D077F3C"/>
    <w:rsid w:val="4D123355"/>
    <w:rsid w:val="4D2A3B31"/>
    <w:rsid w:val="4D312C52"/>
    <w:rsid w:val="4D3C7046"/>
    <w:rsid w:val="4D905305"/>
    <w:rsid w:val="4D964A72"/>
    <w:rsid w:val="4D9C1254"/>
    <w:rsid w:val="4DAA3831"/>
    <w:rsid w:val="4E793892"/>
    <w:rsid w:val="4E800872"/>
    <w:rsid w:val="4EB24348"/>
    <w:rsid w:val="4EC569ED"/>
    <w:rsid w:val="4ED50EA1"/>
    <w:rsid w:val="4EEC050C"/>
    <w:rsid w:val="4F104EC3"/>
    <w:rsid w:val="4F47354A"/>
    <w:rsid w:val="4F911C54"/>
    <w:rsid w:val="4FBE437D"/>
    <w:rsid w:val="4FDC241B"/>
    <w:rsid w:val="4FE625E0"/>
    <w:rsid w:val="501C6287"/>
    <w:rsid w:val="5021480F"/>
    <w:rsid w:val="502C1A2B"/>
    <w:rsid w:val="50962ECB"/>
    <w:rsid w:val="50A42E38"/>
    <w:rsid w:val="50A4577F"/>
    <w:rsid w:val="50B73D1F"/>
    <w:rsid w:val="50BD5BC9"/>
    <w:rsid w:val="50C11EEE"/>
    <w:rsid w:val="50E97CFC"/>
    <w:rsid w:val="50FA4028"/>
    <w:rsid w:val="510D65B7"/>
    <w:rsid w:val="511157AB"/>
    <w:rsid w:val="51136310"/>
    <w:rsid w:val="5125100B"/>
    <w:rsid w:val="51387B25"/>
    <w:rsid w:val="5142540C"/>
    <w:rsid w:val="518832C8"/>
    <w:rsid w:val="51A0432A"/>
    <w:rsid w:val="51A86090"/>
    <w:rsid w:val="51B7396D"/>
    <w:rsid w:val="51C03390"/>
    <w:rsid w:val="51DF61F2"/>
    <w:rsid w:val="522E4CC3"/>
    <w:rsid w:val="5244713B"/>
    <w:rsid w:val="52615633"/>
    <w:rsid w:val="52977FD4"/>
    <w:rsid w:val="52A25790"/>
    <w:rsid w:val="52A96B6F"/>
    <w:rsid w:val="52B45975"/>
    <w:rsid w:val="52D94AA4"/>
    <w:rsid w:val="52EA3A62"/>
    <w:rsid w:val="52F50BB8"/>
    <w:rsid w:val="53097272"/>
    <w:rsid w:val="53544462"/>
    <w:rsid w:val="5397158E"/>
    <w:rsid w:val="54013861"/>
    <w:rsid w:val="543501E4"/>
    <w:rsid w:val="54487265"/>
    <w:rsid w:val="544D6070"/>
    <w:rsid w:val="54605E1E"/>
    <w:rsid w:val="54A228EB"/>
    <w:rsid w:val="54B3506A"/>
    <w:rsid w:val="54CA0D16"/>
    <w:rsid w:val="54DA13A7"/>
    <w:rsid w:val="54DD4057"/>
    <w:rsid w:val="54E7490F"/>
    <w:rsid w:val="550764A4"/>
    <w:rsid w:val="550B2BF6"/>
    <w:rsid w:val="55214EB5"/>
    <w:rsid w:val="55364EFD"/>
    <w:rsid w:val="555D4828"/>
    <w:rsid w:val="557A4C8B"/>
    <w:rsid w:val="55821F49"/>
    <w:rsid w:val="558931E1"/>
    <w:rsid w:val="55923347"/>
    <w:rsid w:val="55925180"/>
    <w:rsid w:val="55983B1B"/>
    <w:rsid w:val="55A8376B"/>
    <w:rsid w:val="55C4407D"/>
    <w:rsid w:val="55D50038"/>
    <w:rsid w:val="55DC29B6"/>
    <w:rsid w:val="55DD4241"/>
    <w:rsid w:val="566B6D1E"/>
    <w:rsid w:val="56BF65F2"/>
    <w:rsid w:val="56F96B3F"/>
    <w:rsid w:val="57032A2C"/>
    <w:rsid w:val="570F5219"/>
    <w:rsid w:val="573E59BD"/>
    <w:rsid w:val="575D12B5"/>
    <w:rsid w:val="57610A87"/>
    <w:rsid w:val="577B1140"/>
    <w:rsid w:val="577B7F21"/>
    <w:rsid w:val="577F181B"/>
    <w:rsid w:val="57832F72"/>
    <w:rsid w:val="57921984"/>
    <w:rsid w:val="579737F0"/>
    <w:rsid w:val="57AB7B30"/>
    <w:rsid w:val="57AF5251"/>
    <w:rsid w:val="57B26373"/>
    <w:rsid w:val="57B63F04"/>
    <w:rsid w:val="57CD20C2"/>
    <w:rsid w:val="57D675AB"/>
    <w:rsid w:val="57D95FDD"/>
    <w:rsid w:val="57E427B4"/>
    <w:rsid w:val="57E8209D"/>
    <w:rsid w:val="5819533F"/>
    <w:rsid w:val="583A0626"/>
    <w:rsid w:val="58917D2F"/>
    <w:rsid w:val="5894085C"/>
    <w:rsid w:val="58A0138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2200"/>
    <w:rsid w:val="5A874767"/>
    <w:rsid w:val="5AAD6F28"/>
    <w:rsid w:val="5AD63A24"/>
    <w:rsid w:val="5B2E1A1D"/>
    <w:rsid w:val="5B764F35"/>
    <w:rsid w:val="5B843A1C"/>
    <w:rsid w:val="5B873E3F"/>
    <w:rsid w:val="5C02690E"/>
    <w:rsid w:val="5C196DA7"/>
    <w:rsid w:val="5C273CA7"/>
    <w:rsid w:val="5C274DA8"/>
    <w:rsid w:val="5C2A048C"/>
    <w:rsid w:val="5C786E9C"/>
    <w:rsid w:val="5C80234E"/>
    <w:rsid w:val="5C871428"/>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F70A3"/>
    <w:rsid w:val="5E611C10"/>
    <w:rsid w:val="5EFC7377"/>
    <w:rsid w:val="5F06174D"/>
    <w:rsid w:val="5F313E05"/>
    <w:rsid w:val="5F3A3602"/>
    <w:rsid w:val="5F6277C6"/>
    <w:rsid w:val="5F6D0B1D"/>
    <w:rsid w:val="5F8D0B82"/>
    <w:rsid w:val="5FCC5339"/>
    <w:rsid w:val="5FE34A5B"/>
    <w:rsid w:val="5FFE1E36"/>
    <w:rsid w:val="60232584"/>
    <w:rsid w:val="607330CE"/>
    <w:rsid w:val="60825176"/>
    <w:rsid w:val="60892B5D"/>
    <w:rsid w:val="60927066"/>
    <w:rsid w:val="609F2AC4"/>
    <w:rsid w:val="60FA2EE8"/>
    <w:rsid w:val="6103266B"/>
    <w:rsid w:val="61054A27"/>
    <w:rsid w:val="610A52BC"/>
    <w:rsid w:val="611D2366"/>
    <w:rsid w:val="61421856"/>
    <w:rsid w:val="615227C4"/>
    <w:rsid w:val="61654E3F"/>
    <w:rsid w:val="6182292A"/>
    <w:rsid w:val="6192502F"/>
    <w:rsid w:val="619F7F92"/>
    <w:rsid w:val="61F94C26"/>
    <w:rsid w:val="62000E56"/>
    <w:rsid w:val="62195750"/>
    <w:rsid w:val="624F3E49"/>
    <w:rsid w:val="624F5480"/>
    <w:rsid w:val="62632286"/>
    <w:rsid w:val="62817243"/>
    <w:rsid w:val="62885958"/>
    <w:rsid w:val="62BA78EE"/>
    <w:rsid w:val="62F40B65"/>
    <w:rsid w:val="62FC2CFE"/>
    <w:rsid w:val="63024505"/>
    <w:rsid w:val="635B1DB5"/>
    <w:rsid w:val="63711FED"/>
    <w:rsid w:val="63880DDC"/>
    <w:rsid w:val="638D750D"/>
    <w:rsid w:val="63A01E57"/>
    <w:rsid w:val="63AC6CC0"/>
    <w:rsid w:val="64055776"/>
    <w:rsid w:val="64240056"/>
    <w:rsid w:val="643E143A"/>
    <w:rsid w:val="648B6EEF"/>
    <w:rsid w:val="64C158BF"/>
    <w:rsid w:val="64CE2EAA"/>
    <w:rsid w:val="653C3090"/>
    <w:rsid w:val="65854376"/>
    <w:rsid w:val="658767BE"/>
    <w:rsid w:val="65892531"/>
    <w:rsid w:val="65EA52C2"/>
    <w:rsid w:val="65F1614C"/>
    <w:rsid w:val="66195831"/>
    <w:rsid w:val="662E75B1"/>
    <w:rsid w:val="66342C2E"/>
    <w:rsid w:val="663E784C"/>
    <w:rsid w:val="668B6A45"/>
    <w:rsid w:val="66B8711E"/>
    <w:rsid w:val="672F3F24"/>
    <w:rsid w:val="673E055F"/>
    <w:rsid w:val="67551CE3"/>
    <w:rsid w:val="676B07FC"/>
    <w:rsid w:val="67A22552"/>
    <w:rsid w:val="67B22DCC"/>
    <w:rsid w:val="67BE71AA"/>
    <w:rsid w:val="67D90273"/>
    <w:rsid w:val="67DE5875"/>
    <w:rsid w:val="67E55852"/>
    <w:rsid w:val="67EB1AB4"/>
    <w:rsid w:val="67FA1285"/>
    <w:rsid w:val="68551F4F"/>
    <w:rsid w:val="687C10C9"/>
    <w:rsid w:val="68840C16"/>
    <w:rsid w:val="68876EFB"/>
    <w:rsid w:val="68884654"/>
    <w:rsid w:val="6899717C"/>
    <w:rsid w:val="689F444F"/>
    <w:rsid w:val="68B96DBB"/>
    <w:rsid w:val="68CA2805"/>
    <w:rsid w:val="68E937A3"/>
    <w:rsid w:val="693E15D3"/>
    <w:rsid w:val="694D22CE"/>
    <w:rsid w:val="69627681"/>
    <w:rsid w:val="6977531D"/>
    <w:rsid w:val="69CC2BFF"/>
    <w:rsid w:val="69EF2478"/>
    <w:rsid w:val="69FD55B8"/>
    <w:rsid w:val="6A0B1C62"/>
    <w:rsid w:val="6A2406C8"/>
    <w:rsid w:val="6AA20BE9"/>
    <w:rsid w:val="6ADE0BD1"/>
    <w:rsid w:val="6AE96859"/>
    <w:rsid w:val="6AFB22C1"/>
    <w:rsid w:val="6B147746"/>
    <w:rsid w:val="6B24787C"/>
    <w:rsid w:val="6B573233"/>
    <w:rsid w:val="6B5B6274"/>
    <w:rsid w:val="6B935D53"/>
    <w:rsid w:val="6BCE135A"/>
    <w:rsid w:val="6C196F71"/>
    <w:rsid w:val="6C226FCB"/>
    <w:rsid w:val="6C2E004A"/>
    <w:rsid w:val="6C31226F"/>
    <w:rsid w:val="6C463437"/>
    <w:rsid w:val="6C552F0B"/>
    <w:rsid w:val="6C8C67B7"/>
    <w:rsid w:val="6C9D744C"/>
    <w:rsid w:val="6D167928"/>
    <w:rsid w:val="6D26299B"/>
    <w:rsid w:val="6D391F32"/>
    <w:rsid w:val="6D4772EC"/>
    <w:rsid w:val="6D9078AF"/>
    <w:rsid w:val="6DAA3FEF"/>
    <w:rsid w:val="6DC0172B"/>
    <w:rsid w:val="6DCB690C"/>
    <w:rsid w:val="6DD41A5B"/>
    <w:rsid w:val="6DF42BCE"/>
    <w:rsid w:val="6DF43C2E"/>
    <w:rsid w:val="6DF51CA3"/>
    <w:rsid w:val="6DFA03B9"/>
    <w:rsid w:val="6E8335BD"/>
    <w:rsid w:val="6E8E12EF"/>
    <w:rsid w:val="6E972936"/>
    <w:rsid w:val="6EC37004"/>
    <w:rsid w:val="6ED446C5"/>
    <w:rsid w:val="6F2A7D94"/>
    <w:rsid w:val="6F8331F1"/>
    <w:rsid w:val="6FAE1A09"/>
    <w:rsid w:val="6FD75BF8"/>
    <w:rsid w:val="6FFF5834"/>
    <w:rsid w:val="707723D0"/>
    <w:rsid w:val="70BE3BA2"/>
    <w:rsid w:val="70F5661B"/>
    <w:rsid w:val="71193077"/>
    <w:rsid w:val="71360107"/>
    <w:rsid w:val="713B688E"/>
    <w:rsid w:val="71D43752"/>
    <w:rsid w:val="71F1796A"/>
    <w:rsid w:val="72154626"/>
    <w:rsid w:val="72262B5D"/>
    <w:rsid w:val="72283FF7"/>
    <w:rsid w:val="722E7212"/>
    <w:rsid w:val="723A0474"/>
    <w:rsid w:val="725923E4"/>
    <w:rsid w:val="727918F3"/>
    <w:rsid w:val="72864BF7"/>
    <w:rsid w:val="729023FC"/>
    <w:rsid w:val="73522870"/>
    <w:rsid w:val="73C0646E"/>
    <w:rsid w:val="742222F5"/>
    <w:rsid w:val="742859D9"/>
    <w:rsid w:val="74476126"/>
    <w:rsid w:val="74706664"/>
    <w:rsid w:val="747F3682"/>
    <w:rsid w:val="749C4185"/>
    <w:rsid w:val="75067759"/>
    <w:rsid w:val="75120034"/>
    <w:rsid w:val="752E6DCD"/>
    <w:rsid w:val="7551380D"/>
    <w:rsid w:val="75600BE5"/>
    <w:rsid w:val="7564475C"/>
    <w:rsid w:val="7583797F"/>
    <w:rsid w:val="75D20F1D"/>
    <w:rsid w:val="75DA2C18"/>
    <w:rsid w:val="75F54412"/>
    <w:rsid w:val="761D08E0"/>
    <w:rsid w:val="764453EA"/>
    <w:rsid w:val="765D347C"/>
    <w:rsid w:val="767004B7"/>
    <w:rsid w:val="76826699"/>
    <w:rsid w:val="768547CE"/>
    <w:rsid w:val="76C87133"/>
    <w:rsid w:val="76CD08D5"/>
    <w:rsid w:val="76CE66B2"/>
    <w:rsid w:val="76DB4B92"/>
    <w:rsid w:val="77052AA4"/>
    <w:rsid w:val="77136511"/>
    <w:rsid w:val="77340A39"/>
    <w:rsid w:val="77351FD0"/>
    <w:rsid w:val="77472422"/>
    <w:rsid w:val="777F31F2"/>
    <w:rsid w:val="77D1700D"/>
    <w:rsid w:val="77EC04CC"/>
    <w:rsid w:val="782F4F2E"/>
    <w:rsid w:val="78775729"/>
    <w:rsid w:val="78A42DB0"/>
    <w:rsid w:val="78A656AB"/>
    <w:rsid w:val="78B2245C"/>
    <w:rsid w:val="78E172CC"/>
    <w:rsid w:val="78EA1D1F"/>
    <w:rsid w:val="7904172F"/>
    <w:rsid w:val="790F7E27"/>
    <w:rsid w:val="792A231A"/>
    <w:rsid w:val="792E7C93"/>
    <w:rsid w:val="79316829"/>
    <w:rsid w:val="797E66A9"/>
    <w:rsid w:val="79832D9F"/>
    <w:rsid w:val="79A97383"/>
    <w:rsid w:val="79DE410C"/>
    <w:rsid w:val="79E27E8B"/>
    <w:rsid w:val="79F850CE"/>
    <w:rsid w:val="79FD443C"/>
    <w:rsid w:val="7A1D1975"/>
    <w:rsid w:val="7A3E5150"/>
    <w:rsid w:val="7A4670D6"/>
    <w:rsid w:val="7A534B63"/>
    <w:rsid w:val="7A543372"/>
    <w:rsid w:val="7A615382"/>
    <w:rsid w:val="7A67303B"/>
    <w:rsid w:val="7A873B8C"/>
    <w:rsid w:val="7A9B1980"/>
    <w:rsid w:val="7AAB1D04"/>
    <w:rsid w:val="7ABA4368"/>
    <w:rsid w:val="7AD05746"/>
    <w:rsid w:val="7AFF37D8"/>
    <w:rsid w:val="7B257FFD"/>
    <w:rsid w:val="7B343476"/>
    <w:rsid w:val="7B5A2978"/>
    <w:rsid w:val="7B5A7E4C"/>
    <w:rsid w:val="7B5D1DB2"/>
    <w:rsid w:val="7B667AF9"/>
    <w:rsid w:val="7B7468F8"/>
    <w:rsid w:val="7BCD72D8"/>
    <w:rsid w:val="7BDF310F"/>
    <w:rsid w:val="7BEE0103"/>
    <w:rsid w:val="7BF4065B"/>
    <w:rsid w:val="7C0A0FE4"/>
    <w:rsid w:val="7C254906"/>
    <w:rsid w:val="7C50507A"/>
    <w:rsid w:val="7C58082B"/>
    <w:rsid w:val="7C590818"/>
    <w:rsid w:val="7C7C10F6"/>
    <w:rsid w:val="7C853BEA"/>
    <w:rsid w:val="7C881368"/>
    <w:rsid w:val="7CE27788"/>
    <w:rsid w:val="7CE42E01"/>
    <w:rsid w:val="7CE85FF3"/>
    <w:rsid w:val="7D0C32F1"/>
    <w:rsid w:val="7D0F408D"/>
    <w:rsid w:val="7D491C6C"/>
    <w:rsid w:val="7D5429C0"/>
    <w:rsid w:val="7D6E6D43"/>
    <w:rsid w:val="7DA146CC"/>
    <w:rsid w:val="7DB57A34"/>
    <w:rsid w:val="7DC70F20"/>
    <w:rsid w:val="7DE60973"/>
    <w:rsid w:val="7DEF0916"/>
    <w:rsid w:val="7E1E5218"/>
    <w:rsid w:val="7E5C5BD3"/>
    <w:rsid w:val="7E9A4E1F"/>
    <w:rsid w:val="7EA7723A"/>
    <w:rsid w:val="7EF56FBB"/>
    <w:rsid w:val="7F0768EB"/>
    <w:rsid w:val="7F143BEC"/>
    <w:rsid w:val="7F715AF2"/>
    <w:rsid w:val="7F886E69"/>
    <w:rsid w:val="7FFD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1A0EFE1"/>
  <w15:docId w15:val="{730A06B8-6C94-4349-9199-DABEE0F3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qFormat="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qFormat="1"/>
    <w:lsdException w:name="List Number 4" w:qFormat="1"/>
    <w:lsdException w:name="List Number 5" w:qFormat="1"/>
    <w:lsdException w:name="Title" w:qFormat="1"/>
    <w:lsdException w:name="Closing" w:locked="1" w:semiHidden="1" w:unhideWhenUsed="1"/>
    <w:lsdException w:name="Signature" w:qFormat="1"/>
    <w:lsdException w:name="Default Paragraph Font" w:semiHidden="1" w:uiPriority="1" w:unhideWhenUsed="1" w:qFormat="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qFormat="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semiHidden="1" w:unhideWhenUsed="1" w:qFormat="1"/>
    <w:lsdException w:name="Table Grid 6" w:locked="1" w:semiHidden="1" w:unhideWhenUsed="1"/>
    <w:lsdException w:name="Table Grid 7" w:locked="1" w:semiHidden="1" w:unhideWhenUsed="1"/>
    <w:lsdException w:name="Table Grid 8" w:semiHidden="1" w:unhideWhenUsed="1" w:qFormat="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semiHidden="1" w:unhideWhenUsed="1" w:qFormat="1"/>
    <w:lsdException w:name="Table Professional" w:semiHidden="1" w:unhideWhenUsed="1"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9"/>
    <w:qFormat/>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a"/>
    <w:next w:val="a"/>
    <w:link w:val="21"/>
    <w:uiPriority w:val="9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1"/>
    <w:uiPriority w:val="9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uiPriority w:val="99"/>
    <w:qFormat/>
    <w:pPr>
      <w:keepNext/>
      <w:keepLines/>
      <w:tabs>
        <w:tab w:val="left" w:pos="1296"/>
      </w:tabs>
      <w:spacing w:before="240" w:after="64" w:line="320" w:lineRule="auto"/>
      <w:ind w:left="1296" w:hanging="1296"/>
      <w:outlineLvl w:val="6"/>
    </w:pPr>
    <w:rPr>
      <w:b/>
      <w:sz w:val="24"/>
      <w:szCs w:val="20"/>
    </w:rPr>
  </w:style>
  <w:style w:type="paragraph" w:styleId="8">
    <w:name w:val="heading 8"/>
    <w:basedOn w:val="a"/>
    <w:next w:val="a"/>
    <w:link w:val="80"/>
    <w:uiPriority w:val="9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uiPriority w:val="9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10"/>
    <w:qFormat/>
    <w:pPr>
      <w:jc w:val="left"/>
    </w:pPr>
    <w:rPr>
      <w:sz w:val="24"/>
      <w:szCs w:val="20"/>
    </w:rPr>
  </w:style>
  <w:style w:type="paragraph" w:styleId="TOC7">
    <w:name w:val="toc 7"/>
    <w:basedOn w:val="a"/>
    <w:next w:val="a"/>
    <w:uiPriority w:val="99"/>
    <w:qFormat/>
    <w:pPr>
      <w:ind w:leftChars="1200" w:left="2520"/>
    </w:pPr>
  </w:style>
  <w:style w:type="paragraph" w:styleId="a6">
    <w:name w:val="Body Text First Indent"/>
    <w:basedOn w:val="a7"/>
    <w:next w:val="TOC6"/>
    <w:link w:val="a8"/>
    <w:uiPriority w:val="99"/>
    <w:qFormat/>
    <w:pPr>
      <w:ind w:firstLine="420"/>
    </w:pPr>
    <w:rPr>
      <w:rFonts w:hAnsi="Times New Roman" w:cs="Times New Roman"/>
      <w:szCs w:val="20"/>
    </w:rPr>
  </w:style>
  <w:style w:type="paragraph" w:styleId="a7">
    <w:name w:val="Body Text"/>
    <w:basedOn w:val="a"/>
    <w:next w:val="a6"/>
    <w:link w:val="a9"/>
    <w:uiPriority w:val="99"/>
    <w:qFormat/>
    <w:pPr>
      <w:autoSpaceDE w:val="0"/>
      <w:autoSpaceDN w:val="0"/>
      <w:spacing w:line="360" w:lineRule="auto"/>
    </w:pPr>
    <w:rPr>
      <w:rFonts w:ascii="宋体" w:hAnsi="Arial" w:cs="Arial"/>
      <w:sz w:val="24"/>
      <w:szCs w:val="21"/>
      <w:lang w:val="zh-CN"/>
    </w:rPr>
  </w:style>
  <w:style w:type="paragraph" w:styleId="TOC6">
    <w:name w:val="toc 6"/>
    <w:basedOn w:val="a"/>
    <w:next w:val="a"/>
    <w:uiPriority w:val="99"/>
    <w:qFormat/>
    <w:pPr>
      <w:ind w:leftChars="1000" w:left="2100"/>
    </w:pPr>
  </w:style>
  <w:style w:type="paragraph" w:styleId="20">
    <w:name w:val="List Number 2"/>
    <w:basedOn w:val="a"/>
    <w:uiPriority w:val="99"/>
    <w:qFormat/>
    <w:pPr>
      <w:widowControl/>
      <w:tabs>
        <w:tab w:val="left" w:pos="1697"/>
      </w:tabs>
      <w:adjustRightInd/>
      <w:spacing w:afterLines="50"/>
      <w:ind w:left="1697" w:hanging="420"/>
      <w:jc w:val="left"/>
    </w:pPr>
    <w:rPr>
      <w:kern w:val="0"/>
      <w:sz w:val="24"/>
      <w:szCs w:val="20"/>
    </w:rPr>
  </w:style>
  <w:style w:type="paragraph" w:styleId="aa">
    <w:name w:val="table of authorities"/>
    <w:basedOn w:val="a"/>
    <w:next w:val="a"/>
    <w:uiPriority w:val="99"/>
    <w:qFormat/>
    <w:pPr>
      <w:adjustRightInd/>
      <w:spacing w:line="360" w:lineRule="auto"/>
      <w:ind w:leftChars="200" w:left="420"/>
    </w:pPr>
    <w:rPr>
      <w:rFonts w:ascii="等线" w:eastAsia="楷体_GB2312" w:hAnsi="等线"/>
      <w:sz w:val="24"/>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b">
    <w:name w:val="List Number"/>
    <w:basedOn w:val="a"/>
    <w:uiPriority w:val="99"/>
    <w:qFormat/>
    <w:pPr>
      <w:widowControl/>
      <w:tabs>
        <w:tab w:val="left" w:pos="390"/>
        <w:tab w:val="left" w:pos="454"/>
      </w:tabs>
      <w:adjustRightInd/>
      <w:spacing w:afterLines="50"/>
      <w:ind w:left="454" w:hanging="284"/>
      <w:jc w:val="left"/>
    </w:pPr>
    <w:rPr>
      <w:kern w:val="0"/>
      <w:sz w:val="24"/>
      <w:szCs w:val="20"/>
    </w:rPr>
  </w:style>
  <w:style w:type="paragraph" w:styleId="ac">
    <w:name w:val="Normal Indent"/>
    <w:basedOn w:val="a"/>
    <w:link w:val="22"/>
    <w:qFormat/>
    <w:pPr>
      <w:widowControl/>
      <w:snapToGrid w:val="0"/>
      <w:spacing w:line="480" w:lineRule="exact"/>
      <w:ind w:firstLine="567"/>
    </w:pPr>
    <w:rPr>
      <w:rFonts w:ascii="宋体"/>
      <w:color w:val="000000"/>
      <w:kern w:val="28"/>
      <w:sz w:val="28"/>
      <w:szCs w:val="20"/>
    </w:rPr>
  </w:style>
  <w:style w:type="paragraph" w:styleId="ad">
    <w:name w:val="caption"/>
    <w:basedOn w:val="a"/>
    <w:next w:val="a"/>
    <w:link w:val="ae"/>
    <w:uiPriority w:val="99"/>
    <w:qFormat/>
    <w:rPr>
      <w:b/>
      <w:sz w:val="28"/>
      <w:szCs w:val="20"/>
    </w:rPr>
  </w:style>
  <w:style w:type="paragraph" w:styleId="51">
    <w:name w:val="index 5"/>
    <w:basedOn w:val="a"/>
    <w:next w:val="a"/>
    <w:uiPriority w:val="99"/>
    <w:qFormat/>
    <w:pPr>
      <w:adjustRightInd/>
      <w:ind w:leftChars="800" w:left="800" w:firstLineChars="200" w:firstLine="200"/>
    </w:pPr>
  </w:style>
  <w:style w:type="paragraph" w:styleId="af">
    <w:name w:val="Document Map"/>
    <w:basedOn w:val="a"/>
    <w:link w:val="af0"/>
    <w:uiPriority w:val="99"/>
    <w:qFormat/>
    <w:pPr>
      <w:shd w:val="clear" w:color="auto" w:fill="000080"/>
    </w:pPr>
    <w:rPr>
      <w:sz w:val="24"/>
      <w:szCs w:val="20"/>
    </w:rPr>
  </w:style>
  <w:style w:type="paragraph" w:styleId="af1">
    <w:name w:val="Salutation"/>
    <w:basedOn w:val="a"/>
    <w:next w:val="a"/>
    <w:link w:val="af2"/>
    <w:uiPriority w:val="99"/>
    <w:qFormat/>
    <w:rPr>
      <w:rFonts w:ascii="仿宋_GB2312" w:eastAsia="仿宋_GB2312"/>
      <w:sz w:val="28"/>
      <w:szCs w:val="20"/>
    </w:rPr>
  </w:style>
  <w:style w:type="paragraph" w:styleId="30">
    <w:name w:val="Body Text 3"/>
    <w:basedOn w:val="a"/>
    <w:link w:val="32"/>
    <w:uiPriority w:val="99"/>
    <w:qFormat/>
    <w:pPr>
      <w:jc w:val="center"/>
    </w:pPr>
    <w:rPr>
      <w:szCs w:val="20"/>
    </w:rPr>
  </w:style>
  <w:style w:type="paragraph" w:styleId="33">
    <w:name w:val="List Bullet 3"/>
    <w:basedOn w:val="a"/>
    <w:uiPriority w:val="99"/>
    <w:qFormat/>
    <w:pPr>
      <w:snapToGrid w:val="0"/>
      <w:spacing w:line="360" w:lineRule="auto"/>
      <w:ind w:left="360" w:right="238" w:hanging="360"/>
      <w:contextualSpacing/>
    </w:pPr>
    <w:rPr>
      <w:sz w:val="24"/>
    </w:rPr>
  </w:style>
  <w:style w:type="paragraph" w:styleId="af3">
    <w:name w:val="Body Text Indent"/>
    <w:basedOn w:val="a"/>
    <w:next w:val="a"/>
    <w:link w:val="12"/>
    <w:qFormat/>
    <w:pPr>
      <w:spacing w:line="480" w:lineRule="exact"/>
      <w:ind w:firstLineChars="200" w:firstLine="480"/>
    </w:pPr>
    <w:rPr>
      <w:rFonts w:ascii="宋体" w:hAnsi="宋体"/>
      <w:sz w:val="24"/>
    </w:rPr>
  </w:style>
  <w:style w:type="paragraph" w:styleId="34">
    <w:name w:val="List Number 3"/>
    <w:basedOn w:val="a"/>
    <w:uiPriority w:val="99"/>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uiPriority w:val="99"/>
    <w:qFormat/>
    <w:pPr>
      <w:adjustRightInd/>
      <w:spacing w:line="360" w:lineRule="auto"/>
      <w:ind w:leftChars="200" w:left="100" w:hangingChars="200" w:hanging="200"/>
    </w:pPr>
    <w:rPr>
      <w:rFonts w:eastAsia="微软雅黑"/>
    </w:rPr>
  </w:style>
  <w:style w:type="paragraph" w:styleId="af4">
    <w:name w:val="Block Text"/>
    <w:basedOn w:val="a"/>
    <w:uiPriority w:val="99"/>
    <w:qFormat/>
    <w:pPr>
      <w:ind w:leftChars="-171" w:left="-359" w:rightChars="-244" w:right="-244" w:firstLineChars="239" w:firstLine="501"/>
    </w:pPr>
    <w:rPr>
      <w:rFonts w:ascii="仿宋_GB2312" w:eastAsia="仿宋_GB2312"/>
      <w:sz w:val="30"/>
      <w:szCs w:val="20"/>
    </w:rPr>
  </w:style>
  <w:style w:type="paragraph" w:styleId="24">
    <w:name w:val="List Bullet 2"/>
    <w:basedOn w:val="a"/>
    <w:uiPriority w:val="99"/>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uiPriority w:val="99"/>
    <w:qFormat/>
    <w:pPr>
      <w:widowControl/>
      <w:adjustRightInd/>
      <w:ind w:firstLineChars="200" w:firstLine="200"/>
      <w:jc w:val="left"/>
    </w:pPr>
    <w:rPr>
      <w:rFonts w:ascii="宋体" w:hAnsi="宋体"/>
      <w:i/>
      <w:iCs/>
      <w:kern w:val="0"/>
      <w:sz w:val="24"/>
    </w:rPr>
  </w:style>
  <w:style w:type="paragraph" w:styleId="TOC5">
    <w:name w:val="toc 5"/>
    <w:basedOn w:val="a"/>
    <w:next w:val="a"/>
    <w:uiPriority w:val="99"/>
    <w:qFormat/>
    <w:pPr>
      <w:ind w:leftChars="800" w:left="1680"/>
    </w:pPr>
  </w:style>
  <w:style w:type="paragraph" w:styleId="TOC3">
    <w:name w:val="toc 3"/>
    <w:basedOn w:val="a"/>
    <w:next w:val="a"/>
    <w:uiPriority w:val="99"/>
    <w:qFormat/>
    <w:pPr>
      <w:tabs>
        <w:tab w:val="right" w:leader="dot" w:pos="8268"/>
      </w:tabs>
      <w:spacing w:line="460" w:lineRule="exact"/>
      <w:ind w:leftChars="400" w:left="840" w:firstLine="482"/>
    </w:pPr>
    <w:rPr>
      <w:rFonts w:ascii="宋体" w:hAnsi="宋体"/>
    </w:rPr>
  </w:style>
  <w:style w:type="paragraph" w:styleId="af5">
    <w:name w:val="Plain Text"/>
    <w:basedOn w:val="a"/>
    <w:link w:val="13"/>
    <w:qFormat/>
    <w:rPr>
      <w:rFonts w:ascii="宋体" w:hAnsi="Courier New" w:cs="Arial"/>
      <w:szCs w:val="21"/>
    </w:rPr>
  </w:style>
  <w:style w:type="paragraph" w:styleId="42">
    <w:name w:val="List Number 4"/>
    <w:basedOn w:val="a"/>
    <w:uiPriority w:val="99"/>
    <w:qFormat/>
    <w:pPr>
      <w:tabs>
        <w:tab w:val="left" w:pos="840"/>
      </w:tabs>
      <w:autoSpaceDE w:val="0"/>
      <w:autoSpaceDN w:val="0"/>
      <w:spacing w:line="360" w:lineRule="atLeast"/>
      <w:ind w:left="840" w:hanging="420"/>
    </w:pPr>
    <w:rPr>
      <w:kern w:val="0"/>
      <w:sz w:val="24"/>
    </w:rPr>
  </w:style>
  <w:style w:type="paragraph" w:styleId="TOC8">
    <w:name w:val="toc 8"/>
    <w:basedOn w:val="a"/>
    <w:next w:val="a"/>
    <w:uiPriority w:val="99"/>
    <w:qFormat/>
    <w:pPr>
      <w:ind w:leftChars="1400" w:left="2940"/>
    </w:pPr>
  </w:style>
  <w:style w:type="paragraph" w:styleId="af6">
    <w:name w:val="Date"/>
    <w:basedOn w:val="a"/>
    <w:next w:val="a"/>
    <w:link w:val="af7"/>
    <w:uiPriority w:val="99"/>
    <w:qFormat/>
    <w:pPr>
      <w:ind w:leftChars="2500" w:left="100"/>
    </w:pPr>
    <w:rPr>
      <w:rFonts w:ascii="宋体"/>
      <w:sz w:val="24"/>
      <w:szCs w:val="21"/>
      <w:lang w:val="zh-CN"/>
    </w:rPr>
  </w:style>
  <w:style w:type="paragraph" w:styleId="25">
    <w:name w:val="Body Text Indent 2"/>
    <w:basedOn w:val="a"/>
    <w:link w:val="26"/>
    <w:uiPriority w:val="99"/>
    <w:qFormat/>
    <w:pPr>
      <w:spacing w:line="360" w:lineRule="auto"/>
      <w:ind w:firstLine="601"/>
      <w:textAlignment w:val="baseline"/>
    </w:pPr>
    <w:rPr>
      <w:rFonts w:ascii="宋体"/>
      <w:kern w:val="0"/>
      <w:sz w:val="28"/>
      <w:szCs w:val="20"/>
    </w:rPr>
  </w:style>
  <w:style w:type="paragraph" w:styleId="af8">
    <w:name w:val="endnote text"/>
    <w:basedOn w:val="a"/>
    <w:link w:val="af9"/>
    <w:uiPriority w:val="99"/>
    <w:qFormat/>
    <w:rPr>
      <w:lang w:val="zh-CN"/>
    </w:rPr>
  </w:style>
  <w:style w:type="paragraph" w:styleId="afa">
    <w:name w:val="Balloon Text"/>
    <w:basedOn w:val="a"/>
    <w:link w:val="14"/>
    <w:uiPriority w:val="99"/>
    <w:qFormat/>
    <w:rPr>
      <w:sz w:val="18"/>
      <w:szCs w:val="20"/>
    </w:rPr>
  </w:style>
  <w:style w:type="paragraph" w:styleId="afb">
    <w:name w:val="footer"/>
    <w:basedOn w:val="a"/>
    <w:link w:val="27"/>
    <w:qFormat/>
    <w:pPr>
      <w:tabs>
        <w:tab w:val="center" w:pos="4153"/>
        <w:tab w:val="right" w:pos="8306"/>
      </w:tabs>
      <w:snapToGrid w:val="0"/>
      <w:jc w:val="left"/>
    </w:pPr>
    <w:rPr>
      <w:sz w:val="18"/>
      <w:szCs w:val="20"/>
    </w:rPr>
  </w:style>
  <w:style w:type="paragraph" w:styleId="28">
    <w:name w:val="Body Text First Indent 2"/>
    <w:basedOn w:val="af3"/>
    <w:link w:val="29"/>
    <w:uiPriority w:val="99"/>
    <w:qFormat/>
    <w:pPr>
      <w:adjustRightInd/>
      <w:spacing w:after="120" w:line="240" w:lineRule="auto"/>
      <w:ind w:leftChars="200" w:left="420" w:firstLine="210"/>
    </w:pPr>
    <w:rPr>
      <w:sz w:val="21"/>
    </w:rPr>
  </w:style>
  <w:style w:type="paragraph" w:styleId="afc">
    <w:name w:val="header"/>
    <w:basedOn w:val="a"/>
    <w:link w:val="2a"/>
    <w:qFormat/>
    <w:pPr>
      <w:pBdr>
        <w:bottom w:val="single" w:sz="6" w:space="1" w:color="auto"/>
      </w:pBdr>
      <w:tabs>
        <w:tab w:val="center" w:pos="4153"/>
        <w:tab w:val="right" w:pos="8306"/>
      </w:tabs>
      <w:snapToGrid w:val="0"/>
      <w:jc w:val="center"/>
    </w:pPr>
    <w:rPr>
      <w:sz w:val="18"/>
      <w:szCs w:val="20"/>
    </w:rPr>
  </w:style>
  <w:style w:type="paragraph" w:styleId="afd">
    <w:name w:val="Signature"/>
    <w:basedOn w:val="a"/>
    <w:link w:val="afe"/>
    <w:uiPriority w:val="99"/>
    <w:qFormat/>
    <w:pPr>
      <w:spacing w:after="600" w:line="312" w:lineRule="atLeast"/>
      <w:jc w:val="center"/>
      <w:textAlignment w:val="baseline"/>
    </w:pPr>
    <w:rPr>
      <w:rFonts w:eastAsia="仿宋_GB2312"/>
      <w:kern w:val="0"/>
      <w:sz w:val="24"/>
      <w:szCs w:val="20"/>
    </w:rPr>
  </w:style>
  <w:style w:type="paragraph" w:styleId="TOC1">
    <w:name w:val="toc 1"/>
    <w:basedOn w:val="a"/>
    <w:next w:val="a"/>
    <w:uiPriority w:val="99"/>
    <w:qFormat/>
  </w:style>
  <w:style w:type="paragraph" w:styleId="TOC4">
    <w:name w:val="toc 4"/>
    <w:basedOn w:val="a"/>
    <w:next w:val="a"/>
    <w:uiPriority w:val="99"/>
    <w:qFormat/>
    <w:pPr>
      <w:ind w:leftChars="600" w:left="1260"/>
    </w:pPr>
  </w:style>
  <w:style w:type="paragraph" w:styleId="aff">
    <w:name w:val="index heading"/>
    <w:basedOn w:val="a"/>
    <w:next w:val="15"/>
    <w:uiPriority w:val="99"/>
    <w:qFormat/>
    <w:pPr>
      <w:adjustRightInd/>
      <w:ind w:firstLineChars="200" w:firstLine="200"/>
    </w:pPr>
  </w:style>
  <w:style w:type="paragraph" w:styleId="15">
    <w:name w:val="index 1"/>
    <w:basedOn w:val="a"/>
    <w:next w:val="a"/>
    <w:uiPriority w:val="99"/>
    <w:qFormat/>
    <w:pPr>
      <w:adjustRightInd/>
      <w:spacing w:line="360" w:lineRule="auto"/>
      <w:ind w:firstLineChars="200" w:firstLine="200"/>
      <w:jc w:val="center"/>
    </w:pPr>
    <w:rPr>
      <w:sz w:val="24"/>
      <w:szCs w:val="20"/>
    </w:rPr>
  </w:style>
  <w:style w:type="paragraph" w:styleId="aff0">
    <w:name w:val="Subtitle"/>
    <w:basedOn w:val="a"/>
    <w:link w:val="aff1"/>
    <w:uiPriority w:val="99"/>
    <w:qFormat/>
    <w:pPr>
      <w:widowControl/>
      <w:snapToGrid w:val="0"/>
      <w:spacing w:before="240" w:after="480"/>
      <w:jc w:val="center"/>
    </w:pPr>
    <w:rPr>
      <w:rFonts w:ascii="Arial" w:eastAsia="隶书" w:hAnsi="Arial"/>
      <w:b/>
      <w:bCs/>
      <w:kern w:val="28"/>
      <w:sz w:val="44"/>
      <w:szCs w:val="32"/>
    </w:rPr>
  </w:style>
  <w:style w:type="paragraph" w:styleId="52">
    <w:name w:val="List Number 5"/>
    <w:basedOn w:val="a"/>
    <w:uiPriority w:val="99"/>
    <w:qFormat/>
    <w:pPr>
      <w:tabs>
        <w:tab w:val="left" w:pos="902"/>
      </w:tabs>
      <w:adjustRightInd/>
      <w:spacing w:line="400" w:lineRule="exact"/>
      <w:ind w:left="902" w:hanging="420"/>
    </w:pPr>
    <w:rPr>
      <w:sz w:val="24"/>
      <w:szCs w:val="20"/>
    </w:rPr>
  </w:style>
  <w:style w:type="paragraph" w:styleId="aff2">
    <w:name w:val="List"/>
    <w:basedOn w:val="a"/>
    <w:uiPriority w:val="99"/>
    <w:qFormat/>
    <w:pPr>
      <w:ind w:left="200" w:hangingChars="200" w:hanging="200"/>
    </w:pPr>
  </w:style>
  <w:style w:type="paragraph" w:styleId="aff3">
    <w:name w:val="footnote text"/>
    <w:basedOn w:val="ac"/>
    <w:link w:val="aff4"/>
    <w:uiPriority w:val="99"/>
    <w:qFormat/>
    <w:pPr>
      <w:adjustRightInd/>
      <w:snapToGrid/>
      <w:spacing w:before="60" w:after="60" w:line="300" w:lineRule="exact"/>
      <w:ind w:firstLine="0"/>
    </w:pPr>
    <w:rPr>
      <w:rFonts w:ascii="Times New Roman"/>
      <w:color w:val="0000FF"/>
      <w:kern w:val="0"/>
      <w:sz w:val="21"/>
    </w:rPr>
  </w:style>
  <w:style w:type="paragraph" w:styleId="53">
    <w:name w:val="List 5"/>
    <w:basedOn w:val="a"/>
    <w:uiPriority w:val="99"/>
    <w:qFormat/>
    <w:pPr>
      <w:adjustRightInd/>
      <w:ind w:leftChars="800" w:left="100" w:hangingChars="200" w:hanging="200"/>
    </w:pPr>
  </w:style>
  <w:style w:type="paragraph" w:styleId="35">
    <w:name w:val="Body Text Indent 3"/>
    <w:basedOn w:val="a"/>
    <w:link w:val="36"/>
    <w:uiPriority w:val="99"/>
    <w:qFormat/>
    <w:pPr>
      <w:spacing w:line="360" w:lineRule="auto"/>
      <w:ind w:firstLine="420"/>
    </w:pPr>
    <w:rPr>
      <w:sz w:val="24"/>
      <w:szCs w:val="20"/>
    </w:rPr>
  </w:style>
  <w:style w:type="paragraph" w:styleId="TOC2">
    <w:name w:val="toc 2"/>
    <w:basedOn w:val="a"/>
    <w:next w:val="a"/>
    <w:uiPriority w:val="99"/>
    <w:qFormat/>
    <w:pPr>
      <w:ind w:leftChars="200" w:left="420"/>
    </w:pPr>
  </w:style>
  <w:style w:type="paragraph" w:styleId="TOC9">
    <w:name w:val="toc 9"/>
    <w:basedOn w:val="a"/>
    <w:next w:val="a"/>
    <w:uiPriority w:val="99"/>
    <w:qFormat/>
    <w:pPr>
      <w:ind w:leftChars="1600" w:left="3360"/>
    </w:pPr>
  </w:style>
  <w:style w:type="paragraph" w:styleId="2b">
    <w:name w:val="Body Text 2"/>
    <w:basedOn w:val="a"/>
    <w:link w:val="210"/>
    <w:uiPriority w:val="99"/>
    <w:qFormat/>
    <w:pPr>
      <w:spacing w:after="120" w:line="480" w:lineRule="auto"/>
    </w:p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5">
    <w:name w:val="Normal (Web)"/>
    <w:basedOn w:val="a"/>
    <w:link w:val="aff6"/>
    <w:uiPriority w:val="99"/>
    <w:qFormat/>
    <w:pPr>
      <w:widowControl/>
      <w:spacing w:before="100" w:beforeAutospacing="1" w:after="100" w:afterAutospacing="1"/>
      <w:jc w:val="left"/>
    </w:pPr>
    <w:rPr>
      <w:rFonts w:ascii="宋体" w:hAnsi="宋体"/>
      <w:kern w:val="0"/>
      <w:sz w:val="24"/>
    </w:rPr>
  </w:style>
  <w:style w:type="paragraph" w:styleId="aff7">
    <w:name w:val="Title"/>
    <w:basedOn w:val="a"/>
    <w:link w:val="aff8"/>
    <w:uiPriority w:val="99"/>
    <w:qFormat/>
    <w:pPr>
      <w:widowControl/>
      <w:overflowPunct w:val="0"/>
      <w:autoSpaceDE w:val="0"/>
      <w:autoSpaceDN w:val="0"/>
      <w:jc w:val="center"/>
      <w:textAlignment w:val="baseline"/>
    </w:pPr>
    <w:rPr>
      <w:b/>
      <w:kern w:val="0"/>
      <w:sz w:val="24"/>
      <w:szCs w:val="20"/>
      <w:lang w:val="en-GB"/>
    </w:rPr>
  </w:style>
  <w:style w:type="character" w:styleId="aff9">
    <w:name w:val="Strong"/>
    <w:basedOn w:val="a0"/>
    <w:uiPriority w:val="99"/>
    <w:qFormat/>
    <w:rPr>
      <w:rFonts w:cs="Times New Roman"/>
      <w:b/>
    </w:rPr>
  </w:style>
  <w:style w:type="character" w:styleId="affa">
    <w:name w:val="endnote reference"/>
    <w:basedOn w:val="a0"/>
    <w:uiPriority w:val="99"/>
    <w:qFormat/>
    <w:rPr>
      <w:rFonts w:cs="Times New Roman"/>
      <w:vertAlign w:val="superscript"/>
    </w:rPr>
  </w:style>
  <w:style w:type="character" w:styleId="affb">
    <w:name w:val="page number"/>
    <w:basedOn w:val="a0"/>
    <w:uiPriority w:val="99"/>
    <w:qFormat/>
    <w:rPr>
      <w:rFonts w:ascii="Arial" w:eastAsia="黑体" w:hAnsi="Arial" w:cs="Arial"/>
      <w:snapToGrid w:val="0"/>
      <w:kern w:val="0"/>
      <w:sz w:val="21"/>
      <w:szCs w:val="21"/>
    </w:rPr>
  </w:style>
  <w:style w:type="character" w:styleId="affc">
    <w:name w:val="FollowedHyperlink"/>
    <w:basedOn w:val="a0"/>
    <w:uiPriority w:val="99"/>
    <w:qFormat/>
    <w:rPr>
      <w:rFonts w:ascii="Arial" w:eastAsia="黑体" w:hAnsi="Arial" w:cs="Times New Roman"/>
      <w:snapToGrid w:val="0"/>
      <w:color w:val="000000"/>
      <w:kern w:val="0"/>
      <w:sz w:val="18"/>
      <w:u w:val="none"/>
    </w:rPr>
  </w:style>
  <w:style w:type="character" w:styleId="affd">
    <w:name w:val="Emphasis"/>
    <w:basedOn w:val="a0"/>
    <w:uiPriority w:val="99"/>
    <w:qFormat/>
    <w:rPr>
      <w:rFonts w:cs="Times New Roman"/>
      <w:color w:val="CC0033"/>
    </w:rPr>
  </w:style>
  <w:style w:type="character" w:styleId="affe">
    <w:name w:val="line number"/>
    <w:basedOn w:val="a0"/>
    <w:uiPriority w:val="99"/>
    <w:qFormat/>
    <w:rPr>
      <w:rFonts w:ascii="Arial" w:eastAsia="黑体" w:hAnsi="Arial" w:cs="Arial"/>
      <w:snapToGrid w:val="0"/>
      <w:kern w:val="0"/>
      <w:sz w:val="21"/>
      <w:szCs w:val="21"/>
    </w:rPr>
  </w:style>
  <w:style w:type="character" w:styleId="afff">
    <w:name w:val="Hyperlink"/>
    <w:basedOn w:val="a0"/>
    <w:uiPriority w:val="99"/>
    <w:qFormat/>
    <w:rPr>
      <w:rFonts w:ascii="Arial" w:eastAsia="黑体" w:hAnsi="Arial" w:cs="Times New Roman"/>
      <w:snapToGrid w:val="0"/>
      <w:color w:val="000000"/>
      <w:kern w:val="0"/>
      <w:sz w:val="18"/>
      <w:u w:val="none"/>
    </w:rPr>
  </w:style>
  <w:style w:type="character" w:styleId="HTML3">
    <w:name w:val="HTML Code"/>
    <w:basedOn w:val="a0"/>
    <w:uiPriority w:val="99"/>
    <w:qFormat/>
    <w:rPr>
      <w:rFonts w:ascii="黑体" w:eastAsia="黑体" w:hAnsi="Courier New" w:cs="Times New Roman"/>
      <w:sz w:val="20"/>
    </w:rPr>
  </w:style>
  <w:style w:type="character" w:styleId="afff0">
    <w:name w:val="annotation reference"/>
    <w:basedOn w:val="a0"/>
    <w:uiPriority w:val="99"/>
    <w:qFormat/>
    <w:rPr>
      <w:rFonts w:cs="Times New Roman"/>
      <w:sz w:val="21"/>
    </w:rPr>
  </w:style>
  <w:style w:type="table" w:styleId="afff1">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Elegant"/>
    <w:basedOn w:val="a1"/>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54">
    <w:name w:val="Table Grid 5"/>
    <w:basedOn w:val="a1"/>
    <w:uiPriority w:val="99"/>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uiPriority w:val="99"/>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afff4">
    <w:name w:val="Table Professional"/>
    <w:basedOn w:val="a1"/>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Normal">
    <w:name w:val="[Normal]"/>
    <w:uiPriority w:val="99"/>
    <w:qFormat/>
    <w:rPr>
      <w:rFonts w:ascii="宋体" w:hAnsi="宋体"/>
      <w:sz w:val="24"/>
      <w:szCs w:val="22"/>
      <w:lang w:val="zh-CN"/>
    </w:rPr>
  </w:style>
  <w:style w:type="character" w:customStyle="1" w:styleId="Heading1Char">
    <w:name w:val="Heading 1 Char"/>
    <w:basedOn w:val="a0"/>
    <w:uiPriority w:val="99"/>
    <w:qFormat/>
    <w:locked/>
    <w:rPr>
      <w:rFonts w:ascii="Times New Roman" w:eastAsia="黑体" w:hAnsi="Times New Roman" w:cs="Times New Roman"/>
      <w:b/>
      <w:kern w:val="0"/>
      <w:sz w:val="24"/>
    </w:rPr>
  </w:style>
  <w:style w:type="character" w:customStyle="1" w:styleId="21">
    <w:name w:val="标题 2 字符1"/>
    <w:basedOn w:val="a0"/>
    <w:link w:val="2"/>
    <w:uiPriority w:val="99"/>
    <w:semiHidden/>
    <w:qFormat/>
    <w:locked/>
    <w:rPr>
      <w:rFonts w:ascii="Cambria" w:eastAsia="宋体" w:hAnsi="Cambria" w:cs="Times New Roman"/>
      <w:b/>
      <w:bCs/>
      <w:sz w:val="32"/>
      <w:szCs w:val="32"/>
    </w:rPr>
  </w:style>
  <w:style w:type="character" w:customStyle="1" w:styleId="31">
    <w:name w:val="标题 3 字符1"/>
    <w:basedOn w:val="a0"/>
    <w:link w:val="3"/>
    <w:uiPriority w:val="99"/>
    <w:qFormat/>
    <w:locked/>
    <w:rPr>
      <w:rFonts w:cs="Times New Roman"/>
      <w:b/>
      <w:bCs/>
      <w:kern w:val="2"/>
      <w:sz w:val="32"/>
      <w:szCs w:val="32"/>
    </w:rPr>
  </w:style>
  <w:style w:type="character" w:customStyle="1" w:styleId="41">
    <w:name w:val="标题 4 字符1"/>
    <w:basedOn w:val="a0"/>
    <w:link w:val="4"/>
    <w:uiPriority w:val="99"/>
    <w:qFormat/>
    <w:locked/>
    <w:rPr>
      <w:rFonts w:ascii="Arial" w:eastAsia="黑体" w:hAnsi="Arial" w:cs="Times New Roman"/>
      <w:b/>
      <w:kern w:val="2"/>
      <w:sz w:val="28"/>
      <w:lang w:val="zh-CN"/>
    </w:rPr>
  </w:style>
  <w:style w:type="character" w:customStyle="1" w:styleId="50">
    <w:name w:val="标题 5 字符"/>
    <w:basedOn w:val="a0"/>
    <w:link w:val="5"/>
    <w:uiPriority w:val="99"/>
    <w:qFormat/>
    <w:locked/>
    <w:rPr>
      <w:rFonts w:cs="Times New Roman"/>
      <w:b/>
      <w:kern w:val="2"/>
      <w:sz w:val="28"/>
    </w:rPr>
  </w:style>
  <w:style w:type="character" w:customStyle="1" w:styleId="60">
    <w:name w:val="标题 6 字符"/>
    <w:basedOn w:val="a0"/>
    <w:link w:val="6"/>
    <w:uiPriority w:val="99"/>
    <w:qFormat/>
    <w:locked/>
    <w:rPr>
      <w:rFonts w:ascii="Arial" w:eastAsia="黑体" w:hAnsi="Arial" w:cs="Times New Roman"/>
      <w:b/>
      <w:kern w:val="2"/>
      <w:sz w:val="24"/>
    </w:rPr>
  </w:style>
  <w:style w:type="character" w:customStyle="1" w:styleId="Heading7Char">
    <w:name w:val="Heading 7 Char"/>
    <w:basedOn w:val="a0"/>
    <w:uiPriority w:val="99"/>
    <w:qFormat/>
    <w:locked/>
    <w:rPr>
      <w:rFonts w:ascii="宋体" w:eastAsia="宋体" w:hAnsi="宋体" w:cs="Times New Roman"/>
      <w:b/>
      <w:kern w:val="2"/>
      <w:sz w:val="24"/>
      <w:lang w:val="en-US" w:eastAsia="zh-CN"/>
    </w:rPr>
  </w:style>
  <w:style w:type="character" w:customStyle="1" w:styleId="80">
    <w:name w:val="标题 8 字符"/>
    <w:basedOn w:val="a0"/>
    <w:link w:val="8"/>
    <w:uiPriority w:val="99"/>
    <w:qFormat/>
    <w:locked/>
    <w:rPr>
      <w:rFonts w:ascii="Arial" w:eastAsia="黑体" w:hAnsi="Arial" w:cs="Times New Roman"/>
      <w:kern w:val="2"/>
      <w:sz w:val="24"/>
    </w:rPr>
  </w:style>
  <w:style w:type="character" w:customStyle="1" w:styleId="90">
    <w:name w:val="标题 9 字符"/>
    <w:basedOn w:val="a0"/>
    <w:link w:val="9"/>
    <w:uiPriority w:val="99"/>
    <w:qFormat/>
    <w:locked/>
    <w:rPr>
      <w:rFonts w:ascii="Arial" w:eastAsia="黑体" w:hAnsi="Arial" w:cs="Times New Roman"/>
      <w:kern w:val="2"/>
      <w:sz w:val="21"/>
    </w:rPr>
  </w:style>
  <w:style w:type="character" w:customStyle="1" w:styleId="DocumentMapChar">
    <w:name w:val="Document Map Char"/>
    <w:basedOn w:val="a0"/>
    <w:uiPriority w:val="99"/>
    <w:qFormat/>
    <w:locked/>
    <w:rPr>
      <w:rFonts w:eastAsia="宋体" w:cs="Times New Roman"/>
      <w:kern w:val="2"/>
      <w:sz w:val="24"/>
      <w:lang w:val="en-US" w:eastAsia="zh-CN"/>
    </w:rPr>
  </w:style>
  <w:style w:type="character" w:customStyle="1" w:styleId="CommentTextChar">
    <w:name w:val="Comment Text Char"/>
    <w:basedOn w:val="a0"/>
    <w:uiPriority w:val="99"/>
    <w:qFormat/>
    <w:locked/>
    <w:rPr>
      <w:rFonts w:ascii="宋体" w:eastAsia="宋体" w:hAnsi="宋体" w:cs="Times New Roman"/>
      <w:kern w:val="2"/>
      <w:sz w:val="24"/>
      <w:lang w:val="en-US" w:eastAsia="zh-CN"/>
    </w:rPr>
  </w:style>
  <w:style w:type="character" w:customStyle="1" w:styleId="af2">
    <w:name w:val="称呼 字符"/>
    <w:basedOn w:val="a0"/>
    <w:link w:val="af1"/>
    <w:uiPriority w:val="99"/>
    <w:qFormat/>
    <w:locked/>
    <w:rPr>
      <w:rFonts w:ascii="仿宋_GB2312" w:eastAsia="仿宋_GB2312" w:cs="Times New Roman"/>
      <w:kern w:val="2"/>
      <w:sz w:val="28"/>
    </w:rPr>
  </w:style>
  <w:style w:type="character" w:customStyle="1" w:styleId="32">
    <w:name w:val="正文文本 3 字符"/>
    <w:basedOn w:val="a0"/>
    <w:link w:val="30"/>
    <w:uiPriority w:val="99"/>
    <w:qFormat/>
    <w:locked/>
    <w:rPr>
      <w:rFonts w:cs="Times New Roman"/>
      <w:kern w:val="2"/>
      <w:sz w:val="21"/>
    </w:rPr>
  </w:style>
  <w:style w:type="character" w:customStyle="1" w:styleId="a9">
    <w:name w:val="正文文本 字符"/>
    <w:basedOn w:val="a0"/>
    <w:link w:val="a7"/>
    <w:uiPriority w:val="99"/>
    <w:qFormat/>
    <w:locked/>
    <w:rPr>
      <w:rFonts w:ascii="宋体" w:eastAsia="宋体" w:hAnsi="Arial" w:cs="Times New Roman"/>
      <w:snapToGrid w:val="0"/>
      <w:kern w:val="2"/>
      <w:sz w:val="21"/>
      <w:lang w:val="zh-CN" w:eastAsia="zh-CN"/>
    </w:rPr>
  </w:style>
  <w:style w:type="character" w:customStyle="1" w:styleId="12">
    <w:name w:val="正文文本缩进 字符1"/>
    <w:basedOn w:val="a0"/>
    <w:link w:val="af3"/>
    <w:qFormat/>
    <w:locked/>
    <w:rPr>
      <w:rFonts w:ascii="宋体" w:eastAsia="宋体" w:cs="Times New Roman"/>
      <w:kern w:val="2"/>
      <w:sz w:val="24"/>
    </w:rPr>
  </w:style>
  <w:style w:type="character" w:customStyle="1" w:styleId="HTML0">
    <w:name w:val="HTML 地址 字符"/>
    <w:basedOn w:val="a0"/>
    <w:link w:val="HTML"/>
    <w:uiPriority w:val="99"/>
    <w:qFormat/>
    <w:locked/>
    <w:rPr>
      <w:rFonts w:ascii="宋体" w:eastAsia="宋体" w:cs="Times New Roman"/>
      <w:i/>
      <w:sz w:val="24"/>
    </w:rPr>
  </w:style>
  <w:style w:type="character" w:customStyle="1" w:styleId="13">
    <w:name w:val="纯文本 字符1"/>
    <w:basedOn w:val="a0"/>
    <w:link w:val="af5"/>
    <w:qFormat/>
    <w:locked/>
    <w:rPr>
      <w:rFonts w:ascii="宋体" w:eastAsia="宋体" w:hAnsi="Courier New" w:cs="Times New Roman"/>
      <w:snapToGrid w:val="0"/>
      <w:kern w:val="2"/>
      <w:sz w:val="21"/>
      <w:lang w:val="en-US" w:eastAsia="zh-CN"/>
    </w:rPr>
  </w:style>
  <w:style w:type="character" w:customStyle="1" w:styleId="af7">
    <w:name w:val="日期 字符"/>
    <w:basedOn w:val="a0"/>
    <w:link w:val="af6"/>
    <w:uiPriority w:val="99"/>
    <w:qFormat/>
    <w:locked/>
    <w:rPr>
      <w:rFonts w:ascii="宋体" w:cs="Times New Roman"/>
      <w:kern w:val="2"/>
      <w:sz w:val="21"/>
      <w:lang w:val="zh-CN"/>
    </w:rPr>
  </w:style>
  <w:style w:type="character" w:customStyle="1" w:styleId="26">
    <w:name w:val="正文文本缩进 2 字符"/>
    <w:basedOn w:val="a0"/>
    <w:link w:val="25"/>
    <w:uiPriority w:val="99"/>
    <w:qFormat/>
    <w:locked/>
    <w:rPr>
      <w:rFonts w:ascii="宋体" w:cs="Times New Roman"/>
      <w:sz w:val="28"/>
    </w:rPr>
  </w:style>
  <w:style w:type="character" w:customStyle="1" w:styleId="af9">
    <w:name w:val="尾注文本 字符"/>
    <w:basedOn w:val="a0"/>
    <w:link w:val="af8"/>
    <w:uiPriority w:val="99"/>
    <w:qFormat/>
    <w:locked/>
    <w:rPr>
      <w:rFonts w:cs="Times New Roman"/>
      <w:kern w:val="2"/>
      <w:sz w:val="24"/>
      <w:lang w:val="zh-CN"/>
    </w:rPr>
  </w:style>
  <w:style w:type="character" w:customStyle="1" w:styleId="BalloonTextChar">
    <w:name w:val="Balloon Text Char"/>
    <w:basedOn w:val="a0"/>
    <w:uiPriority w:val="99"/>
    <w:qFormat/>
    <w:locked/>
    <w:rPr>
      <w:rFonts w:eastAsia="宋体" w:cs="Times New Roman"/>
      <w:kern w:val="2"/>
      <w:sz w:val="18"/>
      <w:lang w:val="en-US" w:eastAsia="zh-CN"/>
    </w:rPr>
  </w:style>
  <w:style w:type="character" w:customStyle="1" w:styleId="FooterChar">
    <w:name w:val="Footer Char"/>
    <w:basedOn w:val="a0"/>
    <w:uiPriority w:val="99"/>
    <w:qFormat/>
    <w:locked/>
    <w:rPr>
      <w:rFonts w:eastAsia="宋体" w:cs="Times New Roman"/>
      <w:kern w:val="2"/>
      <w:sz w:val="18"/>
      <w:lang w:val="en-US" w:eastAsia="zh-CN"/>
    </w:rPr>
  </w:style>
  <w:style w:type="character" w:customStyle="1" w:styleId="HeaderChar">
    <w:name w:val="Header Char"/>
    <w:basedOn w:val="a0"/>
    <w:uiPriority w:val="99"/>
    <w:qFormat/>
    <w:locked/>
    <w:rPr>
      <w:rFonts w:eastAsia="宋体" w:cs="Times New Roman"/>
      <w:kern w:val="2"/>
      <w:sz w:val="18"/>
      <w:lang w:val="en-US" w:eastAsia="zh-CN"/>
    </w:rPr>
  </w:style>
  <w:style w:type="character" w:customStyle="1" w:styleId="afe">
    <w:name w:val="签名 字符"/>
    <w:basedOn w:val="a0"/>
    <w:link w:val="afd"/>
    <w:uiPriority w:val="99"/>
    <w:qFormat/>
    <w:locked/>
    <w:rPr>
      <w:rFonts w:eastAsia="仿宋_GB2312" w:cs="Times New Roman"/>
      <w:sz w:val="24"/>
    </w:rPr>
  </w:style>
  <w:style w:type="character" w:customStyle="1" w:styleId="aff1">
    <w:name w:val="副标题 字符"/>
    <w:basedOn w:val="a0"/>
    <w:link w:val="aff0"/>
    <w:uiPriority w:val="99"/>
    <w:qFormat/>
    <w:locked/>
    <w:rPr>
      <w:rFonts w:ascii="Arial" w:eastAsia="隶书" w:hAnsi="Arial" w:cs="Times New Roman"/>
      <w:b/>
      <w:kern w:val="28"/>
      <w:sz w:val="32"/>
      <w:lang w:val="en-US" w:eastAsia="zh-CN"/>
    </w:rPr>
  </w:style>
  <w:style w:type="character" w:customStyle="1" w:styleId="aff4">
    <w:name w:val="脚注文本 字符"/>
    <w:basedOn w:val="a0"/>
    <w:link w:val="aff3"/>
    <w:uiPriority w:val="99"/>
    <w:qFormat/>
    <w:locked/>
    <w:rPr>
      <w:rFonts w:cs="Times New Roman"/>
      <w:color w:val="0000FF"/>
      <w:sz w:val="21"/>
    </w:rPr>
  </w:style>
  <w:style w:type="character" w:customStyle="1" w:styleId="36">
    <w:name w:val="正文文本缩进 3 字符"/>
    <w:basedOn w:val="a0"/>
    <w:link w:val="35"/>
    <w:uiPriority w:val="99"/>
    <w:qFormat/>
    <w:locked/>
    <w:rPr>
      <w:rFonts w:cs="Times New Roman"/>
      <w:kern w:val="2"/>
      <w:sz w:val="24"/>
    </w:rPr>
  </w:style>
  <w:style w:type="character" w:customStyle="1" w:styleId="210">
    <w:name w:val="正文文本 2 字符1"/>
    <w:basedOn w:val="a0"/>
    <w:link w:val="2b"/>
    <w:uiPriority w:val="99"/>
    <w:qFormat/>
    <w:locked/>
    <w:rPr>
      <w:rFonts w:cs="Times New Roman"/>
      <w:kern w:val="2"/>
      <w:sz w:val="24"/>
    </w:rPr>
  </w:style>
  <w:style w:type="character" w:customStyle="1" w:styleId="HTML2">
    <w:name w:val="HTML 预设格式 字符"/>
    <w:basedOn w:val="a0"/>
    <w:link w:val="HTML1"/>
    <w:uiPriority w:val="99"/>
    <w:qFormat/>
    <w:locked/>
    <w:rPr>
      <w:rFonts w:ascii="黑体" w:eastAsia="黑体" w:hAnsi="Courier New" w:cs="Times New Roman"/>
    </w:rPr>
  </w:style>
  <w:style w:type="character" w:customStyle="1" w:styleId="aff8">
    <w:name w:val="标题 字符"/>
    <w:basedOn w:val="a0"/>
    <w:link w:val="aff7"/>
    <w:uiPriority w:val="99"/>
    <w:qFormat/>
    <w:locked/>
    <w:rPr>
      <w:rFonts w:cs="Times New Roman"/>
      <w:b/>
      <w:sz w:val="24"/>
      <w:lang w:val="en-GB"/>
    </w:rPr>
  </w:style>
  <w:style w:type="character" w:customStyle="1" w:styleId="a5">
    <w:name w:val="批注主题 字符"/>
    <w:basedOn w:val="CommentTextChar"/>
    <w:link w:val="a3"/>
    <w:qFormat/>
    <w:locked/>
    <w:rPr>
      <w:rFonts w:ascii="宋体" w:eastAsia="宋体" w:hAnsi="宋体" w:cs="Times New Roman"/>
      <w:b/>
      <w:kern w:val="2"/>
      <w:sz w:val="24"/>
      <w:lang w:val="en-US" w:eastAsia="zh-CN"/>
    </w:rPr>
  </w:style>
  <w:style w:type="character" w:customStyle="1" w:styleId="a8">
    <w:name w:val="正文文本首行缩进 字符"/>
    <w:basedOn w:val="a9"/>
    <w:link w:val="a6"/>
    <w:uiPriority w:val="99"/>
    <w:qFormat/>
    <w:locked/>
    <w:rPr>
      <w:rFonts w:ascii="宋体" w:eastAsia="宋体" w:hAnsi="Arial" w:cs="Times New Roman"/>
      <w:snapToGrid w:val="0"/>
      <w:kern w:val="2"/>
      <w:sz w:val="24"/>
      <w:lang w:val="zh-CN" w:eastAsia="zh-CN"/>
    </w:rPr>
  </w:style>
  <w:style w:type="character" w:customStyle="1" w:styleId="29">
    <w:name w:val="正文文本首行缩进 2 字符"/>
    <w:basedOn w:val="12"/>
    <w:link w:val="28"/>
    <w:uiPriority w:val="99"/>
    <w:qFormat/>
    <w:locked/>
    <w:rPr>
      <w:rFonts w:ascii="宋体" w:eastAsia="宋体" w:cs="Times New Roman"/>
      <w:kern w:val="2"/>
      <w:sz w:val="24"/>
    </w:rPr>
  </w:style>
  <w:style w:type="character" w:customStyle="1" w:styleId="2c">
    <w:name w:val="标题 2 字符"/>
    <w:uiPriority w:val="99"/>
    <w:qFormat/>
    <w:rPr>
      <w:rFonts w:ascii="仿宋_GB2312" w:eastAsia="仿宋_GB2312" w:hAnsi="Times New Roman"/>
      <w:b/>
      <w:kern w:val="2"/>
      <w:sz w:val="24"/>
      <w:lang w:val="zh-CN"/>
    </w:rPr>
  </w:style>
  <w:style w:type="character" w:customStyle="1" w:styleId="Char">
    <w:name w:val="表格非标题文字 Char"/>
    <w:link w:val="afff5"/>
    <w:uiPriority w:val="99"/>
    <w:qFormat/>
    <w:locked/>
    <w:rPr>
      <w:rFonts w:ascii="Futura Bk" w:hAnsi="Futura Bk"/>
      <w:kern w:val="2"/>
      <w:sz w:val="21"/>
      <w:lang w:val="en-US" w:eastAsia="zh-CN"/>
    </w:rPr>
  </w:style>
  <w:style w:type="paragraph" w:customStyle="1" w:styleId="afff5">
    <w:name w:val="表格非标题文字"/>
    <w:link w:val="Char"/>
    <w:uiPriority w:val="99"/>
    <w:qFormat/>
    <w:pPr>
      <w:snapToGrid w:val="0"/>
      <w:spacing w:before="80" w:after="40"/>
    </w:pPr>
    <w:rPr>
      <w:rFonts w:ascii="Futura Bk" w:hAnsi="Futura Bk"/>
      <w:kern w:val="2"/>
      <w:sz w:val="18"/>
      <w:szCs w:val="21"/>
    </w:rPr>
  </w:style>
  <w:style w:type="character" w:customStyle="1" w:styleId="Char0">
    <w:name w:val="*正文 Char"/>
    <w:link w:val="afff6"/>
    <w:uiPriority w:val="99"/>
    <w:qFormat/>
    <w:locked/>
    <w:rPr>
      <w:rFonts w:ascii="宋体" w:eastAsia="宋体"/>
      <w:sz w:val="24"/>
    </w:rPr>
  </w:style>
  <w:style w:type="paragraph" w:customStyle="1" w:styleId="afff6">
    <w:name w:val="*正文"/>
    <w:basedOn w:val="a"/>
    <w:link w:val="Char0"/>
    <w:uiPriority w:val="99"/>
    <w:qFormat/>
    <w:pPr>
      <w:snapToGrid w:val="0"/>
      <w:spacing w:line="360" w:lineRule="auto"/>
      <w:ind w:firstLine="482"/>
      <w:jc w:val="left"/>
    </w:pPr>
    <w:rPr>
      <w:rFonts w:ascii="宋体"/>
      <w:kern w:val="0"/>
      <w:sz w:val="24"/>
      <w:szCs w:val="20"/>
    </w:rPr>
  </w:style>
  <w:style w:type="character" w:customStyle="1" w:styleId="CharChar71">
    <w:name w:val="Char Char71"/>
    <w:uiPriority w:val="99"/>
    <w:semiHidden/>
    <w:qFormat/>
    <w:rPr>
      <w:rFonts w:eastAsia="宋体"/>
      <w:kern w:val="2"/>
      <w:sz w:val="24"/>
      <w:lang w:val="en-US" w:eastAsia="zh-CN"/>
    </w:rPr>
  </w:style>
  <w:style w:type="character" w:customStyle="1" w:styleId="CharChar6">
    <w:name w:val="Char Char6"/>
    <w:uiPriority w:val="99"/>
    <w:qFormat/>
    <w:rPr>
      <w:rFonts w:eastAsia="宋体"/>
      <w:kern w:val="2"/>
      <w:sz w:val="24"/>
      <w:lang w:val="en-US" w:eastAsia="zh-CN"/>
    </w:rPr>
  </w:style>
  <w:style w:type="character" w:customStyle="1" w:styleId="Char1">
    <w:name w:val="正文缩进 Char"/>
    <w:uiPriority w:val="99"/>
    <w:qFormat/>
    <w:rPr>
      <w:rFonts w:eastAsia="宋体"/>
      <w:kern w:val="2"/>
      <w:sz w:val="21"/>
      <w:lang w:val="en-US" w:eastAsia="zh-CN"/>
    </w:rPr>
  </w:style>
  <w:style w:type="character" w:customStyle="1" w:styleId="Char10">
    <w:name w:val="正文首行缩进 Char1"/>
    <w:uiPriority w:val="99"/>
    <w:qFormat/>
    <w:rPr>
      <w:rFonts w:ascii="宋体" w:eastAsia="宋体" w:hAnsi="Times New Roman"/>
      <w:snapToGrid w:val="0"/>
      <w:kern w:val="2"/>
      <w:sz w:val="21"/>
      <w:lang w:val="zh-CN"/>
    </w:rPr>
  </w:style>
  <w:style w:type="character" w:customStyle="1" w:styleId="CharChar28">
    <w:name w:val="Char Char28"/>
    <w:uiPriority w:val="99"/>
    <w:qFormat/>
    <w:rPr>
      <w:rFonts w:ascii="仿宋_GB2312" w:eastAsia="仿宋_GB2312" w:hAnsi="仿宋_GB2312"/>
      <w:kern w:val="1"/>
      <w:sz w:val="28"/>
    </w:rPr>
  </w:style>
  <w:style w:type="character" w:customStyle="1" w:styleId="3Char1">
    <w:name w:val="标题 3 Char1"/>
    <w:uiPriority w:val="99"/>
    <w:qFormat/>
    <w:rPr>
      <w:rFonts w:ascii="华文中宋" w:eastAsia="华文中宋" w:hAnsi="华文中宋"/>
      <w:b/>
      <w:kern w:val="2"/>
      <w:sz w:val="32"/>
      <w:lang w:val="en-US" w:eastAsia="zh-CN"/>
    </w:rPr>
  </w:style>
  <w:style w:type="character" w:customStyle="1" w:styleId="UChar">
    <w:name w:val="U_正文 Char"/>
    <w:link w:val="U"/>
    <w:uiPriority w:val="99"/>
    <w:qFormat/>
    <w:locked/>
    <w:rPr>
      <w:sz w:val="24"/>
    </w:rPr>
  </w:style>
  <w:style w:type="paragraph" w:customStyle="1" w:styleId="U">
    <w:name w:val="U_正文"/>
    <w:basedOn w:val="a"/>
    <w:link w:val="UChar"/>
    <w:uiPriority w:val="99"/>
    <w:qFormat/>
    <w:pPr>
      <w:adjustRightInd/>
      <w:spacing w:beforeLines="20" w:afterLines="20" w:line="300" w:lineRule="auto"/>
      <w:ind w:firstLineChars="200" w:firstLine="200"/>
    </w:pPr>
    <w:rPr>
      <w:kern w:val="0"/>
      <w:sz w:val="24"/>
      <w:szCs w:val="20"/>
    </w:rPr>
  </w:style>
  <w:style w:type="character" w:customStyle="1" w:styleId="HTMLChar1">
    <w:name w:val="HTML 地址 Char1"/>
    <w:uiPriority w:val="99"/>
    <w:qFormat/>
    <w:rPr>
      <w:rFonts w:ascii="Times New Roman" w:eastAsia="宋体" w:hAnsi="Times New Roman"/>
      <w:i/>
      <w:sz w:val="24"/>
    </w:rPr>
  </w:style>
  <w:style w:type="character" w:customStyle="1" w:styleId="CharChar51">
    <w:name w:val="Char Char51"/>
    <w:uiPriority w:val="99"/>
    <w:qFormat/>
    <w:rPr>
      <w:rFonts w:ascii="宋体" w:eastAsia="宋体" w:hAnsi="Courier New"/>
      <w:kern w:val="2"/>
      <w:sz w:val="21"/>
      <w:lang w:val="en-US" w:eastAsia="zh-CN"/>
    </w:rPr>
  </w:style>
  <w:style w:type="character" w:customStyle="1" w:styleId="Char2">
    <w:name w:val="表正文 Char"/>
    <w:uiPriority w:val="99"/>
    <w:qFormat/>
    <w:rPr>
      <w:rFonts w:ascii="宋体" w:eastAsia="宋体"/>
      <w:snapToGrid w:val="0"/>
      <w:color w:val="000000"/>
      <w:kern w:val="28"/>
      <w:sz w:val="28"/>
      <w:lang w:val="en-US" w:eastAsia="zh-CN"/>
    </w:rPr>
  </w:style>
  <w:style w:type="character" w:customStyle="1" w:styleId="CharChar34">
    <w:name w:val="Char Char34"/>
    <w:uiPriority w:val="99"/>
    <w:qFormat/>
    <w:rPr>
      <w:b/>
      <w:kern w:val="1"/>
      <w:sz w:val="28"/>
    </w:rPr>
  </w:style>
  <w:style w:type="character" w:customStyle="1" w:styleId="NormalIndentChar">
    <w:name w:val="Normal Indent Char"/>
    <w:uiPriority w:val="99"/>
    <w:qFormat/>
    <w:locked/>
    <w:rPr>
      <w:rFonts w:ascii="Calibri" w:eastAsia="宋体" w:hAnsi="Calibri"/>
      <w:snapToGrid w:val="0"/>
      <w:kern w:val="2"/>
      <w:sz w:val="22"/>
      <w:lang w:val="en-US" w:eastAsia="zh-CN"/>
    </w:rPr>
  </w:style>
  <w:style w:type="character" w:customStyle="1" w:styleId="Char3">
    <w:name w:val="哈哈正文 Char"/>
    <w:link w:val="afff7"/>
    <w:uiPriority w:val="99"/>
    <w:qFormat/>
    <w:locked/>
    <w:rPr>
      <w:rFonts w:ascii="宋体" w:eastAsia="宋体" w:hAnsi="宋体"/>
      <w:kern w:val="2"/>
      <w:sz w:val="24"/>
    </w:rPr>
  </w:style>
  <w:style w:type="paragraph" w:customStyle="1" w:styleId="afff7">
    <w:name w:val="哈哈正文"/>
    <w:basedOn w:val="a"/>
    <w:link w:val="Char3"/>
    <w:uiPriority w:val="99"/>
    <w:qFormat/>
    <w:pPr>
      <w:adjustRightInd/>
      <w:spacing w:line="360" w:lineRule="auto"/>
      <w:ind w:firstLineChars="200" w:firstLine="200"/>
    </w:pPr>
    <w:rPr>
      <w:rFonts w:ascii="宋体" w:hAnsi="宋体"/>
      <w:sz w:val="24"/>
      <w:szCs w:val="20"/>
    </w:rPr>
  </w:style>
  <w:style w:type="character" w:customStyle="1" w:styleId="16">
    <w:name w:val="未处理的提及1"/>
    <w:uiPriority w:val="99"/>
    <w:qFormat/>
    <w:rPr>
      <w:color w:val="808080"/>
      <w:shd w:val="clear" w:color="auto" w:fill="E6E6E6"/>
    </w:rPr>
  </w:style>
  <w:style w:type="character" w:customStyle="1" w:styleId="txt">
    <w:name w:val="txt"/>
    <w:uiPriority w:val="99"/>
    <w:qFormat/>
    <w:rPr>
      <w:rFonts w:ascii="仿宋_GB2312" w:eastAsia="微软雅黑"/>
      <w:b/>
      <w:kern w:val="2"/>
      <w:sz w:val="32"/>
      <w:lang w:val="en-US" w:eastAsia="zh-CN"/>
    </w:rPr>
  </w:style>
  <w:style w:type="character" w:customStyle="1" w:styleId="CharChar">
    <w:name w:val="二级标题 Char Char"/>
    <w:uiPriority w:val="99"/>
    <w:qFormat/>
    <w:rPr>
      <w:rFonts w:ascii="宋体" w:eastAsia="宋体" w:hAnsi="宋体"/>
      <w:b/>
      <w:snapToGrid w:val="0"/>
      <w:kern w:val="2"/>
      <w:sz w:val="24"/>
      <w:lang w:val="en-US" w:eastAsia="zh-CN"/>
    </w:rPr>
  </w:style>
  <w:style w:type="character" w:customStyle="1" w:styleId="CharChar32">
    <w:name w:val="Char Char32"/>
    <w:uiPriority w:val="99"/>
    <w:qFormat/>
    <w:rPr>
      <w:b/>
      <w:kern w:val="1"/>
      <w:sz w:val="24"/>
    </w:rPr>
  </w:style>
  <w:style w:type="character" w:customStyle="1" w:styleId="PIChar1">
    <w:name w:val="PI Char1"/>
    <w:uiPriority w:val="99"/>
    <w:qFormat/>
    <w:rPr>
      <w:rFonts w:ascii="宋体" w:eastAsia="宋体"/>
      <w:kern w:val="2"/>
      <w:sz w:val="24"/>
    </w:rPr>
  </w:style>
  <w:style w:type="character" w:customStyle="1" w:styleId="tw4winTerm">
    <w:name w:val="tw4winTerm"/>
    <w:uiPriority w:val="99"/>
    <w:qFormat/>
    <w:rPr>
      <w:color w:val="0000FF"/>
    </w:rPr>
  </w:style>
  <w:style w:type="character" w:customStyle="1" w:styleId="CharChar1">
    <w:name w:val="普通文字 Char Char1"/>
    <w:uiPriority w:val="99"/>
    <w:qFormat/>
    <w:rPr>
      <w:rFonts w:ascii="宋体" w:hAnsi="Courier New"/>
      <w:kern w:val="2"/>
      <w:sz w:val="21"/>
    </w:rPr>
  </w:style>
  <w:style w:type="character" w:customStyle="1" w:styleId="CharChar101">
    <w:name w:val="Char Char101"/>
    <w:uiPriority w:val="99"/>
    <w:qFormat/>
    <w:rPr>
      <w:rFonts w:ascii="宋体" w:eastAsia="宋体"/>
      <w:kern w:val="2"/>
      <w:sz w:val="24"/>
      <w:lang w:val="en-US" w:eastAsia="zh-CN"/>
    </w:rPr>
  </w:style>
  <w:style w:type="character" w:customStyle="1" w:styleId="4Char">
    <w:name w:val="标题 4 Char"/>
    <w:uiPriority w:val="99"/>
    <w:qFormat/>
    <w:rPr>
      <w:rFonts w:ascii="Arial" w:eastAsia="黑体" w:hAnsi="Arial"/>
      <w:b/>
      <w:kern w:val="2"/>
      <w:sz w:val="28"/>
    </w:rPr>
  </w:style>
  <w:style w:type="character" w:customStyle="1" w:styleId="afff8">
    <w:name w:val="链接"/>
    <w:uiPriority w:val="99"/>
    <w:qFormat/>
    <w:rPr>
      <w:color w:val="0000FF"/>
      <w:sz w:val="21"/>
      <w:u w:val="single"/>
    </w:rPr>
  </w:style>
  <w:style w:type="character" w:customStyle="1" w:styleId="h4Char">
    <w:name w:val="h4 Char"/>
    <w:uiPriority w:val="99"/>
    <w:qFormat/>
    <w:rPr>
      <w:rFonts w:ascii="Arial" w:eastAsia="黑体" w:hAnsi="Arial"/>
      <w:b/>
      <w:kern w:val="2"/>
      <w:sz w:val="28"/>
      <w:lang w:val="zh-CN" w:eastAsia="zh-CN"/>
    </w:rPr>
  </w:style>
  <w:style w:type="character" w:customStyle="1" w:styleId="5Char">
    <w:name w:val="5正文 Char"/>
    <w:link w:val="55"/>
    <w:uiPriority w:val="99"/>
    <w:qFormat/>
    <w:locked/>
    <w:rPr>
      <w:rFonts w:ascii="仿宋_GB2312" w:eastAsia="仿宋_GB2312" w:hAnsi="微软雅黑"/>
      <w:sz w:val="21"/>
    </w:rPr>
  </w:style>
  <w:style w:type="paragraph" w:customStyle="1" w:styleId="55">
    <w:name w:val="5正文"/>
    <w:basedOn w:val="a"/>
    <w:link w:val="5Char"/>
    <w:uiPriority w:val="99"/>
    <w:qFormat/>
    <w:pPr>
      <w:adjustRightInd/>
      <w:spacing w:line="360" w:lineRule="auto"/>
      <w:ind w:firstLineChars="202" w:firstLine="566"/>
      <w:jc w:val="left"/>
    </w:pPr>
    <w:rPr>
      <w:rFonts w:ascii="仿宋_GB2312" w:eastAsia="仿宋_GB2312" w:hAnsi="微软雅黑"/>
      <w:kern w:val="0"/>
      <w:szCs w:val="20"/>
    </w:rPr>
  </w:style>
  <w:style w:type="character" w:customStyle="1" w:styleId="37">
    <w:name w:val="标题 3 字符"/>
    <w:uiPriority w:val="99"/>
    <w:qFormat/>
    <w:rPr>
      <w:b/>
      <w:kern w:val="2"/>
      <w:sz w:val="32"/>
    </w:rPr>
  </w:style>
  <w:style w:type="character" w:customStyle="1" w:styleId="6Char">
    <w:name w:val="样式6 Char"/>
    <w:uiPriority w:val="99"/>
    <w:qFormat/>
    <w:rPr>
      <w:rFonts w:ascii="仿宋_GB2312" w:eastAsia="仿宋_GB2312" w:hAnsi="宋体"/>
      <w:b/>
      <w:kern w:val="2"/>
      <w:sz w:val="24"/>
      <w:lang w:val="en-US" w:eastAsia="zh-CN"/>
    </w:rPr>
  </w:style>
  <w:style w:type="character" w:customStyle="1" w:styleId="CharChar14">
    <w:name w:val="Char Char14"/>
    <w:uiPriority w:val="99"/>
    <w:qFormat/>
    <w:rPr>
      <w:rFonts w:ascii="黑体" w:eastAsia="黑体" w:hAnsi="黑体"/>
    </w:rPr>
  </w:style>
  <w:style w:type="character" w:customStyle="1" w:styleId="Heading2HiddenChar">
    <w:name w:val="Heading 2 Hidden Char"/>
    <w:uiPriority w:val="99"/>
    <w:qFormat/>
    <w:rPr>
      <w:rFonts w:ascii="仿宋_GB2312" w:eastAsia="仿宋_GB2312"/>
      <w:b/>
      <w:kern w:val="2"/>
      <w:sz w:val="24"/>
      <w:lang w:val="zh-CN" w:eastAsia="zh-CN"/>
    </w:rPr>
  </w:style>
  <w:style w:type="character" w:customStyle="1" w:styleId="font11">
    <w:name w:val="font11"/>
    <w:uiPriority w:val="99"/>
    <w:qFormat/>
    <w:rPr>
      <w:rFonts w:ascii="Times New Roman" w:hAnsi="Times New Roman"/>
      <w:color w:val="000000"/>
      <w:sz w:val="22"/>
      <w:u w:val="none"/>
    </w:rPr>
  </w:style>
  <w:style w:type="character" w:customStyle="1" w:styleId="Char11">
    <w:name w:val="表正文 Char1"/>
    <w:uiPriority w:val="99"/>
    <w:qFormat/>
    <w:rPr>
      <w:rFonts w:ascii="宋体" w:eastAsia="宋体"/>
      <w:snapToGrid w:val="0"/>
      <w:color w:val="000000"/>
      <w:kern w:val="28"/>
      <w:sz w:val="28"/>
    </w:rPr>
  </w:style>
  <w:style w:type="character" w:customStyle="1" w:styleId="blue1">
    <w:name w:val="blue1"/>
    <w:basedOn w:val="a0"/>
    <w:uiPriority w:val="99"/>
    <w:qFormat/>
    <w:rPr>
      <w:rFonts w:ascii="Arial" w:eastAsia="黑体" w:hAnsi="Arial" w:cs="Arial"/>
      <w:snapToGrid w:val="0"/>
      <w:kern w:val="0"/>
      <w:sz w:val="21"/>
      <w:szCs w:val="21"/>
    </w:rPr>
  </w:style>
  <w:style w:type="character" w:customStyle="1" w:styleId="1Char">
    <w:name w:val="标书1 Char"/>
    <w:uiPriority w:val="99"/>
    <w:qFormat/>
    <w:rPr>
      <w:rFonts w:eastAsia="宋体"/>
      <w:b/>
      <w:kern w:val="44"/>
      <w:sz w:val="44"/>
      <w:lang w:val="en-US" w:eastAsia="zh-CN"/>
    </w:rPr>
  </w:style>
  <w:style w:type="character" w:customStyle="1" w:styleId="5Char0">
    <w:name w:val="样式5 Char"/>
    <w:uiPriority w:val="99"/>
    <w:qFormat/>
    <w:rPr>
      <w:rFonts w:ascii="仿宋_GB2312" w:eastAsia="仿宋_GB2312" w:hAnsi="仿宋"/>
      <w:kern w:val="2"/>
      <w:sz w:val="24"/>
    </w:rPr>
  </w:style>
  <w:style w:type="character" w:customStyle="1" w:styleId="4Char0">
    <w:name w:val="样式4 Char"/>
    <w:uiPriority w:val="99"/>
    <w:qFormat/>
    <w:rPr>
      <w:rFonts w:ascii="仿宋_GB2312" w:eastAsia="仿宋_GB2312" w:hAnsi="仿宋"/>
      <w:b/>
      <w:kern w:val="2"/>
      <w:sz w:val="32"/>
    </w:rPr>
  </w:style>
  <w:style w:type="character" w:customStyle="1" w:styleId="Char4">
    <w:name w:val="插图说明 Char"/>
    <w:uiPriority w:val="99"/>
    <w:qFormat/>
    <w:rPr>
      <w:rFonts w:eastAsia="黑体"/>
      <w:sz w:val="24"/>
      <w:lang w:val="en-US" w:eastAsia="zh-CN"/>
    </w:rPr>
  </w:style>
  <w:style w:type="character" w:customStyle="1" w:styleId="2CharChar">
    <w:name w:val="正文2 Char Char"/>
    <w:link w:val="2d"/>
    <w:uiPriority w:val="99"/>
    <w:qFormat/>
    <w:locked/>
    <w:rPr>
      <w:rFonts w:eastAsia="宋体"/>
      <w:kern w:val="2"/>
      <w:sz w:val="24"/>
      <w:lang w:val="en-US" w:eastAsia="zh-CN"/>
    </w:rPr>
  </w:style>
  <w:style w:type="paragraph" w:customStyle="1" w:styleId="2d">
    <w:name w:val="正文2"/>
    <w:basedOn w:val="a"/>
    <w:link w:val="2CharChar"/>
    <w:uiPriority w:val="99"/>
    <w:qFormat/>
    <w:pPr>
      <w:spacing w:before="156" w:line="360" w:lineRule="auto"/>
      <w:ind w:firstLineChars="200" w:firstLine="510"/>
    </w:pPr>
    <w:rPr>
      <w:sz w:val="24"/>
      <w:szCs w:val="20"/>
    </w:rPr>
  </w:style>
  <w:style w:type="character" w:customStyle="1" w:styleId="CharChar24">
    <w:name w:val="Char Char24"/>
    <w:uiPriority w:val="99"/>
    <w:qFormat/>
    <w:rPr>
      <w:kern w:val="1"/>
      <w:sz w:val="21"/>
    </w:rPr>
  </w:style>
  <w:style w:type="character" w:customStyle="1" w:styleId="Char1Char">
    <w:name w:val="普通文字 Char1 Char"/>
    <w:uiPriority w:val="99"/>
    <w:qFormat/>
    <w:rPr>
      <w:rFonts w:ascii="宋体" w:eastAsia="宋体" w:hAnsi="Courier New"/>
      <w:kern w:val="2"/>
      <w:sz w:val="24"/>
      <w:lang w:val="en-US" w:eastAsia="zh-CN"/>
    </w:rPr>
  </w:style>
  <w:style w:type="character" w:customStyle="1" w:styleId="h3Char1">
    <w:name w:val="h3 Char1"/>
    <w:uiPriority w:val="99"/>
    <w:qFormat/>
    <w:rPr>
      <w:rFonts w:eastAsia="宋体"/>
      <w:b/>
      <w:kern w:val="2"/>
      <w:sz w:val="32"/>
    </w:rPr>
  </w:style>
  <w:style w:type="character" w:customStyle="1" w:styleId="Char12">
    <w:name w:val="标题 Char1"/>
    <w:uiPriority w:val="99"/>
    <w:qFormat/>
    <w:rPr>
      <w:rFonts w:ascii="Cambria" w:eastAsia="宋体" w:hAnsi="Cambria"/>
      <w:b/>
      <w:sz w:val="32"/>
    </w:rPr>
  </w:style>
  <w:style w:type="character" w:customStyle="1" w:styleId="gf1Char">
    <w:name w:val="gf正文1 Char"/>
    <w:uiPriority w:val="99"/>
    <w:qFormat/>
    <w:rPr>
      <w:rFonts w:ascii="宋体" w:eastAsia="宋体" w:hAnsi="宋体"/>
      <w:kern w:val="2"/>
      <w:sz w:val="24"/>
      <w:lang w:val="en-US" w:eastAsia="zh-CN"/>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99"/>
    <w:qFormat/>
    <w:locked/>
    <w:rPr>
      <w:sz w:val="22"/>
      <w:lang w:val="en-US" w:eastAsia="zh-CN"/>
    </w:rPr>
  </w:style>
  <w:style w:type="paragraph" w:customStyle="1" w:styleId="17">
    <w:name w:val="无间隔1"/>
    <w:link w:val="NoSpacingChar"/>
    <w:uiPriority w:val="99"/>
    <w:qFormat/>
    <w:rPr>
      <w:sz w:val="22"/>
      <w:szCs w:val="22"/>
    </w:rPr>
  </w:style>
  <w:style w:type="character" w:customStyle="1" w:styleId="7Char">
    <w:name w:val="样式7 Char"/>
    <w:uiPriority w:val="99"/>
    <w:qFormat/>
    <w:rPr>
      <w:rFonts w:ascii="仿宋_GB2312" w:eastAsia="仿宋_GB2312" w:hAnsi="仿宋"/>
      <w:b/>
      <w:kern w:val="2"/>
      <w:sz w:val="24"/>
    </w:rPr>
  </w:style>
  <w:style w:type="character" w:customStyle="1" w:styleId="font12gray1">
    <w:name w:val="font12gray1"/>
    <w:uiPriority w:val="99"/>
    <w:qFormat/>
    <w:rPr>
      <w:rFonts w:ascii="仿宋_GB2312" w:eastAsia="微软雅黑"/>
      <w:b/>
      <w:spacing w:val="300"/>
      <w:kern w:val="2"/>
      <w:sz w:val="18"/>
      <w:lang w:val="en-US" w:eastAsia="zh-CN"/>
    </w:rPr>
  </w:style>
  <w:style w:type="character" w:customStyle="1" w:styleId="CharChar7">
    <w:name w:val="Char Char7"/>
    <w:uiPriority w:val="99"/>
    <w:semiHidden/>
    <w:qFormat/>
    <w:rPr>
      <w:rFonts w:eastAsia="宋体"/>
      <w:kern w:val="2"/>
      <w:sz w:val="24"/>
      <w:lang w:val="en-US" w:eastAsia="zh-CN"/>
    </w:rPr>
  </w:style>
  <w:style w:type="character" w:customStyle="1" w:styleId="Char5">
    <w:name w:val="表名 Char"/>
    <w:uiPriority w:val="99"/>
    <w:qFormat/>
    <w:rPr>
      <w:rFonts w:eastAsia="宋体"/>
      <w:b/>
      <w:kern w:val="2"/>
      <w:sz w:val="24"/>
      <w:lang w:val="en-US" w:eastAsia="zh-CN"/>
    </w:rPr>
  </w:style>
  <w:style w:type="character" w:customStyle="1" w:styleId="font41">
    <w:name w:val="font41"/>
    <w:uiPriority w:val="99"/>
    <w:qFormat/>
    <w:rPr>
      <w:rFonts w:ascii="仿宋_GB2312" w:eastAsia="仿宋_GB2312"/>
      <w:color w:val="000000"/>
      <w:sz w:val="22"/>
      <w:u w:val="none"/>
    </w:rPr>
  </w:style>
  <w:style w:type="character" w:customStyle="1" w:styleId="Char00">
    <w:name w:val="纯文本 Char_0"/>
    <w:link w:val="00"/>
    <w:uiPriority w:val="99"/>
    <w:qFormat/>
    <w:locked/>
    <w:rPr>
      <w:rFonts w:ascii="宋体" w:hAnsi="Courier New"/>
      <w:kern w:val="2"/>
      <w:sz w:val="21"/>
      <w:lang w:val="en-US" w:eastAsia="zh-CN"/>
    </w:rPr>
  </w:style>
  <w:style w:type="paragraph" w:customStyle="1" w:styleId="00">
    <w:name w:val="纯文本_0_0"/>
    <w:basedOn w:val="100"/>
    <w:link w:val="Char00"/>
    <w:uiPriority w:val="99"/>
    <w:qFormat/>
    <w:rPr>
      <w:rFonts w:ascii="宋体" w:hAnsi="Courier New"/>
      <w:szCs w:val="20"/>
    </w:rPr>
  </w:style>
  <w:style w:type="paragraph" w:customStyle="1" w:styleId="100">
    <w:name w:val="正文_1_0"/>
    <w:uiPriority w:val="99"/>
    <w:qFormat/>
    <w:pPr>
      <w:widowControl w:val="0"/>
      <w:jc w:val="both"/>
    </w:pPr>
    <w:rPr>
      <w:kern w:val="2"/>
      <w:sz w:val="21"/>
      <w:szCs w:val="24"/>
    </w:rPr>
  </w:style>
  <w:style w:type="character" w:customStyle="1" w:styleId="2Char">
    <w:name w:val="正文 项目2 Char"/>
    <w:basedOn w:val="Char6"/>
    <w:uiPriority w:val="99"/>
    <w:qFormat/>
    <w:rPr>
      <w:rFonts w:ascii="仿宋_GB2312" w:eastAsia="仿宋_GB2312" w:hAnsi="仿宋_GB2312" w:cs="Times New Roman"/>
      <w:kern w:val="2"/>
      <w:sz w:val="24"/>
      <w:lang w:bidi="ar-SA"/>
    </w:rPr>
  </w:style>
  <w:style w:type="character" w:customStyle="1" w:styleId="Char6">
    <w:name w:val="正文 项目 Char"/>
    <w:uiPriority w:val="99"/>
    <w:qFormat/>
    <w:rPr>
      <w:rFonts w:ascii="仿宋_GB2312" w:eastAsia="仿宋_GB2312" w:hAnsi="仿宋_GB2312"/>
      <w:kern w:val="2"/>
      <w:sz w:val="24"/>
    </w:rPr>
  </w:style>
  <w:style w:type="character" w:customStyle="1" w:styleId="hCharChar1">
    <w:name w:val="h Char Char1"/>
    <w:uiPriority w:val="99"/>
    <w:qFormat/>
    <w:rPr>
      <w:rFonts w:eastAsia="宋体"/>
      <w:kern w:val="2"/>
      <w:sz w:val="18"/>
      <w:lang w:val="en-US" w:eastAsia="zh-CN"/>
    </w:rPr>
  </w:style>
  <w:style w:type="character" w:customStyle="1" w:styleId="CharChar27">
    <w:name w:val="Char Char27"/>
    <w:uiPriority w:val="99"/>
    <w:qFormat/>
    <w:rPr>
      <w:rFonts w:ascii="宋体" w:eastAsia="宋体" w:hAnsi="宋体"/>
      <w:color w:val="000000"/>
      <w:kern w:val="1"/>
      <w:sz w:val="28"/>
      <w:lang w:val="en-US" w:eastAsia="zh-CN"/>
    </w:rPr>
  </w:style>
  <w:style w:type="character" w:customStyle="1" w:styleId="px14">
    <w:name w:val="px14"/>
    <w:uiPriority w:val="99"/>
    <w:qFormat/>
    <w:rPr>
      <w:rFonts w:ascii="仿宋_GB2312" w:eastAsia="微软雅黑"/>
      <w:b/>
      <w:kern w:val="2"/>
      <w:sz w:val="32"/>
      <w:lang w:val="en-US" w:eastAsia="zh-CN"/>
    </w:rPr>
  </w:style>
  <w:style w:type="character" w:customStyle="1" w:styleId="HTMLChar10">
    <w:name w:val="HTML 预设格式 Char1"/>
    <w:uiPriority w:val="99"/>
    <w:qFormat/>
    <w:rPr>
      <w:rFonts w:ascii="Courier New" w:eastAsia="宋体" w:hAnsi="Courier New"/>
      <w:sz w:val="20"/>
    </w:rPr>
  </w:style>
  <w:style w:type="character" w:customStyle="1" w:styleId="Char14">
    <w:name w:val="普通文字 Char1"/>
    <w:uiPriority w:val="99"/>
    <w:qFormat/>
    <w:rPr>
      <w:rFonts w:ascii="宋体" w:eastAsia="宋体" w:hAnsi="Courier New"/>
      <w:kern w:val="2"/>
      <w:sz w:val="21"/>
      <w:lang w:val="en-US" w:eastAsia="zh-CN"/>
    </w:rPr>
  </w:style>
  <w:style w:type="character" w:customStyle="1" w:styleId="hei16b1">
    <w:name w:val="hei16b1"/>
    <w:uiPriority w:val="99"/>
    <w:qFormat/>
    <w:rPr>
      <w:rFonts w:ascii="Arial" w:hAnsi="Arial"/>
      <w:b/>
      <w:color w:val="000000"/>
      <w:sz w:val="24"/>
    </w:rPr>
  </w:style>
  <w:style w:type="character" w:customStyle="1" w:styleId="Char7">
    <w:name w:val="正文（绿盟科技） Char"/>
    <w:link w:val="afff9"/>
    <w:uiPriority w:val="99"/>
    <w:qFormat/>
    <w:locked/>
    <w:rPr>
      <w:rFonts w:ascii="Arial" w:hAnsi="Arial"/>
      <w:sz w:val="21"/>
      <w:lang w:val="en-US" w:eastAsia="zh-CN"/>
    </w:rPr>
  </w:style>
  <w:style w:type="paragraph" w:customStyle="1" w:styleId="afff9">
    <w:name w:val="正文（绿盟科技）"/>
    <w:link w:val="Char7"/>
    <w:uiPriority w:val="99"/>
    <w:qFormat/>
    <w:pPr>
      <w:spacing w:line="300" w:lineRule="auto"/>
    </w:pPr>
    <w:rPr>
      <w:rFonts w:ascii="Arial" w:hAnsi="Arial"/>
      <w:sz w:val="21"/>
      <w:szCs w:val="21"/>
    </w:rPr>
  </w:style>
  <w:style w:type="character" w:customStyle="1" w:styleId="CharChar19">
    <w:name w:val="Char Char19"/>
    <w:uiPriority w:val="99"/>
    <w:qFormat/>
    <w:rPr>
      <w:rFonts w:ascii="宋体" w:eastAsia="宋体"/>
      <w:i/>
      <w:sz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uiPriority w:val="99"/>
    <w:qFormat/>
    <w:rPr>
      <w:rFonts w:eastAsia="宋体"/>
      <w:b/>
      <w:kern w:val="2"/>
      <w:sz w:val="24"/>
      <w:lang w:val="en-US" w:eastAsia="zh-CN"/>
    </w:rPr>
  </w:style>
  <w:style w:type="character" w:customStyle="1" w:styleId="CharChar72">
    <w:name w:val="Char Char72"/>
    <w:uiPriority w:val="99"/>
    <w:qFormat/>
    <w:rPr>
      <w:rFonts w:eastAsia="宋体"/>
      <w:kern w:val="2"/>
      <w:sz w:val="24"/>
      <w:lang w:val="en-US" w:eastAsia="zh-CN"/>
    </w:rPr>
  </w:style>
  <w:style w:type="character" w:customStyle="1" w:styleId="Char20">
    <w:name w:val="正文文本缩进 Char2"/>
    <w:uiPriority w:val="99"/>
    <w:qFormat/>
    <w:rPr>
      <w:rFonts w:ascii="Times New Roman" w:eastAsia="宋体" w:hAnsi="Times New Roman"/>
      <w:snapToGrid w:val="0"/>
      <w:kern w:val="0"/>
      <w:sz w:val="24"/>
    </w:rPr>
  </w:style>
  <w:style w:type="character" w:customStyle="1" w:styleId="2Char0">
    <w:name w:val="样式2 Char"/>
    <w:uiPriority w:val="99"/>
    <w:qFormat/>
    <w:rPr>
      <w:rFonts w:ascii="仿宋_GB2312" w:eastAsia="仿宋_GB2312" w:hAnsi="仿宋"/>
      <w:b/>
      <w:sz w:val="30"/>
      <w:lang w:val="zh-CN"/>
    </w:rPr>
  </w:style>
  <w:style w:type="character" w:customStyle="1" w:styleId="858D7CFB-ED40-4347-BF05-701D383B685F">
    <w:name w:val="表格名称[858D7CFB-ED40-4347-BF05-701D383B685F]"/>
    <w:link w:val="afffa"/>
    <w:uiPriority w:val="99"/>
    <w:qFormat/>
    <w:locked/>
    <w:rPr>
      <w:sz w:val="32"/>
    </w:rPr>
  </w:style>
  <w:style w:type="paragraph" w:customStyle="1" w:styleId="afffa">
    <w:name w:val="表格名称"/>
    <w:basedOn w:val="2"/>
    <w:link w:val="858D7CFB-ED40-4347-BF05-701D383B685F"/>
    <w:uiPriority w:val="99"/>
    <w:qFormat/>
    <w:pPr>
      <w:snapToGrid w:val="0"/>
      <w:spacing w:before="240" w:after="240" w:line="240" w:lineRule="auto"/>
      <w:ind w:left="0" w:firstLine="0"/>
      <w:jc w:val="center"/>
    </w:pPr>
    <w:rPr>
      <w:rFonts w:ascii="Times New Roman" w:eastAsia="宋体" w:hAnsi="Times New Roman"/>
      <w:b w:val="0"/>
      <w:bCs w:val="0"/>
      <w:kern w:val="0"/>
      <w:szCs w:val="20"/>
      <w:lang w:val="en-US"/>
    </w:rPr>
  </w:style>
  <w:style w:type="character" w:customStyle="1" w:styleId="CharChar4">
    <w:name w:val="Char Char4"/>
    <w:uiPriority w:val="99"/>
    <w:qFormat/>
    <w:rPr>
      <w:rFonts w:eastAsia="宋体"/>
      <w:b/>
      <w:sz w:val="24"/>
      <w:lang w:val="en-GB" w:eastAsia="zh-CN"/>
    </w:rPr>
  </w:style>
  <w:style w:type="character" w:customStyle="1" w:styleId="c7style3">
    <w:name w:val="c7 style3"/>
    <w:uiPriority w:val="99"/>
    <w:qFormat/>
  </w:style>
  <w:style w:type="character" w:customStyle="1" w:styleId="3Char10">
    <w:name w:val="正文文本 3 Char1"/>
    <w:uiPriority w:val="99"/>
    <w:semiHidden/>
    <w:qFormat/>
    <w:rPr>
      <w:rFonts w:ascii="Times New Roman" w:eastAsia="宋体" w:hAnsi="Times New Roman"/>
      <w:sz w:val="16"/>
    </w:rPr>
  </w:style>
  <w:style w:type="character" w:customStyle="1" w:styleId="tw4winInternal">
    <w:name w:val="tw4winInternal"/>
    <w:uiPriority w:val="99"/>
    <w:qFormat/>
    <w:rPr>
      <w:rFonts w:ascii="Courier New" w:hAnsi="Courier New"/>
      <w:color w:val="FF0000"/>
      <w:lang w:val="en-US" w:eastAsia="zh-CN"/>
    </w:rPr>
  </w:style>
  <w:style w:type="character" w:customStyle="1" w:styleId="CharChar10">
    <w:name w:val="Char Char10"/>
    <w:uiPriority w:val="99"/>
    <w:semiHidden/>
    <w:qFormat/>
    <w:rPr>
      <w:rFonts w:ascii="宋体" w:eastAsia="宋体"/>
      <w:kern w:val="2"/>
      <w:sz w:val="24"/>
      <w:lang w:val="en-US" w:eastAsia="zh-CN"/>
    </w:rPr>
  </w:style>
  <w:style w:type="character" w:customStyle="1" w:styleId="shadow11">
    <w:name w:val="shadow11"/>
    <w:uiPriority w:val="99"/>
    <w:qFormat/>
    <w:rPr>
      <w:color w:val="000000"/>
      <w:sz w:val="21"/>
    </w:rPr>
  </w:style>
  <w:style w:type="character" w:customStyle="1" w:styleId="Char30">
    <w:name w:val="正文非缩进 Char3"/>
    <w:uiPriority w:val="99"/>
    <w:qFormat/>
    <w:rPr>
      <w:rFonts w:ascii="宋体" w:eastAsia="宋体"/>
      <w:snapToGrid w:val="0"/>
      <w:color w:val="000000"/>
      <w:kern w:val="28"/>
      <w:sz w:val="28"/>
      <w:lang w:val="en-US" w:eastAsia="zh-CN"/>
    </w:rPr>
  </w:style>
  <w:style w:type="character" w:customStyle="1" w:styleId="CharChar0">
    <w:name w:val="Char Char"/>
    <w:uiPriority w:val="99"/>
    <w:qFormat/>
    <w:rPr>
      <w:rFonts w:ascii="宋体" w:eastAsia="宋体" w:hAnsi="Courier New"/>
      <w:kern w:val="2"/>
      <w:sz w:val="21"/>
      <w:lang w:val="en-US" w:eastAsia="zh-CN"/>
    </w:rPr>
  </w:style>
  <w:style w:type="character" w:customStyle="1" w:styleId="Char15">
    <w:name w:val="签名 Char1"/>
    <w:uiPriority w:val="99"/>
    <w:qFormat/>
    <w:rPr>
      <w:rFonts w:ascii="Times New Roman" w:eastAsia="宋体" w:hAnsi="Times New Roman"/>
      <w:sz w:val="24"/>
    </w:rPr>
  </w:style>
  <w:style w:type="character" w:customStyle="1" w:styleId="CharChar18">
    <w:name w:val="Char Char18"/>
    <w:uiPriority w:val="99"/>
    <w:qFormat/>
    <w:rPr>
      <w:rFonts w:ascii="宋体" w:eastAsia="宋体"/>
      <w:sz w:val="28"/>
    </w:rPr>
  </w:style>
  <w:style w:type="character" w:customStyle="1" w:styleId="Chara">
    <w:name w:val="批注文字 Char"/>
    <w:qFormat/>
    <w:rPr>
      <w:kern w:val="2"/>
      <w:sz w:val="24"/>
    </w:rPr>
  </w:style>
  <w:style w:type="character" w:customStyle="1" w:styleId="CharChar22">
    <w:name w:val="Char Char22"/>
    <w:uiPriority w:val="99"/>
    <w:qFormat/>
    <w:rPr>
      <w:rFonts w:ascii="宋体" w:eastAsia="宋体"/>
      <w:kern w:val="1"/>
      <w:sz w:val="24"/>
    </w:rPr>
  </w:style>
  <w:style w:type="character" w:customStyle="1" w:styleId="pt141">
    <w:name w:val="pt141"/>
    <w:uiPriority w:val="99"/>
    <w:qFormat/>
    <w:rPr>
      <w:color w:val="330066"/>
      <w:sz w:val="22"/>
    </w:rPr>
  </w:style>
  <w:style w:type="character" w:customStyle="1" w:styleId="2Char1">
    <w:name w:val="正文文本缩进 2 Char1"/>
    <w:uiPriority w:val="99"/>
    <w:semiHidden/>
    <w:qFormat/>
    <w:rPr>
      <w:rFonts w:ascii="Times New Roman" w:eastAsia="宋体" w:hAnsi="Times New Roman"/>
      <w:sz w:val="24"/>
    </w:rPr>
  </w:style>
  <w:style w:type="character" w:customStyle="1" w:styleId="14">
    <w:name w:val="批注框文本 字符1"/>
    <w:link w:val="afa"/>
    <w:uiPriority w:val="99"/>
    <w:qFormat/>
    <w:locked/>
    <w:rPr>
      <w:kern w:val="2"/>
      <w:sz w:val="18"/>
    </w:rPr>
  </w:style>
  <w:style w:type="character" w:customStyle="1" w:styleId="CharChar611">
    <w:name w:val="Char Char611"/>
    <w:uiPriority w:val="99"/>
    <w:qFormat/>
    <w:rPr>
      <w:rFonts w:eastAsia="宋体"/>
      <w:kern w:val="2"/>
      <w:sz w:val="24"/>
      <w:lang w:val="en-US" w:eastAsia="zh-CN"/>
    </w:rPr>
  </w:style>
  <w:style w:type="character" w:customStyle="1" w:styleId="highlight1">
    <w:name w:val="highlight1"/>
    <w:uiPriority w:val="99"/>
    <w:qFormat/>
    <w:rPr>
      <w:rFonts w:ascii="仿宋_GB2312" w:eastAsia="微软雅黑"/>
      <w:b/>
      <w:kern w:val="2"/>
      <w:sz w:val="23"/>
      <w:lang w:val="en-US" w:eastAsia="zh-CN"/>
    </w:rPr>
  </w:style>
  <w:style w:type="character" w:customStyle="1" w:styleId="myChar">
    <w:name w:val="my正文 Char"/>
    <w:link w:val="my"/>
    <w:uiPriority w:val="99"/>
    <w:qFormat/>
    <w:locked/>
    <w:rPr>
      <w:rFonts w:ascii="Tahoma" w:hAnsi="Tahoma"/>
      <w:sz w:val="24"/>
    </w:rPr>
  </w:style>
  <w:style w:type="paragraph" w:customStyle="1" w:styleId="my">
    <w:name w:val="my正文"/>
    <w:basedOn w:val="a"/>
    <w:link w:val="myChar"/>
    <w:uiPriority w:val="99"/>
    <w:qFormat/>
    <w:pPr>
      <w:adjustRightInd/>
      <w:spacing w:line="360" w:lineRule="auto"/>
      <w:ind w:firstLineChars="200" w:firstLine="480"/>
    </w:pPr>
    <w:rPr>
      <w:rFonts w:ascii="Tahoma" w:hAnsi="Tahoma"/>
      <w:kern w:val="0"/>
      <w:sz w:val="24"/>
      <w:szCs w:val="20"/>
    </w:rPr>
  </w:style>
  <w:style w:type="character" w:customStyle="1" w:styleId="22">
    <w:name w:val="正文缩进 字符2"/>
    <w:link w:val="ac"/>
    <w:uiPriority w:val="99"/>
    <w:qFormat/>
    <w:locked/>
    <w:rPr>
      <w:rFonts w:ascii="宋体" w:eastAsia="宋体"/>
      <w:snapToGrid w:val="0"/>
      <w:color w:val="000000"/>
      <w:kern w:val="28"/>
      <w:sz w:val="28"/>
      <w:lang w:val="en-US" w:eastAsia="zh-CN"/>
    </w:rPr>
  </w:style>
  <w:style w:type="character" w:customStyle="1" w:styleId="UsedbyWordfortextofHelpfootnotesCharChar1">
    <w:name w:val="Used by Word for text of Help footnotes Char Char1"/>
    <w:uiPriority w:val="99"/>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uiPriority w:val="99"/>
    <w:qFormat/>
    <w:rPr>
      <w:rFonts w:hAnsi="宋体"/>
      <w:kern w:val="2"/>
      <w:sz w:val="24"/>
    </w:rPr>
  </w:style>
  <w:style w:type="character" w:customStyle="1" w:styleId="afffb">
    <w:name w:val="纯文本 字符"/>
    <w:uiPriority w:val="99"/>
    <w:qFormat/>
    <w:rPr>
      <w:rFonts w:ascii="宋体" w:eastAsia="宋体" w:hAnsi="Courier New"/>
      <w:snapToGrid w:val="0"/>
      <w:kern w:val="2"/>
      <w:sz w:val="21"/>
      <w:lang w:val="en-US" w:eastAsia="zh-CN"/>
    </w:rPr>
  </w:style>
  <w:style w:type="character" w:customStyle="1" w:styleId="3Char">
    <w:name w:val="3级 Char"/>
    <w:link w:val="38"/>
    <w:uiPriority w:val="99"/>
    <w:qFormat/>
    <w:locked/>
    <w:rPr>
      <w:rFonts w:ascii="宋体"/>
      <w:b/>
      <w:sz w:val="28"/>
      <w:lang w:val="en-US" w:eastAsia="zh-CN"/>
    </w:rPr>
  </w:style>
  <w:style w:type="paragraph" w:customStyle="1" w:styleId="38">
    <w:name w:val="3级"/>
    <w:link w:val="3Char"/>
    <w:uiPriority w:val="99"/>
    <w:qFormat/>
    <w:pPr>
      <w:keepNext/>
      <w:spacing w:before="240" w:after="240" w:line="360" w:lineRule="auto"/>
      <w:ind w:rightChars="194" w:right="466" w:firstLine="288"/>
      <w:outlineLvl w:val="2"/>
    </w:pPr>
    <w:rPr>
      <w:rFonts w:ascii="宋体"/>
      <w:b/>
      <w:sz w:val="28"/>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kern w:val="0"/>
      <w:sz w:val="28"/>
      <w:szCs w:val="20"/>
    </w:rPr>
  </w:style>
  <w:style w:type="character" w:customStyle="1" w:styleId="myp11">
    <w:name w:val="myp11"/>
    <w:uiPriority w:val="99"/>
    <w:qFormat/>
    <w:rPr>
      <w:rFonts w:ascii="仿宋_GB2312" w:eastAsia="微软雅黑"/>
      <w:b/>
      <w:kern w:val="2"/>
      <w:sz w:val="32"/>
      <w:lang w:val="en-US" w:eastAsia="zh-CN"/>
    </w:rPr>
  </w:style>
  <w:style w:type="character" w:customStyle="1" w:styleId="af0">
    <w:name w:val="文档结构图 字符"/>
    <w:link w:val="af"/>
    <w:uiPriority w:val="99"/>
    <w:qFormat/>
    <w:locked/>
    <w:rPr>
      <w:kern w:val="2"/>
      <w:sz w:val="24"/>
      <w:shd w:val="clear" w:color="auto" w:fill="000080"/>
    </w:rPr>
  </w:style>
  <w:style w:type="character" w:customStyle="1" w:styleId="H6Char">
    <w:name w:val="H6 Char"/>
    <w:uiPriority w:val="99"/>
    <w:qFormat/>
    <w:rPr>
      <w:rFonts w:ascii="Arial" w:eastAsia="黑体" w:hAnsi="Arial"/>
      <w:b/>
      <w:kern w:val="2"/>
      <w:sz w:val="24"/>
    </w:rPr>
  </w:style>
  <w:style w:type="character" w:customStyle="1" w:styleId="CharChar91">
    <w:name w:val="Char Char91"/>
    <w:uiPriority w:val="99"/>
    <w:qFormat/>
    <w:rPr>
      <w:rFonts w:eastAsia="宋体"/>
      <w:kern w:val="2"/>
      <w:sz w:val="18"/>
      <w:lang w:val="en-US" w:eastAsia="zh-CN"/>
    </w:rPr>
  </w:style>
  <w:style w:type="character" w:customStyle="1" w:styleId="Char16">
    <w:name w:val="副标题 Char1"/>
    <w:uiPriority w:val="99"/>
    <w:qFormat/>
    <w:rPr>
      <w:rFonts w:ascii="Cambria" w:eastAsia="宋体" w:hAnsi="Cambria"/>
      <w:b/>
      <w:snapToGrid w:val="0"/>
      <w:kern w:val="28"/>
      <w:sz w:val="32"/>
    </w:rPr>
  </w:style>
  <w:style w:type="character" w:customStyle="1" w:styleId="font61">
    <w:name w:val="font61"/>
    <w:uiPriority w:val="99"/>
    <w:qFormat/>
    <w:rPr>
      <w:rFonts w:ascii="仿宋" w:eastAsia="仿宋" w:hAnsi="仿宋"/>
      <w:color w:val="000000"/>
      <w:sz w:val="20"/>
      <w:u w:val="none"/>
    </w:rPr>
  </w:style>
  <w:style w:type="character" w:customStyle="1" w:styleId="bod1">
    <w:name w:val="bod1"/>
    <w:uiPriority w:val="99"/>
    <w:qFormat/>
    <w:rPr>
      <w:rFonts w:ascii="MS Sans Serif" w:eastAsia="微软雅黑" w:hAnsi="MS Sans Serif"/>
      <w:b/>
      <w:color w:val="000000"/>
      <w:kern w:val="2"/>
      <w:sz w:val="20"/>
      <w:lang w:val="en-US" w:eastAsia="zh-CN"/>
    </w:rPr>
  </w:style>
  <w:style w:type="character" w:customStyle="1" w:styleId="CharChar211">
    <w:name w:val="Char Char211"/>
    <w:uiPriority w:val="99"/>
    <w:qFormat/>
    <w:rPr>
      <w:rFonts w:eastAsia="宋体"/>
      <w:b/>
      <w:kern w:val="2"/>
      <w:sz w:val="24"/>
      <w:lang w:val="en-US" w:eastAsia="zh-CN"/>
    </w:rPr>
  </w:style>
  <w:style w:type="character" w:customStyle="1" w:styleId="2Char2">
    <w:name w:val="标题 2 Char"/>
    <w:uiPriority w:val="99"/>
    <w:qFormat/>
    <w:rPr>
      <w:rFonts w:ascii="Arial" w:eastAsia="黑体" w:hAnsi="Arial"/>
      <w:b/>
      <w:kern w:val="2"/>
      <w:sz w:val="32"/>
      <w:lang w:val="en-US" w:eastAsia="zh-CN"/>
    </w:rPr>
  </w:style>
  <w:style w:type="character" w:customStyle="1" w:styleId="maywed421">
    <w:name w:val="maywed421"/>
    <w:uiPriority w:val="99"/>
    <w:qFormat/>
    <w:rPr>
      <w:color w:val="366FB6"/>
      <w:u w:val="none"/>
    </w:rPr>
  </w:style>
  <w:style w:type="character" w:customStyle="1" w:styleId="Charc">
    <w:name w:val="正文文本缩进 Char"/>
    <w:uiPriority w:val="99"/>
    <w:qFormat/>
    <w:rPr>
      <w:rFonts w:ascii="宋体" w:eastAsia="宋体"/>
      <w:kern w:val="2"/>
      <w:sz w:val="24"/>
    </w:rPr>
  </w:style>
  <w:style w:type="character" w:customStyle="1" w:styleId="CharChar102">
    <w:name w:val="Char Char102"/>
    <w:uiPriority w:val="99"/>
    <w:semiHidden/>
    <w:qFormat/>
    <w:rPr>
      <w:rFonts w:ascii="宋体" w:eastAsia="宋体"/>
      <w:kern w:val="2"/>
      <w:sz w:val="24"/>
      <w:lang w:val="en-US" w:eastAsia="zh-CN"/>
    </w:rPr>
  </w:style>
  <w:style w:type="character" w:customStyle="1" w:styleId="Char17">
    <w:name w:val="页眉 Char1"/>
    <w:uiPriority w:val="99"/>
    <w:qFormat/>
    <w:rPr>
      <w:rFonts w:eastAsia="宋体"/>
      <w:kern w:val="2"/>
      <w:sz w:val="18"/>
      <w:lang w:val="en-US" w:eastAsia="zh-CN"/>
    </w:rPr>
  </w:style>
  <w:style w:type="character" w:customStyle="1" w:styleId="md">
    <w:name w:val="md"/>
    <w:basedOn w:val="a0"/>
    <w:uiPriority w:val="99"/>
    <w:qFormat/>
    <w:rPr>
      <w:rFonts w:ascii="Arial" w:eastAsia="黑体" w:hAnsi="Arial" w:cs="Arial"/>
      <w:snapToGrid w:val="0"/>
      <w:kern w:val="0"/>
      <w:sz w:val="21"/>
      <w:szCs w:val="21"/>
    </w:rPr>
  </w:style>
  <w:style w:type="character" w:customStyle="1" w:styleId="big1">
    <w:name w:val="big1"/>
    <w:uiPriority w:val="99"/>
    <w:qFormat/>
    <w:rPr>
      <w:rFonts w:ascii="宋体" w:eastAsia="宋体" w:hAnsi="宋体"/>
      <w:color w:val="333333"/>
      <w:sz w:val="22"/>
    </w:rPr>
  </w:style>
  <w:style w:type="character" w:customStyle="1" w:styleId="CharChar311">
    <w:name w:val="Char Char311"/>
    <w:uiPriority w:val="99"/>
    <w:qFormat/>
    <w:rPr>
      <w:rFonts w:eastAsia="宋体"/>
      <w:kern w:val="2"/>
      <w:sz w:val="24"/>
      <w:lang w:val="en-US" w:eastAsia="zh-CN"/>
    </w:rPr>
  </w:style>
  <w:style w:type="character" w:customStyle="1" w:styleId="CharChar81">
    <w:name w:val="Char Char81"/>
    <w:uiPriority w:val="99"/>
    <w:qFormat/>
    <w:rPr>
      <w:rFonts w:eastAsia="宋体"/>
      <w:b/>
      <w:sz w:val="24"/>
      <w:lang w:val="en-GB" w:eastAsia="zh-CN"/>
    </w:rPr>
  </w:style>
  <w:style w:type="character" w:customStyle="1" w:styleId="3Char0">
    <w:name w:val="样式3 Char"/>
    <w:basedOn w:val="2Char0"/>
    <w:uiPriority w:val="99"/>
    <w:qFormat/>
    <w:rPr>
      <w:rFonts w:ascii="仿宋_GB2312" w:eastAsia="仿宋_GB2312" w:hAnsi="仿宋" w:cs="仿宋_GB2312"/>
      <w:b/>
      <w:bCs/>
      <w:sz w:val="30"/>
      <w:szCs w:val="30"/>
      <w:lang w:val="zh-CN"/>
    </w:rPr>
  </w:style>
  <w:style w:type="character" w:customStyle="1" w:styleId="2Char10">
    <w:name w:val="正文首行缩进 2 Char1"/>
    <w:uiPriority w:val="99"/>
    <w:qFormat/>
    <w:rPr>
      <w:rFonts w:ascii="Times New Roman" w:eastAsia="宋体" w:hAnsi="Times New Roman"/>
      <w:kern w:val="2"/>
      <w:sz w:val="24"/>
    </w:rPr>
  </w:style>
  <w:style w:type="character" w:customStyle="1" w:styleId="Char21">
    <w:name w:val="副标题 Char2"/>
    <w:uiPriority w:val="99"/>
    <w:qFormat/>
    <w:rPr>
      <w:rFonts w:ascii="Cambria" w:eastAsia="宋体" w:hAnsi="Cambria"/>
      <w:b/>
      <w:snapToGrid w:val="0"/>
      <w:kern w:val="28"/>
      <w:sz w:val="32"/>
    </w:rPr>
  </w:style>
  <w:style w:type="character" w:customStyle="1" w:styleId="4-dyfChar">
    <w:name w:val="标题4-dyf Char"/>
    <w:link w:val="4-dyf"/>
    <w:uiPriority w:val="99"/>
    <w:qFormat/>
    <w:locked/>
    <w:rPr>
      <w:rFonts w:ascii="Cambria" w:hAnsi="Cambria"/>
      <w:b/>
      <w:color w:val="000000"/>
      <w:kern w:val="2"/>
      <w:sz w:val="21"/>
    </w:rPr>
  </w:style>
  <w:style w:type="paragraph" w:customStyle="1" w:styleId="4-dyf">
    <w:name w:val="标题4-dyf"/>
    <w:basedOn w:val="4"/>
    <w:link w:val="4-dyfChar"/>
    <w:uiPriority w:val="99"/>
    <w:qFormat/>
    <w:pPr>
      <w:tabs>
        <w:tab w:val="clear" w:pos="864"/>
        <w:tab w:val="left" w:pos="851"/>
      </w:tabs>
      <w:adjustRightInd/>
      <w:spacing w:line="376" w:lineRule="atLeast"/>
      <w:ind w:left="851" w:hanging="851"/>
    </w:pPr>
    <w:rPr>
      <w:rFonts w:ascii="Cambria" w:eastAsia="宋体" w:hAnsi="Cambria"/>
      <w:bCs w:val="0"/>
      <w:color w:val="000000"/>
      <w:sz w:val="21"/>
      <w:szCs w:val="20"/>
      <w:lang w:val="en-US"/>
    </w:rPr>
  </w:style>
  <w:style w:type="character" w:customStyle="1" w:styleId="dectext1">
    <w:name w:val="dectext1"/>
    <w:uiPriority w:val="99"/>
    <w:qFormat/>
    <w:rPr>
      <w:rFonts w:ascii="宋体" w:eastAsia="宋体" w:hAnsi="宋体"/>
      <w:color w:val="333333"/>
      <w:sz w:val="21"/>
      <w:u w:val="none"/>
    </w:rPr>
  </w:style>
  <w:style w:type="character" w:customStyle="1" w:styleId="Chard">
    <w:name w:val="冯 Char"/>
    <w:link w:val="afffc"/>
    <w:uiPriority w:val="99"/>
    <w:qFormat/>
    <w:locked/>
    <w:rPr>
      <w:rFonts w:ascii="宋体" w:eastAsia="宋体"/>
      <w:color w:val="000000"/>
      <w:sz w:val="24"/>
    </w:rPr>
  </w:style>
  <w:style w:type="paragraph" w:customStyle="1" w:styleId="afffc">
    <w:name w:val="冯"/>
    <w:basedOn w:val="a"/>
    <w:link w:val="Chard"/>
    <w:uiPriority w:val="99"/>
    <w:qFormat/>
    <w:pPr>
      <w:widowControl/>
      <w:adjustRightInd/>
      <w:spacing w:line="360" w:lineRule="auto"/>
      <w:ind w:firstLineChars="200" w:firstLine="480"/>
    </w:pPr>
    <w:rPr>
      <w:rFonts w:ascii="宋体"/>
      <w:color w:val="000000"/>
      <w:kern w:val="0"/>
      <w:sz w:val="24"/>
      <w:szCs w:val="20"/>
    </w:rPr>
  </w:style>
  <w:style w:type="character" w:customStyle="1" w:styleId="CharChar12">
    <w:name w:val="Char Char12"/>
    <w:uiPriority w:val="99"/>
    <w:qFormat/>
    <w:rPr>
      <w:rFonts w:ascii="仿宋_GB2312" w:eastAsia="仿宋_GB2312"/>
      <w:b/>
      <w:kern w:val="2"/>
      <w:sz w:val="24"/>
      <w:lang w:val="zh-CN" w:eastAsia="zh-CN"/>
    </w:rPr>
  </w:style>
  <w:style w:type="character" w:customStyle="1" w:styleId="ae">
    <w:name w:val="题注 字符"/>
    <w:link w:val="ad"/>
    <w:uiPriority w:val="99"/>
    <w:qFormat/>
    <w:locked/>
    <w:rPr>
      <w:b/>
      <w:kern w:val="2"/>
      <w:sz w:val="28"/>
    </w:rPr>
  </w:style>
  <w:style w:type="character" w:customStyle="1" w:styleId="Char31">
    <w:name w:val="普通文字 Char3"/>
    <w:uiPriority w:val="99"/>
    <w:qFormat/>
    <w:rPr>
      <w:rFonts w:ascii="宋体" w:eastAsia="宋体" w:hAnsi="Courier New"/>
      <w:kern w:val="2"/>
      <w:sz w:val="21"/>
      <w:lang w:val="en-US" w:eastAsia="zh-CN"/>
    </w:rPr>
  </w:style>
  <w:style w:type="character" w:customStyle="1" w:styleId="Chare">
    <w:name w:val="公文正文 Char"/>
    <w:uiPriority w:val="99"/>
    <w:qFormat/>
    <w:rPr>
      <w:rFonts w:ascii="仿宋_GB2312" w:eastAsia="仿宋_GB2312"/>
      <w:kern w:val="2"/>
      <w:sz w:val="24"/>
      <w:lang w:val="en-US" w:eastAsia="zh-CN"/>
    </w:rPr>
  </w:style>
  <w:style w:type="character" w:customStyle="1" w:styleId="CharCharCharCharChar">
    <w:name w:val="正文首行缩进 Char Char Char Char Char"/>
    <w:uiPriority w:val="99"/>
    <w:qFormat/>
    <w:rPr>
      <w:rFonts w:ascii="宋体"/>
      <w:kern w:val="2"/>
      <w:sz w:val="24"/>
      <w:lang w:val="zh-CN"/>
    </w:rPr>
  </w:style>
  <w:style w:type="character" w:customStyle="1" w:styleId="PIChar">
    <w:name w:val="PI Char"/>
    <w:uiPriority w:val="99"/>
    <w:qFormat/>
    <w:rPr>
      <w:rFonts w:ascii="宋体" w:eastAsia="宋体" w:hAnsi="宋体"/>
      <w:kern w:val="2"/>
      <w:sz w:val="24"/>
      <w:lang w:val="en-US" w:eastAsia="zh-CN"/>
    </w:rPr>
  </w:style>
  <w:style w:type="character" w:customStyle="1" w:styleId="DefaultChar">
    <w:name w:val="Default Char"/>
    <w:link w:val="Default"/>
    <w:uiPriority w:val="99"/>
    <w:qFormat/>
    <w:locked/>
    <w:rPr>
      <w:rFonts w:ascii="仿宋_GB2312" w:eastAsia="仿宋_GB2312"/>
      <w:color w:val="000000"/>
      <w:sz w:val="24"/>
      <w:lang w:val="en-US" w:eastAsia="zh-CN"/>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uiPriority w:val="99"/>
    <w:qFormat/>
    <w:rPr>
      <w:color w:val="333333"/>
    </w:rPr>
  </w:style>
  <w:style w:type="character" w:customStyle="1" w:styleId="Char22">
    <w:name w:val="列出段落 Char2"/>
    <w:uiPriority w:val="99"/>
    <w:qFormat/>
    <w:rPr>
      <w:rFonts w:ascii="Calibri" w:hAnsi="Calibri"/>
      <w:kern w:val="2"/>
      <w:sz w:val="28"/>
    </w:rPr>
  </w:style>
  <w:style w:type="character" w:customStyle="1" w:styleId="mdeck">
    <w:name w:val="mdeck"/>
    <w:uiPriority w:val="99"/>
    <w:qFormat/>
    <w:rPr>
      <w:rFonts w:ascii="仿宋_GB2312" w:eastAsia="微软雅黑"/>
      <w:b/>
      <w:kern w:val="2"/>
      <w:sz w:val="32"/>
      <w:lang w:val="en-US" w:eastAsia="zh-CN"/>
    </w:rPr>
  </w:style>
  <w:style w:type="character" w:customStyle="1" w:styleId="unnamed11">
    <w:name w:val="unnamed11"/>
    <w:uiPriority w:val="99"/>
    <w:qFormat/>
    <w:rPr>
      <w:sz w:val="20"/>
    </w:rPr>
  </w:style>
  <w:style w:type="character" w:customStyle="1" w:styleId="Char23">
    <w:name w:val="正文文本 Char2"/>
    <w:uiPriority w:val="99"/>
    <w:semiHidden/>
    <w:qFormat/>
    <w:rPr>
      <w:rFonts w:ascii="Times New Roman" w:eastAsia="宋体" w:hAnsi="Times New Roman"/>
      <w:snapToGrid w:val="0"/>
      <w:kern w:val="0"/>
      <w:sz w:val="24"/>
    </w:rPr>
  </w:style>
  <w:style w:type="character" w:customStyle="1" w:styleId="Charf">
    <w:name w:val="标书正文格式 Char"/>
    <w:uiPriority w:val="99"/>
    <w:qFormat/>
    <w:rPr>
      <w:rFonts w:eastAsia="楷体_GB2312"/>
      <w:kern w:val="2"/>
      <w:sz w:val="24"/>
    </w:rPr>
  </w:style>
  <w:style w:type="character" w:customStyle="1" w:styleId="CharChar11">
    <w:name w:val="Char Char11"/>
    <w:uiPriority w:val="99"/>
    <w:qFormat/>
    <w:locked/>
    <w:rPr>
      <w:rFonts w:ascii="宋体" w:eastAsia="宋体" w:hAnsi="宋体"/>
      <w:b/>
      <w:kern w:val="2"/>
      <w:sz w:val="24"/>
      <w:lang w:val="en-US" w:eastAsia="zh-CN"/>
    </w:rPr>
  </w:style>
  <w:style w:type="character" w:customStyle="1" w:styleId="ca-131">
    <w:name w:val="ca-131"/>
    <w:uiPriority w:val="99"/>
    <w:qFormat/>
    <w:rPr>
      <w:rFonts w:ascii="仿宋_GB2312" w:eastAsia="仿宋_GB2312"/>
      <w:b/>
      <w:color w:val="000000"/>
      <w:spacing w:val="-20"/>
      <w:sz w:val="24"/>
    </w:rPr>
  </w:style>
  <w:style w:type="character" w:customStyle="1" w:styleId="tw4winMark">
    <w:name w:val="tw4winMark"/>
    <w:uiPriority w:val="99"/>
    <w:qFormat/>
    <w:rPr>
      <w:rFonts w:ascii="Courier New" w:hAnsi="Courier New"/>
      <w:vanish/>
      <w:color w:val="800080"/>
      <w:sz w:val="24"/>
      <w:vertAlign w:val="subscript"/>
    </w:rPr>
  </w:style>
  <w:style w:type="character" w:customStyle="1" w:styleId="Charf0">
    <w:name w:val="正文样式 Char"/>
    <w:link w:val="afffd"/>
    <w:uiPriority w:val="99"/>
    <w:qFormat/>
    <w:locked/>
    <w:rPr>
      <w:rFonts w:ascii="Calibri" w:hAnsi="Calibri"/>
      <w:sz w:val="24"/>
    </w:rPr>
  </w:style>
  <w:style w:type="paragraph" w:customStyle="1" w:styleId="afffd">
    <w:name w:val="正文样式"/>
    <w:basedOn w:val="a"/>
    <w:link w:val="Charf0"/>
    <w:uiPriority w:val="99"/>
    <w:qFormat/>
    <w:pPr>
      <w:adjustRightInd/>
      <w:spacing w:line="360" w:lineRule="auto"/>
      <w:ind w:firstLineChars="200" w:firstLine="480"/>
    </w:pPr>
    <w:rPr>
      <w:rFonts w:ascii="Calibri" w:hAnsi="Calibri"/>
      <w:kern w:val="0"/>
      <w:sz w:val="24"/>
      <w:szCs w:val="20"/>
    </w:rPr>
  </w:style>
  <w:style w:type="character" w:customStyle="1" w:styleId="Char32">
    <w:name w:val="表正文 Char3"/>
    <w:uiPriority w:val="99"/>
    <w:qFormat/>
    <w:rPr>
      <w:rFonts w:eastAsia="宋体"/>
    </w:rPr>
  </w:style>
  <w:style w:type="character" w:customStyle="1" w:styleId="H5Char">
    <w:name w:val="H5 Char"/>
    <w:uiPriority w:val="99"/>
    <w:qFormat/>
    <w:rPr>
      <w:b/>
      <w:kern w:val="2"/>
      <w:sz w:val="28"/>
    </w:rPr>
  </w:style>
  <w:style w:type="character" w:customStyle="1" w:styleId="CharChar3">
    <w:name w:val="Char Char3"/>
    <w:uiPriority w:val="99"/>
    <w:qFormat/>
    <w:rPr>
      <w:rFonts w:eastAsia="宋体"/>
      <w:kern w:val="2"/>
      <w:sz w:val="24"/>
      <w:lang w:val="en-US" w:eastAsia="zh-CN"/>
    </w:rPr>
  </w:style>
  <w:style w:type="character" w:customStyle="1" w:styleId="Charf1">
    <w:name w:val="正文 编号 Char"/>
    <w:uiPriority w:val="99"/>
    <w:qFormat/>
    <w:rPr>
      <w:rFonts w:ascii="仿宋_GB2312" w:eastAsia="仿宋_GB2312" w:hAnsi="仿宋_GB2312"/>
      <w:kern w:val="2"/>
      <w:sz w:val="24"/>
    </w:rPr>
  </w:style>
  <w:style w:type="character" w:customStyle="1" w:styleId="question-title2">
    <w:name w:val="question-title2"/>
    <w:uiPriority w:val="99"/>
    <w:qFormat/>
    <w:rPr>
      <w:rFonts w:ascii="Arial" w:eastAsia="黑体" w:hAnsi="Arial"/>
      <w:snapToGrid w:val="0"/>
      <w:kern w:val="0"/>
      <w:sz w:val="21"/>
    </w:rPr>
  </w:style>
  <w:style w:type="character" w:customStyle="1" w:styleId="gf1CharChar">
    <w:name w:val="gf正文1 Char Char"/>
    <w:link w:val="gf1"/>
    <w:uiPriority w:val="99"/>
    <w:qFormat/>
    <w:locked/>
    <w:rPr>
      <w:rFonts w:ascii="宋体" w:eastAsia="宋体"/>
      <w:kern w:val="2"/>
      <w:sz w:val="24"/>
    </w:rPr>
  </w:style>
  <w:style w:type="paragraph" w:customStyle="1" w:styleId="gf1">
    <w:name w:val="gf正文1"/>
    <w:basedOn w:val="a"/>
    <w:link w:val="gf1CharChar"/>
    <w:uiPriority w:val="99"/>
    <w:qFormat/>
    <w:pPr>
      <w:tabs>
        <w:tab w:val="left" w:pos="3240"/>
        <w:tab w:val="left" w:pos="3960"/>
      </w:tabs>
      <w:snapToGrid w:val="0"/>
      <w:spacing w:line="360" w:lineRule="auto"/>
      <w:ind w:firstLineChars="200" w:firstLine="480"/>
    </w:pPr>
    <w:rPr>
      <w:rFonts w:ascii="宋体"/>
      <w:sz w:val="24"/>
      <w:szCs w:val="20"/>
    </w:rPr>
  </w:style>
  <w:style w:type="character" w:customStyle="1" w:styleId="CharChar15">
    <w:name w:val="Char Char15"/>
    <w:uiPriority w:val="99"/>
    <w:qFormat/>
    <w:rPr>
      <w:rFonts w:ascii="宋体" w:eastAsia="宋体"/>
      <w:kern w:val="1"/>
      <w:sz w:val="21"/>
    </w:rPr>
  </w:style>
  <w:style w:type="character" w:customStyle="1" w:styleId="Char33">
    <w:name w:val="正文缩进 Char3"/>
    <w:uiPriority w:val="99"/>
    <w:qFormat/>
    <w:rPr>
      <w:rFonts w:ascii="宋体" w:eastAsia="宋体"/>
      <w:snapToGrid w:val="0"/>
      <w:color w:val="000000"/>
      <w:kern w:val="28"/>
      <w:sz w:val="28"/>
      <w:lang w:val="en-US" w:eastAsia="zh-CN"/>
    </w:rPr>
  </w:style>
  <w:style w:type="character" w:customStyle="1" w:styleId="Char18">
    <w:name w:val="列出段落 Char1"/>
    <w:link w:val="18"/>
    <w:uiPriority w:val="99"/>
    <w:qFormat/>
    <w:locked/>
    <w:rPr>
      <w:rFonts w:ascii="Calibri" w:hAnsi="Calibri"/>
      <w:sz w:val="24"/>
      <w:lang w:eastAsia="en-US"/>
    </w:rPr>
  </w:style>
  <w:style w:type="paragraph" w:customStyle="1" w:styleId="18">
    <w:name w:val="列表1"/>
    <w:basedOn w:val="a"/>
    <w:next w:val="19"/>
    <w:link w:val="Char18"/>
    <w:uiPriority w:val="99"/>
    <w:qFormat/>
    <w:pPr>
      <w:widowControl/>
      <w:adjustRightInd/>
      <w:spacing w:after="200" w:line="360" w:lineRule="auto"/>
      <w:ind w:left="720" w:firstLineChars="200" w:firstLine="200"/>
      <w:jc w:val="left"/>
    </w:pPr>
    <w:rPr>
      <w:rFonts w:ascii="Calibri" w:hAnsi="Calibri"/>
      <w:kern w:val="0"/>
      <w:sz w:val="24"/>
      <w:szCs w:val="20"/>
      <w:lang w:eastAsia="en-US"/>
    </w:rPr>
  </w:style>
  <w:style w:type="paragraph" w:customStyle="1" w:styleId="19">
    <w:name w:val="列表段落1"/>
    <w:basedOn w:val="a"/>
    <w:uiPriority w:val="99"/>
    <w:qFormat/>
    <w:pPr>
      <w:spacing w:line="360" w:lineRule="auto"/>
      <w:ind w:firstLineChars="200" w:firstLine="200"/>
    </w:pPr>
    <w:rPr>
      <w:rFonts w:eastAsia="楷体_GB2312" w:cs="Lucida Sans"/>
      <w:sz w:val="24"/>
    </w:rPr>
  </w:style>
  <w:style w:type="character" w:customStyle="1" w:styleId="CharChar8">
    <w:name w:val="Char Char8"/>
    <w:uiPriority w:val="99"/>
    <w:qFormat/>
    <w:rPr>
      <w:rFonts w:eastAsia="宋体"/>
      <w:b/>
      <w:sz w:val="24"/>
      <w:lang w:val="en-GB" w:eastAsia="zh-CN"/>
    </w:rPr>
  </w:style>
  <w:style w:type="character" w:customStyle="1" w:styleId="NormalIndentCharChar">
    <w:name w:val="Normal Indent Char Char"/>
    <w:uiPriority w:val="99"/>
    <w:qFormat/>
    <w:rPr>
      <w:rFonts w:eastAsia="宋体"/>
      <w:kern w:val="2"/>
      <w:sz w:val="21"/>
      <w:lang w:val="en-US" w:eastAsia="zh-CN"/>
    </w:rPr>
  </w:style>
  <w:style w:type="character" w:customStyle="1" w:styleId="afffe">
    <w:name w:val="列表段落 字符"/>
    <w:uiPriority w:val="99"/>
    <w:qFormat/>
  </w:style>
  <w:style w:type="character" w:customStyle="1" w:styleId="CharChar13">
    <w:name w:val="Ò³Ã¼ Char Char1"/>
    <w:uiPriority w:val="99"/>
    <w:qFormat/>
    <w:rPr>
      <w:rFonts w:eastAsia="宋体"/>
      <w:kern w:val="2"/>
      <w:sz w:val="18"/>
      <w:lang w:val="en-US" w:eastAsia="zh-CN"/>
    </w:rPr>
  </w:style>
  <w:style w:type="character" w:customStyle="1" w:styleId="Charf2">
    <w:name w:val="方案正文 Char"/>
    <w:uiPriority w:val="99"/>
    <w:qFormat/>
    <w:rPr>
      <w:rFonts w:ascii="仿宋_GB2312" w:eastAsia="仿宋_GB2312"/>
      <w:b/>
      <w:color w:val="000000"/>
      <w:kern w:val="2"/>
      <w:sz w:val="24"/>
      <w:lang w:val="en-US" w:eastAsia="zh-CN"/>
    </w:rPr>
  </w:style>
  <w:style w:type="character" w:customStyle="1" w:styleId="CharChar30">
    <w:name w:val="Char Char30"/>
    <w:uiPriority w:val="99"/>
    <w:qFormat/>
    <w:rPr>
      <w:rFonts w:ascii="Arial" w:eastAsia="黑体" w:hAnsi="Arial"/>
      <w:kern w:val="1"/>
      <w:sz w:val="21"/>
    </w:rPr>
  </w:style>
  <w:style w:type="character" w:customStyle="1" w:styleId="font01">
    <w:name w:val="font01"/>
    <w:uiPriority w:val="99"/>
    <w:qFormat/>
    <w:rPr>
      <w:rFonts w:ascii="微软雅黑" w:eastAsia="微软雅黑" w:hAnsi="微软雅黑"/>
      <w:color w:val="000000"/>
      <w:sz w:val="20"/>
      <w:u w:val="none"/>
    </w:rPr>
  </w:style>
  <w:style w:type="character" w:customStyle="1" w:styleId="CharChar20">
    <w:name w:val="Char Char20"/>
    <w:uiPriority w:val="99"/>
    <w:qFormat/>
    <w:rPr>
      <w:kern w:val="1"/>
      <w:sz w:val="24"/>
    </w:rPr>
  </w:style>
  <w:style w:type="character" w:customStyle="1" w:styleId="tw4winExternal">
    <w:name w:val="tw4winExternal"/>
    <w:uiPriority w:val="99"/>
    <w:qFormat/>
    <w:rPr>
      <w:rFonts w:ascii="Courier New" w:hAnsi="Courier New"/>
      <w:color w:val="808080"/>
      <w:lang w:val="en-US" w:eastAsia="zh-CN"/>
    </w:rPr>
  </w:style>
  <w:style w:type="character" w:customStyle="1" w:styleId="4Char1">
    <w:name w:val="标题 4 Char1"/>
    <w:uiPriority w:val="99"/>
    <w:qFormat/>
    <w:rPr>
      <w:rFonts w:ascii="Cambria" w:eastAsia="宋体" w:hAnsi="Cambria"/>
      <w:b/>
      <w:kern w:val="2"/>
      <w:sz w:val="28"/>
    </w:rPr>
  </w:style>
  <w:style w:type="character" w:customStyle="1" w:styleId="Char24">
    <w:name w:val="批注文字 Char2"/>
    <w:uiPriority w:val="99"/>
    <w:qFormat/>
    <w:rPr>
      <w:rFonts w:ascii="Times New Roman" w:eastAsia="宋体" w:hAnsi="Times New Roman"/>
      <w:snapToGrid w:val="0"/>
      <w:kern w:val="0"/>
      <w:sz w:val="24"/>
    </w:rPr>
  </w:style>
  <w:style w:type="character" w:customStyle="1" w:styleId="2Char3">
    <w:name w:val="正文文本 2 Char"/>
    <w:uiPriority w:val="99"/>
    <w:qFormat/>
    <w:rPr>
      <w:rFonts w:eastAsia="宋体"/>
      <w:kern w:val="2"/>
      <w:sz w:val="24"/>
      <w:lang w:val="en-US" w:eastAsia="zh-CN"/>
    </w:rPr>
  </w:style>
  <w:style w:type="character" w:customStyle="1" w:styleId="CharChar2">
    <w:name w:val="Ò³Ã¼ Char Char"/>
    <w:uiPriority w:val="99"/>
    <w:qFormat/>
    <w:rPr>
      <w:rFonts w:eastAsia="宋体"/>
      <w:kern w:val="2"/>
      <w:sz w:val="18"/>
      <w:lang w:val="en-US" w:eastAsia="zh-CN"/>
    </w:rPr>
  </w:style>
  <w:style w:type="character" w:customStyle="1" w:styleId="message1">
    <w:name w:val="message1"/>
    <w:uiPriority w:val="99"/>
    <w:qFormat/>
    <w:rPr>
      <w:rFonts w:ascii="Tahoma" w:hAnsi="Tahoma"/>
      <w:sz w:val="18"/>
    </w:rPr>
  </w:style>
  <w:style w:type="character" w:customStyle="1" w:styleId="CharChar23">
    <w:name w:val="Char Char23"/>
    <w:uiPriority w:val="99"/>
    <w:qFormat/>
    <w:rPr>
      <w:color w:val="0000FF"/>
      <w:sz w:val="21"/>
    </w:rPr>
  </w:style>
  <w:style w:type="character" w:customStyle="1" w:styleId="affff">
    <w:name w:val="批注框文本 字符"/>
    <w:uiPriority w:val="99"/>
    <w:qFormat/>
    <w:rPr>
      <w:rFonts w:ascii="Arial" w:eastAsia="黑体" w:hAnsi="Arial"/>
      <w:snapToGrid w:val="0"/>
      <w:kern w:val="0"/>
      <w:sz w:val="18"/>
    </w:rPr>
  </w:style>
  <w:style w:type="character" w:customStyle="1" w:styleId="Char25">
    <w:name w:val="纯文本 Char2"/>
    <w:qFormat/>
    <w:rPr>
      <w:rFonts w:ascii="宋体" w:eastAsia="宋体" w:hAnsi="Courier New"/>
    </w:rPr>
  </w:style>
  <w:style w:type="character" w:customStyle="1" w:styleId="CharChar25">
    <w:name w:val="Char Char25"/>
    <w:uiPriority w:val="99"/>
    <w:qFormat/>
    <w:rPr>
      <w:rFonts w:ascii="宋体" w:eastAsia="宋体"/>
      <w:kern w:val="1"/>
      <w:sz w:val="24"/>
      <w:lang w:val="zh-CN"/>
    </w:rPr>
  </w:style>
  <w:style w:type="character" w:customStyle="1" w:styleId="CharChar411">
    <w:name w:val="Char Char411"/>
    <w:uiPriority w:val="99"/>
    <w:qFormat/>
    <w:rPr>
      <w:rFonts w:eastAsia="宋体"/>
      <w:b/>
      <w:sz w:val="24"/>
      <w:lang w:val="en-GB" w:eastAsia="zh-CN"/>
    </w:rPr>
  </w:style>
  <w:style w:type="character" w:customStyle="1" w:styleId="Charf3">
    <w:name w:val="此正文 Char"/>
    <w:link w:val="affff0"/>
    <w:uiPriority w:val="99"/>
    <w:qFormat/>
    <w:locked/>
    <w:rPr>
      <w:kern w:val="2"/>
      <w:sz w:val="24"/>
    </w:rPr>
  </w:style>
  <w:style w:type="paragraph" w:customStyle="1" w:styleId="affff0">
    <w:name w:val="此正文"/>
    <w:basedOn w:val="a"/>
    <w:link w:val="Charf3"/>
    <w:uiPriority w:val="99"/>
    <w:qFormat/>
    <w:pPr>
      <w:adjustRightInd/>
      <w:spacing w:line="360" w:lineRule="auto"/>
      <w:ind w:firstLineChars="200" w:firstLine="200"/>
    </w:pPr>
    <w:rPr>
      <w:sz w:val="24"/>
      <w:szCs w:val="20"/>
    </w:rPr>
  </w:style>
  <w:style w:type="character" w:customStyle="1" w:styleId="CharChar21">
    <w:name w:val="Char Char2"/>
    <w:uiPriority w:val="99"/>
    <w:qFormat/>
    <w:rPr>
      <w:rFonts w:eastAsia="宋体"/>
      <w:b/>
      <w:kern w:val="2"/>
      <w:sz w:val="24"/>
      <w:lang w:val="en-US" w:eastAsia="zh-CN"/>
    </w:rPr>
  </w:style>
  <w:style w:type="character" w:customStyle="1" w:styleId="11">
    <w:name w:val="标题 1 字符1"/>
    <w:link w:val="1"/>
    <w:uiPriority w:val="99"/>
    <w:qFormat/>
    <w:locked/>
    <w:rPr>
      <w:b/>
      <w:kern w:val="44"/>
      <w:sz w:val="44"/>
    </w:rPr>
  </w:style>
  <w:style w:type="character" w:customStyle="1" w:styleId="Footer-EvenChar1">
    <w:name w:val="Footer-Even Char1"/>
    <w:uiPriority w:val="99"/>
    <w:qFormat/>
    <w:rPr>
      <w:rFonts w:eastAsia="宋体"/>
      <w:kern w:val="2"/>
      <w:sz w:val="18"/>
      <w:lang w:val="en-US" w:eastAsia="zh-CN"/>
    </w:rPr>
  </w:style>
  <w:style w:type="character" w:customStyle="1" w:styleId="CharChar29">
    <w:name w:val="Char Char29"/>
    <w:uiPriority w:val="99"/>
    <w:qFormat/>
    <w:rPr>
      <w:rFonts w:ascii="Arial" w:eastAsia="微软雅黑" w:hAnsi="Arial"/>
      <w:b/>
      <w:kern w:val="1"/>
      <w:sz w:val="32"/>
      <w:lang w:val="en-US" w:eastAsia="zh-CN"/>
    </w:rPr>
  </w:style>
  <w:style w:type="character" w:customStyle="1" w:styleId="font81">
    <w:name w:val="font81"/>
    <w:uiPriority w:val="99"/>
    <w:qFormat/>
    <w:rPr>
      <w:rFonts w:ascii="微软雅黑" w:eastAsia="微软雅黑" w:hAnsi="微软雅黑"/>
      <w:color w:val="000000"/>
      <w:sz w:val="20"/>
      <w:u w:val="none"/>
    </w:rPr>
  </w:style>
  <w:style w:type="character" w:customStyle="1" w:styleId="CharChar312">
    <w:name w:val="Char Char312"/>
    <w:uiPriority w:val="99"/>
    <w:qFormat/>
    <w:rPr>
      <w:rFonts w:ascii="Times New Roman" w:eastAsia="宋体" w:hAnsi="Times New Roman"/>
      <w:b/>
      <w:kern w:val="2"/>
      <w:sz w:val="24"/>
      <w:lang w:val="en-US" w:eastAsia="zh-CN"/>
    </w:rPr>
  </w:style>
  <w:style w:type="character" w:customStyle="1" w:styleId="t21">
    <w:name w:val="t21"/>
    <w:uiPriority w:val="99"/>
    <w:qFormat/>
    <w:rPr>
      <w:rFonts w:ascii="仿宋_GB2312" w:eastAsia="微软雅黑"/>
      <w:b/>
      <w:kern w:val="2"/>
      <w:sz w:val="23"/>
      <w:lang w:val="en-US" w:eastAsia="zh-CN"/>
    </w:rPr>
  </w:style>
  <w:style w:type="character" w:customStyle="1" w:styleId="8Char">
    <w:name w:val="样式8 Char"/>
    <w:uiPriority w:val="99"/>
    <w:qFormat/>
    <w:rPr>
      <w:rFonts w:ascii="仿宋_GB2312" w:eastAsia="仿宋_GB2312" w:hAnsi="宋体"/>
      <w:b/>
      <w:kern w:val="2"/>
      <w:sz w:val="24"/>
    </w:rPr>
  </w:style>
  <w:style w:type="character" w:customStyle="1" w:styleId="CharChar5">
    <w:name w:val="表格 Char Char"/>
    <w:uiPriority w:val="99"/>
    <w:qFormat/>
    <w:rPr>
      <w:rFonts w:ascii="宋体" w:eastAsia="宋体" w:hAnsi="宋体"/>
    </w:rPr>
  </w:style>
  <w:style w:type="character" w:customStyle="1" w:styleId="1a">
    <w:name w:val="正文文本 字符1"/>
    <w:uiPriority w:val="99"/>
    <w:qFormat/>
    <w:rPr>
      <w:rFonts w:ascii="Calibri" w:eastAsia="黑体" w:hAnsi="Calibri"/>
      <w:snapToGrid w:val="0"/>
      <w:kern w:val="2"/>
      <w:sz w:val="21"/>
    </w:rPr>
  </w:style>
  <w:style w:type="character" w:customStyle="1" w:styleId="6Char1">
    <w:name w:val="标题 6 Char1"/>
    <w:uiPriority w:val="99"/>
    <w:qFormat/>
    <w:rPr>
      <w:rFonts w:ascii="Arial" w:eastAsia="黑体" w:hAnsi="Arial"/>
      <w:b/>
      <w:sz w:val="20"/>
    </w:rPr>
  </w:style>
  <w:style w:type="character" w:customStyle="1" w:styleId="Charf4">
    <w:name w:val="带编号样式 Char"/>
    <w:uiPriority w:val="99"/>
    <w:qFormat/>
    <w:rPr>
      <w:rFonts w:ascii="仿宋_GB2312" w:eastAsia="仿宋_GB2312"/>
      <w:color w:val="000000"/>
      <w:sz w:val="24"/>
    </w:rPr>
  </w:style>
  <w:style w:type="character" w:customStyle="1" w:styleId="unnamed31">
    <w:name w:val="unnamed31"/>
    <w:uiPriority w:val="99"/>
    <w:qFormat/>
    <w:rPr>
      <w:rFonts w:ascii="Tahoma" w:eastAsia="宋体" w:hAnsi="Tahoma"/>
      <w:b/>
      <w:kern w:val="2"/>
      <w:sz w:val="32"/>
      <w:u w:val="none"/>
      <w:lang w:val="en-US" w:eastAsia="zh-CN"/>
    </w:rPr>
  </w:style>
  <w:style w:type="character" w:customStyle="1" w:styleId="CharCharCharCharCharChar1">
    <w:name w:val="正文首行缩进 Char Char Char Char Char Char1"/>
    <w:uiPriority w:val="99"/>
    <w:qFormat/>
    <w:rPr>
      <w:rFonts w:ascii="宋体" w:eastAsia="宋体"/>
      <w:kern w:val="2"/>
      <w:sz w:val="24"/>
      <w:lang w:val="zh-CN"/>
    </w:rPr>
  </w:style>
  <w:style w:type="character" w:customStyle="1" w:styleId="CharChar9">
    <w:name w:val="文本正文 Char Char"/>
    <w:uiPriority w:val="99"/>
    <w:qFormat/>
    <w:locked/>
    <w:rPr>
      <w:sz w:val="24"/>
    </w:rPr>
  </w:style>
  <w:style w:type="character" w:customStyle="1" w:styleId="affff1">
    <w:name w:val="正文缩进 字符"/>
    <w:uiPriority w:val="99"/>
    <w:qFormat/>
    <w:rPr>
      <w:rFonts w:ascii="宋体" w:eastAsia="宋体"/>
      <w:snapToGrid w:val="0"/>
      <w:color w:val="000000"/>
      <w:kern w:val="28"/>
      <w:sz w:val="28"/>
      <w:lang w:val="en-US" w:eastAsia="zh-CN"/>
    </w:rPr>
  </w:style>
  <w:style w:type="character" w:customStyle="1" w:styleId="4h4H4Fab-4T5RefHeading1rh1Headingsqlsect123Char">
    <w:name w:val="样式 样式 标题 4h4H4Fab-4T5Ref Heading 1rh1Heading sqlsect 1.2.3.... +... Char"/>
    <w:link w:val="4h4H4Fab-4T5RefHeading1rh1Headingsqlsect123"/>
    <w:uiPriority w:val="99"/>
    <w:qFormat/>
    <w:locked/>
    <w:rPr>
      <w:rFonts w:ascii="微软雅黑" w:eastAsia="微软雅黑" w:hAnsi="微软雅黑"/>
      <w:b/>
      <w:kern w:val="2"/>
      <w:sz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qFormat/>
  </w:style>
  <w:style w:type="paragraph" w:customStyle="1" w:styleId="4h4H4Fab-4T5RefHeading1rh1Headingsqlsect1230">
    <w:name w:val="样式 标题 4h4H4Fab-4T5Ref Heading 1rh1Heading sqlsect 1.2.3...."/>
    <w:basedOn w:val="4"/>
    <w:link w:val="4h4H4Fab-4T5RefHeading1rh1Headingsqlsect123Char0"/>
    <w:uiPriority w:val="99"/>
    <w:qFormat/>
    <w:pPr>
      <w:tabs>
        <w:tab w:val="clear" w:pos="864"/>
        <w:tab w:val="left" w:pos="2356"/>
      </w:tabs>
      <w:adjustRightInd/>
      <w:spacing w:line="360" w:lineRule="auto"/>
      <w:ind w:leftChars="75" w:left="1984" w:firstLineChars="200" w:hanging="708"/>
    </w:pPr>
    <w:rPr>
      <w:rFonts w:ascii="微软雅黑" w:eastAsia="微软雅黑" w:hAnsi="微软雅黑"/>
      <w:bCs w:val="0"/>
      <w:szCs w:val="20"/>
      <w:lang w:val="en-US"/>
    </w:rPr>
  </w:style>
  <w:style w:type="character" w:customStyle="1" w:styleId="Charf5">
    <w:name w:val="正文非缩进 Char"/>
    <w:uiPriority w:val="99"/>
    <w:qFormat/>
    <w:rPr>
      <w:rFonts w:ascii="宋体" w:eastAsia="宋体"/>
      <w:snapToGrid w:val="0"/>
      <w:color w:val="000000"/>
      <w:kern w:val="28"/>
      <w:sz w:val="28"/>
      <w:lang w:val="en-US" w:eastAsia="zh-CN"/>
    </w:rPr>
  </w:style>
  <w:style w:type="character" w:customStyle="1" w:styleId="70">
    <w:name w:val="标题 7 字符"/>
    <w:link w:val="7"/>
    <w:uiPriority w:val="99"/>
    <w:qFormat/>
    <w:locked/>
    <w:rPr>
      <w:b/>
      <w:kern w:val="2"/>
      <w:sz w:val="24"/>
    </w:rPr>
  </w:style>
  <w:style w:type="character" w:customStyle="1" w:styleId="CharChar50">
    <w:name w:val="Char Char5"/>
    <w:uiPriority w:val="99"/>
    <w:qFormat/>
    <w:rPr>
      <w:rFonts w:ascii="宋体" w:eastAsia="宋体" w:hAnsi="Courier New"/>
      <w:kern w:val="2"/>
      <w:sz w:val="21"/>
      <w:lang w:val="en-US" w:eastAsia="zh-CN"/>
    </w:rPr>
  </w:style>
  <w:style w:type="character" w:customStyle="1" w:styleId="Char19">
    <w:name w:val="称呼 Char1"/>
    <w:uiPriority w:val="99"/>
    <w:qFormat/>
    <w:rPr>
      <w:rFonts w:ascii="Times New Roman" w:eastAsia="宋体" w:hAnsi="Times New Roman"/>
      <w:sz w:val="24"/>
    </w:rPr>
  </w:style>
  <w:style w:type="character" w:customStyle="1" w:styleId="1Char0">
    <w:name w:val="正文1 Char"/>
    <w:uiPriority w:val="99"/>
    <w:qFormat/>
    <w:rPr>
      <w:rFonts w:ascii="宋体" w:eastAsia="宋体"/>
      <w:snapToGrid w:val="0"/>
      <w:color w:val="000000"/>
      <w:kern w:val="28"/>
      <w:sz w:val="28"/>
      <w:lang w:val="en-US" w:eastAsia="zh-CN"/>
    </w:rPr>
  </w:style>
  <w:style w:type="character" w:customStyle="1" w:styleId="Char1a">
    <w:name w:val="正文缩进 Char1"/>
    <w:uiPriority w:val="99"/>
    <w:qFormat/>
    <w:rPr>
      <w:rFonts w:ascii="宋体" w:eastAsia="宋体"/>
      <w:snapToGrid w:val="0"/>
      <w:color w:val="000000"/>
      <w:kern w:val="28"/>
      <w:sz w:val="28"/>
      <w:lang w:val="en-US" w:eastAsia="zh-CN"/>
    </w:rPr>
  </w:style>
  <w:style w:type="character" w:customStyle="1" w:styleId="font21">
    <w:name w:val="font21"/>
    <w:uiPriority w:val="99"/>
    <w:qFormat/>
    <w:rPr>
      <w:rFonts w:ascii="宋体" w:eastAsia="宋体" w:hAnsi="宋体"/>
      <w:kern w:val="2"/>
      <w:sz w:val="28"/>
      <w:lang w:val="en-US" w:eastAsia="zh-CN"/>
    </w:rPr>
  </w:style>
  <w:style w:type="character" w:customStyle="1" w:styleId="CharChar26">
    <w:name w:val="Char Char26"/>
    <w:uiPriority w:val="99"/>
    <w:qFormat/>
    <w:rPr>
      <w:kern w:val="1"/>
      <w:sz w:val="24"/>
    </w:rPr>
  </w:style>
  <w:style w:type="character" w:customStyle="1" w:styleId="ItemListChar">
    <w:name w:val="Item List Char"/>
    <w:link w:val="ItemList"/>
    <w:uiPriority w:val="99"/>
    <w:qFormat/>
    <w:locked/>
    <w:rPr>
      <w:rFonts w:ascii="Arial"/>
      <w:sz w:val="21"/>
      <w:lang w:val="en-US" w:eastAsia="zh-CN"/>
    </w:rPr>
  </w:style>
  <w:style w:type="paragraph" w:customStyle="1" w:styleId="ItemList">
    <w:name w:val="Item List"/>
    <w:link w:val="ItemListChar"/>
    <w:uiPriority w:val="99"/>
    <w:qFormat/>
    <w:pPr>
      <w:spacing w:after="156" w:line="360" w:lineRule="auto"/>
      <w:ind w:firstLineChars="202" w:firstLine="424"/>
      <w:jc w:val="both"/>
    </w:pPr>
    <w:rPr>
      <w:rFonts w:ascii="Arial"/>
      <w:bCs/>
      <w:sz w:val="21"/>
      <w:szCs w:val="21"/>
    </w:rPr>
  </w:style>
  <w:style w:type="character" w:customStyle="1" w:styleId="Char1b">
    <w:name w:val="批注框文本 Char1"/>
    <w:uiPriority w:val="99"/>
    <w:qFormat/>
    <w:rPr>
      <w:rFonts w:ascii="Times New Roman" w:eastAsia="宋体" w:hAnsi="Times New Roman"/>
      <w:sz w:val="18"/>
    </w:rPr>
  </w:style>
  <w:style w:type="character" w:customStyle="1" w:styleId="Char1c">
    <w:name w:val="纯文本 Char1"/>
    <w:link w:val="1b"/>
    <w:uiPriority w:val="99"/>
    <w:qFormat/>
    <w:locked/>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h3Char">
    <w:name w:val="h3 Char"/>
    <w:uiPriority w:val="99"/>
    <w:qFormat/>
    <w:rPr>
      <w:rFonts w:eastAsia="宋体"/>
      <w:b/>
      <w:kern w:val="2"/>
      <w:sz w:val="32"/>
      <w:lang w:val="en-US" w:eastAsia="zh-CN"/>
    </w:rPr>
  </w:style>
  <w:style w:type="character" w:customStyle="1" w:styleId="dandyrentitle1">
    <w:name w:val="dandyren_title1"/>
    <w:uiPriority w:val="99"/>
    <w:qFormat/>
    <w:rPr>
      <w:b/>
      <w:color w:val="FF6633"/>
      <w:sz w:val="18"/>
    </w:rPr>
  </w:style>
  <w:style w:type="character" w:customStyle="1" w:styleId="CharChar31">
    <w:name w:val="Char Char31"/>
    <w:uiPriority w:val="99"/>
    <w:qFormat/>
    <w:rPr>
      <w:rFonts w:ascii="Arial" w:eastAsia="黑体" w:hAnsi="Arial"/>
      <w:kern w:val="1"/>
      <w:sz w:val="24"/>
    </w:rPr>
  </w:style>
  <w:style w:type="character" w:customStyle="1" w:styleId="hChar1">
    <w:name w:val="h Char1"/>
    <w:uiPriority w:val="99"/>
    <w:qFormat/>
    <w:rPr>
      <w:sz w:val="18"/>
    </w:rPr>
  </w:style>
  <w:style w:type="character" w:customStyle="1" w:styleId="solutionfonts">
    <w:name w:val="solutionfonts"/>
    <w:uiPriority w:val="99"/>
    <w:qFormat/>
  </w:style>
  <w:style w:type="character" w:customStyle="1" w:styleId="Charf6">
    <w:name w:val="首行缩进 Char"/>
    <w:uiPriority w:val="99"/>
    <w:qFormat/>
    <w:rPr>
      <w:rFonts w:ascii="宋体" w:eastAsia="宋体"/>
      <w:kern w:val="2"/>
      <w:sz w:val="24"/>
      <w:lang w:val="en-US" w:eastAsia="zh-CN"/>
    </w:rPr>
  </w:style>
  <w:style w:type="character" w:customStyle="1" w:styleId="CharChar52">
    <w:name w:val="Char Char52"/>
    <w:uiPriority w:val="99"/>
    <w:qFormat/>
    <w:rPr>
      <w:rFonts w:ascii="宋体" w:eastAsia="宋体" w:hAnsi="Courier New"/>
      <w:kern w:val="2"/>
      <w:sz w:val="21"/>
      <w:lang w:val="en-US" w:eastAsia="zh-CN"/>
    </w:rPr>
  </w:style>
  <w:style w:type="character" w:customStyle="1" w:styleId="font31">
    <w:name w:val="font31"/>
    <w:uiPriority w:val="99"/>
    <w:qFormat/>
    <w:rPr>
      <w:rFonts w:ascii="仿宋" w:eastAsia="仿宋" w:hAnsi="仿宋"/>
      <w:color w:val="000000"/>
      <w:sz w:val="20"/>
      <w:u w:val="none"/>
    </w:rPr>
  </w:style>
  <w:style w:type="character" w:customStyle="1" w:styleId="Charf7">
    <w:name w:val="正文说明 Char"/>
    <w:link w:val="affff2"/>
    <w:uiPriority w:val="99"/>
    <w:qFormat/>
    <w:locked/>
    <w:rPr>
      <w:sz w:val="24"/>
    </w:rPr>
  </w:style>
  <w:style w:type="paragraph" w:customStyle="1" w:styleId="affff2">
    <w:name w:val="正文说明"/>
    <w:basedOn w:val="a"/>
    <w:link w:val="Charf7"/>
    <w:uiPriority w:val="99"/>
    <w:qFormat/>
    <w:pPr>
      <w:adjustRightInd/>
      <w:spacing w:line="360" w:lineRule="auto"/>
    </w:pPr>
    <w:rPr>
      <w:kern w:val="0"/>
      <w:sz w:val="24"/>
      <w:szCs w:val="20"/>
    </w:rPr>
  </w:style>
  <w:style w:type="character" w:customStyle="1" w:styleId="Char1d">
    <w:name w:val="脚注文本 Char1"/>
    <w:uiPriority w:val="99"/>
    <w:qFormat/>
    <w:rPr>
      <w:rFonts w:ascii="Times New Roman" w:eastAsia="宋体" w:hAnsi="Times New Roman"/>
      <w:sz w:val="18"/>
    </w:rPr>
  </w:style>
  <w:style w:type="character" w:customStyle="1" w:styleId="CharChar1211">
    <w:name w:val="Char Char1211"/>
    <w:uiPriority w:val="99"/>
    <w:qFormat/>
    <w:rPr>
      <w:rFonts w:ascii="仿宋_GB2312" w:eastAsia="仿宋_GB2312"/>
      <w:b/>
      <w:kern w:val="2"/>
      <w:sz w:val="24"/>
      <w:lang w:val="zh-CN" w:eastAsia="zh-CN"/>
    </w:rPr>
  </w:style>
  <w:style w:type="character" w:customStyle="1" w:styleId="Charf8">
    <w:name w:val="标题 Char"/>
    <w:uiPriority w:val="99"/>
    <w:qFormat/>
    <w:rPr>
      <w:rFonts w:eastAsia="宋体"/>
      <w:b/>
      <w:sz w:val="24"/>
      <w:lang w:val="en-GB" w:eastAsia="zh-CN"/>
    </w:rPr>
  </w:style>
  <w:style w:type="character" w:customStyle="1" w:styleId="CharChar35">
    <w:name w:val="Char Char35"/>
    <w:uiPriority w:val="99"/>
    <w:qFormat/>
    <w:rPr>
      <w:rFonts w:ascii="Arial" w:eastAsia="黑体" w:hAnsi="Arial"/>
      <w:b/>
      <w:kern w:val="1"/>
      <w:sz w:val="28"/>
      <w:lang w:val="zh-CN"/>
    </w:rPr>
  </w:style>
  <w:style w:type="character" w:customStyle="1" w:styleId="CharCharChar">
    <w:name w:val="纯文本 Char Char Char"/>
    <w:uiPriority w:val="99"/>
    <w:qFormat/>
    <w:rPr>
      <w:rFonts w:ascii="宋体" w:eastAsia="宋体" w:hAnsi="Courier New"/>
      <w:kern w:val="2"/>
      <w:sz w:val="21"/>
      <w:lang w:val="en-US" w:eastAsia="zh-CN"/>
    </w:rPr>
  </w:style>
  <w:style w:type="character" w:customStyle="1" w:styleId="TableTextChar">
    <w:name w:val="Table Text Char"/>
    <w:link w:val="TableText"/>
    <w:uiPriority w:val="99"/>
    <w:qFormat/>
    <w:locked/>
    <w:rPr>
      <w:sz w:val="24"/>
    </w:rPr>
  </w:style>
  <w:style w:type="paragraph" w:customStyle="1" w:styleId="TableText">
    <w:name w:val="Table Text"/>
    <w:basedOn w:val="a"/>
    <w:link w:val="TableTextChar"/>
    <w:uiPriority w:val="99"/>
    <w:qFormat/>
    <w:pPr>
      <w:widowControl/>
      <w:spacing w:before="60" w:after="60"/>
      <w:jc w:val="left"/>
    </w:pPr>
    <w:rPr>
      <w:kern w:val="0"/>
      <w:sz w:val="24"/>
      <w:szCs w:val="20"/>
    </w:rPr>
  </w:style>
  <w:style w:type="character" w:customStyle="1" w:styleId="1Char1">
    <w:name w:val="正文1 Char1"/>
    <w:uiPriority w:val="99"/>
    <w:qFormat/>
    <w:rPr>
      <w:rFonts w:ascii="仿宋_GB2312" w:eastAsia="仿宋_GB2312" w:hAnsi="Courier New"/>
      <w:kern w:val="28"/>
      <w:sz w:val="24"/>
      <w:lang w:val="en-US" w:eastAsia="zh-CN"/>
    </w:rPr>
  </w:style>
  <w:style w:type="character" w:customStyle="1" w:styleId="Char1e">
    <w:name w:val="页脚 Char1"/>
    <w:uiPriority w:val="99"/>
    <w:qFormat/>
    <w:rPr>
      <w:rFonts w:eastAsia="宋体"/>
      <w:kern w:val="2"/>
      <w:sz w:val="18"/>
      <w:lang w:val="en-US" w:eastAsia="zh-CN"/>
    </w:rPr>
  </w:style>
  <w:style w:type="character" w:customStyle="1" w:styleId="Bold">
    <w:name w:val="Bold"/>
    <w:uiPriority w:val="99"/>
    <w:qFormat/>
    <w:rPr>
      <w:rFonts w:ascii="Arial" w:eastAsia="黑体" w:hAnsi="Arial"/>
      <w:b/>
      <w:kern w:val="2"/>
      <w:sz w:val="32"/>
      <w:lang w:val="en-US" w:eastAsia="zh-CN"/>
    </w:rPr>
  </w:style>
  <w:style w:type="character" w:customStyle="1" w:styleId="10">
    <w:name w:val="批注文字 字符1"/>
    <w:link w:val="a4"/>
    <w:uiPriority w:val="99"/>
    <w:qFormat/>
    <w:locked/>
    <w:rPr>
      <w:kern w:val="2"/>
      <w:sz w:val="24"/>
    </w:rPr>
  </w:style>
  <w:style w:type="character" w:customStyle="1" w:styleId="hui3">
    <w:name w:val="hui3"/>
    <w:uiPriority w:val="99"/>
    <w:qFormat/>
    <w:rPr>
      <w:color w:val="333333"/>
    </w:rPr>
  </w:style>
  <w:style w:type="character" w:customStyle="1" w:styleId="CharChar17">
    <w:name w:val="Char Char17"/>
    <w:uiPriority w:val="99"/>
    <w:qFormat/>
    <w:rPr>
      <w:rFonts w:eastAsia="仿宋_GB2312"/>
      <w:sz w:val="24"/>
    </w:rPr>
  </w:style>
  <w:style w:type="character" w:customStyle="1" w:styleId="43">
    <w:name w:val="标题 4 字符"/>
    <w:uiPriority w:val="99"/>
    <w:qFormat/>
    <w:rPr>
      <w:rFonts w:ascii="等线 Light" w:eastAsia="等线 Light" w:hAnsi="等线 Light"/>
      <w:b/>
      <w:snapToGrid w:val="0"/>
      <w:kern w:val="0"/>
      <w:sz w:val="28"/>
    </w:rPr>
  </w:style>
  <w:style w:type="character" w:customStyle="1" w:styleId="CharChar37">
    <w:name w:val="Char Char37"/>
    <w:uiPriority w:val="99"/>
    <w:qFormat/>
    <w:rPr>
      <w:b/>
      <w:kern w:val="1"/>
      <w:sz w:val="44"/>
    </w:rPr>
  </w:style>
  <w:style w:type="character" w:customStyle="1" w:styleId="Charf9">
    <w:name w:val="列出段落 Char"/>
    <w:uiPriority w:val="99"/>
    <w:qFormat/>
    <w:rPr>
      <w:rFonts w:eastAsia="楷体_GB2312"/>
      <w:kern w:val="2"/>
      <w:sz w:val="24"/>
      <w:lang w:val="en-US" w:eastAsia="zh-CN"/>
    </w:rPr>
  </w:style>
  <w:style w:type="character" w:customStyle="1" w:styleId="3Char11">
    <w:name w:val="正文文本缩进 3 Char1"/>
    <w:uiPriority w:val="99"/>
    <w:semiHidden/>
    <w:qFormat/>
    <w:rPr>
      <w:rFonts w:ascii="Times New Roman" w:eastAsia="宋体" w:hAnsi="Times New Roman"/>
      <w:sz w:val="16"/>
    </w:rPr>
  </w:style>
  <w:style w:type="character" w:customStyle="1" w:styleId="CharChara">
    <w:name w:val="公文正文 Char Char"/>
    <w:link w:val="affff3"/>
    <w:uiPriority w:val="99"/>
    <w:qFormat/>
    <w:locked/>
    <w:rPr>
      <w:rFonts w:ascii="仿宋_GB2312" w:eastAsia="仿宋_GB2312"/>
      <w:kern w:val="2"/>
      <w:sz w:val="24"/>
    </w:rPr>
  </w:style>
  <w:style w:type="paragraph" w:customStyle="1" w:styleId="affff3">
    <w:name w:val="公文正文"/>
    <w:basedOn w:val="a"/>
    <w:link w:val="CharChara"/>
    <w:uiPriority w:val="99"/>
    <w:qFormat/>
    <w:pPr>
      <w:adjustRightInd/>
      <w:spacing w:before="156" w:line="360" w:lineRule="auto"/>
      <w:ind w:firstLineChars="200" w:firstLine="360"/>
    </w:pPr>
    <w:rPr>
      <w:rFonts w:ascii="仿宋_GB2312" w:eastAsia="仿宋_GB2312"/>
      <w:sz w:val="24"/>
      <w:szCs w:val="20"/>
    </w:rPr>
  </w:style>
  <w:style w:type="character" w:customStyle="1" w:styleId="TableTextChar1">
    <w:name w:val="Table Text Char1"/>
    <w:uiPriority w:val="99"/>
    <w:qFormat/>
    <w:rPr>
      <w:rFonts w:eastAsia="宋体"/>
      <w:sz w:val="24"/>
      <w:lang w:val="en-US" w:eastAsia="zh-CN"/>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2Char4">
    <w:name w:val="正文（缩进2汉字） Char"/>
    <w:link w:val="2e"/>
    <w:uiPriority w:val="99"/>
    <w:qFormat/>
    <w:locked/>
    <w:rPr>
      <w:rFonts w:ascii="宋体"/>
    </w:rPr>
  </w:style>
  <w:style w:type="paragraph" w:customStyle="1" w:styleId="2e">
    <w:name w:val="正文（缩进2汉字）"/>
    <w:basedOn w:val="a"/>
    <w:link w:val="2Char4"/>
    <w:uiPriority w:val="99"/>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uiPriority w:val="99"/>
    <w:qFormat/>
    <w:rPr>
      <w:kern w:val="2"/>
      <w:sz w:val="24"/>
    </w:rPr>
  </w:style>
  <w:style w:type="character" w:customStyle="1" w:styleId="tw4winError">
    <w:name w:val="tw4winError"/>
    <w:uiPriority w:val="99"/>
    <w:qFormat/>
    <w:rPr>
      <w:rFonts w:ascii="Courier New" w:hAnsi="Courier New"/>
      <w:color w:val="00FF00"/>
      <w:sz w:val="40"/>
    </w:rPr>
  </w:style>
  <w:style w:type="character" w:customStyle="1" w:styleId="BodyTextchCharChar">
    <w:name w:val="Body Text(ch) Char Char"/>
    <w:uiPriority w:val="99"/>
    <w:qFormat/>
    <w:rPr>
      <w:rFonts w:ascii="宋体"/>
      <w:kern w:val="2"/>
      <w:sz w:val="21"/>
      <w:lang w:val="zh-CN"/>
    </w:rPr>
  </w:style>
  <w:style w:type="character" w:customStyle="1" w:styleId="Charfb">
    <w:name w:val="正文首行缩进两字 Char"/>
    <w:uiPriority w:val="99"/>
    <w:qFormat/>
    <w:rPr>
      <w:sz w:val="24"/>
      <w:lang w:val="en-US" w:eastAsia="zh-CN"/>
    </w:rPr>
  </w:style>
  <w:style w:type="character" w:customStyle="1" w:styleId="Charfc">
    <w:name w:val="正文文本 Char"/>
    <w:uiPriority w:val="99"/>
    <w:qFormat/>
    <w:rPr>
      <w:rFonts w:eastAsia="宋体"/>
      <w:kern w:val="2"/>
      <w:sz w:val="24"/>
      <w:lang w:val="en-US" w:eastAsia="zh-CN"/>
    </w:rPr>
  </w:style>
  <w:style w:type="character" w:customStyle="1" w:styleId="1c">
    <w:name w:val="文档结构图 字符1"/>
    <w:uiPriority w:val="99"/>
    <w:qFormat/>
    <w:rPr>
      <w:rFonts w:ascii="宋体" w:eastAsia="黑体" w:hAnsi="Calibri"/>
      <w:snapToGrid w:val="0"/>
      <w:kern w:val="2"/>
      <w:sz w:val="18"/>
    </w:rPr>
  </w:style>
  <w:style w:type="character" w:customStyle="1" w:styleId="content">
    <w:name w:val="content"/>
    <w:uiPriority w:val="99"/>
    <w:qFormat/>
  </w:style>
  <w:style w:type="character" w:customStyle="1" w:styleId="tw4winPopup">
    <w:name w:val="tw4winPopup"/>
    <w:uiPriority w:val="99"/>
    <w:qFormat/>
    <w:rPr>
      <w:rFonts w:ascii="Courier New" w:hAnsi="Courier New"/>
      <w:color w:val="008000"/>
      <w:lang w:val="en-US" w:eastAsia="zh-CN"/>
    </w:rPr>
  </w:style>
  <w:style w:type="character" w:customStyle="1" w:styleId="param-name">
    <w:name w:val="param-name"/>
    <w:uiPriority w:val="99"/>
    <w:qFormat/>
    <w:rPr>
      <w:rFonts w:ascii="Arial" w:eastAsia="黑体" w:hAnsi="Arial"/>
      <w:snapToGrid w:val="0"/>
      <w:kern w:val="0"/>
      <w:sz w:val="21"/>
    </w:rPr>
  </w:style>
  <w:style w:type="character" w:customStyle="1" w:styleId="Charfd">
    <w:name w:val="标准正文格式 Char"/>
    <w:uiPriority w:val="99"/>
    <w:qFormat/>
    <w:rPr>
      <w:rFonts w:ascii="宋体" w:eastAsia="仿宋_GB2312"/>
      <w:color w:val="000000"/>
      <w:sz w:val="24"/>
      <w:lang w:val="en-US" w:eastAsia="zh-CN"/>
    </w:rPr>
  </w:style>
  <w:style w:type="character" w:customStyle="1" w:styleId="CharChar212">
    <w:name w:val="Char Char212"/>
    <w:uiPriority w:val="99"/>
    <w:qFormat/>
    <w:rPr>
      <w:rFonts w:eastAsia="宋体"/>
      <w:b/>
      <w:kern w:val="2"/>
      <w:sz w:val="24"/>
      <w:lang w:val="en-US" w:eastAsia="zh-CN"/>
    </w:rPr>
  </w:style>
  <w:style w:type="character" w:customStyle="1" w:styleId="Charfe">
    <w:name w:val="文档结构图 Char"/>
    <w:uiPriority w:val="99"/>
    <w:qFormat/>
    <w:rPr>
      <w:rFonts w:eastAsia="宋体"/>
      <w:kern w:val="2"/>
      <w:sz w:val="24"/>
      <w:lang w:val="en-US" w:eastAsia="zh-CN"/>
    </w:rPr>
  </w:style>
  <w:style w:type="character" w:customStyle="1" w:styleId="zbggmainstyle9">
    <w:name w:val="zbggmain style9"/>
    <w:uiPriority w:val="99"/>
    <w:qFormat/>
  </w:style>
  <w:style w:type="character" w:customStyle="1" w:styleId="CharChar16">
    <w:name w:val="Char Char16"/>
    <w:uiPriority w:val="99"/>
    <w:qFormat/>
    <w:rPr>
      <w:kern w:val="1"/>
      <w:sz w:val="18"/>
    </w:rPr>
  </w:style>
  <w:style w:type="character" w:customStyle="1" w:styleId="font51">
    <w:name w:val="font51"/>
    <w:uiPriority w:val="99"/>
    <w:qFormat/>
    <w:rPr>
      <w:rFonts w:ascii="仿宋" w:eastAsia="仿宋" w:hAnsi="仿宋"/>
      <w:color w:val="000000"/>
      <w:sz w:val="20"/>
      <w:u w:val="none"/>
    </w:rPr>
  </w:style>
  <w:style w:type="character" w:customStyle="1" w:styleId="CharChar82">
    <w:name w:val="Char Char82"/>
    <w:uiPriority w:val="99"/>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sz w:val="24"/>
    </w:rPr>
  </w:style>
  <w:style w:type="character" w:customStyle="1" w:styleId="affff4">
    <w:name w:val="页眉 字符"/>
    <w:uiPriority w:val="99"/>
    <w:qFormat/>
    <w:rPr>
      <w:kern w:val="2"/>
      <w:sz w:val="18"/>
    </w:rPr>
  </w:style>
  <w:style w:type="character" w:customStyle="1" w:styleId="CharChar33">
    <w:name w:val="Char Char33"/>
    <w:uiPriority w:val="99"/>
    <w:qFormat/>
    <w:rPr>
      <w:rFonts w:ascii="Arial" w:eastAsia="黑体" w:hAnsi="Arial"/>
      <w:b/>
      <w:kern w:val="1"/>
      <w:sz w:val="24"/>
    </w:rPr>
  </w:style>
  <w:style w:type="character" w:customStyle="1" w:styleId="b1101bChar">
    <w:name w:val="b11_01b Char"/>
    <w:link w:val="b1101b"/>
    <w:uiPriority w:val="99"/>
    <w:qFormat/>
    <w:locked/>
    <w:rPr>
      <w:rFonts w:ascii="Verdana" w:hAnsi="Verdana"/>
      <w:b/>
      <w:color w:val="4A82CA"/>
      <w:sz w:val="17"/>
    </w:rPr>
  </w:style>
  <w:style w:type="paragraph" w:customStyle="1" w:styleId="b1101b">
    <w:name w:val="b11_01b"/>
    <w:basedOn w:val="a"/>
    <w:next w:val="a"/>
    <w:link w:val="b1101bChar"/>
    <w:uiPriority w:val="99"/>
    <w:qFormat/>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CharChar121">
    <w:name w:val="Char Char121"/>
    <w:uiPriority w:val="99"/>
    <w:qFormat/>
    <w:rPr>
      <w:rFonts w:ascii="仿宋_GB2312" w:eastAsia="仿宋_GB2312"/>
      <w:b/>
      <w:kern w:val="2"/>
      <w:sz w:val="24"/>
      <w:lang w:val="zh-CN" w:eastAsia="zh-CN"/>
    </w:rPr>
  </w:style>
  <w:style w:type="character" w:customStyle="1" w:styleId="Footer-EvenChar">
    <w:name w:val="Footer-Even Char"/>
    <w:uiPriority w:val="99"/>
    <w:qFormat/>
    <w:rPr>
      <w:rFonts w:eastAsia="宋体"/>
      <w:kern w:val="2"/>
      <w:sz w:val="18"/>
      <w:lang w:val="en-US" w:eastAsia="zh-CN"/>
    </w:rPr>
  </w:style>
  <w:style w:type="character" w:customStyle="1" w:styleId="27">
    <w:name w:val="页脚 字符2"/>
    <w:link w:val="afb"/>
    <w:uiPriority w:val="99"/>
    <w:qFormat/>
    <w:locked/>
    <w:rPr>
      <w:kern w:val="2"/>
      <w:sz w:val="18"/>
    </w:rPr>
  </w:style>
  <w:style w:type="character" w:customStyle="1" w:styleId="CharChar36">
    <w:name w:val="Char Char36"/>
    <w:uiPriority w:val="99"/>
    <w:qFormat/>
    <w:rPr>
      <w:rFonts w:ascii="仿宋_GB2312" w:eastAsia="仿宋_GB2312" w:hAnsi="仿宋_GB2312"/>
      <w:b/>
      <w:kern w:val="1"/>
      <w:sz w:val="32"/>
      <w:lang w:val="zh-CN" w:eastAsia="zh-CN"/>
    </w:rPr>
  </w:style>
  <w:style w:type="character" w:customStyle="1" w:styleId="CharChar61">
    <w:name w:val="Char Char61"/>
    <w:uiPriority w:val="99"/>
    <w:qFormat/>
    <w:rPr>
      <w:rFonts w:eastAsia="宋体"/>
      <w:kern w:val="2"/>
      <w:sz w:val="24"/>
      <w:lang w:val="en-US" w:eastAsia="zh-CN"/>
    </w:rPr>
  </w:style>
  <w:style w:type="character" w:customStyle="1" w:styleId="2CharChar0">
    <w:name w:val="正文文字缩进 2 Char Char"/>
    <w:uiPriority w:val="99"/>
    <w:qFormat/>
    <w:rPr>
      <w:rFonts w:ascii="宋体"/>
      <w:sz w:val="28"/>
    </w:rPr>
  </w:style>
  <w:style w:type="character" w:customStyle="1" w:styleId="f141">
    <w:name w:val="f141"/>
    <w:uiPriority w:val="99"/>
    <w:qFormat/>
    <w:rPr>
      <w:rFonts w:ascii="Tahoma" w:eastAsia="宋体" w:hAnsi="Tahoma"/>
      <w:b/>
      <w:kern w:val="2"/>
      <w:sz w:val="21"/>
      <w:lang w:val="en-US" w:eastAsia="zh-CN"/>
    </w:rPr>
  </w:style>
  <w:style w:type="character" w:customStyle="1" w:styleId="CharCharb">
    <w:name w:val="段落 Char Char"/>
    <w:link w:val="affff5"/>
    <w:uiPriority w:val="99"/>
    <w:qFormat/>
    <w:locked/>
    <w:rPr>
      <w:rFonts w:ascii="宋体" w:eastAsia="宋体"/>
      <w:sz w:val="24"/>
    </w:rPr>
  </w:style>
  <w:style w:type="paragraph" w:customStyle="1" w:styleId="affff5">
    <w:name w:val="段落"/>
    <w:basedOn w:val="a"/>
    <w:link w:val="CharCharb"/>
    <w:uiPriority w:val="99"/>
    <w:qFormat/>
    <w:pPr>
      <w:adjustRightInd/>
      <w:spacing w:line="360" w:lineRule="auto"/>
      <w:ind w:firstLineChars="200" w:firstLine="480"/>
    </w:pPr>
    <w:rPr>
      <w:rFonts w:ascii="宋体"/>
      <w:kern w:val="0"/>
      <w:sz w:val="24"/>
      <w:szCs w:val="20"/>
    </w:rPr>
  </w:style>
  <w:style w:type="character" w:customStyle="1" w:styleId="3Char2">
    <w:name w:val="标题 3 Char2"/>
    <w:uiPriority w:val="99"/>
    <w:qFormat/>
    <w:rPr>
      <w:rFonts w:eastAsia="宋体"/>
      <w:b/>
      <w:kern w:val="2"/>
      <w:sz w:val="32"/>
      <w:lang w:val="en-US" w:eastAsia="zh-CN"/>
    </w:rPr>
  </w:style>
  <w:style w:type="character" w:customStyle="1" w:styleId="apple-converted-space">
    <w:name w:val="apple-converted-space"/>
    <w:uiPriority w:val="99"/>
    <w:qFormat/>
  </w:style>
  <w:style w:type="character" w:customStyle="1" w:styleId="2a">
    <w:name w:val="页眉 字符2"/>
    <w:link w:val="afc"/>
    <w:uiPriority w:val="99"/>
    <w:qFormat/>
    <w:locked/>
    <w:rPr>
      <w:kern w:val="2"/>
      <w:sz w:val="18"/>
    </w:rPr>
  </w:style>
  <w:style w:type="character" w:customStyle="1" w:styleId="CharChar90">
    <w:name w:val="Char Char9"/>
    <w:uiPriority w:val="99"/>
    <w:qFormat/>
    <w:rPr>
      <w:rFonts w:eastAsia="宋体"/>
      <w:kern w:val="2"/>
      <w:sz w:val="18"/>
      <w:lang w:val="en-US" w:eastAsia="zh-CN"/>
    </w:rPr>
  </w:style>
  <w:style w:type="character" w:customStyle="1" w:styleId="CharChar41">
    <w:name w:val="Char Char41"/>
    <w:uiPriority w:val="99"/>
    <w:qFormat/>
    <w:rPr>
      <w:rFonts w:eastAsia="宋体"/>
      <w:b/>
      <w:sz w:val="24"/>
      <w:lang w:val="en-GB" w:eastAsia="zh-CN"/>
    </w:rPr>
  </w:style>
  <w:style w:type="character" w:customStyle="1" w:styleId="large1">
    <w:name w:val="large1"/>
    <w:uiPriority w:val="99"/>
    <w:qFormat/>
    <w:rPr>
      <w:rFonts w:ascii="宋体" w:eastAsia="宋体" w:hAnsi="宋体"/>
      <w:sz w:val="21"/>
    </w:rPr>
  </w:style>
  <w:style w:type="character" w:customStyle="1" w:styleId="Charff">
    <w:name w:val="正文段 Char"/>
    <w:link w:val="affff6"/>
    <w:uiPriority w:val="99"/>
    <w:qFormat/>
    <w:locked/>
    <w:rPr>
      <w:sz w:val="24"/>
    </w:rPr>
  </w:style>
  <w:style w:type="paragraph" w:customStyle="1" w:styleId="affff6">
    <w:name w:val="正文段"/>
    <w:basedOn w:val="a"/>
    <w:link w:val="Charff"/>
    <w:uiPriority w:val="99"/>
    <w:qFormat/>
    <w:pPr>
      <w:widowControl/>
      <w:snapToGrid w:val="0"/>
      <w:spacing w:afterLines="50"/>
      <w:ind w:firstLineChars="200" w:firstLine="200"/>
    </w:pPr>
    <w:rPr>
      <w:kern w:val="0"/>
      <w:sz w:val="24"/>
      <w:szCs w:val="20"/>
    </w:rPr>
  </w:style>
  <w:style w:type="character" w:customStyle="1" w:styleId="CharChar130">
    <w:name w:val="Char Char13"/>
    <w:uiPriority w:val="99"/>
    <w:qFormat/>
    <w:rPr>
      <w:rFonts w:ascii="宋体" w:eastAsia="宋体"/>
      <w:kern w:val="1"/>
      <w:sz w:val="24"/>
    </w:rPr>
  </w:style>
  <w:style w:type="character" w:customStyle="1" w:styleId="CharChar92">
    <w:name w:val="Char Char92"/>
    <w:uiPriority w:val="99"/>
    <w:qFormat/>
    <w:rPr>
      <w:rFonts w:ascii="Times New Roman" w:eastAsia="宋体" w:hAnsi="Times New Roman"/>
      <w:b/>
      <w:kern w:val="2"/>
      <w:sz w:val="32"/>
      <w:lang w:val="en-US" w:eastAsia="zh-CN"/>
    </w:rPr>
  </w:style>
  <w:style w:type="character" w:customStyle="1" w:styleId="Charff0">
    <w:name w:val="冯广丽 Char"/>
    <w:link w:val="affff7"/>
    <w:uiPriority w:val="99"/>
    <w:qFormat/>
    <w:locked/>
    <w:rPr>
      <w:rFonts w:ascii="宋体" w:eastAsia="宋体"/>
      <w:kern w:val="2"/>
      <w:sz w:val="22"/>
    </w:rPr>
  </w:style>
  <w:style w:type="paragraph" w:customStyle="1" w:styleId="affff7">
    <w:name w:val="冯广丽"/>
    <w:basedOn w:val="a"/>
    <w:link w:val="Charff0"/>
    <w:uiPriority w:val="99"/>
    <w:qFormat/>
    <w:pPr>
      <w:adjustRightInd/>
      <w:spacing w:line="360" w:lineRule="auto"/>
      <w:ind w:firstLineChars="200" w:firstLine="480"/>
    </w:pPr>
    <w:rPr>
      <w:rFonts w:ascii="宋体"/>
      <w:sz w:val="22"/>
      <w:szCs w:val="20"/>
    </w:rPr>
  </w:style>
  <w:style w:type="character" w:customStyle="1" w:styleId="affff8">
    <w:name w:val="批注文字 字符"/>
    <w:uiPriority w:val="99"/>
    <w:qFormat/>
    <w:rPr>
      <w:rFonts w:ascii="Arial" w:eastAsia="黑体" w:hAnsi="Arial"/>
      <w:snapToGrid w:val="0"/>
      <w:kern w:val="0"/>
      <w:sz w:val="21"/>
    </w:rPr>
  </w:style>
  <w:style w:type="character" w:customStyle="1" w:styleId="CharChar161">
    <w:name w:val="Char Char161"/>
    <w:uiPriority w:val="99"/>
    <w:qFormat/>
    <w:rPr>
      <w:rFonts w:eastAsia="宋体"/>
      <w:b/>
      <w:kern w:val="2"/>
      <w:sz w:val="32"/>
      <w:lang w:val="en-US" w:eastAsia="zh-CN"/>
    </w:rPr>
  </w:style>
  <w:style w:type="character" w:customStyle="1" w:styleId="javascript">
    <w:name w:val="javascript"/>
    <w:uiPriority w:val="99"/>
    <w:qFormat/>
  </w:style>
  <w:style w:type="character" w:customStyle="1" w:styleId="Charff1">
    <w:name w:val="图名 Char"/>
    <w:uiPriority w:val="99"/>
    <w:qFormat/>
    <w:rPr>
      <w:rFonts w:ascii="Arial" w:eastAsia="黑体" w:hAnsi="Arial"/>
      <w:kern w:val="2"/>
      <w:sz w:val="24"/>
      <w:lang w:val="en-US" w:eastAsia="zh-CN"/>
    </w:rPr>
  </w:style>
  <w:style w:type="character" w:customStyle="1" w:styleId="UsedbyWordfortextofHelpfootnotesCharChar">
    <w:name w:val="Used by Word for text of Help footnotes Char Char"/>
    <w:uiPriority w:val="99"/>
    <w:qFormat/>
    <w:rPr>
      <w:rFonts w:ascii="Times New Roman" w:eastAsia="宋体" w:hAnsi="Times New Roman"/>
      <w:sz w:val="20"/>
    </w:rPr>
  </w:style>
  <w:style w:type="character" w:customStyle="1" w:styleId="Charff2">
    <w:name w:val="编号，小四 Char"/>
    <w:link w:val="affff9"/>
    <w:uiPriority w:val="99"/>
    <w:qFormat/>
    <w:locked/>
    <w:rPr>
      <w:rFonts w:ascii="Arial" w:hAnsi="Arial"/>
      <w:sz w:val="24"/>
    </w:rPr>
  </w:style>
  <w:style w:type="paragraph" w:customStyle="1" w:styleId="affff9">
    <w:name w:val="编号，小四"/>
    <w:basedOn w:val="a"/>
    <w:link w:val="Charff2"/>
    <w:uiPriority w:val="99"/>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olor w:val="000000"/>
      <w:sz w:val="14"/>
    </w:rPr>
  </w:style>
  <w:style w:type="character" w:customStyle="1" w:styleId="2CharChar1">
    <w:name w:val="标题 2 Char Char"/>
    <w:uiPriority w:val="99"/>
    <w:qFormat/>
    <w:rPr>
      <w:rFonts w:ascii="楷体_GB2312" w:eastAsia="楷体_GB2312" w:hAnsi="Arial"/>
      <w:b/>
      <w:kern w:val="2"/>
      <w:sz w:val="32"/>
      <w:lang w:val="en-US" w:eastAsia="zh-CN"/>
    </w:rPr>
  </w:style>
  <w:style w:type="character" w:customStyle="1" w:styleId="Charff3">
    <w:name w:val="未用 Char"/>
    <w:uiPriority w:val="99"/>
    <w:qFormat/>
    <w:rPr>
      <w:rFonts w:ascii="Arial" w:eastAsia="黑体" w:hAnsi="Arial"/>
      <w:kern w:val="2"/>
      <w:sz w:val="21"/>
      <w:lang w:val="en-US" w:eastAsia="zh-CN"/>
    </w:rPr>
  </w:style>
  <w:style w:type="character" w:customStyle="1" w:styleId="myp1111">
    <w:name w:val="myp1111"/>
    <w:uiPriority w:val="99"/>
    <w:qFormat/>
    <w:rPr>
      <w:rFonts w:ascii="??" w:hAnsi="??"/>
      <w:color w:val="000000"/>
      <w:sz w:val="20"/>
      <w:u w:val="none"/>
    </w:rPr>
  </w:style>
  <w:style w:type="character" w:customStyle="1" w:styleId="4h4H4Fab-4T5RefHeading1rh1Headingsqlsect123Char0">
    <w:name w:val="样式 标题 4h4H4Fab-4T5Ref Heading 1rh1Heading sqlsect 1.2.3.... Char"/>
    <w:link w:val="4h4H4Fab-4T5RefHeading1rh1Headingsqlsect1230"/>
    <w:uiPriority w:val="99"/>
    <w:qFormat/>
    <w:locked/>
    <w:rPr>
      <w:rFonts w:ascii="微软雅黑" w:eastAsia="微软雅黑" w:hAnsi="微软雅黑"/>
      <w:b/>
      <w:kern w:val="2"/>
      <w:sz w:val="28"/>
    </w:rPr>
  </w:style>
  <w:style w:type="character" w:customStyle="1" w:styleId="hCharChar">
    <w:name w:val="h Char Char"/>
    <w:uiPriority w:val="99"/>
    <w:qFormat/>
    <w:rPr>
      <w:rFonts w:eastAsia="宋体"/>
      <w:kern w:val="2"/>
      <w:sz w:val="18"/>
      <w:lang w:val="en-US" w:eastAsia="zh-CN"/>
    </w:rPr>
  </w:style>
  <w:style w:type="character" w:customStyle="1" w:styleId="Charff4">
    <w:name w:val="仿宋正文 Char"/>
    <w:link w:val="affffa"/>
    <w:uiPriority w:val="99"/>
    <w:qFormat/>
    <w:locked/>
    <w:rPr>
      <w:rFonts w:ascii="仿宋_GB2312" w:eastAsia="仿宋_GB2312"/>
      <w:kern w:val="2"/>
      <w:sz w:val="24"/>
      <w:lang w:val="en-US" w:eastAsia="zh-CN"/>
    </w:rPr>
  </w:style>
  <w:style w:type="paragraph" w:customStyle="1" w:styleId="affffa">
    <w:name w:val="仿宋正文"/>
    <w:basedOn w:val="a"/>
    <w:link w:val="Charff4"/>
    <w:uiPriority w:val="99"/>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uiPriority w:val="99"/>
    <w:qFormat/>
    <w:rPr>
      <w:rFonts w:ascii="宋体" w:eastAsia="宋体"/>
      <w:kern w:val="2"/>
      <w:sz w:val="24"/>
      <w:lang w:val="zh-CN"/>
    </w:rPr>
  </w:style>
  <w:style w:type="character" w:customStyle="1" w:styleId="affffb">
    <w:name w:val="样式 宋体"/>
    <w:uiPriority w:val="99"/>
    <w:qFormat/>
    <w:rPr>
      <w:rFonts w:ascii="宋体" w:eastAsia="宋体"/>
      <w:sz w:val="24"/>
    </w:rPr>
  </w:style>
  <w:style w:type="character" w:customStyle="1" w:styleId="tw4winJump">
    <w:name w:val="tw4winJump"/>
    <w:uiPriority w:val="99"/>
    <w:qFormat/>
    <w:rPr>
      <w:rFonts w:ascii="Courier New" w:hAnsi="Courier New"/>
      <w:color w:val="008080"/>
      <w:lang w:val="en-US" w:eastAsia="zh-CN"/>
    </w:rPr>
  </w:style>
  <w:style w:type="character" w:customStyle="1" w:styleId="1d">
    <w:name w:val="标题 1 字符"/>
    <w:uiPriority w:val="99"/>
    <w:qFormat/>
    <w:rPr>
      <w:rFonts w:ascii="Arial" w:eastAsia="黑体" w:hAnsi="Arial"/>
      <w:b/>
      <w:snapToGrid w:val="0"/>
      <w:kern w:val="44"/>
      <w:sz w:val="44"/>
    </w:rPr>
  </w:style>
  <w:style w:type="character" w:customStyle="1" w:styleId="style36">
    <w:name w:val="style36"/>
    <w:basedOn w:val="a0"/>
    <w:uiPriority w:val="99"/>
    <w:qFormat/>
    <w:rPr>
      <w:rFonts w:ascii="Arial" w:eastAsia="黑体" w:hAnsi="Arial" w:cs="Arial"/>
      <w:snapToGrid w:val="0"/>
      <w:kern w:val="0"/>
      <w:sz w:val="21"/>
      <w:szCs w:val="21"/>
    </w:rPr>
  </w:style>
  <w:style w:type="character" w:customStyle="1" w:styleId="pt9">
    <w:name w:val="pt9"/>
    <w:uiPriority w:val="99"/>
    <w:qFormat/>
    <w:rPr>
      <w:rFonts w:ascii="仿宋_GB2312" w:eastAsia="微软雅黑"/>
      <w:b/>
      <w:kern w:val="2"/>
      <w:sz w:val="32"/>
      <w:lang w:val="en-US" w:eastAsia="zh-CN"/>
    </w:rPr>
  </w:style>
  <w:style w:type="character" w:customStyle="1" w:styleId="DONOTTRANSLATE">
    <w:name w:val="DO_NOT_TRANSLATE"/>
    <w:uiPriority w:val="99"/>
    <w:qFormat/>
    <w:rPr>
      <w:rFonts w:ascii="Courier New" w:hAnsi="Courier New"/>
      <w:color w:val="800000"/>
      <w:lang w:val="en-US" w:eastAsia="zh-CN"/>
    </w:rPr>
  </w:style>
  <w:style w:type="character" w:customStyle="1" w:styleId="1Char10">
    <w:name w:val="标书1 Char1"/>
    <w:uiPriority w:val="99"/>
    <w:qFormat/>
    <w:rPr>
      <w:rFonts w:eastAsia="宋体"/>
      <w:b/>
      <w:kern w:val="44"/>
      <w:sz w:val="44"/>
      <w:lang w:val="en-US" w:eastAsia="zh-CN"/>
    </w:rPr>
  </w:style>
  <w:style w:type="character" w:customStyle="1" w:styleId="affffc">
    <w:name w:val="页脚 字符"/>
    <w:uiPriority w:val="99"/>
    <w:qFormat/>
    <w:rPr>
      <w:kern w:val="2"/>
      <w:sz w:val="18"/>
    </w:rPr>
  </w:style>
  <w:style w:type="character" w:customStyle="1" w:styleId="2Char5">
    <w:name w:val="正文2 Char"/>
    <w:uiPriority w:val="99"/>
    <w:qFormat/>
    <w:rPr>
      <w:rFonts w:eastAsia="宋体"/>
      <w:kern w:val="2"/>
      <w:sz w:val="24"/>
      <w:lang w:val="en-US" w:eastAsia="zh-CN"/>
    </w:rPr>
  </w:style>
  <w:style w:type="character" w:customStyle="1" w:styleId="CharChar210">
    <w:name w:val="Char Char21"/>
    <w:uiPriority w:val="99"/>
    <w:qFormat/>
    <w:rPr>
      <w:rFonts w:ascii="宋体" w:eastAsia="宋体"/>
      <w:kern w:val="1"/>
      <w:sz w:val="21"/>
      <w:lang w:val="zh-CN"/>
    </w:rPr>
  </w:style>
  <w:style w:type="character" w:customStyle="1" w:styleId="2CharChar2">
    <w:name w:val="样式 正文缩进 + 首行缩进:  2 字符 Char Char"/>
    <w:link w:val="2f"/>
    <w:uiPriority w:val="99"/>
    <w:qFormat/>
    <w:locked/>
    <w:rPr>
      <w:kern w:val="2"/>
      <w:sz w:val="24"/>
    </w:rPr>
  </w:style>
  <w:style w:type="paragraph" w:customStyle="1" w:styleId="2f">
    <w:name w:val="样式 正文缩进 + 首行缩进:  2 字符"/>
    <w:basedOn w:val="ac"/>
    <w:link w:val="2CharChar2"/>
    <w:uiPriority w:val="99"/>
    <w:qFormat/>
    <w:pPr>
      <w:widowControl w:val="0"/>
      <w:adjustRightInd/>
      <w:snapToGrid/>
      <w:spacing w:line="360" w:lineRule="auto"/>
      <w:ind w:firstLineChars="200" w:firstLine="200"/>
    </w:pPr>
    <w:rPr>
      <w:rFonts w:ascii="Times New Roman"/>
      <w:color w:val="auto"/>
      <w:kern w:val="2"/>
      <w:sz w:val="24"/>
    </w:rPr>
  </w:style>
  <w:style w:type="character" w:customStyle="1" w:styleId="gray6">
    <w:name w:val="gray6"/>
    <w:basedOn w:val="a0"/>
    <w:uiPriority w:val="99"/>
    <w:qFormat/>
    <w:rPr>
      <w:rFonts w:ascii="Arial" w:eastAsia="黑体" w:hAnsi="Arial" w:cs="Arial"/>
      <w:snapToGrid w:val="0"/>
      <w:kern w:val="0"/>
      <w:sz w:val="21"/>
      <w:szCs w:val="21"/>
    </w:rPr>
  </w:style>
  <w:style w:type="character" w:customStyle="1" w:styleId="hui">
    <w:name w:val="hui"/>
    <w:basedOn w:val="a0"/>
    <w:uiPriority w:val="99"/>
    <w:qFormat/>
    <w:rPr>
      <w:rFonts w:ascii="Arial" w:eastAsia="黑体" w:hAnsi="Arial" w:cs="Arial"/>
      <w:snapToGrid w:val="0"/>
      <w:kern w:val="0"/>
      <w:sz w:val="21"/>
      <w:szCs w:val="21"/>
    </w:rPr>
  </w:style>
  <w:style w:type="character" w:customStyle="1" w:styleId="CharCharc">
    <w:name w:val="哈哈正文 Char Char"/>
    <w:uiPriority w:val="99"/>
    <w:qFormat/>
    <w:rPr>
      <w:rFonts w:ascii="宋体" w:eastAsia="宋体" w:hAnsi="宋体"/>
      <w:kern w:val="2"/>
      <w:sz w:val="24"/>
      <w:lang w:val="en-US" w:eastAsia="zh-CN"/>
    </w:rPr>
  </w:style>
  <w:style w:type="paragraph" w:customStyle="1" w:styleId="220">
    <w:name w:val="样式 正文文本缩进 + 左侧:  2 字符 首行缩进:  2 字符"/>
    <w:basedOn w:val="af3"/>
    <w:uiPriority w:val="99"/>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uiPriority w:val="99"/>
    <w:qFormat/>
    <w:pPr>
      <w:autoSpaceDE w:val="0"/>
      <w:autoSpaceDN w:val="0"/>
      <w:ind w:firstLineChars="200" w:firstLine="200"/>
      <w:jc w:val="center"/>
    </w:pPr>
    <w:rPr>
      <w:rFonts w:ascii="Arial" w:hAnsi="Arial"/>
      <w:kern w:val="0"/>
      <w:szCs w:val="21"/>
    </w:rPr>
  </w:style>
  <w:style w:type="paragraph" w:customStyle="1" w:styleId="221">
    <w:name w:val="正文文本 221"/>
    <w:basedOn w:val="a"/>
    <w:uiPriority w:val="99"/>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uiPriority w:val="99"/>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uiPriority w:val="99"/>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uiPriority w:val="99"/>
    <w:qFormat/>
    <w:pPr>
      <w:spacing w:after="120" w:line="300" w:lineRule="exact"/>
    </w:pPr>
    <w:rPr>
      <w:rFonts w:ascii="Arial" w:hAnsi="Arial"/>
      <w:b/>
      <w:sz w:val="26"/>
      <w:lang w:eastAsia="en-US"/>
    </w:rPr>
  </w:style>
  <w:style w:type="paragraph" w:customStyle="1" w:styleId="afffff">
    <w:name w:val="样式 宋体 三号 加粗 居中"/>
    <w:basedOn w:val="a"/>
    <w:uiPriority w:val="99"/>
    <w:qFormat/>
    <w:pPr>
      <w:adjustRightInd/>
      <w:spacing w:line="360" w:lineRule="auto"/>
      <w:jc w:val="center"/>
    </w:pPr>
    <w:rPr>
      <w:rFonts w:ascii="宋体" w:hAnsi="宋体" w:cs="宋体"/>
      <w:b/>
      <w:bCs/>
      <w:sz w:val="24"/>
      <w:szCs w:val="20"/>
    </w:rPr>
  </w:style>
  <w:style w:type="paragraph" w:customStyle="1" w:styleId="44">
    <w:name w:val="标题4_自定义"/>
    <w:basedOn w:val="4"/>
    <w:uiPriority w:val="99"/>
    <w:qFormat/>
    <w:pPr>
      <w:adjustRightInd/>
      <w:spacing w:before="0" w:after="0" w:line="360" w:lineRule="auto"/>
    </w:pPr>
    <w:rPr>
      <w:rFonts w:ascii="Verdana" w:eastAsia="Times New Roman"/>
      <w:sz w:val="21"/>
      <w:lang w:val="en-US"/>
    </w:rPr>
  </w:style>
  <w:style w:type="paragraph" w:customStyle="1" w:styleId="afffff0">
    <w:name w:val="正文 内标 序号标"/>
    <w:basedOn w:val="My0"/>
    <w:uiPriority w:val="99"/>
    <w:qFormat/>
    <w:pPr>
      <w:tabs>
        <w:tab w:val="left" w:pos="0"/>
      </w:tabs>
      <w:adjustRightInd/>
      <w:spacing w:before="0"/>
      <w:ind w:firstLine="482"/>
    </w:pPr>
    <w:rPr>
      <w:rFonts w:ascii="微软雅黑" w:hAnsi="微软雅黑"/>
      <w:sz w:val="24"/>
      <w:szCs w:val="24"/>
    </w:rPr>
  </w:style>
  <w:style w:type="paragraph" w:customStyle="1" w:styleId="My0">
    <w:name w:val="My正文"/>
    <w:basedOn w:val="a"/>
    <w:uiPriority w:val="99"/>
    <w:qFormat/>
    <w:pPr>
      <w:spacing w:before="120" w:line="360" w:lineRule="auto"/>
      <w:ind w:firstLine="567"/>
    </w:pPr>
    <w:rPr>
      <w:rFonts w:ascii="Arial" w:hAnsi="Arial"/>
      <w:sz w:val="20"/>
      <w:szCs w:val="20"/>
    </w:rPr>
  </w:style>
  <w:style w:type="paragraph" w:customStyle="1" w:styleId="-11">
    <w:name w:val="彩色底纹 - 强调文字颜色 11"/>
    <w:uiPriority w:val="99"/>
    <w:qFormat/>
    <w:rPr>
      <w:kern w:val="2"/>
      <w:sz w:val="21"/>
      <w:szCs w:val="24"/>
    </w:rPr>
  </w:style>
  <w:style w:type="paragraph" w:customStyle="1" w:styleId="afffff1">
    <w:name w:val="正文 小标"/>
    <w:basedOn w:val="a"/>
    <w:uiPriority w:val="99"/>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uiPriority w:val="99"/>
    <w:qFormat/>
    <w:rPr>
      <w:kern w:val="2"/>
      <w:sz w:val="21"/>
    </w:rPr>
  </w:style>
  <w:style w:type="paragraph" w:customStyle="1" w:styleId="CharChar11CharCharCharCharCharCharCharCharCharCharChar">
    <w:name w:val="Char Char11 Char Char Char Char Char Char Char Char Char Char Char"/>
    <w:basedOn w:val="a"/>
    <w:uiPriority w:val="99"/>
    <w:qFormat/>
    <w:pPr>
      <w:adjustRightInd/>
      <w:spacing w:line="360" w:lineRule="auto"/>
    </w:pPr>
    <w:rPr>
      <w:rFonts w:ascii="Arial" w:eastAsia="黑体" w:hAnsi="Arial" w:cs="Arial"/>
      <w:kern w:val="0"/>
      <w:szCs w:val="21"/>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uiPriority w:val="99"/>
    <w:qFormat/>
    <w:pPr>
      <w:spacing w:beforeLines="800" w:afterLines="100"/>
      <w:jc w:val="center"/>
    </w:pPr>
    <w:rPr>
      <w:rFonts w:ascii="Arial" w:eastAsia="黑体" w:hAnsi="Arial" w:cs="宋体"/>
      <w:bCs/>
      <w:kern w:val="2"/>
      <w:sz w:val="52"/>
    </w:rPr>
  </w:style>
  <w:style w:type="paragraph" w:customStyle="1" w:styleId="afffff3">
    <w:name w:val="封面公司名"/>
    <w:uiPriority w:val="99"/>
    <w:qFormat/>
    <w:pPr>
      <w:jc w:val="center"/>
    </w:pPr>
    <w:rPr>
      <w:rFonts w:ascii="Arial" w:eastAsia="楷体_GB2312" w:hAnsi="Arial" w:cs="宋体"/>
      <w:bCs/>
      <w:kern w:val="2"/>
      <w:sz w:val="28"/>
    </w:rPr>
  </w:style>
  <w:style w:type="paragraph" w:customStyle="1" w:styleId="Char1CharCharChar5">
    <w:name w:val="Char1 Char Char Char5"/>
    <w:basedOn w:val="a"/>
    <w:uiPriority w:val="99"/>
    <w:qFormat/>
    <w:pPr>
      <w:adjustRightInd/>
      <w:ind w:firstLineChars="200" w:firstLine="200"/>
    </w:pPr>
    <w:rPr>
      <w:rFonts w:ascii="Tahoma" w:hAnsi="Tahoma"/>
      <w:sz w:val="24"/>
      <w:szCs w:val="20"/>
    </w:rPr>
  </w:style>
  <w:style w:type="paragraph" w:customStyle="1" w:styleId="style82f9af9af9a">
    <w:name w:val="style82 f9a f9a f9a"/>
    <w:basedOn w:val="a"/>
    <w:uiPriority w:val="99"/>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uiPriority w:val="99"/>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uiPriority w:val="99"/>
    <w:qFormat/>
    <w:pPr>
      <w:tabs>
        <w:tab w:val="left" w:pos="360"/>
      </w:tabs>
    </w:pPr>
    <w:rPr>
      <w:sz w:val="24"/>
      <w:szCs w:val="20"/>
    </w:rPr>
  </w:style>
  <w:style w:type="paragraph" w:customStyle="1" w:styleId="CharChar11CharCharChar">
    <w:name w:val="Char Char11 Char Char Char"/>
    <w:basedOn w:val="a"/>
    <w:uiPriority w:val="99"/>
    <w:qFormat/>
    <w:pPr>
      <w:spacing w:line="360" w:lineRule="auto"/>
    </w:pPr>
    <w:rPr>
      <w:szCs w:val="20"/>
    </w:rPr>
  </w:style>
  <w:style w:type="paragraph" w:customStyle="1" w:styleId="gjt3">
    <w:name w:val="gjt_3"/>
    <w:next w:val="a"/>
    <w:uiPriority w:val="99"/>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uiPriority w:val="99"/>
    <w:qFormat/>
    <w:pPr>
      <w:adjustRightInd/>
      <w:spacing w:line="500" w:lineRule="exact"/>
      <w:ind w:firstLineChars="200" w:firstLine="560"/>
    </w:pPr>
    <w:rPr>
      <w:rFonts w:eastAsia="仿宋_GB2312"/>
      <w:sz w:val="28"/>
      <w:szCs w:val="20"/>
    </w:rPr>
  </w:style>
  <w:style w:type="paragraph" w:customStyle="1" w:styleId="39">
    <w:name w:val="样式3"/>
    <w:basedOn w:val="2f1"/>
    <w:uiPriority w:val="99"/>
    <w:qFormat/>
    <w:pPr>
      <w:spacing w:beforeLines="100"/>
      <w:jc w:val="left"/>
    </w:pPr>
  </w:style>
  <w:style w:type="paragraph" w:customStyle="1" w:styleId="2f1">
    <w:name w:val="样式2"/>
    <w:basedOn w:val="a"/>
    <w:uiPriority w:val="99"/>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uiPriority w:val="99"/>
    <w:qFormat/>
    <w:pPr>
      <w:tabs>
        <w:tab w:val="left" w:pos="840"/>
      </w:tabs>
      <w:ind w:left="840" w:hanging="420"/>
    </w:pPr>
    <w:rPr>
      <w:rFonts w:ascii="Tahoma" w:hAnsi="Tahoma"/>
      <w:sz w:val="24"/>
    </w:rPr>
  </w:style>
  <w:style w:type="paragraph" w:customStyle="1" w:styleId="Z5">
    <w:name w:val="Z5"/>
    <w:basedOn w:val="a"/>
    <w:next w:val="a"/>
    <w:uiPriority w:val="99"/>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uiPriority w:val="99"/>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GB231215">
    <w:name w:val="样式 仿宋_GB2312 三号 加粗 黑色 居中 行距: 1.5 倍行距"/>
    <w:basedOn w:val="a"/>
    <w:uiPriority w:val="99"/>
    <w:qFormat/>
    <w:pPr>
      <w:spacing w:line="360" w:lineRule="auto"/>
      <w:jc w:val="center"/>
    </w:pPr>
    <w:rPr>
      <w:rFonts w:ascii="仿宋_GB2312" w:eastAsia="仿宋_GB2312" w:cs="宋体"/>
      <w:b/>
      <w:bCs/>
      <w:color w:val="000000"/>
      <w:sz w:val="28"/>
      <w:szCs w:val="20"/>
    </w:rPr>
  </w:style>
  <w:style w:type="paragraph" w:customStyle="1" w:styleId="211">
    <w:name w:val="正文21"/>
    <w:basedOn w:val="a"/>
    <w:uiPriority w:val="99"/>
    <w:qFormat/>
    <w:pPr>
      <w:adjustRightInd/>
      <w:spacing w:before="156" w:line="360" w:lineRule="auto"/>
      <w:ind w:firstLineChars="200" w:firstLine="510"/>
    </w:pPr>
    <w:rPr>
      <w:sz w:val="24"/>
      <w:szCs w:val="20"/>
    </w:rPr>
  </w:style>
  <w:style w:type="paragraph" w:customStyle="1" w:styleId="Test2">
    <w:name w:val="Test2"/>
    <w:basedOn w:val="2"/>
    <w:uiPriority w:val="99"/>
    <w:qFormat/>
    <w:pPr>
      <w:widowControl/>
      <w:adjustRightInd w:val="0"/>
      <w:snapToGrid w:val="0"/>
      <w:spacing w:before="360" w:after="360" w:line="240" w:lineRule="atLeast"/>
    </w:pPr>
    <w:rPr>
      <w:rFonts w:ascii="宋体" w:eastAsia="宋体" w:hAnsi="Arial"/>
      <w:kern w:val="0"/>
      <w:sz w:val="28"/>
      <w:lang w:val="en-US"/>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uiPriority w:val="99"/>
    <w:qFormat/>
    <w:rPr>
      <w:rFonts w:ascii="仿宋_GB2312" w:eastAsia="仿宋_GB2312"/>
      <w:b/>
      <w:sz w:val="32"/>
      <w:szCs w:val="32"/>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uiPriority w:val="99"/>
    <w:qFormat/>
    <w:pPr>
      <w:spacing w:line="360" w:lineRule="auto"/>
    </w:pPr>
    <w:rPr>
      <w:kern w:val="0"/>
      <w:sz w:val="24"/>
      <w:szCs w:val="20"/>
    </w:rPr>
  </w:style>
  <w:style w:type="paragraph" w:customStyle="1" w:styleId="152">
    <w:name w:val="样式 宋体 行距: 1.5 倍行距 首行缩进:  2 字符"/>
    <w:basedOn w:val="a"/>
    <w:uiPriority w:val="99"/>
    <w:qFormat/>
    <w:pPr>
      <w:adjustRightInd/>
      <w:spacing w:line="360" w:lineRule="auto"/>
      <w:ind w:firstLineChars="200" w:firstLine="420"/>
    </w:pPr>
    <w:rPr>
      <w:rFonts w:ascii="宋体" w:hAnsi="宋体"/>
      <w:sz w:val="24"/>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uiPriority w:val="99"/>
    <w:qFormat/>
    <w:pPr>
      <w:keepNext/>
      <w:outlineLvl w:val="5"/>
    </w:pPr>
  </w:style>
  <w:style w:type="paragraph" w:customStyle="1" w:styleId="56">
    <w:name w:val="5级标题"/>
    <w:basedOn w:val="45"/>
    <w:uiPriority w:val="99"/>
    <w:qFormat/>
    <w:pPr>
      <w:keepLines w:val="0"/>
      <w:tabs>
        <w:tab w:val="left" w:pos="360"/>
      </w:tabs>
      <w:spacing w:beforeLines="10" w:afterLines="10"/>
      <w:outlineLvl w:val="4"/>
    </w:pPr>
    <w:rPr>
      <w:rFonts w:ascii="Times New Roman" w:eastAsia="仿宋" w:hAnsi="Times New Roman"/>
      <w:b/>
      <w:kern w:val="2"/>
      <w:szCs w:val="20"/>
      <w:lang w:eastAsia="zh-CN"/>
    </w:rPr>
  </w:style>
  <w:style w:type="paragraph" w:customStyle="1" w:styleId="45">
    <w:name w:val="4级标题"/>
    <w:basedOn w:val="19"/>
    <w:uiPriority w:val="99"/>
    <w:qFormat/>
    <w:pPr>
      <w:keepLines/>
      <w:adjustRightInd/>
      <w:ind w:firstLineChars="0" w:firstLine="0"/>
      <w:jc w:val="left"/>
      <w:outlineLvl w:val="3"/>
    </w:pPr>
    <w:rPr>
      <w:rFonts w:ascii="黑体" w:eastAsia="黑体" w:hAnsi="黑体" w:cs="Times New Roman"/>
      <w:kern w:val="0"/>
      <w:sz w:val="28"/>
      <w:lang w:eastAsia="en-US"/>
    </w:rPr>
  </w:style>
  <w:style w:type="paragraph" w:customStyle="1" w:styleId="2f3">
    <w:name w:val="样式 正文文本缩进 + 段前: 2 字符"/>
    <w:basedOn w:val="a"/>
    <w:uiPriority w:val="99"/>
    <w:qFormat/>
    <w:pPr>
      <w:adjustRightInd/>
      <w:ind w:leftChars="200" w:left="420"/>
      <w:jc w:val="left"/>
    </w:pPr>
    <w:rPr>
      <w:sz w:val="28"/>
      <w:szCs w:val="20"/>
      <w:lang w:eastAsia="zh-TW"/>
    </w:rPr>
  </w:style>
  <w:style w:type="paragraph" w:customStyle="1" w:styleId="Char2CharChar">
    <w:name w:val="Char2 Char Char"/>
    <w:basedOn w:val="a"/>
    <w:uiPriority w:val="99"/>
    <w:qFormat/>
    <w:pPr>
      <w:adjustRightInd/>
    </w:pPr>
    <w:rPr>
      <w:rFonts w:ascii="Tahoma" w:hAnsi="Tahoma"/>
      <w:sz w:val="24"/>
      <w:szCs w:val="20"/>
    </w:rPr>
  </w:style>
  <w:style w:type="paragraph" w:customStyle="1" w:styleId="Style11">
    <w:name w:val="_Style 11"/>
    <w:basedOn w:val="a"/>
    <w:uiPriority w:val="99"/>
    <w:qFormat/>
    <w:pPr>
      <w:adjustRightInd/>
      <w:ind w:firstLineChars="200" w:firstLine="420"/>
    </w:pPr>
    <w:rPr>
      <w:rFonts w:eastAsia="仿宋_GB2312"/>
      <w:sz w:val="28"/>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uiPriority w:val="99"/>
    <w:qFormat/>
    <w:rPr>
      <w:rFonts w:ascii="Tahoma" w:hAnsi="Tahoma"/>
      <w:sz w:val="24"/>
      <w:szCs w:val="20"/>
    </w:rPr>
  </w:style>
  <w:style w:type="paragraph" w:customStyle="1" w:styleId="62">
    <w:name w:val="数字标题6"/>
    <w:basedOn w:val="6"/>
    <w:next w:val="a"/>
    <w:uiPriority w:val="99"/>
    <w:qFormat/>
    <w:pPr>
      <w:tabs>
        <w:tab w:val="left" w:pos="1080"/>
      </w:tabs>
      <w:ind w:left="1080" w:hanging="1080"/>
    </w:pPr>
    <w:rPr>
      <w:rFonts w:ascii="Times New Roman" w:eastAsia="宋体" w:hAnsi="Times New Roman"/>
      <w:i/>
    </w:rPr>
  </w:style>
  <w:style w:type="paragraph" w:customStyle="1" w:styleId="TableCell">
    <w:name w:val="Table Cell"/>
    <w:uiPriority w:val="99"/>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 w:val="22"/>
      <w:szCs w:val="20"/>
    </w:rPr>
  </w:style>
  <w:style w:type="paragraph" w:customStyle="1" w:styleId="afffff6">
    <w:name w:val="??"/>
    <w:uiPriority w:val="99"/>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99"/>
    <w:qFormat/>
    <w:rPr>
      <w:rFonts w:ascii="Tahoma" w:hAnsi="Tahoma" w:cs="仿宋_GB2312"/>
      <w:sz w:val="24"/>
      <w:szCs w:val="20"/>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uiPriority w:val="99"/>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uiPriority w:val="99"/>
    <w:qFormat/>
    <w:pPr>
      <w:tabs>
        <w:tab w:val="left" w:pos="1260"/>
      </w:tabs>
      <w:ind w:left="1260" w:hanging="420"/>
    </w:pPr>
    <w:rPr>
      <w:rFonts w:ascii="Arial" w:eastAsia="黑体" w:hAnsi="Arial"/>
      <w:lang w:val="en-US"/>
    </w:rPr>
  </w:style>
  <w:style w:type="paragraph" w:customStyle="1" w:styleId="afffff7">
    <w:name w:val="五级无标题条"/>
    <w:basedOn w:val="a"/>
    <w:uiPriority w:val="99"/>
    <w:qFormat/>
    <w:pPr>
      <w:adjustRightInd/>
    </w:pPr>
  </w:style>
  <w:style w:type="paragraph" w:customStyle="1" w:styleId="Char50">
    <w:name w:val="Char5"/>
    <w:basedOn w:val="a"/>
    <w:uiPriority w:val="99"/>
    <w:qFormat/>
    <w:rPr>
      <w:rFonts w:ascii="仿宋_GB2312" w:eastAsia="仿宋_GB2312"/>
      <w:b/>
      <w:sz w:val="32"/>
      <w:szCs w:val="32"/>
    </w:rPr>
  </w:style>
  <w:style w:type="paragraph" w:customStyle="1" w:styleId="TOC10">
    <w:name w:val="TOC 标题1"/>
    <w:basedOn w:val="1"/>
    <w:next w:val="a"/>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uiPriority w:val="99"/>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uiPriority w:val="99"/>
    <w:qFormat/>
    <w:pPr>
      <w:adjustRightInd/>
      <w:spacing w:line="360" w:lineRule="auto"/>
    </w:pPr>
    <w:rPr>
      <w:rFonts w:ascii="Arial" w:eastAsia="黑体" w:hAnsi="Arial" w:cs="Arial"/>
      <w:kern w:val="0"/>
      <w:szCs w:val="21"/>
    </w:rPr>
  </w:style>
  <w:style w:type="paragraph" w:customStyle="1" w:styleId="Char26">
    <w:name w:val="Char2"/>
    <w:basedOn w:val="a"/>
    <w:uiPriority w:val="99"/>
    <w:qFormat/>
    <w:rPr>
      <w:rFonts w:ascii="仿宋_GB2312" w:eastAsia="仿宋_GB2312"/>
      <w:b/>
      <w:sz w:val="32"/>
      <w:szCs w:val="32"/>
    </w:rPr>
  </w:style>
  <w:style w:type="paragraph" w:customStyle="1" w:styleId="3a">
    <w:name w:val="数字标题3"/>
    <w:basedOn w:val="3"/>
    <w:next w:val="a"/>
    <w:uiPriority w:val="99"/>
    <w:qFormat/>
    <w:pPr>
      <w:spacing w:line="240" w:lineRule="auto"/>
    </w:pPr>
    <w:rPr>
      <w:sz w:val="28"/>
      <w:szCs w:val="28"/>
    </w:rPr>
  </w:style>
  <w:style w:type="paragraph" w:customStyle="1" w:styleId="FA">
    <w:name w:val="FA正文"/>
    <w:basedOn w:val="a"/>
    <w:uiPriority w:val="99"/>
    <w:qFormat/>
    <w:pPr>
      <w:spacing w:line="360" w:lineRule="auto"/>
      <w:ind w:firstLineChars="200" w:firstLine="480"/>
    </w:pPr>
    <w:rPr>
      <w:rFonts w:hAnsi="宋体"/>
      <w:sz w:val="24"/>
      <w:szCs w:val="20"/>
    </w:rPr>
  </w:style>
  <w:style w:type="paragraph" w:customStyle="1" w:styleId="MMTopic5">
    <w:name w:val="MM Topic 5"/>
    <w:basedOn w:val="5"/>
    <w:uiPriority w:val="99"/>
    <w:qFormat/>
    <w:pPr>
      <w:tabs>
        <w:tab w:val="left" w:pos="2520"/>
      </w:tabs>
      <w:adjustRightInd/>
      <w:ind w:left="2520" w:hanging="420"/>
    </w:pPr>
  </w:style>
  <w:style w:type="paragraph" w:customStyle="1" w:styleId="CharCharCharCharCharCharCharCharCharChar1">
    <w:name w:val="Char Char Char Char Char Char Char Char Char Char1"/>
    <w:basedOn w:val="a"/>
    <w:uiPriority w:val="99"/>
    <w:qFormat/>
    <w:rPr>
      <w:rFonts w:ascii="仿宋_GB2312" w:eastAsia="仿宋_GB2312"/>
      <w:b/>
      <w:sz w:val="32"/>
      <w:szCs w:val="32"/>
    </w:rPr>
  </w:style>
  <w:style w:type="paragraph" w:customStyle="1" w:styleId="xl38">
    <w:name w:val="xl38"/>
    <w:basedOn w:val="a"/>
    <w:uiPriority w:val="99"/>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99"/>
    <w:qFormat/>
    <w:rPr>
      <w:color w:val="000000"/>
      <w:kern w:val="1"/>
      <w:sz w:val="21"/>
    </w:rPr>
  </w:style>
  <w:style w:type="paragraph" w:customStyle="1" w:styleId="Char2CharCharChar">
    <w:name w:val="Char2 Char Char Char"/>
    <w:basedOn w:val="a"/>
    <w:uiPriority w:val="99"/>
    <w:qFormat/>
    <w:rPr>
      <w:rFonts w:ascii="仿宋_GB2312" w:eastAsia="仿宋_GB2312"/>
      <w:b/>
      <w:sz w:val="32"/>
      <w:szCs w:val="32"/>
    </w:rPr>
  </w:style>
  <w:style w:type="paragraph" w:customStyle="1" w:styleId="Char2CharCharChar1">
    <w:name w:val="Char2 Char Char Char1"/>
    <w:basedOn w:val="a"/>
    <w:uiPriority w:val="99"/>
    <w:qFormat/>
    <w:rPr>
      <w:rFonts w:ascii="仿宋_GB2312" w:eastAsia="仿宋_GB2312"/>
      <w:b/>
      <w:sz w:val="32"/>
      <w:szCs w:val="32"/>
    </w:rPr>
  </w:style>
  <w:style w:type="paragraph" w:customStyle="1" w:styleId="afffff8">
    <w:name w:val="默认段落样式"/>
    <w:basedOn w:val="2d"/>
    <w:uiPriority w:val="99"/>
    <w:qFormat/>
    <w:pPr>
      <w:spacing w:before="0"/>
      <w:ind w:firstLine="480"/>
      <w:outlineLvl w:val="2"/>
    </w:pPr>
    <w:rPr>
      <w:rFonts w:ascii="仿宋_GB2312" w:eastAsia="仿宋_GB2312" w:hAnsi="宋体"/>
      <w:color w:val="000000"/>
      <w:szCs w:val="24"/>
    </w:rPr>
  </w:style>
  <w:style w:type="paragraph" w:customStyle="1" w:styleId="afffff9">
    <w:name w:val="图中文字"/>
    <w:basedOn w:val="a"/>
    <w:uiPriority w:val="99"/>
    <w:qFormat/>
    <w:pPr>
      <w:snapToGrid w:val="0"/>
      <w:spacing w:line="240" w:lineRule="atLeast"/>
      <w:ind w:firstLineChars="200" w:firstLine="200"/>
      <w:jc w:val="center"/>
    </w:pPr>
    <w:rPr>
      <w:sz w:val="24"/>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uiPriority w:val="99"/>
    <w:qFormat/>
    <w:pPr>
      <w:tabs>
        <w:tab w:val="left" w:pos="1680"/>
      </w:tabs>
      <w:adjustRightInd/>
      <w:ind w:left="1680" w:hanging="420"/>
    </w:pPr>
  </w:style>
  <w:style w:type="paragraph" w:customStyle="1" w:styleId="afffffa">
    <w:name w:val="标准小四"/>
    <w:basedOn w:val="a"/>
    <w:uiPriority w:val="99"/>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uiPriority w:val="99"/>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uiPriority w:val="99"/>
    <w:qFormat/>
    <w:pPr>
      <w:adjustRightInd/>
      <w:snapToGrid w:val="0"/>
      <w:spacing w:line="300" w:lineRule="auto"/>
    </w:pPr>
    <w:rPr>
      <w:rFonts w:eastAsia="仿宋"/>
      <w:szCs w:val="21"/>
    </w:rPr>
  </w:style>
  <w:style w:type="paragraph" w:customStyle="1" w:styleId="CharCharCharCharCharChar1Char">
    <w:name w:val="Char Char Char Char Char Char1 Char"/>
    <w:basedOn w:val="a"/>
    <w:uiPriority w:val="99"/>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99"/>
    <w:qFormat/>
    <w:pPr>
      <w:adjustRightInd/>
    </w:pPr>
    <w:rPr>
      <w:rFonts w:ascii="Tahoma" w:hAnsi="Tahoma"/>
      <w:sz w:val="24"/>
      <w:szCs w:val="20"/>
    </w:rPr>
  </w:style>
  <w:style w:type="paragraph" w:customStyle="1" w:styleId="57">
    <w:name w:val="列出段落5"/>
    <w:basedOn w:val="a"/>
    <w:uiPriority w:val="99"/>
    <w:qFormat/>
    <w:pPr>
      <w:spacing w:line="360" w:lineRule="auto"/>
      <w:ind w:firstLineChars="200" w:firstLine="200"/>
    </w:pPr>
    <w:rPr>
      <w:rFonts w:eastAsia="楷体_GB2312" w:cs="Lucida Sans"/>
      <w:sz w:val="24"/>
    </w:rPr>
  </w:style>
  <w:style w:type="paragraph" w:customStyle="1" w:styleId="font7">
    <w:name w:val="font7"/>
    <w:basedOn w:val="a"/>
    <w:uiPriority w:val="99"/>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c"/>
    <w:uiPriority w:val="99"/>
    <w:qFormat/>
    <w:pPr>
      <w:adjustRightInd/>
      <w:ind w:firstLineChars="200" w:firstLine="200"/>
    </w:pPr>
    <w:rPr>
      <w:rFonts w:ascii="Arial" w:hAnsi="Arial"/>
      <w:spacing w:val="-5"/>
      <w:kern w:val="0"/>
      <w:sz w:val="24"/>
      <w:szCs w:val="20"/>
    </w:rPr>
  </w:style>
  <w:style w:type="paragraph" w:customStyle="1" w:styleId="ItemStepinTable">
    <w:name w:val="Item Step in Table"/>
    <w:uiPriority w:val="99"/>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uiPriority w:val="99"/>
    <w:qFormat/>
    <w:pPr>
      <w:adjustRightInd/>
      <w:spacing w:line="360" w:lineRule="auto"/>
      <w:ind w:firstLine="482"/>
    </w:pPr>
    <w:rPr>
      <w:rFonts w:cs="宋体"/>
      <w:sz w:val="24"/>
      <w:szCs w:val="20"/>
    </w:rPr>
  </w:style>
  <w:style w:type="paragraph" w:customStyle="1" w:styleId="Char3CharChar">
    <w:name w:val="Char3 Char Char"/>
    <w:basedOn w:val="a"/>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uiPriority w:val="99"/>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uiPriority w:val="99"/>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uiPriority w:val="99"/>
    <w:qFormat/>
    <w:pPr>
      <w:adjustRightInd/>
      <w:ind w:firstLineChars="200" w:firstLine="200"/>
      <w:jc w:val="right"/>
    </w:pPr>
  </w:style>
  <w:style w:type="paragraph" w:customStyle="1" w:styleId="CharChar11CharCharCharCharCharCharCharCharChar">
    <w:name w:val="Char Char11 Char Char Char Char Char Char Char Char Char"/>
    <w:basedOn w:val="a"/>
    <w:uiPriority w:val="99"/>
    <w:qFormat/>
    <w:pPr>
      <w:spacing w:line="360" w:lineRule="auto"/>
    </w:pPr>
    <w:rPr>
      <w:szCs w:val="20"/>
    </w:rPr>
  </w:style>
  <w:style w:type="paragraph" w:customStyle="1" w:styleId="125">
    <w:name w:val="正文1.25"/>
    <w:basedOn w:val="a"/>
    <w:uiPriority w:val="99"/>
    <w:qFormat/>
    <w:pPr>
      <w:adjustRightInd/>
      <w:spacing w:line="300" w:lineRule="auto"/>
      <w:ind w:firstLineChars="200" w:firstLine="480"/>
    </w:pPr>
    <w:rPr>
      <w:sz w:val="24"/>
      <w:szCs w:val="20"/>
    </w:rPr>
  </w:style>
  <w:style w:type="paragraph" w:customStyle="1" w:styleId="1f1">
    <w:name w:val="1正文"/>
    <w:basedOn w:val="a"/>
    <w:uiPriority w:val="99"/>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uiPriority w:val="99"/>
    <w:qFormat/>
    <w:pPr>
      <w:widowControl w:val="0"/>
      <w:tabs>
        <w:tab w:val="left" w:pos="840"/>
      </w:tabs>
      <w:spacing w:line="280" w:lineRule="atLeast"/>
      <w:ind w:left="160" w:hanging="160"/>
    </w:pPr>
    <w:rPr>
      <w:color w:val="000000"/>
      <w:sz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99"/>
    <w:qFormat/>
    <w:rPr>
      <w:rFonts w:ascii="仿宋_GB2312" w:eastAsia="仿宋_GB2312"/>
      <w:b/>
      <w:sz w:val="32"/>
      <w:szCs w:val="20"/>
    </w:rPr>
  </w:style>
  <w:style w:type="paragraph" w:customStyle="1" w:styleId="2f5">
    <w:name w:val="列出段落2"/>
    <w:basedOn w:val="a"/>
    <w:uiPriority w:val="99"/>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uiPriority w:val="99"/>
    <w:qFormat/>
    <w:rPr>
      <w:rFonts w:eastAsia="仿宋_GB2312"/>
      <w:sz w:val="28"/>
      <w:szCs w:val="20"/>
    </w:rPr>
  </w:style>
  <w:style w:type="paragraph" w:customStyle="1" w:styleId="xl74">
    <w:name w:val="xl74"/>
    <w:basedOn w:val="a"/>
    <w:uiPriority w:val="99"/>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uiPriority w:val="99"/>
    <w:qFormat/>
    <w:pPr>
      <w:widowControl/>
      <w:jc w:val="left"/>
    </w:pPr>
    <w:rPr>
      <w:rFonts w:cs="宋体"/>
      <w:sz w:val="24"/>
      <w:szCs w:val="20"/>
    </w:rPr>
  </w:style>
  <w:style w:type="paragraph" w:customStyle="1" w:styleId="-110">
    <w:name w:val="彩色列表 - 强调文字颜色 11"/>
    <w:basedOn w:val="a"/>
    <w:uiPriority w:val="99"/>
    <w:qFormat/>
    <w:pPr>
      <w:adjustRightInd/>
      <w:ind w:firstLineChars="200" w:firstLine="420"/>
    </w:pPr>
    <w:rPr>
      <w:rFonts w:ascii="Calibri" w:hAnsi="Calibri"/>
      <w:szCs w:val="22"/>
    </w:rPr>
  </w:style>
  <w:style w:type="paragraph" w:customStyle="1" w:styleId="afffffe">
    <w:name w:val="加粗正文"/>
    <w:basedOn w:val="a"/>
    <w:uiPriority w:val="99"/>
    <w:qFormat/>
    <w:pPr>
      <w:adjustRightInd/>
      <w:spacing w:beforeLines="50" w:afterLines="50" w:line="360" w:lineRule="auto"/>
      <w:ind w:firstLineChars="200" w:firstLine="422"/>
    </w:pPr>
    <w:rPr>
      <w:b/>
      <w:bCs/>
      <w:szCs w:val="21"/>
    </w:rPr>
  </w:style>
  <w:style w:type="paragraph" w:customStyle="1" w:styleId="xl94">
    <w:name w:val="xl94"/>
    <w:basedOn w:val="a"/>
    <w:uiPriority w:val="99"/>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uiPriority w:val="99"/>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99"/>
    <w:qFormat/>
    <w:rPr>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uiPriority w:val="99"/>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99"/>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99"/>
    <w:qFormat/>
    <w:pPr>
      <w:adjustRightInd/>
      <w:spacing w:line="360" w:lineRule="auto"/>
    </w:pPr>
    <w:rPr>
      <w:rFonts w:ascii="Arial" w:eastAsia="黑体" w:hAnsi="Arial" w:cs="Arial"/>
      <w:kern w:val="0"/>
      <w:szCs w:val="21"/>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uiPriority w:val="99"/>
    <w:qFormat/>
    <w:pPr>
      <w:spacing w:after="68"/>
    </w:pPr>
    <w:rPr>
      <w:rFonts w:ascii="FHLHE E+ Futura Bk" w:eastAsia="FHLHE E+ Futura Bk" w:cs="Times New Roman"/>
      <w:color w:val="auto"/>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uiPriority w:val="99"/>
    <w:qFormat/>
    <w:pPr>
      <w:widowControl w:val="0"/>
      <w:jc w:val="both"/>
    </w:pPr>
    <w:rPr>
      <w:rFonts w:cs="Calibri"/>
      <w:color w:val="000000"/>
      <w:kern w:val="1"/>
      <w:sz w:val="21"/>
      <w:szCs w:val="22"/>
    </w:rPr>
  </w:style>
  <w:style w:type="paragraph" w:customStyle="1" w:styleId="CharCharCharChar1">
    <w:name w:val="Char Char Char Char1"/>
    <w:basedOn w:val="a"/>
    <w:uiPriority w:val="99"/>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uiPriority w:val="99"/>
    <w:qFormat/>
    <w:rPr>
      <w:rFonts w:ascii="宋体" w:eastAsia="宋体" w:cs="Times New Roman"/>
      <w:color w:val="auto"/>
    </w:rPr>
  </w:style>
  <w:style w:type="paragraph" w:customStyle="1" w:styleId="affffff0">
    <w:name w:val="正文首行缩进两字"/>
    <w:uiPriority w:val="99"/>
    <w:qFormat/>
    <w:pPr>
      <w:spacing w:afterLines="50" w:line="300" w:lineRule="auto"/>
      <w:ind w:rightChars="100" w:right="210" w:firstLineChars="218" w:firstLine="523"/>
    </w:pPr>
    <w:rPr>
      <w:sz w:val="24"/>
      <w:szCs w:val="24"/>
    </w:rPr>
  </w:style>
  <w:style w:type="paragraph" w:customStyle="1" w:styleId="CharChar1Char">
    <w:name w:val="Char Char1 Char"/>
    <w:basedOn w:val="a"/>
    <w:uiPriority w:val="99"/>
    <w:qFormat/>
    <w:rPr>
      <w:rFonts w:ascii="仿宋_GB2312" w:eastAsia="仿宋_GB2312"/>
      <w:b/>
      <w:sz w:val="32"/>
      <w:szCs w:val="32"/>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99"/>
    <w:qFormat/>
    <w:pPr>
      <w:adjustRightInd/>
      <w:spacing w:line="360" w:lineRule="auto"/>
    </w:pPr>
    <w:rPr>
      <w:rFonts w:ascii="Arial" w:eastAsia="黑体" w:hAnsi="Arial" w:cs="Arial"/>
      <w:kern w:val="0"/>
      <w:szCs w:val="21"/>
    </w:rPr>
  </w:style>
  <w:style w:type="paragraph" w:customStyle="1" w:styleId="CharChar111">
    <w:name w:val="Char Char111"/>
    <w:basedOn w:val="a"/>
    <w:uiPriority w:val="99"/>
    <w:qFormat/>
    <w:pPr>
      <w:spacing w:line="360" w:lineRule="auto"/>
    </w:pPr>
    <w:rPr>
      <w:szCs w:val="20"/>
    </w:rPr>
  </w:style>
  <w:style w:type="paragraph" w:customStyle="1" w:styleId="Charff6">
    <w:name w:val="Char"/>
    <w:basedOn w:val="a"/>
    <w:uiPriority w:val="99"/>
    <w:qFormat/>
    <w:rPr>
      <w:rFonts w:ascii="仿宋_GB2312" w:eastAsia="仿宋_GB2312"/>
      <w:b/>
      <w:sz w:val="32"/>
      <w:szCs w:val="32"/>
    </w:rPr>
  </w:style>
  <w:style w:type="paragraph" w:customStyle="1" w:styleId="RFIHeading2ndLevel">
    <w:name w:val="RFI Heading 2nd Level"/>
    <w:basedOn w:val="a"/>
    <w:uiPriority w:val="99"/>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uiPriority w:val="99"/>
    <w:qFormat/>
    <w:rPr>
      <w:szCs w:val="20"/>
    </w:rPr>
  </w:style>
  <w:style w:type="paragraph" w:customStyle="1" w:styleId="affffff1">
    <w:name w:val="正文标准"/>
    <w:basedOn w:val="a"/>
    <w:uiPriority w:val="99"/>
    <w:qFormat/>
    <w:pPr>
      <w:adjustRightInd/>
      <w:spacing w:line="360" w:lineRule="auto"/>
      <w:ind w:firstLineChars="200" w:firstLine="200"/>
    </w:pPr>
    <w:rPr>
      <w:rFonts w:ascii="宋体" w:hAnsi="Calibri"/>
      <w:sz w:val="24"/>
    </w:rPr>
  </w:style>
  <w:style w:type="paragraph" w:customStyle="1" w:styleId="affffff2">
    <w:name w:val="正文格式"/>
    <w:basedOn w:val="a"/>
    <w:uiPriority w:val="99"/>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uiPriority w:val="99"/>
    <w:qFormat/>
    <w:pPr>
      <w:adjustRightInd/>
      <w:spacing w:line="360" w:lineRule="auto"/>
    </w:pPr>
    <w:rPr>
      <w:rFonts w:ascii="Arial" w:eastAsia="黑体" w:hAnsi="Arial" w:cs="Arial"/>
      <w:kern w:val="0"/>
      <w:szCs w:val="21"/>
    </w:rPr>
  </w:style>
  <w:style w:type="paragraph" w:customStyle="1" w:styleId="Th">
    <w:name w:val="Th"/>
    <w:uiPriority w:val="99"/>
    <w:qFormat/>
    <w:pPr>
      <w:keepNext/>
      <w:keepLines/>
      <w:spacing w:before="20" w:after="60" w:line="220" w:lineRule="exact"/>
      <w:ind w:left="240"/>
    </w:pPr>
    <w:rPr>
      <w:b/>
      <w:sz w:val="19"/>
      <w:lang w:eastAsia="en-US"/>
    </w:rPr>
  </w:style>
  <w:style w:type="paragraph" w:customStyle="1" w:styleId="affffff3">
    <w:name w:val="规范正文"/>
    <w:basedOn w:val="a"/>
    <w:uiPriority w:val="99"/>
    <w:qFormat/>
    <w:pPr>
      <w:tabs>
        <w:tab w:val="left" w:pos="840"/>
      </w:tabs>
      <w:spacing w:beforeLines="50" w:line="360" w:lineRule="auto"/>
      <w:ind w:left="840" w:hanging="420"/>
      <w:textAlignment w:val="baseline"/>
    </w:pPr>
    <w:rPr>
      <w:szCs w:val="20"/>
    </w:rPr>
  </w:style>
  <w:style w:type="paragraph" w:customStyle="1" w:styleId="font12">
    <w:name w:val="font12"/>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uiPriority w:val="99"/>
    <w:qFormat/>
    <w:pPr>
      <w:widowControl/>
      <w:spacing w:after="160" w:line="240" w:lineRule="exact"/>
      <w:jc w:val="left"/>
    </w:pPr>
    <w:rPr>
      <w:rFonts w:ascii="Verdana" w:hAnsi="Verdana"/>
      <w:kern w:val="0"/>
      <w:sz w:val="20"/>
      <w:szCs w:val="20"/>
      <w:lang w:eastAsia="en-US"/>
    </w:rPr>
  </w:style>
  <w:style w:type="paragraph" w:customStyle="1" w:styleId="xl42">
    <w:name w:val="xl42"/>
    <w:basedOn w:val="a"/>
    <w:uiPriority w:val="99"/>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uiPriority w:val="99"/>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uiPriority w:val="99"/>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c"/>
    <w:uiPriority w:val="99"/>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uiPriority w:val="99"/>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uiPriority w:val="99"/>
    <w:qFormat/>
    <w:pPr>
      <w:spacing w:line="360" w:lineRule="auto"/>
    </w:pPr>
    <w:rPr>
      <w:kern w:val="0"/>
      <w:sz w:val="24"/>
      <w:szCs w:val="20"/>
    </w:rPr>
  </w:style>
  <w:style w:type="paragraph" w:customStyle="1" w:styleId="affffff4">
    <w:name w:val="_正文段落"/>
    <w:basedOn w:val="a"/>
    <w:uiPriority w:val="99"/>
    <w:qFormat/>
    <w:pPr>
      <w:adjustRightInd/>
      <w:ind w:firstLine="560"/>
    </w:pPr>
    <w:rPr>
      <w:rFonts w:ascii="仿宋_GB2312" w:eastAsia="仿宋_GB2312" w:hAnsi="仿宋"/>
      <w:kern w:val="0"/>
      <w:sz w:val="28"/>
      <w:szCs w:val="28"/>
    </w:rPr>
  </w:style>
  <w:style w:type="paragraph" w:customStyle="1" w:styleId="47">
    <w:name w:val="列出段落4"/>
    <w:basedOn w:val="a"/>
    <w:uiPriority w:val="99"/>
    <w:qFormat/>
    <w:pPr>
      <w:adjustRightInd/>
      <w:spacing w:line="360" w:lineRule="auto"/>
      <w:ind w:firstLineChars="200" w:firstLine="420"/>
    </w:pPr>
    <w:rPr>
      <w:rFonts w:ascii="Calibri" w:hAnsi="Calibri"/>
      <w:sz w:val="24"/>
      <w:szCs w:val="22"/>
    </w:rPr>
  </w:style>
  <w:style w:type="paragraph" w:customStyle="1" w:styleId="affffff5">
    <w:name w:val="前言、引言标题"/>
    <w:next w:val="a"/>
    <w:uiPriority w:val="99"/>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f3"/>
    <w:uiPriority w:val="99"/>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uiPriority w:val="99"/>
    <w:qFormat/>
    <w:pPr>
      <w:adjustRightInd/>
      <w:spacing w:line="360" w:lineRule="auto"/>
    </w:pPr>
    <w:rPr>
      <w:rFonts w:ascii="Arial" w:eastAsia="黑体" w:hAnsi="Arial" w:cs="Arial"/>
      <w:kern w:val="0"/>
      <w:szCs w:val="21"/>
    </w:rPr>
  </w:style>
  <w:style w:type="paragraph" w:customStyle="1" w:styleId="font9">
    <w:name w:val="font9"/>
    <w:basedOn w:val="a"/>
    <w:uiPriority w:val="99"/>
    <w:qFormat/>
    <w:pPr>
      <w:widowControl/>
      <w:adjustRightInd/>
      <w:spacing w:before="100" w:beforeAutospacing="1" w:after="100" w:afterAutospacing="1"/>
      <w:jc w:val="left"/>
    </w:pPr>
    <w:rPr>
      <w:rFonts w:ascii="宋体" w:hAnsi="宋体"/>
      <w:kern w:val="0"/>
      <w:sz w:val="20"/>
      <w:szCs w:val="20"/>
    </w:rPr>
  </w:style>
  <w:style w:type="paragraph" w:customStyle="1" w:styleId="affffff7">
    <w:name w:val="方案正文无缩进"/>
    <w:uiPriority w:val="99"/>
    <w:qFormat/>
    <w:pPr>
      <w:spacing w:line="360" w:lineRule="auto"/>
    </w:pPr>
    <w:rPr>
      <w:kern w:val="2"/>
      <w:sz w:val="24"/>
      <w:szCs w:val="24"/>
    </w:rPr>
  </w:style>
  <w:style w:type="paragraph" w:customStyle="1" w:styleId="CharCharChar1Char2">
    <w:name w:val="Char Char Char1 Char2"/>
    <w:basedOn w:val="a"/>
    <w:uiPriority w:val="99"/>
    <w:qFormat/>
    <w:rPr>
      <w:szCs w:val="20"/>
    </w:rPr>
  </w:style>
  <w:style w:type="paragraph" w:customStyle="1" w:styleId="CharChar11CharCharCharCharCharCharCharCharCharCharCharCharChar1">
    <w:name w:val="Char Char11 Char Char Char Char Char Char Char Char Char Char Char Char Char1"/>
    <w:basedOn w:val="a"/>
    <w:uiPriority w:val="99"/>
    <w:qFormat/>
    <w:pPr>
      <w:adjustRightInd/>
      <w:spacing w:line="360" w:lineRule="auto"/>
    </w:pPr>
    <w:rPr>
      <w:rFonts w:ascii="Arial" w:eastAsia="黑体" w:hAnsi="Arial" w:cs="Arial"/>
      <w:kern w:val="0"/>
      <w:szCs w:val="21"/>
    </w:rPr>
  </w:style>
  <w:style w:type="paragraph" w:customStyle="1" w:styleId="ParaChar">
    <w:name w:val="默认段落字体 Para Char"/>
    <w:basedOn w:val="a"/>
    <w:uiPriority w:val="99"/>
    <w:qFormat/>
    <w:rPr>
      <w:rFonts w:ascii="Tahoma" w:hAnsi="Tahoma"/>
      <w:sz w:val="24"/>
      <w:szCs w:val="20"/>
    </w:rPr>
  </w:style>
  <w:style w:type="paragraph" w:customStyle="1" w:styleId="affffff8">
    <w:name w:val="标题五"/>
    <w:basedOn w:val="a"/>
    <w:uiPriority w:val="99"/>
    <w:qFormat/>
    <w:pPr>
      <w:adjustRightInd/>
      <w:spacing w:beforeLines="50" w:line="360" w:lineRule="auto"/>
    </w:pPr>
    <w:rPr>
      <w:b/>
      <w:sz w:val="24"/>
    </w:rPr>
  </w:style>
  <w:style w:type="paragraph" w:customStyle="1" w:styleId="CharChar1101">
    <w:name w:val="Char Char1101"/>
    <w:basedOn w:val="a"/>
    <w:uiPriority w:val="99"/>
    <w:qFormat/>
    <w:pPr>
      <w:spacing w:line="360" w:lineRule="auto"/>
    </w:pPr>
    <w:rPr>
      <w:rFonts w:ascii="Tahoma" w:hAnsi="Tahoma"/>
      <w:sz w:val="24"/>
      <w:szCs w:val="20"/>
    </w:rPr>
  </w:style>
  <w:style w:type="paragraph" w:customStyle="1" w:styleId="CharCharCharCharCharCharCharChar1">
    <w:name w:val="Char Char Char Char Char Char Char Char1"/>
    <w:basedOn w:val="a"/>
    <w:uiPriority w:val="99"/>
    <w:qFormat/>
    <w:pPr>
      <w:tabs>
        <w:tab w:val="left" w:pos="360"/>
      </w:tabs>
    </w:pPr>
    <w:rPr>
      <w:sz w:val="24"/>
      <w:szCs w:val="20"/>
    </w:rPr>
  </w:style>
  <w:style w:type="paragraph" w:customStyle="1" w:styleId="CharCharChar1">
    <w:name w:val="Char Char Char 字元 字元"/>
    <w:basedOn w:val="a"/>
    <w:uiPriority w:val="99"/>
    <w:qFormat/>
    <w:pPr>
      <w:adjustRightInd/>
      <w:spacing w:line="360" w:lineRule="auto"/>
      <w:ind w:firstLineChars="200" w:firstLine="200"/>
    </w:pPr>
    <w:rPr>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uiPriority w:val="99"/>
    <w:qFormat/>
    <w:rPr>
      <w:rFonts w:ascii="仿宋_GB2312" w:eastAsia="仿宋_GB2312"/>
      <w:b/>
      <w:sz w:val="32"/>
      <w:szCs w:val="32"/>
    </w:rPr>
  </w:style>
  <w:style w:type="paragraph" w:customStyle="1" w:styleId="affffff9">
    <w:name w:val="文章附标题"/>
    <w:basedOn w:val="a"/>
    <w:uiPriority w:val="99"/>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uiPriority w:val="99"/>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5"/>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uiPriority w:val="99"/>
    <w:qFormat/>
    <w:pPr>
      <w:adjustRightInd/>
    </w:pPr>
    <w:rPr>
      <w:sz w:val="18"/>
      <w:szCs w:val="20"/>
    </w:rPr>
  </w:style>
  <w:style w:type="paragraph" w:customStyle="1" w:styleId="affffffa">
    <w:name w:val="封面华为技术"/>
    <w:basedOn w:val="a"/>
    <w:uiPriority w:val="99"/>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uiPriority w:val="99"/>
    <w:qFormat/>
    <w:pPr>
      <w:adjustRightInd/>
      <w:spacing w:line="360" w:lineRule="auto"/>
    </w:pPr>
    <w:rPr>
      <w:rFonts w:ascii="Arial" w:eastAsia="黑体" w:hAnsi="Arial"/>
      <w:kern w:val="0"/>
      <w:sz w:val="20"/>
      <w:szCs w:val="21"/>
    </w:rPr>
  </w:style>
  <w:style w:type="paragraph" w:customStyle="1" w:styleId="gjt2">
    <w:name w:val="gjt_2"/>
    <w:next w:val="a"/>
    <w:uiPriority w:val="99"/>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uiPriority w:val="99"/>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f3"/>
    <w:uiPriority w:val="99"/>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uiPriority w:val="99"/>
    <w:qFormat/>
    <w:pPr>
      <w:spacing w:line="480" w:lineRule="atLeast"/>
      <w:ind w:firstLine="567"/>
      <w:textAlignment w:val="baseline"/>
    </w:pPr>
    <w:rPr>
      <w:kern w:val="0"/>
      <w:sz w:val="24"/>
      <w:szCs w:val="20"/>
    </w:rPr>
  </w:style>
  <w:style w:type="paragraph" w:customStyle="1" w:styleId="affffffe">
    <w:name w:val="正文文字表格居中"/>
    <w:basedOn w:val="a"/>
    <w:next w:val="2b"/>
    <w:uiPriority w:val="99"/>
    <w:qFormat/>
    <w:pPr>
      <w:snapToGrid w:val="0"/>
      <w:spacing w:line="360" w:lineRule="auto"/>
    </w:pPr>
    <w:rPr>
      <w:rFonts w:ascii="宋体"/>
      <w:b/>
      <w:sz w:val="24"/>
      <w:szCs w:val="20"/>
    </w:rPr>
  </w:style>
  <w:style w:type="paragraph" w:customStyle="1" w:styleId="afffffff">
    <w:name w:val="规划正文"/>
    <w:basedOn w:val="a"/>
    <w:uiPriority w:val="99"/>
    <w:qFormat/>
    <w:pPr>
      <w:adjustRightInd/>
      <w:spacing w:beforeLines="100" w:line="360" w:lineRule="auto"/>
      <w:jc w:val="left"/>
    </w:pPr>
    <w:rPr>
      <w:rFonts w:ascii="Arial" w:eastAsia="仿宋_GB2312" w:hAnsi="Arial"/>
      <w:bCs/>
      <w:sz w:val="28"/>
    </w:rPr>
  </w:style>
  <w:style w:type="paragraph" w:customStyle="1" w:styleId="afffffff0">
    <w:name w:val="小节"/>
    <w:basedOn w:val="3"/>
    <w:uiPriority w:val="99"/>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99"/>
    <w:qFormat/>
    <w:pPr>
      <w:adjustRightInd/>
    </w:pPr>
    <w:rPr>
      <w:rFonts w:ascii="宋体" w:hAnsi="Courier New"/>
    </w:rPr>
  </w:style>
  <w:style w:type="paragraph" w:customStyle="1" w:styleId="Char34">
    <w:name w:val="Char3"/>
    <w:basedOn w:val="a"/>
    <w:uiPriority w:val="99"/>
    <w:qFormat/>
    <w:pPr>
      <w:adjustRightInd/>
    </w:pPr>
    <w:rPr>
      <w:rFonts w:ascii="仿宋_GB2312" w:eastAsia="仿宋_GB2312"/>
      <w:b/>
      <w:sz w:val="32"/>
      <w:szCs w:val="32"/>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ÁÐÐËõ½ø"/>
    <w:basedOn w:val="a"/>
    <w:uiPriority w:val="99"/>
    <w:qFormat/>
    <w:pPr>
      <w:widowControl/>
      <w:overflowPunct w:val="0"/>
      <w:autoSpaceDE w:val="0"/>
      <w:autoSpaceDN w:val="0"/>
      <w:spacing w:line="360" w:lineRule="auto"/>
      <w:ind w:left="1134"/>
      <w:textAlignment w:val="baseline"/>
    </w:pPr>
    <w:rPr>
      <w:kern w:val="0"/>
      <w:szCs w:val="20"/>
    </w:rPr>
  </w:style>
  <w:style w:type="paragraph" w:customStyle="1" w:styleId="2f7">
    <w:name w:val="标题2"/>
    <w:basedOn w:val="2"/>
    <w:next w:val="a"/>
    <w:uiPriority w:val="99"/>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99"/>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uiPriority w:val="99"/>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uiPriority w:val="99"/>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uiPriority w:val="99"/>
    <w:qFormat/>
    <w:pPr>
      <w:widowControl/>
      <w:adjustRightInd/>
      <w:spacing w:after="160" w:line="240" w:lineRule="exact"/>
      <w:jc w:val="left"/>
    </w:pPr>
    <w:rPr>
      <w:szCs w:val="20"/>
    </w:rPr>
  </w:style>
  <w:style w:type="paragraph" w:customStyle="1" w:styleId="2f8">
    <w:name w:val="表格标题2"/>
    <w:basedOn w:val="afffffff2"/>
    <w:uiPriority w:val="99"/>
    <w:qFormat/>
    <w:rPr>
      <w:b/>
    </w:rPr>
  </w:style>
  <w:style w:type="paragraph" w:customStyle="1" w:styleId="afffffff2">
    <w:name w:val="表格内文"/>
    <w:basedOn w:val="a"/>
    <w:uiPriority w:val="99"/>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uiPriority w:val="99"/>
    <w:qFormat/>
    <w:rPr>
      <w:rFonts w:ascii="仿宋_GB2312" w:eastAsia="仿宋_GB2312"/>
      <w:b/>
      <w:sz w:val="32"/>
      <w:szCs w:val="32"/>
    </w:rPr>
  </w:style>
  <w:style w:type="paragraph" w:customStyle="1" w:styleId="2f9">
    <w:name w:val="正文，首行缩进:  2 字符"/>
    <w:uiPriority w:val="99"/>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CharChar11CharCharCharCharCharCharCharCharChar11">
    <w:name w:val="Char Char11 Char Char Char Char Char Char Char Char Char11"/>
    <w:basedOn w:val="a"/>
    <w:uiPriority w:val="99"/>
    <w:qFormat/>
    <w:pPr>
      <w:spacing w:line="360" w:lineRule="auto"/>
    </w:pPr>
    <w:rPr>
      <w:szCs w:val="20"/>
    </w:rPr>
  </w:style>
  <w:style w:type="paragraph" w:customStyle="1" w:styleId="afffffff3">
    <w:name w:val="正文 大标"/>
    <w:basedOn w:val="a"/>
    <w:uiPriority w:val="99"/>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uiPriority w:val="99"/>
    <w:qFormat/>
    <w:pPr>
      <w:adjustRightInd/>
      <w:spacing w:before="60" w:after="60" w:line="360" w:lineRule="auto"/>
      <w:ind w:firstLineChars="200" w:firstLine="200"/>
    </w:pPr>
    <w:rPr>
      <w:sz w:val="28"/>
      <w:szCs w:val="20"/>
    </w:rPr>
  </w:style>
  <w:style w:type="paragraph" w:customStyle="1" w:styleId="MMTopic1">
    <w:name w:val="MM Topic 1"/>
    <w:basedOn w:val="1"/>
    <w:uiPriority w:val="99"/>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uiPriority w:val="99"/>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uiPriority w:val="99"/>
    <w:qFormat/>
    <w:pPr>
      <w:spacing w:line="360" w:lineRule="auto"/>
      <w:ind w:firstLineChars="200" w:firstLine="200"/>
    </w:pPr>
    <w:rPr>
      <w:kern w:val="0"/>
      <w:sz w:val="24"/>
      <w:szCs w:val="20"/>
    </w:rPr>
  </w:style>
  <w:style w:type="paragraph" w:customStyle="1" w:styleId="afffffff4">
    <w:name w:val="表格"/>
    <w:basedOn w:val="a"/>
    <w:uiPriority w:val="99"/>
    <w:qFormat/>
    <w:pPr>
      <w:snapToGrid w:val="0"/>
      <w:ind w:firstLineChars="21" w:firstLine="42"/>
    </w:pPr>
    <w:rPr>
      <w:rFonts w:ascii="宋体" w:hAnsi="宋体"/>
      <w:kern w:val="0"/>
      <w:sz w:val="20"/>
      <w:szCs w:val="20"/>
    </w:rPr>
  </w:style>
  <w:style w:type="paragraph" w:customStyle="1" w:styleId="48">
    <w:name w:val="标书标题4"/>
    <w:basedOn w:val="4"/>
    <w:uiPriority w:val="99"/>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uiPriority w:val="99"/>
    <w:qFormat/>
    <w:pPr>
      <w:tabs>
        <w:tab w:val="left" w:pos="3780"/>
      </w:tabs>
      <w:spacing w:afterLines="100"/>
      <w:ind w:left="1089" w:hanging="369"/>
      <w:jc w:val="center"/>
    </w:pPr>
    <w:rPr>
      <w:rFonts w:ascii="Arial" w:hAnsi="Arial"/>
      <w:sz w:val="18"/>
      <w:szCs w:val="18"/>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uiPriority w:val="99"/>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uiPriority w:val="99"/>
    <w:qFormat/>
    <w:pPr>
      <w:adjustRightInd/>
      <w:spacing w:line="300" w:lineRule="auto"/>
      <w:jc w:val="center"/>
    </w:pPr>
  </w:style>
  <w:style w:type="paragraph" w:customStyle="1" w:styleId="Style6">
    <w:name w:val="_Style 6"/>
    <w:basedOn w:val="a"/>
    <w:uiPriority w:val="99"/>
    <w:qFormat/>
    <w:pPr>
      <w:adjustRightInd/>
      <w:ind w:firstLineChars="200" w:firstLine="420"/>
    </w:pPr>
    <w:rPr>
      <w:rFonts w:eastAsia="仿宋_GB2312"/>
      <w:sz w:val="28"/>
    </w:rPr>
  </w:style>
  <w:style w:type="paragraph" w:customStyle="1" w:styleId="zTableCellBody">
    <w:name w:val="zTableCellBody"/>
    <w:basedOn w:val="a"/>
    <w:uiPriority w:val="99"/>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uiPriority w:val="99"/>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uiPriority w:val="99"/>
    <w:qFormat/>
    <w:pPr>
      <w:spacing w:before="260" w:after="260" w:line="415" w:lineRule="auto"/>
      <w:ind w:left="420" w:hanging="420"/>
    </w:pPr>
    <w:rPr>
      <w:rFonts w:ascii="Arial" w:eastAsia="微软雅黑" w:hAnsi="Arial"/>
      <w:lang w:val="en-US"/>
    </w:rPr>
  </w:style>
  <w:style w:type="paragraph" w:customStyle="1" w:styleId="222">
    <w:name w:val="正文文本 22"/>
    <w:basedOn w:val="a"/>
    <w:uiPriority w:val="99"/>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uiPriority w:val="99"/>
    <w:qFormat/>
    <w:pPr>
      <w:tabs>
        <w:tab w:val="left" w:pos="840"/>
      </w:tabs>
      <w:ind w:left="840" w:hanging="420"/>
      <w:jc w:val="center"/>
    </w:pPr>
    <w:rPr>
      <w:rFonts w:ascii="黑体" w:eastAsia="黑体"/>
      <w:sz w:val="21"/>
    </w:rPr>
  </w:style>
  <w:style w:type="paragraph" w:customStyle="1" w:styleId="afffffff8">
    <w:name w:val="段"/>
    <w:uiPriority w:val="99"/>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uiPriority w:val="99"/>
    <w:qFormat/>
    <w:pPr>
      <w:spacing w:after="60"/>
    </w:pPr>
    <w:rPr>
      <w:rFonts w:ascii="Futura Bk" w:hAnsi="Futura Bk"/>
      <w:sz w:val="15"/>
      <w:lang w:eastAsia="en-US"/>
    </w:rPr>
  </w:style>
  <w:style w:type="paragraph" w:customStyle="1" w:styleId="Bulletwithtext4">
    <w:name w:val="Bullet with text 4"/>
    <w:basedOn w:val="a"/>
    <w:uiPriority w:val="99"/>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uiPriority w:val="99"/>
    <w:qFormat/>
    <w:rPr>
      <w:rFonts w:ascii="仿宋_GB2312" w:eastAsia="仿宋_GB2312"/>
      <w:b/>
      <w:sz w:val="32"/>
      <w:szCs w:val="20"/>
    </w:rPr>
  </w:style>
  <w:style w:type="paragraph" w:customStyle="1" w:styleId="afffffff9">
    <w:name w:val="大汉方案正文"/>
    <w:basedOn w:val="a"/>
    <w:uiPriority w:val="99"/>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uiPriority w:val="99"/>
    <w:qFormat/>
    <w:pPr>
      <w:adjustRightInd/>
      <w:ind w:firstLineChars="200" w:firstLine="200"/>
    </w:pPr>
    <w:rPr>
      <w:rFonts w:ascii="Tahoma" w:hAnsi="Tahoma"/>
      <w:sz w:val="24"/>
      <w:szCs w:val="20"/>
    </w:rPr>
  </w:style>
  <w:style w:type="paragraph" w:customStyle="1" w:styleId="a10">
    <w:name w:val="a1"/>
    <w:basedOn w:val="a"/>
    <w:uiPriority w:val="99"/>
    <w:qFormat/>
    <w:pPr>
      <w:widowControl/>
      <w:spacing w:line="300" w:lineRule="atLeast"/>
      <w:jc w:val="left"/>
    </w:pPr>
    <w:rPr>
      <w:rFonts w:ascii="宋体" w:hAnsi="宋体"/>
      <w:kern w:val="0"/>
      <w:sz w:val="18"/>
      <w:szCs w:val="20"/>
    </w:rPr>
  </w:style>
  <w:style w:type="paragraph" w:customStyle="1" w:styleId="71">
    <w:name w:val="样式7"/>
    <w:basedOn w:val="49"/>
    <w:next w:val="a"/>
    <w:uiPriority w:val="99"/>
    <w:qFormat/>
    <w:pPr>
      <w:spacing w:afterLines="50"/>
      <w:jc w:val="left"/>
      <w:outlineLvl w:val="3"/>
    </w:pPr>
    <w:rPr>
      <w:sz w:val="24"/>
      <w:szCs w:val="24"/>
    </w:rPr>
  </w:style>
  <w:style w:type="paragraph" w:customStyle="1" w:styleId="49">
    <w:name w:val="样式4"/>
    <w:basedOn w:val="a"/>
    <w:uiPriority w:val="99"/>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uiPriority w:val="99"/>
    <w:qFormat/>
    <w:pPr>
      <w:adjustRightInd/>
      <w:spacing w:line="360" w:lineRule="auto"/>
    </w:pPr>
    <w:rPr>
      <w:rFonts w:ascii="Arial" w:eastAsia="黑体" w:hAnsi="Arial" w:cs="Arial"/>
      <w:kern w:val="0"/>
      <w:szCs w:val="21"/>
    </w:rPr>
  </w:style>
  <w:style w:type="paragraph" w:customStyle="1" w:styleId="main">
    <w:name w:val="main"/>
    <w:basedOn w:val="a"/>
    <w:uiPriority w:val="99"/>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uiPriority w:val="9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uiPriority w:val="99"/>
    <w:qFormat/>
    <w:pPr>
      <w:adjustRightInd/>
    </w:pPr>
    <w:rPr>
      <w:rFonts w:ascii="Tahoma" w:hAnsi="Tahoma"/>
      <w:sz w:val="24"/>
      <w:szCs w:val="20"/>
    </w:rPr>
  </w:style>
  <w:style w:type="paragraph" w:customStyle="1" w:styleId="Char1CharCharChar">
    <w:name w:val="Char1 Char Char Char"/>
    <w:basedOn w:val="a"/>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uiPriority w:val="99"/>
    <w:qFormat/>
    <w:pPr>
      <w:tabs>
        <w:tab w:val="left" w:pos="2520"/>
      </w:tabs>
      <w:ind w:left="2520"/>
      <w:outlineLvl w:val="4"/>
    </w:pPr>
  </w:style>
  <w:style w:type="paragraph" w:customStyle="1" w:styleId="afffffffb">
    <w:name w:val="二级条标题"/>
    <w:basedOn w:val="afffffffc"/>
    <w:next w:val="afffffff8"/>
    <w:uiPriority w:val="99"/>
    <w:qFormat/>
    <w:pPr>
      <w:tabs>
        <w:tab w:val="left" w:pos="2100"/>
      </w:tabs>
      <w:ind w:left="0"/>
      <w:outlineLvl w:val="3"/>
    </w:pPr>
  </w:style>
  <w:style w:type="paragraph" w:customStyle="1" w:styleId="afffffffc">
    <w:name w:val="一级条标题"/>
    <w:basedOn w:val="afffffffd"/>
    <w:next w:val="afffffff8"/>
    <w:uiPriority w:val="99"/>
    <w:qFormat/>
    <w:pPr>
      <w:tabs>
        <w:tab w:val="left" w:pos="1680"/>
      </w:tabs>
      <w:spacing w:beforeLines="0" w:afterLines="0"/>
      <w:ind w:left="1680"/>
      <w:outlineLvl w:val="2"/>
    </w:pPr>
  </w:style>
  <w:style w:type="paragraph" w:customStyle="1" w:styleId="afffffffd">
    <w:name w:val="章标题"/>
    <w:next w:val="afffffff8"/>
    <w:uiPriority w:val="99"/>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uiPriority w:val="99"/>
    <w:qFormat/>
    <w:pPr>
      <w:tabs>
        <w:tab w:val="left" w:pos="480"/>
      </w:tabs>
      <w:ind w:left="480" w:hanging="480"/>
    </w:pPr>
    <w:rPr>
      <w:rFonts w:ascii="Times New Roman" w:eastAsia="宋体"/>
      <w:i/>
      <w:sz w:val="36"/>
      <w:szCs w:val="36"/>
      <w:lang w:val="en-US"/>
    </w:rPr>
  </w:style>
  <w:style w:type="paragraph" w:customStyle="1" w:styleId="tabletext0">
    <w:name w:val="tabletext"/>
    <w:basedOn w:val="a"/>
    <w:uiPriority w:val="99"/>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uiPriority w:val="99"/>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uiPriority w:val="99"/>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uiPriority w:val="99"/>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e"/>
    <w:uiPriority w:val="99"/>
    <w:qFormat/>
    <w:pPr>
      <w:spacing w:after="0"/>
      <w:ind w:left="900"/>
    </w:pPr>
  </w:style>
  <w:style w:type="paragraph" w:customStyle="1" w:styleId="afffffffe">
    <w:name w:val="正文 项目"/>
    <w:basedOn w:val="a"/>
    <w:uiPriority w:val="99"/>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99"/>
    <w:qFormat/>
    <w:pPr>
      <w:widowControl/>
      <w:adjustRightInd/>
      <w:ind w:left="720" w:hanging="720"/>
    </w:pPr>
    <w:rPr>
      <w:color w:val="000000"/>
      <w:kern w:val="0"/>
      <w:sz w:val="24"/>
      <w:szCs w:val="20"/>
      <w:lang w:val="en-GB"/>
    </w:rPr>
  </w:style>
  <w:style w:type="paragraph" w:customStyle="1" w:styleId="1f2">
    <w:name w:val="表1"/>
    <w:basedOn w:val="a"/>
    <w:uiPriority w:val="99"/>
    <w:qFormat/>
    <w:pPr>
      <w:tabs>
        <w:tab w:val="left" w:pos="703"/>
      </w:tabs>
      <w:adjustRightInd/>
      <w:spacing w:line="360" w:lineRule="auto"/>
      <w:ind w:left="703"/>
      <w:jc w:val="center"/>
    </w:pPr>
  </w:style>
  <w:style w:type="paragraph" w:customStyle="1" w:styleId="Style27">
    <w:name w:val="_Style 27"/>
    <w:uiPriority w:val="99"/>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uiPriority w:val="99"/>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uiPriority w:val="99"/>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3"/>
    <w:uiPriority w:val="99"/>
    <w:qFormat/>
    <w:pPr>
      <w:jc w:val="left"/>
      <w:outlineLvl w:val="1"/>
    </w:pPr>
    <w:rPr>
      <w:rFonts w:ascii="Times New Roman" w:eastAsia="仿宋" w:hAnsi="Times New Roman"/>
      <w:sz w:val="30"/>
    </w:rPr>
  </w:style>
  <w:style w:type="paragraph" w:customStyle="1" w:styleId="1f3">
    <w:name w:val="1级标题"/>
    <w:basedOn w:val="a"/>
    <w:uiPriority w:val="99"/>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uiPriority w:val="99"/>
    <w:qFormat/>
    <w:pPr>
      <w:widowControl w:val="0"/>
      <w:jc w:val="both"/>
    </w:pPr>
    <w:rPr>
      <w:color w:val="000000"/>
      <w:szCs w:val="24"/>
    </w:rPr>
  </w:style>
  <w:style w:type="paragraph" w:customStyle="1" w:styleId="150">
    <w:name w:val="样式 微软雅黑 行距: 1.5 倍行距"/>
    <w:basedOn w:val="a"/>
    <w:uiPriority w:val="99"/>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uiPriority w:val="99"/>
    <w:qFormat/>
    <w:pPr>
      <w:tabs>
        <w:tab w:val="left" w:pos="840"/>
      </w:tabs>
      <w:adjustRightInd/>
      <w:ind w:left="840" w:hanging="420"/>
    </w:pPr>
  </w:style>
  <w:style w:type="paragraph" w:customStyle="1" w:styleId="f9astyle88f9a">
    <w:name w:val="f9a style88 f9a"/>
    <w:basedOn w:val="a"/>
    <w:uiPriority w:val="99"/>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uiPriority w:val="99"/>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uiPriority w:val="99"/>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uiPriority w:val="99"/>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uiPriority w:val="99"/>
    <w:qFormat/>
    <w:pPr>
      <w:suppressAutoHyphens/>
      <w:adjustRightInd/>
      <w:ind w:firstLineChars="200" w:firstLine="200"/>
    </w:pPr>
    <w:rPr>
      <w:rFonts w:ascii="Cumberland" w:hAnsi="Cumberland"/>
      <w:kern w:val="1"/>
      <w:sz w:val="20"/>
      <w:szCs w:val="20"/>
      <w:lang w:eastAsia="ar-SA"/>
    </w:rPr>
  </w:style>
  <w:style w:type="paragraph" w:customStyle="1" w:styleId="xl25">
    <w:name w:val="xl25"/>
    <w:basedOn w:val="a"/>
    <w:uiPriority w:val="99"/>
    <w:qFormat/>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xl73">
    <w:name w:val="xl73"/>
    <w:basedOn w:val="a"/>
    <w:uiPriority w:val="99"/>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uiPriority w:val="99"/>
    <w:qFormat/>
    <w:pPr>
      <w:tabs>
        <w:tab w:val="left" w:pos="2100"/>
      </w:tabs>
      <w:adjustRightInd/>
      <w:ind w:left="2100" w:hanging="420"/>
    </w:pPr>
    <w:rPr>
      <w:lang w:val="en-US"/>
    </w:rPr>
  </w:style>
  <w:style w:type="paragraph" w:customStyle="1" w:styleId="Char110">
    <w:name w:val="Char11"/>
    <w:basedOn w:val="a"/>
    <w:uiPriority w:val="99"/>
    <w:qFormat/>
    <w:pPr>
      <w:tabs>
        <w:tab w:val="left" w:pos="432"/>
      </w:tabs>
      <w:adjustRightInd/>
      <w:spacing w:beforeLines="50" w:afterLines="50"/>
      <w:ind w:left="432" w:firstLineChars="200" w:hanging="432"/>
    </w:pPr>
    <w:rPr>
      <w:sz w:val="24"/>
    </w:rPr>
  </w:style>
  <w:style w:type="paragraph" w:customStyle="1" w:styleId="gjt">
    <w:name w:val="gjt_正文"/>
    <w:uiPriority w:val="99"/>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99"/>
    <w:qFormat/>
    <w:pPr>
      <w:spacing w:line="360" w:lineRule="auto"/>
    </w:pPr>
    <w:rPr>
      <w:szCs w:val="20"/>
    </w:rPr>
  </w:style>
  <w:style w:type="paragraph" w:customStyle="1" w:styleId="Charff8">
    <w:name w:val="金宏发行正文 Char"/>
    <w:basedOn w:val="a"/>
    <w:uiPriority w:val="99"/>
    <w:qFormat/>
    <w:pPr>
      <w:adjustRightInd/>
      <w:spacing w:line="500" w:lineRule="exact"/>
      <w:ind w:firstLineChars="200" w:firstLine="560"/>
    </w:pPr>
    <w:rPr>
      <w:rFonts w:eastAsia="仿宋_GB2312"/>
      <w:sz w:val="28"/>
      <w:szCs w:val="20"/>
    </w:rPr>
  </w:style>
  <w:style w:type="paragraph" w:customStyle="1" w:styleId="1f4">
    <w:name w:val="批注框文本1"/>
    <w:basedOn w:val="a"/>
    <w:uiPriority w:val="99"/>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uiPriority w:val="9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uiPriority w:val="99"/>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uiPriority w:val="99"/>
    <w:qFormat/>
    <w:pPr>
      <w:adjustRightInd/>
      <w:spacing w:line="460" w:lineRule="exact"/>
      <w:ind w:firstLine="505"/>
      <w:jc w:val="left"/>
    </w:pPr>
    <w:rPr>
      <w:rFonts w:ascii="宋体"/>
      <w:kern w:val="24"/>
      <w:sz w:val="24"/>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uiPriority w:val="99"/>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uiPriority w:val="99"/>
    <w:qFormat/>
    <w:pPr>
      <w:adjustRightInd/>
      <w:spacing w:line="360" w:lineRule="auto"/>
      <w:jc w:val="center"/>
    </w:pPr>
    <w:rPr>
      <w:sz w:val="24"/>
    </w:rPr>
  </w:style>
  <w:style w:type="paragraph" w:customStyle="1" w:styleId="3b">
    <w:name w:val="正文3"/>
    <w:basedOn w:val="a"/>
    <w:uiPriority w:val="99"/>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99"/>
    <w:qFormat/>
    <w:rPr>
      <w:rFonts w:ascii="仿宋_GB2312" w:eastAsia="仿宋_GB2312"/>
      <w:b/>
      <w:sz w:val="32"/>
      <w:szCs w:val="32"/>
    </w:rPr>
  </w:style>
  <w:style w:type="paragraph" w:customStyle="1" w:styleId="1f6">
    <w:name w:val="正文缩进1"/>
    <w:basedOn w:val="a"/>
    <w:next w:val="af3"/>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ì¬´"/>
    <w:uiPriority w:val="99"/>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uiPriority w:val="99"/>
    <w:qFormat/>
    <w:pPr>
      <w:widowControl/>
      <w:adjustRightInd/>
      <w:spacing w:after="160" w:line="240" w:lineRule="exact"/>
      <w:jc w:val="left"/>
    </w:pPr>
    <w:rPr>
      <w:szCs w:val="20"/>
    </w:rPr>
  </w:style>
  <w:style w:type="paragraph" w:customStyle="1" w:styleId="CharChar1121">
    <w:name w:val="Char Char1121"/>
    <w:basedOn w:val="a"/>
    <w:uiPriority w:val="99"/>
    <w:qFormat/>
    <w:pPr>
      <w:spacing w:line="360" w:lineRule="auto"/>
    </w:pPr>
    <w:rPr>
      <w:szCs w:val="20"/>
    </w:rPr>
  </w:style>
  <w:style w:type="paragraph" w:customStyle="1" w:styleId="affffffff5">
    <w:name w:val="小项目标题"/>
    <w:basedOn w:val="a"/>
    <w:uiPriority w:val="99"/>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uiPriority w:val="99"/>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uiPriority w:val="99"/>
    <w:qFormat/>
    <w:rPr>
      <w:lang w:eastAsia="en-US"/>
    </w:rPr>
  </w:style>
  <w:style w:type="paragraph" w:customStyle="1" w:styleId="affffffff6">
    <w:name w:val="带编号样式"/>
    <w:basedOn w:val="Charff7"/>
    <w:uiPriority w:val="9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uiPriority w:val="99"/>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uiPriority w:val="99"/>
    <w:qFormat/>
    <w:pPr>
      <w:spacing w:line="360" w:lineRule="atLeast"/>
      <w:jc w:val="right"/>
      <w:textAlignment w:val="baseline"/>
    </w:pPr>
    <w:rPr>
      <w:rFonts w:ascii="Symbol" w:hAnsi="Symbol"/>
      <w:kern w:val="0"/>
      <w:szCs w:val="20"/>
    </w:rPr>
  </w:style>
  <w:style w:type="paragraph" w:customStyle="1" w:styleId="affffffff9">
    <w:name w:val="__正文"/>
    <w:uiPriority w:val="99"/>
    <w:qFormat/>
    <w:pPr>
      <w:spacing w:line="360" w:lineRule="auto"/>
      <w:ind w:firstLineChars="200" w:firstLine="200"/>
    </w:pPr>
    <w:rPr>
      <w:rFonts w:eastAsia="等线"/>
      <w:kern w:val="2"/>
      <w:sz w:val="24"/>
      <w:szCs w:val="21"/>
    </w:rPr>
  </w:style>
  <w:style w:type="paragraph" w:customStyle="1" w:styleId="font5">
    <w:name w:val="font5"/>
    <w:basedOn w:val="a"/>
    <w:uiPriority w:val="99"/>
    <w:qFormat/>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ParaCharCharChar1Char">
    <w:name w:val="默认段落字体 Para Char Char Char1 Char"/>
    <w:basedOn w:val="a"/>
    <w:uiPriority w:val="99"/>
    <w:qFormat/>
    <w:pPr>
      <w:spacing w:line="240" w:lineRule="atLeast"/>
      <w:ind w:left="420" w:firstLine="420"/>
    </w:pPr>
    <w:rPr>
      <w:sz w:val="24"/>
    </w:rPr>
  </w:style>
  <w:style w:type="paragraph" w:customStyle="1" w:styleId="WW-2">
    <w:name w:val="WW-正文文字缩进 2"/>
    <w:basedOn w:val="a"/>
    <w:uiPriority w:val="99"/>
    <w:qFormat/>
    <w:pPr>
      <w:suppressAutoHyphens/>
      <w:adjustRightInd/>
      <w:ind w:firstLine="420"/>
    </w:pPr>
    <w:rPr>
      <w:kern w:val="1"/>
      <w:szCs w:val="20"/>
    </w:rPr>
  </w:style>
  <w:style w:type="paragraph" w:customStyle="1" w:styleId="xl41">
    <w:name w:val="xl41"/>
    <w:basedOn w:val="a"/>
    <w:uiPriority w:val="99"/>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uiPriority w:val="99"/>
    <w:qFormat/>
    <w:pPr>
      <w:spacing w:before="120" w:after="120"/>
      <w:ind w:left="0" w:firstLine="0"/>
      <w:jc w:val="both"/>
    </w:pPr>
    <w:rPr>
      <w:rFonts w:ascii="宋体" w:eastAsia="宋体" w:hAnsi="Arial"/>
      <w:sz w:val="28"/>
      <w:lang w:val="en-US"/>
    </w:rPr>
  </w:style>
  <w:style w:type="paragraph" w:customStyle="1" w:styleId="affffffffa">
    <w:name w:val="有符号正文"/>
    <w:basedOn w:val="a"/>
    <w:uiPriority w:val="99"/>
    <w:qFormat/>
    <w:pPr>
      <w:adjustRightInd/>
      <w:spacing w:line="400" w:lineRule="exact"/>
      <w:ind w:firstLineChars="200" w:firstLine="200"/>
    </w:pPr>
    <w:rPr>
      <w:rFonts w:ascii="Arial" w:hAnsi="Arial"/>
    </w:rPr>
  </w:style>
  <w:style w:type="paragraph" w:customStyle="1" w:styleId="font10">
    <w:name w:val="font10"/>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uiPriority w:val="99"/>
    <w:qFormat/>
    <w:pPr>
      <w:spacing w:line="360" w:lineRule="auto"/>
      <w:ind w:firstLineChars="200" w:firstLine="480"/>
    </w:pPr>
    <w:rPr>
      <w:rFonts w:ascii="仿宋_GB2312" w:eastAsia="新宋体"/>
      <w:sz w:val="24"/>
      <w:szCs w:val="20"/>
    </w:rPr>
  </w:style>
  <w:style w:type="paragraph" w:customStyle="1" w:styleId="4a">
    <w:name w:val="4"/>
    <w:basedOn w:val="a"/>
    <w:next w:val="25"/>
    <w:uiPriority w:val="99"/>
    <w:qFormat/>
    <w:pPr>
      <w:spacing w:after="120" w:line="480" w:lineRule="auto"/>
      <w:ind w:leftChars="200" w:left="420"/>
    </w:pPr>
    <w:rPr>
      <w:sz w:val="24"/>
      <w:szCs w:val="20"/>
    </w:rPr>
  </w:style>
  <w:style w:type="paragraph" w:customStyle="1" w:styleId="tableheading">
    <w:name w:val="tableheading"/>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uiPriority w:val="99"/>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uiPriority w:val="99"/>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uiPriority w:val="99"/>
    <w:qFormat/>
    <w:pPr>
      <w:spacing w:line="360" w:lineRule="auto"/>
      <w:ind w:left="601"/>
    </w:pPr>
    <w:rPr>
      <w:rFonts w:ascii="仿宋_GB2312" w:eastAsia="仿宋_GB2312"/>
      <w:sz w:val="24"/>
      <w:szCs w:val="20"/>
    </w:rPr>
  </w:style>
  <w:style w:type="paragraph" w:customStyle="1" w:styleId="affffffffb">
    <w:name w:val="小标题"/>
    <w:basedOn w:val="a"/>
    <w:uiPriority w:val="99"/>
    <w:qFormat/>
    <w:pPr>
      <w:spacing w:before="120" w:line="360" w:lineRule="atLeast"/>
      <w:ind w:left="1134"/>
      <w:jc w:val="left"/>
      <w:textAlignment w:val="baseline"/>
    </w:pPr>
    <w:rPr>
      <w:rFonts w:eastAsia="黑体"/>
      <w:kern w:val="0"/>
      <w:szCs w:val="20"/>
    </w:rPr>
  </w:style>
  <w:style w:type="paragraph" w:customStyle="1" w:styleId="affffffffc">
    <w:name w:val="节标题"/>
    <w:basedOn w:val="a"/>
    <w:uiPriority w:val="99"/>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uiPriority w:val="99"/>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uiPriority w:val="99"/>
    <w:qFormat/>
    <w:rPr>
      <w:rFonts w:ascii="仿宋_GB2312" w:eastAsia="仿宋_GB2312"/>
      <w:b/>
      <w:sz w:val="32"/>
      <w:szCs w:val="20"/>
    </w:rPr>
  </w:style>
  <w:style w:type="paragraph" w:customStyle="1" w:styleId="affffffffe">
    <w:name w:val="表格题注"/>
    <w:next w:val="a"/>
    <w:uiPriority w:val="99"/>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uiPriority w:val="99"/>
    <w:qFormat/>
    <w:pPr>
      <w:adjustRightInd/>
      <w:spacing w:line="360" w:lineRule="auto"/>
    </w:pPr>
    <w:rPr>
      <w:rFonts w:ascii="Arial" w:eastAsia="黑体" w:hAnsi="Arial" w:cs="Arial"/>
      <w:kern w:val="0"/>
      <w:szCs w:val="21"/>
    </w:rPr>
  </w:style>
  <w:style w:type="paragraph" w:customStyle="1" w:styleId="Picture">
    <w:name w:val="Picture"/>
    <w:basedOn w:val="a"/>
    <w:next w:val="ad"/>
    <w:uiPriority w:val="9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uiPriority w:val="99"/>
    <w:qFormat/>
    <w:rPr>
      <w:rFonts w:ascii="仿宋_GB2312" w:eastAsia="仿宋_GB2312"/>
      <w:b/>
      <w:sz w:val="32"/>
      <w:szCs w:val="32"/>
    </w:rPr>
  </w:style>
  <w:style w:type="paragraph" w:customStyle="1" w:styleId="Char3CharCharChar1">
    <w:name w:val="Char3 Char Char Char1"/>
    <w:basedOn w:val="a"/>
    <w:uiPriority w:val="99"/>
    <w:qFormat/>
    <w:pPr>
      <w:widowControl/>
      <w:adjustRightInd/>
      <w:spacing w:after="160" w:line="240" w:lineRule="exact"/>
      <w:jc w:val="left"/>
    </w:pPr>
    <w:rPr>
      <w:szCs w:val="20"/>
    </w:rPr>
  </w:style>
  <w:style w:type="paragraph" w:customStyle="1" w:styleId="Char1CharCharChar21">
    <w:name w:val="Char1 Char Char Char21"/>
    <w:basedOn w:val="a"/>
    <w:uiPriority w:val="99"/>
    <w:qFormat/>
    <w:rPr>
      <w:rFonts w:ascii="Tahoma" w:hAnsi="Tahoma"/>
      <w:sz w:val="24"/>
      <w:szCs w:val="20"/>
    </w:rPr>
  </w:style>
  <w:style w:type="paragraph" w:customStyle="1" w:styleId="Char3CharCharCharCharCharChar11">
    <w:name w:val="Char3 Char Char Char Char Char Char11"/>
    <w:basedOn w:val="a"/>
    <w:uiPriority w:val="99"/>
    <w:qFormat/>
    <w:pPr>
      <w:adjustRightInd/>
      <w:spacing w:line="360" w:lineRule="auto"/>
    </w:pPr>
    <w:rPr>
      <w:rFonts w:ascii="Arial" w:eastAsia="黑体" w:hAnsi="Arial" w:cs="Arial"/>
      <w:kern w:val="0"/>
      <w:szCs w:val="21"/>
    </w:rPr>
  </w:style>
  <w:style w:type="paragraph" w:customStyle="1" w:styleId="afffffffff">
    <w:name w:val="正文（标题三）"/>
    <w:basedOn w:val="a"/>
    <w:uiPriority w:val="99"/>
    <w:qFormat/>
    <w:pPr>
      <w:spacing w:line="360" w:lineRule="auto"/>
      <w:ind w:firstLineChars="200" w:firstLine="200"/>
    </w:pPr>
    <w:rPr>
      <w:sz w:val="24"/>
    </w:rPr>
  </w:style>
  <w:style w:type="paragraph" w:customStyle="1" w:styleId="120">
    <w:name w:val="样式 正1 + 首行缩进:  2 字符"/>
    <w:basedOn w:val="a"/>
    <w:uiPriority w:val="99"/>
    <w:qFormat/>
    <w:pPr>
      <w:adjustRightInd/>
      <w:spacing w:line="360" w:lineRule="auto"/>
      <w:ind w:firstLineChars="200" w:firstLine="480"/>
    </w:pPr>
    <w:rPr>
      <w:rFonts w:ascii="仿宋_GB2312" w:eastAsia="仿宋_GB2312"/>
      <w:sz w:val="24"/>
    </w:rPr>
  </w:style>
  <w:style w:type="paragraph" w:customStyle="1" w:styleId="xl66">
    <w:name w:val="xl66"/>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uiPriority w:val="99"/>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uiPriority w:val="99"/>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uiPriority w:val="99"/>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uiPriority w:val="99"/>
    <w:qFormat/>
    <w:pPr>
      <w:adjustRightInd/>
      <w:ind w:firstLineChars="200" w:firstLine="200"/>
    </w:pPr>
    <w:rPr>
      <w:rFonts w:ascii="Tahoma" w:hAnsi="Tahoma"/>
      <w:sz w:val="24"/>
      <w:szCs w:val="20"/>
    </w:rPr>
  </w:style>
  <w:style w:type="paragraph" w:customStyle="1" w:styleId="2ff0">
    <w:name w:val="_标题2"/>
    <w:basedOn w:val="affffffff9"/>
    <w:next w:val="affffffff9"/>
    <w:uiPriority w:val="99"/>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uiPriority w:val="9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uiPriority w:val="99"/>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uiPriority w:val="99"/>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uiPriority w:val="99"/>
    <w:qFormat/>
    <w:pPr>
      <w:adjustRightInd/>
      <w:spacing w:line="360" w:lineRule="auto"/>
    </w:pPr>
    <w:rPr>
      <w:rFonts w:ascii="宋体" w:hAnsi="宋体"/>
      <w:szCs w:val="20"/>
    </w:rPr>
  </w:style>
  <w:style w:type="paragraph" w:customStyle="1" w:styleId="-51">
    <w:name w:val="深色列表 - 强调文字颜色 51"/>
    <w:basedOn w:val="a"/>
    <w:uiPriority w:val="99"/>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uiPriority w:val="99"/>
    <w:qFormat/>
    <w:pPr>
      <w:adjustRightInd/>
    </w:pPr>
    <w:rPr>
      <w:rFonts w:ascii="Tahoma" w:hAnsi="Tahoma"/>
      <w:sz w:val="24"/>
    </w:rPr>
  </w:style>
  <w:style w:type="paragraph" w:customStyle="1" w:styleId="CharCharCharChar11">
    <w:name w:val="Char Char Char Char11"/>
    <w:basedOn w:val="a"/>
    <w:uiPriority w:val="99"/>
    <w:qFormat/>
    <w:rPr>
      <w:rFonts w:ascii="Tahoma" w:hAnsi="Tahoma"/>
      <w:sz w:val="24"/>
      <w:szCs w:val="20"/>
    </w:rPr>
  </w:style>
  <w:style w:type="paragraph" w:customStyle="1" w:styleId="afffffffff3">
    <w:name w:val="封面文档标题"/>
    <w:basedOn w:val="a"/>
    <w:uiPriority w:val="99"/>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uiPriority w:val="99"/>
    <w:qFormat/>
    <w:rPr>
      <w:rFonts w:ascii="Tahoma" w:hAnsi="Tahoma"/>
      <w:sz w:val="24"/>
      <w:szCs w:val="20"/>
    </w:rPr>
  </w:style>
  <w:style w:type="paragraph" w:customStyle="1" w:styleId="1f9">
    <w:name w:val="标1"/>
    <w:basedOn w:val="a"/>
    <w:uiPriority w:val="99"/>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uiPriority w:val="99"/>
    <w:qFormat/>
    <w:pPr>
      <w:adjustRightInd/>
    </w:pPr>
    <w:rPr>
      <w:szCs w:val="20"/>
    </w:rPr>
  </w:style>
  <w:style w:type="paragraph" w:customStyle="1" w:styleId="afffffffff4">
    <w:name w:val="标书正文格式"/>
    <w:uiPriority w:val="99"/>
    <w:qFormat/>
    <w:pPr>
      <w:spacing w:line="360" w:lineRule="auto"/>
      <w:ind w:firstLineChars="200" w:firstLine="200"/>
    </w:pPr>
    <w:rPr>
      <w:rFonts w:eastAsia="楷体_GB2312"/>
      <w:kern w:val="2"/>
      <w:sz w:val="24"/>
      <w:szCs w:val="24"/>
    </w:rPr>
  </w:style>
  <w:style w:type="paragraph" w:customStyle="1" w:styleId="82">
    <w:name w:val="样式8"/>
    <w:basedOn w:val="a"/>
    <w:uiPriority w:val="99"/>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99"/>
    <w:qFormat/>
    <w:pPr>
      <w:adjustRightInd/>
      <w:ind w:firstLineChars="200" w:firstLine="420"/>
    </w:pPr>
    <w:rPr>
      <w:rFonts w:eastAsia="仿宋_GB2312"/>
      <w:sz w:val="28"/>
    </w:rPr>
  </w:style>
  <w:style w:type="paragraph" w:customStyle="1" w:styleId="afffffffff5">
    <w:name w:val="正文文字缩进"/>
    <w:basedOn w:val="a"/>
    <w:uiPriority w:val="99"/>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uiPriority w:val="99"/>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uiPriority w:val="99"/>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uiPriority w:val="99"/>
    <w:qFormat/>
    <w:rPr>
      <w:kern w:val="2"/>
      <w:sz w:val="21"/>
      <w:szCs w:val="24"/>
    </w:rPr>
  </w:style>
  <w:style w:type="paragraph" w:customStyle="1" w:styleId="Char220">
    <w:name w:val="Char22"/>
    <w:basedOn w:val="a"/>
    <w:uiPriority w:val="99"/>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uiPriority w:val="99"/>
    <w:qFormat/>
    <w:rPr>
      <w:kern w:val="2"/>
      <w:sz w:val="21"/>
    </w:rPr>
  </w:style>
  <w:style w:type="paragraph" w:customStyle="1" w:styleId="CSS1Char">
    <w:name w:val="CSS1级正文 Char"/>
    <w:basedOn w:val="a7"/>
    <w:uiPriority w:val="99"/>
    <w:qFormat/>
    <w:pPr>
      <w:autoSpaceDE/>
      <w:autoSpaceDN/>
      <w:snapToGrid w:val="0"/>
      <w:ind w:firstLineChars="200" w:firstLine="480"/>
    </w:pPr>
    <w:rPr>
      <w:rFonts w:ascii="Times New Roman"/>
      <w:szCs w:val="24"/>
      <w:lang w:val="en-US"/>
    </w:rPr>
  </w:style>
  <w:style w:type="paragraph" w:customStyle="1" w:styleId="2ff1">
    <w:name w:val="无间隔2"/>
    <w:uiPriority w:val="99"/>
    <w:qFormat/>
    <w:pPr>
      <w:widowControl w:val="0"/>
      <w:jc w:val="both"/>
    </w:pPr>
    <w:rPr>
      <w:kern w:val="2"/>
      <w:sz w:val="21"/>
      <w:szCs w:val="22"/>
    </w:rPr>
  </w:style>
  <w:style w:type="paragraph" w:customStyle="1" w:styleId="afffffffff9">
    <w:name w:val="表文字"/>
    <w:uiPriority w:val="99"/>
    <w:qFormat/>
    <w:rPr>
      <w:rFonts w:ascii="宋体"/>
      <w:kern w:val="2"/>
    </w:rPr>
  </w:style>
  <w:style w:type="paragraph" w:customStyle="1" w:styleId="MMTitle">
    <w:name w:val="MM Title"/>
    <w:basedOn w:val="aff7"/>
    <w:uiPriority w:val="9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uiPriority w:val="99"/>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uiPriority w:val="99"/>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uiPriority w:val="99"/>
    <w:qFormat/>
    <w:pPr>
      <w:tabs>
        <w:tab w:val="left" w:pos="360"/>
      </w:tabs>
    </w:pPr>
    <w:rPr>
      <w:sz w:val="24"/>
      <w:szCs w:val="20"/>
    </w:rPr>
  </w:style>
  <w:style w:type="paragraph" w:customStyle="1" w:styleId="afffffffffb">
    <w:name w:val="表内文字"/>
    <w:basedOn w:val="a"/>
    <w:uiPriority w:val="99"/>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uiPriority w:val="99"/>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3"/>
    <w:uiPriority w:val="99"/>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uiPriority w:val="99"/>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uiPriority w:val="99"/>
    <w:qFormat/>
    <w:pPr>
      <w:tabs>
        <w:tab w:val="center" w:pos="4154"/>
        <w:tab w:val="right" w:pos="8306"/>
      </w:tabs>
      <w:spacing w:after="120"/>
      <w:jc w:val="right"/>
    </w:pPr>
    <w:rPr>
      <w:sz w:val="21"/>
    </w:rPr>
  </w:style>
  <w:style w:type="paragraph" w:customStyle="1" w:styleId="afffffffffd">
    <w:name w:val="正文－恩普"/>
    <w:basedOn w:val="ac"/>
    <w:uiPriority w:val="99"/>
    <w:qFormat/>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uiPriority w:val="99"/>
    <w:qFormat/>
    <w:pPr>
      <w:adjustRightInd/>
      <w:spacing w:line="360" w:lineRule="auto"/>
    </w:pPr>
    <w:rPr>
      <w:rFonts w:ascii="Arial" w:eastAsia="黑体" w:hAnsi="Arial" w:cs="Arial"/>
      <w:kern w:val="0"/>
      <w:szCs w:val="21"/>
    </w:rPr>
  </w:style>
  <w:style w:type="paragraph" w:customStyle="1" w:styleId="Char40">
    <w:name w:val="Char4"/>
    <w:basedOn w:val="a"/>
    <w:uiPriority w:val="99"/>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uiPriority w:val="99"/>
    <w:qFormat/>
    <w:pPr>
      <w:widowControl/>
      <w:adjustRightInd/>
    </w:pPr>
    <w:rPr>
      <w:kern w:val="0"/>
      <w:szCs w:val="21"/>
    </w:rPr>
  </w:style>
  <w:style w:type="paragraph" w:customStyle="1" w:styleId="Char60">
    <w:name w:val="Char6"/>
    <w:basedOn w:val="a"/>
    <w:uiPriority w:val="99"/>
    <w:qFormat/>
    <w:rPr>
      <w:rFonts w:ascii="仿宋_GB2312" w:eastAsia="仿宋_GB2312"/>
      <w:b/>
      <w:sz w:val="32"/>
      <w:szCs w:val="32"/>
    </w:rPr>
  </w:style>
  <w:style w:type="paragraph" w:customStyle="1" w:styleId="Char111">
    <w:name w:val="Char111"/>
    <w:basedOn w:val="a"/>
    <w:uiPriority w:val="99"/>
    <w:qFormat/>
    <w:rPr>
      <w:rFonts w:ascii="仿宋_GB2312" w:eastAsia="仿宋_GB2312"/>
      <w:b/>
      <w:sz w:val="32"/>
      <w:szCs w:val="32"/>
    </w:rPr>
  </w:style>
  <w:style w:type="paragraph" w:customStyle="1" w:styleId="3e">
    <w:name w:val="标题3"/>
    <w:basedOn w:val="3"/>
    <w:next w:val="35"/>
    <w:uiPriority w:val="99"/>
    <w:qFormat/>
    <w:pPr>
      <w:tabs>
        <w:tab w:val="clear" w:pos="900"/>
      </w:tabs>
      <w:spacing w:after="0" w:line="360" w:lineRule="auto"/>
    </w:pPr>
    <w:rPr>
      <w:rFonts w:ascii="仿宋" w:eastAsia="仿宋" w:hAnsi="仿宋" w:cs="仿宋"/>
    </w:rPr>
  </w:style>
  <w:style w:type="paragraph" w:customStyle="1" w:styleId="xl23">
    <w:name w:val="xl23"/>
    <w:basedOn w:val="a"/>
    <w:uiPriority w:val="99"/>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uiPriority w:val="99"/>
    <w:qFormat/>
    <w:pPr>
      <w:adjustRightInd/>
      <w:ind w:firstLineChars="200" w:firstLine="200"/>
    </w:pPr>
    <w:rPr>
      <w:rFonts w:ascii="Tahoma" w:hAnsi="Tahoma"/>
      <w:sz w:val="24"/>
      <w:szCs w:val="20"/>
    </w:rPr>
  </w:style>
  <w:style w:type="paragraph" w:customStyle="1" w:styleId="1fa">
    <w:name w:val="列出段落1"/>
    <w:basedOn w:val="a"/>
    <w:uiPriority w:val="99"/>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uiPriority w:val="99"/>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rPr>
  </w:style>
  <w:style w:type="paragraph" w:customStyle="1" w:styleId="CharCharCharCharCharCharChar2">
    <w:name w:val="Char Char Char Char Char Char Char2"/>
    <w:basedOn w:val="a"/>
    <w:uiPriority w:val="99"/>
    <w:qFormat/>
    <w:rPr>
      <w:rFonts w:ascii="仿宋_GB2312" w:eastAsia="仿宋_GB2312"/>
      <w:b/>
      <w:sz w:val="32"/>
      <w:szCs w:val="32"/>
    </w:rPr>
  </w:style>
  <w:style w:type="paragraph" w:customStyle="1" w:styleId="afffffffffe">
    <w:name w:val="五级条标题"/>
    <w:basedOn w:val="affffffffff"/>
    <w:next w:val="afffffff8"/>
    <w:uiPriority w:val="99"/>
    <w:qFormat/>
    <w:pPr>
      <w:tabs>
        <w:tab w:val="left" w:pos="3360"/>
      </w:tabs>
      <w:ind w:left="3360"/>
      <w:outlineLvl w:val="6"/>
    </w:pPr>
  </w:style>
  <w:style w:type="paragraph" w:customStyle="1" w:styleId="affffffffff">
    <w:name w:val="四级条标题"/>
    <w:basedOn w:val="afffffffa"/>
    <w:next w:val="afffffff8"/>
    <w:uiPriority w:val="99"/>
    <w:qFormat/>
    <w:pPr>
      <w:tabs>
        <w:tab w:val="clear" w:pos="2520"/>
        <w:tab w:val="left" w:pos="2940"/>
      </w:tabs>
      <w:ind w:left="2940"/>
      <w:outlineLvl w:val="5"/>
    </w:pPr>
  </w:style>
  <w:style w:type="paragraph" w:customStyle="1" w:styleId="3f">
    <w:name w:val="目录3"/>
    <w:basedOn w:val="a"/>
    <w:uiPriority w:val="99"/>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uiPriority w:val="99"/>
    <w:qFormat/>
    <w:rPr>
      <w:rFonts w:ascii="仿宋_GB2312" w:eastAsia="仿宋_GB2312"/>
      <w:b/>
      <w:sz w:val="32"/>
      <w:szCs w:val="32"/>
    </w:rPr>
  </w:style>
  <w:style w:type="paragraph" w:customStyle="1" w:styleId="style30">
    <w:name w:val="style3"/>
    <w:basedOn w:val="a"/>
    <w:uiPriority w:val="99"/>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99"/>
    <w:qFormat/>
    <w:pPr>
      <w:adjustRightInd/>
      <w:spacing w:line="360" w:lineRule="auto"/>
      <w:ind w:firstLineChars="200" w:firstLine="420"/>
    </w:pPr>
    <w:rPr>
      <w:rFonts w:ascii="Calibri" w:hAnsi="Calibri"/>
      <w:sz w:val="24"/>
      <w:szCs w:val="22"/>
    </w:rPr>
  </w:style>
  <w:style w:type="paragraph" w:customStyle="1" w:styleId="affffffffff0">
    <w:name w:val="首行缩进"/>
    <w:basedOn w:val="a"/>
    <w:uiPriority w:val="99"/>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qFormat/>
    <w:rPr>
      <w:rFonts w:ascii="Tahoma" w:hAnsi="Tahoma"/>
      <w:sz w:val="24"/>
      <w:szCs w:val="20"/>
    </w:rPr>
  </w:style>
  <w:style w:type="paragraph" w:customStyle="1" w:styleId="affffffffff1">
    <w:name w:val="单元格左对齐"/>
    <w:basedOn w:val="a"/>
    <w:uiPriority w:val="99"/>
    <w:qFormat/>
    <w:pPr>
      <w:adjustRightInd/>
      <w:spacing w:line="360" w:lineRule="auto"/>
    </w:pPr>
    <w:rPr>
      <w:sz w:val="24"/>
    </w:rPr>
  </w:style>
  <w:style w:type="paragraph" w:customStyle="1" w:styleId="affffffffff2">
    <w:name w:val="正文主体"/>
    <w:basedOn w:val="2fa"/>
    <w:uiPriority w:val="99"/>
    <w:qFormat/>
  </w:style>
  <w:style w:type="paragraph" w:customStyle="1" w:styleId="font6">
    <w:name w:val="font6"/>
    <w:basedOn w:val="a"/>
    <w:uiPriority w:val="99"/>
    <w:qFormat/>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3CharCharCharCharCharChar1">
    <w:name w:val="Char3 Char Char Char Char Char Char1"/>
    <w:basedOn w:val="a"/>
    <w:uiPriority w:val="99"/>
    <w:qFormat/>
    <w:pPr>
      <w:adjustRightInd/>
      <w:spacing w:line="360" w:lineRule="auto"/>
    </w:pPr>
    <w:rPr>
      <w:rFonts w:ascii="Arial" w:eastAsia="黑体" w:hAnsi="Arial" w:cs="Arial"/>
      <w:kern w:val="0"/>
      <w:szCs w:val="21"/>
    </w:rPr>
  </w:style>
  <w:style w:type="paragraph" w:customStyle="1" w:styleId="2ff2">
    <w:name w:val="样式 首行缩进:  2 字符"/>
    <w:basedOn w:val="a"/>
    <w:uiPriority w:val="99"/>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uiPriority w:val="99"/>
    <w:qFormat/>
    <w:pPr>
      <w:adjustRightInd/>
      <w:spacing w:line="360" w:lineRule="auto"/>
      <w:ind w:firstLineChars="200" w:firstLine="480"/>
    </w:pPr>
    <w:rPr>
      <w:sz w:val="24"/>
      <w:szCs w:val="20"/>
    </w:rPr>
  </w:style>
  <w:style w:type="paragraph" w:customStyle="1" w:styleId="P1">
    <w:name w:val="P1"/>
    <w:basedOn w:val="a"/>
    <w:uiPriority w:val="99"/>
    <w:qFormat/>
    <w:pPr>
      <w:adjustRightInd/>
      <w:spacing w:line="288" w:lineRule="auto"/>
      <w:ind w:firstLineChars="200" w:firstLine="425"/>
    </w:pPr>
  </w:style>
  <w:style w:type="paragraph" w:customStyle="1" w:styleId="affffffffff3">
    <w:name w:val="列表内容"/>
    <w:basedOn w:val="a"/>
    <w:next w:val="a"/>
    <w:uiPriority w:val="99"/>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99"/>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uiPriority w:val="99"/>
    <w:qFormat/>
    <w:pPr>
      <w:adjustRightInd/>
    </w:pPr>
    <w:rPr>
      <w:rFonts w:ascii="Tahoma" w:hAnsi="Tahoma"/>
      <w:sz w:val="24"/>
      <w:szCs w:val="20"/>
    </w:rPr>
  </w:style>
  <w:style w:type="paragraph" w:customStyle="1" w:styleId="CharCharCharCharCharChar11">
    <w:name w:val="Char Char Char Char Char Char11"/>
    <w:basedOn w:val="a"/>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uiPriority w:val="99"/>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7"/>
    <w:uiPriority w:val="9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uiPriority w:val="99"/>
    <w:qFormat/>
    <w:pPr>
      <w:spacing w:line="360" w:lineRule="auto"/>
    </w:pPr>
    <w:rPr>
      <w:szCs w:val="20"/>
    </w:rPr>
  </w:style>
  <w:style w:type="paragraph" w:customStyle="1" w:styleId="4b">
    <w:name w:val="正文4"/>
    <w:basedOn w:val="a"/>
    <w:uiPriority w:val="99"/>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uiPriority w:val="99"/>
    <w:qFormat/>
    <w:rPr>
      <w:rFonts w:ascii="仿宋_GB2312" w:eastAsia="仿宋_GB2312"/>
      <w:b/>
      <w:sz w:val="32"/>
      <w:szCs w:val="32"/>
    </w:rPr>
  </w:style>
  <w:style w:type="paragraph" w:customStyle="1" w:styleId="Char1CharCharCharCharCharCharCharCharChar">
    <w:name w:val="Char1 Char Char Char Char Char Char Char Char Char"/>
    <w:basedOn w:val="a"/>
    <w:uiPriority w:val="99"/>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2Char6">
    <w:name w:val="正文 首行缩进:  2 字符 Char"/>
    <w:basedOn w:val="a"/>
    <w:uiPriority w:val="99"/>
    <w:qFormat/>
    <w:pPr>
      <w:adjustRightInd/>
      <w:spacing w:line="360" w:lineRule="auto"/>
      <w:ind w:firstLine="480"/>
    </w:pPr>
    <w:rPr>
      <w:rFonts w:cs="宋体"/>
      <w:sz w:val="24"/>
      <w:szCs w:val="20"/>
    </w:rPr>
  </w:style>
  <w:style w:type="paragraph" w:customStyle="1" w:styleId="CharChar4CharChar">
    <w:name w:val="Char Char4 Char Char"/>
    <w:basedOn w:val="a"/>
    <w:uiPriority w:val="99"/>
    <w:qFormat/>
    <w:pPr>
      <w:widowControl/>
      <w:adjustRightInd/>
      <w:spacing w:after="160" w:line="240" w:lineRule="exact"/>
      <w:jc w:val="left"/>
    </w:pPr>
  </w:style>
  <w:style w:type="paragraph" w:customStyle="1" w:styleId="2ff5">
    <w:name w:val="目录2"/>
    <w:basedOn w:val="a"/>
    <w:uiPriority w:val="99"/>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uiPriority w:val="99"/>
    <w:qFormat/>
    <w:pPr>
      <w:spacing w:line="360" w:lineRule="auto"/>
    </w:pPr>
    <w:rPr>
      <w:szCs w:val="20"/>
    </w:rPr>
  </w:style>
  <w:style w:type="paragraph" w:customStyle="1" w:styleId="91">
    <w:name w:val="9"/>
    <w:uiPriority w:val="9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4c">
    <w:name w:val="数字标题4"/>
    <w:basedOn w:val="4"/>
    <w:uiPriority w:val="99"/>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uiPriority w:val="99"/>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uiPriority w:val="99"/>
    <w:qFormat/>
    <w:pPr>
      <w:spacing w:after="240"/>
      <w:ind w:firstLineChars="200" w:firstLine="200"/>
      <w:jc w:val="center"/>
      <w:textAlignment w:val="baseline"/>
    </w:pPr>
    <w:rPr>
      <w:rFonts w:eastAsia="黑体"/>
      <w:sz w:val="24"/>
      <w:szCs w:val="20"/>
    </w:rPr>
  </w:style>
  <w:style w:type="paragraph" w:customStyle="1" w:styleId="charttext">
    <w:name w:val="chart text"/>
    <w:basedOn w:val="a"/>
    <w:uiPriority w:val="99"/>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uiPriority w:val="99"/>
    <w:qFormat/>
    <w:pPr>
      <w:adjustRightInd/>
      <w:ind w:firstLineChars="200" w:firstLine="200"/>
    </w:pPr>
    <w:rPr>
      <w:rFonts w:ascii="Tahoma" w:hAnsi="Tahoma"/>
      <w:sz w:val="24"/>
      <w:szCs w:val="20"/>
    </w:rPr>
  </w:style>
  <w:style w:type="paragraph" w:customStyle="1" w:styleId="230">
    <w:name w:val="正文文本 23"/>
    <w:basedOn w:val="a"/>
    <w:uiPriority w:val="99"/>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uiPriority w:val="99"/>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uiPriority w:val="99"/>
    <w:qFormat/>
    <w:pPr>
      <w:tabs>
        <w:tab w:val="left" w:pos="0"/>
      </w:tabs>
      <w:ind w:left="900" w:firstLineChars="0" w:firstLine="0"/>
    </w:pPr>
  </w:style>
  <w:style w:type="paragraph" w:customStyle="1" w:styleId="BulletedList">
    <w:name w:val="Bulleted List"/>
    <w:basedOn w:val="a"/>
    <w:uiPriority w:val="99"/>
    <w:qFormat/>
    <w:pPr>
      <w:tabs>
        <w:tab w:val="left" w:pos="1260"/>
      </w:tabs>
      <w:adjustRightInd/>
      <w:ind w:left="1260" w:hanging="420"/>
    </w:pPr>
  </w:style>
  <w:style w:type="paragraph" w:customStyle="1" w:styleId="2GB231215">
    <w:name w:val="样式 正文文本缩进 2 + 仿宋_GB2312 黑色 行距: 1.5 倍行距"/>
    <w:basedOn w:val="25"/>
    <w:uiPriority w:val="99"/>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99"/>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uiPriority w:val="99"/>
    <w:qFormat/>
    <w:rPr>
      <w:rFonts w:ascii="Tahoma" w:hAnsi="Tahoma" w:cs="仿宋_GB2312"/>
      <w:sz w:val="24"/>
      <w:szCs w:val="20"/>
    </w:rPr>
  </w:style>
  <w:style w:type="paragraph" w:customStyle="1" w:styleId="1fb">
    <w:name w:val="正文1"/>
    <w:basedOn w:val="TOC3"/>
    <w:uiPriority w:val="99"/>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uiPriority w:val="99"/>
    <w:qFormat/>
    <w:pPr>
      <w:adjustRightInd/>
      <w:spacing w:line="360" w:lineRule="auto"/>
    </w:pPr>
    <w:rPr>
      <w:rFonts w:ascii="Arial" w:eastAsia="黑体" w:hAnsi="Arial"/>
      <w:kern w:val="0"/>
      <w:sz w:val="20"/>
      <w:szCs w:val="21"/>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f3"/>
    <w:uiPriority w:val="99"/>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uiPriority w:val="99"/>
    <w:qFormat/>
    <w:rPr>
      <w:rFonts w:ascii="仿宋_GB2312" w:eastAsia="仿宋_GB2312"/>
      <w:b/>
      <w:sz w:val="32"/>
      <w:szCs w:val="20"/>
    </w:rPr>
  </w:style>
  <w:style w:type="paragraph" w:customStyle="1" w:styleId="font8">
    <w:name w:val="font8"/>
    <w:basedOn w:val="a"/>
    <w:uiPriority w:val="99"/>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uiPriority w:val="99"/>
    <w:qFormat/>
    <w:rPr>
      <w:rFonts w:ascii="仿宋_GB2312" w:eastAsia="仿宋_GB2312"/>
      <w:b/>
      <w:sz w:val="32"/>
      <w:szCs w:val="20"/>
    </w:rPr>
  </w:style>
  <w:style w:type="paragraph" w:customStyle="1" w:styleId="font13">
    <w:name w:val="font13"/>
    <w:basedOn w:val="a"/>
    <w:uiPriority w:val="99"/>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uiPriority w:val="99"/>
    <w:qFormat/>
    <w:pPr>
      <w:adjustRightInd/>
    </w:pPr>
    <w:rPr>
      <w:rFonts w:ascii="Tahoma" w:hAnsi="Tahoma"/>
      <w:color w:val="000000"/>
      <w:sz w:val="24"/>
      <w:szCs w:val="20"/>
    </w:rPr>
  </w:style>
  <w:style w:type="paragraph" w:customStyle="1" w:styleId="legal">
    <w:name w:val="legal"/>
    <w:basedOn w:val="a"/>
    <w:uiPriority w:val="99"/>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uiPriority w:val="99"/>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uiPriority w:val="99"/>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uiPriority w:val="99"/>
    <w:qFormat/>
    <w:pPr>
      <w:spacing w:line="360" w:lineRule="auto"/>
      <w:ind w:firstLineChars="200" w:firstLine="200"/>
    </w:pPr>
    <w:rPr>
      <w:rFonts w:eastAsia="楷体_GB2312" w:cs="Lucida Sans"/>
      <w:sz w:val="24"/>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uiPriority w:val="99"/>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uiPriority w:val="99"/>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uiPriority w:val="99"/>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uiPriority w:val="99"/>
    <w:qFormat/>
    <w:pPr>
      <w:widowControl/>
      <w:spacing w:after="160" w:line="240" w:lineRule="exact"/>
      <w:jc w:val="left"/>
    </w:pPr>
    <w:rPr>
      <w:rFonts w:eastAsia="仿宋_GB2312"/>
      <w:sz w:val="28"/>
    </w:rPr>
  </w:style>
  <w:style w:type="paragraph" w:customStyle="1" w:styleId="Char210">
    <w:name w:val="Char21"/>
    <w:basedOn w:val="a"/>
    <w:uiPriority w:val="99"/>
    <w:qFormat/>
    <w:pPr>
      <w:adjustRightInd/>
      <w:ind w:firstLineChars="200" w:firstLine="200"/>
    </w:pPr>
    <w:rPr>
      <w:rFonts w:ascii="仿宋_GB2312" w:eastAsia="仿宋_GB2312"/>
      <w:b/>
      <w:sz w:val="32"/>
      <w:szCs w:val="32"/>
    </w:rPr>
  </w:style>
  <w:style w:type="paragraph" w:customStyle="1" w:styleId="1fc">
    <w:name w:val="列表段落1"/>
    <w:basedOn w:val="a"/>
    <w:uiPriority w:val="99"/>
    <w:qFormat/>
    <w:pPr>
      <w:adjustRightInd/>
      <w:ind w:right="238" w:firstLine="420"/>
    </w:pPr>
    <w:rPr>
      <w:rFonts w:ascii="Calibri" w:hAnsi="Calibri"/>
      <w:sz w:val="24"/>
    </w:rPr>
  </w:style>
  <w:style w:type="paragraph" w:customStyle="1" w:styleId="CharChar110">
    <w:name w:val="Char Char110"/>
    <w:basedOn w:val="a"/>
    <w:uiPriority w:val="99"/>
    <w:qFormat/>
    <w:pPr>
      <w:spacing w:line="360" w:lineRule="auto"/>
    </w:pPr>
    <w:rPr>
      <w:rFonts w:ascii="Tahoma" w:hAnsi="Tahoma"/>
      <w:sz w:val="24"/>
      <w:szCs w:val="20"/>
    </w:rPr>
  </w:style>
  <w:style w:type="paragraph" w:customStyle="1" w:styleId="xl80">
    <w:name w:val="xl80"/>
    <w:basedOn w:val="a"/>
    <w:uiPriority w:val="99"/>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uiPriority w:val="99"/>
    <w:qFormat/>
    <w:pPr>
      <w:adjustRightInd/>
      <w:spacing w:line="360" w:lineRule="auto"/>
    </w:pPr>
    <w:rPr>
      <w:rFonts w:ascii="Arial" w:eastAsia="黑体" w:hAnsi="Arial" w:cs="Arial"/>
      <w:kern w:val="0"/>
      <w:szCs w:val="21"/>
    </w:rPr>
  </w:style>
  <w:style w:type="paragraph" w:customStyle="1" w:styleId="affffffffff8">
    <w:name w:val="表正文"/>
    <w:uiPriority w:val="99"/>
    <w:qFormat/>
    <w:pPr>
      <w:snapToGrid w:val="0"/>
      <w:spacing w:line="600" w:lineRule="atLeast"/>
      <w:ind w:firstLine="641"/>
      <w:jc w:val="both"/>
    </w:pPr>
    <w:rPr>
      <w:rFonts w:eastAsia="仿宋_GB2312"/>
      <w:sz w:val="32"/>
    </w:rPr>
  </w:style>
  <w:style w:type="paragraph" w:customStyle="1" w:styleId="-510">
    <w:name w:val="浅色底纹 - 强调文字颜色 51"/>
    <w:uiPriority w:val="99"/>
    <w:qFormat/>
    <w:rPr>
      <w:kern w:val="2"/>
      <w:sz w:val="21"/>
      <w:szCs w:val="24"/>
    </w:rPr>
  </w:style>
  <w:style w:type="paragraph" w:customStyle="1" w:styleId="CharCharCharCharCharCharCharCharCharCharCharChar1Char2">
    <w:name w:val="Char Char Char Char Char Char Char Char Char Char Char Char1 Char2"/>
    <w:basedOn w:val="a"/>
    <w:uiPriority w:val="99"/>
    <w:qFormat/>
    <w:rPr>
      <w:rFonts w:ascii="Tahoma" w:hAnsi="Tahoma" w:cs="仿宋_GB2312"/>
      <w:sz w:val="24"/>
      <w:szCs w:val="20"/>
    </w:rPr>
  </w:style>
  <w:style w:type="paragraph" w:customStyle="1" w:styleId="92">
    <w:name w:val="样式9"/>
    <w:basedOn w:val="a"/>
    <w:uiPriority w:val="99"/>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uiPriority w:val="99"/>
    <w:qFormat/>
    <w:pPr>
      <w:adjustRightInd/>
      <w:snapToGrid w:val="0"/>
      <w:spacing w:line="360" w:lineRule="auto"/>
    </w:pPr>
    <w:rPr>
      <w:rFonts w:ascii="Arial" w:eastAsia="黑体" w:hAnsi="Arial"/>
      <w:kern w:val="0"/>
      <w:sz w:val="20"/>
      <w:szCs w:val="21"/>
    </w:rPr>
  </w:style>
  <w:style w:type="paragraph" w:customStyle="1" w:styleId="05">
    <w:name w:val="样式 列表编号 + 段后: 0.5 行"/>
    <w:basedOn w:val="ab"/>
    <w:uiPriority w:val="99"/>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uiPriority w:val="99"/>
    <w:qFormat/>
    <w:pPr>
      <w:adjustRightInd/>
      <w:ind w:firstLineChars="200" w:firstLine="200"/>
    </w:pPr>
    <w:rPr>
      <w:rFonts w:ascii="Tahoma" w:hAnsi="Tahoma"/>
      <w:sz w:val="24"/>
      <w:szCs w:val="20"/>
    </w:rPr>
  </w:style>
  <w:style w:type="paragraph" w:customStyle="1" w:styleId="Style12">
    <w:name w:val="_Style 12"/>
    <w:basedOn w:val="af"/>
    <w:uiPriority w:val="99"/>
    <w:qFormat/>
    <w:pPr>
      <w:snapToGrid w:val="0"/>
      <w:spacing w:line="360" w:lineRule="auto"/>
    </w:pPr>
  </w:style>
  <w:style w:type="paragraph" w:customStyle="1" w:styleId="0">
    <w:name w:val="样式 首行缩进:  0 字符"/>
    <w:basedOn w:val="a"/>
    <w:uiPriority w:val="99"/>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99"/>
    <w:qFormat/>
    <w:pPr>
      <w:adjustRightInd/>
      <w:spacing w:line="360" w:lineRule="auto"/>
      <w:ind w:firstLineChars="200" w:firstLine="200"/>
    </w:pPr>
    <w:rPr>
      <w:rFonts w:ascii="Calibri" w:hAnsi="Calibri"/>
      <w:sz w:val="28"/>
      <w:szCs w:val="20"/>
    </w:rPr>
  </w:style>
  <w:style w:type="paragraph" w:customStyle="1" w:styleId="affffffffff9">
    <w:name w:val="方案正文"/>
    <w:basedOn w:val="a"/>
    <w:uiPriority w:val="99"/>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uiPriority w:val="99"/>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uiPriority w:val="99"/>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uiPriority w:val="99"/>
    <w:qFormat/>
    <w:pPr>
      <w:outlineLvl w:val="2"/>
    </w:p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uiPriority w:val="99"/>
    <w:qFormat/>
    <w:pPr>
      <w:adjustRightInd/>
      <w:ind w:firstLineChars="200" w:firstLine="200"/>
    </w:pPr>
    <w:rPr>
      <w:rFonts w:ascii="Tahoma" w:hAnsi="Tahoma"/>
      <w:sz w:val="24"/>
      <w:szCs w:val="20"/>
    </w:rPr>
  </w:style>
  <w:style w:type="paragraph" w:customStyle="1" w:styleId="GP">
    <w:name w:val="GP正文(首行缩进)"/>
    <w:basedOn w:val="a"/>
    <w:uiPriority w:val="99"/>
    <w:qFormat/>
    <w:pPr>
      <w:adjustRightInd/>
      <w:spacing w:line="360" w:lineRule="auto"/>
      <w:ind w:firstLineChars="200" w:firstLine="200"/>
    </w:pPr>
    <w:rPr>
      <w:rFonts w:eastAsia="仿宋_GB2312"/>
      <w:sz w:val="28"/>
      <w:szCs w:val="21"/>
    </w:rPr>
  </w:style>
  <w:style w:type="paragraph" w:customStyle="1" w:styleId="MMEmpty">
    <w:name w:val="MM Empty"/>
    <w:basedOn w:val="a"/>
    <w:uiPriority w:val="99"/>
    <w:qFormat/>
    <w:pPr>
      <w:adjustRightInd/>
    </w:pPr>
  </w:style>
  <w:style w:type="paragraph" w:customStyle="1" w:styleId="Char240">
    <w:name w:val="Char24"/>
    <w:basedOn w:val="a"/>
    <w:uiPriority w:val="99"/>
    <w:qFormat/>
    <w:rPr>
      <w:rFonts w:ascii="仿宋_GB2312" w:eastAsia="仿宋_GB2312"/>
      <w:b/>
      <w:sz w:val="32"/>
      <w:szCs w:val="32"/>
    </w:rPr>
  </w:style>
  <w:style w:type="paragraph" w:customStyle="1" w:styleId="affffffffffc">
    <w:name w:val="正文箭头"/>
    <w:basedOn w:val="63"/>
    <w:uiPriority w:val="99"/>
    <w:qFormat/>
  </w:style>
  <w:style w:type="paragraph" w:customStyle="1" w:styleId="U2">
    <w:name w:val="U_编号2"/>
    <w:basedOn w:val="a"/>
    <w:uiPriority w:val="99"/>
    <w:qFormat/>
    <w:pPr>
      <w:tabs>
        <w:tab w:val="left" w:pos="785"/>
      </w:tabs>
      <w:adjustRightInd/>
      <w:spacing w:beforeLines="10" w:afterLines="10" w:line="300" w:lineRule="auto"/>
    </w:pPr>
    <w:rPr>
      <w:sz w:val="24"/>
    </w:rPr>
  </w:style>
  <w:style w:type="paragraph" w:customStyle="1" w:styleId="xl72">
    <w:name w:val="xl72"/>
    <w:basedOn w:val="a"/>
    <w:uiPriority w:val="99"/>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uiPriority w:val="99"/>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99"/>
    <w:qFormat/>
    <w:pPr>
      <w:adjustRightInd/>
      <w:ind w:firstLineChars="200" w:firstLine="420"/>
    </w:pPr>
    <w:rPr>
      <w:rFonts w:eastAsia="仿宋_GB2312"/>
      <w:sz w:val="28"/>
    </w:rPr>
  </w:style>
  <w:style w:type="paragraph" w:customStyle="1" w:styleId="affffffffffd">
    <w:name w:val="表格 内容"/>
    <w:basedOn w:val="affffffffd"/>
    <w:uiPriority w:val="99"/>
    <w:qFormat/>
    <w:rPr>
      <w:b w:val="0"/>
      <w:sz w:val="20"/>
    </w:rPr>
  </w:style>
  <w:style w:type="paragraph" w:customStyle="1" w:styleId="1fd">
    <w:name w:val="正文首行缩进1"/>
    <w:basedOn w:val="a7"/>
    <w:uiPriority w:val="9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uiPriority w:val="99"/>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uiPriority w:val="99"/>
    <w:qFormat/>
    <w:pPr>
      <w:tabs>
        <w:tab w:val="left" w:pos="1080"/>
      </w:tabs>
      <w:ind w:left="1080" w:hanging="1080"/>
    </w:pPr>
  </w:style>
  <w:style w:type="paragraph" w:customStyle="1" w:styleId="1fe">
    <w:name w:val="数字标题1"/>
    <w:basedOn w:val="1"/>
    <w:next w:val="a"/>
    <w:uiPriority w:val="99"/>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uiPriority w:val="99"/>
    <w:qFormat/>
    <w:pPr>
      <w:spacing w:line="360" w:lineRule="auto"/>
    </w:pPr>
    <w:rPr>
      <w:kern w:val="0"/>
      <w:sz w:val="24"/>
      <w:szCs w:val="20"/>
    </w:rPr>
  </w:style>
  <w:style w:type="paragraph" w:customStyle="1" w:styleId="aspnumfaautoadjustrightr">
    <w:name w:val="aspnumfaautoadjustrightr"/>
    <w:uiPriority w:val="99"/>
    <w:qFormat/>
    <w:pPr>
      <w:widowControl w:val="0"/>
      <w:autoSpaceDE w:val="0"/>
      <w:autoSpaceDN w:val="0"/>
      <w:adjustRightInd w:val="0"/>
      <w:ind w:firstLine="720"/>
      <w:jc w:val="both"/>
    </w:pPr>
  </w:style>
  <w:style w:type="paragraph" w:customStyle="1" w:styleId="Body">
    <w:name w:val="Body"/>
    <w:basedOn w:val="a"/>
    <w:uiPriority w:val="99"/>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uiPriority w:val="99"/>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uiPriority w:val="99"/>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uiPriority w:val="99"/>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uiPriority w:val="99"/>
    <w:qFormat/>
    <w:pPr>
      <w:widowControl/>
    </w:pPr>
    <w:rPr>
      <w:kern w:val="0"/>
      <w:sz w:val="24"/>
      <w:szCs w:val="20"/>
    </w:rPr>
  </w:style>
  <w:style w:type="paragraph" w:customStyle="1" w:styleId="CharChar113">
    <w:name w:val="Char Char113"/>
    <w:basedOn w:val="a"/>
    <w:uiPriority w:val="99"/>
    <w:qFormat/>
    <w:pPr>
      <w:widowControl/>
      <w:spacing w:after="160" w:line="240" w:lineRule="exact"/>
      <w:jc w:val="left"/>
    </w:pPr>
    <w:rPr>
      <w:rFonts w:eastAsia="仿宋_GB2312"/>
      <w:sz w:val="28"/>
    </w:rPr>
  </w:style>
  <w:style w:type="paragraph" w:customStyle="1" w:styleId="59">
    <w:name w:val="样式5"/>
    <w:basedOn w:val="a"/>
    <w:uiPriority w:val="99"/>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99"/>
    <w:qFormat/>
    <w:pPr>
      <w:adjustRightInd/>
      <w:ind w:firstLineChars="200" w:firstLine="420"/>
    </w:pPr>
    <w:rPr>
      <w:rFonts w:eastAsia="仿宋_GB2312"/>
      <w:sz w:val="28"/>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uiPriority w:val="99"/>
    <w:qFormat/>
    <w:pPr>
      <w:adjustRightInd/>
      <w:spacing w:beforeLines="50" w:line="360" w:lineRule="auto"/>
      <w:ind w:firstLine="420"/>
    </w:pPr>
    <w:rPr>
      <w:rFonts w:cs="宋体"/>
      <w:sz w:val="24"/>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uiPriority w:val="99"/>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99"/>
    <w:qFormat/>
    <w:pPr>
      <w:widowControl/>
      <w:spacing w:after="160" w:line="240" w:lineRule="exact"/>
      <w:jc w:val="left"/>
    </w:pPr>
    <w:rPr>
      <w:rFonts w:eastAsia="仿宋_GB2312"/>
      <w:sz w:val="28"/>
    </w:rPr>
  </w:style>
  <w:style w:type="paragraph" w:customStyle="1" w:styleId="afffffffffff0">
    <w:name w:val="正文 图"/>
    <w:basedOn w:val="My0"/>
    <w:uiPriority w:val="99"/>
    <w:qFormat/>
    <w:pPr>
      <w:adjustRightInd/>
      <w:spacing w:before="0"/>
      <w:ind w:firstLine="0"/>
      <w:jc w:val="center"/>
    </w:pPr>
    <w:rPr>
      <w:rFonts w:ascii="微软雅黑" w:hAnsi="微软雅黑"/>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
    <w:basedOn w:val="a"/>
    <w:uiPriority w:val="99"/>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uiPriority w:val="99"/>
    <w:qFormat/>
    <w:pPr>
      <w:ind w:left="0"/>
    </w:p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uiPriority w:val="99"/>
    <w:qFormat/>
    <w:pPr>
      <w:spacing w:after="60" w:line="240" w:lineRule="exact"/>
    </w:pPr>
    <w:rPr>
      <w:rFonts w:ascii="Arial" w:hAnsi="Arial"/>
      <w:b/>
      <w:sz w:val="22"/>
      <w:lang w:eastAsia="en-US"/>
    </w:rPr>
  </w:style>
  <w:style w:type="paragraph" w:customStyle="1" w:styleId="afffffffffff2">
    <w:name w:val="注释"/>
    <w:basedOn w:val="a"/>
    <w:uiPriority w:val="99"/>
    <w:qFormat/>
    <w:pPr>
      <w:adjustRightInd/>
      <w:spacing w:line="360" w:lineRule="auto"/>
      <w:ind w:firstLine="480"/>
    </w:pPr>
    <w:rPr>
      <w:sz w:val="24"/>
    </w:rPr>
  </w:style>
  <w:style w:type="table" w:customStyle="1" w:styleId="2ff6">
    <w:name w:val="网格型2"/>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网格型1"/>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网格型3"/>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99"/>
    <w:qFormat/>
    <w:pPr>
      <w:ind w:firstLineChars="200" w:firstLine="420"/>
    </w:pPr>
  </w:style>
  <w:style w:type="character" w:customStyle="1" w:styleId="afffffffffff3">
    <w:name w:val="交叉引用"/>
    <w:uiPriority w:val="99"/>
    <w:qFormat/>
    <w:rPr>
      <w:rFonts w:ascii="Arial" w:eastAsia="黑体" w:hAnsi="Arial"/>
      <w:snapToGrid w:val="0"/>
      <w:color w:val="0000FF"/>
      <w:kern w:val="0"/>
      <w:sz w:val="21"/>
      <w:u w:val="single"/>
      <w:lang w:val="en-US" w:eastAsia="zh-CN"/>
    </w:rPr>
  </w:style>
  <w:style w:type="character" w:customStyle="1" w:styleId="1ff0">
    <w:name w:val="正文缩进 字符1"/>
    <w:uiPriority w:val="99"/>
    <w:qFormat/>
    <w:rPr>
      <w:rFonts w:ascii="宋体" w:eastAsia="宋体"/>
      <w:snapToGrid w:val="0"/>
      <w:color w:val="000000"/>
      <w:kern w:val="28"/>
      <w:sz w:val="28"/>
      <w:lang w:val="en-US" w:eastAsia="zh-CN"/>
    </w:rPr>
  </w:style>
  <w:style w:type="character" w:customStyle="1" w:styleId="1ff1">
    <w:name w:val="页脚 字符1"/>
    <w:uiPriority w:val="99"/>
    <w:qFormat/>
    <w:locked/>
    <w:rPr>
      <w:kern w:val="2"/>
      <w:sz w:val="18"/>
    </w:rPr>
  </w:style>
  <w:style w:type="character" w:customStyle="1" w:styleId="1ff2">
    <w:name w:val="页眉 字符1"/>
    <w:uiPriority w:val="99"/>
    <w:qFormat/>
    <w:rPr>
      <w:kern w:val="2"/>
      <w:sz w:val="18"/>
    </w:rPr>
  </w:style>
  <w:style w:type="character" w:customStyle="1" w:styleId="Charff5">
    <w:name w:val="无间隔 Char"/>
    <w:link w:val="2f4"/>
    <w:uiPriority w:val="99"/>
    <w:qFormat/>
    <w:locked/>
    <w:rPr>
      <w:kern w:val="2"/>
      <w:sz w:val="22"/>
    </w:rPr>
  </w:style>
  <w:style w:type="character" w:customStyle="1" w:styleId="CharChare">
    <w:name w:val="标准文本 Char Char"/>
    <w:link w:val="afffffffffff4"/>
    <w:uiPriority w:val="99"/>
    <w:qFormat/>
    <w:locked/>
    <w:rPr>
      <w:kern w:val="2"/>
      <w:sz w:val="24"/>
    </w:rPr>
  </w:style>
  <w:style w:type="paragraph" w:customStyle="1" w:styleId="afffffffffff4">
    <w:name w:val="标准文本"/>
    <w:basedOn w:val="a"/>
    <w:link w:val="CharChare"/>
    <w:uiPriority w:val="99"/>
    <w:qFormat/>
    <w:pPr>
      <w:adjustRightInd/>
      <w:spacing w:line="360" w:lineRule="auto"/>
      <w:ind w:firstLineChars="200" w:firstLine="480"/>
    </w:pPr>
    <w:rPr>
      <w:sz w:val="24"/>
      <w:szCs w:val="20"/>
    </w:rPr>
  </w:style>
  <w:style w:type="character" w:customStyle="1" w:styleId="CharChar213">
    <w:name w:val="Char Char213"/>
    <w:uiPriority w:val="99"/>
    <w:qFormat/>
    <w:rPr>
      <w:rFonts w:eastAsia="Times New Roman"/>
      <w:b/>
      <w:kern w:val="44"/>
      <w:sz w:val="44"/>
      <w:lang w:val="en-US" w:eastAsia="zh-CN"/>
    </w:rPr>
  </w:style>
  <w:style w:type="character" w:customStyle="1" w:styleId="apple-style-span">
    <w:name w:val="apple-style-span"/>
    <w:uiPriority w:val="99"/>
    <w:qFormat/>
    <w:rPr>
      <w:rFonts w:ascii="Arial" w:eastAsia="黑体" w:hAnsi="Arial"/>
      <w:snapToGrid w:val="0"/>
      <w:kern w:val="0"/>
      <w:sz w:val="21"/>
    </w:rPr>
  </w:style>
  <w:style w:type="character" w:customStyle="1" w:styleId="151">
    <w:name w:val="15"/>
    <w:uiPriority w:val="99"/>
    <w:qFormat/>
    <w:rPr>
      <w:rFonts w:ascii="Calibri" w:hAnsi="Calibri"/>
      <w:color w:val="0000FF"/>
      <w:u w:val="single"/>
    </w:rPr>
  </w:style>
  <w:style w:type="character" w:customStyle="1" w:styleId="160">
    <w:name w:val="16"/>
    <w:uiPriority w:val="99"/>
    <w:qFormat/>
    <w:rPr>
      <w:rFonts w:ascii="宋体" w:eastAsia="宋体" w:hAnsi="宋体"/>
      <w:color w:val="000000"/>
      <w:sz w:val="20"/>
    </w:rPr>
  </w:style>
  <w:style w:type="character" w:customStyle="1" w:styleId="edui-unclickable">
    <w:name w:val="edui-unclickable"/>
    <w:uiPriority w:val="99"/>
    <w:qFormat/>
    <w:rPr>
      <w:color w:val="808080"/>
    </w:rPr>
  </w:style>
  <w:style w:type="character" w:customStyle="1" w:styleId="tpccontent1">
    <w:name w:val="tpc_content1"/>
    <w:uiPriority w:val="99"/>
    <w:qFormat/>
    <w:rPr>
      <w:sz w:val="20"/>
    </w:rPr>
  </w:style>
  <w:style w:type="character" w:customStyle="1" w:styleId="afffffffffff5">
    <w:name w:val="正文文本缩进 字符"/>
    <w:uiPriority w:val="99"/>
    <w:qFormat/>
    <w:rPr>
      <w:rFonts w:ascii="Century Gothic" w:hAnsi="Century Gothic"/>
      <w:kern w:val="2"/>
      <w:sz w:val="24"/>
      <w:lang w:val="en-US" w:eastAsia="zh-CN"/>
    </w:rPr>
  </w:style>
  <w:style w:type="character" w:customStyle="1" w:styleId="2ff7">
    <w:name w:val="正文文本 2 字符"/>
    <w:uiPriority w:val="99"/>
    <w:qFormat/>
    <w:rPr>
      <w:rFonts w:ascii="Arial" w:eastAsia="宋体" w:hAnsi="Arial"/>
      <w:kern w:val="2"/>
      <w:sz w:val="24"/>
      <w:lang w:val="en-US" w:eastAsia="zh-CN"/>
    </w:rPr>
  </w:style>
  <w:style w:type="character" w:customStyle="1" w:styleId="edui-clickable2">
    <w:name w:val="edui-clickable2"/>
    <w:uiPriority w:val="99"/>
    <w:qFormat/>
    <w:rPr>
      <w:color w:val="0000FF"/>
      <w:u w:val="single"/>
    </w:rPr>
  </w:style>
  <w:style w:type="character" w:customStyle="1" w:styleId="style10">
    <w:name w:val="style1"/>
    <w:uiPriority w:val="99"/>
    <w:qFormat/>
    <w:rPr>
      <w:rFonts w:ascii="Arial" w:eastAsia="黑体" w:hAnsi="Arial"/>
      <w:snapToGrid w:val="0"/>
      <w:kern w:val="0"/>
      <w:sz w:val="21"/>
    </w:rPr>
  </w:style>
  <w:style w:type="character" w:customStyle="1" w:styleId="zbggtop11style5">
    <w:name w:val="zbggtop11 style5"/>
    <w:uiPriority w:val="99"/>
    <w:qFormat/>
    <w:rPr>
      <w:rFonts w:ascii="Arial" w:eastAsia="黑体" w:hAnsi="Arial"/>
      <w:snapToGrid w:val="0"/>
      <w:kern w:val="0"/>
      <w:sz w:val="21"/>
    </w:rPr>
  </w:style>
  <w:style w:type="character" w:customStyle="1" w:styleId="CharCharCharCharCharCharCharCharCharCharCharCharCharCharChar">
    <w:name w:val="纯文本 Char Char Char Char Char Char Char Char Char Char Char Char Char Char Char"/>
    <w:uiPriority w:val="99"/>
    <w:qFormat/>
    <w:rPr>
      <w:rFonts w:ascii="宋体" w:eastAsia="宋体" w:hAnsi="Courier New"/>
      <w:snapToGrid w:val="0"/>
      <w:sz w:val="21"/>
      <w:lang w:val="en-US" w:eastAsia="zh-CN"/>
    </w:rPr>
  </w:style>
  <w:style w:type="character" w:customStyle="1" w:styleId="bulletintext1">
    <w:name w:val="bulletintext1"/>
    <w:uiPriority w:val="99"/>
    <w:qFormat/>
    <w:rPr>
      <w:color w:val="000000"/>
      <w:sz w:val="18"/>
    </w:rPr>
  </w:style>
  <w:style w:type="paragraph" w:customStyle="1" w:styleId="Style947">
    <w:name w:val="_Style 947"/>
    <w:basedOn w:val="a"/>
    <w:next w:val="19"/>
    <w:uiPriority w:val="99"/>
    <w:qFormat/>
    <w:pPr>
      <w:adjustRightInd/>
      <w:ind w:firstLineChars="200" w:firstLine="420"/>
    </w:pPr>
  </w:style>
  <w:style w:type="paragraph" w:customStyle="1" w:styleId="5b">
    <w:name w:val="正文5"/>
    <w:uiPriority w:val="99"/>
    <w:qFormat/>
    <w:pPr>
      <w:jc w:val="both"/>
    </w:pPr>
    <w:rPr>
      <w:rFonts w:cs="宋体"/>
      <w:kern w:val="2"/>
      <w:sz w:val="21"/>
      <w:szCs w:val="21"/>
    </w:rPr>
  </w:style>
  <w:style w:type="paragraph" w:customStyle="1" w:styleId="2ff8">
    <w:name w:val="纯文本2"/>
    <w:basedOn w:val="a"/>
    <w:uiPriority w:val="99"/>
    <w:qFormat/>
    <w:pPr>
      <w:adjustRightInd/>
      <w:snapToGrid w:val="0"/>
      <w:jc w:val="left"/>
    </w:pPr>
    <w:rPr>
      <w:rFonts w:ascii="Century Gothic" w:eastAsia="Times New Roman" w:hAnsi="楷体_GB2312"/>
      <w:szCs w:val="20"/>
    </w:rPr>
  </w:style>
  <w:style w:type="paragraph" w:customStyle="1" w:styleId="Body1">
    <w:name w:val="*Body 1"/>
    <w:uiPriority w:val="99"/>
    <w:qFormat/>
    <w:pPr>
      <w:spacing w:after="240" w:line="360" w:lineRule="auto"/>
      <w:ind w:left="-1276" w:firstLine="454"/>
    </w:pPr>
    <w:rPr>
      <w:sz w:val="22"/>
      <w:lang w:eastAsia="en-US"/>
    </w:rPr>
  </w:style>
  <w:style w:type="paragraph" w:customStyle="1" w:styleId="font1">
    <w:name w:val="font1"/>
    <w:basedOn w:val="a"/>
    <w:uiPriority w:val="99"/>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uiPriority w:val="99"/>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uiPriority w:val="99"/>
    <w:qFormat/>
    <w:pPr>
      <w:autoSpaceDE w:val="0"/>
      <w:autoSpaceDN w:val="0"/>
      <w:spacing w:before="100" w:after="100"/>
      <w:ind w:left="360" w:right="360"/>
      <w:jc w:val="left"/>
    </w:pPr>
    <w:rPr>
      <w:kern w:val="0"/>
      <w:sz w:val="24"/>
      <w:szCs w:val="20"/>
    </w:rPr>
  </w:style>
  <w:style w:type="paragraph" w:customStyle="1" w:styleId="p10">
    <w:name w:val="p1"/>
    <w:basedOn w:val="a"/>
    <w:uiPriority w:val="99"/>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99"/>
    <w:qFormat/>
    <w:pPr>
      <w:adjustRightInd/>
      <w:jc w:val="left"/>
    </w:pPr>
    <w:rPr>
      <w:rFonts w:ascii="Calibri" w:hAnsi="Calibri"/>
      <w:kern w:val="0"/>
      <w:sz w:val="22"/>
      <w:szCs w:val="22"/>
      <w:lang w:eastAsia="en-US"/>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uiPriority w:val="99"/>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uiPriority w:val="99"/>
    <w:qFormat/>
    <w:rPr>
      <w:rFonts w:cs="Times New Roman"/>
      <w:color w:val="000000"/>
      <w:shd w:val="clear" w:color="auto" w:fill="EFD200"/>
    </w:rPr>
  </w:style>
  <w:style w:type="character" w:customStyle="1" w:styleId="font71">
    <w:name w:val="font71"/>
    <w:uiPriority w:val="99"/>
    <w:qFormat/>
    <w:rPr>
      <w:rFonts w:ascii="宋体" w:eastAsia="宋体" w:hAnsi="宋体"/>
      <w:color w:val="000000"/>
      <w:sz w:val="22"/>
      <w:u w:val="none"/>
    </w:rPr>
  </w:style>
  <w:style w:type="character" w:customStyle="1" w:styleId="font91">
    <w:name w:val="font91"/>
    <w:uiPriority w:val="99"/>
    <w:qFormat/>
    <w:rPr>
      <w:rFonts w:ascii="仿宋" w:eastAsia="仿宋" w:hAnsi="仿宋"/>
      <w:color w:val="000000"/>
      <w:sz w:val="22"/>
      <w:u w:val="none"/>
    </w:rPr>
  </w:style>
  <w:style w:type="paragraph" w:customStyle="1" w:styleId="112">
    <w:name w:val="1册标题1"/>
    <w:basedOn w:val="a"/>
    <w:next w:val="a"/>
    <w:uiPriority w:val="99"/>
    <w:qFormat/>
    <w:pPr>
      <w:adjustRightInd/>
      <w:spacing w:beforeLines="50" w:afterLines="50" w:line="300" w:lineRule="auto"/>
      <w:jc w:val="center"/>
      <w:outlineLvl w:val="0"/>
    </w:pPr>
    <w:rPr>
      <w:rFonts w:ascii="Arial" w:eastAsia="黑体" w:hAnsi="Arial"/>
      <w:b/>
      <w:bCs/>
      <w:sz w:val="48"/>
      <w:szCs w:val="20"/>
    </w:rPr>
  </w:style>
  <w:style w:type="paragraph" w:customStyle="1" w:styleId="afffffffffff7">
    <w:name w:val="标题样式"/>
    <w:basedOn w:val="a"/>
    <w:next w:val="a"/>
    <w:uiPriority w:val="99"/>
    <w:qFormat/>
    <w:pPr>
      <w:overflowPunct w:val="0"/>
      <w:autoSpaceDE w:val="0"/>
      <w:adjustRightInd/>
      <w:jc w:val="center"/>
      <w:textAlignment w:val="baseline"/>
    </w:pPr>
    <w:rPr>
      <w:rFonts w:ascii="Calibri" w:eastAsia="宋体;SimSun" w:hAnsi="Calibri"/>
      <w:b/>
      <w:sz w:val="24"/>
      <w:lang w:val="en-GB"/>
    </w:rPr>
  </w:style>
  <w:style w:type="paragraph" w:customStyle="1" w:styleId="66">
    <w:name w:val="列出段落6"/>
    <w:basedOn w:val="a"/>
    <w:uiPriority w:val="99"/>
    <w:qFormat/>
    <w:pPr>
      <w:ind w:firstLineChars="200" w:firstLine="420"/>
    </w:pPr>
  </w:style>
  <w:style w:type="paragraph" w:customStyle="1" w:styleId="UserStyle0">
    <w:name w:val="UserStyle_0"/>
    <w:uiPriority w:val="99"/>
    <w:qFormat/>
    <w:pPr>
      <w:textAlignment w:val="baseline"/>
    </w:pPr>
    <w:rPr>
      <w:rFonts w:ascii="Arial" w:hAnsi="Arial"/>
      <w:color w:val="000000"/>
      <w:sz w:val="24"/>
      <w:szCs w:val="24"/>
    </w:rPr>
  </w:style>
  <w:style w:type="character" w:customStyle="1" w:styleId="Internet">
    <w:name w:val="Internet 链接"/>
    <w:qFormat/>
    <w:rPr>
      <w:rFonts w:ascii="Arial" w:eastAsia="黑体;SimHei" w:hAnsi="Arial"/>
      <w:color w:val="000000"/>
      <w:kern w:val="0"/>
      <w:sz w:val="18"/>
      <w:u w:val="none"/>
    </w:rPr>
  </w:style>
  <w:style w:type="paragraph" w:customStyle="1" w:styleId="4e">
    <w:name w:val="4、正文"/>
    <w:basedOn w:val="a"/>
    <w:qFormat/>
    <w:pPr>
      <w:adjustRightInd/>
      <w:ind w:firstLineChars="200" w:firstLine="200"/>
    </w:pPr>
    <w:rPr>
      <w:rFonts w:ascii="宋体"/>
      <w:sz w:val="24"/>
      <w:szCs w:val="28"/>
    </w:rPr>
  </w:style>
  <w:style w:type="character" w:customStyle="1" w:styleId="aff6">
    <w:name w:val="普通(网站) 字符"/>
    <w:link w:val="aff5"/>
    <w:uiPriority w:val="99"/>
    <w:qFormat/>
    <w:locked/>
    <w:rPr>
      <w:rFonts w:ascii="宋体" w:hAnsi="宋体"/>
      <w:sz w:val="24"/>
      <w:szCs w:val="24"/>
    </w:rPr>
  </w:style>
  <w:style w:type="paragraph" w:customStyle="1" w:styleId="afffffffffff8">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character" w:customStyle="1" w:styleId="2ff9">
    <w:name w:val="未处理的提及2"/>
    <w:basedOn w:val="a0"/>
    <w:uiPriority w:val="99"/>
    <w:unhideWhenUsed/>
    <w:qFormat/>
    <w:rPr>
      <w:color w:val="605E5C"/>
      <w:shd w:val="clear" w:color="auto" w:fill="E1DFDD"/>
    </w:rPr>
  </w:style>
  <w:style w:type="character" w:customStyle="1" w:styleId="Char27">
    <w:name w:val="正文缩进 Char2"/>
    <w:qFormat/>
    <w:rPr>
      <w:rFonts w:ascii="宋体" w:eastAsia="宋体"/>
      <w:snapToGrid w:val="0"/>
      <w:color w:val="000000"/>
      <w:kern w:val="28"/>
      <w:sz w:val="28"/>
      <w:lang w:val="en-US" w:eastAsia="zh-CN" w:bidi="ar-SA"/>
    </w:rPr>
  </w:style>
  <w:style w:type="character" w:customStyle="1" w:styleId="Char28">
    <w:name w:val="页脚 Char2"/>
    <w:uiPriority w:val="99"/>
    <w:qFormat/>
    <w:rPr>
      <w:kern w:val="2"/>
      <w:sz w:val="18"/>
      <w:szCs w:val="18"/>
    </w:rPr>
  </w:style>
  <w:style w:type="character" w:customStyle="1" w:styleId="Char29">
    <w:name w:val="页眉 Char2"/>
    <w:uiPriority w:val="99"/>
    <w:qFormat/>
    <w:rPr>
      <w:rFonts w:ascii="仿宋_GB2312" w:eastAsia="仿宋_GB2312"/>
      <w:b/>
      <w:i/>
      <w:kern w:val="2"/>
      <w:sz w:val="18"/>
      <w:szCs w:val="18"/>
      <w:u w:val="single"/>
      <w:lang w:val="en-GB"/>
    </w:rPr>
  </w:style>
  <w:style w:type="character" w:customStyle="1" w:styleId="3f4">
    <w:name w:val="未处理的提及3"/>
    <w:basedOn w:val="a0"/>
    <w:uiPriority w:val="99"/>
    <w:unhideWhenUsed/>
    <w:qFormat/>
    <w:rPr>
      <w:color w:val="605E5C"/>
      <w:shd w:val="clear" w:color="auto" w:fill="E1DFDD"/>
    </w:rPr>
  </w:style>
  <w:style w:type="paragraph" w:customStyle="1" w:styleId="sub-title-info-items-item">
    <w:name w:val="sub-title-info-items-item"/>
    <w:basedOn w:val="a"/>
    <w:qFormat/>
    <w:pPr>
      <w:widowControl/>
      <w:adjustRightInd/>
      <w:spacing w:before="100" w:beforeAutospacing="1" w:after="100" w:afterAutospacing="1"/>
      <w:jc w:val="left"/>
    </w:pPr>
    <w:rPr>
      <w:rFonts w:ascii="宋体" w:hAnsi="宋体" w:cs="宋体"/>
      <w:kern w:val="0"/>
      <w:sz w:val="24"/>
    </w:rPr>
  </w:style>
  <w:style w:type="character" w:customStyle="1" w:styleId="NormalCharacter">
    <w:name w:val="NormalCharacter"/>
    <w:qFormat/>
  </w:style>
  <w:style w:type="paragraph" w:customStyle="1" w:styleId="4f">
    <w:name w:val="修订4"/>
    <w:hidden/>
    <w:uiPriority w:val="99"/>
    <w:semiHidden/>
    <w:rPr>
      <w:kern w:val="2"/>
      <w:sz w:val="21"/>
      <w:szCs w:val="24"/>
    </w:rPr>
  </w:style>
  <w:style w:type="character" w:styleId="afffffffffff9">
    <w:name w:val="Unresolved Mention"/>
    <w:basedOn w:val="a0"/>
    <w:uiPriority w:val="99"/>
    <w:semiHidden/>
    <w:unhideWhenUsed/>
    <w:rsid w:val="00747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03&#26376;14&#26085;09&#28857;30&#20998;"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11318B0-12F7-4D4C-86CC-DA0E570CE7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83</Pages>
  <Words>7332</Words>
  <Characters>41793</Characters>
  <Application>Microsoft Office Word</Application>
  <DocSecurity>0</DocSecurity>
  <Lines>348</Lines>
  <Paragraphs>98</Paragraphs>
  <ScaleCrop>false</ScaleCrop>
  <Company>杭州市国内经济合作办公室</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GIGABYTE</cp:lastModifiedBy>
  <cp:revision>26</cp:revision>
  <cp:lastPrinted>2023-02-17T06:49:00Z</cp:lastPrinted>
  <dcterms:created xsi:type="dcterms:W3CDTF">2023-02-06T08:15:00Z</dcterms:created>
  <dcterms:modified xsi:type="dcterms:W3CDTF">2023-02-20T06:16:00Z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660B71C8A8B24512AD5F08632720D88C</vt:lpwstr>
  </property>
  <property fmtid="{D5CDD505-2E9C-101B-9397-08002B2CF9AE}" pid="5" name="commondata">
    <vt:lpwstr>eyJoZGlkIjoiZTY5OGQ4MzQwYTA4YmMyZTM3OGJjYzZlZDQyODVhNTcifQ==</vt:lpwstr>
  </property>
</Properties>
</file>