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FA92E">
      <w:pPr>
        <w:spacing w:line="360" w:lineRule="auto"/>
        <w:jc w:val="center"/>
        <w:rPr>
          <w:rFonts w:ascii="宋体" w:hAnsi="宋体" w:cs="宋体"/>
          <w:b/>
          <w:color w:val="auto"/>
          <w:sz w:val="24"/>
          <w:highlight w:val="none"/>
        </w:rPr>
      </w:pPr>
    </w:p>
    <w:p w14:paraId="1941E419">
      <w:pPr>
        <w:spacing w:line="360" w:lineRule="auto"/>
        <w:jc w:val="center"/>
        <w:rPr>
          <w:rFonts w:ascii="宋体" w:hAnsi="宋体" w:cs="宋体"/>
          <w:b/>
          <w:color w:val="auto"/>
          <w:sz w:val="24"/>
          <w:highlight w:val="none"/>
        </w:rPr>
      </w:pPr>
    </w:p>
    <w:p w14:paraId="026446EE">
      <w:pPr>
        <w:adjustRightInd/>
        <w:spacing w:line="360" w:lineRule="auto"/>
        <w:jc w:val="center"/>
        <w:rPr>
          <w:rFonts w:ascii="宋体" w:hAnsi="宋体" w:cs="宋体"/>
          <w:b/>
          <w:color w:val="auto"/>
          <w:sz w:val="44"/>
          <w:szCs w:val="44"/>
          <w:highlight w:val="none"/>
        </w:rPr>
      </w:pPr>
    </w:p>
    <w:p w14:paraId="6A6ADD5D">
      <w:pPr>
        <w:spacing w:line="360" w:lineRule="auto"/>
        <w:jc w:val="center"/>
        <w:rPr>
          <w:rFonts w:ascii="宋体" w:hAnsi="宋体" w:cs="宋体"/>
          <w:b/>
          <w:color w:val="auto"/>
          <w:sz w:val="44"/>
          <w:szCs w:val="44"/>
          <w:highlight w:val="none"/>
        </w:rPr>
      </w:pPr>
    </w:p>
    <w:p w14:paraId="5A7FA9F2">
      <w:pPr>
        <w:adjustRightInd/>
        <w:spacing w:line="360" w:lineRule="auto"/>
        <w:jc w:val="center"/>
        <w:rPr>
          <w:rFonts w:ascii="宋体" w:hAnsi="宋体" w:cs="宋体"/>
          <w:b/>
          <w:color w:val="auto"/>
          <w:sz w:val="48"/>
          <w:szCs w:val="48"/>
          <w:highlight w:val="none"/>
        </w:rPr>
      </w:pPr>
    </w:p>
    <w:p w14:paraId="0FE1D5A0">
      <w:pPr>
        <w:adjustRightInd/>
        <w:spacing w:line="360" w:lineRule="auto"/>
        <w:jc w:val="center"/>
        <w:rPr>
          <w:rFonts w:ascii="宋体" w:hAnsi="宋体" w:cs="宋体"/>
          <w:color w:val="auto"/>
          <w:sz w:val="48"/>
          <w:szCs w:val="48"/>
        </w:rPr>
      </w:pPr>
      <w:r>
        <w:rPr>
          <w:rFonts w:hint="eastAsia" w:ascii="宋体" w:hAnsi="宋体" w:cs="宋体"/>
          <w:color w:val="auto"/>
          <w:sz w:val="48"/>
          <w:szCs w:val="48"/>
          <w:lang w:val="en-US" w:eastAsia="zh-CN"/>
        </w:rPr>
        <w:t>2025年</w:t>
      </w:r>
      <w:r>
        <w:rPr>
          <w:rFonts w:hint="eastAsia" w:ascii="宋体" w:hAnsi="宋体" w:cs="宋体"/>
          <w:color w:val="auto"/>
          <w:sz w:val="48"/>
          <w:szCs w:val="48"/>
        </w:rPr>
        <w:t>桐庐县方埠小学改扩建工程图书馆家具等采购</w:t>
      </w:r>
      <w:r>
        <w:rPr>
          <w:rFonts w:hint="eastAsia" w:ascii="宋体" w:hAnsi="宋体" w:cs="宋体"/>
          <w:color w:val="auto"/>
          <w:sz w:val="48"/>
          <w:szCs w:val="48"/>
          <w:lang w:val="en-US" w:eastAsia="zh-CN"/>
        </w:rPr>
        <w:t>项目</w:t>
      </w:r>
      <w:r>
        <w:rPr>
          <w:rFonts w:hint="eastAsia" w:ascii="宋体" w:hAnsi="宋体" w:cs="宋体"/>
          <w:color w:val="auto"/>
          <w:sz w:val="48"/>
          <w:szCs w:val="48"/>
        </w:rPr>
        <w:t xml:space="preserve"> </w:t>
      </w:r>
    </w:p>
    <w:p w14:paraId="18095307">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14:paraId="7F94C813">
      <w:pPr>
        <w:snapToGrid w:val="0"/>
        <w:spacing w:line="360" w:lineRule="auto"/>
        <w:jc w:val="center"/>
        <w:rPr>
          <w:rFonts w:hint="default" w:ascii="宋体" w:hAnsi="宋体" w:cs="宋体"/>
          <w:color w:val="FF0000"/>
          <w:sz w:val="30"/>
          <w:szCs w:val="30"/>
          <w:lang w:val="en-US"/>
        </w:rPr>
      </w:pPr>
      <w:r>
        <w:rPr>
          <w:rFonts w:hint="eastAsia" w:ascii="宋体" w:hAnsi="宋体" w:cs="宋体"/>
          <w:b w:val="0"/>
          <w:bCs w:val="0"/>
          <w:color w:val="auto"/>
          <w:sz w:val="30"/>
          <w:szCs w:val="30"/>
        </w:rPr>
        <w:t>编号</w:t>
      </w:r>
      <w:r>
        <w:rPr>
          <w:rFonts w:hint="eastAsia" w:ascii="宋体" w:hAnsi="宋体" w:cs="宋体"/>
          <w:b w:val="0"/>
          <w:bCs w:val="0"/>
          <w:color w:val="auto"/>
          <w:sz w:val="30"/>
          <w:szCs w:val="30"/>
          <w:lang w:eastAsia="zh-CN"/>
        </w:rPr>
        <w:t>：</w:t>
      </w:r>
      <w:r>
        <w:rPr>
          <w:rFonts w:hint="eastAsia" w:ascii="宋体" w:hAnsi="宋体" w:cs="宋体"/>
          <w:b w:val="0"/>
          <w:bCs w:val="0"/>
          <w:color w:val="auto"/>
          <w:sz w:val="30"/>
          <w:szCs w:val="30"/>
          <w:lang w:val="en-US" w:eastAsia="zh-CN"/>
        </w:rPr>
        <w:t>TLZFCG2025-GK-025</w:t>
      </w:r>
    </w:p>
    <w:p w14:paraId="3F7CAA47">
      <w:pPr>
        <w:adjustRightInd/>
        <w:spacing w:line="360" w:lineRule="auto"/>
        <w:rPr>
          <w:rFonts w:ascii="宋体" w:hAnsi="宋体" w:cs="宋体"/>
          <w:color w:val="auto"/>
          <w:sz w:val="28"/>
          <w:szCs w:val="20"/>
          <w:highlight w:val="none"/>
        </w:rPr>
      </w:pPr>
    </w:p>
    <w:p w14:paraId="7961F807">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3F038587">
      <w:pPr>
        <w:spacing w:line="360" w:lineRule="auto"/>
        <w:jc w:val="center"/>
        <w:rPr>
          <w:rFonts w:ascii="宋体" w:hAnsi="宋体" w:cs="宋体"/>
          <w:b/>
          <w:color w:val="auto"/>
          <w:sz w:val="44"/>
          <w:szCs w:val="44"/>
          <w:highlight w:val="none"/>
        </w:rPr>
      </w:pPr>
    </w:p>
    <w:p w14:paraId="4E64B630">
      <w:pPr>
        <w:spacing w:line="360" w:lineRule="auto"/>
        <w:jc w:val="center"/>
        <w:rPr>
          <w:rFonts w:ascii="宋体" w:hAnsi="宋体" w:cs="宋体"/>
          <w:color w:val="auto"/>
          <w:sz w:val="24"/>
          <w:highlight w:val="none"/>
        </w:rPr>
      </w:pPr>
    </w:p>
    <w:p w14:paraId="17A77A0B">
      <w:pPr>
        <w:spacing w:line="360" w:lineRule="auto"/>
        <w:jc w:val="center"/>
        <w:rPr>
          <w:rFonts w:ascii="宋体" w:hAnsi="宋体" w:cs="宋体"/>
          <w:color w:val="auto"/>
          <w:sz w:val="24"/>
          <w:highlight w:val="none"/>
        </w:rPr>
      </w:pPr>
    </w:p>
    <w:p w14:paraId="7DDF0B4B">
      <w:pPr>
        <w:spacing w:line="360" w:lineRule="auto"/>
        <w:rPr>
          <w:rFonts w:ascii="宋体" w:hAnsi="宋体" w:cs="宋体"/>
          <w:color w:val="auto"/>
          <w:sz w:val="32"/>
          <w:szCs w:val="32"/>
          <w:highlight w:val="none"/>
        </w:rPr>
      </w:pPr>
    </w:p>
    <w:p w14:paraId="6AA5C85D">
      <w:pPr>
        <w:spacing w:line="360" w:lineRule="auto"/>
        <w:jc w:val="center"/>
        <w:rPr>
          <w:rFonts w:hint="eastAsia" w:ascii="宋体" w:hAnsi="宋体" w:cs="宋体"/>
          <w:bCs/>
          <w:sz w:val="32"/>
          <w:szCs w:val="32"/>
        </w:rPr>
      </w:pPr>
      <w:r>
        <w:rPr>
          <w:rFonts w:hint="eastAsia" w:ascii="宋体" w:hAnsi="宋体" w:cs="宋体"/>
          <w:bCs/>
          <w:sz w:val="32"/>
          <w:szCs w:val="32"/>
        </w:rPr>
        <w:t>桐庐县方埠小学</w:t>
      </w:r>
    </w:p>
    <w:p w14:paraId="115DBDDF">
      <w:pPr>
        <w:spacing w:line="360" w:lineRule="auto"/>
        <w:jc w:val="center"/>
        <w:rPr>
          <w:rFonts w:ascii="宋体" w:hAnsi="宋体" w:cs="宋体"/>
          <w:bCs/>
          <w:sz w:val="32"/>
          <w:szCs w:val="32"/>
        </w:rPr>
      </w:pPr>
      <w:r>
        <w:rPr>
          <w:rFonts w:hint="eastAsia" w:ascii="宋体" w:hAnsi="宋体" w:cs="宋体"/>
          <w:bCs/>
          <w:sz w:val="32"/>
          <w:szCs w:val="32"/>
        </w:rPr>
        <w:t>杭州市公共资源交易中心桐庐分中心</w:t>
      </w:r>
    </w:p>
    <w:p w14:paraId="07D2A327">
      <w:pPr>
        <w:spacing w:line="360" w:lineRule="auto"/>
        <w:jc w:val="center"/>
        <w:rPr>
          <w:rFonts w:ascii="宋体" w:hAnsi="宋体" w:cs="宋体"/>
          <w:color w:val="auto"/>
          <w:sz w:val="24"/>
          <w:highlight w:val="none"/>
        </w:rPr>
      </w:pPr>
      <w:r>
        <w:rPr>
          <w:rFonts w:hint="eastAsia" w:ascii="宋体" w:hAnsi="宋体" w:cs="宋体"/>
          <w:b w:val="0"/>
          <w:bCs/>
          <w:color w:val="auto"/>
          <w:sz w:val="32"/>
          <w:szCs w:val="32"/>
          <w:highlight w:val="none"/>
        </w:rPr>
        <w:t>二〇二</w:t>
      </w:r>
      <w:r>
        <w:rPr>
          <w:rFonts w:hint="eastAsia" w:ascii="宋体" w:hAnsi="宋体" w:cs="宋体"/>
          <w:b w:val="0"/>
          <w:bCs/>
          <w:color w:val="auto"/>
          <w:sz w:val="32"/>
          <w:szCs w:val="32"/>
          <w:highlight w:val="none"/>
          <w:lang w:val="en-US" w:eastAsia="zh-CN"/>
        </w:rPr>
        <w:t>五</w:t>
      </w:r>
      <w:r>
        <w:rPr>
          <w:rFonts w:hint="eastAsia" w:ascii="宋体" w:hAnsi="宋体" w:cs="宋体"/>
          <w:b w:val="0"/>
          <w:bCs/>
          <w:color w:val="auto"/>
          <w:sz w:val="32"/>
          <w:szCs w:val="32"/>
          <w:highlight w:val="none"/>
        </w:rPr>
        <w:t>年</w:t>
      </w:r>
      <w:r>
        <w:rPr>
          <w:rFonts w:hint="eastAsia" w:ascii="宋体" w:hAnsi="宋体" w:cs="宋体"/>
          <w:b w:val="0"/>
          <w:bCs/>
          <w:color w:val="auto"/>
          <w:sz w:val="32"/>
          <w:szCs w:val="32"/>
          <w:highlight w:val="none"/>
          <w:lang w:val="en-US" w:eastAsia="zh-CN"/>
        </w:rPr>
        <w:t>六月三十日</w:t>
      </w:r>
      <w:r>
        <w:rPr>
          <w:rFonts w:hint="eastAsia" w:ascii="宋体" w:hAnsi="宋体" w:cs="宋体"/>
          <w:color w:val="auto"/>
          <w:sz w:val="24"/>
          <w:highlight w:val="none"/>
        </w:rPr>
        <w:br w:type="page"/>
      </w:r>
      <w:bookmarkStart w:id="0" w:name="_Hlt67893495"/>
      <w:bookmarkEnd w:id="0"/>
    </w:p>
    <w:p w14:paraId="10DD44A6">
      <w:pPr>
        <w:spacing w:line="360" w:lineRule="auto"/>
        <w:jc w:val="center"/>
        <w:rPr>
          <w:rFonts w:ascii="宋体" w:hAnsi="宋体" w:cs="宋体"/>
          <w:color w:val="auto"/>
          <w:sz w:val="24"/>
          <w:highlight w:val="none"/>
        </w:rPr>
      </w:pPr>
    </w:p>
    <w:p w14:paraId="6A9DBBAB">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629C7E73">
      <w:pPr>
        <w:spacing w:line="360" w:lineRule="auto"/>
        <w:rPr>
          <w:rFonts w:ascii="宋体" w:hAnsi="宋体" w:cs="宋体"/>
          <w:color w:val="auto"/>
          <w:sz w:val="32"/>
          <w:szCs w:val="32"/>
          <w:highlight w:val="none"/>
        </w:rPr>
      </w:pPr>
    </w:p>
    <w:p w14:paraId="572FBB77">
      <w:pPr>
        <w:spacing w:line="360" w:lineRule="auto"/>
        <w:rPr>
          <w:rFonts w:ascii="宋体" w:hAnsi="宋体" w:cs="宋体"/>
          <w:color w:val="auto"/>
          <w:sz w:val="32"/>
          <w:szCs w:val="32"/>
          <w:highlight w:val="none"/>
        </w:rPr>
      </w:pPr>
    </w:p>
    <w:p w14:paraId="39FA89B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63E12D7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04A0222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1B148C2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2D10084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4787BFB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6055771C">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72D9A234">
      <w:pPr>
        <w:spacing w:line="360" w:lineRule="auto"/>
        <w:ind w:firstLine="549" w:firstLineChars="229"/>
        <w:rPr>
          <w:rFonts w:ascii="宋体" w:hAnsi="宋体" w:cs="宋体"/>
          <w:color w:val="auto"/>
          <w:sz w:val="24"/>
          <w:highlight w:val="none"/>
        </w:rPr>
      </w:pPr>
    </w:p>
    <w:p w14:paraId="68805B1A">
      <w:pPr>
        <w:spacing w:line="360" w:lineRule="auto"/>
        <w:ind w:firstLine="549" w:firstLineChars="229"/>
        <w:rPr>
          <w:rFonts w:ascii="宋体" w:hAnsi="宋体" w:cs="宋体"/>
          <w:color w:val="auto"/>
          <w:sz w:val="24"/>
          <w:highlight w:val="none"/>
        </w:rPr>
      </w:pPr>
    </w:p>
    <w:p w14:paraId="476D2B18">
      <w:pPr>
        <w:spacing w:line="360" w:lineRule="auto"/>
        <w:ind w:firstLine="549" w:firstLineChars="229"/>
        <w:rPr>
          <w:rFonts w:ascii="宋体" w:hAnsi="宋体" w:cs="宋体"/>
          <w:color w:val="auto"/>
          <w:sz w:val="24"/>
          <w:highlight w:val="none"/>
        </w:rPr>
      </w:pPr>
    </w:p>
    <w:p w14:paraId="71E729AB">
      <w:pPr>
        <w:spacing w:line="360" w:lineRule="auto"/>
        <w:ind w:firstLine="549" w:firstLineChars="229"/>
        <w:rPr>
          <w:rFonts w:ascii="宋体" w:hAnsi="宋体" w:cs="宋体"/>
          <w:color w:val="auto"/>
          <w:sz w:val="24"/>
          <w:highlight w:val="none"/>
        </w:rPr>
      </w:pPr>
    </w:p>
    <w:p w14:paraId="17CC9CAD">
      <w:pPr>
        <w:spacing w:line="360" w:lineRule="auto"/>
        <w:ind w:firstLine="549" w:firstLineChars="229"/>
        <w:rPr>
          <w:rFonts w:ascii="宋体" w:hAnsi="宋体" w:cs="宋体"/>
          <w:color w:val="auto"/>
          <w:sz w:val="24"/>
          <w:highlight w:val="none"/>
        </w:rPr>
      </w:pPr>
    </w:p>
    <w:p w14:paraId="51537B51">
      <w:pPr>
        <w:spacing w:line="360" w:lineRule="auto"/>
        <w:ind w:firstLine="549" w:firstLineChars="229"/>
        <w:rPr>
          <w:rFonts w:ascii="宋体" w:hAnsi="宋体" w:cs="宋体"/>
          <w:color w:val="auto"/>
          <w:sz w:val="24"/>
          <w:highlight w:val="none"/>
        </w:rPr>
      </w:pPr>
    </w:p>
    <w:p w14:paraId="07405C8A">
      <w:pPr>
        <w:spacing w:line="360" w:lineRule="auto"/>
        <w:ind w:firstLine="549" w:firstLineChars="229"/>
        <w:rPr>
          <w:rFonts w:ascii="宋体" w:hAnsi="宋体" w:cs="宋体"/>
          <w:color w:val="auto"/>
          <w:sz w:val="24"/>
          <w:highlight w:val="none"/>
        </w:rPr>
      </w:pPr>
    </w:p>
    <w:p w14:paraId="45A0B0DE">
      <w:pPr>
        <w:spacing w:line="360" w:lineRule="auto"/>
        <w:ind w:firstLine="549" w:firstLineChars="229"/>
        <w:rPr>
          <w:rFonts w:ascii="宋体" w:hAnsi="宋体" w:cs="宋体"/>
          <w:color w:val="auto"/>
          <w:sz w:val="24"/>
          <w:highlight w:val="none"/>
        </w:rPr>
      </w:pPr>
    </w:p>
    <w:p w14:paraId="391EAD55">
      <w:pPr>
        <w:spacing w:line="360" w:lineRule="auto"/>
        <w:ind w:firstLine="549" w:firstLineChars="229"/>
        <w:rPr>
          <w:rFonts w:ascii="宋体" w:hAnsi="宋体" w:cs="宋体"/>
          <w:color w:val="auto"/>
          <w:sz w:val="24"/>
          <w:highlight w:val="none"/>
        </w:rPr>
      </w:pPr>
    </w:p>
    <w:p w14:paraId="56EE8B53">
      <w:pPr>
        <w:spacing w:line="360" w:lineRule="auto"/>
        <w:ind w:firstLine="549" w:firstLineChars="229"/>
        <w:rPr>
          <w:rFonts w:ascii="宋体" w:hAnsi="宋体" w:cs="宋体"/>
          <w:color w:val="auto"/>
          <w:sz w:val="24"/>
          <w:highlight w:val="none"/>
        </w:rPr>
      </w:pPr>
    </w:p>
    <w:p w14:paraId="03CFC67A">
      <w:pPr>
        <w:spacing w:line="360" w:lineRule="auto"/>
        <w:ind w:firstLine="549" w:firstLineChars="229"/>
        <w:rPr>
          <w:rFonts w:ascii="宋体" w:hAnsi="宋体" w:cs="宋体"/>
          <w:color w:val="auto"/>
          <w:sz w:val="24"/>
          <w:highlight w:val="none"/>
        </w:rPr>
      </w:pPr>
    </w:p>
    <w:p w14:paraId="4E5173C3">
      <w:pPr>
        <w:spacing w:line="360" w:lineRule="auto"/>
        <w:ind w:firstLine="549" w:firstLineChars="229"/>
        <w:rPr>
          <w:rFonts w:ascii="宋体" w:hAnsi="宋体" w:cs="宋体"/>
          <w:color w:val="auto"/>
          <w:sz w:val="24"/>
          <w:highlight w:val="none"/>
        </w:rPr>
      </w:pPr>
    </w:p>
    <w:p w14:paraId="6AED6204">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649545"/>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62225054">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784D4C0B">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u w:val="single"/>
          <w:lang w:val="en-US" w:eastAsia="zh-CN"/>
        </w:rPr>
        <w:t>2025年</w:t>
      </w:r>
      <w:r>
        <w:rPr>
          <w:rFonts w:hint="eastAsia" w:asciiTheme="minorEastAsia" w:hAnsiTheme="minorEastAsia" w:eastAsiaTheme="minorEastAsia"/>
          <w:color w:val="auto"/>
          <w:sz w:val="24"/>
          <w:highlight w:val="none"/>
          <w:u w:val="single"/>
        </w:rPr>
        <w:t>桐庐县方埠小学改扩建工程图书馆家具等采购项目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81"/>
          <w:rFonts w:cs="Times New Roman" w:asciiTheme="minorEastAsia" w:hAnsiTheme="minorEastAsia" w:eastAsiaTheme="minorEastAsia"/>
          <w:snapToGrid/>
          <w:color w:val="auto"/>
          <w:kern w:val="2"/>
          <w:sz w:val="24"/>
          <w:szCs w:val="24"/>
          <w:highlight w:val="none"/>
        </w:rPr>
        <w:t>https://www.zcygov.cn</w:t>
      </w:r>
      <w:r>
        <w:rPr>
          <w:rStyle w:val="81"/>
          <w:rFonts w:hint="eastAsia" w:cs="Times New Roman" w:asciiTheme="minorEastAsia" w:hAnsiTheme="minorEastAsia" w:eastAsiaTheme="minorEastAsia"/>
          <w:snapToGrid/>
          <w:color w:val="auto"/>
          <w:kern w:val="2"/>
          <w:sz w:val="24"/>
          <w:szCs w:val="24"/>
          <w:highlight w:val="none"/>
          <w:lang w:eastAsia="zh-CN"/>
        </w:rPr>
        <w:t>）</w:t>
      </w:r>
      <w:r>
        <w:rPr>
          <w:rStyle w:val="81"/>
          <w:rFonts w:cs="Times New Roman" w:asciiTheme="minorEastAsia" w:hAnsiTheme="minorEastAsia" w:eastAsiaTheme="minorEastAsia"/>
          <w:snapToGrid/>
          <w:color w:val="auto"/>
          <w:kern w:val="2"/>
          <w:sz w:val="24"/>
          <w:szCs w:val="24"/>
          <w:highlight w:val="none"/>
        </w:rPr>
        <w:t>获取（下载）招标文件，并于</w:t>
      </w:r>
      <w:r>
        <w:rPr>
          <w:rStyle w:val="81"/>
          <w:rFonts w:hint="eastAsia" w:cs="Times New Roman" w:asciiTheme="minorEastAsia" w:hAnsiTheme="minorEastAsia" w:eastAsiaTheme="minorEastAsia"/>
          <w:snapToGrid/>
          <w:color w:val="auto"/>
          <w:kern w:val="2"/>
          <w:sz w:val="24"/>
          <w:szCs w:val="24"/>
          <w:highlight w:val="none"/>
          <w:u w:val="single"/>
        </w:rPr>
        <w:t>202</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81"/>
          <w:rFonts w:cs="Times New Roman" w:asciiTheme="minorEastAsia" w:hAnsiTheme="minorEastAsia" w:eastAsiaTheme="minorEastAsia"/>
          <w:snapToGrid/>
          <w:color w:val="auto"/>
          <w:kern w:val="2"/>
          <w:sz w:val="24"/>
          <w:szCs w:val="24"/>
          <w:highlight w:val="none"/>
          <w:u w:val="single"/>
        </w:rPr>
        <w:t>年</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81"/>
          <w:rFonts w:hint="eastAsia" w:cs="Times New Roman" w:asciiTheme="minorEastAsia" w:hAnsiTheme="minorEastAsia" w:eastAsiaTheme="minorEastAsia"/>
          <w:snapToGrid/>
          <w:color w:val="auto"/>
          <w:kern w:val="2"/>
          <w:sz w:val="24"/>
          <w:szCs w:val="24"/>
          <w:highlight w:val="none"/>
          <w:u w:val="single"/>
        </w:rPr>
        <w:t>月</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21</w:t>
      </w:r>
      <w:r>
        <w:rPr>
          <w:rStyle w:val="81"/>
          <w:rFonts w:hint="eastAsia" w:cs="Times New Roman" w:asciiTheme="minorEastAsia" w:hAnsiTheme="minorEastAsia" w:eastAsiaTheme="minorEastAsia"/>
          <w:snapToGrid/>
          <w:color w:val="auto"/>
          <w:kern w:val="2"/>
          <w:sz w:val="24"/>
          <w:szCs w:val="24"/>
          <w:highlight w:val="none"/>
          <w:u w:val="single"/>
        </w:rPr>
        <w:t>日</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09</w:t>
      </w:r>
      <w:r>
        <w:rPr>
          <w:rStyle w:val="81"/>
          <w:rFonts w:hint="eastAsia" w:cs="Times New Roman" w:asciiTheme="minorEastAsia" w:hAnsiTheme="minorEastAsia" w:eastAsiaTheme="minorEastAsia"/>
          <w:snapToGrid/>
          <w:color w:val="auto"/>
          <w:kern w:val="2"/>
          <w:sz w:val="24"/>
          <w:szCs w:val="24"/>
          <w:highlight w:val="none"/>
          <w:u w:val="single"/>
        </w:rPr>
        <w:t>点</w:t>
      </w:r>
      <w:r>
        <w:rPr>
          <w:rStyle w:val="81"/>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81"/>
          <w:rFonts w:hint="eastAsia" w:cs="Times New Roman" w:asciiTheme="minorEastAsia" w:hAnsiTheme="minorEastAsia" w:eastAsiaTheme="minorEastAsia"/>
          <w:snapToGrid/>
          <w:color w:val="auto"/>
          <w:kern w:val="2"/>
          <w:sz w:val="24"/>
          <w:szCs w:val="24"/>
          <w:highlight w:val="none"/>
          <w:u w:val="single"/>
        </w:rPr>
        <w:t>分</w:t>
      </w:r>
      <w:r>
        <w:rPr>
          <w:rStyle w:val="81"/>
          <w:rFonts w:hint="eastAsia" w:cs="Times New Roman" w:asciiTheme="minorEastAsia" w:hAnsiTheme="minorEastAsia" w:eastAsiaTheme="minorEastAsia"/>
          <w:bCs/>
          <w:snapToGrid/>
          <w:color w:val="auto"/>
          <w:kern w:val="2"/>
          <w:sz w:val="24"/>
          <w:szCs w:val="24"/>
          <w:highlight w:val="none"/>
          <w:u w:val="single"/>
        </w:rPr>
        <w:t>00秒</w:t>
      </w:r>
      <w:r>
        <w:rPr>
          <w:rStyle w:val="81"/>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C60AB4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632E9D97">
      <w:pPr>
        <w:spacing w:line="360" w:lineRule="auto"/>
        <w:rPr>
          <w:rFonts w:hint="default" w:ascii="宋体" w:hAnsi="宋体" w:eastAsia="宋体" w:cs="宋体"/>
          <w:b w:val="0"/>
          <w:bCs/>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b w:val="0"/>
          <w:bCs/>
          <w:sz w:val="24"/>
        </w:rPr>
        <w:t>TLZFCG2025-GK-0</w:t>
      </w:r>
      <w:r>
        <w:rPr>
          <w:rFonts w:hint="eastAsia" w:ascii="宋体" w:hAnsi="宋体" w:cs="宋体"/>
          <w:b w:val="0"/>
          <w:bCs/>
          <w:sz w:val="24"/>
          <w:lang w:val="en-US" w:eastAsia="zh-CN"/>
        </w:rPr>
        <w:t>25</w:t>
      </w:r>
    </w:p>
    <w:p w14:paraId="2609F92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lang w:val="en-US" w:eastAsia="zh-CN"/>
        </w:rPr>
        <w:t>2025年</w:t>
      </w:r>
      <w:r>
        <w:rPr>
          <w:rFonts w:hint="eastAsia" w:ascii="宋体" w:hAnsi="宋体" w:cs="宋体"/>
          <w:color w:val="auto"/>
          <w:sz w:val="24"/>
        </w:rPr>
        <w:t>桐庐县方埠小学改扩建工程图书馆家具等采购项目</w:t>
      </w:r>
    </w:p>
    <w:p w14:paraId="7EFD9FE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lang w:val="en-US" w:eastAsia="zh-CN"/>
        </w:rPr>
        <w:t>980000元</w:t>
      </w:r>
      <w:r>
        <w:rPr>
          <w:rFonts w:hint="eastAsia" w:ascii="宋体" w:hAnsi="宋体" w:cs="宋体"/>
          <w:color w:val="auto"/>
          <w:sz w:val="24"/>
          <w:highlight w:val="none"/>
        </w:rPr>
        <w:t xml:space="preserve"> </w:t>
      </w:r>
    </w:p>
    <w:p w14:paraId="4700B723">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lang w:val="en-US" w:eastAsia="zh-CN"/>
        </w:rPr>
        <w:t>980000元</w:t>
      </w:r>
    </w:p>
    <w:p w14:paraId="5F659FC6">
      <w:pPr>
        <w:pStyle w:val="7"/>
        <w:spacing w:line="360" w:lineRule="auto"/>
        <w:ind w:firstLine="480"/>
        <w:rPr>
          <w:rFonts w:hint="eastAsia" w:hAnsi="宋体" w:cs="宋体"/>
          <w:bCs/>
          <w:snapToGrid/>
          <w:color w:val="auto"/>
          <w:kern w:val="2"/>
          <w:sz w:val="24"/>
          <w:szCs w:val="24"/>
        </w:rPr>
      </w:pPr>
      <w:r>
        <w:rPr>
          <w:rFonts w:hint="eastAsia" w:hAnsi="宋体" w:cs="宋体"/>
          <w:b/>
          <w:color w:val="auto"/>
          <w:sz w:val="24"/>
          <w:highlight w:val="none"/>
        </w:rPr>
        <w:t>采购需求：</w:t>
      </w:r>
      <w:r>
        <w:rPr>
          <w:rFonts w:hint="eastAsia" w:ascii="宋体" w:hAnsi="宋体" w:cs="宋体"/>
          <w:color w:val="auto"/>
          <w:sz w:val="24"/>
          <w:lang w:val="en-US" w:eastAsia="zh-CN"/>
        </w:rPr>
        <w:t>2025年</w:t>
      </w:r>
      <w:r>
        <w:rPr>
          <w:rFonts w:hint="eastAsia" w:ascii="宋体" w:hAnsi="宋体" w:cs="宋体"/>
          <w:color w:val="auto"/>
          <w:sz w:val="24"/>
        </w:rPr>
        <w:t>桐庐县方埠小学改扩建工程图书馆家具等采购项目</w:t>
      </w:r>
    </w:p>
    <w:p w14:paraId="7CEB195F">
      <w:pPr>
        <w:pStyle w:val="7"/>
        <w:spacing w:line="360" w:lineRule="auto"/>
        <w:ind w:firstLine="480"/>
        <w:rPr>
          <w:rFonts w:hint="eastAsia" w:ascii="宋体" w:hAnsi="宋体" w:eastAsia="宋体" w:cs="宋体"/>
          <w:b w:val="0"/>
          <w:bCs w:val="0"/>
          <w:color w:val="000000"/>
          <w:sz w:val="24"/>
          <w:szCs w:val="24"/>
          <w:highlight w:val="none"/>
          <w:vertAlign w:val="baseline"/>
          <w:lang w:val="en-US" w:eastAsia="zh-CN"/>
        </w:rPr>
      </w:pP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val="en-US" w:eastAsia="zh-CN"/>
        </w:rPr>
        <w:t>桐庐县方埠小学改扩建工程图书馆家具、</w:t>
      </w:r>
      <w:r>
        <w:rPr>
          <w:rFonts w:hint="eastAsia"/>
          <w:color w:val="auto"/>
          <w:sz w:val="24"/>
          <w:szCs w:val="24"/>
          <w:highlight w:val="none"/>
          <w:lang w:val="en-US" w:eastAsia="zh-CN"/>
        </w:rPr>
        <w:t>办公家具、躺睡课桌椅等家具采购，</w:t>
      </w:r>
      <w:r>
        <w:rPr>
          <w:rFonts w:hint="eastAsia" w:hAnsi="宋体" w:cs="宋体"/>
          <w:b w:val="0"/>
          <w:bCs w:val="0"/>
          <w:color w:val="000000"/>
          <w:sz w:val="24"/>
          <w:szCs w:val="24"/>
          <w:highlight w:val="none"/>
          <w:vertAlign w:val="baseline"/>
          <w:lang w:val="en-US" w:eastAsia="zh-CN"/>
        </w:rPr>
        <w:t>包括</w:t>
      </w:r>
      <w:r>
        <w:rPr>
          <w:rFonts w:hint="eastAsia" w:ascii="宋体" w:hAnsi="宋体" w:eastAsia="宋体" w:cs="宋体"/>
          <w:b w:val="0"/>
          <w:bCs w:val="0"/>
          <w:color w:val="000000"/>
          <w:sz w:val="24"/>
          <w:szCs w:val="24"/>
          <w:highlight w:val="none"/>
          <w:vertAlign w:val="baseline"/>
          <w:lang w:val="en-US" w:eastAsia="zh-CN"/>
        </w:rPr>
        <w:t>所有货物的制造、供货、运输、安装调试、配套施工、辅材辅料、验收配合、售后服务等全部内容。具体以招标文件第三部分采购需求为准。</w:t>
      </w:r>
    </w:p>
    <w:p w14:paraId="4F2C5212">
      <w:pPr>
        <w:spacing w:line="360" w:lineRule="auto"/>
        <w:ind w:firstLine="482" w:firstLineChars="200"/>
        <w:rPr>
          <w:rFonts w:ascii="宋体" w:hAnsi="宋体" w:cs="宋体"/>
          <w:color w:val="FF0000"/>
          <w:highlight w:val="none"/>
        </w:rPr>
      </w:pPr>
      <w:r>
        <w:rPr>
          <w:rFonts w:hint="eastAsia" w:ascii="宋体" w:hAnsi="宋体" w:eastAsia="宋体" w:cs="宋体"/>
          <w:b/>
          <w:snapToGrid w:val="0"/>
          <w:color w:val="auto"/>
          <w:kern w:val="28"/>
          <w:sz w:val="24"/>
          <w:szCs w:val="20"/>
          <w:highlight w:val="none"/>
          <w:lang w:val="en-US" w:eastAsia="zh-CN" w:bidi="ar-SA"/>
        </w:rPr>
        <w:t>合同履约期限：</w:t>
      </w:r>
      <w:r>
        <w:rPr>
          <w:rFonts w:hint="eastAsia" w:ascii="宋体" w:hAnsi="宋体" w:eastAsia="宋体"/>
          <w:bCs/>
          <w:color w:val="000000"/>
          <w:sz w:val="24"/>
          <w:szCs w:val="24"/>
        </w:rPr>
        <w:t>签订合同后</w:t>
      </w:r>
      <w:r>
        <w:rPr>
          <w:rFonts w:hint="eastAsia" w:ascii="宋体" w:hAnsi="宋体"/>
          <w:bCs/>
          <w:color w:val="000000"/>
          <w:sz w:val="24"/>
          <w:szCs w:val="24"/>
          <w:lang w:eastAsia="zh-CN"/>
        </w:rPr>
        <w:t>，</w:t>
      </w:r>
      <w:r>
        <w:rPr>
          <w:rFonts w:hint="eastAsia" w:ascii="宋体" w:hAnsi="宋体" w:eastAsia="宋体"/>
          <w:bCs/>
          <w:color w:val="000000"/>
          <w:sz w:val="24"/>
          <w:szCs w:val="24"/>
        </w:rPr>
        <w:t>接校方入场通知</w:t>
      </w:r>
      <w:r>
        <w:rPr>
          <w:rFonts w:hint="eastAsia" w:ascii="宋体" w:hAnsi="宋体"/>
          <w:bCs/>
          <w:color w:val="auto"/>
          <w:sz w:val="24"/>
          <w:szCs w:val="24"/>
          <w:highlight w:val="none"/>
          <w:lang w:val="en-US" w:eastAsia="zh-CN"/>
        </w:rPr>
        <w:t>30</w:t>
      </w:r>
      <w:r>
        <w:rPr>
          <w:rFonts w:hint="eastAsia" w:ascii="宋体" w:hAnsi="宋体" w:eastAsia="宋体"/>
          <w:bCs/>
          <w:color w:val="auto"/>
          <w:sz w:val="24"/>
          <w:szCs w:val="24"/>
          <w:highlight w:val="none"/>
        </w:rPr>
        <w:t>天内</w:t>
      </w:r>
      <w:r>
        <w:rPr>
          <w:rFonts w:hint="eastAsia" w:ascii="宋体" w:hAnsi="宋体" w:eastAsia="宋体"/>
          <w:bCs/>
          <w:color w:val="000000"/>
          <w:sz w:val="24"/>
          <w:szCs w:val="24"/>
          <w:highlight w:val="none"/>
        </w:rPr>
        <w:t>完成</w:t>
      </w:r>
      <w:r>
        <w:rPr>
          <w:rFonts w:hint="eastAsia" w:ascii="宋体" w:hAnsi="宋体"/>
          <w:bCs/>
          <w:color w:val="000000"/>
          <w:sz w:val="24"/>
          <w:szCs w:val="24"/>
          <w:highlight w:val="none"/>
          <w:lang w:val="en-US" w:eastAsia="zh-CN"/>
        </w:rPr>
        <w:t>供货</w:t>
      </w:r>
      <w:r>
        <w:rPr>
          <w:rFonts w:hint="eastAsia" w:ascii="宋体" w:hAnsi="宋体" w:eastAsia="宋体"/>
          <w:bCs/>
          <w:color w:val="000000"/>
          <w:sz w:val="24"/>
          <w:szCs w:val="24"/>
          <w:highlight w:val="none"/>
        </w:rPr>
        <w:t>安装</w:t>
      </w:r>
      <w:r>
        <w:rPr>
          <w:rFonts w:hint="eastAsia" w:ascii="宋体" w:hAnsi="宋体" w:eastAsia="宋体"/>
          <w:bCs/>
          <w:color w:val="000000"/>
          <w:sz w:val="24"/>
          <w:szCs w:val="24"/>
        </w:rPr>
        <w:t>。</w:t>
      </w:r>
    </w:p>
    <w:p w14:paraId="1EEB607C">
      <w:pPr>
        <w:pStyle w:val="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7D5DF96C">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557B8B42">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、中国政府采购网（www.ccgp.gov.cn）列入失信被执行人、重大税收违法案件当事人名单、政府采购严重违法失信行为记录名单；</w:t>
      </w:r>
    </w:p>
    <w:p w14:paraId="5598BE9A">
      <w:pPr>
        <w:spacing w:line="360" w:lineRule="auto"/>
        <w:rPr>
          <w:rFonts w:ascii="宋体" w:hAnsi="宋体" w:cs="宋体"/>
          <w:snapToGrid w:val="0"/>
          <w:color w:val="auto"/>
          <w:kern w:val="28"/>
          <w:sz w:val="24"/>
          <w:szCs w:val="20"/>
          <w:highlight w:val="none"/>
        </w:rPr>
      </w:pPr>
      <w:r>
        <w:rPr>
          <w:rFonts w:hint="eastAsia" w:ascii="宋体" w:hAnsi="宋体" w:cs="宋体"/>
          <w:snapToGrid w:val="0"/>
          <w:kern w:val="28"/>
          <w:sz w:val="24"/>
          <w:szCs w:val="20"/>
        </w:rPr>
        <w:t xml:space="preserve">   </w:t>
      </w: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1913C3F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w:t>
      </w:r>
      <w:r>
        <w:rPr>
          <w:rFonts w:hint="eastAsia" w:ascii="宋体" w:hAnsi="宋体" w:cs="宋体"/>
          <w:color w:val="auto"/>
          <w:sz w:val="24"/>
          <w:highlight w:val="none"/>
          <w:lang w:eastAsia="zh-CN"/>
        </w:rPr>
        <w:t>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7EC141AA">
      <w:pPr>
        <w:snapToGrid w:val="0"/>
        <w:spacing w:line="360" w:lineRule="auto"/>
        <w:ind w:firstLine="480" w:firstLineChars="200"/>
        <w:rPr>
          <w:rFonts w:hint="eastAsia" w:ascii="宋体" w:hAnsi="宋体" w:eastAsia="宋体" w:cs="宋体"/>
          <w:sz w:val="24"/>
          <w:highlight w:val="none"/>
          <w:lang w:val="en-US" w:eastAsia="zh-CN"/>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45FB16D">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658FDD">
      <w:pPr>
        <w:spacing w:line="360" w:lineRule="auto"/>
        <w:rPr>
          <w:rFonts w:ascii="宋体" w:hAnsi="宋体" w:cs="宋体"/>
          <w:b/>
          <w:sz w:val="24"/>
        </w:rPr>
      </w:pPr>
      <w:r>
        <w:rPr>
          <w:rFonts w:hint="eastAsia" w:ascii="宋体" w:hAnsi="宋体" w:cs="宋体"/>
          <w:b/>
          <w:sz w:val="24"/>
        </w:rPr>
        <w:t xml:space="preserve">三、获取招标文件 </w:t>
      </w:r>
    </w:p>
    <w:p w14:paraId="17063E5F">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b w:val="0"/>
          <w:bCs w:val="0"/>
          <w:color w:val="auto"/>
          <w:sz w:val="24"/>
          <w:highlight w:val="none"/>
          <w:u w:val="single"/>
        </w:rPr>
        <w:t>202</w:t>
      </w:r>
      <w:r>
        <w:rPr>
          <w:rFonts w:hint="eastAsia" w:ascii="宋体" w:hAnsi="宋体" w:cs="宋体"/>
          <w:b w:val="0"/>
          <w:bCs w:val="0"/>
          <w:color w:val="auto"/>
          <w:sz w:val="24"/>
          <w:highlight w:val="none"/>
          <w:u w:val="single"/>
          <w:lang w:val="en-US" w:eastAsia="zh-CN"/>
        </w:rPr>
        <w:t>5</w:t>
      </w:r>
      <w:r>
        <w:rPr>
          <w:rFonts w:hint="eastAsia" w:ascii="宋体" w:hAnsi="宋体" w:cs="宋体"/>
          <w:b w:val="0"/>
          <w:bCs w:val="0"/>
          <w:color w:val="auto"/>
          <w:sz w:val="24"/>
          <w:highlight w:val="none"/>
          <w:u w:val="single"/>
        </w:rPr>
        <w:t>年</w:t>
      </w:r>
      <w:r>
        <w:rPr>
          <w:rFonts w:hint="eastAsia" w:ascii="宋体" w:hAnsi="宋体" w:cs="宋体"/>
          <w:b w:val="0"/>
          <w:bCs w:val="0"/>
          <w:color w:val="auto"/>
          <w:sz w:val="24"/>
          <w:highlight w:val="none"/>
          <w:u w:val="single"/>
          <w:lang w:val="en-US" w:eastAsia="zh-CN"/>
        </w:rPr>
        <w:t>7</w:t>
      </w:r>
      <w:r>
        <w:rPr>
          <w:rFonts w:hint="eastAsia" w:ascii="宋体" w:hAnsi="宋体" w:cs="宋体"/>
          <w:b w:val="0"/>
          <w:bCs w:val="0"/>
          <w:color w:val="auto"/>
          <w:sz w:val="24"/>
          <w:highlight w:val="none"/>
          <w:u w:val="single"/>
        </w:rPr>
        <w:t>月</w:t>
      </w:r>
      <w:r>
        <w:rPr>
          <w:rFonts w:hint="eastAsia" w:ascii="宋体" w:hAnsi="宋体" w:cs="宋体"/>
          <w:b w:val="0"/>
          <w:bCs w:val="0"/>
          <w:color w:val="auto"/>
          <w:sz w:val="24"/>
          <w:highlight w:val="none"/>
          <w:u w:val="single"/>
          <w:lang w:val="en-US" w:eastAsia="zh-CN"/>
        </w:rPr>
        <w:t>21</w:t>
      </w:r>
      <w:r>
        <w:rPr>
          <w:rFonts w:hint="eastAsia" w:ascii="宋体" w:hAnsi="宋体" w:cs="宋体"/>
          <w:b w:val="0"/>
          <w:bCs w:val="0"/>
          <w:color w:val="auto"/>
          <w:sz w:val="24"/>
          <w:highlight w:val="none"/>
          <w:u w:val="single"/>
        </w:rPr>
        <w:t>日</w:t>
      </w:r>
      <w:r>
        <w:rPr>
          <w:rFonts w:hint="eastAsia" w:ascii="宋体" w:hAnsi="宋体" w:cs="宋体"/>
          <w:sz w:val="24"/>
        </w:rPr>
        <w:t>，每天上午00:00至12:00 ，下午12:00至23:59（北京时间，线上获取法定节假日均可，线下获取文件法定节假日除外）</w:t>
      </w:r>
    </w:p>
    <w:p w14:paraId="2A3DB462">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692F2E1A">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059827C6">
      <w:pPr>
        <w:spacing w:line="360" w:lineRule="auto"/>
        <w:ind w:firstLine="482" w:firstLineChars="200"/>
        <w:rPr>
          <w:rFonts w:hint="eastAsia" w:ascii="宋体" w:hAnsi="宋体" w:eastAsia="宋体" w:cs="宋体"/>
          <w:sz w:val="24"/>
          <w:lang w:eastAsia="zh-CN"/>
        </w:rPr>
      </w:pPr>
      <w:r>
        <w:rPr>
          <w:rFonts w:hint="eastAsia" w:ascii="宋体" w:hAnsi="宋体" w:cs="宋体"/>
          <w:b/>
          <w:sz w:val="24"/>
        </w:rPr>
        <w:t>售价（元）：</w:t>
      </w:r>
      <w:r>
        <w:rPr>
          <w:rFonts w:hint="eastAsia" w:ascii="宋体" w:hAnsi="宋体" w:cs="宋体"/>
          <w:sz w:val="24"/>
        </w:rPr>
        <w:t xml:space="preserve">0 </w:t>
      </w:r>
    </w:p>
    <w:p w14:paraId="43DD8603">
      <w:pPr>
        <w:spacing w:line="360" w:lineRule="auto"/>
        <w:rPr>
          <w:rFonts w:ascii="宋体" w:hAnsi="宋体" w:cs="宋体"/>
          <w:b/>
          <w:sz w:val="24"/>
        </w:rPr>
      </w:pPr>
      <w:r>
        <w:rPr>
          <w:rFonts w:hint="eastAsia" w:ascii="宋体" w:hAnsi="宋体" w:cs="宋体"/>
          <w:b/>
          <w:sz w:val="24"/>
        </w:rPr>
        <w:t>四、提交投标文件截止时间、开标时间和地点</w:t>
      </w:r>
    </w:p>
    <w:p w14:paraId="6E466F48">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21</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sz w:val="24"/>
        </w:rPr>
        <w:t>（北京时间）</w:t>
      </w:r>
    </w:p>
    <w:p w14:paraId="5345A49A">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3DFB77A0">
      <w:pPr>
        <w:spacing w:line="360" w:lineRule="auto"/>
        <w:ind w:firstLine="482" w:firstLineChars="200"/>
        <w:rPr>
          <w:rFonts w:ascii="宋体" w:hAnsi="宋体" w:cs="宋体"/>
          <w:bCs/>
          <w:sz w:val="24"/>
          <w:highlight w:val="none"/>
          <w:u w:val="none"/>
        </w:rPr>
      </w:pPr>
      <w:r>
        <w:rPr>
          <w:rFonts w:hint="eastAsia" w:ascii="宋体" w:hAnsi="宋体" w:cs="宋体"/>
          <w:b/>
          <w:sz w:val="24"/>
        </w:rPr>
        <w:t>开标时间</w:t>
      </w:r>
      <w:r>
        <w:rPr>
          <w:rFonts w:hint="eastAsia" w:ascii="宋体" w:hAnsi="宋体" w:cs="宋体"/>
          <w:b/>
          <w:sz w:val="24"/>
          <w:highlight w:val="none"/>
        </w:rPr>
        <w:t>：</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21</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u w:val="none"/>
        </w:rPr>
        <w:t>（北京时间）</w:t>
      </w:r>
    </w:p>
    <w:p w14:paraId="453E4136">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0F42F922">
      <w:pPr>
        <w:spacing w:line="360" w:lineRule="auto"/>
        <w:rPr>
          <w:rFonts w:ascii="宋体" w:hAnsi="宋体" w:cs="宋体"/>
          <w:sz w:val="24"/>
        </w:rPr>
      </w:pPr>
      <w:r>
        <w:rPr>
          <w:rFonts w:hint="eastAsia" w:ascii="宋体" w:hAnsi="宋体" w:cs="宋体"/>
          <w:b/>
          <w:sz w:val="24"/>
        </w:rPr>
        <w:t xml:space="preserve">五、公告期限 </w:t>
      </w:r>
    </w:p>
    <w:p w14:paraId="1E38CC9B">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2875AA87">
      <w:pPr>
        <w:spacing w:line="360" w:lineRule="auto"/>
        <w:rPr>
          <w:rFonts w:ascii="宋体" w:hAnsi="宋体" w:cs="宋体"/>
          <w:b/>
          <w:sz w:val="24"/>
        </w:rPr>
      </w:pPr>
      <w:r>
        <w:rPr>
          <w:rFonts w:hint="eastAsia" w:ascii="宋体" w:hAnsi="宋体" w:cs="宋体"/>
          <w:b/>
          <w:sz w:val="24"/>
        </w:rPr>
        <w:t>六、其他补充事宜</w:t>
      </w:r>
    </w:p>
    <w:p w14:paraId="66FF1B36">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32E36C22">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宋体" w:hAnsi="宋体" w:cs="宋体"/>
          <w:sz w:val="24"/>
          <w:lang w:eastAsia="zh-CN"/>
        </w:rPr>
        <w:t>：</w:t>
      </w:r>
      <w:r>
        <w:rPr>
          <w:rFonts w:hint="eastAsia" w:ascii="宋体" w:hAnsi="宋体" w:cs="宋体"/>
          <w:sz w:val="24"/>
        </w:rPr>
        <w:t>鼓励供应商在线提起质疑，路径为：政采云-项目采购-询问质疑投诉-质疑列表。质疑供应商对在线质疑答复不满意的，可在线提起投诉，路径为：浙江政府服务网-政府采购投诉处理-在线办理。</w:t>
      </w:r>
    </w:p>
    <w:p w14:paraId="67E3FF2F">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B32F71">
      <w:pPr>
        <w:spacing w:line="360" w:lineRule="auto"/>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14040EC">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56F2349C">
      <w:pPr>
        <w:spacing w:line="360" w:lineRule="auto"/>
        <w:rPr>
          <w:rFonts w:ascii="宋体" w:hAnsi="宋体" w:cs="宋体"/>
          <w:sz w:val="24"/>
        </w:rPr>
      </w:pPr>
      <w:r>
        <w:rPr>
          <w:rFonts w:hint="eastAsia" w:ascii="宋体" w:hAnsi="宋体" w:cs="宋体"/>
          <w:color w:val="auto"/>
          <w:sz w:val="24"/>
          <w:highlight w:val="none"/>
        </w:rPr>
        <w:t xml:space="preserve">   </w:t>
      </w:r>
      <w:r>
        <w:rPr>
          <w:rFonts w:hint="eastAsia" w:ascii="宋体" w:hAnsi="宋体" w:cs="宋体"/>
          <w:sz w:val="24"/>
        </w:rPr>
        <w:t xml:space="preserve"> 1.采购人信息</w:t>
      </w:r>
    </w:p>
    <w:p w14:paraId="795A55F0">
      <w:pPr>
        <w:spacing w:line="360" w:lineRule="auto"/>
        <w:rPr>
          <w:rFonts w:hint="default" w:ascii="宋体" w:hAnsi="宋体" w:eastAsia="宋体" w:cs="宋体"/>
          <w:color w:val="auto"/>
          <w:sz w:val="24"/>
          <w:lang w:val="en-US" w:eastAsia="zh-CN"/>
        </w:rPr>
      </w:pPr>
      <w:r>
        <w:rPr>
          <w:rFonts w:hint="eastAsia" w:ascii="宋体" w:hAnsi="宋体" w:cs="宋体"/>
          <w:sz w:val="24"/>
        </w:rPr>
        <w:t xml:space="preserve">   </w:t>
      </w:r>
      <w:r>
        <w:rPr>
          <w:rFonts w:hint="eastAsia" w:ascii="宋体" w:hAnsi="宋体" w:cs="宋体"/>
          <w:color w:val="0000FF"/>
          <w:sz w:val="24"/>
        </w:rPr>
        <w:t xml:space="preserve"> </w:t>
      </w:r>
      <w:r>
        <w:rPr>
          <w:rFonts w:hint="eastAsia" w:ascii="宋体" w:hAnsi="宋体" w:cs="宋体"/>
          <w:color w:val="auto"/>
          <w:sz w:val="24"/>
        </w:rPr>
        <w:t>名    称：</w:t>
      </w:r>
      <w:r>
        <w:rPr>
          <w:rFonts w:hint="eastAsia" w:ascii="宋体" w:hAnsi="宋体" w:eastAsia="宋体" w:cs="宋体"/>
          <w:color w:val="auto"/>
          <w:sz w:val="24"/>
          <w:highlight w:val="none"/>
        </w:rPr>
        <w:t>桐庐县</w:t>
      </w:r>
      <w:r>
        <w:rPr>
          <w:rFonts w:hint="eastAsia" w:ascii="宋体" w:hAnsi="宋体" w:cs="宋体"/>
          <w:color w:val="auto"/>
          <w:sz w:val="24"/>
          <w:highlight w:val="none"/>
          <w:lang w:val="en-US" w:eastAsia="zh-CN"/>
        </w:rPr>
        <w:t>方埠小学</w:t>
      </w:r>
    </w:p>
    <w:p w14:paraId="06BC1336">
      <w:pPr>
        <w:spacing w:line="360" w:lineRule="auto"/>
        <w:rPr>
          <w:rFonts w:ascii="宋体" w:hAnsi="宋体" w:cs="宋体"/>
          <w:color w:val="auto"/>
          <w:sz w:val="24"/>
        </w:rPr>
      </w:pPr>
      <w:r>
        <w:rPr>
          <w:rFonts w:hint="eastAsia" w:ascii="宋体" w:hAnsi="宋体" w:cs="宋体"/>
          <w:color w:val="auto"/>
          <w:sz w:val="24"/>
        </w:rPr>
        <w:t xml:space="preserve">    地    址：</w:t>
      </w:r>
      <w:r>
        <w:rPr>
          <w:rFonts w:hint="default" w:ascii="宋体" w:hAnsi="宋体" w:cs="宋体"/>
          <w:color w:val="auto"/>
          <w:sz w:val="24"/>
          <w:highlight w:val="none"/>
        </w:rPr>
        <w:t>桐庐县横村镇桐千路1328</w:t>
      </w:r>
      <w:r>
        <w:rPr>
          <w:rFonts w:hint="eastAsia" w:ascii="宋体" w:hAnsi="宋体" w:cs="宋体"/>
          <w:color w:val="auto"/>
          <w:sz w:val="24"/>
          <w:highlight w:val="none"/>
          <w:lang w:eastAsia="zh-CN"/>
        </w:rPr>
        <w:t>号</w:t>
      </w:r>
      <w:r>
        <w:rPr>
          <w:rFonts w:hint="eastAsia" w:ascii="宋体" w:hAnsi="宋体" w:cs="宋体"/>
          <w:color w:val="auto"/>
          <w:sz w:val="24"/>
        </w:rPr>
        <w:t xml:space="preserve">    </w:t>
      </w:r>
    </w:p>
    <w:p w14:paraId="4055C2D6">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w:t>
      </w:r>
      <w:r>
        <w:rPr>
          <w:rFonts w:hint="eastAsia" w:ascii="宋体" w:hAnsi="宋体" w:cs="宋体"/>
          <w:sz w:val="24"/>
          <w:highlight w:val="none"/>
          <w:lang w:val="en-US" w:eastAsia="zh-CN"/>
        </w:rPr>
        <w:t>经办人</w:t>
      </w:r>
      <w:r>
        <w:rPr>
          <w:rFonts w:hint="eastAsia" w:ascii="宋体" w:hAnsi="宋体" w:cs="宋体"/>
          <w:color w:val="auto"/>
          <w:sz w:val="24"/>
          <w:highlight w:val="none"/>
        </w:rPr>
        <w:t>（询问）：</w:t>
      </w:r>
      <w:r>
        <w:rPr>
          <w:rFonts w:hint="eastAsia" w:ascii="宋体" w:hAnsi="宋体" w:cs="宋体"/>
          <w:color w:val="auto"/>
          <w:sz w:val="24"/>
          <w:highlight w:val="none"/>
          <w:lang w:val="en-US" w:eastAsia="zh-CN"/>
        </w:rPr>
        <w:t>练春高</w:t>
      </w:r>
    </w:p>
    <w:p w14:paraId="4556C5D3">
      <w:pPr>
        <w:spacing w:line="360" w:lineRule="auto"/>
        <w:ind w:firstLine="480"/>
        <w:rPr>
          <w:rFonts w:hint="default" w:ascii="宋体" w:hAnsi="Calibri" w:eastAsia="宋体" w:cs="Times New Roman"/>
          <w:snapToGrid/>
          <w:color w:val="auto"/>
          <w:kern w:val="2"/>
          <w:sz w:val="24"/>
          <w:szCs w:val="20"/>
          <w:highlight w:val="none"/>
          <w:lang w:val="en-US" w:eastAsia="zh-CN" w:bidi="ar-SA"/>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13375713138</w:t>
      </w:r>
    </w:p>
    <w:p w14:paraId="64CDC09F">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张文勤</w:t>
      </w:r>
    </w:p>
    <w:p w14:paraId="3EE94D79">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质疑联系方式：13968120763</w:t>
      </w:r>
    </w:p>
    <w:p w14:paraId="0CA6DB26">
      <w:pPr>
        <w:spacing w:line="360" w:lineRule="auto"/>
        <w:ind w:firstLine="480"/>
        <w:rPr>
          <w:rFonts w:ascii="宋体" w:hAnsi="宋体" w:cs="宋体"/>
          <w:sz w:val="24"/>
        </w:rPr>
      </w:pPr>
      <w:r>
        <w:rPr>
          <w:rFonts w:hint="eastAsia" w:ascii="宋体" w:hAnsi="宋体" w:cs="宋体"/>
          <w:sz w:val="24"/>
        </w:rPr>
        <w:t xml:space="preserve">2.采购代理机构信息            </w:t>
      </w:r>
    </w:p>
    <w:p w14:paraId="5344E7BB">
      <w:pPr>
        <w:spacing w:line="360" w:lineRule="auto"/>
        <w:ind w:firstLine="480"/>
        <w:rPr>
          <w:rFonts w:hint="eastAsia" w:ascii="宋体" w:hAnsi="宋体" w:cs="宋体"/>
          <w:sz w:val="24"/>
        </w:rPr>
      </w:pPr>
      <w:r>
        <w:rPr>
          <w:rFonts w:hint="eastAsia" w:ascii="宋体" w:hAnsi="宋体" w:cs="宋体"/>
          <w:sz w:val="24"/>
        </w:rPr>
        <w:t>名    称：杭州市公共资源交易中心桐庐分中心</w:t>
      </w:r>
    </w:p>
    <w:p w14:paraId="00EA3673">
      <w:pPr>
        <w:spacing w:line="360" w:lineRule="auto"/>
        <w:ind w:firstLine="480"/>
        <w:rPr>
          <w:rFonts w:hint="eastAsia" w:ascii="宋体" w:hAnsi="宋体" w:cs="宋体"/>
          <w:sz w:val="24"/>
        </w:rPr>
      </w:pPr>
      <w:r>
        <w:rPr>
          <w:rFonts w:hint="eastAsia" w:ascii="宋体" w:hAnsi="宋体" w:cs="宋体"/>
          <w:sz w:val="24"/>
        </w:rPr>
        <w:t>地    址：杭州市桐庐县迎春南路258号国资大厦5楼</w:t>
      </w:r>
    </w:p>
    <w:p w14:paraId="77FE5F63">
      <w:pPr>
        <w:spacing w:line="360" w:lineRule="auto"/>
        <w:ind w:firstLine="480"/>
        <w:rPr>
          <w:rFonts w:hint="default" w:ascii="宋体" w:hAnsi="宋体" w:cs="宋体"/>
          <w:sz w:val="24"/>
          <w:lang w:val="en-US"/>
        </w:rPr>
      </w:pPr>
      <w:r>
        <w:rPr>
          <w:rFonts w:hint="eastAsia" w:ascii="宋体" w:hAnsi="宋体" w:cs="宋体"/>
          <w:sz w:val="24"/>
        </w:rPr>
        <w:t>项目联系人（询问）：</w:t>
      </w:r>
      <w:r>
        <w:rPr>
          <w:rFonts w:hint="eastAsia" w:ascii="宋体" w:hAnsi="宋体" w:cs="宋体"/>
          <w:sz w:val="24"/>
          <w:lang w:val="en-US" w:eastAsia="zh-CN"/>
        </w:rPr>
        <w:t>吴女士</w:t>
      </w:r>
    </w:p>
    <w:p w14:paraId="1C7D01DF">
      <w:pPr>
        <w:spacing w:line="360" w:lineRule="auto"/>
        <w:ind w:firstLine="480"/>
        <w:rPr>
          <w:rFonts w:hint="eastAsia" w:ascii="宋体" w:hAnsi="宋体" w:cs="宋体"/>
          <w:sz w:val="24"/>
        </w:rPr>
      </w:pPr>
      <w:r>
        <w:rPr>
          <w:rFonts w:hint="eastAsia" w:ascii="宋体" w:hAnsi="宋体" w:cs="宋体"/>
          <w:sz w:val="24"/>
        </w:rPr>
        <w:t>项目联系方式（询问）：0571-89545845</w:t>
      </w:r>
    </w:p>
    <w:p w14:paraId="2C424A38">
      <w:pPr>
        <w:spacing w:line="360" w:lineRule="auto"/>
        <w:ind w:firstLine="480"/>
        <w:rPr>
          <w:rFonts w:hint="eastAsia" w:ascii="宋体" w:hAnsi="宋体" w:cs="宋体"/>
          <w:sz w:val="24"/>
        </w:rPr>
      </w:pPr>
      <w:r>
        <w:rPr>
          <w:rFonts w:hint="eastAsia" w:ascii="宋体" w:hAnsi="宋体" w:cs="宋体"/>
          <w:sz w:val="24"/>
        </w:rPr>
        <w:t>质疑联系人：</w:t>
      </w:r>
      <w:r>
        <w:rPr>
          <w:rFonts w:hint="eastAsia" w:ascii="宋体" w:hAnsi="宋体" w:cs="宋体"/>
          <w:sz w:val="24"/>
          <w:lang w:val="en-US" w:eastAsia="zh-CN"/>
        </w:rPr>
        <w:t>王女士</w:t>
      </w:r>
      <w:r>
        <w:rPr>
          <w:rFonts w:hint="eastAsia" w:ascii="宋体" w:hAnsi="宋体" w:cs="宋体"/>
          <w:sz w:val="24"/>
        </w:rPr>
        <w:t xml:space="preserve"> </w:t>
      </w:r>
    </w:p>
    <w:p w14:paraId="3603EA08">
      <w:pPr>
        <w:spacing w:line="360" w:lineRule="auto"/>
        <w:rPr>
          <w:rFonts w:ascii="宋体" w:hAnsi="宋体" w:cs="宋体"/>
          <w:color w:val="auto"/>
          <w:sz w:val="24"/>
          <w:highlight w:val="none"/>
        </w:rPr>
      </w:pPr>
      <w:r>
        <w:rPr>
          <w:rFonts w:hint="eastAsia" w:ascii="宋体" w:hAnsi="宋体" w:cs="宋体"/>
          <w:sz w:val="24"/>
        </w:rPr>
        <w:t xml:space="preserve">    质疑联系方式：0571-89545845</w:t>
      </w:r>
    </w:p>
    <w:p w14:paraId="0DF1E78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46F1295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称：桐庐县财政局 /浙江省政府采购行政裁决服务中心（杭州）</w:t>
      </w:r>
    </w:p>
    <w:p w14:paraId="4CE6C4C6">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57E3A44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：朱老师</w:t>
      </w:r>
    </w:p>
    <w:p w14:paraId="3C2632FF">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监督投诉电话：0571-87800218</w:t>
      </w:r>
    </w:p>
    <w:p w14:paraId="662A7949">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政策咨询电话：张先生，0571-89545850 桐庐县政府采购监管部门工作人员</w:t>
      </w:r>
    </w:p>
    <w:p w14:paraId="677338B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，点击右侧咨询小采，获取采小蜜智能服务管家帮助，或拨打政采云服务热线95763获取热线服务帮助。</w:t>
      </w:r>
    </w:p>
    <w:p w14:paraId="00E429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7F8B5D70">
      <w:pPr>
        <w:spacing w:line="360" w:lineRule="auto"/>
        <w:ind w:firstLine="480" w:firstLineChars="200"/>
        <w:rPr>
          <w:rFonts w:ascii="宋体" w:hAnsi="宋体" w:cs="宋体"/>
          <w:color w:val="auto"/>
          <w:sz w:val="24"/>
          <w:highlight w:val="none"/>
        </w:rPr>
      </w:pPr>
    </w:p>
    <w:p w14:paraId="29838DEF">
      <w:pPr>
        <w:pStyle w:val="33"/>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30967B7C">
      <w:pPr>
        <w:pStyle w:val="5"/>
        <w:rPr>
          <w:rFonts w:ascii="宋体"/>
          <w:snapToGrid w:val="0"/>
          <w:color w:val="auto"/>
          <w:highlight w:val="none"/>
        </w:rPr>
      </w:pPr>
      <w:r>
        <w:rPr>
          <w:color w:val="auto"/>
          <w:highlight w:val="none"/>
        </w:rPr>
        <w:br w:type="page"/>
      </w:r>
    </w:p>
    <w:p w14:paraId="5FC2B76F">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520B63E6">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bookmarkEnd w:id="10"/>
    <w:tbl>
      <w:tblPr>
        <w:tblStyle w:val="67"/>
        <w:tblW w:w="82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8"/>
        <w:gridCol w:w="1713"/>
        <w:gridCol w:w="5770"/>
      </w:tblGrid>
      <w:tr w14:paraId="2C74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single" w:color="000000" w:sz="8" w:space="0"/>
              <w:left w:val="single" w:color="000000" w:sz="8" w:space="0"/>
              <w:bottom w:val="single" w:color="000000" w:sz="8" w:space="0"/>
              <w:right w:val="single" w:color="000000" w:sz="8" w:space="0"/>
            </w:tcBorders>
            <w:shd w:val="clear" w:color="auto" w:fill="auto"/>
            <w:vAlign w:val="top"/>
          </w:tcPr>
          <w:p w14:paraId="72E3E030">
            <w:pPr>
              <w:keepNext w:val="0"/>
              <w:keepLines w:val="0"/>
              <w:widowControl/>
              <w:suppressLineNumbers w:val="0"/>
              <w:jc w:val="center"/>
              <w:textAlignment w:val="top"/>
              <w:rPr>
                <w:rFonts w:hint="eastAsia" w:ascii="宋体" w:hAnsi="宋体" w:eastAsia="宋体" w:cs="宋体"/>
                <w:b/>
                <w:bCs/>
                <w:i w:val="0"/>
                <w:iCs w:val="0"/>
                <w:color w:val="000000"/>
                <w:sz w:val="24"/>
                <w:szCs w:val="24"/>
                <w:u w:val="none"/>
              </w:rPr>
            </w:pPr>
            <w:bookmarkStart w:id="13" w:name="_Toc164416483"/>
            <w:bookmarkStart w:id="14" w:name="第三部分"/>
            <w:r>
              <w:rPr>
                <w:rFonts w:hint="eastAsia" w:ascii="宋体" w:hAnsi="宋体" w:eastAsia="宋体" w:cs="宋体"/>
                <w:b/>
                <w:bCs/>
                <w:i w:val="0"/>
                <w:iCs w:val="0"/>
                <w:color w:val="000000"/>
                <w:kern w:val="0"/>
                <w:sz w:val="24"/>
                <w:szCs w:val="24"/>
                <w:u w:val="none"/>
                <w:lang w:val="en-US" w:eastAsia="zh-CN" w:bidi="ar"/>
              </w:rPr>
              <w:t>序号</w:t>
            </w:r>
          </w:p>
        </w:tc>
        <w:tc>
          <w:tcPr>
            <w:tcW w:w="1713" w:type="dxa"/>
            <w:tcBorders>
              <w:top w:val="single" w:color="000000" w:sz="8" w:space="0"/>
              <w:left w:val="nil"/>
              <w:bottom w:val="single" w:color="000000" w:sz="8" w:space="0"/>
              <w:right w:val="single" w:color="000000" w:sz="8" w:space="0"/>
            </w:tcBorders>
            <w:shd w:val="clear" w:color="auto" w:fill="auto"/>
            <w:vAlign w:val="center"/>
          </w:tcPr>
          <w:p w14:paraId="638E117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事项</w:t>
            </w:r>
          </w:p>
        </w:tc>
        <w:tc>
          <w:tcPr>
            <w:tcW w:w="57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EF3B5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本项目的特别规定</w:t>
            </w:r>
          </w:p>
        </w:tc>
      </w:tr>
      <w:tr w14:paraId="551A7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DD07C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13" w:type="dxa"/>
            <w:vMerge w:val="restart"/>
            <w:tcBorders>
              <w:top w:val="nil"/>
              <w:left w:val="nil"/>
              <w:bottom w:val="single" w:color="000000" w:sz="8" w:space="0"/>
              <w:right w:val="single" w:color="000000" w:sz="8" w:space="0"/>
            </w:tcBorders>
            <w:shd w:val="clear" w:color="auto" w:fill="auto"/>
            <w:vAlign w:val="center"/>
          </w:tcPr>
          <w:p w14:paraId="0501FF4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项目属性与核心产品</w:t>
            </w:r>
          </w:p>
        </w:tc>
        <w:tc>
          <w:tcPr>
            <w:tcW w:w="5770" w:type="dxa"/>
            <w:vMerge w:val="restart"/>
            <w:tcBorders>
              <w:top w:val="nil"/>
              <w:left w:val="single" w:color="000000" w:sz="8" w:space="0"/>
              <w:bottom w:val="single" w:color="000000" w:sz="8" w:space="0"/>
              <w:right w:val="single" w:color="000000" w:sz="8" w:space="0"/>
            </w:tcBorders>
            <w:shd w:val="clear" w:color="auto" w:fill="auto"/>
            <w:vAlign w:val="center"/>
          </w:tcPr>
          <w:p w14:paraId="34BD6F43">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货物类，核心产品为：</w:t>
            </w:r>
            <w:r>
              <w:rPr>
                <w:rFonts w:hint="eastAsia" w:ascii="宋体" w:hAnsi="宋体" w:cs="宋体"/>
                <w:b/>
                <w:bCs/>
                <w:i w:val="0"/>
                <w:iCs w:val="0"/>
                <w:color w:val="000000"/>
                <w:kern w:val="0"/>
                <w:sz w:val="24"/>
                <w:szCs w:val="24"/>
                <w:u w:val="single"/>
                <w:lang w:val="en-US" w:eastAsia="zh-CN" w:bidi="ar"/>
              </w:rPr>
              <w:t xml:space="preserve">序号46 </w:t>
            </w:r>
            <w:r>
              <w:rPr>
                <w:rFonts w:hint="eastAsia" w:ascii="宋体" w:hAnsi="宋体" w:eastAsia="宋体" w:cs="宋体"/>
                <w:b/>
                <w:bCs/>
                <w:i w:val="0"/>
                <w:iCs w:val="0"/>
                <w:color w:val="000000"/>
                <w:kern w:val="0"/>
                <w:sz w:val="24"/>
                <w:szCs w:val="24"/>
                <w:highlight w:val="none"/>
                <w:u w:val="single"/>
                <w:lang w:val="en-US" w:eastAsia="zh-CN" w:bidi="ar"/>
              </w:rPr>
              <w:t>躺睡课桌椅</w:t>
            </w:r>
            <w:r>
              <w:rPr>
                <w:rFonts w:hint="eastAsia" w:ascii="宋体" w:hAnsi="宋体" w:eastAsia="宋体" w:cs="宋体"/>
                <w:i w:val="0"/>
                <w:iCs w:val="0"/>
                <w:color w:val="000000"/>
                <w:kern w:val="0"/>
                <w:sz w:val="24"/>
                <w:szCs w:val="24"/>
                <w:highlight w:val="none"/>
                <w:u w:val="single"/>
                <w:lang w:val="en-US" w:eastAsia="zh-CN" w:bidi="ar"/>
              </w:rPr>
              <w:t>。</w:t>
            </w:r>
          </w:p>
        </w:tc>
      </w:tr>
      <w:tr w14:paraId="0E7E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BF1C16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10ACFE3">
            <w:pPr>
              <w:jc w:val="center"/>
              <w:rPr>
                <w:rFonts w:hint="eastAsia" w:ascii="宋体" w:hAnsi="宋体" w:eastAsia="宋体" w:cs="宋体"/>
                <w:b/>
                <w:bCs/>
                <w:i w:val="0"/>
                <w:iCs w:val="0"/>
                <w:color w:val="000000"/>
                <w:sz w:val="24"/>
                <w:szCs w:val="24"/>
                <w:u w:val="none"/>
              </w:rPr>
            </w:pPr>
          </w:p>
        </w:tc>
        <w:tc>
          <w:tcPr>
            <w:tcW w:w="5770" w:type="dxa"/>
            <w:vMerge w:val="continue"/>
            <w:tcBorders>
              <w:top w:val="nil"/>
              <w:left w:val="single" w:color="000000" w:sz="8" w:space="0"/>
              <w:bottom w:val="single" w:color="000000" w:sz="8" w:space="0"/>
              <w:right w:val="single" w:color="000000" w:sz="8" w:space="0"/>
            </w:tcBorders>
            <w:shd w:val="clear" w:color="auto" w:fill="auto"/>
            <w:vAlign w:val="center"/>
          </w:tcPr>
          <w:p w14:paraId="0D07F46D">
            <w:pPr>
              <w:jc w:val="both"/>
              <w:rPr>
                <w:rFonts w:hint="eastAsia" w:ascii="宋体" w:hAnsi="宋体" w:eastAsia="宋体" w:cs="宋体"/>
                <w:i w:val="0"/>
                <w:iCs w:val="0"/>
                <w:color w:val="000000"/>
                <w:sz w:val="24"/>
                <w:szCs w:val="24"/>
                <w:u w:val="none"/>
              </w:rPr>
            </w:pPr>
          </w:p>
        </w:tc>
      </w:tr>
      <w:tr w14:paraId="610A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8"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top"/>
          </w:tcPr>
          <w:p w14:paraId="0650CE4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13" w:type="dxa"/>
            <w:vMerge w:val="restart"/>
            <w:tcBorders>
              <w:top w:val="nil"/>
              <w:left w:val="nil"/>
              <w:bottom w:val="single" w:color="000000" w:sz="8" w:space="0"/>
              <w:right w:val="single" w:color="000000" w:sz="8" w:space="0"/>
            </w:tcBorders>
            <w:shd w:val="clear" w:color="auto" w:fill="auto"/>
            <w:vAlign w:val="center"/>
          </w:tcPr>
          <w:p w14:paraId="754EC23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采购标的及其对应的中小企业划分标准所属行业</w:t>
            </w:r>
          </w:p>
        </w:tc>
        <w:tc>
          <w:tcPr>
            <w:tcW w:w="5770" w:type="dxa"/>
            <w:tcBorders>
              <w:top w:val="nil"/>
              <w:left w:val="single" w:color="000000" w:sz="8" w:space="0"/>
              <w:bottom w:val="nil"/>
              <w:right w:val="single" w:color="000000" w:sz="8" w:space="0"/>
            </w:tcBorders>
            <w:shd w:val="clear" w:color="auto" w:fill="auto"/>
            <w:vAlign w:val="center"/>
          </w:tcPr>
          <w:p w14:paraId="1DF8A4C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（1）标的：</w:t>
            </w:r>
            <w:r>
              <w:rPr>
                <w:rFonts w:hint="eastAsia" w:asciiTheme="minorEastAsia" w:hAnsiTheme="minorEastAsia" w:eastAsiaTheme="minorEastAsia" w:cstheme="minorEastAsia"/>
                <w:i w:val="0"/>
                <w:iCs w:val="0"/>
                <w:color w:val="000000"/>
                <w:kern w:val="0"/>
                <w:sz w:val="24"/>
                <w:szCs w:val="24"/>
                <w:u w:val="single"/>
                <w:lang w:val="en-US" w:eastAsia="zh-CN" w:bidi="ar"/>
              </w:rPr>
              <w:t>置物架</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119498D">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（2）标的：</w:t>
            </w:r>
            <w:r>
              <w:rPr>
                <w:rFonts w:hint="eastAsia" w:asciiTheme="minorEastAsia" w:hAnsiTheme="minorEastAsia" w:eastAsiaTheme="minorEastAsia" w:cstheme="minorEastAsia"/>
                <w:i w:val="0"/>
                <w:iCs w:val="0"/>
                <w:color w:val="000000"/>
                <w:kern w:val="0"/>
                <w:sz w:val="24"/>
                <w:szCs w:val="24"/>
                <w:u w:val="single"/>
                <w:lang w:val="en-US" w:eastAsia="zh-CN" w:bidi="ar"/>
              </w:rPr>
              <w:t>防爆柜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0388F6E5">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（3）标的：</w:t>
            </w:r>
            <w:r>
              <w:rPr>
                <w:rFonts w:hint="eastAsia" w:asciiTheme="minorEastAsia" w:hAnsiTheme="minorEastAsia" w:eastAsiaTheme="minorEastAsia" w:cstheme="minorEastAsia"/>
                <w:i w:val="0"/>
                <w:iCs w:val="0"/>
                <w:color w:val="000000"/>
                <w:kern w:val="0"/>
                <w:sz w:val="24"/>
                <w:szCs w:val="24"/>
                <w:u w:val="single"/>
                <w:lang w:val="en-US" w:eastAsia="zh-CN" w:bidi="ar"/>
              </w:rPr>
              <w:t>资料柜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48D8F1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（4）标的：</w:t>
            </w:r>
            <w:r>
              <w:rPr>
                <w:rFonts w:hint="eastAsia" w:asciiTheme="minorEastAsia" w:hAnsiTheme="minorEastAsia" w:eastAsiaTheme="minorEastAsia" w:cstheme="minorEastAsia"/>
                <w:i w:val="0"/>
                <w:iCs w:val="0"/>
                <w:color w:val="000000"/>
                <w:kern w:val="0"/>
                <w:sz w:val="24"/>
                <w:szCs w:val="24"/>
                <w:u w:val="single"/>
                <w:lang w:val="en-US" w:eastAsia="zh-CN" w:bidi="ar"/>
              </w:rPr>
              <w:t>衣柜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558D0E6">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（5）标的：</w:t>
            </w:r>
            <w:r>
              <w:rPr>
                <w:rFonts w:hint="eastAsia" w:asciiTheme="minorEastAsia" w:hAnsiTheme="minorEastAsia" w:eastAsiaTheme="minorEastAsia" w:cstheme="minorEastAsia"/>
                <w:i w:val="0"/>
                <w:iCs w:val="0"/>
                <w:color w:val="000000"/>
                <w:kern w:val="0"/>
                <w:sz w:val="24"/>
                <w:szCs w:val="24"/>
                <w:u w:val="single"/>
                <w:lang w:val="en-US" w:eastAsia="zh-CN" w:bidi="ar"/>
              </w:rPr>
              <w:t>双层高低铁架床</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16DE400">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（6）标的：</w:t>
            </w:r>
            <w:r>
              <w:rPr>
                <w:rFonts w:hint="eastAsia" w:asciiTheme="minorEastAsia" w:hAnsiTheme="minorEastAsia" w:eastAsiaTheme="minorEastAsia" w:cstheme="minorEastAsia"/>
                <w:i w:val="0"/>
                <w:iCs w:val="0"/>
                <w:color w:val="000000"/>
                <w:kern w:val="0"/>
                <w:sz w:val="24"/>
                <w:szCs w:val="24"/>
                <w:u w:val="single"/>
                <w:lang w:val="en-US" w:eastAsia="zh-CN" w:bidi="ar"/>
              </w:rPr>
              <w:t>传达室椅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7EB859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（7）标的：</w:t>
            </w:r>
            <w:r>
              <w:rPr>
                <w:rFonts w:hint="eastAsia" w:asciiTheme="minorEastAsia" w:hAnsiTheme="minorEastAsia" w:eastAsiaTheme="minorEastAsia" w:cstheme="minorEastAsia"/>
                <w:i w:val="0"/>
                <w:iCs w:val="0"/>
                <w:color w:val="000000"/>
                <w:kern w:val="0"/>
                <w:sz w:val="24"/>
                <w:szCs w:val="24"/>
                <w:u w:val="single"/>
                <w:lang w:val="en-US" w:eastAsia="zh-CN" w:bidi="ar"/>
              </w:rPr>
              <w:t>球类收纳车</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E2D3AB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（8）标的：</w:t>
            </w:r>
            <w:r>
              <w:rPr>
                <w:rFonts w:hint="eastAsia" w:asciiTheme="minorEastAsia" w:hAnsiTheme="minorEastAsia" w:eastAsiaTheme="minorEastAsia" w:cstheme="minorEastAsia"/>
                <w:i w:val="0"/>
                <w:iCs w:val="0"/>
                <w:color w:val="000000"/>
                <w:kern w:val="0"/>
                <w:sz w:val="24"/>
                <w:szCs w:val="24"/>
                <w:u w:val="single"/>
                <w:lang w:val="en-US" w:eastAsia="zh-CN" w:bidi="ar"/>
              </w:rPr>
              <w:t>教师桌1</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A3D44CD">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（9）标的：</w:t>
            </w:r>
            <w:r>
              <w:rPr>
                <w:rFonts w:hint="eastAsia" w:asciiTheme="minorEastAsia" w:hAnsiTheme="minorEastAsia" w:eastAsiaTheme="minorEastAsia" w:cstheme="minorEastAsia"/>
                <w:i w:val="0"/>
                <w:iCs w:val="0"/>
                <w:color w:val="000000"/>
                <w:kern w:val="0"/>
                <w:sz w:val="24"/>
                <w:szCs w:val="24"/>
                <w:u w:val="single"/>
                <w:lang w:val="en-US" w:eastAsia="zh-CN" w:bidi="ar"/>
              </w:rPr>
              <w:t>教师桌2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AB7845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（10）标的：</w:t>
            </w:r>
            <w:r>
              <w:rPr>
                <w:rFonts w:hint="eastAsia" w:asciiTheme="minorEastAsia" w:hAnsiTheme="minorEastAsia" w:eastAsiaTheme="minorEastAsia" w:cstheme="minorEastAsia"/>
                <w:i w:val="0"/>
                <w:iCs w:val="0"/>
                <w:color w:val="000000"/>
                <w:kern w:val="0"/>
                <w:sz w:val="24"/>
                <w:szCs w:val="24"/>
                <w:u w:val="single"/>
                <w:lang w:val="en-US" w:eastAsia="zh-CN" w:bidi="ar"/>
              </w:rPr>
              <w:t>行政桌1</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61600E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（11）标的：</w:t>
            </w:r>
            <w:r>
              <w:rPr>
                <w:rFonts w:hint="eastAsia" w:asciiTheme="minorEastAsia" w:hAnsiTheme="minorEastAsia" w:eastAsiaTheme="minorEastAsia" w:cstheme="minorEastAsia"/>
                <w:i w:val="0"/>
                <w:iCs w:val="0"/>
                <w:color w:val="000000"/>
                <w:kern w:val="0"/>
                <w:sz w:val="24"/>
                <w:szCs w:val="24"/>
                <w:u w:val="single"/>
                <w:lang w:val="en-US" w:eastAsia="zh-CN" w:bidi="ar"/>
              </w:rPr>
              <w:t>二门文件柜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A85365B">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（12）标的：</w:t>
            </w:r>
            <w:r>
              <w:rPr>
                <w:rFonts w:hint="eastAsia" w:asciiTheme="minorEastAsia" w:hAnsiTheme="minorEastAsia" w:eastAsiaTheme="minorEastAsia" w:cstheme="minorEastAsia"/>
                <w:i w:val="0"/>
                <w:iCs w:val="0"/>
                <w:color w:val="000000"/>
                <w:kern w:val="0"/>
                <w:sz w:val="24"/>
                <w:szCs w:val="24"/>
                <w:u w:val="single"/>
                <w:lang w:val="en-US" w:eastAsia="zh-CN" w:bidi="ar"/>
              </w:rPr>
              <w:t>两门中柜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18D5FD0">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（13）标的：</w:t>
            </w:r>
            <w:r>
              <w:rPr>
                <w:rFonts w:hint="eastAsia" w:asciiTheme="minorEastAsia" w:hAnsiTheme="minorEastAsia" w:eastAsiaTheme="minorEastAsia" w:cstheme="minorEastAsia"/>
                <w:i w:val="0"/>
                <w:iCs w:val="0"/>
                <w:color w:val="000000"/>
                <w:kern w:val="0"/>
                <w:sz w:val="24"/>
                <w:szCs w:val="24"/>
                <w:u w:val="single"/>
                <w:lang w:val="en-US" w:eastAsia="zh-CN" w:bidi="ar"/>
              </w:rPr>
              <w:t>三门文件柜1</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98F7D11">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（14）标的：</w:t>
            </w:r>
            <w:r>
              <w:rPr>
                <w:rFonts w:hint="eastAsia" w:asciiTheme="minorEastAsia" w:hAnsiTheme="minorEastAsia" w:eastAsiaTheme="minorEastAsia" w:cstheme="minorEastAsia"/>
                <w:i w:val="0"/>
                <w:iCs w:val="0"/>
                <w:color w:val="000000"/>
                <w:kern w:val="0"/>
                <w:sz w:val="24"/>
                <w:szCs w:val="24"/>
                <w:u w:val="single"/>
                <w:lang w:val="en-US" w:eastAsia="zh-CN" w:bidi="ar"/>
              </w:rPr>
              <w:t>空格中柜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2C0DE7C9">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（15）标的：</w:t>
            </w:r>
            <w:r>
              <w:rPr>
                <w:rFonts w:hint="eastAsia" w:asciiTheme="minorEastAsia" w:hAnsiTheme="minorEastAsia" w:eastAsiaTheme="minorEastAsia" w:cstheme="minorEastAsia"/>
                <w:i w:val="0"/>
                <w:iCs w:val="0"/>
                <w:color w:val="000000"/>
                <w:kern w:val="0"/>
                <w:sz w:val="24"/>
                <w:szCs w:val="24"/>
                <w:u w:val="single"/>
                <w:lang w:val="en-US" w:eastAsia="zh-CN" w:bidi="ar"/>
              </w:rPr>
              <w:t>储物柜矮柜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779AD3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（16）标的：</w:t>
            </w:r>
            <w:r>
              <w:rPr>
                <w:rFonts w:hint="eastAsia" w:asciiTheme="minorEastAsia" w:hAnsiTheme="minorEastAsia" w:eastAsiaTheme="minorEastAsia" w:cstheme="minorEastAsia"/>
                <w:i w:val="0"/>
                <w:iCs w:val="0"/>
                <w:color w:val="000000"/>
                <w:kern w:val="0"/>
                <w:sz w:val="24"/>
                <w:szCs w:val="24"/>
                <w:u w:val="single"/>
                <w:lang w:val="en-US" w:eastAsia="zh-CN" w:bidi="ar"/>
              </w:rPr>
              <w:t>打印机桌</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250AA73">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（17）标的：</w:t>
            </w:r>
            <w:r>
              <w:rPr>
                <w:rFonts w:hint="eastAsia" w:asciiTheme="minorEastAsia" w:hAnsiTheme="minorEastAsia" w:eastAsiaTheme="minorEastAsia" w:cstheme="minorEastAsia"/>
                <w:i w:val="0"/>
                <w:iCs w:val="0"/>
                <w:color w:val="000000"/>
                <w:kern w:val="0"/>
                <w:sz w:val="24"/>
                <w:szCs w:val="24"/>
                <w:u w:val="single"/>
                <w:lang w:val="en-US" w:eastAsia="zh-CN" w:bidi="ar"/>
              </w:rPr>
              <w:t>茶几</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1F726AE">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（18）标的：</w:t>
            </w:r>
            <w:r>
              <w:rPr>
                <w:rFonts w:hint="eastAsia" w:asciiTheme="minorEastAsia" w:hAnsiTheme="minorEastAsia" w:eastAsiaTheme="minorEastAsia" w:cstheme="minorEastAsia"/>
                <w:i w:val="0"/>
                <w:iCs w:val="0"/>
                <w:color w:val="000000"/>
                <w:kern w:val="0"/>
                <w:sz w:val="24"/>
                <w:szCs w:val="24"/>
                <w:u w:val="single"/>
                <w:lang w:val="en-US" w:eastAsia="zh-CN" w:bidi="ar"/>
              </w:rPr>
              <w:t>休闲沙发</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231ACC20">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（19）标的：</w:t>
            </w:r>
            <w:r>
              <w:rPr>
                <w:rFonts w:hint="eastAsia" w:asciiTheme="minorEastAsia" w:hAnsiTheme="minorEastAsia" w:eastAsiaTheme="minorEastAsia" w:cstheme="minorEastAsia"/>
                <w:i w:val="0"/>
                <w:iCs w:val="0"/>
                <w:color w:val="000000"/>
                <w:kern w:val="0"/>
                <w:sz w:val="24"/>
                <w:szCs w:val="24"/>
                <w:u w:val="single"/>
                <w:lang w:val="en-US" w:eastAsia="zh-CN" w:bidi="ar"/>
              </w:rPr>
              <w:t>教师椅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5613F9E">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（20）标的：</w:t>
            </w:r>
            <w:r>
              <w:rPr>
                <w:rFonts w:hint="eastAsia" w:asciiTheme="minorEastAsia" w:hAnsiTheme="minorEastAsia" w:eastAsiaTheme="minorEastAsia" w:cstheme="minorEastAsia"/>
                <w:i w:val="0"/>
                <w:iCs w:val="0"/>
                <w:color w:val="000000"/>
                <w:kern w:val="0"/>
                <w:sz w:val="24"/>
                <w:szCs w:val="24"/>
                <w:u w:val="single"/>
                <w:lang w:val="en-US" w:eastAsia="zh-CN" w:bidi="ar"/>
              </w:rPr>
              <w:t>药品柜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94BB40C">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（21）标的：</w:t>
            </w:r>
            <w:r>
              <w:rPr>
                <w:rFonts w:hint="eastAsia" w:asciiTheme="minorEastAsia" w:hAnsiTheme="minorEastAsia" w:eastAsiaTheme="minorEastAsia" w:cstheme="minorEastAsia"/>
                <w:i w:val="0"/>
                <w:iCs w:val="0"/>
                <w:color w:val="000000"/>
                <w:kern w:val="0"/>
                <w:sz w:val="24"/>
                <w:szCs w:val="24"/>
                <w:u w:val="single"/>
                <w:lang w:val="en-US" w:eastAsia="zh-CN" w:bidi="ar"/>
              </w:rPr>
              <w:t>工具柜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FF3607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（22）标的：</w:t>
            </w:r>
            <w:r>
              <w:rPr>
                <w:rFonts w:hint="eastAsia" w:asciiTheme="minorEastAsia" w:hAnsiTheme="minorEastAsia" w:eastAsiaTheme="minorEastAsia" w:cstheme="minorEastAsia"/>
                <w:i w:val="0"/>
                <w:iCs w:val="0"/>
                <w:color w:val="000000"/>
                <w:kern w:val="0"/>
                <w:sz w:val="24"/>
                <w:szCs w:val="24"/>
                <w:u w:val="single"/>
                <w:lang w:val="en-US" w:eastAsia="zh-CN" w:bidi="ar"/>
              </w:rPr>
              <w:t>偏三抽柜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5F9CC8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（23）标的：</w:t>
            </w:r>
            <w:r>
              <w:rPr>
                <w:rFonts w:hint="eastAsia" w:asciiTheme="minorEastAsia" w:hAnsiTheme="minorEastAsia" w:eastAsiaTheme="minorEastAsia" w:cstheme="minorEastAsia"/>
                <w:i w:val="0"/>
                <w:iCs w:val="0"/>
                <w:color w:val="000000"/>
                <w:kern w:val="0"/>
                <w:sz w:val="24"/>
                <w:szCs w:val="24"/>
                <w:u w:val="single"/>
                <w:lang w:val="en-US" w:eastAsia="zh-CN" w:bidi="ar"/>
              </w:rPr>
              <w:t>凭证柜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0AF9C91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（24）标的：</w:t>
            </w:r>
            <w:r>
              <w:rPr>
                <w:rFonts w:hint="eastAsia" w:asciiTheme="minorEastAsia" w:hAnsiTheme="minorEastAsia" w:eastAsiaTheme="minorEastAsia" w:cstheme="minorEastAsia"/>
                <w:i w:val="0"/>
                <w:iCs w:val="0"/>
                <w:color w:val="000000"/>
                <w:kern w:val="0"/>
                <w:sz w:val="24"/>
                <w:szCs w:val="24"/>
                <w:u w:val="single"/>
                <w:lang w:val="en-US" w:eastAsia="zh-CN" w:bidi="ar"/>
              </w:rPr>
              <w:t>更衣文件柜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C4086B3">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（25）标的：</w:t>
            </w:r>
            <w:r>
              <w:rPr>
                <w:rFonts w:hint="eastAsia" w:asciiTheme="minorEastAsia" w:hAnsiTheme="minorEastAsia" w:eastAsiaTheme="minorEastAsia" w:cstheme="minorEastAsia"/>
                <w:i w:val="0"/>
                <w:iCs w:val="0"/>
                <w:color w:val="000000"/>
                <w:kern w:val="0"/>
                <w:sz w:val="24"/>
                <w:szCs w:val="24"/>
                <w:u w:val="single"/>
                <w:lang w:val="en-US" w:eastAsia="zh-CN" w:bidi="ar"/>
              </w:rPr>
              <w:t>大器械柜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160E699">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（26）标的：</w:t>
            </w:r>
            <w:r>
              <w:rPr>
                <w:rFonts w:hint="eastAsia" w:asciiTheme="minorEastAsia" w:hAnsiTheme="minorEastAsia" w:eastAsiaTheme="minorEastAsia" w:cstheme="minorEastAsia"/>
                <w:i w:val="0"/>
                <w:iCs w:val="0"/>
                <w:color w:val="000000"/>
                <w:kern w:val="0"/>
                <w:sz w:val="24"/>
                <w:szCs w:val="24"/>
                <w:u w:val="single"/>
                <w:lang w:val="en-US" w:eastAsia="zh-CN" w:bidi="ar"/>
              </w:rPr>
              <w:t>双拼茶几</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C9AD38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（27）标的：</w:t>
            </w:r>
            <w:r>
              <w:rPr>
                <w:rFonts w:hint="eastAsia" w:asciiTheme="minorEastAsia" w:hAnsiTheme="minorEastAsia" w:eastAsiaTheme="minorEastAsia" w:cstheme="minorEastAsia"/>
                <w:i w:val="0"/>
                <w:iCs w:val="0"/>
                <w:color w:val="000000"/>
                <w:kern w:val="0"/>
                <w:sz w:val="24"/>
                <w:szCs w:val="24"/>
                <w:u w:val="single"/>
                <w:lang w:val="en-US" w:eastAsia="zh-CN" w:bidi="ar"/>
              </w:rPr>
              <w:t>单人沙发</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4E65370">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（28）标的：</w:t>
            </w:r>
            <w:r>
              <w:rPr>
                <w:rFonts w:hint="eastAsia" w:asciiTheme="minorEastAsia" w:hAnsiTheme="minorEastAsia" w:eastAsiaTheme="minorEastAsia" w:cstheme="minorEastAsia"/>
                <w:i w:val="0"/>
                <w:iCs w:val="0"/>
                <w:color w:val="000000"/>
                <w:kern w:val="0"/>
                <w:sz w:val="24"/>
                <w:szCs w:val="24"/>
                <w:u w:val="single"/>
                <w:lang w:val="en-US" w:eastAsia="zh-CN" w:bidi="ar"/>
              </w:rPr>
              <w:t>双人位沙发</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0232B02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（29）标的：</w:t>
            </w:r>
            <w:r>
              <w:rPr>
                <w:rFonts w:hint="eastAsia" w:asciiTheme="minorEastAsia" w:hAnsiTheme="minorEastAsia" w:eastAsiaTheme="minorEastAsia" w:cstheme="minorEastAsia"/>
                <w:i w:val="0"/>
                <w:iCs w:val="0"/>
                <w:color w:val="000000"/>
                <w:kern w:val="0"/>
                <w:sz w:val="24"/>
                <w:szCs w:val="24"/>
                <w:u w:val="single"/>
                <w:lang w:val="en-US" w:eastAsia="zh-CN" w:bidi="ar"/>
              </w:rPr>
              <w:t>休闲桌1</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034C089">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（30）标的：</w:t>
            </w:r>
            <w:r>
              <w:rPr>
                <w:rFonts w:hint="eastAsia" w:asciiTheme="minorEastAsia" w:hAnsiTheme="minorEastAsia" w:eastAsiaTheme="minorEastAsia" w:cstheme="minorEastAsia"/>
                <w:i w:val="0"/>
                <w:iCs w:val="0"/>
                <w:color w:val="000000"/>
                <w:kern w:val="0"/>
                <w:sz w:val="24"/>
                <w:szCs w:val="24"/>
                <w:u w:val="single"/>
                <w:lang w:val="en-US" w:eastAsia="zh-CN" w:bidi="ar"/>
              </w:rPr>
              <w:t>休闲椅1</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09FC6D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（31）标的：</w:t>
            </w:r>
            <w:r>
              <w:rPr>
                <w:rFonts w:hint="eastAsia" w:asciiTheme="minorEastAsia" w:hAnsiTheme="minorEastAsia" w:eastAsiaTheme="minorEastAsia" w:cstheme="minorEastAsia"/>
                <w:i w:val="0"/>
                <w:iCs w:val="0"/>
                <w:color w:val="000000"/>
                <w:kern w:val="0"/>
                <w:sz w:val="24"/>
                <w:szCs w:val="24"/>
                <w:u w:val="single"/>
                <w:lang w:val="en-US" w:eastAsia="zh-CN" w:bidi="ar"/>
              </w:rPr>
              <w:t>班椅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E5796E9">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（32）标的：</w:t>
            </w:r>
            <w:r>
              <w:rPr>
                <w:rFonts w:hint="eastAsia" w:asciiTheme="minorEastAsia" w:hAnsiTheme="minorEastAsia" w:eastAsiaTheme="minorEastAsia" w:cstheme="minorEastAsia"/>
                <w:i w:val="0"/>
                <w:iCs w:val="0"/>
                <w:color w:val="000000"/>
                <w:kern w:val="0"/>
                <w:sz w:val="24"/>
                <w:szCs w:val="24"/>
                <w:u w:val="single"/>
                <w:lang w:val="en-US" w:eastAsia="zh-CN" w:bidi="ar"/>
              </w:rPr>
              <w:t>班台</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A6FBEE6">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（33）标的：</w:t>
            </w:r>
            <w:r>
              <w:rPr>
                <w:rFonts w:hint="eastAsia" w:asciiTheme="minorEastAsia" w:hAnsiTheme="minorEastAsia" w:eastAsiaTheme="minorEastAsia" w:cstheme="minorEastAsia"/>
                <w:i w:val="0"/>
                <w:iCs w:val="0"/>
                <w:color w:val="000000"/>
                <w:kern w:val="0"/>
                <w:sz w:val="24"/>
                <w:szCs w:val="24"/>
                <w:u w:val="single"/>
                <w:lang w:val="en-US" w:eastAsia="zh-CN" w:bidi="ar"/>
              </w:rPr>
              <w:t>客椅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7EE1D2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（34）标的：</w:t>
            </w:r>
            <w:r>
              <w:rPr>
                <w:rFonts w:hint="eastAsia" w:asciiTheme="minorEastAsia" w:hAnsiTheme="minorEastAsia" w:eastAsiaTheme="minorEastAsia" w:cstheme="minorEastAsia"/>
                <w:i w:val="0"/>
                <w:iCs w:val="0"/>
                <w:color w:val="000000"/>
                <w:kern w:val="0"/>
                <w:sz w:val="24"/>
                <w:szCs w:val="24"/>
                <w:u w:val="single"/>
                <w:lang w:val="en-US" w:eastAsia="zh-CN" w:bidi="ar"/>
              </w:rPr>
              <w:t>茶水柜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D716CD2">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（35）标的：</w:t>
            </w:r>
            <w:r>
              <w:rPr>
                <w:rFonts w:hint="eastAsia" w:asciiTheme="minorEastAsia" w:hAnsiTheme="minorEastAsia" w:eastAsiaTheme="minorEastAsia" w:cstheme="minorEastAsia"/>
                <w:i w:val="0"/>
                <w:iCs w:val="0"/>
                <w:color w:val="000000"/>
                <w:kern w:val="0"/>
                <w:sz w:val="24"/>
                <w:szCs w:val="24"/>
                <w:u w:val="single"/>
                <w:lang w:val="en-US" w:eastAsia="zh-CN" w:bidi="ar"/>
              </w:rPr>
              <w:t>三人沙发2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8A25D4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（36）标的：</w:t>
            </w:r>
            <w:r>
              <w:rPr>
                <w:rFonts w:hint="eastAsia" w:asciiTheme="minorEastAsia" w:hAnsiTheme="minorEastAsia" w:eastAsiaTheme="minorEastAsia" w:cstheme="minorEastAsia"/>
                <w:i w:val="0"/>
                <w:iCs w:val="0"/>
                <w:color w:val="000000"/>
                <w:kern w:val="0"/>
                <w:sz w:val="24"/>
                <w:szCs w:val="24"/>
                <w:u w:val="single"/>
                <w:lang w:val="en-US" w:eastAsia="zh-CN" w:bidi="ar"/>
              </w:rPr>
              <w:t>单人沙发3</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D709CE7">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（37）标的：</w:t>
            </w:r>
            <w:r>
              <w:rPr>
                <w:rFonts w:hint="eastAsia" w:asciiTheme="minorEastAsia" w:hAnsiTheme="minorEastAsia" w:eastAsiaTheme="minorEastAsia" w:cstheme="minorEastAsia"/>
                <w:i w:val="0"/>
                <w:iCs w:val="0"/>
                <w:color w:val="000000"/>
                <w:kern w:val="0"/>
                <w:sz w:val="24"/>
                <w:szCs w:val="24"/>
                <w:u w:val="single"/>
                <w:lang w:val="en-US" w:eastAsia="zh-CN" w:bidi="ar"/>
              </w:rPr>
              <w:t>边柜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4EDDF0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（38）标的：</w:t>
            </w:r>
            <w:r>
              <w:rPr>
                <w:rFonts w:hint="eastAsia" w:asciiTheme="minorEastAsia" w:hAnsiTheme="minorEastAsia" w:eastAsiaTheme="minorEastAsia" w:cstheme="minorEastAsia"/>
                <w:i w:val="0"/>
                <w:iCs w:val="0"/>
                <w:color w:val="000000"/>
                <w:kern w:val="0"/>
                <w:sz w:val="24"/>
                <w:szCs w:val="24"/>
                <w:u w:val="single"/>
                <w:lang w:val="en-US" w:eastAsia="zh-CN" w:bidi="ar"/>
              </w:rPr>
              <w:t>长几</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E46BC2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（39）标的：</w:t>
            </w:r>
            <w:r>
              <w:rPr>
                <w:rFonts w:hint="eastAsia" w:asciiTheme="minorEastAsia" w:hAnsiTheme="minorEastAsia" w:eastAsiaTheme="minorEastAsia" w:cstheme="minorEastAsia"/>
                <w:i w:val="0"/>
                <w:iCs w:val="0"/>
                <w:color w:val="000000"/>
                <w:kern w:val="0"/>
                <w:sz w:val="24"/>
                <w:szCs w:val="24"/>
                <w:u w:val="single"/>
                <w:lang w:val="en-US" w:eastAsia="zh-CN" w:bidi="ar"/>
              </w:rPr>
              <w:t>方几</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BF479B0">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（40）标的：</w:t>
            </w:r>
            <w:r>
              <w:rPr>
                <w:rFonts w:hint="eastAsia" w:asciiTheme="minorEastAsia" w:hAnsiTheme="minorEastAsia" w:eastAsiaTheme="minorEastAsia" w:cstheme="minorEastAsia"/>
                <w:i w:val="0"/>
                <w:iCs w:val="0"/>
                <w:color w:val="000000"/>
                <w:kern w:val="0"/>
                <w:sz w:val="24"/>
                <w:szCs w:val="24"/>
                <w:u w:val="single"/>
                <w:lang w:val="en-US" w:eastAsia="zh-CN" w:bidi="ar"/>
              </w:rPr>
              <w:t>行政桌2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5DDA627">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（41）标的：</w:t>
            </w:r>
            <w:r>
              <w:rPr>
                <w:rFonts w:hint="eastAsia" w:asciiTheme="minorEastAsia" w:hAnsiTheme="minorEastAsia" w:eastAsiaTheme="minorEastAsia" w:cstheme="minorEastAsia"/>
                <w:i w:val="0"/>
                <w:iCs w:val="0"/>
                <w:color w:val="000000"/>
                <w:kern w:val="0"/>
                <w:sz w:val="24"/>
                <w:szCs w:val="24"/>
                <w:u w:val="single"/>
                <w:lang w:val="en-US" w:eastAsia="zh-CN" w:bidi="ar"/>
              </w:rPr>
              <w:t>三门文件柜2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7C0EBAC">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（42）标的：</w:t>
            </w:r>
            <w:r>
              <w:rPr>
                <w:rFonts w:hint="eastAsia" w:asciiTheme="minorEastAsia" w:hAnsiTheme="minorEastAsia" w:eastAsiaTheme="minorEastAsia" w:cstheme="minorEastAsia"/>
                <w:i w:val="0"/>
                <w:iCs w:val="0"/>
                <w:color w:val="000000"/>
                <w:kern w:val="0"/>
                <w:sz w:val="24"/>
                <w:szCs w:val="24"/>
                <w:u w:val="single"/>
                <w:lang w:val="en-US" w:eastAsia="zh-CN" w:bidi="ar"/>
              </w:rPr>
              <w:t>二门二抽茶水柜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2119E8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（43）标的：</w:t>
            </w:r>
            <w:r>
              <w:rPr>
                <w:rFonts w:hint="eastAsia" w:asciiTheme="minorEastAsia" w:hAnsiTheme="minorEastAsia" w:eastAsiaTheme="minorEastAsia" w:cstheme="minorEastAsia"/>
                <w:i w:val="0"/>
                <w:iCs w:val="0"/>
                <w:color w:val="000000"/>
                <w:kern w:val="0"/>
                <w:sz w:val="24"/>
                <w:szCs w:val="24"/>
                <w:u w:val="single"/>
                <w:lang w:val="en-US" w:eastAsia="zh-CN" w:bidi="ar"/>
              </w:rPr>
              <w:t>班椅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02EB78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（44）标的：</w:t>
            </w:r>
            <w:r>
              <w:rPr>
                <w:rFonts w:hint="eastAsia" w:asciiTheme="minorEastAsia" w:hAnsiTheme="minorEastAsia" w:eastAsiaTheme="minorEastAsia" w:cstheme="minorEastAsia"/>
                <w:i w:val="0"/>
                <w:iCs w:val="0"/>
                <w:color w:val="000000"/>
                <w:kern w:val="0"/>
                <w:sz w:val="24"/>
                <w:szCs w:val="24"/>
                <w:u w:val="single"/>
                <w:lang w:val="en-US" w:eastAsia="zh-CN" w:bidi="ar"/>
              </w:rPr>
              <w:t>休闲桌2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56F9243">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（45）标的：</w:t>
            </w:r>
            <w:r>
              <w:rPr>
                <w:rFonts w:hint="eastAsia" w:asciiTheme="minorEastAsia" w:hAnsiTheme="minorEastAsia" w:eastAsiaTheme="minorEastAsia" w:cstheme="minorEastAsia"/>
                <w:i w:val="0"/>
                <w:iCs w:val="0"/>
                <w:color w:val="000000"/>
                <w:kern w:val="0"/>
                <w:sz w:val="24"/>
                <w:szCs w:val="24"/>
                <w:u w:val="single"/>
                <w:lang w:val="en-US" w:eastAsia="zh-CN" w:bidi="ar"/>
              </w:rPr>
              <w:t>休闲椅2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BE10BB2">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（46）标的：</w:t>
            </w:r>
            <w:r>
              <w:rPr>
                <w:rFonts w:hint="eastAsia" w:asciiTheme="minorEastAsia" w:hAnsiTheme="minorEastAsia" w:eastAsiaTheme="minorEastAsia" w:cstheme="minorEastAsia"/>
                <w:i w:val="0"/>
                <w:iCs w:val="0"/>
                <w:color w:val="000000"/>
                <w:kern w:val="0"/>
                <w:sz w:val="24"/>
                <w:szCs w:val="24"/>
                <w:u w:val="single"/>
                <w:lang w:val="en-US" w:eastAsia="zh-CN" w:bidi="ar"/>
              </w:rPr>
              <w:t>躺睡课桌椅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43815B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（47）标的：</w:t>
            </w:r>
            <w:r>
              <w:rPr>
                <w:rFonts w:hint="eastAsia" w:asciiTheme="minorEastAsia" w:hAnsiTheme="minorEastAsia" w:eastAsiaTheme="minorEastAsia" w:cstheme="minorEastAsia"/>
                <w:i w:val="0"/>
                <w:iCs w:val="0"/>
                <w:color w:val="000000"/>
                <w:kern w:val="0"/>
                <w:sz w:val="24"/>
                <w:szCs w:val="24"/>
                <w:u w:val="single"/>
                <w:lang w:val="en-US" w:eastAsia="zh-CN" w:bidi="ar"/>
              </w:rPr>
              <w:t>阅读桌</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D651FD7">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（48）标的：</w:t>
            </w:r>
            <w:r>
              <w:rPr>
                <w:rFonts w:hint="eastAsia" w:asciiTheme="minorEastAsia" w:hAnsiTheme="minorEastAsia" w:eastAsiaTheme="minorEastAsia" w:cstheme="minorEastAsia"/>
                <w:i w:val="0"/>
                <w:iCs w:val="0"/>
                <w:color w:val="000000"/>
                <w:kern w:val="0"/>
                <w:sz w:val="24"/>
                <w:szCs w:val="24"/>
                <w:u w:val="single"/>
                <w:lang w:val="en-US" w:eastAsia="zh-CN" w:bidi="ar"/>
              </w:rPr>
              <w:t>查阅椅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72E654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（49）标的：</w:t>
            </w:r>
            <w:r>
              <w:rPr>
                <w:rFonts w:hint="eastAsia" w:asciiTheme="minorEastAsia" w:hAnsiTheme="minorEastAsia" w:eastAsiaTheme="minorEastAsia" w:cstheme="minorEastAsia"/>
                <w:i w:val="0"/>
                <w:iCs w:val="0"/>
                <w:color w:val="000000"/>
                <w:kern w:val="0"/>
                <w:sz w:val="24"/>
                <w:szCs w:val="24"/>
                <w:u w:val="single"/>
                <w:lang w:val="en-US" w:eastAsia="zh-CN" w:bidi="ar"/>
              </w:rPr>
              <w:t>研读区椅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702B0F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（50）标的：</w:t>
            </w:r>
            <w:r>
              <w:rPr>
                <w:rFonts w:hint="eastAsia" w:asciiTheme="minorEastAsia" w:hAnsiTheme="minorEastAsia" w:eastAsiaTheme="minorEastAsia" w:cstheme="minorEastAsia"/>
                <w:i w:val="0"/>
                <w:iCs w:val="0"/>
                <w:color w:val="000000"/>
                <w:kern w:val="0"/>
                <w:sz w:val="24"/>
                <w:szCs w:val="24"/>
                <w:u w:val="single"/>
                <w:lang w:val="en-US" w:eastAsia="zh-CN" w:bidi="ar"/>
              </w:rPr>
              <w:t>蘑菇桌</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31F239C">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（51）标的：</w:t>
            </w:r>
            <w:r>
              <w:rPr>
                <w:rFonts w:hint="eastAsia" w:asciiTheme="minorEastAsia" w:hAnsiTheme="minorEastAsia" w:eastAsiaTheme="minorEastAsia" w:cstheme="minorEastAsia"/>
                <w:i w:val="0"/>
                <w:iCs w:val="0"/>
                <w:color w:val="000000"/>
                <w:kern w:val="0"/>
                <w:sz w:val="24"/>
                <w:szCs w:val="24"/>
                <w:u w:val="single"/>
                <w:lang w:val="en-US" w:eastAsia="zh-CN" w:bidi="ar"/>
              </w:rPr>
              <w:t>蘑菇凳</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0667056">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（52）标的：</w:t>
            </w:r>
            <w:r>
              <w:rPr>
                <w:rFonts w:hint="eastAsia" w:asciiTheme="minorEastAsia" w:hAnsiTheme="minorEastAsia" w:eastAsiaTheme="minorEastAsia" w:cstheme="minorEastAsia"/>
                <w:i w:val="0"/>
                <w:iCs w:val="0"/>
                <w:color w:val="000000"/>
                <w:kern w:val="0"/>
                <w:sz w:val="24"/>
                <w:szCs w:val="24"/>
                <w:u w:val="single"/>
                <w:lang w:val="en-US" w:eastAsia="zh-CN" w:bidi="ar"/>
              </w:rPr>
              <w:t>儿童沙发</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0B72B97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（53）标的：</w:t>
            </w:r>
            <w:r>
              <w:rPr>
                <w:rFonts w:hint="eastAsia" w:asciiTheme="minorEastAsia" w:hAnsiTheme="minorEastAsia" w:eastAsiaTheme="minorEastAsia" w:cstheme="minorEastAsia"/>
                <w:i w:val="0"/>
                <w:iCs w:val="0"/>
                <w:color w:val="000000"/>
                <w:kern w:val="0"/>
                <w:sz w:val="24"/>
                <w:szCs w:val="24"/>
                <w:u w:val="single"/>
                <w:lang w:val="en-US" w:eastAsia="zh-CN" w:bidi="ar"/>
              </w:rPr>
              <w:t>豆袋</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233B659F">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（54）标的：</w:t>
            </w:r>
            <w:r>
              <w:rPr>
                <w:rFonts w:hint="eastAsia" w:asciiTheme="minorEastAsia" w:hAnsiTheme="minorEastAsia" w:eastAsiaTheme="minorEastAsia" w:cstheme="minorEastAsia"/>
                <w:i w:val="0"/>
                <w:iCs w:val="0"/>
                <w:color w:val="000000"/>
                <w:kern w:val="0"/>
                <w:sz w:val="24"/>
                <w:szCs w:val="24"/>
                <w:u w:val="single"/>
                <w:lang w:val="en-US" w:eastAsia="zh-CN" w:bidi="ar"/>
              </w:rPr>
              <w:t>沙发卡座</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A0D68D9">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（55）标的：</w:t>
            </w:r>
            <w:r>
              <w:rPr>
                <w:rFonts w:hint="eastAsia" w:asciiTheme="minorEastAsia" w:hAnsiTheme="minorEastAsia" w:eastAsiaTheme="minorEastAsia" w:cstheme="minorEastAsia"/>
                <w:i w:val="0"/>
                <w:iCs w:val="0"/>
                <w:color w:val="000000"/>
                <w:kern w:val="0"/>
                <w:sz w:val="24"/>
                <w:szCs w:val="24"/>
                <w:u w:val="single"/>
                <w:lang w:val="en-US" w:eastAsia="zh-CN" w:bidi="ar"/>
              </w:rPr>
              <w:t>长几</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0052F8C">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（56）标的：</w:t>
            </w:r>
            <w:r>
              <w:rPr>
                <w:rFonts w:hint="eastAsia" w:asciiTheme="minorEastAsia" w:hAnsiTheme="minorEastAsia" w:eastAsiaTheme="minorEastAsia" w:cstheme="minorEastAsia"/>
                <w:i w:val="0"/>
                <w:iCs w:val="0"/>
                <w:color w:val="000000"/>
                <w:kern w:val="0"/>
                <w:sz w:val="24"/>
                <w:szCs w:val="24"/>
                <w:u w:val="single"/>
                <w:lang w:val="en-US" w:eastAsia="zh-CN" w:bidi="ar"/>
              </w:rPr>
              <w:t>吧椅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11B0D7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（57）标的：</w:t>
            </w:r>
            <w:r>
              <w:rPr>
                <w:rFonts w:hint="eastAsia" w:asciiTheme="minorEastAsia" w:hAnsiTheme="minorEastAsia" w:eastAsiaTheme="minorEastAsia" w:cstheme="minorEastAsia"/>
                <w:i w:val="0"/>
                <w:iCs w:val="0"/>
                <w:color w:val="000000"/>
                <w:kern w:val="0"/>
                <w:sz w:val="24"/>
                <w:szCs w:val="24"/>
                <w:u w:val="single"/>
                <w:lang w:val="en-US" w:eastAsia="zh-CN" w:bidi="ar"/>
              </w:rPr>
              <w:t>组合书柜沙发</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2CAC37B">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（58）标的：</w:t>
            </w:r>
            <w:r>
              <w:rPr>
                <w:rFonts w:hint="eastAsia" w:asciiTheme="minorEastAsia" w:hAnsiTheme="minorEastAsia" w:eastAsiaTheme="minorEastAsia" w:cstheme="minorEastAsia"/>
                <w:i w:val="0"/>
                <w:iCs w:val="0"/>
                <w:color w:val="000000"/>
                <w:kern w:val="0"/>
                <w:sz w:val="24"/>
                <w:szCs w:val="24"/>
                <w:u w:val="single"/>
                <w:lang w:val="en-US" w:eastAsia="zh-CN" w:bidi="ar"/>
              </w:rPr>
              <w:t>组合沙发</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0E77595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（59）标的：</w:t>
            </w:r>
            <w:r>
              <w:rPr>
                <w:rFonts w:hint="eastAsia" w:asciiTheme="minorEastAsia" w:hAnsiTheme="minorEastAsia" w:eastAsiaTheme="minorEastAsia" w:cstheme="minorEastAsia"/>
                <w:i w:val="0"/>
                <w:iCs w:val="0"/>
                <w:color w:val="000000"/>
                <w:kern w:val="0"/>
                <w:sz w:val="24"/>
                <w:szCs w:val="24"/>
                <w:u w:val="single"/>
                <w:lang w:val="en-US" w:eastAsia="zh-CN" w:bidi="ar"/>
              </w:rPr>
              <w:t>演讲台</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2107340">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（60）标的：</w:t>
            </w:r>
            <w:r>
              <w:rPr>
                <w:rFonts w:hint="eastAsia" w:asciiTheme="minorEastAsia" w:hAnsiTheme="minorEastAsia" w:eastAsiaTheme="minorEastAsia" w:cstheme="minorEastAsia"/>
                <w:i w:val="0"/>
                <w:iCs w:val="0"/>
                <w:color w:val="000000"/>
                <w:kern w:val="0"/>
                <w:sz w:val="24"/>
                <w:szCs w:val="24"/>
                <w:u w:val="single"/>
                <w:lang w:val="en-US" w:eastAsia="zh-CN" w:bidi="ar"/>
              </w:rPr>
              <w:t>主席桌</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3495615">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（61）标的：</w:t>
            </w:r>
            <w:r>
              <w:rPr>
                <w:rFonts w:hint="eastAsia" w:asciiTheme="minorEastAsia" w:hAnsiTheme="minorEastAsia" w:eastAsiaTheme="minorEastAsia" w:cstheme="minorEastAsia"/>
                <w:i w:val="0"/>
                <w:iCs w:val="0"/>
                <w:color w:val="000000"/>
                <w:kern w:val="0"/>
                <w:sz w:val="24"/>
                <w:szCs w:val="24"/>
                <w:u w:val="single"/>
                <w:lang w:val="en-US" w:eastAsia="zh-CN" w:bidi="ar"/>
              </w:rPr>
              <w:t>报告椅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4C8A55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（62）标的：</w:t>
            </w:r>
            <w:r>
              <w:rPr>
                <w:rFonts w:hint="eastAsia" w:asciiTheme="minorEastAsia" w:hAnsiTheme="minorEastAsia" w:eastAsiaTheme="minorEastAsia" w:cstheme="minorEastAsia"/>
                <w:i w:val="0"/>
                <w:iCs w:val="0"/>
                <w:color w:val="000000"/>
                <w:kern w:val="0"/>
                <w:sz w:val="24"/>
                <w:szCs w:val="24"/>
                <w:u w:val="single"/>
                <w:lang w:val="en-US" w:eastAsia="zh-CN" w:bidi="ar"/>
              </w:rPr>
              <w:t>演讲台</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3284AB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（63）标的：</w:t>
            </w:r>
            <w:r>
              <w:rPr>
                <w:rFonts w:hint="eastAsia" w:asciiTheme="minorEastAsia" w:hAnsiTheme="minorEastAsia" w:eastAsiaTheme="minorEastAsia" w:cstheme="minorEastAsia"/>
                <w:i w:val="0"/>
                <w:iCs w:val="0"/>
                <w:color w:val="000000"/>
                <w:kern w:val="0"/>
                <w:sz w:val="24"/>
                <w:szCs w:val="24"/>
                <w:u w:val="single"/>
                <w:lang w:val="en-US" w:eastAsia="zh-CN" w:bidi="ar"/>
              </w:rPr>
              <w:t>折叠桌1</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777251F6">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（64）标的：</w:t>
            </w:r>
            <w:r>
              <w:rPr>
                <w:rFonts w:hint="eastAsia" w:asciiTheme="minorEastAsia" w:hAnsiTheme="minorEastAsia" w:eastAsiaTheme="minorEastAsia" w:cstheme="minorEastAsia"/>
                <w:i w:val="0"/>
                <w:iCs w:val="0"/>
                <w:color w:val="000000"/>
                <w:kern w:val="0"/>
                <w:sz w:val="24"/>
                <w:szCs w:val="24"/>
                <w:u w:val="single"/>
                <w:lang w:val="en-US" w:eastAsia="zh-CN" w:bidi="ar"/>
              </w:rPr>
              <w:t>折叠桌2</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1400A2F2">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（65）标的：</w:t>
            </w:r>
            <w:r>
              <w:rPr>
                <w:rFonts w:hint="eastAsia" w:asciiTheme="minorEastAsia" w:hAnsiTheme="minorEastAsia" w:eastAsiaTheme="minorEastAsia" w:cstheme="minorEastAsia"/>
                <w:i w:val="0"/>
                <w:iCs w:val="0"/>
                <w:color w:val="000000"/>
                <w:kern w:val="0"/>
                <w:sz w:val="24"/>
                <w:szCs w:val="24"/>
                <w:u w:val="single"/>
                <w:lang w:val="en-US" w:eastAsia="zh-CN" w:bidi="ar"/>
              </w:rPr>
              <w:t>培训椅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A5DE914">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（66）标的：</w:t>
            </w:r>
            <w:r>
              <w:rPr>
                <w:rFonts w:hint="eastAsia" w:asciiTheme="minorEastAsia" w:hAnsiTheme="minorEastAsia" w:eastAsiaTheme="minorEastAsia" w:cstheme="minorEastAsia"/>
                <w:i w:val="0"/>
                <w:iCs w:val="0"/>
                <w:color w:val="000000"/>
                <w:kern w:val="0"/>
                <w:sz w:val="24"/>
                <w:szCs w:val="24"/>
                <w:u w:val="single"/>
                <w:lang w:val="en-US" w:eastAsia="zh-CN" w:bidi="ar"/>
              </w:rPr>
              <w:t>心理辅导椅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24F0DA8A">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（67）标的：</w:t>
            </w:r>
            <w:r>
              <w:rPr>
                <w:rFonts w:hint="eastAsia" w:asciiTheme="minorEastAsia" w:hAnsiTheme="minorEastAsia" w:eastAsiaTheme="minorEastAsia" w:cstheme="minorEastAsia"/>
                <w:i w:val="0"/>
                <w:iCs w:val="0"/>
                <w:color w:val="000000"/>
                <w:kern w:val="0"/>
                <w:sz w:val="24"/>
                <w:szCs w:val="24"/>
                <w:u w:val="single"/>
                <w:lang w:val="en-US" w:eastAsia="zh-CN" w:bidi="ar"/>
              </w:rPr>
              <w:t>咨询桌</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F200CC3">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（68）标的：</w:t>
            </w:r>
            <w:r>
              <w:rPr>
                <w:rFonts w:hint="eastAsia" w:asciiTheme="minorEastAsia" w:hAnsiTheme="minorEastAsia" w:eastAsiaTheme="minorEastAsia" w:cstheme="minorEastAsia"/>
                <w:i w:val="0"/>
                <w:iCs w:val="0"/>
                <w:color w:val="000000"/>
                <w:kern w:val="0"/>
                <w:sz w:val="24"/>
                <w:szCs w:val="24"/>
                <w:u w:val="single"/>
                <w:lang w:val="en-US" w:eastAsia="zh-CN" w:bidi="ar"/>
              </w:rPr>
              <w:t>沙发椅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5A25A9D6">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（69）标的：</w:t>
            </w:r>
            <w:r>
              <w:rPr>
                <w:rFonts w:hint="eastAsia" w:asciiTheme="minorEastAsia" w:hAnsiTheme="minorEastAsia" w:eastAsiaTheme="minorEastAsia" w:cstheme="minorEastAsia"/>
                <w:i w:val="0"/>
                <w:iCs w:val="0"/>
                <w:color w:val="000000"/>
                <w:kern w:val="0"/>
                <w:sz w:val="24"/>
                <w:szCs w:val="24"/>
                <w:u w:val="single"/>
                <w:lang w:val="en-US" w:eastAsia="zh-CN" w:bidi="ar"/>
              </w:rPr>
              <w:t>方几</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3277E2EB">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（70）标的：</w:t>
            </w:r>
            <w:r>
              <w:rPr>
                <w:rFonts w:hint="eastAsia" w:asciiTheme="minorEastAsia" w:hAnsiTheme="minorEastAsia" w:eastAsiaTheme="minorEastAsia" w:cstheme="minorEastAsia"/>
                <w:i w:val="0"/>
                <w:iCs w:val="0"/>
                <w:color w:val="000000"/>
                <w:kern w:val="0"/>
                <w:sz w:val="24"/>
                <w:szCs w:val="24"/>
                <w:u w:val="single"/>
                <w:lang w:val="en-US" w:eastAsia="zh-CN" w:bidi="ar"/>
              </w:rPr>
              <w:t>墩</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2000E8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（71）标的：</w:t>
            </w:r>
            <w:r>
              <w:rPr>
                <w:rFonts w:hint="eastAsia" w:asciiTheme="minorEastAsia" w:hAnsiTheme="minorEastAsia" w:eastAsiaTheme="minorEastAsia" w:cstheme="minorEastAsia"/>
                <w:i w:val="0"/>
                <w:iCs w:val="0"/>
                <w:color w:val="000000"/>
                <w:kern w:val="0"/>
                <w:sz w:val="24"/>
                <w:szCs w:val="24"/>
                <w:u w:val="single"/>
                <w:lang w:val="en-US" w:eastAsia="zh-CN" w:bidi="ar"/>
              </w:rPr>
              <w:t>电动躺椅</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48CE1CD8">
            <w:pPr>
              <w:keepNext w:val="0"/>
              <w:keepLines w:val="0"/>
              <w:widowControl/>
              <w:suppressLineNumbers w:val="0"/>
              <w:tabs>
                <w:tab w:val="left" w:pos="1080"/>
                <w:tab w:val="left" w:pos="2160"/>
                <w:tab w:val="left" w:pos="3240"/>
                <w:tab w:val="left" w:pos="4320"/>
              </w:tabs>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（72）标的：</w:t>
            </w:r>
            <w:r>
              <w:rPr>
                <w:rFonts w:hint="eastAsia" w:asciiTheme="minorEastAsia" w:hAnsiTheme="minorEastAsia" w:eastAsiaTheme="minorEastAsia" w:cstheme="minorEastAsia"/>
                <w:i w:val="0"/>
                <w:iCs w:val="0"/>
                <w:color w:val="000000"/>
                <w:kern w:val="0"/>
                <w:sz w:val="24"/>
                <w:szCs w:val="24"/>
                <w:u w:val="single"/>
                <w:lang w:val="en-US" w:eastAsia="zh-CN" w:bidi="ar"/>
              </w:rPr>
              <w:t>更衣柜</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p w14:paraId="6C0FC53B">
            <w:pPr>
              <w:keepNext w:val="0"/>
              <w:keepLines w:val="0"/>
              <w:widowControl/>
              <w:suppressLineNumbers w:val="0"/>
              <w:tabs>
                <w:tab w:val="left" w:pos="1080"/>
                <w:tab w:val="left" w:pos="2160"/>
                <w:tab w:val="left" w:pos="3240"/>
                <w:tab w:val="left" w:pos="4320"/>
              </w:tabs>
              <w:jc w:val="left"/>
              <w:textAlignment w:val="center"/>
              <w:rPr>
                <w:rFonts w:hint="default" w:ascii="宋体" w:hAnsi="宋体" w:eastAsia="宋体" w:cs="宋体"/>
                <w:i w:val="0"/>
                <w:iCs w:val="0"/>
                <w:color w:val="auto"/>
                <w:sz w:val="24"/>
                <w:szCs w:val="24"/>
                <w:highlight w:val="yellow"/>
                <w:u w:val="none"/>
                <w:lang w:val="en-US"/>
              </w:rPr>
            </w:pPr>
            <w:r>
              <w:rPr>
                <w:rFonts w:hint="eastAsia" w:asciiTheme="minorEastAsia" w:hAnsiTheme="minorEastAsia" w:eastAsiaTheme="minorEastAsia" w:cstheme="minorEastAsia"/>
                <w:i w:val="0"/>
                <w:iCs w:val="0"/>
                <w:color w:val="000000"/>
                <w:kern w:val="0"/>
                <w:sz w:val="24"/>
                <w:szCs w:val="24"/>
                <w:u w:val="none"/>
                <w:lang w:val="en-US" w:eastAsia="zh-CN" w:bidi="ar"/>
              </w:rPr>
              <w:t>（73）标的：</w:t>
            </w:r>
            <w:r>
              <w:rPr>
                <w:rFonts w:hint="eastAsia" w:asciiTheme="minorEastAsia" w:hAnsiTheme="minorEastAsia" w:eastAsiaTheme="minorEastAsia" w:cstheme="minorEastAsia"/>
                <w:i w:val="0"/>
                <w:iCs w:val="0"/>
                <w:color w:val="000000"/>
                <w:kern w:val="0"/>
                <w:sz w:val="24"/>
                <w:szCs w:val="24"/>
                <w:u w:val="single"/>
                <w:lang w:val="en-US" w:eastAsia="zh-CN" w:bidi="ar"/>
              </w:rPr>
              <w:t>换鞋凳</w:t>
            </w:r>
            <w:r>
              <w:rPr>
                <w:rFonts w:hint="eastAsia" w:asciiTheme="minorEastAsia" w:hAnsiTheme="minorEastAsia" w:eastAsiaTheme="minorEastAsia" w:cstheme="minorEastAsia"/>
                <w:i w:val="0"/>
                <w:iCs w:val="0"/>
                <w:color w:val="000000"/>
                <w:kern w:val="0"/>
                <w:sz w:val="24"/>
                <w:szCs w:val="24"/>
                <w:u w:val="none"/>
                <w:lang w:val="en-US" w:eastAsia="zh-CN" w:bidi="ar"/>
              </w:rPr>
              <w:t>，属于</w:t>
            </w:r>
            <w:r>
              <w:rPr>
                <w:rFonts w:hint="eastAsia" w:asciiTheme="minorEastAsia" w:hAnsiTheme="minorEastAsia" w:eastAsiaTheme="minorEastAsia" w:cstheme="minorEastAsia"/>
                <w:i w:val="0"/>
                <w:iCs w:val="0"/>
                <w:color w:val="000000"/>
                <w:kern w:val="0"/>
                <w:sz w:val="24"/>
                <w:szCs w:val="24"/>
                <w:u w:val="single"/>
                <w:lang w:val="en-US" w:eastAsia="zh-CN" w:bidi="ar"/>
              </w:rPr>
              <w:t>工业</w:t>
            </w:r>
            <w:r>
              <w:rPr>
                <w:rFonts w:hint="eastAsia" w:asciiTheme="minorEastAsia" w:hAnsiTheme="minorEastAsia" w:eastAsiaTheme="minorEastAsia" w:cstheme="minorEastAsia"/>
                <w:i w:val="0"/>
                <w:iCs w:val="0"/>
                <w:color w:val="000000"/>
                <w:kern w:val="0"/>
                <w:sz w:val="24"/>
                <w:szCs w:val="24"/>
                <w:u w:val="none"/>
                <w:lang w:val="en-US" w:eastAsia="zh-CN" w:bidi="ar"/>
              </w:rPr>
              <w:t>行业。</w:t>
            </w:r>
          </w:p>
        </w:tc>
      </w:tr>
      <w:tr w14:paraId="0E939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363E7E82">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088F643">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1C1A21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根据《关于印发中小企业划型标准规定的通知》（工信部联企业〔2011〕300号）第四条规定：</w:t>
            </w:r>
            <w:r>
              <w:rPr>
                <w:rStyle w:val="968"/>
                <w:lang w:val="en-US" w:eastAsia="zh-CN" w:bidi="ar"/>
              </w:rPr>
              <w:t>工业行业</w:t>
            </w:r>
            <w:r>
              <w:rPr>
                <w:rFonts w:hint="eastAsia" w:ascii="宋体" w:hAnsi="宋体" w:eastAsia="宋体" w:cs="宋体"/>
                <w:i w:val="0"/>
                <w:iCs w:val="0"/>
                <w:color w:val="000000"/>
                <w:kern w:val="0"/>
                <w:sz w:val="24"/>
                <w:szCs w:val="24"/>
                <w:u w:val="none"/>
                <w:lang w:val="en-US" w:eastAsia="zh-CN" w:bidi="ar"/>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6646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133FBA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13" w:type="dxa"/>
            <w:vMerge w:val="restart"/>
            <w:tcBorders>
              <w:top w:val="nil"/>
              <w:left w:val="nil"/>
              <w:bottom w:val="single" w:color="000000" w:sz="8" w:space="0"/>
              <w:right w:val="single" w:color="000000" w:sz="8" w:space="0"/>
            </w:tcBorders>
            <w:shd w:val="clear" w:color="auto" w:fill="auto"/>
            <w:vAlign w:val="center"/>
          </w:tcPr>
          <w:p w14:paraId="1C45D0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是否允许采购进口产品</w:t>
            </w:r>
          </w:p>
        </w:tc>
        <w:tc>
          <w:tcPr>
            <w:tcW w:w="5770" w:type="dxa"/>
            <w:tcBorders>
              <w:top w:val="nil"/>
              <w:left w:val="single" w:color="000000" w:sz="8" w:space="0"/>
              <w:bottom w:val="nil"/>
              <w:right w:val="single" w:color="000000" w:sz="8" w:space="0"/>
            </w:tcBorders>
            <w:shd w:val="clear" w:color="auto" w:fill="auto"/>
            <w:vAlign w:val="center"/>
          </w:tcPr>
          <w:p w14:paraId="729B384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本项目不允许采购进口产品。</w:t>
            </w:r>
          </w:p>
        </w:tc>
      </w:tr>
      <w:tr w14:paraId="4C929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5BD00BAD">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066D9AA">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AC40882">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☐可以就</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采购进口产品。</w:t>
            </w:r>
          </w:p>
        </w:tc>
      </w:tr>
      <w:tr w14:paraId="7532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773F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13" w:type="dxa"/>
            <w:vMerge w:val="restart"/>
            <w:tcBorders>
              <w:top w:val="nil"/>
              <w:left w:val="nil"/>
              <w:bottom w:val="single" w:color="000000" w:sz="8" w:space="0"/>
              <w:right w:val="single" w:color="000000" w:sz="8" w:space="0"/>
            </w:tcBorders>
            <w:shd w:val="clear" w:color="auto" w:fill="auto"/>
            <w:vAlign w:val="center"/>
          </w:tcPr>
          <w:p w14:paraId="53646508">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分包</w:t>
            </w:r>
          </w:p>
        </w:tc>
        <w:tc>
          <w:tcPr>
            <w:tcW w:w="5770" w:type="dxa"/>
            <w:tcBorders>
              <w:top w:val="nil"/>
              <w:left w:val="single" w:color="000000" w:sz="8" w:space="0"/>
              <w:bottom w:val="nil"/>
              <w:right w:val="single" w:color="000000" w:sz="8" w:space="0"/>
            </w:tcBorders>
            <w:shd w:val="clear" w:color="auto" w:fill="auto"/>
            <w:vAlign w:val="center"/>
          </w:tcPr>
          <w:p w14:paraId="5FCA89FC">
            <w:pPr>
              <w:keepNext w:val="0"/>
              <w:keepLines w:val="0"/>
              <w:widowControl/>
              <w:suppressLineNumbers w:val="0"/>
              <w:jc w:val="both"/>
              <w:textAlignment w:val="center"/>
              <w:rPr>
                <w:rFonts w:ascii="MS Gothic" w:hAnsi="MS Gothic" w:eastAsia="MS Gothic" w:cs="MS Gothic"/>
                <w:i w:val="0"/>
                <w:iCs w:val="0"/>
                <w:color w:val="000000"/>
                <w:sz w:val="24"/>
                <w:szCs w:val="24"/>
                <w:u w:val="none"/>
              </w:rPr>
            </w:pPr>
            <w:r>
              <w:rPr>
                <w:rFonts w:hint="eastAsia" w:ascii="MS Gothic" w:hAnsi="MS Gothic" w:eastAsia="MS Gothic" w:cs="MS Gothic"/>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A同意将非主体、非关键性的</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工作分包。</w:t>
            </w:r>
          </w:p>
        </w:tc>
      </w:tr>
      <w:tr w14:paraId="082C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92B1703">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1C21B383">
            <w:pPr>
              <w:jc w:val="both"/>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80AEB2A">
            <w:pPr>
              <w:keepNext w:val="0"/>
              <w:keepLines w:val="0"/>
              <w:widowControl/>
              <w:suppressLineNumbers w:val="0"/>
              <w:jc w:val="both"/>
              <w:textAlignment w:val="center"/>
              <w:rPr>
                <w:rFonts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B不同意分包。</w:t>
            </w:r>
          </w:p>
        </w:tc>
      </w:tr>
      <w:tr w14:paraId="5DE51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CC25C7E">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D756AC7">
            <w:pPr>
              <w:jc w:val="both"/>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44C2FA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注：不得限制大中型企业向小微企业合理分包。</w:t>
            </w:r>
          </w:p>
        </w:tc>
      </w:tr>
      <w:tr w14:paraId="751C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D015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13" w:type="dxa"/>
            <w:vMerge w:val="restart"/>
            <w:tcBorders>
              <w:top w:val="nil"/>
              <w:left w:val="nil"/>
              <w:bottom w:val="single" w:color="000000" w:sz="8" w:space="0"/>
              <w:right w:val="single" w:color="000000" w:sz="8" w:space="0"/>
            </w:tcBorders>
            <w:shd w:val="clear" w:color="auto" w:fill="auto"/>
            <w:vAlign w:val="center"/>
          </w:tcPr>
          <w:p w14:paraId="04C8F4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开标前答疑会或现场考察</w:t>
            </w:r>
          </w:p>
        </w:tc>
        <w:tc>
          <w:tcPr>
            <w:tcW w:w="5770" w:type="dxa"/>
            <w:tcBorders>
              <w:top w:val="nil"/>
              <w:left w:val="single" w:color="000000" w:sz="8" w:space="0"/>
              <w:bottom w:val="nil"/>
              <w:right w:val="single" w:color="000000" w:sz="8" w:space="0"/>
            </w:tcBorders>
            <w:shd w:val="clear" w:color="auto" w:fill="auto"/>
            <w:vAlign w:val="center"/>
          </w:tcPr>
          <w:p w14:paraId="0C180A6C">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w:t>
            </w:r>
            <w:r>
              <w:rPr>
                <w:rStyle w:val="969"/>
                <w:rFonts w:eastAsia="宋体"/>
                <w:lang w:val="en-US" w:eastAsia="zh-CN" w:bidi="ar"/>
              </w:rPr>
              <w:t>A</w:t>
            </w:r>
            <w:r>
              <w:rPr>
                <w:rFonts w:hint="eastAsia" w:ascii="宋体" w:hAnsi="宋体" w:eastAsia="宋体" w:cs="宋体"/>
                <w:i w:val="0"/>
                <w:iCs w:val="0"/>
                <w:color w:val="000000"/>
                <w:kern w:val="0"/>
                <w:sz w:val="24"/>
                <w:szCs w:val="24"/>
                <w:u w:val="none"/>
                <w:lang w:val="en-US" w:eastAsia="zh-CN" w:bidi="ar"/>
              </w:rPr>
              <w:t>不组织。</w:t>
            </w:r>
          </w:p>
        </w:tc>
      </w:tr>
      <w:tr w14:paraId="7716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25110D3">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891C48F">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698E84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969"/>
                <w:rFonts w:eastAsia="宋体"/>
                <w:lang w:val="en-US" w:eastAsia="zh-CN" w:bidi="ar"/>
              </w:rPr>
              <w:t>B</w:t>
            </w:r>
            <w:r>
              <w:rPr>
                <w:rFonts w:hint="eastAsia" w:ascii="宋体" w:hAnsi="宋体" w:eastAsia="宋体" w:cs="宋体"/>
                <w:i w:val="0"/>
                <w:iCs w:val="0"/>
                <w:color w:val="000000"/>
                <w:kern w:val="0"/>
                <w:sz w:val="24"/>
                <w:szCs w:val="24"/>
                <w:u w:val="none"/>
                <w:lang w:val="en-US" w:eastAsia="zh-CN" w:bidi="ar"/>
              </w:rPr>
              <w:t>组织，时间：</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，地点：</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，联系人：</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，联系方式：</w:t>
            </w:r>
            <w:r>
              <w:rPr>
                <w:rStyle w:val="970"/>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49045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53CC28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AF83B6B">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C101BE2">
            <w:pPr>
              <w:keepNext w:val="0"/>
              <w:keepLines w:val="0"/>
              <w:widowControl/>
              <w:suppressLineNumbers w:val="0"/>
              <w:jc w:val="left"/>
              <w:textAlignment w:val="center"/>
              <w:rPr>
                <w:rFonts w:hint="default" w:ascii="Wingdings" w:hAnsi="Wingdings" w:eastAsia="宋体" w:cs="Wingdings"/>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969"/>
                <w:rFonts w:eastAsia="宋体"/>
                <w:lang w:val="en-US" w:eastAsia="zh-CN" w:bidi="ar"/>
              </w:rPr>
              <w:t>C</w:t>
            </w:r>
            <w:r>
              <w:rPr>
                <w:rFonts w:hint="eastAsia" w:ascii="宋体" w:hAnsi="宋体" w:eastAsia="宋体" w:cs="宋体"/>
                <w:i w:val="0"/>
                <w:iCs w:val="0"/>
                <w:color w:val="000000"/>
                <w:kern w:val="0"/>
                <w:sz w:val="24"/>
                <w:szCs w:val="24"/>
                <w:u w:val="none"/>
                <w:lang w:val="en-US" w:eastAsia="zh-CN" w:bidi="ar"/>
              </w:rPr>
              <w:t>不统一组织，供应商在获取采购文件后，自行至项目现场考察。</w:t>
            </w:r>
          </w:p>
        </w:tc>
      </w:tr>
      <w:tr w14:paraId="38B4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492A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13" w:type="dxa"/>
            <w:vMerge w:val="restart"/>
            <w:tcBorders>
              <w:top w:val="nil"/>
              <w:left w:val="nil"/>
              <w:bottom w:val="single" w:color="000000" w:sz="8" w:space="0"/>
              <w:right w:val="single" w:color="000000" w:sz="8" w:space="0"/>
            </w:tcBorders>
            <w:shd w:val="clear" w:color="auto" w:fill="auto"/>
            <w:vAlign w:val="center"/>
          </w:tcPr>
          <w:p w14:paraId="56AC78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样品提供</w:t>
            </w:r>
          </w:p>
        </w:tc>
        <w:tc>
          <w:tcPr>
            <w:tcW w:w="5770" w:type="dxa"/>
            <w:tcBorders>
              <w:top w:val="nil"/>
              <w:left w:val="single" w:color="000000" w:sz="8" w:space="0"/>
              <w:bottom w:val="nil"/>
              <w:right w:val="single" w:color="000000" w:sz="8" w:space="0"/>
            </w:tcBorders>
            <w:shd w:val="clear" w:color="auto" w:fill="auto"/>
            <w:vAlign w:val="center"/>
          </w:tcPr>
          <w:p w14:paraId="0A8FCE6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☐A不要求提供。</w:t>
            </w:r>
          </w:p>
        </w:tc>
      </w:tr>
      <w:tr w14:paraId="5ABE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2FEFA7F8">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BE4752A">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4FBAB44D">
            <w:pPr>
              <w:keepNext w:val="0"/>
              <w:keepLines w:val="0"/>
              <w:widowControl/>
              <w:suppressLineNumbers w:val="0"/>
              <w:jc w:val="both"/>
              <w:textAlignment w:val="center"/>
              <w:rPr>
                <w:rFonts w:hint="eastAsia" w:ascii="MS Gothic" w:hAnsi="MS Gothic" w:eastAsia="MS Gothic" w:cs="MS Gothic"/>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B要求提供，</w:t>
            </w:r>
          </w:p>
        </w:tc>
      </w:tr>
      <w:tr w14:paraId="0621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5"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CCCE64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4D52174">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0EF7D26A">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（1）样品：</w:t>
            </w:r>
            <w:r>
              <w:rPr>
                <w:rStyle w:val="968"/>
                <w:lang w:val="en-US" w:eastAsia="zh-CN" w:bidi="ar"/>
              </w:rPr>
              <w:t xml:space="preserve"> </w:t>
            </w:r>
            <w:r>
              <w:rPr>
                <w:rStyle w:val="968"/>
                <w:rFonts w:hint="eastAsia"/>
                <w:b/>
                <w:bCs/>
                <w:lang w:val="en-US" w:eastAsia="zh-CN" w:bidi="ar"/>
              </w:rPr>
              <w:t xml:space="preserve">序号46 </w:t>
            </w:r>
            <w:r>
              <w:rPr>
                <w:rFonts w:hint="eastAsia" w:ascii="宋体" w:hAnsi="宋体" w:eastAsia="宋体" w:cs="宋体"/>
                <w:b/>
                <w:bCs/>
                <w:i w:val="0"/>
                <w:iCs w:val="0"/>
                <w:color w:val="000000"/>
                <w:kern w:val="0"/>
                <w:sz w:val="24"/>
                <w:szCs w:val="24"/>
                <w:highlight w:val="none"/>
                <w:u w:val="single"/>
                <w:lang w:val="en-US" w:eastAsia="zh-CN" w:bidi="ar"/>
              </w:rPr>
              <w:t>躺睡课桌椅</w:t>
            </w:r>
            <w:r>
              <w:rPr>
                <w:rFonts w:hint="eastAsia" w:ascii="宋体" w:hAnsi="宋体" w:cs="宋体"/>
                <w:b w:val="0"/>
                <w:bCs w:val="0"/>
                <w:i w:val="0"/>
                <w:iCs w:val="0"/>
                <w:color w:val="000000"/>
                <w:kern w:val="0"/>
                <w:sz w:val="24"/>
                <w:szCs w:val="24"/>
                <w:highlight w:val="none"/>
                <w:u w:val="single"/>
                <w:lang w:val="en-US" w:eastAsia="zh-CN" w:bidi="ar"/>
              </w:rPr>
              <w:t>（一套，包含</w:t>
            </w:r>
            <w:r>
              <w:rPr>
                <w:rFonts w:hint="eastAsia" w:asciiTheme="minorEastAsia" w:hAnsiTheme="minorEastAsia" w:eastAsiaTheme="minorEastAsia" w:cstheme="minorEastAsia"/>
                <w:b w:val="0"/>
                <w:bCs w:val="0"/>
                <w:i w:val="0"/>
                <w:iCs w:val="0"/>
                <w:color w:val="000000"/>
                <w:kern w:val="0"/>
                <w:sz w:val="24"/>
                <w:szCs w:val="24"/>
                <w:highlight w:val="none"/>
                <w:u w:val="single"/>
                <w:lang w:val="en-US" w:eastAsia="zh-CN" w:bidi="ar"/>
              </w:rPr>
              <w:t>手摇升降躺睡课桌和手摇升降可躺式课椅</w:t>
            </w:r>
            <w:r>
              <w:rPr>
                <w:rFonts w:hint="eastAsia" w:ascii="宋体" w:hAnsi="宋体" w:cs="宋体"/>
                <w:b w:val="0"/>
                <w:bCs w:val="0"/>
                <w:i w:val="0"/>
                <w:iCs w:val="0"/>
                <w:color w:val="000000"/>
                <w:kern w:val="0"/>
                <w:sz w:val="24"/>
                <w:szCs w:val="24"/>
                <w:highlight w:val="none"/>
                <w:u w:val="single"/>
                <w:lang w:val="en-US" w:eastAsia="zh-CN" w:bidi="ar"/>
              </w:rPr>
              <w:t>）</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p w14:paraId="690A85E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（2）样品制作的标准和要求：</w:t>
            </w:r>
            <w:r>
              <w:rPr>
                <w:rStyle w:val="968"/>
                <w:lang w:val="en-US" w:eastAsia="zh-CN" w:bidi="ar"/>
              </w:rPr>
              <w:t xml:space="preserve"> </w:t>
            </w:r>
            <w:r>
              <w:rPr>
                <w:rFonts w:hint="eastAsia" w:ascii="宋体" w:hAnsi="宋体" w:cs="宋体"/>
                <w:sz w:val="24"/>
                <w:highlight w:val="none"/>
                <w:u w:val="single"/>
              </w:rPr>
              <w:t>详见采购需求中“采购设备技术参数要求及数量清单”</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p w14:paraId="6BD8E352">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（3）样品的评审方法以及评审标准：详见</w:t>
            </w:r>
            <w:r>
              <w:rPr>
                <w:rStyle w:val="968"/>
                <w:lang w:val="en-US" w:eastAsia="zh-CN" w:bidi="ar"/>
              </w:rPr>
              <w:t>评标办法</w:t>
            </w:r>
            <w:r>
              <w:rPr>
                <w:rFonts w:hint="eastAsia" w:ascii="宋体" w:hAnsi="宋体" w:eastAsia="宋体" w:cs="宋体"/>
                <w:i w:val="0"/>
                <w:iCs w:val="0"/>
                <w:color w:val="000000"/>
                <w:kern w:val="0"/>
                <w:sz w:val="24"/>
                <w:szCs w:val="24"/>
                <w:u w:val="none"/>
                <w:lang w:val="en-US" w:eastAsia="zh-CN" w:bidi="ar"/>
              </w:rPr>
              <w:t>；</w:t>
            </w:r>
          </w:p>
          <w:p w14:paraId="01499AFA">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（4）是否需要随样品提交检测报告：</w:t>
            </w:r>
            <w:sdt>
              <w:sdtPr>
                <w:rPr>
                  <w:rFonts w:hint="eastAsia" w:ascii="宋体" w:hAnsi="宋体" w:cs="宋体"/>
                  <w:color w:val="auto"/>
                  <w:kern w:val="0"/>
                  <w:sz w:val="24"/>
                  <w:highlight w:val="none"/>
                </w:rPr>
                <w:id w:val="14747402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eastAsia="宋体" w:cs="宋体"/>
                <w:i w:val="0"/>
                <w:iCs w:val="0"/>
                <w:color w:val="000000"/>
                <w:kern w:val="0"/>
                <w:sz w:val="24"/>
                <w:szCs w:val="24"/>
                <w:u w:val="none"/>
                <w:lang w:val="en-US" w:eastAsia="zh-CN" w:bidi="ar"/>
              </w:rPr>
              <w:t>否；☐是，检测机构的要求：</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；检测内容：</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p w14:paraId="167B3002">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（5）提供样品的时间：</w:t>
            </w:r>
            <w:r>
              <w:rPr>
                <w:rFonts w:hint="eastAsia" w:ascii="宋体" w:hAnsi="宋体" w:cs="宋体"/>
                <w:color w:val="FF0000"/>
                <w:sz w:val="24"/>
                <w:u w:val="single"/>
              </w:rPr>
              <w:t xml:space="preserve"> 开标当天投标截止时间之前  </w:t>
            </w:r>
            <w:r>
              <w:rPr>
                <w:rFonts w:hint="eastAsia" w:ascii="宋体" w:hAnsi="宋体" w:cs="宋体"/>
                <w:color w:val="FF0000"/>
                <w:kern w:val="0"/>
                <w:sz w:val="24"/>
              </w:rPr>
              <w:t>；地点：</w:t>
            </w:r>
            <w:r>
              <w:rPr>
                <w:rFonts w:hint="eastAsia" w:ascii="宋体" w:hAnsi="宋体" w:cs="宋体"/>
                <w:color w:val="FF0000"/>
                <w:sz w:val="24"/>
                <w:u w:val="single"/>
              </w:rPr>
              <w:t xml:space="preserve">  桐庐县迎春南路258号国资大厦5楼杭州市公共资源交易中心桐庐分中心评标区样品室  </w:t>
            </w:r>
            <w:r>
              <w:rPr>
                <w:rFonts w:hint="eastAsia" w:ascii="宋体" w:hAnsi="宋体" w:cs="宋体"/>
                <w:color w:val="FF0000"/>
                <w:kern w:val="0"/>
                <w:sz w:val="24"/>
              </w:rPr>
              <w:t>；联系人</w:t>
            </w:r>
            <w:r>
              <w:rPr>
                <w:rFonts w:hint="eastAsia" w:ascii="宋体" w:hAnsi="宋体" w:cs="宋体"/>
                <w:color w:val="FF0000"/>
                <w:sz w:val="24"/>
              </w:rPr>
              <w:t>：</w:t>
            </w:r>
            <w:r>
              <w:rPr>
                <w:rFonts w:hint="eastAsia" w:ascii="宋体" w:hAnsi="宋体" w:cs="宋体"/>
                <w:color w:val="FF0000"/>
                <w:sz w:val="24"/>
                <w:u w:val="single"/>
              </w:rPr>
              <w:t xml:space="preserve"> </w:t>
            </w:r>
            <w:r>
              <w:rPr>
                <w:rFonts w:hint="eastAsia" w:ascii="宋体" w:hAnsi="宋体" w:cs="宋体"/>
                <w:color w:val="FF0000"/>
                <w:sz w:val="24"/>
                <w:u w:val="single"/>
                <w:lang w:val="en-US" w:eastAsia="zh-CN"/>
              </w:rPr>
              <w:t>范瑶</w:t>
            </w:r>
            <w:r>
              <w:rPr>
                <w:rFonts w:hint="eastAsia" w:ascii="宋体" w:hAnsi="宋体" w:cs="宋体"/>
                <w:color w:val="FF0000"/>
                <w:sz w:val="24"/>
                <w:u w:val="single"/>
              </w:rPr>
              <w:t xml:space="preserve"> </w:t>
            </w:r>
            <w:r>
              <w:rPr>
                <w:rFonts w:hint="eastAsia" w:ascii="宋体" w:hAnsi="宋体" w:cs="宋体"/>
                <w:color w:val="FF0000"/>
                <w:sz w:val="24"/>
              </w:rPr>
              <w:t>，</w:t>
            </w:r>
            <w:r>
              <w:rPr>
                <w:rFonts w:hint="eastAsia" w:ascii="宋体" w:hAnsi="宋体" w:cs="宋体"/>
                <w:color w:val="FF0000"/>
                <w:kern w:val="28"/>
                <w:sz w:val="24"/>
              </w:rPr>
              <w:t>联系电话：</w:t>
            </w:r>
            <w:r>
              <w:rPr>
                <w:rFonts w:hint="eastAsia" w:ascii="宋体" w:hAnsi="宋体" w:cs="宋体"/>
                <w:color w:val="FF0000"/>
                <w:kern w:val="28"/>
                <w:sz w:val="24"/>
                <w:u w:val="single"/>
                <w:lang w:val="en-US" w:eastAsia="zh-CN"/>
              </w:rPr>
              <w:t>0571-64217661</w:t>
            </w:r>
            <w:r>
              <w:rPr>
                <w:rFonts w:hint="eastAsia" w:ascii="宋体" w:hAnsi="宋体" w:cs="宋体"/>
                <w:color w:val="FF0000"/>
                <w:sz w:val="24"/>
                <w:u w:val="single"/>
              </w:rPr>
              <w:t xml:space="preserve"> </w:t>
            </w:r>
            <w:r>
              <w:rPr>
                <w:rFonts w:hint="eastAsia" w:ascii="宋体" w:hAnsi="宋体" w:cs="宋体"/>
                <w:color w:val="FF0000"/>
                <w:sz w:val="24"/>
              </w:rPr>
              <w:t>。</w:t>
            </w:r>
            <w:r>
              <w:rPr>
                <w:rFonts w:hint="eastAsia" w:ascii="宋体" w:hAnsi="宋体" w:cs="宋体"/>
                <w:b/>
                <w:bCs/>
                <w:color w:val="FF0000"/>
                <w:sz w:val="24"/>
              </w:rPr>
              <w:t>样品递交时需提供样品递交授权委托书（格式见附件9）。</w:t>
            </w:r>
            <w:r>
              <w:rPr>
                <w:rFonts w:hint="eastAsia" w:ascii="宋体" w:hAnsi="宋体" w:eastAsia="宋体" w:cs="宋体"/>
                <w:i w:val="0"/>
                <w:iCs w:val="0"/>
                <w:color w:val="000000"/>
                <w:kern w:val="0"/>
                <w:sz w:val="24"/>
                <w:szCs w:val="24"/>
                <w:u w:val="none"/>
                <w:lang w:val="en-US" w:eastAsia="zh-CN" w:bidi="ar"/>
              </w:rPr>
              <w:t>请投标人在上述时间内提供样品并按规定位置安装完毕。超过截止时间的，采购人或采购代理机构将不予接收，并将清场并封闭样品现场。</w:t>
            </w:r>
          </w:p>
          <w:p w14:paraId="6C8C748B">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（6）采购活动结束后，对于未中标人提供的样品，采购人、采购机构将通知未中标人在评标结束</w:t>
            </w:r>
            <w:r>
              <w:rPr>
                <w:rFonts w:hint="eastAsia" w:ascii="宋体" w:hAnsi="宋体" w:eastAsia="宋体" w:cs="宋体"/>
                <w:b/>
                <w:bCs/>
                <w:i w:val="0"/>
                <w:iCs w:val="0"/>
                <w:color w:val="FF0000"/>
                <w:kern w:val="0"/>
                <w:sz w:val="24"/>
                <w:szCs w:val="24"/>
                <w:u w:val="none"/>
                <w:lang w:val="en-US" w:eastAsia="zh-CN" w:bidi="ar"/>
              </w:rPr>
              <w:t>当天</w:t>
            </w:r>
            <w:r>
              <w:rPr>
                <w:rFonts w:hint="eastAsia" w:ascii="宋体" w:hAnsi="宋体" w:eastAsia="宋体" w:cs="宋体"/>
                <w:i w:val="0"/>
                <w:iCs w:val="0"/>
                <w:color w:val="000000"/>
                <w:kern w:val="0"/>
                <w:sz w:val="24"/>
                <w:szCs w:val="24"/>
                <w:u w:val="none"/>
                <w:lang w:val="en-US" w:eastAsia="zh-CN" w:bidi="ar"/>
              </w:rPr>
              <w:t>取回，逾期未取回的，采购人、采购机构不负保管义务；对于中标人提供的样品，采购人将进行保管、封存，并作为履约验收的参考。</w:t>
            </w:r>
          </w:p>
          <w:p w14:paraId="1FCC2254">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（7）制作、运输、安装和保管样品所发生的一切费用由投标人自理。</w:t>
            </w:r>
          </w:p>
          <w:p w14:paraId="40F09651">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（8）样品上不得出现投标人的名称、品牌、LOGO等信息，不能去除商标的应进行遮挡，否则投标无效。供应商须对送达样品间的样品进行遮蔽，若因样品未有效遮蔽而导致样品信息泄露，供应商将承担责任。</w:t>
            </w:r>
          </w:p>
          <w:p w14:paraId="3530F3A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（9）样品代表本项目产品的品牌品质，本项目未送样品的课桌椅必须与样品品牌品质保持一致，否则采购人有权要求更换，直至达到样品的品牌品质，因此而产生的一切费用由中标人承担。</w:t>
            </w:r>
          </w:p>
        </w:tc>
      </w:tr>
      <w:tr w14:paraId="7C5C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8F38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13" w:type="dxa"/>
            <w:vMerge w:val="restart"/>
            <w:tcBorders>
              <w:top w:val="nil"/>
              <w:left w:val="nil"/>
              <w:bottom w:val="single" w:color="000000" w:sz="8" w:space="0"/>
              <w:right w:val="single" w:color="000000" w:sz="8" w:space="0"/>
            </w:tcBorders>
            <w:shd w:val="clear" w:color="auto" w:fill="auto"/>
            <w:vAlign w:val="center"/>
          </w:tcPr>
          <w:p w14:paraId="761F0B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方案讲解演示</w:t>
            </w:r>
          </w:p>
        </w:tc>
        <w:tc>
          <w:tcPr>
            <w:tcW w:w="5770" w:type="dxa"/>
            <w:tcBorders>
              <w:top w:val="nil"/>
              <w:left w:val="single" w:color="000000" w:sz="8" w:space="0"/>
              <w:bottom w:val="nil"/>
              <w:right w:val="single" w:color="000000" w:sz="8" w:space="0"/>
            </w:tcBorders>
            <w:shd w:val="clear" w:color="auto" w:fill="auto"/>
            <w:vAlign w:val="center"/>
          </w:tcPr>
          <w:p w14:paraId="470407E0">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A不组织。</w:t>
            </w:r>
          </w:p>
        </w:tc>
      </w:tr>
      <w:tr w14:paraId="6438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709A4CE">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B55BFCE">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858291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☐B组织。</w:t>
            </w:r>
          </w:p>
        </w:tc>
      </w:tr>
      <w:tr w14:paraId="4B122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10769E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34D15A6">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69AEC6D">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（1）在评标时安排每个投标人进行方案讲解演示。每个投标人时间不超过</w:t>
            </w:r>
            <w:r>
              <w:rPr>
                <w:rStyle w:val="968"/>
                <w:lang w:val="en-US" w:eastAsia="zh-CN" w:bidi="ar"/>
              </w:rPr>
              <w:t>20（编制时可根据项目情况进行调整）</w:t>
            </w:r>
            <w:r>
              <w:rPr>
                <w:rFonts w:hint="eastAsia" w:ascii="宋体" w:hAnsi="宋体" w:eastAsia="宋体" w:cs="宋体"/>
                <w:i w:val="0"/>
                <w:iCs w:val="0"/>
                <w:color w:val="000000"/>
                <w:kern w:val="0"/>
                <w:sz w:val="24"/>
                <w:szCs w:val="24"/>
                <w:u w:val="none"/>
                <w:lang w:val="en-US" w:eastAsia="zh-CN" w:bidi="ar"/>
              </w:rPr>
              <w:t>分钟，讲解次序以投标文件解密时间先后次序为准，讲解演示人员不超过</w:t>
            </w:r>
            <w:r>
              <w:rPr>
                <w:rStyle w:val="968"/>
                <w:lang w:val="en-US" w:eastAsia="zh-CN" w:bidi="ar"/>
              </w:rPr>
              <w:t>3（编制时可根据项目情况进行调整）</w:t>
            </w:r>
            <w:r>
              <w:rPr>
                <w:rFonts w:hint="eastAsia" w:ascii="宋体" w:hAnsi="宋体" w:eastAsia="宋体" w:cs="宋体"/>
                <w:i w:val="0"/>
                <w:iCs w:val="0"/>
                <w:color w:val="000000"/>
                <w:kern w:val="0"/>
                <w:sz w:val="24"/>
                <w:szCs w:val="24"/>
                <w:u w:val="none"/>
                <w:lang w:val="en-US" w:eastAsia="zh-CN" w:bidi="ar"/>
              </w:rPr>
              <w:t>人。讲解演示结束后按要求解答评标委员会提问。</w:t>
            </w:r>
          </w:p>
        </w:tc>
      </w:tr>
      <w:tr w14:paraId="3C1AE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7ADBDF1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163483F9">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23FC46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（2）方案讲解演示可选择以下其中一种方式：</w:t>
            </w:r>
          </w:p>
        </w:tc>
      </w:tr>
      <w:tr w14:paraId="4DDC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6852485">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4AC0734">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2633589">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方式一：政采云平台在线讲解演示。政采云平台在线讲解需投标人根据政采云平台操作要求做好准备工作，提前完善软硬件配置环境。</w:t>
            </w:r>
          </w:p>
        </w:tc>
      </w:tr>
      <w:tr w14:paraId="4A9ED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57927C8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F61FDE8">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CC63937">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方式二：交易中心现场讲解演示。现场讲解地点为</w:t>
            </w:r>
            <w:r>
              <w:rPr>
                <w:rStyle w:val="968"/>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，讲解演示所用电脑等设备由投标人自备。现场讲解演示人员进场时提供讲解人员名单（加盖公章或授权代表签名）及身份证明，否则不得讲解演示。</w:t>
            </w:r>
          </w:p>
        </w:tc>
      </w:tr>
      <w:tr w14:paraId="1CBF7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3"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BD44470">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F76B61D">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5487CF40">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注：因投标人自身原因导致无法演示或者演示效果不理想的，责任自负。因平台原因导致本项目方案讲解演示环节无法顺利开展，按照《浙江省政府采购项目电子交易管理暂行办法》相关规定执行。</w:t>
            </w:r>
          </w:p>
        </w:tc>
      </w:tr>
      <w:tr w14:paraId="6258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486E9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13" w:type="dxa"/>
            <w:vMerge w:val="restart"/>
            <w:tcBorders>
              <w:top w:val="nil"/>
              <w:left w:val="nil"/>
              <w:bottom w:val="single" w:color="000000" w:sz="8" w:space="0"/>
              <w:right w:val="single" w:color="000000" w:sz="8" w:space="0"/>
            </w:tcBorders>
            <w:shd w:val="clear" w:color="auto" w:fill="auto"/>
            <w:vAlign w:val="center"/>
          </w:tcPr>
          <w:p w14:paraId="74A1B79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投标人应当提供的资格、资信证明文件</w:t>
            </w:r>
          </w:p>
        </w:tc>
        <w:tc>
          <w:tcPr>
            <w:tcW w:w="5770" w:type="dxa"/>
            <w:tcBorders>
              <w:top w:val="nil"/>
              <w:left w:val="single" w:color="000000" w:sz="8" w:space="0"/>
              <w:bottom w:val="nil"/>
              <w:right w:val="single" w:color="000000" w:sz="8" w:space="0"/>
            </w:tcBorders>
            <w:shd w:val="clear" w:color="auto" w:fill="auto"/>
            <w:vAlign w:val="center"/>
          </w:tcPr>
          <w:p w14:paraId="1118D43B">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（1）资格证明文件：见招标文件第二部分11.1。</w:t>
            </w:r>
          </w:p>
        </w:tc>
      </w:tr>
      <w:tr w14:paraId="67D70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5C42607C">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749355D">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F6A03D6">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投标人未提供有效的资格证明文件的，视为投标人不具备招标文件中规定的资格要求，投标无效。</w:t>
            </w:r>
          </w:p>
        </w:tc>
      </w:tr>
      <w:tr w14:paraId="2D881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2AEEE44C">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7097F32">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6293055">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（2）资信证明文件：根据招标文件第四部分评标标准提供。</w:t>
            </w:r>
          </w:p>
        </w:tc>
      </w:tr>
      <w:tr w14:paraId="22305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top"/>
          </w:tcPr>
          <w:p w14:paraId="75D1923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13" w:type="dxa"/>
            <w:vMerge w:val="restart"/>
            <w:tcBorders>
              <w:top w:val="nil"/>
              <w:left w:val="nil"/>
              <w:bottom w:val="single" w:color="000000" w:sz="8" w:space="0"/>
              <w:right w:val="single" w:color="000000" w:sz="8" w:space="0"/>
            </w:tcBorders>
            <w:shd w:val="clear" w:color="auto" w:fill="auto"/>
            <w:vAlign w:val="center"/>
          </w:tcPr>
          <w:p w14:paraId="7E4D84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节能产品、环境标志产品</w:t>
            </w:r>
          </w:p>
        </w:tc>
        <w:tc>
          <w:tcPr>
            <w:tcW w:w="5770" w:type="dxa"/>
            <w:tcBorders>
              <w:top w:val="nil"/>
              <w:left w:val="single" w:color="000000" w:sz="8" w:space="0"/>
              <w:bottom w:val="nil"/>
              <w:right w:val="single" w:color="000000" w:sz="8" w:space="0"/>
            </w:tcBorders>
            <w:shd w:val="clear" w:color="auto" w:fill="auto"/>
            <w:vAlign w:val="center"/>
          </w:tcPr>
          <w:p w14:paraId="6BBD6974">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97E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4389B5C2">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13C7E196">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6812FD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强制采购节能产品。产品</w:t>
            </w:r>
            <w:r>
              <w:rPr>
                <w:rFonts w:hint="eastAsia" w:ascii="宋体" w:hAnsi="宋体" w:cs="宋体"/>
                <w:i w:val="0"/>
                <w:iCs w:val="0"/>
                <w:color w:val="000000"/>
                <w:kern w:val="0"/>
                <w:sz w:val="24"/>
                <w:szCs w:val="24"/>
                <w:u w:val="none"/>
                <w:lang w:val="en-US" w:eastAsia="zh-CN" w:bidi="ar"/>
              </w:rPr>
              <w:t>：</w:t>
            </w:r>
          </w:p>
        </w:tc>
      </w:tr>
      <w:tr w14:paraId="0F665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6F42C1F6">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EA5FF60">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8B83E3F">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优先采购节能产品。产品：</w:t>
            </w:r>
            <w:r>
              <w:rPr>
                <w:rStyle w:val="969"/>
                <w:rFonts w:eastAsia="宋体"/>
                <w:lang w:val="en-US" w:eastAsia="zh-CN" w:bidi="ar"/>
              </w:rPr>
              <w:t xml:space="preserve">   </w:t>
            </w:r>
          </w:p>
        </w:tc>
      </w:tr>
      <w:tr w14:paraId="679F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4B9169DB">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B9E53E7">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A67B7D4">
            <w:pPr>
              <w:snapToGrid w:val="0"/>
              <w:spacing w:line="360" w:lineRule="auto"/>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优先采购环保产品。</w:t>
            </w:r>
            <w:r>
              <w:rPr>
                <w:rFonts w:hint="eastAsia" w:eastAsia="宋体"/>
                <w:color w:val="auto"/>
                <w:sz w:val="24"/>
                <w:szCs w:val="24"/>
                <w:highlight w:val="none"/>
                <w:u w:val="none"/>
                <w:lang w:eastAsia="zh-CN"/>
              </w:rPr>
              <w:t>产品：</w:t>
            </w:r>
            <w:r>
              <w:rPr>
                <w:rFonts w:hint="eastAsia" w:eastAsia="宋体"/>
                <w:color w:val="auto"/>
                <w:sz w:val="24"/>
                <w:szCs w:val="24"/>
                <w:highlight w:val="none"/>
                <w:u w:val="single"/>
                <w:lang w:val="en-US" w:eastAsia="zh-CN"/>
              </w:rPr>
              <w:t>《环境标志产品政府采购品目清单》目录所涉及的所有产品。</w:t>
            </w:r>
          </w:p>
        </w:tc>
      </w:tr>
      <w:tr w14:paraId="18352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5A3AB80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9F6E7C0">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14B26F94">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14:paraId="7CBF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FCA3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713" w:type="dxa"/>
            <w:vMerge w:val="restart"/>
            <w:tcBorders>
              <w:top w:val="nil"/>
              <w:left w:val="nil"/>
              <w:bottom w:val="single" w:color="000000" w:sz="8" w:space="0"/>
              <w:right w:val="single" w:color="000000" w:sz="8" w:space="0"/>
            </w:tcBorders>
            <w:shd w:val="clear" w:color="auto" w:fill="auto"/>
            <w:vAlign w:val="center"/>
          </w:tcPr>
          <w:p w14:paraId="6CC2EF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报价要求</w:t>
            </w:r>
          </w:p>
        </w:tc>
        <w:tc>
          <w:tcPr>
            <w:tcW w:w="5770" w:type="dxa"/>
            <w:tcBorders>
              <w:top w:val="nil"/>
              <w:left w:val="single" w:color="000000" w:sz="8" w:space="0"/>
              <w:bottom w:val="nil"/>
              <w:right w:val="single" w:color="000000" w:sz="8" w:space="0"/>
            </w:tcBorders>
            <w:shd w:val="clear" w:color="auto" w:fill="auto"/>
            <w:vAlign w:val="center"/>
          </w:tcPr>
          <w:p w14:paraId="2BB58A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有关本项目实施所需的所有费用（含税费）均计入报价。</w:t>
            </w:r>
            <w:r>
              <w:rPr>
                <w:rFonts w:hint="eastAsia" w:ascii="宋体" w:hAnsi="宋体" w:eastAsia="宋体" w:cs="宋体"/>
                <w:b/>
                <w:bCs/>
                <w:i w:val="0"/>
                <w:iCs w:val="0"/>
                <w:color w:val="000000"/>
                <w:kern w:val="0"/>
                <w:sz w:val="24"/>
                <w:szCs w:val="24"/>
                <w:u w:val="none"/>
                <w:lang w:val="en-US" w:eastAsia="zh-CN" w:bidi="ar"/>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i w:val="0"/>
                <w:iCs w:val="0"/>
                <w:color w:val="000000"/>
                <w:kern w:val="0"/>
                <w:sz w:val="24"/>
                <w:szCs w:val="24"/>
                <w:u w:val="none"/>
                <w:lang w:val="en-US" w:eastAsia="zh-CN" w:bidi="ar"/>
              </w:rPr>
              <w:t>投标文件中价格全部采用人民币报价。招标文件未列明，而投标人认为必需的费用也需列入报价。</w:t>
            </w:r>
            <w:r>
              <w:rPr>
                <w:rFonts w:hint="eastAsia" w:ascii="宋体" w:hAnsi="宋体" w:eastAsia="宋体" w:cs="宋体"/>
                <w:b/>
                <w:bCs/>
                <w:i w:val="0"/>
                <w:iCs w:val="0"/>
                <w:color w:val="000000"/>
                <w:kern w:val="0"/>
                <w:sz w:val="24"/>
                <w:szCs w:val="24"/>
                <w:u w:val="none"/>
                <w:lang w:val="en-US" w:eastAsia="zh-CN" w:bidi="ar"/>
              </w:rPr>
              <w:t>提醒：验收时检测费用由采购人承担，不包含在投标总价中。</w:t>
            </w:r>
          </w:p>
        </w:tc>
      </w:tr>
      <w:tr w14:paraId="749D9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6FF782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CD6883C">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77517EC3">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投标报价出现下列情形的，投标无效：</w:t>
            </w:r>
          </w:p>
        </w:tc>
      </w:tr>
      <w:tr w14:paraId="0A1C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B186A77">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93FDD9B">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8CC256B">
            <w:pPr>
              <w:keepNext w:val="0"/>
              <w:keepLines w:val="0"/>
              <w:widowControl/>
              <w:suppressLineNumbers w:val="0"/>
              <w:ind w:firstLine="482" w:firstLineChars="2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投标文件出现不是唯一的、有选择性投标报价的；</w:t>
            </w:r>
          </w:p>
        </w:tc>
      </w:tr>
      <w:tr w14:paraId="74801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04ED92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5E3C6C4">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192DBB9">
            <w:pPr>
              <w:keepNext w:val="0"/>
              <w:keepLines w:val="0"/>
              <w:widowControl/>
              <w:suppressLineNumbers w:val="0"/>
              <w:ind w:firstLine="482" w:firstLineChars="2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投标报价超过招标文件中规定的预算金额或者最高限价的；</w:t>
            </w:r>
          </w:p>
        </w:tc>
      </w:tr>
      <w:tr w14:paraId="16E8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6DF010E">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D4B8478">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63CC8E9">
            <w:pPr>
              <w:keepNext w:val="0"/>
              <w:keepLines w:val="0"/>
              <w:widowControl/>
              <w:suppressLineNumbers w:val="0"/>
              <w:ind w:firstLine="482" w:firstLineChars="20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报价明显低于其他通过符合性审查的投标人的报价，有可能影响产品质量或者不能诚信履约的，未能按要求提供书面说明或者提交相关证明材料证明其报价合理性的；</w:t>
            </w:r>
          </w:p>
        </w:tc>
      </w:tr>
      <w:tr w14:paraId="473DD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13FC27D">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4EA9251">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AE72B9C">
            <w:pPr>
              <w:keepNext w:val="0"/>
              <w:keepLines w:val="0"/>
              <w:widowControl/>
              <w:suppressLineNumbers w:val="0"/>
              <w:ind w:firstLine="482" w:firstLineChars="20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投标人对根据修正原则修正后的报价不确认的。</w:t>
            </w:r>
          </w:p>
        </w:tc>
      </w:tr>
      <w:tr w14:paraId="7F73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4B6F0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13" w:type="dxa"/>
            <w:vMerge w:val="restart"/>
            <w:tcBorders>
              <w:top w:val="nil"/>
              <w:left w:val="nil"/>
              <w:bottom w:val="nil"/>
              <w:right w:val="single" w:color="000000" w:sz="8" w:space="0"/>
            </w:tcBorders>
            <w:shd w:val="clear" w:color="auto" w:fill="auto"/>
            <w:vAlign w:val="center"/>
          </w:tcPr>
          <w:p w14:paraId="5B78BB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中小企业信用融资</w:t>
            </w:r>
          </w:p>
        </w:tc>
        <w:tc>
          <w:tcPr>
            <w:tcW w:w="5770" w:type="dxa"/>
            <w:vMerge w:val="restart"/>
            <w:tcBorders>
              <w:top w:val="nil"/>
              <w:left w:val="single" w:color="000000" w:sz="8" w:space="0"/>
              <w:bottom w:val="nil"/>
              <w:right w:val="single" w:color="000000" w:sz="8" w:space="0"/>
            </w:tcBorders>
            <w:shd w:val="clear" w:color="auto" w:fill="auto"/>
            <w:vAlign w:val="center"/>
          </w:tcPr>
          <w:p w14:paraId="07B476EC">
            <w:pPr>
              <w:keepNext w:val="0"/>
              <w:keepLines w:val="0"/>
              <w:widowControl/>
              <w:suppressLineNumbers w:val="0"/>
              <w:ind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6A3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4EC278C1">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nil"/>
              <w:right w:val="single" w:color="000000" w:sz="8" w:space="0"/>
            </w:tcBorders>
            <w:shd w:val="clear" w:color="auto" w:fill="auto"/>
            <w:vAlign w:val="center"/>
          </w:tcPr>
          <w:p w14:paraId="2D984531">
            <w:pPr>
              <w:jc w:val="center"/>
              <w:rPr>
                <w:rFonts w:hint="eastAsia" w:ascii="宋体" w:hAnsi="宋体" w:eastAsia="宋体" w:cs="宋体"/>
                <w:b/>
                <w:bCs/>
                <w:i w:val="0"/>
                <w:iCs w:val="0"/>
                <w:color w:val="000000"/>
                <w:sz w:val="24"/>
                <w:szCs w:val="24"/>
                <w:u w:val="none"/>
              </w:rPr>
            </w:pPr>
          </w:p>
        </w:tc>
        <w:tc>
          <w:tcPr>
            <w:tcW w:w="5770" w:type="dxa"/>
            <w:vMerge w:val="continue"/>
            <w:tcBorders>
              <w:top w:val="nil"/>
              <w:left w:val="single" w:color="000000" w:sz="8" w:space="0"/>
              <w:bottom w:val="nil"/>
              <w:right w:val="single" w:color="000000" w:sz="8" w:space="0"/>
            </w:tcBorders>
            <w:shd w:val="clear" w:color="auto" w:fill="auto"/>
            <w:vAlign w:val="center"/>
          </w:tcPr>
          <w:p w14:paraId="14CDB40F">
            <w:pPr>
              <w:jc w:val="both"/>
              <w:rPr>
                <w:rFonts w:hint="eastAsia" w:ascii="宋体" w:hAnsi="宋体" w:eastAsia="宋体" w:cs="宋体"/>
                <w:i w:val="0"/>
                <w:iCs w:val="0"/>
                <w:color w:val="000000"/>
                <w:sz w:val="24"/>
                <w:szCs w:val="24"/>
                <w:u w:val="none"/>
              </w:rPr>
            </w:pPr>
          </w:p>
        </w:tc>
      </w:tr>
      <w:tr w14:paraId="1FB33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0E913FC9">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13" w:type="dxa"/>
            <w:tcBorders>
              <w:top w:val="single" w:color="000000" w:sz="8" w:space="0"/>
              <w:left w:val="nil"/>
              <w:bottom w:val="single" w:color="000000" w:sz="8" w:space="0"/>
              <w:right w:val="single" w:color="000000" w:sz="8" w:space="0"/>
            </w:tcBorders>
            <w:shd w:val="clear" w:color="auto" w:fill="auto"/>
            <w:vAlign w:val="center"/>
          </w:tcPr>
          <w:p w14:paraId="0287B1B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备份投标文件送达地点和签收人员</w:t>
            </w:r>
          </w:p>
        </w:tc>
        <w:tc>
          <w:tcPr>
            <w:tcW w:w="57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FF1FA5">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备份投标文件送达地点：</w:t>
            </w:r>
            <w:r>
              <w:rPr>
                <w:rStyle w:val="968"/>
                <w:lang w:val="en-US" w:eastAsia="zh-CN" w:bidi="ar"/>
              </w:rPr>
              <w:t xml:space="preserve">  桐庐县迎春南路258号国资大厦5楼政府采购窗口 </w:t>
            </w:r>
            <w:r>
              <w:rPr>
                <w:rFonts w:hint="eastAsia" w:ascii="宋体" w:hAnsi="宋体" w:eastAsia="宋体" w:cs="宋体"/>
                <w:i w:val="0"/>
                <w:iCs w:val="0"/>
                <w:color w:val="000000"/>
                <w:kern w:val="0"/>
                <w:sz w:val="24"/>
                <w:szCs w:val="24"/>
                <w:u w:val="none"/>
                <w:lang w:val="en-US" w:eastAsia="zh-CN" w:bidi="ar"/>
              </w:rPr>
              <w:t>；备份投标文件签收人员联系电话：</w:t>
            </w:r>
            <w:r>
              <w:rPr>
                <w:rStyle w:val="968"/>
                <w:lang w:val="en-US" w:eastAsia="zh-CN" w:bidi="ar"/>
              </w:rPr>
              <w:t xml:space="preserve"> 0571-64217661  </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采购人、采购代理机构不强制或变相强制投标人提交备份投标文件。</w:t>
            </w:r>
          </w:p>
        </w:tc>
      </w:tr>
      <w:tr w14:paraId="2B8ED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3B4385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13" w:type="dxa"/>
            <w:vMerge w:val="restart"/>
            <w:tcBorders>
              <w:top w:val="nil"/>
              <w:left w:val="nil"/>
              <w:bottom w:val="single" w:color="000000" w:sz="4" w:space="0"/>
              <w:right w:val="single" w:color="000000" w:sz="8" w:space="0"/>
            </w:tcBorders>
            <w:shd w:val="clear" w:color="auto" w:fill="auto"/>
            <w:vAlign w:val="center"/>
          </w:tcPr>
          <w:p w14:paraId="442E0CD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特别说明</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32F554ED">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联合体投标的，联合体各方分别提供与联合体协议中规定的分工内容相应的业绩证明材料，业绩数量以提供材料较少的一方为准。</w:t>
            </w:r>
          </w:p>
        </w:tc>
      </w:tr>
      <w:tr w14:paraId="1BB2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1AE41394">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4" w:space="0"/>
              <w:right w:val="single" w:color="000000" w:sz="8" w:space="0"/>
            </w:tcBorders>
            <w:shd w:val="clear" w:color="auto" w:fill="auto"/>
            <w:vAlign w:val="center"/>
          </w:tcPr>
          <w:p w14:paraId="71EFF972">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36163122">
            <w:pPr>
              <w:keepNext w:val="0"/>
              <w:keepLines w:val="0"/>
              <w:widowControl/>
              <w:suppressLineNumbers w:val="0"/>
              <w:jc w:val="both"/>
              <w:textAlignment w:val="center"/>
              <w:rPr>
                <w:rFonts w:ascii="MS Mincho" w:hAnsi="MS Mincho" w:eastAsia="MS Mincho" w:cs="MS Mincho"/>
                <w:i w:val="0"/>
                <w:iCs w:val="0"/>
                <w:color w:val="000000"/>
                <w:sz w:val="24"/>
                <w:szCs w:val="24"/>
                <w:u w:val="none"/>
              </w:rPr>
            </w:pPr>
            <w:r>
              <w:rPr>
                <w:rFonts w:hint="default" w:ascii="MS Mincho" w:hAnsi="MS Mincho" w:eastAsia="MS Mincho" w:cs="MS Mincho"/>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联合体投标的，联合体各方均需按招标文件第四部分评标标准要求提供资信证明文件，否则视为不符合相关要求。</w:t>
            </w:r>
          </w:p>
        </w:tc>
      </w:tr>
      <w:tr w14:paraId="3F8F7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23C31389">
            <w:pPr>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4" w:space="0"/>
              <w:right w:val="single" w:color="000000" w:sz="8" w:space="0"/>
            </w:tcBorders>
            <w:shd w:val="clear" w:color="auto" w:fill="auto"/>
            <w:vAlign w:val="center"/>
          </w:tcPr>
          <w:p w14:paraId="41A4A2A2">
            <w:pPr>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D471740">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联合体投标的，联合体中有一方或者联合体成员根据分工按招标文件第四部分评标标准要求提供资信证明文件的，视为符合相关要求。</w:t>
            </w:r>
          </w:p>
        </w:tc>
      </w:tr>
      <w:tr w14:paraId="31A6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1D2F3A7E">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713" w:type="dxa"/>
            <w:tcBorders>
              <w:top w:val="nil"/>
              <w:left w:val="nil"/>
              <w:bottom w:val="single" w:color="000000" w:sz="8" w:space="0"/>
              <w:right w:val="single" w:color="000000" w:sz="8" w:space="0"/>
            </w:tcBorders>
            <w:shd w:val="clear" w:color="auto" w:fill="auto"/>
            <w:vAlign w:val="center"/>
          </w:tcPr>
          <w:p w14:paraId="0947A0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成交候选人数量</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7E66EAE7">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本项目推荐的成交候选人数量：</w:t>
            </w:r>
            <w:r>
              <w:rPr>
                <w:rStyle w:val="968"/>
                <w:lang w:val="en-US" w:eastAsia="zh-CN" w:bidi="ar"/>
              </w:rPr>
              <w:t xml:space="preserve">   1    </w:t>
            </w:r>
            <w:r>
              <w:rPr>
                <w:rFonts w:hint="eastAsia" w:ascii="宋体" w:hAnsi="宋体" w:eastAsia="宋体" w:cs="宋体"/>
                <w:i w:val="0"/>
                <w:iCs w:val="0"/>
                <w:color w:val="000000"/>
                <w:kern w:val="0"/>
                <w:sz w:val="24"/>
                <w:szCs w:val="24"/>
                <w:u w:val="none"/>
                <w:lang w:val="en-US" w:eastAsia="zh-CN" w:bidi="ar"/>
              </w:rPr>
              <w:t>。</w:t>
            </w:r>
          </w:p>
        </w:tc>
      </w:tr>
      <w:tr w14:paraId="266B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17DD71F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13" w:type="dxa"/>
            <w:tcBorders>
              <w:top w:val="nil"/>
              <w:left w:val="nil"/>
              <w:bottom w:val="single" w:color="000000" w:sz="8" w:space="0"/>
              <w:right w:val="single" w:color="000000" w:sz="8" w:space="0"/>
            </w:tcBorders>
            <w:shd w:val="clear" w:color="auto" w:fill="auto"/>
            <w:vAlign w:val="center"/>
          </w:tcPr>
          <w:p w14:paraId="50B09C3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代理费用收取方式及标准</w:t>
            </w:r>
          </w:p>
        </w:tc>
        <w:tc>
          <w:tcPr>
            <w:tcW w:w="5770" w:type="dxa"/>
            <w:tcBorders>
              <w:top w:val="nil"/>
              <w:left w:val="nil"/>
              <w:bottom w:val="single" w:color="000000" w:sz="8" w:space="0"/>
              <w:right w:val="single" w:color="000000" w:sz="8" w:space="0"/>
            </w:tcBorders>
            <w:shd w:val="clear" w:color="auto" w:fill="auto"/>
            <w:vAlign w:val="center"/>
          </w:tcPr>
          <w:p w14:paraId="64A93B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无需代理费</w:t>
            </w:r>
          </w:p>
        </w:tc>
      </w:tr>
    </w:tbl>
    <w:p w14:paraId="2DEEBD19">
      <w:pPr>
        <w:adjustRightInd/>
        <w:spacing w:line="360" w:lineRule="auto"/>
        <w:ind w:firstLine="3845" w:firstLineChars="1197"/>
        <w:outlineLvl w:val="0"/>
        <w:rPr>
          <w:rFonts w:hint="eastAsia" w:ascii="宋体" w:hAnsi="宋体" w:cs="宋体"/>
          <w:b/>
          <w:color w:val="auto"/>
          <w:sz w:val="32"/>
          <w:szCs w:val="20"/>
          <w:highlight w:val="none"/>
        </w:rPr>
      </w:pPr>
    </w:p>
    <w:p w14:paraId="132FDB65">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282A18B0">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1B73F182">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另有规定的，从其规定）。</w:t>
      </w:r>
    </w:p>
    <w:p w14:paraId="43C40087">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1659B5F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3A1EF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319BFE7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794417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963E6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C64462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0D2906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448A6844">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3C08CC9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97446D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15A3D408">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7806E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6BB28F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699905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2DE486A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35C27D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0EA4C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6149DC63">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17367C68">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2DE429A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4E3754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44FCD3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w:t>
      </w:r>
      <w:r>
        <w:rPr>
          <w:rFonts w:hint="eastAsia" w:ascii="宋体" w:hAnsi="宋体" w:cs="宋体"/>
          <w:color w:val="auto"/>
          <w:sz w:val="24"/>
          <w:highlight w:val="none"/>
          <w:lang w:eastAsia="zh-CN"/>
        </w:rPr>
        <w:t>〔2014〕68号</w:t>
      </w:r>
      <w:r>
        <w:rPr>
          <w:rFonts w:hint="eastAsia" w:ascii="宋体" w:hAnsi="宋体" w:cs="宋体"/>
          <w:color w:val="auto"/>
          <w:sz w:val="24"/>
          <w:highlight w:val="none"/>
        </w:rPr>
        <w:t>）规定的监狱企业并提供由省级以上监狱管理局、戒毒管理局（含新疆生产建设兵团）出具的属于监狱企业证明文件的，视同为小型、微型企业。</w:t>
      </w:r>
    </w:p>
    <w:p w14:paraId="36CFA0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22A87FE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1BDCB71">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4534661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1ED08362">
      <w:pPr>
        <w:pStyle w:val="5"/>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A7E895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13FF8C5F">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66A02F18">
      <w:pPr>
        <w:pStyle w:val="890"/>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36961F46">
      <w:pPr>
        <w:pStyle w:val="890"/>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C46EC9">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266A9E8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4ECF28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A3EE4DF">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4662705C">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5663A4EA">
      <w:pPr>
        <w:pStyle w:val="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2EC4DA8A">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3CFB3A2B">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49760D30">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5169A487">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2D0C0075">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21E7166">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C7DD091">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277BB050">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379A43D7">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2D190C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3B3D1A5">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7019D93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21376951">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24BD79AD">
      <w:pPr>
        <w:pStyle w:val="890"/>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68C964">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46F5E74A">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7B31D546">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04467866">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6B80F810">
      <w:pPr>
        <w:pStyle w:val="890"/>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0DD3E8A1">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606FD247">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7BEDEB8E">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6795B5D8">
      <w:pPr>
        <w:pStyle w:val="137"/>
        <w:snapToGrid w:val="0"/>
        <w:spacing w:before="0"/>
        <w:ind w:firstLine="360"/>
        <w:rPr>
          <w:rFonts w:ascii="宋体" w:hAnsi="宋体" w:cs="宋体"/>
          <w:color w:val="auto"/>
          <w:sz w:val="18"/>
          <w:szCs w:val="18"/>
          <w:highlight w:val="none"/>
        </w:rPr>
      </w:pPr>
    </w:p>
    <w:p w14:paraId="121BC5D9">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4E6E92A3">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5AAE32DA">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632723C7">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00DD9DBA">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17237640">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76C2634E">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F62F0EE">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1AEC064">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4AB89F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266891F4">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21463C1E">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028EA88A">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F0CB9C5">
      <w:pPr>
        <w:pStyle w:val="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0E011AC2">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4F74C1A0">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0DBFE314">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23ED4521">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01A198DD">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47963E48">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4AA06A3C">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6FFBE244">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38F9934A">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30BDC15">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BBC097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7D23563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9C6691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125BD65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5C1D8B4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21FC8A6A">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2D202F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8BC784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24EDE0D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3D33B39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C1269E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01AAC0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138978E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6777490">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3864C3B">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15A30756">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5392C45B">
      <w:pPr>
        <w:pStyle w:val="5"/>
        <w:snapToGrid w:val="0"/>
        <w:spacing w:line="360" w:lineRule="auto"/>
        <w:ind w:left="0" w:firstLine="960" w:firstLineChars="40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lang w:val="en-US"/>
        </w:rPr>
        <w:t>报价情况说明</w:t>
      </w:r>
      <w:r>
        <w:rPr>
          <w:rFonts w:hint="eastAsia" w:ascii="宋体" w:hAnsi="宋体" w:eastAsia="宋体" w:cs="宋体"/>
          <w:b w:val="0"/>
          <w:bCs w:val="0"/>
          <w:color w:val="auto"/>
          <w:sz w:val="24"/>
          <w:szCs w:val="24"/>
          <w:lang w:val="en-US" w:eastAsia="zh-CN"/>
        </w:rPr>
        <w:t>（如果有）</w:t>
      </w:r>
      <w:r>
        <w:rPr>
          <w:rFonts w:hint="eastAsia" w:ascii="宋体" w:hAnsi="宋体" w:eastAsia="宋体" w:cs="宋体"/>
          <w:b w:val="0"/>
          <w:bCs w:val="0"/>
          <w:color w:val="auto"/>
          <w:sz w:val="24"/>
          <w:highlight w:val="none"/>
          <w:lang w:eastAsia="zh-CN"/>
        </w:rPr>
        <w:t>；</w:t>
      </w:r>
    </w:p>
    <w:p w14:paraId="10D63C0D">
      <w:pPr>
        <w:pStyle w:val="5"/>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74F81CC3">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4A6DAA0B">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4825D67">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640044F8">
      <w:pPr>
        <w:pStyle w:val="137"/>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22EAB790">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26804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DF7018F">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0E1952EC">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07056EDC">
      <w:pPr>
        <w:pStyle w:val="137"/>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03C58116">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352E5EE0">
      <w:pPr>
        <w:pStyle w:val="137"/>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15145A62">
      <w:pPr>
        <w:pStyle w:val="137"/>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3DA0107B">
      <w:pPr>
        <w:pStyle w:val="137"/>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D4C98B">
      <w:pPr>
        <w:pStyle w:val="137"/>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B49F542">
      <w:pPr>
        <w:pStyle w:val="137"/>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548A35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76263BDF">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45382A5B">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5BA7F07">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70B9F29C">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7AE0291B">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0171085">
      <w:pPr>
        <w:pStyle w:val="137"/>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22BE9FC">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7256C30C">
      <w:pPr>
        <w:pStyle w:val="137"/>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0BDD747D">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04BC9589">
      <w:pPr>
        <w:pStyle w:val="137"/>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6469BE86">
      <w:pPr>
        <w:pStyle w:val="137"/>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2F130E21">
      <w:pPr>
        <w:pStyle w:val="137"/>
        <w:spacing w:before="0"/>
        <w:ind w:firstLine="643"/>
        <w:rPr>
          <w:rFonts w:ascii="宋体" w:hAnsi="宋体" w:cs="宋体"/>
          <w:b/>
          <w:color w:val="auto"/>
          <w:sz w:val="32"/>
          <w:highlight w:val="none"/>
        </w:rPr>
      </w:pPr>
    </w:p>
    <w:p w14:paraId="1717F719">
      <w:pPr>
        <w:pStyle w:val="137"/>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1BC162D4">
      <w:pPr>
        <w:pStyle w:val="562"/>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3C902C30">
      <w:pPr>
        <w:pStyle w:val="562"/>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2D8B7510">
      <w:pPr>
        <w:pStyle w:val="562"/>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17AA030C">
      <w:pPr>
        <w:pStyle w:val="562"/>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4EA4616A">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6C2025E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219E70D7">
      <w:pPr>
        <w:pStyle w:val="137"/>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10CA6800">
      <w:pPr>
        <w:pStyle w:val="137"/>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2CD74BD8">
      <w:pPr>
        <w:pStyle w:val="137"/>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7E120AC">
      <w:pPr>
        <w:pStyle w:val="137"/>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0BA9A596">
      <w:pPr>
        <w:pStyle w:val="137"/>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渠道查询投标人的信用记录。</w:t>
      </w:r>
    </w:p>
    <w:p w14:paraId="282F2F58">
      <w:pPr>
        <w:pStyle w:val="137"/>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75DDD9B">
      <w:pPr>
        <w:pStyle w:val="137"/>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D9B3010">
      <w:pPr>
        <w:pStyle w:val="137"/>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5D10F3D2">
      <w:pPr>
        <w:pStyle w:val="137"/>
        <w:spacing w:before="0"/>
        <w:ind w:firstLine="0" w:firstLineChars="0"/>
        <w:rPr>
          <w:rFonts w:ascii="宋体" w:hAnsi="宋体" w:cs="宋体"/>
          <w:color w:val="auto"/>
          <w:kern w:val="0"/>
          <w:szCs w:val="24"/>
          <w:highlight w:val="none"/>
        </w:rPr>
      </w:pPr>
    </w:p>
    <w:p w14:paraId="530965E6">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7327411B">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56B112B3">
      <w:pPr>
        <w:spacing w:line="360" w:lineRule="auto"/>
        <w:rPr>
          <w:rFonts w:ascii="宋体" w:hAnsi="宋体" w:cs="宋体"/>
          <w:b/>
          <w:color w:val="auto"/>
          <w:sz w:val="24"/>
          <w:highlight w:val="none"/>
        </w:rPr>
      </w:pPr>
    </w:p>
    <w:p w14:paraId="3BFFF677">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43E8A1A0">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204CB0AB">
      <w:pPr>
        <w:pStyle w:val="137"/>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40EF5297">
      <w:pPr>
        <w:pStyle w:val="137"/>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33C1697">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2ABD0218">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AE705DE">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28E5F252">
      <w:pPr>
        <w:pStyle w:val="137"/>
        <w:adjustRightInd w:val="0"/>
        <w:snapToGrid w:val="0"/>
        <w:spacing w:before="0"/>
        <w:ind w:firstLine="482" w:firstLineChars="200"/>
        <w:rPr>
          <w:rStyle w:val="83"/>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142900FB">
      <w:pPr>
        <w:pStyle w:val="86"/>
        <w:rPr>
          <w:color w:val="auto"/>
          <w:highlight w:val="none"/>
        </w:rPr>
      </w:pPr>
    </w:p>
    <w:p w14:paraId="2B18FA42">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F56200B">
      <w:pPr>
        <w:pStyle w:val="25"/>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04AE22E">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2A4ED26A">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CB686BC">
      <w:pPr>
        <w:pStyle w:val="137"/>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30D533BB">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381F0D47">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7346C5FC">
      <w:pPr>
        <w:pStyle w:val="137"/>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357AA4D5">
      <w:pPr>
        <w:pStyle w:val="25"/>
        <w:spacing w:line="360" w:lineRule="auto"/>
        <w:ind w:left="479" w:hanging="479" w:hangingChars="199"/>
        <w:rPr>
          <w:rFonts w:cs="宋体"/>
          <w:b/>
          <w:color w:val="auto"/>
          <w:highlight w:val="none"/>
        </w:rPr>
      </w:pPr>
      <w:r>
        <w:rPr>
          <w:rFonts w:hint="eastAsia" w:cs="宋体"/>
          <w:b/>
          <w:color w:val="auto"/>
          <w:highlight w:val="none"/>
        </w:rPr>
        <w:t>26. 履约保证金</w:t>
      </w:r>
    </w:p>
    <w:p w14:paraId="20E288D5">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37B964E1">
      <w:pPr>
        <w:pStyle w:val="5"/>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405F6B99">
      <w:pPr>
        <w:pStyle w:val="5"/>
        <w:rPr>
          <w:color w:val="auto"/>
          <w:highlight w:val="none"/>
        </w:rPr>
      </w:pPr>
      <w:r>
        <w:rPr>
          <w:rFonts w:ascii="宋体" w:hAnsi="宋体" w:eastAsia="宋体" w:cs="Times New Roman"/>
          <w:b/>
          <w:bCs/>
          <w:color w:val="auto"/>
          <w:kern w:val="2"/>
          <w:sz w:val="24"/>
          <w:szCs w:val="32"/>
          <w:highlight w:val="none"/>
          <w:lang w:val="en-US"/>
        </w:rPr>
        <w:t>27.预付款</w:t>
      </w:r>
    </w:p>
    <w:p w14:paraId="54636773">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5F1027E3">
      <w:pPr>
        <w:rPr>
          <w:color w:val="auto"/>
          <w:highlight w:val="none"/>
        </w:rPr>
      </w:pPr>
    </w:p>
    <w:p w14:paraId="2E20C3E5">
      <w:pPr>
        <w:snapToGrid w:val="0"/>
        <w:spacing w:line="360" w:lineRule="auto"/>
        <w:ind w:firstLine="3357" w:firstLineChars="1045"/>
        <w:rPr>
          <w:rFonts w:ascii="宋体" w:hAnsi="宋体" w:cs="宋体"/>
          <w:b/>
          <w:color w:val="auto"/>
          <w:sz w:val="32"/>
          <w:highlight w:val="none"/>
        </w:rPr>
      </w:pPr>
    </w:p>
    <w:p w14:paraId="72C597FB">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2F81E0FE">
      <w:pPr>
        <w:pStyle w:val="137"/>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066D0815">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08944C28">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219263E5">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2C65918C">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3411E8DC">
      <w:pPr>
        <w:pStyle w:val="137"/>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5BE213E">
      <w:pPr>
        <w:pStyle w:val="137"/>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C0E5394">
      <w:pPr>
        <w:tabs>
          <w:tab w:val="left" w:pos="0"/>
        </w:tabs>
        <w:spacing w:line="360" w:lineRule="auto"/>
        <w:ind w:firstLine="480"/>
        <w:rPr>
          <w:rFonts w:ascii="宋体" w:hAnsi="宋体" w:cs="宋体"/>
          <w:color w:val="auto"/>
          <w:sz w:val="24"/>
          <w:highlight w:val="none"/>
        </w:rPr>
      </w:pPr>
    </w:p>
    <w:p w14:paraId="1E0EAA0D">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45437A1C">
      <w:pPr>
        <w:pStyle w:val="25"/>
        <w:spacing w:line="360" w:lineRule="auto"/>
        <w:ind w:firstLine="0" w:firstLineChars="0"/>
        <w:rPr>
          <w:rFonts w:cs="宋体"/>
          <w:b/>
          <w:color w:val="auto"/>
          <w:highlight w:val="none"/>
        </w:rPr>
      </w:pPr>
      <w:r>
        <w:rPr>
          <w:rFonts w:hint="eastAsia" w:cs="宋体"/>
          <w:b/>
          <w:color w:val="auto"/>
          <w:highlight w:val="none"/>
        </w:rPr>
        <w:t>30.验收</w:t>
      </w:r>
    </w:p>
    <w:p w14:paraId="560C6819">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34535C5">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3CCD8F9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37436F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72998"/>
      <w:bookmarkEnd w:id="19"/>
      <w:bookmarkStart w:id="20" w:name="_Hlt68403820"/>
      <w:bookmarkEnd w:id="20"/>
      <w:bookmarkStart w:id="21" w:name="_Hlt75236290"/>
      <w:bookmarkEnd w:id="21"/>
      <w:bookmarkStart w:id="22" w:name="_Hlt68057669"/>
      <w:bookmarkEnd w:id="22"/>
      <w:bookmarkStart w:id="23" w:name="_Hlt74730295"/>
      <w:bookmarkEnd w:id="23"/>
      <w:bookmarkStart w:id="24" w:name="_Hlt74729768"/>
      <w:bookmarkEnd w:id="24"/>
      <w:bookmarkStart w:id="25" w:name="_Hlt75236011"/>
      <w:bookmarkEnd w:id="25"/>
      <w:bookmarkStart w:id="26" w:name="_Hlt74707468"/>
      <w:bookmarkEnd w:id="26"/>
      <w:bookmarkStart w:id="27" w:name="_Hlt75236101"/>
      <w:bookmarkEnd w:id="27"/>
      <w:bookmarkStart w:id="28" w:name="_Hlt68072990"/>
      <w:bookmarkEnd w:id="28"/>
      <w:bookmarkStart w:id="29" w:name="_Hlt74714665"/>
      <w:bookmarkEnd w:id="29"/>
      <w:bookmarkStart w:id="30" w:name="_Hlt68073093"/>
      <w:bookmarkEnd w:id="30"/>
    </w:p>
    <w:p w14:paraId="7CF1B54A">
      <w:pPr>
        <w:pStyle w:val="5"/>
        <w:adjustRightInd w:val="0"/>
        <w:snapToGrid w:val="0"/>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7E3FC204">
      <w:pPr>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br w:type="page"/>
      </w:r>
    </w:p>
    <w:p w14:paraId="4D1A8E01">
      <w:p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docGrid w:linePitch="312" w:charSpace="0"/>
        </w:sectPr>
      </w:pPr>
    </w:p>
    <w:bookmarkEnd w:id="13"/>
    <w:bookmarkEnd w:id="14"/>
    <w:p w14:paraId="04186A12">
      <w:pPr>
        <w:numPr>
          <w:ilvl w:val="0"/>
          <w:numId w:val="1"/>
        </w:numPr>
        <w:bidi w:val="0"/>
        <w:jc w:val="center"/>
        <w:rPr>
          <w:rFonts w:hint="eastAsia" w:asciiTheme="minorEastAsia" w:hAnsiTheme="minorEastAsia" w:eastAsiaTheme="minorEastAsia"/>
          <w:b/>
          <w:color w:val="000000" w:themeColor="text1"/>
          <w:sz w:val="36"/>
          <w:szCs w:val="36"/>
          <w14:textFill>
            <w14:solidFill>
              <w14:schemeClr w14:val="tx1"/>
            </w14:solidFill>
          </w14:textFill>
        </w:rPr>
      </w:pPr>
      <w:bookmarkStart w:id="31" w:name="第四部分"/>
      <w:r>
        <w:rPr>
          <w:rFonts w:hint="eastAsia" w:asciiTheme="minorEastAsia" w:hAnsiTheme="minorEastAsia" w:eastAsiaTheme="minorEastAsia"/>
          <w:b/>
          <w:color w:val="000000" w:themeColor="text1"/>
          <w:sz w:val="36"/>
          <w:szCs w:val="36"/>
          <w14:textFill>
            <w14:solidFill>
              <w14:schemeClr w14:val="tx1"/>
            </w14:solidFill>
          </w14:textFill>
        </w:rPr>
        <w:t>采购需求</w:t>
      </w:r>
    </w:p>
    <w:p w14:paraId="74B91944">
      <w:pPr>
        <w:keepNext w:val="0"/>
        <w:keepLines w:val="0"/>
        <w:pageBreakBefore w:val="0"/>
        <w:widowControl w:val="0"/>
        <w:kinsoku/>
        <w:wordWrap/>
        <w:overflowPunct/>
        <w:topLinePunct w:val="0"/>
        <w:autoSpaceDE/>
        <w:autoSpaceDN/>
        <w:bidi w:val="0"/>
        <w:adjustRightInd w:val="0"/>
        <w:snapToGrid/>
        <w:spacing w:before="157" w:beforeLines="50" w:after="157" w:afterLines="50"/>
        <w:textAlignment w:val="auto"/>
        <w:rPr>
          <w:rFonts w:hint="eastAsia" w:asciiTheme="minorEastAsia" w:hAnsiTheme="minorEastAsia" w:eastAsiaTheme="minorEastAsia"/>
          <w:b/>
          <w:color w:val="000000" w:themeColor="text1"/>
          <w:sz w:val="36"/>
          <w:szCs w:val="36"/>
          <w14:textFill>
            <w14:solidFill>
              <w14:schemeClr w14:val="tx1"/>
            </w14:solidFill>
          </w14:textFill>
        </w:rPr>
      </w:pPr>
      <w:r>
        <w:rPr>
          <w:rFonts w:hint="eastAsia" w:ascii="Times New Roman" w:hAnsi="Times New Roman" w:eastAsia="宋体" w:cs="Times New Roman"/>
          <w:b/>
          <w:bCs w:val="0"/>
          <w:kern w:val="2"/>
          <w:sz w:val="24"/>
          <w:szCs w:val="24"/>
          <w:lang w:val="en-US" w:eastAsia="zh-CN"/>
        </w:rPr>
        <w:t>一</w:t>
      </w:r>
      <w:r>
        <w:rPr>
          <w:rFonts w:hint="eastAsia" w:ascii="Times New Roman" w:hAnsi="Times New Roman" w:eastAsia="宋体" w:cs="Times New Roman"/>
          <w:b/>
          <w:bCs w:val="0"/>
          <w:kern w:val="2"/>
          <w:sz w:val="24"/>
          <w:szCs w:val="24"/>
          <w:lang w:eastAsia="zh-Hans"/>
        </w:rPr>
        <w:t>、采购设备技术参数要求及数量清单</w:t>
      </w:r>
    </w:p>
    <w:tbl>
      <w:tblPr>
        <w:tblStyle w:val="67"/>
        <w:tblW w:w="8725" w:type="dxa"/>
        <w:tblInd w:w="-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8"/>
        <w:gridCol w:w="1050"/>
        <w:gridCol w:w="1371"/>
        <w:gridCol w:w="4690"/>
        <w:gridCol w:w="643"/>
        <w:gridCol w:w="403"/>
      </w:tblGrid>
      <w:tr w14:paraId="0E8A7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97C07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9CF81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2BE2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w:t>
            </w:r>
          </w:p>
        </w:tc>
        <w:tc>
          <w:tcPr>
            <w:tcW w:w="46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55150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79104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B0964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3D2DE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4D50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3D67E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置物架</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6C3E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24205" cy="838200"/>
                  <wp:effectExtent l="0" t="0" r="4445" b="0"/>
                  <wp:docPr id="165" name="图片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49" descr="IMG_256"/>
                          <pic:cNvPicPr>
                            <a:picLocks noChangeAspect="1"/>
                          </pic:cNvPicPr>
                        </pic:nvPicPr>
                        <pic:blipFill>
                          <a:blip r:embed="rId23"/>
                          <a:stretch>
                            <a:fillRect/>
                          </a:stretch>
                        </pic:blipFill>
                        <pic:spPr>
                          <a:xfrm>
                            <a:off x="0" y="0"/>
                            <a:ext cx="624205" cy="8382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202056B7">
            <w:pPr>
              <w:pStyle w:val="21"/>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规格（mm）：1500W*500D*2000H</w:t>
            </w:r>
          </w:p>
          <w:p w14:paraId="767225F9">
            <w:pPr>
              <w:pStyle w:val="21"/>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颜色：灰白</w:t>
            </w:r>
          </w:p>
          <w:p w14:paraId="4666BB49">
            <w:pPr>
              <w:pStyle w:val="21"/>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1.层板0.4mm厚冷轧钢板，立柱30*50*0.8mm C型钢，横梁30*50*0.8mmP型钢。</w:t>
            </w:r>
          </w:p>
          <w:p w14:paraId="599AADAD">
            <w:pPr>
              <w:pStyle w:val="21"/>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2.蝴蝶孔设计，可徒手安装连接，拆装便捷。</w:t>
            </w:r>
          </w:p>
          <w:p w14:paraId="657FC14E">
            <w:pPr>
              <w:pStyle w:val="21"/>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3.层板上下可随意调节，每层均载100-180kg/层。</w:t>
            </w:r>
          </w:p>
          <w:p w14:paraId="5A7E430A">
            <w:pPr>
              <w:pStyle w:val="21"/>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4.置物架：★①外观性能要求金属件喷涂层（涂层应无漏喷、锈蚀和脱色、掉色现象）符合要求；★②金属喷漆（塑）涂层-附着力达0级；★③品质属性检测均符合要求。</w:t>
            </w:r>
          </w:p>
          <w:p w14:paraId="1BA0C915">
            <w:pPr>
              <w:pStyle w:val="21"/>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（提供由国家认可的检测机构出具的置物架成品检测报告原件扫描件，同时提供全国认证认可信息公共服务平台</w:t>
            </w:r>
            <w:r>
              <w:rPr>
                <w:rFonts w:hint="eastAsia" w:asciiTheme="minorEastAsia" w:hAnsiTheme="minorEastAsia" w:eastAsiaTheme="minorEastAsia" w:cstheme="minorEastAsia"/>
                <w:i w:val="0"/>
                <w:iCs w:val="0"/>
                <w:color w:val="000000"/>
                <w:kern w:val="0"/>
                <w:sz w:val="20"/>
                <w:szCs w:val="20"/>
                <w:u w:val="none"/>
                <w:lang w:val="en-US" w:eastAsia="zh-CN" w:bidi="ar"/>
              </w:rPr>
              <w:t>http://cx.cnca.cn/CertECloud/qts/qts/qtsPage网站查询截图并加盖公章。）</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5D34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27D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w:t>
            </w:r>
          </w:p>
        </w:tc>
      </w:tr>
      <w:tr w14:paraId="74FAE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7D02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411E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防爆柜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6E5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48005" cy="737235"/>
                  <wp:effectExtent l="0" t="0" r="4445" b="5715"/>
                  <wp:docPr id="161" name="图片 15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0" descr="IMG_257"/>
                          <pic:cNvPicPr>
                            <a:picLocks noChangeAspect="1"/>
                          </pic:cNvPicPr>
                        </pic:nvPicPr>
                        <pic:blipFill>
                          <a:blip r:embed="rId24"/>
                          <a:stretch>
                            <a:fillRect/>
                          </a:stretch>
                        </pic:blipFill>
                        <pic:spPr>
                          <a:xfrm>
                            <a:off x="0" y="0"/>
                            <a:ext cx="548005" cy="73723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053D3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规格（mm）：1200W*400D*1600H</w:t>
            </w:r>
          </w:p>
          <w:p w14:paraId="3C225C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颜色：灰白色</w:t>
            </w:r>
          </w:p>
          <w:p w14:paraId="5DF4034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1.材料：采用裸板0.8mm厚冷轧钢板。</w:t>
            </w:r>
          </w:p>
          <w:p w14:paraId="49DF21A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2.工艺：专业防锈前处理，全自动静电喷塑工艺。</w:t>
            </w:r>
          </w:p>
          <w:p w14:paraId="6BAC67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288F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139E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80BA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86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A553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资料柜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C59A2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553720" cy="943610"/>
                  <wp:effectExtent l="0" t="0" r="17780" b="8890"/>
                  <wp:docPr id="151" name="图片 15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58"/>
                          <pic:cNvPicPr>
                            <a:picLocks noChangeAspect="1"/>
                          </pic:cNvPicPr>
                        </pic:nvPicPr>
                        <pic:blipFill>
                          <a:blip r:embed="rId25"/>
                          <a:stretch>
                            <a:fillRect/>
                          </a:stretch>
                        </pic:blipFill>
                        <pic:spPr>
                          <a:xfrm>
                            <a:off x="0" y="0"/>
                            <a:ext cx="553720" cy="94361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847BF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规格（mm）：850W*390D*1850H</w:t>
            </w:r>
          </w:p>
          <w:p w14:paraId="643F88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颜色：灰白色</w:t>
            </w:r>
          </w:p>
          <w:p w14:paraId="2BB713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1.材料：采用裸板0.8mm厚冷轧钢板。</w:t>
            </w:r>
          </w:p>
          <w:p w14:paraId="062AC8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2.工艺：专业防锈前处理，全自动静电喷塑工艺。</w:t>
            </w:r>
          </w:p>
          <w:p w14:paraId="6BA4E0C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BC60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9C87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0FC3C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6929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0DD2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衣柜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BD74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73405" cy="981710"/>
                  <wp:effectExtent l="0" t="0" r="17145" b="8890"/>
                  <wp:docPr id="166" name="图片 15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2" descr="IMG_259"/>
                          <pic:cNvPicPr>
                            <a:picLocks noChangeAspect="1"/>
                          </pic:cNvPicPr>
                        </pic:nvPicPr>
                        <pic:blipFill>
                          <a:blip r:embed="rId26"/>
                          <a:stretch>
                            <a:fillRect/>
                          </a:stretch>
                        </pic:blipFill>
                        <pic:spPr>
                          <a:xfrm>
                            <a:off x="0" y="0"/>
                            <a:ext cx="573405" cy="98171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0BB0C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规格（mm）：900W*500D*2000H</w:t>
            </w:r>
          </w:p>
          <w:p w14:paraId="64212E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颜色：灰白色</w:t>
            </w:r>
          </w:p>
          <w:p w14:paraId="56CED2E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1.材料：采用裸板0.8mm厚冷轧钢板。</w:t>
            </w:r>
          </w:p>
          <w:p w14:paraId="3C01BB2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2.工艺：专业防锈前处理，全自动静电喷塑工艺。</w:t>
            </w:r>
          </w:p>
          <w:p w14:paraId="3BDD84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3.结构：内置可调节层板和不锈钢挂杆。加高柜脚设计，防潮防虫。</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B37F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267D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76234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5362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AA21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双层高低铁架床</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3081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90245" cy="690245"/>
                  <wp:effectExtent l="0" t="0" r="14605" b="14605"/>
                  <wp:docPr id="152" name="图片 15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3" descr="IMG_260"/>
                          <pic:cNvPicPr>
                            <a:picLocks noChangeAspect="1"/>
                          </pic:cNvPicPr>
                        </pic:nvPicPr>
                        <pic:blipFill>
                          <a:blip r:embed="rId27"/>
                          <a:stretch>
                            <a:fillRect/>
                          </a:stretch>
                        </pic:blipFill>
                        <pic:spPr>
                          <a:xfrm>
                            <a:off x="0" y="0"/>
                            <a:ext cx="690245" cy="69024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4A94E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规格（mm）：2000W*900D*1800H</w:t>
            </w:r>
          </w:p>
          <w:p w14:paraId="321C3B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颜色：灰白色</w:t>
            </w:r>
          </w:p>
          <w:p w14:paraId="0133D2C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1.材料：1.2mm厚优质冷轧钢，16mm厚多层实木床板，底部脚垫ABS护角设计。</w:t>
            </w:r>
          </w:p>
          <w:p w14:paraId="54D2C5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2.工艺：专业防锈前处理，全自动静电喷塑工艺。</w:t>
            </w:r>
          </w:p>
          <w:p w14:paraId="2FEFBE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3.结构：挂扣榫卯设计。</w:t>
            </w:r>
          </w:p>
          <w:p w14:paraId="62DB7D7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4.配套床垫2张：针织面料，亲肤透气，无异味；基材天然椰棕原料，厚60mm。</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0B5E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1128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06DA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F26B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1E486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传达室椅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BFE5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99440" cy="828040"/>
                  <wp:effectExtent l="0" t="0" r="10160" b="10160"/>
                  <wp:docPr id="162" name="图片 15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4" descr="IMG_261"/>
                          <pic:cNvPicPr>
                            <a:picLocks noChangeAspect="1"/>
                          </pic:cNvPicPr>
                        </pic:nvPicPr>
                        <pic:blipFill>
                          <a:blip r:embed="rId28"/>
                          <a:srcRect t="1802" r="48609"/>
                          <a:stretch>
                            <a:fillRect/>
                          </a:stretch>
                        </pic:blipFill>
                        <pic:spPr>
                          <a:xfrm>
                            <a:off x="0" y="0"/>
                            <a:ext cx="599440" cy="82804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4BC6C30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规格：545W*560D*985H</w:t>
            </w:r>
          </w:p>
          <w:p w14:paraId="7C02F65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颜色：灰色</w:t>
            </w:r>
          </w:p>
          <w:p w14:paraId="23C781C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1.灰色全新料加纤背框，</w:t>
            </w: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扪透气网布。</w:t>
            </w:r>
          </w:p>
          <w:p w14:paraId="07AEA0D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2.灰色pp固定腰靠。</w:t>
            </w:r>
          </w:p>
          <w:p w14:paraId="71F2D6F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3.灰色pp扶手面。</w:t>
            </w:r>
          </w:p>
          <w:p w14:paraId="6F8D525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4.座包一体成型定型海绵，永不变形，扪透气网布。</w:t>
            </w:r>
          </w:p>
          <w:p w14:paraId="7A17FB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5.2.0mm厚度的A3钢材电镀弓形架。</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3C28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F5B4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4407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FA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6850A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球类收纳车</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F355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83565" cy="663575"/>
                  <wp:effectExtent l="0" t="0" r="6985" b="3175"/>
                  <wp:docPr id="163" name="图片 15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5" descr="IMG_262"/>
                          <pic:cNvPicPr>
                            <a:picLocks noChangeAspect="1"/>
                          </pic:cNvPicPr>
                        </pic:nvPicPr>
                        <pic:blipFill>
                          <a:blip r:embed="rId29"/>
                          <a:stretch>
                            <a:fillRect/>
                          </a:stretch>
                        </pic:blipFill>
                        <pic:spPr>
                          <a:xfrm>
                            <a:off x="0" y="0"/>
                            <a:ext cx="583565" cy="66357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AE83E6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规格（mm）：1400W*350D*1550H</w:t>
            </w:r>
          </w:p>
          <w:p w14:paraId="0B513C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颜色：白色</w:t>
            </w:r>
          </w:p>
          <w:p w14:paraId="7505247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1.五层结构。</w:t>
            </w:r>
          </w:p>
          <w:p w14:paraId="721CC9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2.万向轮灵活移动静音带刹车。</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38E4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A6CD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3440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5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2A1F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C07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教师桌1</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FB50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13740" cy="1612900"/>
                  <wp:effectExtent l="0" t="0" r="10160" b="6350"/>
                  <wp:docPr id="167" name="图片 15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6" descr="IMG_263"/>
                          <pic:cNvPicPr>
                            <a:picLocks noChangeAspect="1"/>
                          </pic:cNvPicPr>
                        </pic:nvPicPr>
                        <pic:blipFill>
                          <a:blip r:embed="rId30"/>
                          <a:stretch>
                            <a:fillRect/>
                          </a:stretch>
                        </pic:blipFill>
                        <pic:spPr>
                          <a:xfrm>
                            <a:off x="0" y="0"/>
                            <a:ext cx="713740" cy="16129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B093A5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规格（mm）：1200W*600D*750H  </w:t>
            </w:r>
          </w:p>
          <w:p w14:paraId="19C75443">
            <w:pPr>
              <w:keepNext w:val="0"/>
              <w:keepLines w:val="0"/>
              <w:widowControl/>
              <w:suppressLineNumbers w:val="0"/>
              <w:jc w:val="left"/>
              <w:textAlignment w:val="center"/>
              <w:rPr>
                <w:rFonts w:hint="default"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6AC6AAD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1.板材：三聚氰胺饰面板（刨花板），台面厚25mm，其余板材厚16mm。</w:t>
            </w:r>
          </w:p>
          <w:p w14:paraId="54A817C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2.钢脚：钻石切面，灰色五金钢架壁厚1.5mm。</w:t>
            </w:r>
          </w:p>
          <w:p w14:paraId="2FFA9D8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3.线盒：银色φ60圆线盖。</w:t>
            </w:r>
          </w:p>
          <w:p w14:paraId="434440C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4.柜子为三抽柜。</w:t>
            </w:r>
          </w:p>
          <w:p w14:paraId="61AAD7B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5.蓝色桌上屏：尺寸1000W*8D*280H，中纤板配白色屏风夹。</w:t>
            </w:r>
          </w:p>
          <w:p w14:paraId="32F91C6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办公桌：★①形状和位置公差检测底脚平稳性≤1.0mm；★②外观性能要求检测均符合要求；★③甲醛释放量≤0.01mg/m³（提供由国家认可的检测机构出具的办公桌成品检测报告原件扫描件，同时提供全国认证认可信息公共服务平台http://cx.cnca.cn/CertECloud/qts/qts/qtsPage网站查询截图并加盖公章。）</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D075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59</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61EA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套</w:t>
            </w:r>
          </w:p>
        </w:tc>
      </w:tr>
      <w:tr w14:paraId="5212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57A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42B7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教师桌2</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B2B2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91515" cy="1562735"/>
                  <wp:effectExtent l="0" t="0" r="13335" b="18415"/>
                  <wp:docPr id="164" name="图片 15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7" descr="IMG_264"/>
                          <pic:cNvPicPr>
                            <a:picLocks noChangeAspect="1"/>
                          </pic:cNvPicPr>
                        </pic:nvPicPr>
                        <pic:blipFill>
                          <a:blip r:embed="rId30"/>
                          <a:stretch>
                            <a:fillRect/>
                          </a:stretch>
                        </pic:blipFill>
                        <pic:spPr>
                          <a:xfrm>
                            <a:off x="0" y="0"/>
                            <a:ext cx="691515" cy="156273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98BFCF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规格（mm）：1400W*700D*750H</w:t>
            </w:r>
          </w:p>
          <w:p w14:paraId="01C41DC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w:t>
            </w: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色：</w:t>
            </w:r>
            <w:r>
              <w:rPr>
                <w:rFonts w:hint="eastAsia" w:asciiTheme="minorEastAsia" w:hAnsiTheme="minorEastAsia" w:eastAsiaTheme="minorEastAsia" w:cstheme="minorEastAsia"/>
                <w:b w:val="0"/>
                <w:bCs w:val="0"/>
                <w:color w:val="auto"/>
                <w:sz w:val="20"/>
                <w:szCs w:val="20"/>
                <w:highlight w:val="none"/>
                <w:lang w:val="en-US" w:eastAsia="zh-CN"/>
              </w:rPr>
              <w:t>科技橡木色+灰色</w:t>
            </w:r>
          </w:p>
          <w:p w14:paraId="6C63319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1.板材：三聚氰胺饰面板（刨花板），台面厚25mm，其余板材厚16mm。</w:t>
            </w:r>
          </w:p>
          <w:p w14:paraId="31CE227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2.钢脚：钻石切面，灰色五金钢架壁厚1.5mm。</w:t>
            </w:r>
          </w:p>
          <w:p w14:paraId="0788B03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3.线盒：银色φ60圆线盖。</w:t>
            </w:r>
          </w:p>
          <w:p w14:paraId="2E45FA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4.柜子为三抽柜。</w:t>
            </w:r>
          </w:p>
          <w:p w14:paraId="3438602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5.蓝色桌上屏：尺寸1000W*8D*280H，中纤板配白色屏风夹。</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15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FCFC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套</w:t>
            </w:r>
          </w:p>
        </w:tc>
      </w:tr>
      <w:tr w14:paraId="2EB78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BE81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03A0A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行政桌1</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2E049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49300" cy="437515"/>
                  <wp:effectExtent l="0" t="0" r="12700" b="635"/>
                  <wp:docPr id="153" name="图片 15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8" descr="IMG_265"/>
                          <pic:cNvPicPr>
                            <a:picLocks noChangeAspect="1"/>
                          </pic:cNvPicPr>
                        </pic:nvPicPr>
                        <pic:blipFill>
                          <a:blip r:embed="rId31"/>
                          <a:stretch>
                            <a:fillRect/>
                          </a:stretch>
                        </pic:blipFill>
                        <pic:spPr>
                          <a:xfrm>
                            <a:off x="0" y="0"/>
                            <a:ext cx="749300" cy="43751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01AF3E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规格（mm）：1600W*1600D*750H</w:t>
            </w:r>
          </w:p>
          <w:p w14:paraId="4E940AA9">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0C441DDA">
            <w:pPr>
              <w:keepNext w:val="0"/>
              <w:keepLines w:val="0"/>
              <w:widowControl/>
              <w:numPr>
                <w:ilvl w:val="0"/>
                <w:numId w:val="2"/>
              </w:numPr>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板材：三聚氰胺饰面板（刨花板）。台面厚25mm，其余板材厚16mm。</w:t>
            </w:r>
          </w:p>
          <w:p w14:paraId="2570AFDB">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2.台面四边做45°同色封边。</w:t>
            </w:r>
          </w:p>
          <w:p w14:paraId="35B22E9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3.钢脚：钻石切面，灰色五金钢架壁厚1.5mm。</w:t>
            </w:r>
          </w:p>
          <w:p w14:paraId="7BFF23E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4.线盒（银灰色）：25超薄双面四位5孔插座+1个USB+1个type-c接口。</w:t>
            </w:r>
          </w:p>
          <w:p w14:paraId="76CE8B1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5.含配套前挡板。</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7908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5146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2FABF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4776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C6416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二门文件柜</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037F578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558800" cy="1022350"/>
                  <wp:effectExtent l="0" t="0" r="12700" b="6350"/>
                  <wp:docPr id="154" name="图片 15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9" descr="IMG_266"/>
                          <pic:cNvPicPr>
                            <a:picLocks noChangeAspect="1"/>
                          </pic:cNvPicPr>
                        </pic:nvPicPr>
                        <pic:blipFill>
                          <a:blip r:embed="rId32"/>
                          <a:srcRect l="19389" r="25413"/>
                          <a:stretch>
                            <a:fillRect/>
                          </a:stretch>
                        </pic:blipFill>
                        <pic:spPr>
                          <a:xfrm>
                            <a:off x="0" y="0"/>
                            <a:ext cx="558800" cy="102235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67B80C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规格（mm）：800W*400D*2000H</w:t>
            </w:r>
          </w:p>
          <w:p w14:paraId="42755EC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yellow"/>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14C0536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1.板材：均采用16mm厚三聚氰胺饰面板（刨花板）。</w:t>
            </w:r>
          </w:p>
          <w:p w14:paraId="550BA69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2.饰面：采用优质装饰纸和PVC封边带，装饰同时有效降低甲醛释放量。</w:t>
            </w:r>
          </w:p>
          <w:p w14:paraId="6F29609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3.功能五金：优质五金门铰和锁具，铝合金拉手。</w:t>
            </w:r>
          </w:p>
          <w:p w14:paraId="1E0E9BD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4.上柜门为木框玻璃门。</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DD6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6524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E0E9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F710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AB951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两门中柜</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14C711C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577215" cy="763905"/>
                  <wp:effectExtent l="0" t="0" r="13335" b="17145"/>
                  <wp:docPr id="155" name="图片 16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60" descr="IMG_267"/>
                          <pic:cNvPicPr>
                            <a:picLocks noChangeAspect="1"/>
                          </pic:cNvPicPr>
                        </pic:nvPicPr>
                        <pic:blipFill>
                          <a:blip r:embed="rId33"/>
                          <a:stretch>
                            <a:fillRect/>
                          </a:stretch>
                        </pic:blipFill>
                        <pic:spPr>
                          <a:xfrm>
                            <a:off x="0" y="0"/>
                            <a:ext cx="577215" cy="76390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3F021B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规格（mm）：800W*400D*1150H</w:t>
            </w:r>
          </w:p>
          <w:p w14:paraId="20BC3D8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yellow"/>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5DCC3AF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1.板材：均采用16mm厚三聚氰胺饰面板（刨花板）。</w:t>
            </w:r>
          </w:p>
          <w:p w14:paraId="1A7AEA3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2.饰面：采用优质装饰纸和PVC封边带，装饰同时有效降低甲醛释放量。</w:t>
            </w:r>
          </w:p>
          <w:p w14:paraId="784A8D2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3.功能五金：优质五金门铰和锁具，铝合金拉手。</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07E6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02C0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5A26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0AEC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D8288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三门文件柜1</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2FFFCF1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08965" cy="951865"/>
                  <wp:effectExtent l="0" t="0" r="635" b="635"/>
                  <wp:docPr id="156" name="图片 16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61" descr="IMG_268"/>
                          <pic:cNvPicPr>
                            <a:picLocks noChangeAspect="1"/>
                          </pic:cNvPicPr>
                        </pic:nvPicPr>
                        <pic:blipFill>
                          <a:blip r:embed="rId34"/>
                          <a:srcRect l="18444" r="17778" b="1211"/>
                          <a:stretch>
                            <a:fillRect/>
                          </a:stretch>
                        </pic:blipFill>
                        <pic:spPr>
                          <a:xfrm>
                            <a:off x="0" y="0"/>
                            <a:ext cx="608965" cy="95186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7928E9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规格（mm）：1200W*400D*2000H </w:t>
            </w:r>
          </w:p>
          <w:p w14:paraId="4171B62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yellow"/>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062F49C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1.板材：均采用16mm厚三聚氰胺饰面板（刨花板），符合国家检测标准。</w:t>
            </w:r>
          </w:p>
          <w:p w14:paraId="1665FB9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2.饰面：采用优质装饰纸和PVC封边带，装饰同时有效降低甲醛释放量。</w:t>
            </w:r>
          </w:p>
          <w:p w14:paraId="32005AF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3.功能五金：优质五金门铰和锁具，铝合金拉手。</w:t>
            </w:r>
          </w:p>
          <w:p w14:paraId="182F7C0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4.上柜门为木门加木框玻璃门。</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936E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E1A7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647B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4A2B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B424F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空格中柜</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571AE34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766445" cy="773430"/>
                  <wp:effectExtent l="0" t="0" r="14605" b="7620"/>
                  <wp:docPr id="157" name="图片 16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62" descr="IMG_269"/>
                          <pic:cNvPicPr>
                            <a:picLocks noChangeAspect="1"/>
                          </pic:cNvPicPr>
                        </pic:nvPicPr>
                        <pic:blipFill>
                          <a:blip r:embed="rId35"/>
                          <a:stretch>
                            <a:fillRect/>
                          </a:stretch>
                        </pic:blipFill>
                        <pic:spPr>
                          <a:xfrm>
                            <a:off x="0" y="0"/>
                            <a:ext cx="766445" cy="77343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44FEF7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规格（mm）：1200W*400D*1150H</w:t>
            </w:r>
          </w:p>
          <w:p w14:paraId="592FD2E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yellow"/>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31BE130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1.板材：均采用16mm厚三聚氰胺饰面板（刨花板）。</w:t>
            </w:r>
          </w:p>
          <w:p w14:paraId="0D3B1EA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2.饰面：采用优质装饰纸和PVC封边带，装饰同时有效降低甲醛释放量。</w:t>
            </w:r>
          </w:p>
          <w:p w14:paraId="5CE412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3.功能五金：优质五金门铰和锁具，铝合金拉手。</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5166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73A4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5531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FA7C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DAD2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储物柜矮柜</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589EC37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751840" cy="758190"/>
                  <wp:effectExtent l="0" t="0" r="10160" b="3810"/>
                  <wp:docPr id="158" name="图片 16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3" descr="IMG_270"/>
                          <pic:cNvPicPr>
                            <a:picLocks noChangeAspect="1"/>
                          </pic:cNvPicPr>
                        </pic:nvPicPr>
                        <pic:blipFill>
                          <a:blip r:embed="rId36"/>
                          <a:stretch>
                            <a:fillRect/>
                          </a:stretch>
                        </pic:blipFill>
                        <pic:spPr>
                          <a:xfrm>
                            <a:off x="0" y="0"/>
                            <a:ext cx="751840" cy="75819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7C0DB4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规格（mm）：800W*400D*800H   </w:t>
            </w:r>
          </w:p>
          <w:p w14:paraId="3920F61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yellow"/>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w:t>
            </w:r>
            <w:r>
              <w:rPr>
                <w:rFonts w:hint="eastAsia" w:asciiTheme="minorEastAsia" w:hAnsiTheme="minorEastAsia" w:eastAsiaTheme="minorEastAsia" w:cstheme="minorEastAsia"/>
                <w:b w:val="0"/>
                <w:bCs w:val="0"/>
                <w:color w:val="auto"/>
                <w:sz w:val="20"/>
                <w:szCs w:val="20"/>
                <w:lang w:val="en-US" w:eastAsia="zh-CN"/>
              </w:rPr>
              <w:t>科技橡木色+灰色</w:t>
            </w:r>
          </w:p>
          <w:p w14:paraId="4D37D00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1.基材：均采用16mm厚三聚氰胺饰面板（刨花板）。</w:t>
            </w:r>
          </w:p>
          <w:p w14:paraId="704FDA2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2.饰面：采用优质装饰纸和PVC封边带，装饰同时有效降低甲醛释放量。</w:t>
            </w:r>
          </w:p>
          <w:p w14:paraId="31B5411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3.功能五金：优质五金门铰和锁具，铝合金拉手。</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C26E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5EBD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7A061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EFF4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12C9B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打印机桌</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10D7A14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78815" cy="685165"/>
                  <wp:effectExtent l="0" t="0" r="6985" b="635"/>
                  <wp:docPr id="159" name="图片 16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4" descr="IMG_271"/>
                          <pic:cNvPicPr>
                            <a:picLocks noChangeAspect="1"/>
                          </pic:cNvPicPr>
                        </pic:nvPicPr>
                        <pic:blipFill>
                          <a:blip r:embed="rId37"/>
                          <a:stretch>
                            <a:fillRect/>
                          </a:stretch>
                        </pic:blipFill>
                        <pic:spPr>
                          <a:xfrm>
                            <a:off x="0" y="0"/>
                            <a:ext cx="678815" cy="68516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72F06F0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规格（mm）：1200W*500D*750H </w:t>
            </w:r>
          </w:p>
          <w:p w14:paraId="0E0CAA3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颜色：细麻橡木桌面+白色烤漆钢架</w:t>
            </w:r>
          </w:p>
          <w:p w14:paraId="446EA4B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1.板材：三聚氰胺饰面板（刨花板），台面厚25mm。</w:t>
            </w:r>
          </w:p>
          <w:p w14:paraId="6033286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2.灰色五金钢架壁厚1.5mm。</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E2C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C3A7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7106D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86C4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17</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03D46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茶几</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371ECA8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64845" cy="486410"/>
                  <wp:effectExtent l="0" t="0" r="1905" b="8890"/>
                  <wp:docPr id="160" name="图片 16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5" descr="IMG_272"/>
                          <pic:cNvPicPr>
                            <a:picLocks noChangeAspect="1"/>
                          </pic:cNvPicPr>
                        </pic:nvPicPr>
                        <pic:blipFill>
                          <a:blip r:embed="rId38"/>
                          <a:stretch>
                            <a:fillRect/>
                          </a:stretch>
                        </pic:blipFill>
                        <pic:spPr>
                          <a:xfrm>
                            <a:off x="0" y="0"/>
                            <a:ext cx="664845" cy="48641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7840C8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规格（mm）：大：Φ800*330H  小：Φ500*450H </w:t>
            </w:r>
          </w:p>
          <w:p w14:paraId="4937C1F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材质：中纤板面，白色五金脚烤漆饰面</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BBC9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86D4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套</w:t>
            </w:r>
          </w:p>
        </w:tc>
      </w:tr>
      <w:tr w14:paraId="4549F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96B1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E776D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休闲沙发</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BCA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63360" behindDoc="0" locked="0" layoutInCell="1" allowOverlap="1">
                  <wp:simplePos x="0" y="0"/>
                  <wp:positionH relativeFrom="column">
                    <wp:posOffset>-19050</wp:posOffset>
                  </wp:positionH>
                  <wp:positionV relativeFrom="paragraph">
                    <wp:posOffset>193040</wp:posOffset>
                  </wp:positionV>
                  <wp:extent cx="743585" cy="750570"/>
                  <wp:effectExtent l="0" t="0" r="18415" b="11430"/>
                  <wp:wrapSquare wrapText="bothSides"/>
                  <wp:docPr id="185" name="图片 16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6" descr="IMG_273"/>
                          <pic:cNvPicPr>
                            <a:picLocks noChangeAspect="1"/>
                          </pic:cNvPicPr>
                        </pic:nvPicPr>
                        <pic:blipFill>
                          <a:blip r:embed="rId39"/>
                          <a:stretch>
                            <a:fillRect/>
                          </a:stretch>
                        </pic:blipFill>
                        <pic:spPr>
                          <a:xfrm>
                            <a:off x="0" y="0"/>
                            <a:ext cx="743585" cy="750570"/>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7A0EBAC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规格（mm）：850W*855D*460/935H</w:t>
            </w:r>
          </w:p>
          <w:p w14:paraId="7EB075C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材质：内架弯板，高密度海绵，布艺西皮均可选，五金脚。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F6A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17B3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4FD10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35FF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FFA31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教师椅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80D2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00405" cy="1148080"/>
                  <wp:effectExtent l="0" t="0" r="4445" b="13970"/>
                  <wp:docPr id="192" name="图片 16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67" descr="IMG_274"/>
                          <pic:cNvPicPr>
                            <a:picLocks noChangeAspect="1"/>
                          </pic:cNvPicPr>
                        </pic:nvPicPr>
                        <pic:blipFill>
                          <a:blip r:embed="rId40"/>
                          <a:stretch>
                            <a:fillRect/>
                          </a:stretch>
                        </pic:blipFill>
                        <pic:spPr>
                          <a:xfrm>
                            <a:off x="0" y="0"/>
                            <a:ext cx="700405" cy="114808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871742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规格（mm）：600W*530D*1200H</w:t>
            </w:r>
          </w:p>
          <w:p w14:paraId="571E9D4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颜色：灰色</w:t>
            </w:r>
          </w:p>
          <w:p w14:paraId="56CC98A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1.靠背：灰色尼龙加玻纤背架，靠背网布选用尼龙特网</w:t>
            </w:r>
          </w:p>
          <w:p w14:paraId="3C4AB02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2.头枕：配套灰色活动可拆卸枕头，尺寸长420*高220mm</w:t>
            </w:r>
          </w:p>
          <w:p w14:paraId="60417C0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3.坐垫：高密度纯海绵；加厚全新弯板</w:t>
            </w:r>
          </w:p>
          <w:p w14:paraId="3019FFB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4.扶手：联动扶手；靠背腰条可根据舒适度调节</w:t>
            </w:r>
          </w:p>
          <w:p w14:paraId="35063F1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5.底盘：多功能底盘，随意锁定。带可伸缩脚踏；可躺165°。</w:t>
            </w:r>
          </w:p>
          <w:p w14:paraId="550A661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6.椅脚：采用管壁2.0</w:t>
            </w:r>
            <w:r>
              <w:rPr>
                <w:rFonts w:hint="eastAsia" w:asciiTheme="minorEastAsia" w:hAnsiTheme="minorEastAsia" w:eastAsiaTheme="minorEastAsia" w:cstheme="minorEastAsia"/>
                <w:color w:val="auto"/>
                <w:sz w:val="20"/>
                <w:szCs w:val="20"/>
                <w:lang w:val="en-US" w:eastAsia="zh-CN"/>
              </w:rPr>
              <w:t>mm</w:t>
            </w:r>
            <w:r>
              <w:rPr>
                <w:rFonts w:hint="eastAsia" w:asciiTheme="minorEastAsia" w:hAnsiTheme="minorEastAsia" w:eastAsiaTheme="minorEastAsia" w:cstheme="minorEastAsia"/>
                <w:i w:val="0"/>
                <w:iCs w:val="0"/>
                <w:color w:val="auto"/>
                <w:kern w:val="0"/>
                <w:sz w:val="20"/>
                <w:szCs w:val="20"/>
                <w:u w:val="none"/>
                <w:lang w:val="en-US" w:eastAsia="zh-CN" w:bidi="ar"/>
              </w:rPr>
              <w:t>厚的电镀弓形脚。</w:t>
            </w:r>
          </w:p>
          <w:p w14:paraId="3795C51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7.功能：可躺式。</w:t>
            </w:r>
          </w:p>
          <w:p w14:paraId="3FC5B2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8.★办公椅：①塑料件外观检测应无明显缩孔、气泡、杂质、伤痕；②软质聚氨酯泡沫塑料座面密度检测≥35kg/m³；③纺织面料干摩擦色牢度4-5级；④阻燃性检测表面或内部未出现任何续燃、阴燃现象，阻燃I级。</w:t>
            </w:r>
          </w:p>
          <w:p w14:paraId="104847B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（提供由国家认可的检测机构出具的办公椅成品检测报告原件扫描件，同时提供全国认证认可信息公共服务平台http://cx.cnca.cn/CertECloud/qts/qts/qtsPage网站查询截图并加盖公章。）</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82B1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E1CC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055C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9CB1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656BF1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药品柜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9F30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67385" cy="956310"/>
                  <wp:effectExtent l="0" t="0" r="18415" b="15240"/>
                  <wp:docPr id="171" name="图片 16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8" descr="IMG_275"/>
                          <pic:cNvPicPr>
                            <a:picLocks noChangeAspect="1"/>
                          </pic:cNvPicPr>
                        </pic:nvPicPr>
                        <pic:blipFill>
                          <a:blip r:embed="rId41"/>
                          <a:stretch>
                            <a:fillRect/>
                          </a:stretch>
                        </pic:blipFill>
                        <pic:spPr>
                          <a:xfrm>
                            <a:off x="0" y="0"/>
                            <a:ext cx="667385" cy="95631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7B6E0AD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规格（mm）：1200W*500D*1800H</w:t>
            </w:r>
          </w:p>
          <w:p w14:paraId="2E80FA0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颜色：白色</w:t>
            </w:r>
          </w:p>
          <w:p w14:paraId="3C78452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1.材料：采用裸板0.8mm厚冷轧钢板。</w:t>
            </w:r>
          </w:p>
          <w:p w14:paraId="7546E76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2.工艺：专业防锈前处理，全自动静电喷塑工艺。</w:t>
            </w:r>
          </w:p>
          <w:p w14:paraId="772C742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61A5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vAlign w:val="center"/>
          </w:tcPr>
          <w:p w14:paraId="71A981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4961A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333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67419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工具柜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A962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45490" cy="718820"/>
                  <wp:effectExtent l="0" t="0" r="16510" b="5080"/>
                  <wp:docPr id="197" name="图片 16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69" descr="IMG_276"/>
                          <pic:cNvPicPr>
                            <a:picLocks noChangeAspect="1"/>
                          </pic:cNvPicPr>
                        </pic:nvPicPr>
                        <pic:blipFill>
                          <a:blip r:embed="rId42"/>
                          <a:stretch>
                            <a:fillRect/>
                          </a:stretch>
                        </pic:blipFill>
                        <pic:spPr>
                          <a:xfrm>
                            <a:off x="0" y="0"/>
                            <a:ext cx="745490" cy="71882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A13D4B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规格（mm）：1000W*500D*1800H</w:t>
            </w:r>
          </w:p>
          <w:p w14:paraId="7248618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颜色：灰白</w:t>
            </w:r>
          </w:p>
          <w:p w14:paraId="443C337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1.材料：采用裸板0.8mm厚冷轧钢板。</w:t>
            </w:r>
          </w:p>
          <w:p w14:paraId="599FE2B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2.工艺：专业防锈前处理，全自动静电喷塑工艺。</w:t>
            </w:r>
          </w:p>
          <w:p w14:paraId="44BD4A0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EEAF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9C50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EA61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193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22</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551A8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偏三抽柜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6EEB8E">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66432" behindDoc="0" locked="0" layoutInCell="1" allowOverlap="1">
                  <wp:simplePos x="0" y="0"/>
                  <wp:positionH relativeFrom="column">
                    <wp:posOffset>97790</wp:posOffset>
                  </wp:positionH>
                  <wp:positionV relativeFrom="paragraph">
                    <wp:posOffset>134620</wp:posOffset>
                  </wp:positionV>
                  <wp:extent cx="477520" cy="961390"/>
                  <wp:effectExtent l="0" t="0" r="17780" b="10160"/>
                  <wp:wrapSquare wrapText="bothSides"/>
                  <wp:docPr id="183" name="图片 17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0" descr="IMG_277"/>
                          <pic:cNvPicPr>
                            <a:picLocks noChangeAspect="1"/>
                          </pic:cNvPicPr>
                        </pic:nvPicPr>
                        <pic:blipFill>
                          <a:blip r:embed="rId43"/>
                          <a:stretch>
                            <a:fillRect/>
                          </a:stretch>
                        </pic:blipFill>
                        <pic:spPr>
                          <a:xfrm>
                            <a:off x="0" y="0"/>
                            <a:ext cx="477520" cy="961390"/>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F1874A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规格（mm）：860W*400D*1800H</w:t>
            </w:r>
          </w:p>
          <w:p w14:paraId="4556C10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颜色：咖色+白色</w:t>
            </w:r>
          </w:p>
          <w:p w14:paraId="53371F5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1.材料：采用裸板0.8mm厚冷轧钢板。</w:t>
            </w:r>
          </w:p>
          <w:p w14:paraId="5DA4B00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2.工艺：专业防锈前处理，全自动静电喷塑工艺。</w:t>
            </w:r>
          </w:p>
          <w:p w14:paraId="268C12E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B054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A851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1FAC5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1CDB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633E66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凭证柜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44B10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67456" behindDoc="0" locked="0" layoutInCell="1" allowOverlap="1">
                  <wp:simplePos x="0" y="0"/>
                  <wp:positionH relativeFrom="column">
                    <wp:posOffset>114300</wp:posOffset>
                  </wp:positionH>
                  <wp:positionV relativeFrom="paragraph">
                    <wp:posOffset>100965</wp:posOffset>
                  </wp:positionV>
                  <wp:extent cx="492125" cy="806450"/>
                  <wp:effectExtent l="0" t="0" r="3175" b="12700"/>
                  <wp:wrapSquare wrapText="bothSides"/>
                  <wp:docPr id="198" name="图片 17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71" descr="IMG_278"/>
                          <pic:cNvPicPr>
                            <a:picLocks noChangeAspect="1"/>
                          </pic:cNvPicPr>
                        </pic:nvPicPr>
                        <pic:blipFill>
                          <a:blip r:embed="rId44"/>
                          <a:stretch>
                            <a:fillRect/>
                          </a:stretch>
                        </pic:blipFill>
                        <pic:spPr>
                          <a:xfrm>
                            <a:off x="0" y="0"/>
                            <a:ext cx="492125" cy="806450"/>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032EB9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规格（mm）：860W*400D*1800H</w:t>
            </w:r>
          </w:p>
          <w:p w14:paraId="6D1D19A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颜色：咖色+白色</w:t>
            </w:r>
          </w:p>
          <w:p w14:paraId="4BEC04B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1.材料：采用裸板0.8mm厚冷轧钢板。</w:t>
            </w:r>
          </w:p>
          <w:p w14:paraId="5CCB697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2.工艺：专业防锈前处理，全自动静电喷塑工艺。</w:t>
            </w:r>
          </w:p>
          <w:p w14:paraId="583E024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1134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CEB1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49FE0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3D38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A4034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更衣文件柜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BE83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00380" cy="842645"/>
                  <wp:effectExtent l="0" t="0" r="13970" b="14605"/>
                  <wp:docPr id="168" name="图片 17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2" descr="IMG_279"/>
                          <pic:cNvPicPr>
                            <a:picLocks noChangeAspect="1"/>
                          </pic:cNvPicPr>
                        </pic:nvPicPr>
                        <pic:blipFill>
                          <a:blip r:embed="rId45"/>
                          <a:stretch>
                            <a:fillRect/>
                          </a:stretch>
                        </pic:blipFill>
                        <pic:spPr>
                          <a:xfrm>
                            <a:off x="0" y="0"/>
                            <a:ext cx="500380" cy="84264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F8495B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规格（mm）：1180W*400D*1800H</w:t>
            </w:r>
          </w:p>
          <w:p w14:paraId="1E8ADCB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颜色：咖色+白色</w:t>
            </w:r>
          </w:p>
          <w:p w14:paraId="3EE53BB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1.材料：采用裸板0.8mm厚冷轧钢板。</w:t>
            </w:r>
          </w:p>
          <w:p w14:paraId="384A88D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2.工艺：专业防锈前处理，全自动静电喷塑工艺。</w:t>
            </w:r>
          </w:p>
          <w:p w14:paraId="7EEE7A0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BD5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5FE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40389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666A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25</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584B1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大器械柜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578C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68480" behindDoc="0" locked="0" layoutInCell="1" allowOverlap="1">
                  <wp:simplePos x="0" y="0"/>
                  <wp:positionH relativeFrom="column">
                    <wp:posOffset>146685</wp:posOffset>
                  </wp:positionH>
                  <wp:positionV relativeFrom="paragraph">
                    <wp:posOffset>190500</wp:posOffset>
                  </wp:positionV>
                  <wp:extent cx="469900" cy="902335"/>
                  <wp:effectExtent l="0" t="0" r="6350" b="12065"/>
                  <wp:wrapSquare wrapText="bothSides"/>
                  <wp:docPr id="184" name="图片 17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3" descr="IMG_280"/>
                          <pic:cNvPicPr>
                            <a:picLocks noChangeAspect="1"/>
                          </pic:cNvPicPr>
                        </pic:nvPicPr>
                        <pic:blipFill>
                          <a:blip r:embed="rId46"/>
                          <a:stretch>
                            <a:fillRect/>
                          </a:stretch>
                        </pic:blipFill>
                        <pic:spPr>
                          <a:xfrm>
                            <a:off x="0" y="0"/>
                            <a:ext cx="469900" cy="902335"/>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251A729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规格（mm）：860W*400D*1800H</w:t>
            </w:r>
          </w:p>
          <w:p w14:paraId="419DA2D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颜色：咖色+白色</w:t>
            </w:r>
          </w:p>
          <w:p w14:paraId="42DDA29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1.材料：采用裸板0.8mm厚冷轧钢板。</w:t>
            </w:r>
          </w:p>
          <w:p w14:paraId="04074B9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2.工艺：专业防锈前处理，全自动静电喷塑工艺。</w:t>
            </w:r>
          </w:p>
          <w:p w14:paraId="21CA7A8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3.结构：内部活动隔层，高度灵活调节。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2C64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C2D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181F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28FC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62BD7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双拼茶几</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C1F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18820" cy="439420"/>
                  <wp:effectExtent l="0" t="0" r="5080" b="17780"/>
                  <wp:docPr id="177" name="图片 17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4" descr="IMG_281"/>
                          <pic:cNvPicPr>
                            <a:picLocks noChangeAspect="1"/>
                          </pic:cNvPicPr>
                        </pic:nvPicPr>
                        <pic:blipFill>
                          <a:blip r:embed="rId47"/>
                          <a:stretch>
                            <a:fillRect/>
                          </a:stretch>
                        </pic:blipFill>
                        <pic:spPr>
                          <a:xfrm>
                            <a:off x="0" y="0"/>
                            <a:ext cx="718820" cy="43942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284A6F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规格（mm）：1000W*700D*400H+700W*350D*360H</w:t>
            </w:r>
          </w:p>
          <w:p w14:paraId="74AB74F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颜色：灰色+白色</w:t>
            </w:r>
          </w:p>
          <w:p w14:paraId="5995A8D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1.架子材质金属圆钢管，壁厚1.2-2.0mm，表面哑光黑色烤漆。     </w:t>
            </w:r>
          </w:p>
          <w:p w14:paraId="39D9F53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2.台面采用25mm厚防水高密度板。 </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93D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D7EC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w:t>
            </w:r>
          </w:p>
        </w:tc>
      </w:tr>
      <w:tr w14:paraId="2347C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CF54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27</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72521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单人沙发</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8AD8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52475" cy="571500"/>
                  <wp:effectExtent l="0" t="0" r="9525" b="0"/>
                  <wp:docPr id="169" name="图片 17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5" descr="IMG_282"/>
                          <pic:cNvPicPr>
                            <a:picLocks noChangeAspect="1"/>
                          </pic:cNvPicPr>
                        </pic:nvPicPr>
                        <pic:blipFill>
                          <a:blip r:embed="rId48"/>
                          <a:stretch>
                            <a:fillRect/>
                          </a:stretch>
                        </pic:blipFill>
                        <pic:spPr>
                          <a:xfrm>
                            <a:off x="0" y="0"/>
                            <a:ext cx="752475" cy="5715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4FF258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规格（mm）：620W*760D*800H</w:t>
            </w:r>
          </w:p>
          <w:p w14:paraId="0428A55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颜色：定制</w:t>
            </w:r>
          </w:p>
          <w:p w14:paraId="6E8F1E6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1.软包饰面：沙发布艺/优质PU皮饰面。 </w:t>
            </w:r>
          </w:p>
          <w:p w14:paraId="6938A05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2.海绵：高回弹海绵，回弹性能≥40%，压缩永久变形≤7%。</w:t>
            </w:r>
          </w:p>
          <w:p w14:paraId="0C91C23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3.框架：采用五金管材，稳定、牢固、耐用。</w:t>
            </w:r>
          </w:p>
          <w:p w14:paraId="59D3278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4.皮革缝线处采用豆角线工艺。</w:t>
            </w:r>
          </w:p>
          <w:p w14:paraId="46DCADE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5.哑光黑五金脚。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060D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3772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18799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7CEA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1355A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双人位沙发</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B827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58190" cy="505460"/>
                  <wp:effectExtent l="0" t="0" r="3810" b="8890"/>
                  <wp:docPr id="173" name="图片 17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6" descr="IMG_283"/>
                          <pic:cNvPicPr>
                            <a:picLocks noChangeAspect="1"/>
                          </pic:cNvPicPr>
                        </pic:nvPicPr>
                        <pic:blipFill>
                          <a:blip r:embed="rId49"/>
                          <a:stretch>
                            <a:fillRect/>
                          </a:stretch>
                        </pic:blipFill>
                        <pic:spPr>
                          <a:xfrm>
                            <a:off x="0" y="0"/>
                            <a:ext cx="758190" cy="50546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436854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规格（mm）：1630W*760D*800H</w:t>
            </w:r>
          </w:p>
          <w:p w14:paraId="56B2BD7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颜色：定制</w:t>
            </w:r>
          </w:p>
          <w:p w14:paraId="5EE9A8D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1.软包饰面：沙发布艺/优质PU皮饰面。 </w:t>
            </w:r>
          </w:p>
          <w:p w14:paraId="7A69FBD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2.海绵：高回弹海绵，回弹性能≥40%，压缩永久变形≤7%。</w:t>
            </w:r>
          </w:p>
          <w:p w14:paraId="56A3A3C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3.框架：采用五金管材，稳定、牢固、耐用。</w:t>
            </w:r>
          </w:p>
          <w:p w14:paraId="3534C1C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4.皮革缝线处采用豆角线工艺。</w:t>
            </w:r>
          </w:p>
          <w:p w14:paraId="7D91D17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5.哑光黑五金脚。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A4A3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1E16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751E3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E50D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29</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DB24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休闲桌1</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D344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77850" cy="647700"/>
                  <wp:effectExtent l="0" t="0" r="12700" b="0"/>
                  <wp:docPr id="195" name="图片 17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7" descr="IMG_284"/>
                          <pic:cNvPicPr>
                            <a:picLocks noChangeAspect="1"/>
                          </pic:cNvPicPr>
                        </pic:nvPicPr>
                        <pic:blipFill>
                          <a:blip r:embed="rId50"/>
                          <a:stretch>
                            <a:fillRect/>
                          </a:stretch>
                        </pic:blipFill>
                        <pic:spPr>
                          <a:xfrm>
                            <a:off x="0" y="0"/>
                            <a:ext cx="577850" cy="6477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766C32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规格（mm）：Ø450*H500</w:t>
            </w:r>
          </w:p>
          <w:p w14:paraId="77D8760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颜色：如图</w:t>
            </w:r>
          </w:p>
          <w:p w14:paraId="0F43CAD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1.架子材质金属钢管，厚度1.2MM-2.0mm，表面白铬色，具有防潮、防锈性能。                                                        </w:t>
            </w:r>
          </w:p>
          <w:p w14:paraId="0ED5BF3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2.台面采用防水高密度板贴木皮工艺，具有防水，耐磨耐刮，环保等性能。 </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E238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846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1A583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D4C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5DDDD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休闲椅1</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D3E30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79145" cy="620395"/>
                  <wp:effectExtent l="0" t="0" r="1905" b="8255"/>
                  <wp:docPr id="172" name="图片 17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8" descr="IMG_285"/>
                          <pic:cNvPicPr>
                            <a:picLocks noChangeAspect="1"/>
                          </pic:cNvPicPr>
                        </pic:nvPicPr>
                        <pic:blipFill>
                          <a:blip r:embed="rId51"/>
                          <a:stretch>
                            <a:fillRect/>
                          </a:stretch>
                        </pic:blipFill>
                        <pic:spPr>
                          <a:xfrm>
                            <a:off x="0" y="0"/>
                            <a:ext cx="779145" cy="62039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6DE05C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规格：700W*650D*750H</w:t>
            </w:r>
          </w:p>
          <w:p w14:paraId="7155D82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颜色：定制</w:t>
            </w:r>
          </w:p>
          <w:p w14:paraId="76B0FC4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1.软包饰面：沙发布艺/优质PU皮饰面。 </w:t>
            </w:r>
          </w:p>
          <w:p w14:paraId="4DD4F2C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2.海绵：高回弹海绵。</w:t>
            </w:r>
          </w:p>
          <w:p w14:paraId="3BF5153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3.框架：采用五金管材，稳定、牢固、耐用。</w:t>
            </w:r>
          </w:p>
          <w:p w14:paraId="79F4433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4.皮革缝线处采用豆角线工艺。</w:t>
            </w:r>
          </w:p>
          <w:p w14:paraId="46A50F8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5.哑光黑五金脚。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4B0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62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571DD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47B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6B0FB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班椅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AE90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single"/>
              </w:rPr>
            </w:pPr>
            <w:r>
              <w:rPr>
                <w:rFonts w:hint="eastAsia" w:asciiTheme="minorEastAsia" w:hAnsiTheme="minorEastAsia" w:eastAsiaTheme="minorEastAsia" w:cstheme="minorEastAsia"/>
                <w:i w:val="0"/>
                <w:iCs w:val="0"/>
                <w:color w:val="000000"/>
                <w:kern w:val="0"/>
                <w:sz w:val="20"/>
                <w:szCs w:val="20"/>
                <w:u w:val="single"/>
                <w:lang w:val="en-US" w:eastAsia="zh-CN" w:bidi="ar"/>
              </w:rPr>
              <w:drawing>
                <wp:anchor distT="0" distB="0" distL="114300" distR="114300" simplePos="0" relativeHeight="251669504" behindDoc="0" locked="0" layoutInCell="1" allowOverlap="1">
                  <wp:simplePos x="0" y="0"/>
                  <wp:positionH relativeFrom="column">
                    <wp:posOffset>71120</wp:posOffset>
                  </wp:positionH>
                  <wp:positionV relativeFrom="paragraph">
                    <wp:posOffset>95885</wp:posOffset>
                  </wp:positionV>
                  <wp:extent cx="592455" cy="871220"/>
                  <wp:effectExtent l="0" t="0" r="17145" b="5080"/>
                  <wp:wrapSquare wrapText="bothSides"/>
                  <wp:docPr id="186" name="图片 17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9" descr="IMG_286"/>
                          <pic:cNvPicPr>
                            <a:picLocks noChangeAspect="1"/>
                          </pic:cNvPicPr>
                        </pic:nvPicPr>
                        <pic:blipFill>
                          <a:blip r:embed="rId52"/>
                          <a:stretch>
                            <a:fillRect/>
                          </a:stretch>
                        </pic:blipFill>
                        <pic:spPr>
                          <a:xfrm>
                            <a:off x="0" y="0"/>
                            <a:ext cx="592455" cy="871220"/>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77B595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规格（mm）：670W*700D*1180-1260H</w:t>
            </w:r>
          </w:p>
          <w:p w14:paraId="09FDA46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颜色：炭黑</w:t>
            </w:r>
          </w:p>
          <w:p w14:paraId="652517F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1.优质PU皮饰面。</w:t>
            </w:r>
          </w:p>
          <w:p w14:paraId="5620C77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2.内板9层木皮压制而成的高密度夹板。</w:t>
            </w:r>
          </w:p>
          <w:p w14:paraId="5261DB5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3.40密度高弹力海绵。</w:t>
            </w:r>
          </w:p>
          <w:p w14:paraId="2411E6B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4.PU升降扶手。</w:t>
            </w:r>
          </w:p>
          <w:p w14:paraId="22E7183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5.三档锁定底盘，三级黑色气压棒。</w:t>
            </w:r>
          </w:p>
          <w:p w14:paraId="21C0BB6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6.电镀脚配静音轮。</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F1F1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6227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14A3C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F19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F0A65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班台</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0F95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62635" cy="332105"/>
                  <wp:effectExtent l="0" t="0" r="18415" b="10795"/>
                  <wp:docPr id="188" name="图片 18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0" descr="IMG_287"/>
                          <pic:cNvPicPr>
                            <a:picLocks noChangeAspect="1"/>
                          </pic:cNvPicPr>
                        </pic:nvPicPr>
                        <pic:blipFill>
                          <a:blip r:embed="rId53"/>
                          <a:stretch>
                            <a:fillRect/>
                          </a:stretch>
                        </pic:blipFill>
                        <pic:spPr>
                          <a:xfrm>
                            <a:off x="0" y="0"/>
                            <a:ext cx="762635" cy="33210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4B8345E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规格（mm）：2400W*1800D*750H</w:t>
            </w:r>
          </w:p>
          <w:p w14:paraId="1352B11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颜色：紫金木+卡其色</w:t>
            </w:r>
          </w:p>
          <w:p w14:paraId="23F923B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1.板材厚度：台面与台脚厚40mm，其他部位厚16mm。</w:t>
            </w:r>
          </w:p>
          <w:p w14:paraId="4EF07D4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2.贴面：紫金木纹理饰面，配合拉丝钢板压贴。</w:t>
            </w:r>
          </w:p>
          <w:p w14:paraId="43F89BA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3.基材：高密度环保实木颗粒板。</w:t>
            </w:r>
          </w:p>
          <w:p w14:paraId="1CE4ECC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4.封边：PVC封边条，优质热熔胶。</w:t>
            </w:r>
          </w:p>
          <w:p w14:paraId="1FFD0A0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5.五金配件：台面铝合金包边，优质液压缓冲铰链。</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21D8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22DA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5D9C8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71E3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A2A9E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客椅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726BC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70560" cy="924560"/>
                  <wp:effectExtent l="0" t="0" r="15240" b="8890"/>
                  <wp:docPr id="176" name="图片 18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81" descr="IMG_288"/>
                          <pic:cNvPicPr>
                            <a:picLocks noChangeAspect="1"/>
                          </pic:cNvPicPr>
                        </pic:nvPicPr>
                        <pic:blipFill>
                          <a:blip r:embed="rId54"/>
                          <a:stretch>
                            <a:fillRect/>
                          </a:stretch>
                        </pic:blipFill>
                        <pic:spPr>
                          <a:xfrm>
                            <a:off x="0" y="0"/>
                            <a:ext cx="670560" cy="92456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70D9FD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规格（mm）：580W*680D*1040H</w:t>
            </w:r>
          </w:p>
          <w:p w14:paraId="06C741C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颜色：定制</w:t>
            </w:r>
          </w:p>
          <w:p w14:paraId="23181F1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1.优质PU皮饰面。</w:t>
            </w:r>
          </w:p>
          <w:p w14:paraId="792DAED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2.19管2.0mm铁背内架。</w:t>
            </w:r>
          </w:p>
          <w:p w14:paraId="0251DBE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3.内板12mm木皮压制而成高密度夹板。</w:t>
            </w:r>
          </w:p>
          <w:p w14:paraId="2674DC5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4.40密度高弹力海绵。</w:t>
            </w:r>
          </w:p>
          <w:p w14:paraId="5A05C4C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5.精抛电镀方管架软PU扶手面，管壁2.0mm双套管。</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D12D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1CE2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4D347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9925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03748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茶水柜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07E1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23900" cy="763905"/>
                  <wp:effectExtent l="0" t="0" r="0" b="17145"/>
                  <wp:docPr id="170" name="图片 18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82" descr="IMG_289"/>
                          <pic:cNvPicPr>
                            <a:picLocks noChangeAspect="1"/>
                          </pic:cNvPicPr>
                        </pic:nvPicPr>
                        <pic:blipFill>
                          <a:blip r:embed="rId55"/>
                          <a:stretch>
                            <a:fillRect/>
                          </a:stretch>
                        </pic:blipFill>
                        <pic:spPr>
                          <a:xfrm>
                            <a:off x="0" y="0"/>
                            <a:ext cx="723900" cy="76390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CFDD86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规格（mm）：800W*400D*800H</w:t>
            </w:r>
          </w:p>
          <w:p w14:paraId="5551949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 xml:space="preserve">颜色： 紫金木+卡其色                 </w:t>
            </w:r>
          </w:p>
          <w:p w14:paraId="59DE98C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1.板材厚度：台面25mm，其他部位厚16mm。</w:t>
            </w:r>
          </w:p>
          <w:p w14:paraId="74F0EF7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2.贴面：紫金木纹理饰面，配合拉丝钢板压贴。</w:t>
            </w:r>
          </w:p>
          <w:p w14:paraId="0644DA0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3.基材：高密度环保实木颗粒板。</w:t>
            </w:r>
          </w:p>
          <w:p w14:paraId="6A2139A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4.封边：PVC封边条，优质热熔胶。</w:t>
            </w:r>
          </w:p>
          <w:p w14:paraId="501A8F9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5.五金配件：台面铝合金包边，优质液压缓冲铰链。</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CFE2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E495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7EB07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C872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35</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22894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三人沙发2</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7FE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72795" cy="486410"/>
                  <wp:effectExtent l="0" t="0" r="0" b="0"/>
                  <wp:docPr id="181" name="图片 183"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3" descr="IMG_290"/>
                          <pic:cNvPicPr>
                            <a:picLocks noChangeAspect="1"/>
                          </pic:cNvPicPr>
                        </pic:nvPicPr>
                        <pic:blipFill>
                          <a:blip r:embed="rId56"/>
                          <a:stretch>
                            <a:fillRect/>
                          </a:stretch>
                        </pic:blipFill>
                        <pic:spPr>
                          <a:xfrm>
                            <a:off x="0" y="0"/>
                            <a:ext cx="772795" cy="48641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ABB163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规格（mm）：2000W*790D*680H</w:t>
            </w:r>
          </w:p>
          <w:p w14:paraId="02C2097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颜色：浅灰</w:t>
            </w:r>
          </w:p>
          <w:p w14:paraId="6E38823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1.软包饰面：采用优质PU皮。</w:t>
            </w:r>
          </w:p>
          <w:p w14:paraId="0D89080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2.海绵：高回弹海绵，回弹性能≥40%，压缩永久变形≤7%。</w:t>
            </w:r>
          </w:p>
          <w:p w14:paraId="771E1DF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3.框架：采用实木方制作，经防虫防腐处理。高强度蛇型拉力筋结构。</w:t>
            </w:r>
          </w:p>
          <w:p w14:paraId="55B2DB1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4.皮革缝线处采用豆角线工艺。</w:t>
            </w:r>
          </w:p>
          <w:p w14:paraId="032F23A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5.黑色五金脚。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867C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426E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30FB6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A0B9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53E65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单人沙发3</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1525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63575" cy="579755"/>
                  <wp:effectExtent l="0" t="0" r="3175" b="12065"/>
                  <wp:docPr id="189" name="图片 18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4" descr="IMG_291"/>
                          <pic:cNvPicPr>
                            <a:picLocks noChangeAspect="1"/>
                          </pic:cNvPicPr>
                        </pic:nvPicPr>
                        <pic:blipFill>
                          <a:blip r:embed="rId57"/>
                          <a:srcRect l="14664" t="-5330" r="9364"/>
                          <a:stretch>
                            <a:fillRect/>
                          </a:stretch>
                        </pic:blipFill>
                        <pic:spPr>
                          <a:xfrm>
                            <a:off x="0" y="0"/>
                            <a:ext cx="663575" cy="57975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4DE31C9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规格（mm）：1000W*790D*680H</w:t>
            </w:r>
          </w:p>
          <w:p w14:paraId="25C05B7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颜色：浅灰</w:t>
            </w:r>
          </w:p>
          <w:p w14:paraId="5A729DE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1.软包饰面：采用优质PU皮。</w:t>
            </w:r>
          </w:p>
          <w:p w14:paraId="122C6CE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2.海绵：高回弹海绵，回弹性能≥40%，压缩永久变形≤7%。</w:t>
            </w:r>
          </w:p>
          <w:p w14:paraId="6C8B802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3.框架：采用实木方制作，经防虫防腐处理。高强度蛇型拉力筋结构。</w:t>
            </w:r>
          </w:p>
          <w:p w14:paraId="5EBC58B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4.皮革缝线处采用豆角线工艺。</w:t>
            </w:r>
          </w:p>
          <w:p w14:paraId="6EB5FB7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5.黑色五金脚。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9CBB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9FBF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72B6D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7C94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37</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2C5D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边柜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5D11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18820" cy="532130"/>
                  <wp:effectExtent l="0" t="0" r="5080" b="1270"/>
                  <wp:docPr id="178" name="图片 185"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85" descr="IMG_292"/>
                          <pic:cNvPicPr>
                            <a:picLocks noChangeAspect="1"/>
                          </pic:cNvPicPr>
                        </pic:nvPicPr>
                        <pic:blipFill>
                          <a:blip r:embed="rId58"/>
                          <a:stretch>
                            <a:fillRect/>
                          </a:stretch>
                        </pic:blipFill>
                        <pic:spPr>
                          <a:xfrm>
                            <a:off x="0" y="0"/>
                            <a:ext cx="718820" cy="53213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515BEC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规格（mm）：1600W*400D*1150H</w:t>
            </w:r>
          </w:p>
          <w:p w14:paraId="6D443BD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颜色：紫金木+卡其色</w:t>
            </w:r>
          </w:p>
          <w:p w14:paraId="2F88FC0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1.板材厚度：台面25mm，其他部位厚16mm。</w:t>
            </w:r>
          </w:p>
          <w:p w14:paraId="6937641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2.贴面：紫金木纹理饰面，配合拉丝钢板压贴。</w:t>
            </w:r>
          </w:p>
          <w:p w14:paraId="4D5EACD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3.基材：高密度环保实木颗粒板。</w:t>
            </w:r>
          </w:p>
          <w:p w14:paraId="505C1CE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4.封边：PVC封边条，优质热熔胶。</w:t>
            </w:r>
          </w:p>
          <w:p w14:paraId="52F39E6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5.五金配件：台面铝合金包边，优质液压缓冲铰链。</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FF26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8D86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0AB2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C23C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CE96A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长几</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7E26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86130" cy="422275"/>
                  <wp:effectExtent l="0" t="0" r="13970" b="15875"/>
                  <wp:docPr id="187" name="图片 186"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6" descr="IMG_293"/>
                          <pic:cNvPicPr>
                            <a:picLocks noChangeAspect="1"/>
                          </pic:cNvPicPr>
                        </pic:nvPicPr>
                        <pic:blipFill>
                          <a:blip r:embed="rId59"/>
                          <a:stretch>
                            <a:fillRect/>
                          </a:stretch>
                        </pic:blipFill>
                        <pic:spPr>
                          <a:xfrm>
                            <a:off x="0" y="0"/>
                            <a:ext cx="786130" cy="42227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615502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规格（mm）：1200W*600D*450H</w:t>
            </w:r>
          </w:p>
          <w:p w14:paraId="05FCD96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颜色：紫金木+卡其色</w:t>
            </w:r>
          </w:p>
          <w:p w14:paraId="14ADE4B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1.板材厚度：台面与台脚厚40mm，其他部位厚16mm。</w:t>
            </w:r>
          </w:p>
          <w:p w14:paraId="45ECCCB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2.贴面：紫金木纹理饰面，配合拉丝钢板压贴。</w:t>
            </w:r>
          </w:p>
          <w:p w14:paraId="6FC74ED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3.基材：高密度环保实木颗粒板。</w:t>
            </w:r>
          </w:p>
          <w:p w14:paraId="29D67FA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4.封边：PVC封边条，优质热熔胶。</w:t>
            </w:r>
          </w:p>
          <w:p w14:paraId="366A410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5.五金配件：台面铝合金包边，优质液压缓冲铰链。</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446E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F1BD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3CF5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1AD3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39</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3FBE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方几</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CC63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82955" cy="536575"/>
                  <wp:effectExtent l="0" t="0" r="17145" b="15875"/>
                  <wp:docPr id="174" name="图片 187"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87" descr="IMG_294"/>
                          <pic:cNvPicPr>
                            <a:picLocks noChangeAspect="1"/>
                          </pic:cNvPicPr>
                        </pic:nvPicPr>
                        <pic:blipFill>
                          <a:blip r:embed="rId60"/>
                          <a:stretch>
                            <a:fillRect/>
                          </a:stretch>
                        </pic:blipFill>
                        <pic:spPr>
                          <a:xfrm>
                            <a:off x="0" y="0"/>
                            <a:ext cx="782955" cy="53657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AE9577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规格（mm）：600W*600D*450H</w:t>
            </w:r>
          </w:p>
          <w:p w14:paraId="6FF73F4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颜色：紫金木+卡其色</w:t>
            </w:r>
          </w:p>
          <w:p w14:paraId="38BDD39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1.板材厚度：台面与台脚厚40mm，其他部位厚16mm。</w:t>
            </w:r>
          </w:p>
          <w:p w14:paraId="10F48A7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2.贴面：紫金木纹理饰面，配合拉丝钢板压贴。</w:t>
            </w:r>
          </w:p>
          <w:p w14:paraId="3834652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3.基材：高密度环保实木颗粒板。</w:t>
            </w:r>
          </w:p>
          <w:p w14:paraId="6FFE366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4.封边：PVC封边条，优质热熔胶。</w:t>
            </w:r>
          </w:p>
          <w:p w14:paraId="718B342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5.五金配件：台面铝合金包边，优质液压缓冲铰链。</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2EA7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CB5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238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4EE1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0500C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行政桌2</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46563E">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821055" cy="821055"/>
                  <wp:effectExtent l="0" t="0" r="17145" b="17145"/>
                  <wp:docPr id="190" name="图片 188"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8" descr="IMG_295"/>
                          <pic:cNvPicPr>
                            <a:picLocks noChangeAspect="1"/>
                          </pic:cNvPicPr>
                        </pic:nvPicPr>
                        <pic:blipFill>
                          <a:blip r:embed="rId61"/>
                          <a:stretch>
                            <a:fillRect/>
                          </a:stretch>
                        </pic:blipFill>
                        <pic:spPr>
                          <a:xfrm>
                            <a:off x="0" y="0"/>
                            <a:ext cx="821055" cy="82105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4AA6074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规格（mm）：1600W*750D*760H</w:t>
            </w:r>
          </w:p>
          <w:p w14:paraId="2ADCD18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颜色：浅胡桃</w:t>
            </w:r>
          </w:p>
          <w:p w14:paraId="3ED68FD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1.板材：台面厚40mm高密度板，其余均采用16mm厚高密度板。</w:t>
            </w:r>
          </w:p>
          <w:p w14:paraId="5FD0E39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2.基材：高密度板。</w:t>
            </w:r>
          </w:p>
          <w:p w14:paraId="7AF6382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3.饰面：天然实木胡桃木皮，厚度≥0.6mm。</w:t>
            </w:r>
          </w:p>
          <w:p w14:paraId="6E14C23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4.封边：采用优质天然实木封边条。</w:t>
            </w:r>
          </w:p>
          <w:p w14:paraId="1AB1674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5.油漆：环保油漆，经过五底三面油漆工序。</w:t>
            </w:r>
          </w:p>
          <w:p w14:paraId="10CC996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6.水性胶粘剂：环保胶，粘性强，久不分层。</w:t>
            </w:r>
          </w:p>
          <w:p w14:paraId="331D686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7.五金配件：优质五金配件，无锈蚀。</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4686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8D77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2D516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D502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4D666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三门文件柜2</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1832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01675" cy="1006475"/>
                  <wp:effectExtent l="0" t="0" r="3175" b="3175"/>
                  <wp:docPr id="191" name="图片 189"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9" descr="IMG_296"/>
                          <pic:cNvPicPr>
                            <a:picLocks noChangeAspect="1"/>
                          </pic:cNvPicPr>
                        </pic:nvPicPr>
                        <pic:blipFill>
                          <a:blip r:embed="rId62"/>
                          <a:srcRect l="13958" r="20141" b="5477"/>
                          <a:stretch>
                            <a:fillRect/>
                          </a:stretch>
                        </pic:blipFill>
                        <pic:spPr>
                          <a:xfrm>
                            <a:off x="0" y="0"/>
                            <a:ext cx="701675" cy="100647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2AA5298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规格（mm）：1200W*400D*2000H</w:t>
            </w:r>
          </w:p>
          <w:p w14:paraId="3574891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颜色：浅胡桃</w:t>
            </w:r>
          </w:p>
          <w:p w14:paraId="25BDBB9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1.板材：均采用16mm厚高密度板。</w:t>
            </w:r>
          </w:p>
          <w:p w14:paraId="70F8A99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2.基材：高密度板。</w:t>
            </w:r>
          </w:p>
          <w:p w14:paraId="786BF66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3.饰面：天然实木胡桃木皮，厚度≥0.6mm。</w:t>
            </w:r>
          </w:p>
          <w:p w14:paraId="41B574D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4.封边：采用优质天然实木封边条。</w:t>
            </w:r>
          </w:p>
          <w:p w14:paraId="1241FF1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5.油漆：环保油漆，经过五底三面油漆工序。</w:t>
            </w:r>
          </w:p>
          <w:p w14:paraId="003FB0C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6.水性胶粘剂：环保胶，粘性强，久不分层。</w:t>
            </w:r>
          </w:p>
          <w:p w14:paraId="2C1A496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7.五金配件：优质五金配件，无锈蚀。</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C21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8575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17F48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A3F1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42</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BA848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二门二抽茶水柜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5B87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74370" cy="836295"/>
                  <wp:effectExtent l="0" t="0" r="11430" b="1905"/>
                  <wp:docPr id="175" name="图片 19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90" descr="IMG_297"/>
                          <pic:cNvPicPr>
                            <a:picLocks noChangeAspect="1"/>
                          </pic:cNvPicPr>
                        </pic:nvPicPr>
                        <pic:blipFill>
                          <a:blip r:embed="rId63"/>
                          <a:stretch>
                            <a:fillRect/>
                          </a:stretch>
                        </pic:blipFill>
                        <pic:spPr>
                          <a:xfrm>
                            <a:off x="0" y="0"/>
                            <a:ext cx="674370" cy="83629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C5CA42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规格（mm）：800W*400D*850H</w:t>
            </w:r>
          </w:p>
          <w:p w14:paraId="565F08E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颜色：浅胡桃</w:t>
            </w:r>
          </w:p>
          <w:p w14:paraId="483DD74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1.板材：均采用16mm厚高密度板。</w:t>
            </w:r>
          </w:p>
          <w:p w14:paraId="1FCA90E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2.基材：高密度板。</w:t>
            </w:r>
          </w:p>
          <w:p w14:paraId="3560AB3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3.饰面：天然实木胡桃木皮，厚度≥0.6mm。</w:t>
            </w:r>
          </w:p>
          <w:p w14:paraId="47D9F84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4.封边：采用优质天然实木封边条。</w:t>
            </w:r>
          </w:p>
          <w:p w14:paraId="3A5F200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5.油漆：环保油漆，经过五底三面油漆工序。</w:t>
            </w:r>
          </w:p>
          <w:p w14:paraId="6EC096A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6.水性胶粘剂：环保胶，粘性强，久不分层。</w:t>
            </w:r>
          </w:p>
          <w:p w14:paraId="7780499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7.五金配件：优质五金配件，无锈蚀。</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186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97C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7DE67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3CCE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33F08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班椅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D8D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97535" cy="914400"/>
                  <wp:effectExtent l="0" t="0" r="12065" b="0"/>
                  <wp:docPr id="196" name="图片 191"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1" descr="IMG_298"/>
                          <pic:cNvPicPr>
                            <a:picLocks noChangeAspect="1"/>
                          </pic:cNvPicPr>
                        </pic:nvPicPr>
                        <pic:blipFill>
                          <a:blip r:embed="rId64"/>
                          <a:stretch>
                            <a:fillRect/>
                          </a:stretch>
                        </pic:blipFill>
                        <pic:spPr>
                          <a:xfrm>
                            <a:off x="0" y="0"/>
                            <a:ext cx="597535" cy="9144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7B53B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规格（mm）：565W*700D*1180-1250H</w:t>
            </w:r>
          </w:p>
          <w:p w14:paraId="02735A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颜色：黑色</w:t>
            </w:r>
          </w:p>
          <w:p w14:paraId="17F3A3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1.优质PU皮。</w:t>
            </w:r>
          </w:p>
          <w:p w14:paraId="407145D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2.19管2.0mm铁背内架，电镀方管扶手配软PU扶手面。</w:t>
            </w:r>
          </w:p>
          <w:p w14:paraId="1D3E09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3.内板12mm木皮压制而成高密度夹板。</w:t>
            </w:r>
          </w:p>
          <w:p w14:paraId="01C8AC6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4.40密度高弹力海绵。</w:t>
            </w:r>
          </w:p>
          <w:p w14:paraId="5B79C2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5.中班蝴蝶底盘，可倾仰。</w:t>
            </w:r>
          </w:p>
          <w:p w14:paraId="2798FC3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6.三级电镀气杆，100mm缩50mm。</w:t>
            </w:r>
          </w:p>
          <w:p w14:paraId="74EFAE3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7.350mm电镀方锥脚，PU静音脚轮。</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1A54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DE4F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0964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EDF7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628CB8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休闲桌2</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DD463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54050" cy="641985"/>
                  <wp:effectExtent l="0" t="0" r="12700" b="5715"/>
                  <wp:docPr id="179" name="图片 192"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2" descr="IMG_299"/>
                          <pic:cNvPicPr>
                            <a:picLocks noChangeAspect="1"/>
                          </pic:cNvPicPr>
                        </pic:nvPicPr>
                        <pic:blipFill>
                          <a:blip r:embed="rId65"/>
                          <a:stretch>
                            <a:fillRect/>
                          </a:stretch>
                        </pic:blipFill>
                        <pic:spPr>
                          <a:xfrm>
                            <a:off x="0" y="0"/>
                            <a:ext cx="654050" cy="64198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C7A6D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规格（mm）：Ф700*750H</w:t>
            </w:r>
          </w:p>
          <w:p w14:paraId="6F1626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颜色：白色桌面+黑色桌腿</w:t>
            </w:r>
          </w:p>
          <w:p w14:paraId="174931A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1.大理石+镀金不锈钢。                           </w:t>
            </w:r>
          </w:p>
          <w:p w14:paraId="5EA0240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2.台面：石材结构致密，强度高。              </w:t>
            </w:r>
          </w:p>
          <w:p w14:paraId="3940DB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3.桌腿：镀金不锈钢，厚度1.2-2.0mm。</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8183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BD27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3539B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363A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76FF8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休闲椅2</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6F0E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26110" cy="631825"/>
                  <wp:effectExtent l="0" t="0" r="2540" b="15875"/>
                  <wp:docPr id="180" name="图片 19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3" descr="IMG_300"/>
                          <pic:cNvPicPr>
                            <a:picLocks noChangeAspect="1"/>
                          </pic:cNvPicPr>
                        </pic:nvPicPr>
                        <pic:blipFill>
                          <a:blip r:embed="rId66"/>
                          <a:stretch>
                            <a:fillRect/>
                          </a:stretch>
                        </pic:blipFill>
                        <pic:spPr>
                          <a:xfrm>
                            <a:off x="0" y="0"/>
                            <a:ext cx="626110" cy="63182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6C11B5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规格（mm）：680W*700D*820H</w:t>
            </w:r>
          </w:p>
          <w:p w14:paraId="5C13AC5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颜色：灰色+黑色</w:t>
            </w:r>
          </w:p>
          <w:p w14:paraId="0051CA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1.面料：优质PU皮或者布艺。               </w:t>
            </w:r>
          </w:p>
          <w:p w14:paraId="1B1C90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2.海绵：优质高回弹海绵。</w:t>
            </w:r>
          </w:p>
          <w:p w14:paraId="413AD8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3.内架：实木内架、五金管材内架。                     </w:t>
            </w:r>
          </w:p>
          <w:p w14:paraId="736F2C8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4.不锈钢镀金五金脚。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947E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CFFD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24EC4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E023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7EAC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躺睡课桌椅</w:t>
            </w: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（核心产品，需提供样品）</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B4280A">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sz w:val="20"/>
                <w:szCs w:val="20"/>
              </w:rPr>
              <w:drawing>
                <wp:inline distT="0" distB="0" distL="114300" distR="114300">
                  <wp:extent cx="814705" cy="891540"/>
                  <wp:effectExtent l="0" t="0" r="5715" b="4445"/>
                  <wp:docPr id="4102" name="ID_FEDF1ED07EE14053ABBCFB645308F3AF" descr="0d4d5e42aabf5d82f5e80b289ea5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ID_FEDF1ED07EE14053ABBCFB645308F3AF" descr="0d4d5e42aabf5d82f5e80b289ea56af"/>
                          <pic:cNvPicPr>
                            <a:picLocks noChangeAspect="1"/>
                          </pic:cNvPicPr>
                        </pic:nvPicPr>
                        <pic:blipFill>
                          <a:blip r:embed="rId67"/>
                          <a:srcRect l="23174" t="14870" r="17551" b="1488"/>
                          <a:stretch>
                            <a:fillRect/>
                          </a:stretch>
                        </pic:blipFill>
                        <pic:spPr>
                          <a:xfrm>
                            <a:off x="0" y="0"/>
                            <a:ext cx="814705" cy="891540"/>
                          </a:xfrm>
                          <a:prstGeom prst="rect">
                            <a:avLst/>
                          </a:prstGeom>
                          <a:noFill/>
                          <a:ln w="9525">
                            <a:noFill/>
                          </a:ln>
                        </pic:spPr>
                      </pic:pic>
                    </a:graphicData>
                  </a:graphic>
                </wp:inline>
              </w:drawing>
            </w:r>
          </w:p>
          <w:p w14:paraId="0F321A0E">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p w14:paraId="6AB1B89D">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69290" cy="1059815"/>
                  <wp:effectExtent l="0" t="0" r="0" b="8890"/>
                  <wp:docPr id="193" name="图片 19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4" descr="IMG_301"/>
                          <pic:cNvPicPr>
                            <a:picLocks noChangeAspect="1"/>
                          </pic:cNvPicPr>
                        </pic:nvPicPr>
                        <pic:blipFill>
                          <a:blip r:embed="rId68"/>
                          <a:stretch>
                            <a:fillRect/>
                          </a:stretch>
                        </pic:blipFill>
                        <pic:spPr>
                          <a:xfrm>
                            <a:off x="0" y="0"/>
                            <a:ext cx="669290" cy="1059815"/>
                          </a:xfrm>
                          <a:prstGeom prst="rect">
                            <a:avLst/>
                          </a:prstGeom>
                          <a:noFill/>
                          <a:ln w="9525">
                            <a:noFill/>
                          </a:ln>
                        </pic:spPr>
                      </pic:pic>
                    </a:graphicData>
                  </a:graphic>
                </wp:inline>
              </w:drawing>
            </w:r>
          </w:p>
          <w:p w14:paraId="316A763A">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p>
          <w:p w14:paraId="2FDDCC94">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701040" cy="1123315"/>
                  <wp:effectExtent l="0" t="0" r="635" b="10160"/>
                  <wp:docPr id="194" name="图片 195"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5" descr="IMG_302"/>
                          <pic:cNvPicPr>
                            <a:picLocks noChangeAspect="1"/>
                          </pic:cNvPicPr>
                        </pic:nvPicPr>
                        <pic:blipFill>
                          <a:blip r:embed="rId69"/>
                          <a:stretch>
                            <a:fillRect/>
                          </a:stretch>
                        </pic:blipFill>
                        <pic:spPr>
                          <a:xfrm>
                            <a:off x="0" y="0"/>
                            <a:ext cx="701040" cy="112331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top"/>
          </w:tcPr>
          <w:p w14:paraId="42AE905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t>手摇升降躺睡课桌：尺寸：620*450*630-780mm（±5mm）</w:t>
            </w:r>
            <w:r>
              <w:rPr>
                <w:rFonts w:hint="eastAsia" w:asciiTheme="minorEastAsia" w:hAnsiTheme="minorEastAsia" w:eastAsiaTheme="minorEastAsia" w:cstheme="minorEastAsia"/>
                <w:i w:val="0"/>
                <w:iCs w:val="0"/>
                <w:color w:val="000000"/>
                <w:kern w:val="0"/>
                <w:sz w:val="20"/>
                <w:szCs w:val="20"/>
                <w:u w:val="none"/>
                <w:lang w:val="en-US" w:eastAsia="zh-CN" w:bidi="ar"/>
              </w:rPr>
              <w:t>整体高度可通过手摇工具自由调节。</w:t>
            </w:r>
          </w:p>
          <w:p w14:paraId="53D4F53D">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1.桌面板：</w:t>
            </w:r>
          </w:p>
          <w:p w14:paraId="303D3E9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1）材质：桌面采用密度板PP塑料注塑成型封边。</w:t>
            </w:r>
          </w:p>
          <w:p w14:paraId="394F3C2C">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2）尺寸：长620mm(±2mm)*宽450mm(±2mm)*厚≥18mm。</w:t>
            </w:r>
          </w:p>
          <w:p w14:paraId="3D491F30">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3）功能：桌面上方设有一根连体笔槽，桌面靠胸部位置设有鸭嘴边斜度21mm(±2mm)，采用自攻螺丝与桌斗连接。</w:t>
            </w:r>
          </w:p>
          <w:p w14:paraId="22AFE064">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2.书斗规格：</w:t>
            </w:r>
          </w:p>
          <w:p w14:paraId="02C76290">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1）材质：采用厚度≥0.8mm钢板经液压机拉伸一次成型，其表面光滑无折痕，并带有加强筋。</w:t>
            </w:r>
          </w:p>
          <w:p w14:paraId="3D7F540D">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2）尺寸：≥长450*宽300*高150mm。</w:t>
            </w:r>
          </w:p>
          <w:p w14:paraId="5D6CBDCD">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桌架：金属桌架带桌斗翻转功能，贴地钢管采用37mm（±2）×63mm（±2）×1.2mm钢管。升降外管采用37mm（±2）×77mm（±2）×1.2mm的钢管。升降内管采用27mm（±2）×67mm（±2）×1.2mm的钢管。桌脚横档采用20mm×40mm×1.2mm椭圆管，升降内管侧面采用激光打印高度尺寸，尺寸精度偏差≤5mm。</w:t>
            </w:r>
          </w:p>
          <w:p w14:paraId="270E94B9">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3.桌面翻转托架：采用1.5厚冷轧钢板折弯成型，桌面桌斗可整体翻转呈39度倾斜。</w:t>
            </w:r>
          </w:p>
          <w:p w14:paraId="63BDE28C">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4.脚套：</w:t>
            </w:r>
          </w:p>
          <w:p w14:paraId="26ED2B65">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尺寸：长92（±1）mm×宽68（±1）mm×高47（±1）mm。一次性成型带三条加强筋脚套，脚套底部自带有调节螺栓，防止地面不平，防止脱落。★脚套：①塑料材料理化性能检测外观颜色变色评级达4-5级；②耐液体化学试剂性能检测外观变化等级（无变化）；③防霉性能检测黑曲霉、黄曲霉、帚庄曲霉均达0级。（提</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供由国家认可的检测机构出具的脚套检测报告原件扫描件，同时</w:t>
            </w:r>
            <w:r>
              <w:rPr>
                <w:rFonts w:hint="eastAsia" w:asciiTheme="minorEastAsia" w:hAnsiTheme="minorEastAsia" w:eastAsiaTheme="minorEastAsia" w:cstheme="minorEastAsia"/>
                <w:i w:val="0"/>
                <w:iCs w:val="0"/>
                <w:color w:val="000000"/>
                <w:kern w:val="0"/>
                <w:sz w:val="20"/>
                <w:szCs w:val="20"/>
                <w:u w:val="none"/>
                <w:lang w:val="en-US" w:eastAsia="zh-CN" w:bidi="ar"/>
              </w:rPr>
              <w:t>提供全国认证认可信息公共服务平台http://cx.cnca.cn/CertECloud/qts/qts/qtsPage网站查询截图并加盖公章。）</w:t>
            </w:r>
          </w:p>
          <w:p w14:paraId="0D4BFC3E">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课桌：★①金属喷漆（塑）涂层检测硬度、冲击强度、耐盐浴均符合要求，附着力达0级；★②产品有害物质检测甲醛释放量、总挥发性有机化合物检测均合格；★③抗菌性能检测金黄色葡萄球菌，大肠杆菌，阴沟肠杆菌，抗细菌率均≥99.9%。（提供由国家认可的检测机构出具的课桌成品检测报告原件扫描件，同时提供全国认证认可信息公共服务平台http://cx.cnca.cn/CertECloud/qts/qts/qtsPage网站查询截图并加盖公章。）</w:t>
            </w:r>
          </w:p>
          <w:p w14:paraId="04319E0C">
            <w:pPr>
              <w:keepNext w:val="0"/>
              <w:keepLines w:val="0"/>
              <w:widowControl/>
              <w:suppressLineNumbers w:val="0"/>
              <w:jc w:val="left"/>
              <w:textAlignment w:val="top"/>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t>手摇升降可躺式课椅</w:t>
            </w:r>
          </w:p>
          <w:p w14:paraId="4AAE7102">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1.靠背</w:t>
            </w:r>
          </w:p>
          <w:p w14:paraId="1B68CC5E">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1）材质：采用PP耐冲击一级新料一体成型。</w:t>
            </w:r>
          </w:p>
          <w:p w14:paraId="0A2B1CDB">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2）尺寸：宽450mm*高470mm*厚135mm（±2mm）。</w:t>
            </w:r>
          </w:p>
          <w:p w14:paraId="5DE78FF1">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功能：靠背整体呈包裹性，靠背上端设有一个头枕，头枕尺寸为长272mm*高159mm*厚46mm（±2mm），靠背滑槽采用长445mm*宽78mm*高13.5mm塑料盖，内部镂空预留滑动行程，整体盖住不影响美观。午休靠背调节器采用气压伸缩杆。</w:t>
            </w:r>
          </w:p>
          <w:p w14:paraId="5F4F9999">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2.坐垫</w:t>
            </w:r>
          </w:p>
          <w:p w14:paraId="6080FB2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1）材质：采用PP耐冲击一级新料一体成型。</w:t>
            </w:r>
          </w:p>
          <w:p w14:paraId="0A758343">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2）尺寸：深440mm*宽420mm*厚82mm（±2mm）；座板高度：380mm-440mm（±2mm）（可调节）。</w:t>
            </w:r>
          </w:p>
          <w:p w14:paraId="086D149B">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3）功能：坐垫整体呈内凹形，前端适当凸起，后端内凹且带有条形散热孔，躺平时具有包裹性。</w:t>
            </w:r>
          </w:p>
          <w:p w14:paraId="6A636A98">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3.腿托板</w:t>
            </w:r>
          </w:p>
          <w:p w14:paraId="57CF25BC">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1）材质：采用PP耐冲击一级新料一体成型。</w:t>
            </w:r>
          </w:p>
          <w:p w14:paraId="3E98FF58">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2）尺寸：长312mm*宽198mm*厚78mm（±2mm）。腿拖下方钢制托架尺寸为15mm*30mm*1.5mm套入坐垫托架管内，中间内塞皮套长度不低于60mm可增强腿托板的强度。</w:t>
            </w:r>
          </w:p>
          <w:p w14:paraId="1C7D1C06">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4.金属椅架</w:t>
            </w:r>
          </w:p>
          <w:p w14:paraId="71F516E9">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手摇升降，贴地钢管采用37mm（±2）×63mm（±2）×1.2mm钢管，升降外管采用37mm（±2）×77mm（±2）×1.2mm的钢管，升降内管采用27mm（±2）×67mm（±2）×1.2mm的钢管，椅脚横挡采用20mm×40mm×1.2mm椭圆管，升降内管侧面激光打印高度尺寸。靠背管采用φ25mm圆管焊接而成，坐垫托架采用25mm×50mm×1.2mm矩形管。</w:t>
            </w:r>
          </w:p>
          <w:p w14:paraId="54A17675">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5.置物篮</w:t>
            </w:r>
          </w:p>
          <w:p w14:paraId="1D7578C2">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1）材质：采用PP耐冲击一级新料一体成型。</w:t>
            </w:r>
          </w:p>
          <w:p w14:paraId="1D4FE8A0">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2）尺寸：420W*290W*130H（±2mm）</w:t>
            </w:r>
          </w:p>
          <w:p w14:paraId="1D2AA095">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3）功能：置物篮可搁置在钢管上随意拿取，也可用螺丝固定安装在钢管上。</w:t>
            </w:r>
          </w:p>
          <w:p w14:paraId="736F5E36">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6.可躺式课椅：★①课椅力学性能检测：椅子向前倾翻无倾翻、座面冲击符合要求；★②塑料件中有害物质限量检测≤0.1%；★③金属喷漆（塑）涂层附着力检测达0级；★④黑曲霉、黄曲霉，萨氏曲霉（聚多曲霉），防霉等级达0级。（提供由国家认可的检测机构出具的可躺式课椅成品检测报告复印件，同时提供全国认证认可信息公共服务平台http://cx.cnca.cn/CertECloud/qts/qts/qtsPage网站查询截图并加盖公章。）</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454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410</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C3EC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套</w:t>
            </w:r>
          </w:p>
        </w:tc>
      </w:tr>
      <w:tr w14:paraId="5409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06F8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47</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6482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阅读桌</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ED8F9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740410" cy="418465"/>
                  <wp:effectExtent l="0" t="0" r="2540" b="635"/>
                  <wp:docPr id="199" name="图片 196"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6" descr="IMG_303"/>
                          <pic:cNvPicPr>
                            <a:picLocks noChangeAspect="1"/>
                          </pic:cNvPicPr>
                        </pic:nvPicPr>
                        <pic:blipFill>
                          <a:blip r:embed="rId70"/>
                          <a:stretch>
                            <a:fillRect/>
                          </a:stretch>
                        </pic:blipFill>
                        <pic:spPr>
                          <a:xfrm>
                            <a:off x="0" y="0"/>
                            <a:ext cx="740410" cy="41846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0214C4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规格（mm）：1600W*800D*750H</w:t>
            </w:r>
          </w:p>
          <w:p w14:paraId="64358E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颜色：如图</w:t>
            </w:r>
          </w:p>
          <w:p w14:paraId="6DA7EC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1.材质：25mm厚实木多层板桌面+钢架桌脚。</w:t>
            </w:r>
          </w:p>
          <w:p w14:paraId="05A2B77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2.工艺：采用70*25外八型钢脚，壁厚1.5mm，采用满焊焊接，静电粉末喷涂。</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50FE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0620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4F2E7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193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48</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788E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查阅椅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271E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64384" behindDoc="0" locked="0" layoutInCell="1" allowOverlap="1">
                  <wp:simplePos x="0" y="0"/>
                  <wp:positionH relativeFrom="column">
                    <wp:posOffset>-25400</wp:posOffset>
                  </wp:positionH>
                  <wp:positionV relativeFrom="paragraph">
                    <wp:posOffset>63500</wp:posOffset>
                  </wp:positionV>
                  <wp:extent cx="693420" cy="701040"/>
                  <wp:effectExtent l="0" t="0" r="11430" b="3810"/>
                  <wp:wrapSquare wrapText="bothSides"/>
                  <wp:docPr id="211" name="图片 197"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97" descr="IMG_304"/>
                          <pic:cNvPicPr>
                            <a:picLocks noChangeAspect="1"/>
                          </pic:cNvPicPr>
                        </pic:nvPicPr>
                        <pic:blipFill>
                          <a:blip r:embed="rId71"/>
                          <a:stretch>
                            <a:fillRect/>
                          </a:stretch>
                        </pic:blipFill>
                        <pic:spPr>
                          <a:xfrm>
                            <a:off x="0" y="0"/>
                            <a:ext cx="693420" cy="701040"/>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B660B2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规格（mm）：480W*540D*880H</w:t>
            </w:r>
          </w:p>
          <w:p w14:paraId="55DC39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颜色：红色</w:t>
            </w:r>
          </w:p>
          <w:p w14:paraId="3BF39F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1.坐板：一体成型全新PP连体胶壳全新原材料。</w:t>
            </w:r>
          </w:p>
          <w:p w14:paraId="53E842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2.架子：14管1.5mm厚度钢管喷白色弓形架。</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008E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8E6E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7F4A6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E62E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49</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2C6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研读区椅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0194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65408" behindDoc="0" locked="0" layoutInCell="1" allowOverlap="1">
                  <wp:simplePos x="0" y="0"/>
                  <wp:positionH relativeFrom="column">
                    <wp:posOffset>116205</wp:posOffset>
                  </wp:positionH>
                  <wp:positionV relativeFrom="paragraph">
                    <wp:posOffset>228600</wp:posOffset>
                  </wp:positionV>
                  <wp:extent cx="526415" cy="727075"/>
                  <wp:effectExtent l="0" t="0" r="6985" b="15875"/>
                  <wp:wrapSquare wrapText="bothSides"/>
                  <wp:docPr id="207" name="图片 198"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8" descr="IMG_305"/>
                          <pic:cNvPicPr>
                            <a:picLocks noChangeAspect="1"/>
                          </pic:cNvPicPr>
                        </pic:nvPicPr>
                        <pic:blipFill>
                          <a:blip r:embed="rId72"/>
                          <a:stretch>
                            <a:fillRect/>
                          </a:stretch>
                        </pic:blipFill>
                        <pic:spPr>
                          <a:xfrm>
                            <a:off x="0" y="0"/>
                            <a:ext cx="526415" cy="727075"/>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4839F5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规格（mm）：475W*535D*865H</w:t>
            </w:r>
          </w:p>
          <w:p w14:paraId="01C162E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颜色：原木本色</w:t>
            </w:r>
          </w:p>
          <w:p w14:paraId="69F0B5C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1.材料：实木多层板。</w:t>
            </w:r>
          </w:p>
          <w:p w14:paraId="302796E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2.工艺：椅脚采用整体一次成型工艺制作，整椅曲木工艺。</w:t>
            </w:r>
          </w:p>
          <w:p w14:paraId="4C971FF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3.采用三底二面本色油漆处理，确保外观细腻，光滑，防水。</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414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614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0FB0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270F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6DB2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蘑菇桌</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8FA95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86435" cy="463550"/>
                  <wp:effectExtent l="0" t="0" r="18415" b="12700"/>
                  <wp:docPr id="212" name="图片 199"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99" descr="IMG_306"/>
                          <pic:cNvPicPr>
                            <a:picLocks noChangeAspect="1"/>
                          </pic:cNvPicPr>
                        </pic:nvPicPr>
                        <pic:blipFill>
                          <a:blip r:embed="rId73"/>
                          <a:stretch>
                            <a:fillRect/>
                          </a:stretch>
                        </pic:blipFill>
                        <pic:spPr>
                          <a:xfrm>
                            <a:off x="0" y="0"/>
                            <a:ext cx="686435" cy="46355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2A8EC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规格（mm）：φ700*600H</w:t>
            </w:r>
          </w:p>
          <w:p w14:paraId="329AEF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颜色：白色</w:t>
            </w:r>
          </w:p>
          <w:p w14:paraId="75A201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1.桌面25mm厚，采用优质密度板烤漆饰面。</w:t>
            </w:r>
          </w:p>
          <w:p w14:paraId="364C576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2.桌腿实木框架结构，填充高回弹高密度海绵；布艺/PU皮包裹。</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1ECC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AFD7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55D1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36CA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51</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C49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蘑菇凳</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CF20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28650" cy="549910"/>
                  <wp:effectExtent l="0" t="0" r="0" b="2540"/>
                  <wp:docPr id="214" name="图片 200"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00" descr="IMG_307"/>
                          <pic:cNvPicPr>
                            <a:picLocks noChangeAspect="1"/>
                          </pic:cNvPicPr>
                        </pic:nvPicPr>
                        <pic:blipFill>
                          <a:blip r:embed="rId74"/>
                          <a:stretch>
                            <a:fillRect/>
                          </a:stretch>
                        </pic:blipFill>
                        <pic:spPr>
                          <a:xfrm>
                            <a:off x="0" y="0"/>
                            <a:ext cx="628650" cy="54991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B1A15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规格（mm）：φ700*450H</w:t>
            </w:r>
          </w:p>
          <w:p w14:paraId="2436B4F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颜色：可选</w:t>
            </w:r>
          </w:p>
          <w:p w14:paraId="20A32C7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1.材质：实木框架、多层板、高回弹高密度定型海绵及局部丝绵。 </w:t>
            </w:r>
          </w:p>
          <w:p w14:paraId="683BC0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2.工艺：内部结构：实木木方条配9厘多层夹板装订而成。</w:t>
            </w:r>
          </w:p>
          <w:p w14:paraId="5FDDB79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3.饰面：布艺/PU皮。</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7F6C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FD06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502E9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DA23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CF89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儿童沙发</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0EA4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567690" cy="582930"/>
                  <wp:effectExtent l="0" t="0" r="3810" b="7620"/>
                  <wp:docPr id="215" name="图片 201"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1" descr="IMG_308"/>
                          <pic:cNvPicPr>
                            <a:picLocks noChangeAspect="1"/>
                          </pic:cNvPicPr>
                        </pic:nvPicPr>
                        <pic:blipFill>
                          <a:blip r:embed="rId75"/>
                          <a:stretch>
                            <a:fillRect/>
                          </a:stretch>
                        </pic:blipFill>
                        <pic:spPr>
                          <a:xfrm>
                            <a:off x="0" y="0"/>
                            <a:ext cx="567690" cy="58293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77333E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规格（mm）：550W*550D*530H</w:t>
            </w:r>
          </w:p>
          <w:p w14:paraId="2E51F56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颜色：多色可选</w:t>
            </w:r>
          </w:p>
          <w:p w14:paraId="0B5AF5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实木框架结构，填充高密度高回弹海绵，优质面料。</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E837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F6EA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297FF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DB75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53</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A34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豆袋</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F442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565785" cy="477520"/>
                  <wp:effectExtent l="0" t="0" r="5715" b="17780"/>
                  <wp:docPr id="216" name="图片 202"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2" descr="IMG_309"/>
                          <pic:cNvPicPr>
                            <a:picLocks noChangeAspect="1"/>
                          </pic:cNvPicPr>
                        </pic:nvPicPr>
                        <pic:blipFill>
                          <a:blip r:embed="rId76"/>
                          <a:stretch>
                            <a:fillRect/>
                          </a:stretch>
                        </pic:blipFill>
                        <pic:spPr>
                          <a:xfrm>
                            <a:off x="0" y="0"/>
                            <a:ext cx="565785" cy="47752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5BC5D8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规格（mm）：φ800*900H</w:t>
            </w:r>
          </w:p>
          <w:p w14:paraId="1607B3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EPS颗粒填充物，外袋为加厚沙发布材质。</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90E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8D2F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691BC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DE97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54</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0100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沙发卡座</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CB4E09">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45795" cy="591820"/>
                  <wp:effectExtent l="0" t="0" r="1905" b="17780"/>
                  <wp:docPr id="209" name="图片 203"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3" descr="IMG_310"/>
                          <pic:cNvPicPr>
                            <a:picLocks noChangeAspect="1"/>
                          </pic:cNvPicPr>
                        </pic:nvPicPr>
                        <pic:blipFill>
                          <a:blip r:embed="rId77"/>
                          <a:stretch>
                            <a:fillRect/>
                          </a:stretch>
                        </pic:blipFill>
                        <pic:spPr>
                          <a:xfrm>
                            <a:off x="0" y="0"/>
                            <a:ext cx="645795" cy="59182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BAEC5D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规格（mm）：1200W*600D*1000H</w:t>
            </w:r>
          </w:p>
          <w:p w14:paraId="4156252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颜色：可选</w:t>
            </w:r>
          </w:p>
          <w:p w14:paraId="43884E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1.侧板：夹板实木贴皮饰面。</w:t>
            </w:r>
          </w:p>
          <w:p w14:paraId="35378D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2.软包：实木框架，高密度海绵，布艺/优质PU皮软包饰面。</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7114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01C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0A46E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0E7B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55</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8745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长几</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2802B4">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708025" cy="386715"/>
                  <wp:effectExtent l="0" t="0" r="15875" b="13335"/>
                  <wp:docPr id="217" name="图片 204"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4" descr="IMG_311"/>
                          <pic:cNvPicPr>
                            <a:picLocks noChangeAspect="1"/>
                          </pic:cNvPicPr>
                        </pic:nvPicPr>
                        <pic:blipFill>
                          <a:blip r:embed="rId78"/>
                          <a:stretch>
                            <a:fillRect/>
                          </a:stretch>
                        </pic:blipFill>
                        <pic:spPr>
                          <a:xfrm>
                            <a:off x="0" y="0"/>
                            <a:ext cx="708025" cy="38671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E788AD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规格（mm）：1200W*600D*450H</w:t>
            </w:r>
          </w:p>
          <w:p w14:paraId="557B67F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颜色：原木色</w:t>
            </w:r>
          </w:p>
          <w:p w14:paraId="38D2B58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1.台面：25mm多层板贴木皮桌面，桌面边缘倒角处理。</w:t>
            </w:r>
          </w:p>
          <w:p w14:paraId="4F24BC4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2.桌脚：白蜡木实木脚。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17EE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EF5B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04A13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873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56</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A799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吧椅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959A84">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drawing>
                <wp:inline distT="0" distB="0" distL="114300" distR="114300">
                  <wp:extent cx="687070" cy="776605"/>
                  <wp:effectExtent l="0" t="0" r="17780" b="4445"/>
                  <wp:docPr id="218" name="图片 205"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05" descr="IMG_312"/>
                          <pic:cNvPicPr>
                            <a:picLocks noChangeAspect="1"/>
                          </pic:cNvPicPr>
                        </pic:nvPicPr>
                        <pic:blipFill>
                          <a:blip r:embed="rId79"/>
                          <a:stretch>
                            <a:fillRect/>
                          </a:stretch>
                        </pic:blipFill>
                        <pic:spPr>
                          <a:xfrm>
                            <a:off x="0" y="0"/>
                            <a:ext cx="687070" cy="77660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E68CB7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规格（mm）：460W*540D*1040H</w:t>
            </w:r>
          </w:p>
          <w:p w14:paraId="313ECC2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颜色：浅灰</w:t>
            </w:r>
          </w:p>
          <w:p w14:paraId="76AEF27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1.面料：沙发布艺/优质PU皮。                   </w:t>
            </w:r>
          </w:p>
          <w:p w14:paraId="61DD56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2.海绵：采用高密度海绵95％的拉伸率快回弹。</w:t>
            </w:r>
          </w:p>
          <w:p w14:paraId="454C8B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3.内架：五金管材内架。                      </w:t>
            </w:r>
          </w:p>
          <w:p w14:paraId="00419D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4.黑色五金脚。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4F7D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9B50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486A0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6F4B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57</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7F7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组合书柜沙发</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4117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63905" cy="368300"/>
                  <wp:effectExtent l="0" t="0" r="17145" b="12700"/>
                  <wp:docPr id="223" name="图片 206"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06" descr="IMG_313"/>
                          <pic:cNvPicPr>
                            <a:picLocks noChangeAspect="1"/>
                          </pic:cNvPicPr>
                        </pic:nvPicPr>
                        <pic:blipFill>
                          <a:blip r:embed="rId80"/>
                          <a:stretch>
                            <a:fillRect/>
                          </a:stretch>
                        </pic:blipFill>
                        <pic:spPr>
                          <a:xfrm>
                            <a:off x="0" y="0"/>
                            <a:ext cx="763905" cy="3683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ADCA63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规格（mm）：Φ3540*770D*430/880H</w:t>
            </w:r>
          </w:p>
          <w:p w14:paraId="12B767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颜色：定制</w:t>
            </w:r>
          </w:p>
          <w:p w14:paraId="42296DE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1.软包饰面：沙发布艺/优质PU皮软包饰面。</w:t>
            </w:r>
          </w:p>
          <w:p w14:paraId="2F567D3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2.海绵：采用高弹高密度高回弹海绵。</w:t>
            </w:r>
          </w:p>
          <w:p w14:paraId="3BBFAF7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3.框架：多层实木框架。</w:t>
            </w:r>
          </w:p>
          <w:p w14:paraId="106C6C5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4.PU脚。</w:t>
            </w:r>
          </w:p>
          <w:p w14:paraId="21563C2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5.单节尺寸内弧785mm，外弧1390mm，深度770mm，共计7个单节组成。</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B080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B47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w:t>
            </w:r>
          </w:p>
        </w:tc>
      </w:tr>
      <w:tr w14:paraId="1F016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31F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58</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15B3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组合沙发</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940C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82955" cy="441960"/>
                  <wp:effectExtent l="0" t="0" r="17145" b="15240"/>
                  <wp:docPr id="219" name="图片 207"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7" descr="IMG_314"/>
                          <pic:cNvPicPr>
                            <a:picLocks noChangeAspect="1"/>
                          </pic:cNvPicPr>
                        </pic:nvPicPr>
                        <pic:blipFill>
                          <a:blip r:embed="rId81"/>
                          <a:stretch>
                            <a:fillRect/>
                          </a:stretch>
                        </pic:blipFill>
                        <pic:spPr>
                          <a:xfrm>
                            <a:off x="0" y="0"/>
                            <a:ext cx="782955" cy="44196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446002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规格（mm）:2200W*1440D*430/700H</w:t>
            </w:r>
          </w:p>
          <w:p w14:paraId="4EE23F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颜色：定制</w:t>
            </w:r>
          </w:p>
          <w:p w14:paraId="5C13B4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1.材质：实木框架，高密度海绵，布艺饰面。</w:t>
            </w:r>
          </w:p>
          <w:p w14:paraId="4EC9BBA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2.海绵：采用高弹高密度高回弹海绵。</w:t>
            </w:r>
          </w:p>
          <w:p w14:paraId="440671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3.1.8cm厚多层板贴木皮茶几面，黑色五金脚。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A530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358D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w:t>
            </w:r>
          </w:p>
        </w:tc>
      </w:tr>
      <w:tr w14:paraId="7EC7E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A6C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59</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05FB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演讲台</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6DB1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582930" cy="826135"/>
                  <wp:effectExtent l="0" t="0" r="7620" b="12065"/>
                  <wp:docPr id="225" name="图片 208"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08" descr="IMG_315"/>
                          <pic:cNvPicPr>
                            <a:picLocks noChangeAspect="1"/>
                          </pic:cNvPicPr>
                        </pic:nvPicPr>
                        <pic:blipFill>
                          <a:blip r:embed="rId82"/>
                          <a:stretch>
                            <a:fillRect/>
                          </a:stretch>
                        </pic:blipFill>
                        <pic:spPr>
                          <a:xfrm>
                            <a:off x="0" y="0"/>
                            <a:ext cx="582930" cy="82613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7303C48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规格（mm）：460W*540D*1040H</w:t>
            </w:r>
          </w:p>
          <w:p w14:paraId="13150B85">
            <w:pPr>
              <w:keepNext w:val="0"/>
              <w:keepLines w:val="0"/>
              <w:widowControl/>
              <w:suppressLineNumbers w:val="0"/>
              <w:jc w:val="left"/>
              <w:textAlignment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i w:val="0"/>
                <w:iCs w:val="0"/>
                <w:color w:val="auto"/>
                <w:kern w:val="0"/>
                <w:sz w:val="20"/>
                <w:szCs w:val="20"/>
                <w:u w:val="none"/>
                <w:lang w:val="en-US" w:eastAsia="zh-CN" w:bidi="ar"/>
              </w:rPr>
              <w:t>颜色：经典胡桃+浅灰</w:t>
            </w:r>
          </w:p>
          <w:p w14:paraId="0C12358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1.板材：全采用16mm厚环保刨花板。</w:t>
            </w:r>
          </w:p>
          <w:p w14:paraId="06470F8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2.封边：同色PVC封边条。</w:t>
            </w:r>
          </w:p>
          <w:p w14:paraId="31D08F7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5.优质热熔胶。</w:t>
            </w:r>
          </w:p>
          <w:p w14:paraId="11581DD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6.优质五金配件。</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3458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D96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69EE6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30CF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60</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2A77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主席桌</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B03F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51205" cy="535305"/>
                  <wp:effectExtent l="0" t="0" r="10795" b="17145"/>
                  <wp:docPr id="224" name="图片 209"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9" descr="IMG_316"/>
                          <pic:cNvPicPr>
                            <a:picLocks noChangeAspect="1"/>
                          </pic:cNvPicPr>
                        </pic:nvPicPr>
                        <pic:blipFill>
                          <a:blip r:embed="rId83"/>
                          <a:stretch>
                            <a:fillRect/>
                          </a:stretch>
                        </pic:blipFill>
                        <pic:spPr>
                          <a:xfrm>
                            <a:off x="0" y="0"/>
                            <a:ext cx="751205" cy="53530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72C8C68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规格（mm）：1600W*600D*770H</w:t>
            </w:r>
          </w:p>
          <w:p w14:paraId="0F6ED39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颜色：经典胡桃+浅灰</w:t>
            </w:r>
          </w:p>
          <w:p w14:paraId="3F9DF0E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1.板材：全采用25mm+16mm厚环保刨花板。</w:t>
            </w:r>
          </w:p>
          <w:p w14:paraId="1D9E34D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2.封边：同色PVC封边条。</w:t>
            </w:r>
          </w:p>
          <w:p w14:paraId="6B6BEAA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5.优质热熔胶。</w:t>
            </w:r>
          </w:p>
          <w:p w14:paraId="34FE430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6.优质五金配件。</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316F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AEA9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6E203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7A86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58B389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eastAsia="zh-CN"/>
              </w:rPr>
            </w:pPr>
            <w:r>
              <w:rPr>
                <w:rFonts w:hint="eastAsia" w:asciiTheme="minorEastAsia" w:hAnsiTheme="minorEastAsia" w:eastAsiaTheme="minorEastAsia" w:cstheme="minorEastAsia"/>
                <w:i w:val="0"/>
                <w:iCs w:val="0"/>
                <w:color w:val="000000"/>
                <w:sz w:val="20"/>
                <w:szCs w:val="20"/>
                <w:u w:val="none"/>
                <w:lang w:val="en-US" w:eastAsia="zh-CN"/>
              </w:rPr>
              <w:t>报告椅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59EB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77545" cy="810260"/>
                  <wp:effectExtent l="0" t="0" r="8255" b="8890"/>
                  <wp:docPr id="205" name="图片 210"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10" descr="IMG_317"/>
                          <pic:cNvPicPr>
                            <a:picLocks noChangeAspect="1"/>
                          </pic:cNvPicPr>
                        </pic:nvPicPr>
                        <pic:blipFill>
                          <a:blip r:embed="rId84"/>
                          <a:stretch>
                            <a:fillRect/>
                          </a:stretch>
                        </pic:blipFill>
                        <pic:spPr>
                          <a:xfrm>
                            <a:off x="0" y="0"/>
                            <a:ext cx="677545" cy="81026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top"/>
          </w:tcPr>
          <w:p w14:paraId="2CA30DE1">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规格：椅高1000×中心距560×椅深720㎜  </w:t>
            </w:r>
          </w:p>
          <w:p w14:paraId="217D1D79">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颜色：定制 </w:t>
            </w:r>
          </w:p>
          <w:p w14:paraId="2EF6E629">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1.座椅：靠背及坐垫采用高回弹海绵。</w:t>
            </w:r>
          </w:p>
          <w:p w14:paraId="2DB100DD">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2.座椅靠背外板、坐垫底板：采用多层板，外履进口红榉木经热压一次成型。靠外板厚度1.6cm，座外板厚度1.2cm，带有吸音及排气孔。</w:t>
            </w:r>
          </w:p>
          <w:p w14:paraId="1710BDD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3.座椅：缓冲机构，液压气杆自动回弹装置。</w:t>
            </w:r>
          </w:p>
          <w:p w14:paraId="6072B7B1">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4.面料：采用座椅专用面料。</w:t>
            </w:r>
          </w:p>
          <w:p w14:paraId="6D3C6463">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5.扶手：榉木实木，扶手内配置内藏式书写板，四周注塑封边，带笔槽。扶手与写字板之间的翻转轴采用铸铝件。</w:t>
            </w:r>
          </w:p>
          <w:p w14:paraId="1FFE5A54">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6.扶手侧板采用内包外嵌，木板选用多层板，中间为海绵，过道两侧扶手侧板采用多层板外履进口红榉木。</w:t>
            </w:r>
          </w:p>
          <w:p w14:paraId="44F7312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7.扶手架：采用2.0mm方钢与冷轧钢板冲压焊接成型。</w:t>
            </w:r>
          </w:p>
          <w:p w14:paraId="0879ADD1">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8.落地脚：采用优质冷轧板，脚板与地面固定时用M10×80不锈钢螺栓隐藏在脚板内部。</w:t>
            </w:r>
          </w:p>
          <w:p w14:paraId="1A8543FA">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9.每张座椅及每排座椅侧方均配有座号、排号，荧光自发光。</w:t>
            </w:r>
          </w:p>
          <w:p w14:paraId="6B0C67F2">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10.每张座椅配有定制的校园元素椅套。</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40D1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291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0017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位</w:t>
            </w:r>
          </w:p>
        </w:tc>
      </w:tr>
      <w:tr w14:paraId="45E48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8C56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62</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9E32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演讲台</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86855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31825" cy="631825"/>
                  <wp:effectExtent l="0" t="0" r="15875" b="15875"/>
                  <wp:docPr id="220" name="图片 211"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1" descr="IMG_318"/>
                          <pic:cNvPicPr>
                            <a:picLocks noChangeAspect="1"/>
                          </pic:cNvPicPr>
                        </pic:nvPicPr>
                        <pic:blipFill>
                          <a:blip r:embed="rId85"/>
                          <a:stretch>
                            <a:fillRect/>
                          </a:stretch>
                        </pic:blipFill>
                        <pic:spPr>
                          <a:xfrm>
                            <a:off x="0" y="0"/>
                            <a:ext cx="631825" cy="63182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6527E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规格（mm）：715W*495D*710-1100H</w:t>
            </w:r>
          </w:p>
          <w:p w14:paraId="67B72EC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烤漆白</w:t>
            </w:r>
            <w:r>
              <w:rPr>
                <w:rFonts w:hint="eastAsia" w:asciiTheme="minorEastAsia" w:hAnsiTheme="minorEastAsia" w:eastAsiaTheme="minorEastAsia" w:cstheme="minorEastAsia"/>
                <w:i w:val="0"/>
                <w:iCs w:val="0"/>
                <w:color w:val="000000"/>
                <w:kern w:val="0"/>
                <w:sz w:val="20"/>
                <w:szCs w:val="20"/>
                <w:u w:val="none"/>
                <w:lang w:val="en-US" w:eastAsia="zh-CN" w:bidi="ar"/>
              </w:rPr>
              <w:t>+台面枫木色</w:t>
            </w:r>
          </w:p>
          <w:p w14:paraId="4ED62D7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1.升降范围：700-1090mm。                        </w:t>
            </w:r>
          </w:p>
          <w:p w14:paraId="5052CC0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2.最大承重：60kg。                                                </w:t>
            </w:r>
          </w:p>
          <w:p w14:paraId="48FAC3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3.桌面：吸塑板，715*495*18mm加平板槽+抽屉。              </w:t>
            </w:r>
          </w:p>
          <w:p w14:paraId="0EC31D8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4.立柱/围板：塑料PVC材料/冷轧钢管。                                                                                                                                                                    5.桌脚：采用压铸一体成型铝形件，脚轮采用PU万向刹车轮。</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EE7C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748C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2C4A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2828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CD9A1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折叠桌1</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09C41B0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85800" cy="685800"/>
                  <wp:effectExtent l="0" t="0" r="0" b="0"/>
                  <wp:docPr id="200" name="图片 212"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12" descr="IMG_319"/>
                          <pic:cNvPicPr>
                            <a:picLocks noChangeAspect="1"/>
                          </pic:cNvPicPr>
                        </pic:nvPicPr>
                        <pic:blipFill>
                          <a:blip r:embed="rId86"/>
                          <a:stretch>
                            <a:fillRect/>
                          </a:stretch>
                        </pic:blipFill>
                        <pic:spPr>
                          <a:xfrm>
                            <a:off x="0" y="0"/>
                            <a:ext cx="685800" cy="6858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46505A5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规格（mm）：1400W*550D*750H</w:t>
            </w:r>
          </w:p>
          <w:p w14:paraId="4F94B1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颜色：金橡+暖白</w:t>
            </w:r>
          </w:p>
          <w:p w14:paraId="1815862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1.板材：采用优质刨花板，台面厚度25mm，挡板厚度15mm，PVC封边条。  </w:t>
            </w:r>
          </w:p>
          <w:p w14:paraId="120BB67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2.折叠机构：桌子两侧采用压铸一体成型铝接头，中间配置内六角管传动轴连接铝芯，外侧配置ABS一体成型旋钮开关。</w:t>
            </w:r>
          </w:p>
          <w:p w14:paraId="0622F14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3.台脚：长脚管为钢管561*60*30，短脚管采用蛋形钢管540*50*25，壁厚均为1.2mm，台脚下宽跨度550mm。脚轮采用PU万向刹车轮。</w:t>
            </w:r>
          </w:p>
          <w:p w14:paraId="3253A77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4.横梁：冷轧钢圆管Ø50，壁厚1.0mm。</w:t>
            </w:r>
          </w:p>
          <w:p w14:paraId="720F748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5.书网：采用优质Ø15圆管，壁厚0.8mm，书网长1030mm。由注塑塑料件与圆管组合而成。</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0011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E868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72B69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8BD9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BC66C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折叠桌2</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0BAF4CF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03885" cy="603885"/>
                  <wp:effectExtent l="0" t="0" r="5715" b="5715"/>
                  <wp:docPr id="204" name="图片 213"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13" descr="IMG_320"/>
                          <pic:cNvPicPr>
                            <a:picLocks noChangeAspect="1"/>
                          </pic:cNvPicPr>
                        </pic:nvPicPr>
                        <pic:blipFill>
                          <a:blip r:embed="rId87"/>
                          <a:stretch>
                            <a:fillRect/>
                          </a:stretch>
                        </pic:blipFill>
                        <pic:spPr>
                          <a:xfrm>
                            <a:off x="0" y="0"/>
                            <a:ext cx="603885" cy="60388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95FEA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规格（mm）：1800W*550D*750H</w:t>
            </w:r>
          </w:p>
          <w:p w14:paraId="6BDDCBE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颜色：金橡+暖白</w:t>
            </w:r>
          </w:p>
          <w:p w14:paraId="565794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1.板材：采用优质刨花板，台面厚度25mm，挡板厚度15mm，PVC封边条。 </w:t>
            </w:r>
          </w:p>
          <w:p w14:paraId="227F62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2.折叠机构：桌子两侧采用压铸一体成型铝接头，中间配置内六角管传动轴连接铝芯，外侧配置ABS一体成型旋钮开关。</w:t>
            </w:r>
          </w:p>
          <w:p w14:paraId="6E8951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3.台脚：长脚管为钢管561*60*30，短脚管采用蛋形钢管540*50*25，壁厚均为1.2mm，台脚下宽跨度550mm。脚轮采用PU万向刹车轮。</w:t>
            </w:r>
          </w:p>
          <w:p w14:paraId="0FA18A2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4.横梁：冷轧钢圆管Ø50，壁厚1.0mm。</w:t>
            </w:r>
          </w:p>
          <w:p w14:paraId="4D8D6B7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5.书网：采用优质Ø15圆管，壁厚0.8mm，书网长1030mm。由注塑塑料件与圆管组合而成。 </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3F0A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925E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67B7F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0066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D6D0D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培训椅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A822A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31190" cy="1298575"/>
                  <wp:effectExtent l="0" t="0" r="16510" b="15875"/>
                  <wp:docPr id="206" name="图片 214"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14" descr="IMG_321"/>
                          <pic:cNvPicPr>
                            <a:picLocks noChangeAspect="1"/>
                          </pic:cNvPicPr>
                        </pic:nvPicPr>
                        <pic:blipFill>
                          <a:blip r:embed="rId88"/>
                          <a:stretch>
                            <a:fillRect/>
                          </a:stretch>
                        </pic:blipFill>
                        <pic:spPr>
                          <a:xfrm>
                            <a:off x="0" y="0"/>
                            <a:ext cx="631190" cy="129857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9E2214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规格（mm）：450W*560D*820H</w:t>
            </w:r>
          </w:p>
          <w:p w14:paraId="130F188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颜色：灰色</w:t>
            </w:r>
          </w:p>
          <w:p w14:paraId="3F0AC4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1.饰面：椅背条纹网，椅座采用优质棉绒弹力面料。                                 </w:t>
            </w:r>
          </w:p>
          <w:p w14:paraId="3CF8AE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2.海绵：优质高回弹密度发泡海绵。</w:t>
            </w:r>
          </w:p>
          <w:p w14:paraId="0996DB1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3.胶粘剂：采用水基型胶粘剂。</w:t>
            </w:r>
          </w:p>
          <w:p w14:paraId="0FFBA3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4.成型胶合板：桉木夹板，高硬度强粘合力。</w:t>
            </w:r>
          </w:p>
          <w:p w14:paraId="1C1D401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5.椅架：采用19*32异型扁管，壁厚≥1.5mm。</w:t>
            </w:r>
          </w:p>
          <w:p w14:paraId="68C0E58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6.靠背：采用全新PP材质框架。</w:t>
            </w:r>
          </w:p>
          <w:p w14:paraId="0C8680B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7.功能：翻折座板，拢放推叠。</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E9C5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110</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57F4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75181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B6B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66</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26500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心理辅导椅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025A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30250" cy="852170"/>
                  <wp:effectExtent l="0" t="0" r="12700" b="5080"/>
                  <wp:docPr id="213" name="图片 215"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5" descr="IMG_322"/>
                          <pic:cNvPicPr>
                            <a:picLocks noChangeAspect="1"/>
                          </pic:cNvPicPr>
                        </pic:nvPicPr>
                        <pic:blipFill>
                          <a:blip r:embed="rId89"/>
                          <a:stretch>
                            <a:fillRect/>
                          </a:stretch>
                        </pic:blipFill>
                        <pic:spPr>
                          <a:xfrm>
                            <a:off x="0" y="0"/>
                            <a:ext cx="730250" cy="85217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15A6E41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规格（mm）：620W*640D*820H</w:t>
            </w:r>
          </w:p>
          <w:p w14:paraId="41ECB1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颜色：如图</w:t>
            </w:r>
          </w:p>
          <w:p w14:paraId="401FA3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材质：内架弯板，高密度海绵，布艺西皮均可选，五金带轮脚。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BDF0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ADB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6189B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E6D9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67</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4FCA8B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咨询桌</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3EDEF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746760" cy="469900"/>
                  <wp:effectExtent l="0" t="0" r="15240" b="6350"/>
                  <wp:docPr id="203" name="图片 216"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16" descr="IMG_323"/>
                          <pic:cNvPicPr>
                            <a:picLocks noChangeAspect="1"/>
                          </pic:cNvPicPr>
                        </pic:nvPicPr>
                        <pic:blipFill>
                          <a:blip r:embed="rId90"/>
                          <a:stretch>
                            <a:fillRect/>
                          </a:stretch>
                        </pic:blipFill>
                        <pic:spPr>
                          <a:xfrm>
                            <a:off x="0" y="0"/>
                            <a:ext cx="746760" cy="46990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EC37B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规格（mm）：2200W*1100D*750H</w:t>
            </w:r>
          </w:p>
          <w:p w14:paraId="165BC7A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颜色：白色</w:t>
            </w:r>
          </w:p>
          <w:p w14:paraId="6E274FA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材质：25mm厚密度板，白色哑光漆饰面，五金脚。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EF86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FBA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68801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133D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38822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沙发椅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F491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31825" cy="608330"/>
                  <wp:effectExtent l="0" t="0" r="15875" b="1270"/>
                  <wp:docPr id="221" name="图片 217"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17" descr="IMG_324"/>
                          <pic:cNvPicPr>
                            <a:picLocks noChangeAspect="1"/>
                          </pic:cNvPicPr>
                        </pic:nvPicPr>
                        <pic:blipFill>
                          <a:blip r:embed="rId91"/>
                          <a:stretch>
                            <a:fillRect/>
                          </a:stretch>
                        </pic:blipFill>
                        <pic:spPr>
                          <a:xfrm>
                            <a:off x="0" y="0"/>
                            <a:ext cx="631825" cy="60833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38C44A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规格（mm）：1050W*760D*430/730H</w:t>
            </w:r>
          </w:p>
          <w:p w14:paraId="303D31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颜色：如图</w:t>
            </w:r>
          </w:p>
          <w:p w14:paraId="3CF9E5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1.软包饰面：实木框架，密度海绵，麻布饰面。</w:t>
            </w:r>
          </w:p>
          <w:p w14:paraId="29A7579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2.实木脚。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A03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1A34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3C64F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B4C0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69</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DA02D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方几</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D74B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64845" cy="591185"/>
                  <wp:effectExtent l="0" t="0" r="1905" b="18415"/>
                  <wp:docPr id="208" name="图片 218"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18" descr="IMG_325"/>
                          <pic:cNvPicPr>
                            <a:picLocks noChangeAspect="1"/>
                          </pic:cNvPicPr>
                        </pic:nvPicPr>
                        <pic:blipFill>
                          <a:blip r:embed="rId92"/>
                          <a:stretch>
                            <a:fillRect/>
                          </a:stretch>
                        </pic:blipFill>
                        <pic:spPr>
                          <a:xfrm>
                            <a:off x="0" y="0"/>
                            <a:ext cx="664845" cy="59118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0F089A0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规格（mm）：500W*500D*510H</w:t>
            </w:r>
          </w:p>
          <w:p w14:paraId="5A43109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颜色：如图</w:t>
            </w:r>
          </w:p>
          <w:p w14:paraId="4673294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中纤板贴木皮桌面，多层实木脚。</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3D5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886E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3C6C0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B1D5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014CA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墩</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C5D8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64210" cy="652145"/>
                  <wp:effectExtent l="0" t="0" r="2540" b="14605"/>
                  <wp:docPr id="202" name="图片 219"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19" descr="IMG_326"/>
                          <pic:cNvPicPr>
                            <a:picLocks noChangeAspect="1"/>
                          </pic:cNvPicPr>
                        </pic:nvPicPr>
                        <pic:blipFill>
                          <a:blip r:embed="rId93"/>
                          <a:stretch>
                            <a:fillRect/>
                          </a:stretch>
                        </pic:blipFill>
                        <pic:spPr>
                          <a:xfrm>
                            <a:off x="0" y="0"/>
                            <a:ext cx="664210" cy="652145"/>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409D91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规格（mm）：470W*470D*420H</w:t>
            </w:r>
          </w:p>
          <w:p w14:paraId="60AE6CB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颜色：定制</w:t>
            </w:r>
          </w:p>
          <w:p w14:paraId="138E6B1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实木框架，密度海绵，布艺西皮均可。</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FCFB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7E5E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r w14:paraId="428A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06EF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0D38D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电动躺椅</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C5D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31825" cy="462280"/>
                  <wp:effectExtent l="0" t="0" r="15875" b="13970"/>
                  <wp:docPr id="222" name="图片 220"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0" descr="IMG_327"/>
                          <pic:cNvPicPr>
                            <a:picLocks noChangeAspect="1"/>
                          </pic:cNvPicPr>
                        </pic:nvPicPr>
                        <pic:blipFill>
                          <a:blip r:embed="rId94"/>
                          <a:stretch>
                            <a:fillRect/>
                          </a:stretch>
                        </pic:blipFill>
                        <pic:spPr>
                          <a:xfrm>
                            <a:off x="0" y="0"/>
                            <a:ext cx="631825" cy="46228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5372D73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规格（mm）：1080W*1060-1720D*1080H</w:t>
            </w:r>
          </w:p>
          <w:p w14:paraId="659D74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颜色：薄荷绿+米色</w:t>
            </w:r>
          </w:p>
          <w:p w14:paraId="258BF9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1.雪尼尔+猫爪皮面料。</w:t>
            </w:r>
          </w:p>
          <w:p w14:paraId="3FF93D6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2.碳素钢五金基座；高回弹海绵；持久承托弹簧包。</w:t>
            </w:r>
          </w:p>
          <w:p w14:paraId="748268C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3.电动270°摇转，可躺平，自在旋转，前后逍遥摇。</w:t>
            </w:r>
          </w:p>
          <w:p w14:paraId="2F600E9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4.三明治结构，座包Q弹饱满。</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22C3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3AB1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张</w:t>
            </w:r>
          </w:p>
        </w:tc>
      </w:tr>
      <w:tr w14:paraId="23B6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42B5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72</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EF1B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更衣柜</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072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drawing>
                <wp:inline distT="0" distB="0" distL="114300" distR="114300">
                  <wp:extent cx="664845" cy="436880"/>
                  <wp:effectExtent l="0" t="0" r="1905" b="1270"/>
                  <wp:docPr id="201" name="图片 221"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21" descr="IMG_328"/>
                          <pic:cNvPicPr>
                            <a:picLocks noChangeAspect="1"/>
                          </pic:cNvPicPr>
                        </pic:nvPicPr>
                        <pic:blipFill>
                          <a:blip r:embed="rId95"/>
                          <a:stretch>
                            <a:fillRect/>
                          </a:stretch>
                        </pic:blipFill>
                        <pic:spPr>
                          <a:xfrm>
                            <a:off x="0" y="0"/>
                            <a:ext cx="664845" cy="436880"/>
                          </a:xfrm>
                          <a:prstGeom prst="rect">
                            <a:avLst/>
                          </a:prstGeom>
                          <a:noFill/>
                          <a:ln w="9525">
                            <a:noFill/>
                          </a:ln>
                        </pic:spPr>
                      </pic:pic>
                    </a:graphicData>
                  </a:graphic>
                </wp:inline>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611C5D8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规格（mm）：1146W*500D*1940H（12门）</w:t>
            </w:r>
          </w:p>
          <w:p w14:paraId="421D45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单门规格（mm）：382W*450D*465H</w:t>
            </w:r>
          </w:p>
          <w:p w14:paraId="4AFFE01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颜色：蓝色+灰色</w:t>
            </w:r>
          </w:p>
          <w:p w14:paraId="1B558F5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1.材质：由ABS塑料制成，柜门与柜体连接采用尼龙铰链。</w:t>
            </w:r>
          </w:p>
          <w:p w14:paraId="0545C20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2.工艺：所有板材采用钢制模具一次注塑成型。</w:t>
            </w:r>
          </w:p>
          <w:p w14:paraId="601EC76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3.榫卯连接结构，DIY组装，不用胶水，不用金属螺丝，不易变形，可重复拆装使用。</w:t>
            </w:r>
          </w:p>
          <w:p w14:paraId="7FA366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4.底座高度80mm，具有与门板一致的凸起造型，底座四周与地面充分接触，灰尘杂物不会囤积在底座内部。柜体上下板具有与门板一致的凸起造型，使用平行加强筋，增加上下板强度。</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95ED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12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组</w:t>
            </w:r>
          </w:p>
        </w:tc>
      </w:tr>
      <w:tr w14:paraId="508C3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1A10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73</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0D6E9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换鞋凳</w:t>
            </w:r>
          </w:p>
        </w:tc>
        <w:tc>
          <w:tcPr>
            <w:tcW w:w="13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BDD2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20"/>
                <w:szCs w:val="20"/>
                <w:u w:val="single"/>
              </w:rPr>
            </w:pPr>
            <w:r>
              <w:rPr>
                <w:rFonts w:hint="eastAsia" w:asciiTheme="minorEastAsia" w:hAnsiTheme="minorEastAsia" w:eastAsiaTheme="minorEastAsia" w:cstheme="minorEastAsia"/>
                <w:i w:val="0"/>
                <w:iCs w:val="0"/>
                <w:color w:val="0000FF"/>
                <w:kern w:val="0"/>
                <w:sz w:val="20"/>
                <w:szCs w:val="20"/>
                <w:u w:val="single"/>
                <w:lang w:val="en-US" w:eastAsia="zh-CN" w:bidi="ar"/>
              </w:rPr>
              <w:drawing>
                <wp:anchor distT="0" distB="0" distL="114300" distR="114300" simplePos="0" relativeHeight="251670528" behindDoc="0" locked="0" layoutInCell="1" allowOverlap="1">
                  <wp:simplePos x="0" y="0"/>
                  <wp:positionH relativeFrom="column">
                    <wp:posOffset>29210</wp:posOffset>
                  </wp:positionH>
                  <wp:positionV relativeFrom="paragraph">
                    <wp:posOffset>3175</wp:posOffset>
                  </wp:positionV>
                  <wp:extent cx="676275" cy="469900"/>
                  <wp:effectExtent l="0" t="0" r="9525" b="6350"/>
                  <wp:wrapSquare wrapText="bothSides"/>
                  <wp:docPr id="210" name="图片 222"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22" descr="IMG_329"/>
                          <pic:cNvPicPr>
                            <a:picLocks noChangeAspect="1"/>
                          </pic:cNvPicPr>
                        </pic:nvPicPr>
                        <pic:blipFill>
                          <a:blip r:embed="rId96"/>
                          <a:stretch>
                            <a:fillRect/>
                          </a:stretch>
                        </pic:blipFill>
                        <pic:spPr>
                          <a:xfrm>
                            <a:off x="0" y="0"/>
                            <a:ext cx="676275" cy="469900"/>
                          </a:xfrm>
                          <a:prstGeom prst="rect">
                            <a:avLst/>
                          </a:prstGeom>
                          <a:noFill/>
                          <a:ln w="9525">
                            <a:noFill/>
                          </a:ln>
                        </pic:spPr>
                      </pic:pic>
                    </a:graphicData>
                  </a:graphic>
                </wp:anchor>
              </w:drawing>
            </w:r>
          </w:p>
        </w:tc>
        <w:tc>
          <w:tcPr>
            <w:tcW w:w="4690" w:type="dxa"/>
            <w:tcBorders>
              <w:top w:val="single" w:color="auto" w:sz="4" w:space="0"/>
              <w:left w:val="single" w:color="auto" w:sz="4" w:space="0"/>
              <w:bottom w:val="single" w:color="auto" w:sz="4" w:space="0"/>
              <w:right w:val="single" w:color="auto" w:sz="4" w:space="0"/>
            </w:tcBorders>
            <w:shd w:val="clear" w:color="auto" w:fill="auto"/>
            <w:vAlign w:val="center"/>
          </w:tcPr>
          <w:p w14:paraId="29A3229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规格（mm）：2400W*400D*450H</w:t>
            </w:r>
          </w:p>
          <w:p w14:paraId="510479B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颜色：蓝色软包+灰色柜体</w:t>
            </w:r>
          </w:p>
          <w:p w14:paraId="4D548D3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1.均采用16mm厚实木多层板。</w:t>
            </w:r>
          </w:p>
          <w:p w14:paraId="626F50F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2.饰面：采用优质装饰纸和PVC封边带，装饰同时有效降低甲醛释放量。</w:t>
            </w:r>
          </w:p>
          <w:p w14:paraId="3675F44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3.封边：PVC封边条，优质热熔胶。</w:t>
            </w:r>
          </w:p>
          <w:p w14:paraId="0026E6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4.软包：沙发布艺/优质PU皮饰面。优质高回弹、高密度海绵。</w:t>
            </w:r>
          </w:p>
        </w:tc>
        <w:tc>
          <w:tcPr>
            <w:tcW w:w="6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4FDF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5198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个</w:t>
            </w:r>
          </w:p>
        </w:tc>
      </w:tr>
    </w:tbl>
    <w:p w14:paraId="254D80C1">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left"/>
        <w:textAlignment w:val="auto"/>
        <w:rPr>
          <w:rFonts w:hint="default"/>
          <w:lang w:val="en-US" w:eastAsia="zh-CN"/>
        </w:rPr>
      </w:pPr>
      <w:r>
        <w:rPr>
          <w:rFonts w:hint="eastAsia" w:asciiTheme="minorEastAsia" w:hAnsiTheme="minorEastAsia" w:eastAsiaTheme="minorEastAsia" w:cstheme="minorEastAsia"/>
          <w:b/>
          <w:bCs w:val="0"/>
          <w:color w:val="FF0000"/>
          <w:kern w:val="2"/>
          <w:sz w:val="24"/>
          <w:szCs w:val="24"/>
          <w:lang w:val="en-US" w:eastAsia="zh-CN"/>
        </w:rPr>
        <w:t>注：1.本项目同类家具要求品牌统一，产品品质、材质保持一致，拒绝拼凑。</w:t>
      </w:r>
    </w:p>
    <w:p w14:paraId="4B06CFB1">
      <w:pPr>
        <w:keepNext w:val="0"/>
        <w:keepLines w:val="0"/>
        <w:pageBreakBefore w:val="0"/>
        <w:widowControl w:val="0"/>
        <w:kinsoku/>
        <w:wordWrap/>
        <w:overflowPunct/>
        <w:topLinePunct w:val="0"/>
        <w:autoSpaceDE/>
        <w:autoSpaceDN/>
        <w:bidi w:val="0"/>
        <w:adjustRightInd w:val="0"/>
        <w:snapToGrid/>
        <w:spacing w:before="157" w:beforeLines="50" w:after="157" w:afterLines="50"/>
        <w:textAlignment w:val="auto"/>
        <w:rPr>
          <w:rFonts w:hint="default"/>
          <w:lang w:val="en-US" w:eastAsia="zh-CN"/>
        </w:rPr>
      </w:pPr>
      <w:r>
        <w:rPr>
          <w:rFonts w:hint="eastAsia" w:ascii="Times New Roman" w:hAnsi="Times New Roman" w:eastAsia="宋体" w:cs="Times New Roman"/>
          <w:b/>
          <w:bCs w:val="0"/>
          <w:kern w:val="2"/>
          <w:sz w:val="24"/>
          <w:szCs w:val="24"/>
          <w:lang w:val="en-US" w:eastAsia="zh-CN"/>
        </w:rPr>
        <w:t>二、其他商务及技术条款</w:t>
      </w:r>
    </w:p>
    <w:p w14:paraId="25274333">
      <w:pPr>
        <w:spacing w:line="360" w:lineRule="auto"/>
        <w:ind w:firstLine="480" w:firstLineChars="200"/>
        <w:rPr>
          <w:rFonts w:ascii="宋体" w:hAnsi="宋体"/>
          <w:kern w:val="0"/>
          <w:sz w:val="24"/>
        </w:rPr>
      </w:pPr>
      <w:r>
        <w:rPr>
          <w:rFonts w:hint="eastAsia" w:ascii="仿宋" w:hAnsi="仿宋"/>
          <w:sz w:val="24"/>
        </w:rPr>
        <w:t>1</w:t>
      </w:r>
      <w:r>
        <w:rPr>
          <w:rFonts w:hint="eastAsia" w:ascii="仿宋" w:hAnsi="仿宋"/>
          <w:sz w:val="24"/>
          <w:lang w:eastAsia="zh-CN"/>
        </w:rPr>
        <w:t>.</w:t>
      </w:r>
      <w:r>
        <w:rPr>
          <w:rFonts w:hint="eastAsia" w:ascii="仿宋" w:hAnsi="仿宋"/>
          <w:sz w:val="24"/>
        </w:rPr>
        <w:t>本项目</w:t>
      </w:r>
      <w:r>
        <w:rPr>
          <w:rFonts w:hint="eastAsia" w:ascii="宋体" w:hAnsi="宋体"/>
          <w:kern w:val="0"/>
          <w:sz w:val="24"/>
        </w:rPr>
        <w:t>所有设备器材数量均以学校实际需求为准，结算按学校实际接收数量结算。</w:t>
      </w:r>
    </w:p>
    <w:p w14:paraId="6352C7C7">
      <w:pPr>
        <w:spacing w:line="360" w:lineRule="auto"/>
        <w:ind w:firstLine="480" w:firstLineChars="200"/>
        <w:rPr>
          <w:rFonts w:hint="eastAsia" w:ascii="宋体" w:hAnsi="宋体" w:eastAsia="宋体" w:cs="宋体"/>
          <w:b/>
          <w:bCs/>
          <w:color w:val="FF0000"/>
          <w:kern w:val="2"/>
          <w:sz w:val="24"/>
          <w:szCs w:val="24"/>
          <w:lang w:val="en-US" w:eastAsia="zh-CN" w:bidi="ar"/>
        </w:rPr>
      </w:pPr>
      <w:r>
        <w:rPr>
          <w:rFonts w:hint="eastAsia" w:ascii="宋体" w:hAnsi="宋体"/>
          <w:kern w:val="0"/>
          <w:sz w:val="24"/>
        </w:rPr>
        <w:t>2.</w:t>
      </w:r>
      <w:r>
        <w:rPr>
          <w:rFonts w:hint="eastAsia" w:ascii="仿宋" w:hAnsi="仿宋"/>
          <w:sz w:val="24"/>
        </w:rPr>
        <w:t>投标总价应包括</w:t>
      </w:r>
      <w:r>
        <w:rPr>
          <w:rFonts w:hint="eastAsia" w:ascii="宋体" w:hAnsi="宋体" w:cs="宋体"/>
          <w:kern w:val="0"/>
          <w:sz w:val="24"/>
          <w:lang w:bidi="ar"/>
        </w:rPr>
        <w:t>但不限于</w:t>
      </w:r>
      <w:r>
        <w:rPr>
          <w:rFonts w:hint="eastAsia" w:ascii="仿宋" w:hAnsi="仿宋"/>
          <w:sz w:val="24"/>
        </w:rPr>
        <w:t>运抵采购单位的运输费、安装调试费、税金、保险、备品备件、附件等一切费用</w:t>
      </w:r>
      <w:r>
        <w:rPr>
          <w:rFonts w:hint="eastAsia" w:ascii="仿宋" w:hAnsi="仿宋"/>
          <w:sz w:val="24"/>
          <w:lang w:eastAsia="zh-CN"/>
        </w:rPr>
        <w:t>（</w:t>
      </w:r>
      <w:r>
        <w:rPr>
          <w:rFonts w:hint="eastAsia" w:ascii="仿宋" w:hAnsi="仿宋"/>
          <w:sz w:val="24"/>
        </w:rPr>
        <w:t>包括不可预见费用</w:t>
      </w:r>
      <w:r>
        <w:rPr>
          <w:rFonts w:hint="eastAsia" w:ascii="仿宋" w:hAnsi="仿宋"/>
          <w:sz w:val="24"/>
          <w:lang w:eastAsia="zh-CN"/>
        </w:rPr>
        <w:t>）</w:t>
      </w:r>
      <w:r>
        <w:rPr>
          <w:rFonts w:hint="eastAsia" w:ascii="仿宋" w:hAnsi="仿宋"/>
          <w:sz w:val="24"/>
        </w:rPr>
        <w:t>。</w:t>
      </w:r>
      <w:r>
        <w:rPr>
          <w:rFonts w:hint="eastAsia" w:ascii="宋体" w:hAnsi="宋体" w:eastAsia="宋体" w:cs="宋体"/>
          <w:color w:val="FF0000"/>
          <w:kern w:val="2"/>
          <w:sz w:val="24"/>
          <w:szCs w:val="24"/>
          <w:lang w:val="en-US" w:eastAsia="zh-CN" w:bidi="ar"/>
        </w:rPr>
        <w:t>供应商不得进行影响服务质量或者诚信履约的恶意报价。</w:t>
      </w:r>
      <w:r>
        <w:rPr>
          <w:rFonts w:hint="eastAsia" w:ascii="宋体" w:hAnsi="宋体" w:eastAsia="宋体" w:cs="宋体"/>
          <w:b/>
          <w:bCs/>
          <w:color w:val="FF0000"/>
          <w:kern w:val="2"/>
          <w:sz w:val="24"/>
          <w:szCs w:val="24"/>
          <w:lang w:val="en-US" w:eastAsia="zh-CN" w:bidi="ar"/>
        </w:rPr>
        <w:t>供应商报价低于项目预算50%的，应当在报价文件中</w:t>
      </w:r>
      <w:r>
        <w:rPr>
          <w:rFonts w:hint="eastAsia" w:ascii="宋体" w:hAnsi="宋体" w:cs="宋体"/>
          <w:b/>
          <w:bCs/>
          <w:color w:val="FF0000"/>
          <w:kern w:val="2"/>
          <w:sz w:val="24"/>
          <w:szCs w:val="24"/>
          <w:lang w:val="en-US" w:eastAsia="zh-CN" w:bidi="ar"/>
        </w:rPr>
        <w:t>提供报价情况说明，</w:t>
      </w:r>
      <w:r>
        <w:rPr>
          <w:rFonts w:hint="eastAsia" w:ascii="宋体" w:hAnsi="宋体" w:eastAsia="宋体" w:cs="宋体"/>
          <w:b/>
          <w:bCs/>
          <w:color w:val="FF0000"/>
          <w:kern w:val="2"/>
          <w:sz w:val="24"/>
          <w:szCs w:val="24"/>
          <w:lang w:val="en-US" w:eastAsia="zh-CN" w:bidi="ar"/>
        </w:rPr>
        <w:t>承诺并详细阐述不影响服务质量或者诚信履约的具体原因及做法</w:t>
      </w:r>
      <w:r>
        <w:rPr>
          <w:rFonts w:hint="eastAsia" w:ascii="宋体" w:hAnsi="宋体" w:cs="宋体"/>
          <w:b/>
          <w:bCs/>
          <w:color w:val="FF0000"/>
          <w:kern w:val="2"/>
          <w:sz w:val="24"/>
          <w:szCs w:val="24"/>
          <w:lang w:val="en-US" w:eastAsia="zh-CN" w:bidi="ar"/>
        </w:rPr>
        <w:t>，</w:t>
      </w:r>
      <w:r>
        <w:rPr>
          <w:rFonts w:hint="eastAsia" w:ascii="宋体" w:hAnsi="宋体" w:eastAsia="宋体" w:cs="宋体"/>
          <w:b/>
          <w:bCs/>
          <w:color w:val="FF0000"/>
          <w:kern w:val="2"/>
          <w:sz w:val="24"/>
          <w:szCs w:val="24"/>
          <w:lang w:val="en-US" w:eastAsia="zh-CN" w:bidi="ar"/>
        </w:rPr>
        <w:t>如不提供报价情况说明，将对投标文件做无效标处理。</w:t>
      </w:r>
    </w:p>
    <w:p w14:paraId="076E9C2B">
      <w:pPr>
        <w:spacing w:line="360" w:lineRule="auto"/>
        <w:ind w:firstLine="480" w:firstLineChars="200"/>
        <w:jc w:val="left"/>
        <w:rPr>
          <w:rFonts w:ascii="仿宋" w:hAnsi="仿宋"/>
          <w:sz w:val="24"/>
        </w:rPr>
      </w:pPr>
      <w:r>
        <w:rPr>
          <w:rFonts w:hint="eastAsia" w:ascii="仿宋" w:hAnsi="仿宋"/>
          <w:sz w:val="24"/>
        </w:rPr>
        <w:t>3.</w:t>
      </w:r>
      <w:r>
        <w:rPr>
          <w:rFonts w:hint="eastAsia" w:ascii="宋体" w:hAnsi="宋体"/>
          <w:kern w:val="0"/>
          <w:sz w:val="24"/>
        </w:rPr>
        <w:t>所有器材要求完全供货，</w:t>
      </w:r>
      <w:r>
        <w:rPr>
          <w:rFonts w:hint="eastAsia" w:ascii="仿宋" w:hAnsi="仿宋"/>
          <w:sz w:val="24"/>
        </w:rPr>
        <w:t>满足采购单位的使用需求，并具有可靠的售后服务体系，质量可靠、使用安全。</w:t>
      </w:r>
    </w:p>
    <w:p w14:paraId="23ADB99F">
      <w:pPr>
        <w:spacing w:line="360" w:lineRule="auto"/>
        <w:ind w:firstLine="480" w:firstLineChars="200"/>
        <w:jc w:val="left"/>
        <w:rPr>
          <w:rFonts w:ascii="宋体" w:hAnsi="宋体"/>
          <w:kern w:val="0"/>
          <w:sz w:val="24"/>
        </w:rPr>
      </w:pPr>
      <w:r>
        <w:rPr>
          <w:rFonts w:hint="eastAsia" w:ascii="仿宋" w:hAnsi="仿宋"/>
          <w:sz w:val="24"/>
        </w:rPr>
        <w:t>4.验收条件：所有设备安装调试到位，设备品牌、品质及环保标准均达到业主方要求</w:t>
      </w:r>
      <w:r>
        <w:rPr>
          <w:rFonts w:hint="eastAsia" w:ascii="仿宋" w:hAnsi="仿宋"/>
          <w:sz w:val="24"/>
          <w:lang w:val="en-US" w:eastAsia="zh-CN"/>
        </w:rPr>
        <w:t>且通过使用学校初验收</w:t>
      </w:r>
      <w:r>
        <w:rPr>
          <w:rFonts w:hint="eastAsia" w:ascii="仿宋" w:hAnsi="仿宋"/>
          <w:sz w:val="24"/>
        </w:rPr>
        <w:t>后提出整体验收申请。</w:t>
      </w:r>
    </w:p>
    <w:p w14:paraId="6B47119B">
      <w:pPr>
        <w:spacing w:line="360" w:lineRule="auto"/>
        <w:ind w:firstLine="480" w:firstLineChars="200"/>
        <w:jc w:val="left"/>
        <w:rPr>
          <w:rFonts w:ascii="宋体" w:hAnsi="宋体"/>
          <w:kern w:val="0"/>
          <w:sz w:val="24"/>
          <w:highlight w:val="yellow"/>
        </w:rPr>
      </w:pPr>
      <w:r>
        <w:rPr>
          <w:rFonts w:hint="eastAsia" w:ascii="仿宋" w:hAnsi="仿宋"/>
          <w:sz w:val="24"/>
          <w:highlight w:val="none"/>
        </w:rPr>
        <w:t>5.所投设备供货时要求提供所投产品主要设备的原厂证明，</w:t>
      </w:r>
      <w:r>
        <w:rPr>
          <w:rFonts w:hint="eastAsia" w:ascii="仿宋" w:hAnsi="仿宋"/>
          <w:sz w:val="24"/>
          <w:highlight w:val="none"/>
          <w:lang w:val="en-US" w:eastAsia="zh-CN"/>
        </w:rPr>
        <w:t>相关</w:t>
      </w:r>
      <w:r>
        <w:rPr>
          <w:rFonts w:hint="eastAsia" w:ascii="仿宋" w:hAnsi="仿宋"/>
          <w:sz w:val="24"/>
          <w:highlight w:val="none"/>
        </w:rPr>
        <w:t>材质证明</w:t>
      </w:r>
      <w:r>
        <w:rPr>
          <w:rFonts w:hint="eastAsia" w:ascii="仿宋" w:hAnsi="仿宋"/>
          <w:sz w:val="24"/>
          <w:highlight w:val="none"/>
          <w:lang w:eastAsia="zh-CN"/>
        </w:rPr>
        <w:t>、</w:t>
      </w:r>
      <w:r>
        <w:rPr>
          <w:rFonts w:ascii="宋体" w:hAnsi="宋体"/>
          <w:sz w:val="24"/>
          <w:highlight w:val="none"/>
        </w:rPr>
        <w:t>使用说明书、保修卡等必要的有关资料，产品符合行业质量认证，具有出厂合格证明</w:t>
      </w:r>
      <w:r>
        <w:rPr>
          <w:rFonts w:hint="eastAsia" w:ascii="宋体" w:hAnsi="宋体"/>
          <w:sz w:val="24"/>
          <w:highlight w:val="none"/>
        </w:rPr>
        <w:t>及检测报告等</w:t>
      </w:r>
      <w:r>
        <w:rPr>
          <w:rFonts w:hint="eastAsia" w:ascii="宋体" w:hAnsi="宋体"/>
          <w:kern w:val="0"/>
          <w:sz w:val="24"/>
          <w:highlight w:val="none"/>
        </w:rPr>
        <w:t>。</w:t>
      </w:r>
    </w:p>
    <w:p w14:paraId="2096EC58">
      <w:pPr>
        <w:spacing w:line="360" w:lineRule="auto"/>
        <w:ind w:firstLine="480" w:firstLineChars="200"/>
        <w:jc w:val="left"/>
        <w:rPr>
          <w:rFonts w:hint="default" w:ascii="宋体" w:hAnsi="宋体" w:eastAsia="宋体"/>
          <w:b/>
          <w:bCs/>
          <w:color w:val="000000"/>
          <w:kern w:val="0"/>
          <w:sz w:val="24"/>
          <w:highlight w:val="none"/>
          <w:lang w:val="en-US" w:eastAsia="zh-CN"/>
        </w:rPr>
      </w:pPr>
      <w:r>
        <w:rPr>
          <w:rFonts w:hint="eastAsia"/>
          <w:sz w:val="24"/>
          <w:highlight w:val="none"/>
        </w:rPr>
        <w:t>▲</w:t>
      </w:r>
      <w:r>
        <w:rPr>
          <w:rFonts w:hint="eastAsia" w:ascii="宋体" w:hAnsi="宋体"/>
          <w:color w:val="000000"/>
          <w:kern w:val="0"/>
          <w:sz w:val="24"/>
          <w:highlight w:val="none"/>
        </w:rPr>
        <w:t>6.</w:t>
      </w:r>
      <w:r>
        <w:rPr>
          <w:rFonts w:hint="eastAsia" w:ascii="宋体" w:hAnsi="宋体"/>
          <w:color w:val="000000"/>
          <w:sz w:val="24"/>
          <w:highlight w:val="none"/>
        </w:rPr>
        <w:t>中标人必须对货物提供终身维修维护服务并负责售后服务。</w:t>
      </w:r>
      <w:bookmarkStart w:id="32" w:name="OLE_LINK99"/>
      <w:r>
        <w:rPr>
          <w:rFonts w:hint="eastAsia" w:ascii="宋体" w:hAnsi="宋体"/>
          <w:b/>
          <w:bCs/>
          <w:color w:val="FF0000"/>
          <w:sz w:val="24"/>
          <w:highlight w:val="none"/>
        </w:rPr>
        <w:t>本项目</w:t>
      </w:r>
      <w:r>
        <w:rPr>
          <w:rFonts w:hint="eastAsia" w:ascii="宋体" w:hAnsi="宋体"/>
          <w:b/>
          <w:color w:val="FF0000"/>
          <w:sz w:val="24"/>
          <w:highlight w:val="none"/>
        </w:rPr>
        <w:t>质保期不少于</w:t>
      </w:r>
      <w:r>
        <w:rPr>
          <w:rFonts w:hint="eastAsia" w:ascii="宋体" w:hAnsi="宋体"/>
          <w:b/>
          <w:color w:val="FF0000"/>
          <w:sz w:val="24"/>
          <w:highlight w:val="none"/>
          <w:lang w:val="en-US" w:eastAsia="zh-CN"/>
        </w:rPr>
        <w:t>四</w:t>
      </w:r>
      <w:r>
        <w:rPr>
          <w:rFonts w:hint="eastAsia" w:ascii="宋体" w:hAnsi="宋体"/>
          <w:b/>
          <w:color w:val="FF0000"/>
          <w:sz w:val="24"/>
          <w:highlight w:val="none"/>
        </w:rPr>
        <w:t>年</w:t>
      </w:r>
      <w:bookmarkEnd w:id="32"/>
      <w:r>
        <w:rPr>
          <w:rFonts w:hint="eastAsia" w:ascii="宋体" w:hAnsi="宋体"/>
          <w:color w:val="000000"/>
          <w:sz w:val="24"/>
          <w:highlight w:val="none"/>
        </w:rPr>
        <w:t>，</w:t>
      </w:r>
      <w:r>
        <w:rPr>
          <w:rFonts w:hint="eastAsia" w:ascii="仿宋" w:hAnsi="仿宋"/>
          <w:color w:val="000000"/>
          <w:sz w:val="24"/>
          <w:highlight w:val="none"/>
        </w:rPr>
        <w:t>如果</w:t>
      </w:r>
      <w:r>
        <w:rPr>
          <w:rFonts w:hint="eastAsia" w:ascii="仿宋" w:hAnsi="仿宋"/>
          <w:color w:val="000000"/>
          <w:sz w:val="24"/>
          <w:highlight w:val="none"/>
          <w:lang w:val="en-US" w:eastAsia="zh-CN"/>
        </w:rPr>
        <w:t>个别产品</w:t>
      </w:r>
      <w:r>
        <w:rPr>
          <w:rFonts w:hint="eastAsia" w:ascii="仿宋" w:hAnsi="仿宋"/>
          <w:color w:val="000000"/>
          <w:sz w:val="24"/>
          <w:highlight w:val="none"/>
        </w:rPr>
        <w:t>具体指标参数有更高要求，则以具体参数为准。</w:t>
      </w:r>
      <w:r>
        <w:rPr>
          <w:rFonts w:hint="eastAsia" w:ascii="宋体" w:hAnsi="宋体"/>
          <w:color w:val="000000"/>
          <w:kern w:val="0"/>
          <w:sz w:val="24"/>
          <w:highlight w:val="none"/>
        </w:rPr>
        <w:t>质保期内的维修费用（包括材料）全部由中标人负责，质保期后的维修按成本价酌情收费，如不能修复应采取补救措施，以保证使用方的正常使用。</w:t>
      </w:r>
      <w:r>
        <w:rPr>
          <w:rFonts w:hint="eastAsia" w:ascii="宋体" w:hAnsi="宋体"/>
          <w:b/>
          <w:bCs/>
          <w:color w:val="000000"/>
          <w:kern w:val="0"/>
          <w:sz w:val="24"/>
          <w:highlight w:val="none"/>
          <w:lang w:eastAsia="zh-CN"/>
        </w:rPr>
        <w:t>（</w:t>
      </w:r>
      <w:r>
        <w:rPr>
          <w:rFonts w:hint="eastAsia" w:ascii="宋体" w:hAnsi="宋体"/>
          <w:b/>
          <w:bCs/>
          <w:color w:val="000000"/>
          <w:kern w:val="0"/>
          <w:sz w:val="24"/>
          <w:highlight w:val="none"/>
          <w:lang w:val="en-US" w:eastAsia="zh-CN"/>
        </w:rPr>
        <w:t>供应商需提供盖有供应商公章的承诺函，格式自拟）</w:t>
      </w:r>
    </w:p>
    <w:p w14:paraId="354D5359">
      <w:pPr>
        <w:spacing w:line="360" w:lineRule="auto"/>
        <w:ind w:firstLine="480" w:firstLineChars="200"/>
        <w:jc w:val="left"/>
        <w:rPr>
          <w:rFonts w:ascii="仿宋" w:hAnsi="仿宋"/>
          <w:sz w:val="24"/>
          <w:highlight w:val="none"/>
        </w:rPr>
      </w:pPr>
      <w:r>
        <w:rPr>
          <w:rFonts w:hint="eastAsia" w:ascii="宋体" w:hAnsi="宋体"/>
          <w:kern w:val="0"/>
          <w:sz w:val="24"/>
        </w:rPr>
        <w:t>7.</w:t>
      </w:r>
      <w:bookmarkStart w:id="33" w:name="OLE_LINK100"/>
      <w:r>
        <w:rPr>
          <w:rFonts w:hint="eastAsia" w:ascii="仿宋" w:hAnsi="仿宋"/>
          <w:sz w:val="24"/>
          <w:highlight w:val="none"/>
        </w:rPr>
        <w:t>在投标货物质保期内，供应商应提供不低于5*8小时的现场质保和技术支持服务，对故障在2小时内响应，4小时以内到现场，8小时以内解决问题；不能当场修复的，必须采取提供备品、备件或备机等措施，以保证采购单位的正常使用。</w:t>
      </w:r>
      <w:bookmarkEnd w:id="33"/>
      <w:r>
        <w:rPr>
          <w:rFonts w:hint="eastAsia" w:ascii="仿宋" w:hAnsi="仿宋"/>
          <w:sz w:val="24"/>
          <w:highlight w:val="none"/>
        </w:rPr>
        <w:t>如果逾期未作出响应，供应商应承担由于故障所造成的全部损失。</w:t>
      </w:r>
    </w:p>
    <w:p w14:paraId="5BBEC0E3">
      <w:pPr>
        <w:spacing w:line="360" w:lineRule="auto"/>
        <w:ind w:left="105" w:leftChars="50" w:firstLine="360" w:firstLineChars="150"/>
        <w:rPr>
          <w:rFonts w:ascii="宋体" w:hAnsi="宋体"/>
          <w:sz w:val="24"/>
          <w:highlight w:val="none"/>
        </w:rPr>
      </w:pPr>
      <w:r>
        <w:rPr>
          <w:rFonts w:hint="eastAsia" w:ascii="宋体" w:hAnsi="宋体"/>
          <w:sz w:val="24"/>
          <w:highlight w:val="none"/>
        </w:rPr>
        <w:t>8.中标人</w:t>
      </w:r>
      <w:r>
        <w:rPr>
          <w:rFonts w:hint="eastAsia" w:ascii="宋体" w:hAnsi="宋体"/>
          <w:sz w:val="24"/>
          <w:highlight w:val="none"/>
          <w:lang w:val="en-US" w:eastAsia="zh-CN"/>
        </w:rPr>
        <w:t>需</w:t>
      </w:r>
      <w:r>
        <w:rPr>
          <w:rFonts w:hint="eastAsia" w:ascii="宋体" w:hAnsi="宋体"/>
          <w:sz w:val="24"/>
          <w:highlight w:val="none"/>
        </w:rPr>
        <w:t>保证所供货物全新、正宗、原包装，至用户手中时不拆封。验收时发现设备破损、短少或质量问题或</w:t>
      </w:r>
      <w:r>
        <w:rPr>
          <w:rFonts w:hint="eastAsia" w:ascii="宋体" w:hAnsi="宋体"/>
          <w:color w:val="000000"/>
          <w:sz w:val="24"/>
          <w:highlight w:val="none"/>
        </w:rPr>
        <w:t>不符合招标文件的规定要求，</w:t>
      </w:r>
      <w:r>
        <w:rPr>
          <w:rFonts w:hint="eastAsia" w:ascii="宋体" w:hAnsi="宋体"/>
          <w:sz w:val="24"/>
          <w:highlight w:val="none"/>
        </w:rPr>
        <w:t>中标单位</w:t>
      </w:r>
      <w:r>
        <w:rPr>
          <w:rFonts w:hint="eastAsia" w:ascii="宋体" w:hAnsi="宋体"/>
          <w:sz w:val="24"/>
          <w:highlight w:val="none"/>
          <w:lang w:val="en-US" w:eastAsia="zh-CN"/>
        </w:rPr>
        <w:t>需</w:t>
      </w:r>
      <w:r>
        <w:rPr>
          <w:rFonts w:hint="eastAsia" w:ascii="宋体" w:hAnsi="宋体"/>
          <w:sz w:val="24"/>
          <w:highlight w:val="none"/>
        </w:rPr>
        <w:t>无条件予以调换或补足。</w:t>
      </w:r>
    </w:p>
    <w:p w14:paraId="7DF1E32B">
      <w:pPr>
        <w:spacing w:line="360" w:lineRule="auto"/>
        <w:ind w:firstLine="480" w:firstLineChars="200"/>
        <w:rPr>
          <w:rFonts w:hint="eastAsia" w:ascii="宋体" w:hAnsi="宋体" w:eastAsia="宋体"/>
          <w:color w:val="000000"/>
          <w:sz w:val="24"/>
          <w:highlight w:val="yellow"/>
          <w:lang w:eastAsia="zh-CN"/>
        </w:rPr>
      </w:pPr>
      <w:r>
        <w:rPr>
          <w:rFonts w:hint="eastAsia" w:ascii="宋体" w:hAnsi="宋体"/>
          <w:sz w:val="24"/>
        </w:rPr>
        <w:t>9.送货地点：</w:t>
      </w:r>
      <w:r>
        <w:rPr>
          <w:rFonts w:hint="eastAsia" w:ascii="宋体" w:hAnsi="宋体"/>
          <w:color w:val="000000"/>
          <w:sz w:val="24"/>
          <w:highlight w:val="none"/>
        </w:rPr>
        <w:t>桐庐县方埠小学</w:t>
      </w:r>
      <w:r>
        <w:rPr>
          <w:rFonts w:hint="eastAsia" w:ascii="宋体" w:hAnsi="宋体"/>
          <w:color w:val="000000"/>
          <w:sz w:val="24"/>
          <w:highlight w:val="none"/>
          <w:lang w:eastAsia="zh-CN"/>
        </w:rPr>
        <w:t>（</w:t>
      </w:r>
      <w:r>
        <w:rPr>
          <w:rFonts w:hint="eastAsia" w:ascii="宋体" w:hAnsi="宋体"/>
          <w:color w:val="000000"/>
          <w:sz w:val="24"/>
          <w:highlight w:val="none"/>
        </w:rPr>
        <w:t>桐庐县横村镇桐千路1328号</w:t>
      </w:r>
      <w:r>
        <w:rPr>
          <w:rFonts w:hint="eastAsia" w:ascii="宋体" w:hAnsi="宋体"/>
          <w:color w:val="000000"/>
          <w:sz w:val="24"/>
          <w:highlight w:val="none"/>
          <w:lang w:eastAsia="zh-CN"/>
        </w:rPr>
        <w:t>）</w:t>
      </w:r>
    </w:p>
    <w:p w14:paraId="6CA33BE7">
      <w:pPr>
        <w:widowControl/>
        <w:numPr>
          <w:ilvl w:val="0"/>
          <w:numId w:val="0"/>
        </w:numPr>
        <w:spacing w:line="360" w:lineRule="auto"/>
        <w:ind w:firstLine="480" w:firstLineChars="200"/>
        <w:jc w:val="left"/>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10.</w:t>
      </w:r>
      <w:r>
        <w:rPr>
          <w:rFonts w:hint="eastAsia" w:ascii="宋体" w:hAnsi="宋体" w:cs="宋体"/>
          <w:b w:val="0"/>
          <w:bCs/>
          <w:color w:val="auto"/>
          <w:sz w:val="24"/>
          <w:lang w:val="en-US" w:eastAsia="zh-CN"/>
        </w:rPr>
        <w:t>根据浙江省财政厅2025年2号文件《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w:t>
      </w:r>
    </w:p>
    <w:p w14:paraId="09CEBD6B">
      <w:pPr>
        <w:spacing w:line="360" w:lineRule="auto"/>
        <w:ind w:firstLine="480" w:firstLineChars="200"/>
        <w:rPr>
          <w:rFonts w:ascii="宋体" w:hAnsi="宋体" w:eastAsia="宋体"/>
          <w:color w:val="FF0000"/>
          <w:sz w:val="24"/>
          <w:szCs w:val="24"/>
        </w:rPr>
      </w:pPr>
      <w:r>
        <w:rPr>
          <w:rFonts w:hint="eastAsia" w:ascii="宋体" w:hAnsi="宋体"/>
          <w:sz w:val="24"/>
          <w:szCs w:val="24"/>
        </w:rPr>
        <w:t>1</w:t>
      </w:r>
      <w:r>
        <w:rPr>
          <w:rFonts w:hint="eastAsia" w:ascii="宋体" w:hAnsi="宋体"/>
          <w:sz w:val="24"/>
          <w:szCs w:val="24"/>
          <w:lang w:val="en-US" w:eastAsia="zh-CN"/>
        </w:rPr>
        <w:t>1</w:t>
      </w:r>
      <w:r>
        <w:rPr>
          <w:rFonts w:hint="eastAsia" w:ascii="宋体" w:hAnsi="宋体"/>
          <w:color w:val="000000"/>
          <w:sz w:val="24"/>
          <w:szCs w:val="24"/>
        </w:rPr>
        <w:t>.</w:t>
      </w:r>
      <w:r>
        <w:rPr>
          <w:rFonts w:hint="eastAsia" w:ascii="宋体" w:hAnsi="宋体" w:eastAsia="宋体"/>
          <w:bCs/>
          <w:color w:val="000000"/>
          <w:sz w:val="24"/>
          <w:szCs w:val="24"/>
        </w:rPr>
        <w:t>本项目要求在</w:t>
      </w:r>
      <w:bookmarkStart w:id="34" w:name="OLE_LINK89"/>
      <w:r>
        <w:rPr>
          <w:rFonts w:hint="eastAsia" w:ascii="宋体" w:hAnsi="宋体" w:eastAsia="宋体"/>
          <w:bCs/>
          <w:color w:val="000000"/>
          <w:sz w:val="24"/>
          <w:szCs w:val="24"/>
        </w:rPr>
        <w:t>签订合同后</w:t>
      </w:r>
      <w:r>
        <w:rPr>
          <w:rFonts w:hint="eastAsia" w:ascii="宋体" w:hAnsi="宋体"/>
          <w:bCs/>
          <w:color w:val="000000"/>
          <w:sz w:val="24"/>
          <w:szCs w:val="24"/>
          <w:lang w:eastAsia="zh-CN"/>
        </w:rPr>
        <w:t>，</w:t>
      </w:r>
      <w:r>
        <w:rPr>
          <w:rFonts w:hint="eastAsia" w:ascii="宋体" w:hAnsi="宋体" w:eastAsia="宋体"/>
          <w:bCs/>
          <w:color w:val="000000"/>
          <w:sz w:val="24"/>
          <w:szCs w:val="24"/>
        </w:rPr>
        <w:t>接校方入场通知</w:t>
      </w:r>
      <w:r>
        <w:rPr>
          <w:rFonts w:hint="eastAsia" w:ascii="宋体" w:hAnsi="宋体"/>
          <w:bCs/>
          <w:color w:val="000000"/>
          <w:sz w:val="24"/>
          <w:szCs w:val="24"/>
          <w:highlight w:val="none"/>
          <w:lang w:val="en-US" w:eastAsia="zh-CN"/>
        </w:rPr>
        <w:t>30</w:t>
      </w:r>
      <w:r>
        <w:rPr>
          <w:rFonts w:hint="eastAsia" w:ascii="宋体" w:hAnsi="宋体" w:eastAsia="宋体"/>
          <w:bCs/>
          <w:color w:val="000000"/>
          <w:sz w:val="24"/>
          <w:szCs w:val="24"/>
          <w:highlight w:val="none"/>
        </w:rPr>
        <w:t>天完成供货安装。</w:t>
      </w:r>
      <w:bookmarkEnd w:id="34"/>
    </w:p>
    <w:p w14:paraId="45420A48">
      <w:pPr>
        <w:spacing w:line="360" w:lineRule="auto"/>
        <w:ind w:firstLine="480" w:firstLineChars="200"/>
        <w:jc w:val="left"/>
        <w:rPr>
          <w:b/>
        </w:rPr>
      </w:pPr>
      <w:r>
        <w:rPr>
          <w:rFonts w:hint="eastAsia" w:ascii="宋体" w:hAnsi="宋体"/>
          <w:sz w:val="24"/>
        </w:rPr>
        <w:t>1</w:t>
      </w:r>
      <w:r>
        <w:rPr>
          <w:rFonts w:hint="eastAsia" w:ascii="宋体" w:hAnsi="宋体"/>
          <w:sz w:val="24"/>
          <w:lang w:val="en-US" w:eastAsia="zh-CN"/>
        </w:rPr>
        <w:t>2</w:t>
      </w:r>
      <w:r>
        <w:rPr>
          <w:rFonts w:hint="eastAsia" w:ascii="宋体" w:hAnsi="宋体"/>
          <w:sz w:val="24"/>
        </w:rPr>
        <w:t>.</w:t>
      </w:r>
      <w:r>
        <w:rPr>
          <w:rFonts w:hint="eastAsia" w:ascii="Times New Roman" w:hAnsi="Times New Roman" w:eastAsia="宋体" w:cs="Times New Roman"/>
          <w:b/>
          <w:bCs w:val="0"/>
          <w:kern w:val="2"/>
          <w:sz w:val="24"/>
          <w:szCs w:val="24"/>
          <w:lang w:eastAsia="zh-Hans"/>
        </w:rPr>
        <w:t>采购设备技术参数要求及数量清单</w:t>
      </w:r>
      <w:r>
        <w:rPr>
          <w:rFonts w:hint="eastAsia" w:ascii="宋体" w:hAnsi="宋体"/>
          <w:b/>
          <w:bCs w:val="0"/>
          <w:sz w:val="24"/>
        </w:rPr>
        <w:t>中所列的产品尺寸规格为参考尺寸，在不影响安装</w:t>
      </w:r>
      <w:r>
        <w:rPr>
          <w:rFonts w:hint="eastAsia" w:ascii="宋体" w:hAnsi="宋体"/>
          <w:b/>
          <w:bCs w:val="0"/>
          <w:sz w:val="24"/>
          <w:lang w:eastAsia="zh-CN"/>
        </w:rPr>
        <w:t>、</w:t>
      </w:r>
      <w:r>
        <w:rPr>
          <w:rFonts w:hint="eastAsia" w:ascii="宋体" w:hAnsi="宋体"/>
          <w:b/>
          <w:bCs w:val="0"/>
          <w:sz w:val="24"/>
        </w:rPr>
        <w:t>整体美观及适用性前提下，允许合理的尺寸偏差。同时投标供应商应接受采购人提出因现场原因造成的部分尺寸微调，产生的费用各供应商综合评估，计入投标报价中，投标人应在投标报价中综合考虑。</w:t>
      </w:r>
      <w:r>
        <w:rPr>
          <w:rFonts w:hint="eastAsia" w:ascii="宋体" w:hAnsi="宋体"/>
          <w:b w:val="0"/>
          <w:bCs/>
          <w:sz w:val="24"/>
          <w:lang w:val="en-US" w:eastAsia="zh-CN"/>
        </w:rPr>
        <w:t>尺寸调整</w:t>
      </w:r>
      <w:r>
        <w:rPr>
          <w:rFonts w:hint="eastAsia" w:ascii="宋体" w:hAnsi="宋体"/>
          <w:b w:val="0"/>
          <w:bCs/>
          <w:sz w:val="24"/>
        </w:rPr>
        <w:t>不能满足要求的，采购人有权拒绝接受，并有权</w:t>
      </w:r>
      <w:r>
        <w:rPr>
          <w:rFonts w:hint="eastAsia" w:ascii="宋体" w:hAnsi="宋体"/>
          <w:b w:val="0"/>
          <w:bCs/>
          <w:kern w:val="0"/>
          <w:sz w:val="24"/>
        </w:rPr>
        <w:t>解除合同。</w:t>
      </w:r>
    </w:p>
    <w:p w14:paraId="2D0A0DF0">
      <w:pPr>
        <w:spacing w:line="360" w:lineRule="auto"/>
        <w:rPr>
          <w:rFonts w:ascii="宋体" w:hAnsi="宋体"/>
          <w:kern w:val="0"/>
          <w:sz w:val="24"/>
        </w:rPr>
      </w:pPr>
      <w:r>
        <w:rPr>
          <w:rFonts w:hint="eastAsia" w:ascii="宋体" w:hAnsi="宋体"/>
          <w:b/>
          <w:sz w:val="32"/>
          <w:szCs w:val="32"/>
        </w:rPr>
        <w:t xml:space="preserve">   </w:t>
      </w:r>
      <w:r>
        <w:rPr>
          <w:rFonts w:hint="eastAsia" w:ascii="宋体" w:hAnsi="宋体"/>
          <w:sz w:val="24"/>
        </w:rPr>
        <w:t>1</w:t>
      </w:r>
      <w:r>
        <w:rPr>
          <w:rFonts w:hint="eastAsia" w:ascii="宋体" w:hAnsi="宋体"/>
          <w:sz w:val="24"/>
          <w:lang w:val="en-US" w:eastAsia="zh-CN"/>
        </w:rPr>
        <w:t>3</w:t>
      </w:r>
      <w:r>
        <w:rPr>
          <w:rFonts w:hint="eastAsia" w:ascii="宋体" w:hAnsi="宋体"/>
          <w:sz w:val="24"/>
        </w:rPr>
        <w:t>.</w:t>
      </w:r>
      <w:r>
        <w:rPr>
          <w:rFonts w:ascii="宋体" w:hAnsi="宋体"/>
          <w:sz w:val="24"/>
        </w:rPr>
        <w:t>若</w:t>
      </w:r>
      <w:r>
        <w:rPr>
          <w:rFonts w:hint="eastAsia" w:ascii="宋体" w:hAnsi="宋体"/>
          <w:sz w:val="24"/>
        </w:rPr>
        <w:t>成交</w:t>
      </w:r>
      <w:r>
        <w:rPr>
          <w:rFonts w:ascii="宋体" w:hAnsi="宋体"/>
          <w:sz w:val="24"/>
        </w:rPr>
        <w:t>供应商最终供货产品材质与</w:t>
      </w:r>
      <w:r>
        <w:rPr>
          <w:rFonts w:hint="eastAsia" w:ascii="宋体" w:hAnsi="宋体"/>
          <w:sz w:val="24"/>
        </w:rPr>
        <w:t>采购</w:t>
      </w:r>
      <w:r>
        <w:rPr>
          <w:rFonts w:ascii="宋体" w:hAnsi="宋体"/>
          <w:sz w:val="24"/>
        </w:rPr>
        <w:t>文件要求的材质不符，采购人有权委托质检机构作出检测报告</w:t>
      </w:r>
      <w:r>
        <w:rPr>
          <w:rFonts w:hint="eastAsia" w:ascii="宋体" w:hAnsi="宋体"/>
          <w:sz w:val="24"/>
        </w:rPr>
        <w:t>（</w:t>
      </w:r>
      <w:r>
        <w:rPr>
          <w:rFonts w:ascii="宋体" w:hAnsi="宋体"/>
          <w:sz w:val="24"/>
        </w:rPr>
        <w:t>检测</w:t>
      </w:r>
      <w:r>
        <w:rPr>
          <w:rFonts w:hint="eastAsia" w:ascii="宋体" w:hAnsi="宋体"/>
          <w:sz w:val="24"/>
        </w:rPr>
        <w:t>费包含在报价总价中，由中标企业承担）</w:t>
      </w:r>
      <w:r>
        <w:rPr>
          <w:rFonts w:ascii="宋体" w:hAnsi="宋体"/>
          <w:sz w:val="24"/>
        </w:rPr>
        <w:t>，</w:t>
      </w:r>
      <w:r>
        <w:rPr>
          <w:rFonts w:hint="eastAsia" w:ascii="宋体" w:hAnsi="宋体"/>
          <w:sz w:val="24"/>
        </w:rPr>
        <w:t>如果</w:t>
      </w:r>
      <w:r>
        <w:rPr>
          <w:rFonts w:ascii="宋体" w:hAnsi="宋体"/>
          <w:sz w:val="24"/>
        </w:rPr>
        <w:t>检测</w:t>
      </w:r>
      <w:r>
        <w:rPr>
          <w:rFonts w:hint="eastAsia" w:ascii="宋体" w:hAnsi="宋体"/>
          <w:sz w:val="24"/>
        </w:rPr>
        <w:t>结果不符合，采购人有权拒绝接受，</w:t>
      </w:r>
      <w:r>
        <w:rPr>
          <w:rFonts w:hint="eastAsia" w:ascii="宋体" w:hAnsi="宋体"/>
          <w:kern w:val="0"/>
          <w:sz w:val="24"/>
        </w:rPr>
        <w:t>解除合同。</w:t>
      </w:r>
    </w:p>
    <w:p w14:paraId="666CE762">
      <w:pPr>
        <w:spacing w:line="360" w:lineRule="auto"/>
        <w:ind w:firstLine="480" w:firstLineChars="200"/>
        <w:rPr>
          <w:rFonts w:ascii="宋体" w:hAnsi="宋体"/>
          <w:kern w:val="0"/>
          <w:sz w:val="24"/>
        </w:rPr>
      </w:pPr>
      <w:r>
        <w:rPr>
          <w:rFonts w:hint="eastAsia" w:ascii="宋体" w:hAnsi="宋体"/>
          <w:kern w:val="0"/>
          <w:sz w:val="24"/>
          <w:szCs w:val="24"/>
        </w:rPr>
        <w:t>1</w:t>
      </w:r>
      <w:r>
        <w:rPr>
          <w:rFonts w:hint="eastAsia" w:ascii="宋体" w:hAnsi="宋体"/>
          <w:kern w:val="0"/>
          <w:sz w:val="24"/>
          <w:szCs w:val="24"/>
          <w:lang w:val="en-US" w:eastAsia="zh-CN"/>
        </w:rPr>
        <w:t>4</w:t>
      </w:r>
      <w:r>
        <w:rPr>
          <w:rFonts w:ascii="宋体" w:hAnsi="宋体"/>
          <w:kern w:val="0"/>
          <w:sz w:val="24"/>
          <w:szCs w:val="24"/>
        </w:rPr>
        <w:t>.</w:t>
      </w:r>
      <w:r>
        <w:rPr>
          <w:rFonts w:hint="eastAsia" w:ascii="宋体" w:hAnsi="宋体"/>
          <w:color w:val="000000"/>
          <w:sz w:val="24"/>
          <w:szCs w:val="24"/>
        </w:rPr>
        <w:t>履约保证金：</w:t>
      </w:r>
      <w:bookmarkStart w:id="35" w:name="OLE_LINK91"/>
      <w:r>
        <w:rPr>
          <w:rFonts w:hint="eastAsia"/>
          <w:color w:val="000000"/>
          <w:sz w:val="24"/>
          <w:szCs w:val="24"/>
        </w:rPr>
        <w:t>签订合同时中标人应向采购人缴纳合同金额的0.1%作为履约保证金</w:t>
      </w:r>
      <w:r>
        <w:rPr>
          <w:rFonts w:hint="eastAsia"/>
          <w:color w:val="000000"/>
          <w:sz w:val="24"/>
          <w:szCs w:val="24"/>
          <w:lang w:eastAsia="zh-CN"/>
        </w:rPr>
        <w:t>，</w:t>
      </w:r>
      <w:r>
        <w:rPr>
          <w:rFonts w:ascii="宋体" w:hAnsi="宋体" w:eastAsia="宋体" w:cs="Times New Roman"/>
          <w:color w:val="000000"/>
          <w:kern w:val="2"/>
          <w:sz w:val="24"/>
          <w:szCs w:val="24"/>
          <w:lang w:val="en-US" w:eastAsia="zh-CN" w:bidi="ar-SA"/>
        </w:rPr>
        <w:t>验收合格后无产品质量问题无息退还</w:t>
      </w:r>
      <w:r>
        <w:rPr>
          <w:rFonts w:hint="eastAsia" w:cs="Times New Roman"/>
          <w:color w:val="000000"/>
          <w:kern w:val="2"/>
          <w:sz w:val="24"/>
          <w:szCs w:val="24"/>
          <w:lang w:val="en-US" w:eastAsia="zh-CN" w:bidi="ar-SA"/>
        </w:rPr>
        <w:t>。</w:t>
      </w:r>
      <w:r>
        <w:rPr>
          <w:rFonts w:hint="eastAsia" w:ascii="宋体" w:hAnsi="宋体" w:eastAsia="宋体" w:cs="Times New Roman"/>
          <w:color w:val="000000"/>
          <w:kern w:val="2"/>
          <w:sz w:val="24"/>
          <w:szCs w:val="24"/>
          <w:lang w:val="en-US" w:eastAsia="zh-CN" w:bidi="ar-SA"/>
        </w:rPr>
        <w:t>履约保证金可以以保函形式提交。</w:t>
      </w:r>
    </w:p>
    <w:bookmarkEnd w:id="35"/>
    <w:p w14:paraId="4A3406F2">
      <w:pPr>
        <w:spacing w:line="360" w:lineRule="auto"/>
        <w:ind w:firstLine="480" w:firstLineChars="200"/>
        <w:jc w:val="left"/>
        <w:rPr>
          <w:rFonts w:hint="default"/>
          <w:lang w:val="en-US" w:eastAsia="zh-CN"/>
        </w:rPr>
      </w:pPr>
      <w:r>
        <w:rPr>
          <w:rFonts w:hint="eastAsia" w:ascii="宋体" w:hAnsi="宋体"/>
          <w:kern w:val="0"/>
          <w:sz w:val="24"/>
        </w:rPr>
        <w:t>1</w:t>
      </w:r>
      <w:r>
        <w:rPr>
          <w:rFonts w:hint="eastAsia" w:ascii="宋体" w:hAnsi="宋体"/>
          <w:kern w:val="0"/>
          <w:sz w:val="24"/>
          <w:lang w:val="en-US" w:eastAsia="zh-CN"/>
        </w:rPr>
        <w:t>5</w:t>
      </w:r>
      <w:r>
        <w:rPr>
          <w:rFonts w:ascii="宋体" w:hAnsi="宋体"/>
          <w:kern w:val="0"/>
          <w:sz w:val="24"/>
        </w:rPr>
        <w:t>.</w:t>
      </w:r>
      <w:r>
        <w:rPr>
          <w:rFonts w:hint="eastAsia" w:ascii="宋体" w:hAnsi="宋体"/>
          <w:color w:val="000000"/>
          <w:sz w:val="24"/>
        </w:rPr>
        <w:t>付款方式：</w:t>
      </w:r>
      <w:bookmarkStart w:id="36" w:name="OLE_LINK92"/>
      <w:bookmarkStart w:id="37" w:name="OLE_LINK90"/>
      <w:r>
        <w:rPr>
          <w:rFonts w:hint="eastAsia" w:ascii="宋体" w:hAnsi="宋体"/>
          <w:color w:val="000000"/>
          <w:sz w:val="24"/>
          <w:highlight w:val="none"/>
          <w:lang w:val="en-US" w:eastAsia="zh-CN"/>
        </w:rPr>
        <w:t>合同签订并具备项目实施条件后7个工作日内预付合同价的60%，剩余款项在</w:t>
      </w:r>
      <w:r>
        <w:rPr>
          <w:rFonts w:ascii="宋体" w:hAnsi="宋体"/>
          <w:color w:val="000000"/>
          <w:sz w:val="24"/>
          <w:highlight w:val="none"/>
        </w:rPr>
        <w:t>验收合格后支付。</w:t>
      </w:r>
      <w:bookmarkEnd w:id="36"/>
      <w:r>
        <w:rPr>
          <w:rFonts w:hint="eastAsia" w:ascii="宋体" w:hAnsi="宋体"/>
          <w:color w:val="000000"/>
          <w:sz w:val="24"/>
          <w:lang w:val="en-US" w:eastAsia="zh-CN"/>
        </w:rPr>
        <w:t>（注：中标人向采购人提交银行、保险公司等金融机构出具的预付款保函或其他担保措施。）</w:t>
      </w:r>
      <w:bookmarkEnd w:id="37"/>
    </w:p>
    <w:p w14:paraId="5117F0F2">
      <w:pPr>
        <w:rPr>
          <w:rFonts w:hint="default"/>
          <w:lang w:val="en-US" w:eastAsia="zh-CN"/>
        </w:rPr>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BD4E8A">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38" w:name="_Toc184312138"/>
      <w:bookmarkEnd w:id="38"/>
      <w:bookmarkStart w:id="39" w:name="_Toc184308073"/>
      <w:bookmarkEnd w:id="39"/>
      <w:bookmarkStart w:id="40" w:name="_Toc184310334"/>
      <w:bookmarkEnd w:id="40"/>
      <w:bookmarkStart w:id="41" w:name="_Toc184314414"/>
      <w:bookmarkEnd w:id="41"/>
      <w:bookmarkStart w:id="42" w:name="_Toc184313292"/>
      <w:bookmarkEnd w:id="42"/>
      <w:bookmarkStart w:id="43" w:name="_Toc184310336"/>
      <w:bookmarkEnd w:id="43"/>
      <w:bookmarkStart w:id="44" w:name="_Toc184314452"/>
      <w:bookmarkEnd w:id="44"/>
      <w:bookmarkStart w:id="45" w:name="_Toc184313250"/>
      <w:bookmarkEnd w:id="45"/>
      <w:bookmarkStart w:id="46" w:name="_Toc184314455"/>
      <w:bookmarkEnd w:id="46"/>
      <w:bookmarkStart w:id="47" w:name="_Toc184312085"/>
      <w:bookmarkEnd w:id="47"/>
      <w:bookmarkStart w:id="48" w:name="_Toc184314475"/>
      <w:bookmarkEnd w:id="48"/>
      <w:bookmarkStart w:id="49" w:name="_Toc184308093"/>
      <w:bookmarkEnd w:id="49"/>
      <w:bookmarkStart w:id="50" w:name="_Toc184308039"/>
      <w:bookmarkEnd w:id="50"/>
      <w:bookmarkStart w:id="51" w:name="_Toc184312122"/>
      <w:bookmarkEnd w:id="51"/>
      <w:bookmarkStart w:id="52" w:name="_Toc184310327"/>
      <w:bookmarkEnd w:id="52"/>
      <w:bookmarkStart w:id="53" w:name="_Toc184313271"/>
      <w:bookmarkEnd w:id="53"/>
      <w:bookmarkStart w:id="54" w:name="_Toc184314480"/>
      <w:bookmarkEnd w:id="54"/>
      <w:bookmarkStart w:id="55" w:name="_Toc184313263"/>
      <w:bookmarkEnd w:id="55"/>
      <w:bookmarkStart w:id="56" w:name="_Toc184314472"/>
      <w:bookmarkEnd w:id="56"/>
      <w:bookmarkStart w:id="57" w:name="_Toc184314466"/>
      <w:bookmarkEnd w:id="57"/>
      <w:bookmarkStart w:id="58" w:name="_Toc184310300"/>
      <w:bookmarkEnd w:id="58"/>
      <w:bookmarkStart w:id="59" w:name="_Toc184313238"/>
      <w:bookmarkEnd w:id="59"/>
      <w:bookmarkStart w:id="60" w:name="_Toc184310342"/>
      <w:bookmarkEnd w:id="60"/>
      <w:bookmarkStart w:id="61" w:name="_Toc184308101"/>
      <w:bookmarkEnd w:id="61"/>
      <w:bookmarkStart w:id="62" w:name="_Toc184312128"/>
      <w:bookmarkEnd w:id="62"/>
      <w:bookmarkStart w:id="63" w:name="_Toc184313262"/>
      <w:bookmarkEnd w:id="63"/>
      <w:bookmarkStart w:id="64" w:name="_Toc184312119"/>
      <w:bookmarkEnd w:id="64"/>
      <w:bookmarkStart w:id="65" w:name="_Toc184310337"/>
      <w:bookmarkEnd w:id="65"/>
      <w:bookmarkStart w:id="66" w:name="_Toc184313260"/>
      <w:bookmarkEnd w:id="66"/>
      <w:bookmarkStart w:id="67" w:name="_Toc184313289"/>
      <w:bookmarkEnd w:id="67"/>
      <w:bookmarkStart w:id="68" w:name="_Toc184313256"/>
      <w:bookmarkEnd w:id="68"/>
      <w:bookmarkStart w:id="69" w:name="_Toc184313298"/>
      <w:bookmarkEnd w:id="69"/>
      <w:bookmarkStart w:id="70" w:name="_Toc184308042"/>
      <w:bookmarkEnd w:id="70"/>
      <w:bookmarkStart w:id="71" w:name="_Toc184314476"/>
      <w:bookmarkEnd w:id="71"/>
      <w:bookmarkStart w:id="72" w:name="_Toc184310305"/>
      <w:bookmarkEnd w:id="72"/>
      <w:bookmarkStart w:id="73" w:name="_Toc184314437"/>
      <w:bookmarkEnd w:id="73"/>
      <w:bookmarkStart w:id="74" w:name="_Toc184308074"/>
      <w:bookmarkEnd w:id="74"/>
      <w:bookmarkStart w:id="75" w:name="_Toc184313272"/>
      <w:bookmarkEnd w:id="75"/>
      <w:bookmarkStart w:id="76" w:name="_Toc184312125"/>
      <w:bookmarkEnd w:id="76"/>
      <w:bookmarkStart w:id="77" w:name="_Toc184313288"/>
      <w:bookmarkEnd w:id="77"/>
      <w:bookmarkStart w:id="78" w:name="_Toc184314459"/>
      <w:bookmarkEnd w:id="78"/>
      <w:bookmarkStart w:id="79" w:name="_Toc184312111"/>
      <w:bookmarkEnd w:id="79"/>
      <w:bookmarkStart w:id="80" w:name="_Toc184312096"/>
      <w:bookmarkEnd w:id="80"/>
      <w:bookmarkStart w:id="81" w:name="_Toc184312086"/>
      <w:bookmarkEnd w:id="81"/>
      <w:bookmarkStart w:id="82" w:name="_Toc184308090"/>
      <w:bookmarkEnd w:id="82"/>
      <w:bookmarkStart w:id="83" w:name="_Toc184312105"/>
      <w:bookmarkEnd w:id="83"/>
      <w:bookmarkStart w:id="84" w:name="_Toc184313309"/>
      <w:bookmarkEnd w:id="84"/>
      <w:bookmarkStart w:id="85" w:name="_Toc184313240"/>
      <w:bookmarkEnd w:id="85"/>
      <w:bookmarkStart w:id="86" w:name="_Toc184314461"/>
      <w:bookmarkEnd w:id="86"/>
      <w:bookmarkStart w:id="87" w:name="_Toc184312087"/>
      <w:bookmarkEnd w:id="87"/>
      <w:bookmarkStart w:id="88" w:name="_Toc184308072"/>
      <w:bookmarkEnd w:id="88"/>
      <w:bookmarkStart w:id="89" w:name="_Toc184314456"/>
      <w:bookmarkEnd w:id="89"/>
      <w:bookmarkStart w:id="90" w:name="_Toc184308064"/>
      <w:bookmarkEnd w:id="90"/>
      <w:bookmarkStart w:id="91" w:name="_Toc184308058"/>
      <w:bookmarkEnd w:id="91"/>
      <w:bookmarkStart w:id="92" w:name="_Toc184313257"/>
      <w:bookmarkEnd w:id="92"/>
      <w:bookmarkStart w:id="93" w:name="_Toc184314430"/>
      <w:bookmarkEnd w:id="93"/>
      <w:bookmarkStart w:id="94" w:name="_Toc184310328"/>
      <w:bookmarkEnd w:id="94"/>
      <w:bookmarkStart w:id="95" w:name="_Toc184312124"/>
      <w:bookmarkEnd w:id="95"/>
      <w:bookmarkStart w:id="96" w:name="_Toc184308089"/>
      <w:bookmarkEnd w:id="96"/>
      <w:bookmarkStart w:id="97" w:name="_Toc184313295"/>
      <w:bookmarkEnd w:id="97"/>
      <w:bookmarkStart w:id="98" w:name="_Toc184310284"/>
      <w:bookmarkEnd w:id="98"/>
      <w:bookmarkStart w:id="99" w:name="_Toc184310301"/>
      <w:bookmarkEnd w:id="99"/>
      <w:bookmarkStart w:id="100" w:name="_Toc184310314"/>
      <w:bookmarkEnd w:id="100"/>
      <w:bookmarkStart w:id="101" w:name="_Toc184314467"/>
      <w:bookmarkEnd w:id="101"/>
      <w:bookmarkStart w:id="102" w:name="_Toc184313279"/>
      <w:bookmarkEnd w:id="102"/>
      <w:bookmarkStart w:id="103" w:name="_Toc184313280"/>
      <w:bookmarkEnd w:id="103"/>
      <w:bookmarkStart w:id="104" w:name="_Toc184308062"/>
      <w:bookmarkEnd w:id="104"/>
      <w:bookmarkStart w:id="105" w:name="_Toc184314471"/>
      <w:bookmarkEnd w:id="105"/>
      <w:bookmarkStart w:id="106" w:name="_Toc184308063"/>
      <w:bookmarkEnd w:id="106"/>
      <w:bookmarkStart w:id="107" w:name="_Toc184313283"/>
      <w:bookmarkEnd w:id="107"/>
      <w:bookmarkStart w:id="108" w:name="_Toc184314415"/>
      <w:bookmarkEnd w:id="108"/>
      <w:bookmarkStart w:id="109" w:name="_Toc184313244"/>
      <w:bookmarkEnd w:id="109"/>
      <w:bookmarkStart w:id="110" w:name="_Toc184308076"/>
      <w:bookmarkEnd w:id="110"/>
      <w:bookmarkStart w:id="111" w:name="_Toc184308084"/>
      <w:bookmarkEnd w:id="111"/>
      <w:bookmarkStart w:id="112" w:name="_Toc184312097"/>
      <w:bookmarkEnd w:id="112"/>
      <w:bookmarkStart w:id="113" w:name="_Toc184308041"/>
      <w:bookmarkEnd w:id="113"/>
      <w:bookmarkStart w:id="114" w:name="_Toc184312104"/>
      <w:bookmarkEnd w:id="114"/>
      <w:bookmarkStart w:id="115" w:name="_Toc184308068"/>
      <w:bookmarkEnd w:id="115"/>
      <w:bookmarkStart w:id="116" w:name="_Toc184312095"/>
      <w:bookmarkEnd w:id="116"/>
      <w:bookmarkStart w:id="117" w:name="_Toc184313276"/>
      <w:bookmarkEnd w:id="117"/>
      <w:bookmarkStart w:id="118" w:name="_Toc184312139"/>
      <w:bookmarkEnd w:id="118"/>
      <w:bookmarkStart w:id="119" w:name="_Toc184313277"/>
      <w:bookmarkEnd w:id="119"/>
      <w:bookmarkStart w:id="120" w:name="_Toc184310282"/>
      <w:bookmarkEnd w:id="120"/>
      <w:bookmarkStart w:id="121" w:name="_Toc184310293"/>
      <w:bookmarkEnd w:id="121"/>
      <w:bookmarkStart w:id="122" w:name="_Toc184310288"/>
      <w:bookmarkEnd w:id="122"/>
      <w:bookmarkStart w:id="123" w:name="_Toc184313308"/>
      <w:bookmarkEnd w:id="123"/>
      <w:bookmarkStart w:id="124" w:name="_Toc184312082"/>
      <w:bookmarkEnd w:id="124"/>
      <w:bookmarkStart w:id="125" w:name="_Toc184312079"/>
      <w:bookmarkEnd w:id="125"/>
      <w:bookmarkStart w:id="126" w:name="_Toc184314413"/>
      <w:bookmarkEnd w:id="126"/>
      <w:bookmarkStart w:id="127" w:name="_Toc184312116"/>
      <w:bookmarkEnd w:id="127"/>
      <w:bookmarkStart w:id="128" w:name="_Toc184310310"/>
      <w:bookmarkEnd w:id="128"/>
      <w:bookmarkStart w:id="129" w:name="_Toc184313259"/>
      <w:bookmarkEnd w:id="129"/>
      <w:bookmarkStart w:id="130" w:name="_Toc184310294"/>
      <w:bookmarkEnd w:id="130"/>
      <w:bookmarkStart w:id="131" w:name="_Toc184308043"/>
      <w:bookmarkEnd w:id="131"/>
      <w:bookmarkStart w:id="132" w:name="_Toc184314469"/>
      <w:bookmarkEnd w:id="132"/>
      <w:bookmarkStart w:id="133" w:name="_Toc184308059"/>
      <w:bookmarkEnd w:id="133"/>
      <w:bookmarkStart w:id="134" w:name="_Toc184308096"/>
      <w:bookmarkEnd w:id="134"/>
      <w:bookmarkStart w:id="135" w:name="_Toc184308106"/>
      <w:bookmarkEnd w:id="135"/>
      <w:bookmarkStart w:id="136" w:name="_Toc184310276"/>
      <w:bookmarkEnd w:id="136"/>
      <w:bookmarkStart w:id="137" w:name="_Toc184314454"/>
      <w:bookmarkEnd w:id="137"/>
      <w:bookmarkStart w:id="138" w:name="_Toc184310325"/>
      <w:bookmarkEnd w:id="138"/>
      <w:bookmarkStart w:id="139" w:name="_Toc184310280"/>
      <w:bookmarkEnd w:id="139"/>
      <w:bookmarkStart w:id="140" w:name="_Toc184310313"/>
      <w:bookmarkEnd w:id="140"/>
      <w:bookmarkStart w:id="141" w:name="_Toc184312083"/>
      <w:bookmarkEnd w:id="141"/>
      <w:bookmarkStart w:id="142" w:name="_Toc184314423"/>
      <w:bookmarkEnd w:id="142"/>
      <w:bookmarkStart w:id="143" w:name="_Toc184310274"/>
      <w:bookmarkEnd w:id="143"/>
      <w:bookmarkStart w:id="144" w:name="_Toc184314418"/>
      <w:bookmarkEnd w:id="144"/>
      <w:bookmarkStart w:id="145" w:name="_Toc184313310"/>
      <w:bookmarkEnd w:id="145"/>
      <w:bookmarkStart w:id="146" w:name="_Toc184313249"/>
      <w:bookmarkEnd w:id="146"/>
      <w:bookmarkStart w:id="147" w:name="_Toc184308050"/>
      <w:bookmarkEnd w:id="147"/>
      <w:bookmarkStart w:id="148" w:name="_Toc184308091"/>
      <w:bookmarkEnd w:id="148"/>
      <w:bookmarkStart w:id="149" w:name="_Toc184313268"/>
      <w:bookmarkEnd w:id="149"/>
      <w:bookmarkStart w:id="150" w:name="_Toc184312072"/>
      <w:bookmarkEnd w:id="150"/>
      <w:bookmarkStart w:id="151" w:name="_Toc184312092"/>
      <w:bookmarkEnd w:id="151"/>
      <w:bookmarkStart w:id="152" w:name="_Toc184313301"/>
      <w:bookmarkEnd w:id="152"/>
      <w:bookmarkStart w:id="153" w:name="_Toc184313303"/>
      <w:bookmarkEnd w:id="153"/>
      <w:bookmarkStart w:id="154" w:name="_Toc184310312"/>
      <w:bookmarkEnd w:id="154"/>
      <w:bookmarkStart w:id="155" w:name="_Toc184312126"/>
      <w:bookmarkEnd w:id="155"/>
      <w:bookmarkStart w:id="156" w:name="_Toc184312088"/>
      <w:bookmarkEnd w:id="156"/>
      <w:bookmarkStart w:id="157" w:name="_Toc184312101"/>
      <w:bookmarkEnd w:id="157"/>
      <w:bookmarkStart w:id="158" w:name="_Toc184308100"/>
      <w:bookmarkEnd w:id="158"/>
      <w:bookmarkStart w:id="159" w:name="_Toc184310317"/>
      <w:bookmarkEnd w:id="159"/>
      <w:bookmarkStart w:id="160" w:name="_Toc184314434"/>
      <w:bookmarkEnd w:id="160"/>
      <w:bookmarkStart w:id="161" w:name="_Toc184312070"/>
      <w:bookmarkEnd w:id="161"/>
      <w:bookmarkStart w:id="162" w:name="_Toc184313251"/>
      <w:bookmarkEnd w:id="162"/>
      <w:bookmarkStart w:id="163" w:name="_Toc184310290"/>
      <w:bookmarkEnd w:id="163"/>
      <w:bookmarkStart w:id="164" w:name="_Toc184314427"/>
      <w:bookmarkEnd w:id="164"/>
      <w:bookmarkStart w:id="165" w:name="_Toc184308044"/>
      <w:bookmarkEnd w:id="165"/>
      <w:bookmarkStart w:id="166" w:name="_Toc184313264"/>
      <w:bookmarkEnd w:id="166"/>
      <w:bookmarkStart w:id="167" w:name="_Toc184312077"/>
      <w:bookmarkEnd w:id="167"/>
      <w:bookmarkStart w:id="168" w:name="_Toc184313273"/>
      <w:bookmarkEnd w:id="168"/>
      <w:bookmarkStart w:id="169" w:name="_Toc184310319"/>
      <w:bookmarkEnd w:id="169"/>
      <w:bookmarkStart w:id="170" w:name="_Toc184310292"/>
      <w:bookmarkEnd w:id="170"/>
      <w:bookmarkStart w:id="171" w:name="_Toc184308067"/>
      <w:bookmarkEnd w:id="171"/>
      <w:bookmarkStart w:id="172" w:name="_Toc184312130"/>
      <w:bookmarkEnd w:id="172"/>
      <w:bookmarkStart w:id="173" w:name="_Toc184314436"/>
      <w:bookmarkEnd w:id="173"/>
      <w:bookmarkStart w:id="174" w:name="_Toc184313239"/>
      <w:bookmarkEnd w:id="174"/>
      <w:bookmarkStart w:id="175" w:name="_Toc184310272"/>
      <w:bookmarkEnd w:id="175"/>
      <w:bookmarkStart w:id="176" w:name="_Toc184310324"/>
      <w:bookmarkEnd w:id="176"/>
      <w:bookmarkStart w:id="177" w:name="_Toc184312133"/>
      <w:bookmarkEnd w:id="177"/>
      <w:bookmarkStart w:id="178" w:name="_Toc184312103"/>
      <w:bookmarkEnd w:id="178"/>
      <w:bookmarkStart w:id="179" w:name="_Toc184312073"/>
      <w:bookmarkEnd w:id="179"/>
      <w:bookmarkStart w:id="180" w:name="_Toc184308047"/>
      <w:bookmarkEnd w:id="180"/>
      <w:bookmarkStart w:id="181" w:name="_Toc184314453"/>
      <w:bookmarkEnd w:id="181"/>
      <w:bookmarkStart w:id="182" w:name="_Toc184314447"/>
      <w:bookmarkEnd w:id="182"/>
      <w:bookmarkStart w:id="183" w:name="_Toc184312110"/>
      <w:bookmarkEnd w:id="183"/>
      <w:bookmarkStart w:id="184" w:name="_Toc184310273"/>
      <w:bookmarkEnd w:id="184"/>
      <w:bookmarkStart w:id="185" w:name="_Toc184310339"/>
      <w:bookmarkEnd w:id="185"/>
      <w:bookmarkStart w:id="186" w:name="_Toc184313282"/>
      <w:bookmarkEnd w:id="186"/>
      <w:bookmarkStart w:id="187" w:name="_Toc184310321"/>
      <w:bookmarkEnd w:id="187"/>
      <w:bookmarkStart w:id="188" w:name="_Toc184312069"/>
      <w:bookmarkEnd w:id="188"/>
      <w:bookmarkStart w:id="189" w:name="_Toc184314411"/>
      <w:bookmarkEnd w:id="189"/>
      <w:bookmarkStart w:id="190" w:name="_Toc184310307"/>
      <w:bookmarkEnd w:id="190"/>
      <w:bookmarkStart w:id="191" w:name="_Toc184312129"/>
      <w:bookmarkEnd w:id="191"/>
      <w:bookmarkStart w:id="192" w:name="_Toc184312120"/>
      <w:bookmarkEnd w:id="192"/>
      <w:bookmarkStart w:id="193" w:name="_Toc184312080"/>
      <w:bookmarkEnd w:id="193"/>
      <w:bookmarkStart w:id="194" w:name="_Toc184313278"/>
      <w:bookmarkEnd w:id="194"/>
      <w:bookmarkStart w:id="195" w:name="_Toc184310287"/>
      <w:bookmarkEnd w:id="195"/>
      <w:bookmarkStart w:id="196" w:name="_Toc184308048"/>
      <w:bookmarkEnd w:id="196"/>
      <w:bookmarkStart w:id="197" w:name="_Toc184310335"/>
      <w:bookmarkEnd w:id="197"/>
      <w:bookmarkStart w:id="198" w:name="_Toc184313304"/>
      <w:bookmarkEnd w:id="198"/>
      <w:bookmarkStart w:id="199" w:name="_Toc184313247"/>
      <w:bookmarkEnd w:id="199"/>
      <w:bookmarkStart w:id="200" w:name="_Toc184312068"/>
      <w:bookmarkEnd w:id="200"/>
      <w:bookmarkStart w:id="201" w:name="_Toc184312106"/>
      <w:bookmarkEnd w:id="201"/>
      <w:bookmarkStart w:id="202" w:name="_Toc184314443"/>
      <w:bookmarkEnd w:id="202"/>
      <w:bookmarkStart w:id="203" w:name="_Toc184308083"/>
      <w:bookmarkEnd w:id="203"/>
      <w:bookmarkStart w:id="204" w:name="_Toc184312112"/>
      <w:bookmarkEnd w:id="204"/>
      <w:bookmarkStart w:id="205" w:name="_Toc184310331"/>
      <w:bookmarkEnd w:id="205"/>
      <w:bookmarkStart w:id="206" w:name="_Toc184313290"/>
      <w:bookmarkEnd w:id="206"/>
      <w:bookmarkStart w:id="207" w:name="_Toc184310299"/>
      <w:bookmarkEnd w:id="207"/>
      <w:bookmarkStart w:id="208" w:name="_Toc184312118"/>
      <w:bookmarkEnd w:id="208"/>
      <w:bookmarkStart w:id="209" w:name="_Toc184308057"/>
      <w:bookmarkEnd w:id="209"/>
      <w:bookmarkStart w:id="210" w:name="_Toc184314412"/>
      <w:bookmarkEnd w:id="210"/>
      <w:bookmarkStart w:id="211" w:name="_Toc184308053"/>
      <w:bookmarkEnd w:id="211"/>
      <w:bookmarkStart w:id="212" w:name="_Toc184313297"/>
      <w:bookmarkEnd w:id="212"/>
      <w:bookmarkStart w:id="213" w:name="_Toc184310326"/>
      <w:bookmarkEnd w:id="213"/>
      <w:bookmarkStart w:id="214" w:name="_Toc184313266"/>
      <w:bookmarkEnd w:id="214"/>
      <w:bookmarkStart w:id="215" w:name="_Toc184314448"/>
      <w:bookmarkEnd w:id="215"/>
      <w:bookmarkStart w:id="216" w:name="_Toc184308088"/>
      <w:bookmarkEnd w:id="216"/>
      <w:bookmarkStart w:id="217" w:name="_Toc184312078"/>
      <w:bookmarkEnd w:id="217"/>
      <w:bookmarkStart w:id="218" w:name="_Toc184313270"/>
      <w:bookmarkEnd w:id="218"/>
      <w:bookmarkStart w:id="219" w:name="_Toc184308104"/>
      <w:bookmarkEnd w:id="219"/>
      <w:bookmarkStart w:id="220" w:name="_Toc184312134"/>
      <w:bookmarkEnd w:id="220"/>
      <w:bookmarkStart w:id="221" w:name="_Toc184314435"/>
      <w:bookmarkEnd w:id="221"/>
      <w:bookmarkStart w:id="222" w:name="_Toc184313254"/>
      <w:bookmarkEnd w:id="222"/>
      <w:bookmarkStart w:id="223" w:name="_Toc184313286"/>
      <w:bookmarkEnd w:id="223"/>
      <w:bookmarkStart w:id="224" w:name="_Toc184314462"/>
      <w:bookmarkEnd w:id="224"/>
      <w:bookmarkStart w:id="225" w:name="_Toc184308036"/>
      <w:bookmarkEnd w:id="225"/>
      <w:bookmarkStart w:id="226" w:name="_Toc184310285"/>
      <w:bookmarkEnd w:id="226"/>
      <w:bookmarkStart w:id="227" w:name="_Toc184310311"/>
      <w:bookmarkEnd w:id="227"/>
      <w:bookmarkStart w:id="228" w:name="_Toc184308103"/>
      <w:bookmarkEnd w:id="228"/>
      <w:bookmarkStart w:id="229" w:name="_Toc184312081"/>
      <w:bookmarkEnd w:id="229"/>
      <w:bookmarkStart w:id="230" w:name="_Toc184312114"/>
      <w:bookmarkEnd w:id="230"/>
      <w:bookmarkStart w:id="231" w:name="_Toc184310308"/>
      <w:bookmarkEnd w:id="231"/>
      <w:bookmarkStart w:id="232" w:name="_Toc184312117"/>
      <w:bookmarkEnd w:id="232"/>
      <w:bookmarkStart w:id="233" w:name="_Toc184314465"/>
      <w:bookmarkEnd w:id="233"/>
      <w:bookmarkStart w:id="234" w:name="_Toc184314438"/>
      <w:bookmarkEnd w:id="234"/>
      <w:bookmarkStart w:id="235" w:name="_Toc184314439"/>
      <w:bookmarkEnd w:id="235"/>
      <w:bookmarkStart w:id="236" w:name="_Toc184314426"/>
      <w:bookmarkEnd w:id="236"/>
      <w:bookmarkStart w:id="237" w:name="_Toc184308056"/>
      <w:bookmarkEnd w:id="237"/>
      <w:bookmarkStart w:id="238" w:name="_Toc184314450"/>
      <w:bookmarkEnd w:id="238"/>
      <w:bookmarkStart w:id="239" w:name="_Toc184312135"/>
      <w:bookmarkEnd w:id="239"/>
      <w:bookmarkStart w:id="240" w:name="_Toc184308065"/>
      <w:bookmarkEnd w:id="240"/>
      <w:bookmarkStart w:id="241" w:name="_Toc184308098"/>
      <w:bookmarkEnd w:id="241"/>
      <w:bookmarkStart w:id="242" w:name="_Toc184310309"/>
      <w:bookmarkEnd w:id="242"/>
      <w:bookmarkStart w:id="243" w:name="_Toc184312067"/>
      <w:bookmarkEnd w:id="243"/>
      <w:bookmarkStart w:id="244" w:name="_Toc184313253"/>
      <w:bookmarkEnd w:id="244"/>
      <w:bookmarkStart w:id="245" w:name="_Toc184314458"/>
      <w:bookmarkEnd w:id="245"/>
      <w:bookmarkStart w:id="246" w:name="_Toc184314449"/>
      <w:bookmarkEnd w:id="246"/>
      <w:bookmarkStart w:id="247" w:name="_Toc184310338"/>
      <w:bookmarkEnd w:id="247"/>
      <w:bookmarkStart w:id="248" w:name="_Toc184308075"/>
      <w:bookmarkEnd w:id="248"/>
      <w:bookmarkStart w:id="249" w:name="_Toc184312093"/>
      <w:bookmarkEnd w:id="249"/>
      <w:bookmarkStart w:id="250" w:name="_Toc184314464"/>
      <w:bookmarkEnd w:id="250"/>
      <w:bookmarkStart w:id="251" w:name="_Toc184310318"/>
      <w:bookmarkEnd w:id="251"/>
      <w:bookmarkStart w:id="252" w:name="_Toc184313258"/>
      <w:bookmarkEnd w:id="252"/>
      <w:bookmarkStart w:id="253" w:name="_Toc184310340"/>
      <w:bookmarkEnd w:id="253"/>
      <w:bookmarkStart w:id="254" w:name="_Toc184310291"/>
      <w:bookmarkEnd w:id="254"/>
      <w:bookmarkStart w:id="255" w:name="_Toc184308080"/>
      <w:bookmarkEnd w:id="255"/>
      <w:bookmarkStart w:id="256" w:name="_Toc184308069"/>
      <w:bookmarkEnd w:id="256"/>
      <w:bookmarkStart w:id="257" w:name="_Toc184310344"/>
      <w:bookmarkEnd w:id="257"/>
      <w:bookmarkStart w:id="258" w:name="_Toc184314474"/>
      <w:bookmarkEnd w:id="258"/>
      <w:bookmarkStart w:id="259" w:name="_Toc184312109"/>
      <w:bookmarkEnd w:id="259"/>
      <w:bookmarkStart w:id="260" w:name="_Toc184312094"/>
      <w:bookmarkEnd w:id="260"/>
      <w:bookmarkStart w:id="261" w:name="_Toc184308097"/>
      <w:bookmarkEnd w:id="261"/>
      <w:bookmarkStart w:id="262" w:name="_Toc184313294"/>
      <w:bookmarkEnd w:id="262"/>
      <w:bookmarkStart w:id="263" w:name="_Toc184314482"/>
      <w:bookmarkEnd w:id="263"/>
      <w:bookmarkStart w:id="264" w:name="_Toc184310343"/>
      <w:bookmarkEnd w:id="264"/>
      <w:bookmarkStart w:id="265" w:name="_Toc184308040"/>
      <w:bookmarkEnd w:id="265"/>
      <w:bookmarkStart w:id="266" w:name="_Toc184310283"/>
      <w:bookmarkEnd w:id="266"/>
      <w:bookmarkStart w:id="267" w:name="_Toc184313255"/>
      <w:bookmarkEnd w:id="267"/>
      <w:bookmarkStart w:id="268" w:name="_Toc184313274"/>
      <w:bookmarkEnd w:id="268"/>
      <w:bookmarkStart w:id="269" w:name="_Toc184312075"/>
      <w:bookmarkEnd w:id="269"/>
      <w:bookmarkStart w:id="270" w:name="_Toc184313245"/>
      <w:bookmarkEnd w:id="270"/>
      <w:bookmarkStart w:id="271" w:name="_Toc184310332"/>
      <w:bookmarkEnd w:id="271"/>
      <w:bookmarkStart w:id="272" w:name="_Toc184310329"/>
      <w:bookmarkEnd w:id="272"/>
      <w:bookmarkStart w:id="273" w:name="_Toc184310316"/>
      <w:bookmarkEnd w:id="273"/>
      <w:bookmarkStart w:id="274" w:name="_Toc184308102"/>
      <w:bookmarkEnd w:id="274"/>
      <w:bookmarkStart w:id="275" w:name="_Toc184310286"/>
      <w:bookmarkEnd w:id="275"/>
      <w:bookmarkStart w:id="276" w:name="_Toc184310302"/>
      <w:bookmarkEnd w:id="276"/>
      <w:bookmarkStart w:id="277" w:name="_Toc184310303"/>
      <w:bookmarkEnd w:id="277"/>
      <w:bookmarkStart w:id="278" w:name="_Toc184313300"/>
      <w:bookmarkEnd w:id="278"/>
      <w:bookmarkStart w:id="279" w:name="_Toc184312115"/>
      <w:bookmarkEnd w:id="279"/>
      <w:bookmarkStart w:id="280" w:name="_Toc184308078"/>
      <w:bookmarkEnd w:id="280"/>
      <w:bookmarkStart w:id="281" w:name="_Toc184313243"/>
      <w:bookmarkEnd w:id="281"/>
      <w:bookmarkStart w:id="282" w:name="_Toc184313241"/>
      <w:bookmarkEnd w:id="282"/>
      <w:bookmarkStart w:id="283" w:name="_Toc184313265"/>
      <w:bookmarkEnd w:id="283"/>
      <w:bookmarkStart w:id="284" w:name="_Toc184308107"/>
      <w:bookmarkEnd w:id="284"/>
      <w:bookmarkStart w:id="285" w:name="_Toc184314446"/>
      <w:bookmarkEnd w:id="285"/>
      <w:bookmarkStart w:id="286" w:name="_Toc184314478"/>
      <w:bookmarkEnd w:id="286"/>
      <w:bookmarkStart w:id="287" w:name="_Toc184312084"/>
      <w:bookmarkEnd w:id="287"/>
      <w:bookmarkStart w:id="288" w:name="_Toc184314432"/>
      <w:bookmarkEnd w:id="288"/>
      <w:bookmarkStart w:id="289" w:name="_Toc184308081"/>
      <w:bookmarkEnd w:id="289"/>
      <w:bookmarkStart w:id="290" w:name="_Toc184312102"/>
      <w:bookmarkEnd w:id="290"/>
      <w:bookmarkStart w:id="291" w:name="_Toc184314479"/>
      <w:bookmarkEnd w:id="291"/>
      <w:bookmarkStart w:id="292" w:name="_Toc184313267"/>
      <w:bookmarkEnd w:id="292"/>
      <w:bookmarkStart w:id="293" w:name="_Toc184312091"/>
      <w:bookmarkEnd w:id="293"/>
      <w:bookmarkStart w:id="294" w:name="_Toc184312089"/>
      <w:bookmarkEnd w:id="294"/>
      <w:bookmarkStart w:id="295" w:name="_Toc184308054"/>
      <w:bookmarkEnd w:id="295"/>
      <w:bookmarkStart w:id="296" w:name="_Toc184308045"/>
      <w:bookmarkEnd w:id="296"/>
      <w:bookmarkStart w:id="297" w:name="_Toc184314468"/>
      <w:bookmarkEnd w:id="297"/>
      <w:bookmarkStart w:id="298" w:name="_Toc184310277"/>
      <w:bookmarkEnd w:id="298"/>
      <w:bookmarkStart w:id="299" w:name="_Toc184313291"/>
      <w:bookmarkEnd w:id="299"/>
      <w:bookmarkStart w:id="300" w:name="_Toc184308105"/>
      <w:bookmarkEnd w:id="300"/>
      <w:bookmarkStart w:id="301" w:name="_Toc184314428"/>
      <w:bookmarkEnd w:id="301"/>
      <w:bookmarkStart w:id="302" w:name="_Toc184310306"/>
      <w:bookmarkEnd w:id="302"/>
      <w:bookmarkStart w:id="303" w:name="_Toc184314433"/>
      <w:bookmarkEnd w:id="303"/>
      <w:bookmarkStart w:id="304" w:name="_Toc184313275"/>
      <w:bookmarkEnd w:id="304"/>
      <w:bookmarkStart w:id="305" w:name="_Toc184308082"/>
      <w:bookmarkEnd w:id="305"/>
      <w:bookmarkStart w:id="306" w:name="_Toc184308051"/>
      <w:bookmarkEnd w:id="306"/>
      <w:bookmarkStart w:id="307" w:name="_Toc184310322"/>
      <w:bookmarkEnd w:id="307"/>
      <w:bookmarkStart w:id="308" w:name="_Toc184312113"/>
      <w:bookmarkEnd w:id="308"/>
      <w:bookmarkStart w:id="309" w:name="_Toc184313284"/>
      <w:bookmarkEnd w:id="309"/>
      <w:bookmarkStart w:id="310" w:name="_Toc184313252"/>
      <w:bookmarkEnd w:id="310"/>
      <w:bookmarkStart w:id="311" w:name="_Toc184312136"/>
      <w:bookmarkEnd w:id="311"/>
      <w:bookmarkStart w:id="312" w:name="_Toc184308077"/>
      <w:bookmarkEnd w:id="312"/>
      <w:bookmarkStart w:id="313" w:name="_Toc184308094"/>
      <w:bookmarkEnd w:id="313"/>
      <w:bookmarkStart w:id="314" w:name="_Toc184310315"/>
      <w:bookmarkEnd w:id="314"/>
      <w:bookmarkStart w:id="315" w:name="_Toc184314440"/>
      <w:bookmarkEnd w:id="315"/>
      <w:bookmarkStart w:id="316" w:name="_Toc184310320"/>
      <w:bookmarkEnd w:id="316"/>
      <w:bookmarkStart w:id="317" w:name="_Toc184314473"/>
      <w:bookmarkEnd w:id="317"/>
      <w:bookmarkStart w:id="318" w:name="_Toc184314457"/>
      <w:bookmarkEnd w:id="318"/>
      <w:bookmarkStart w:id="319" w:name="_Toc184310296"/>
      <w:bookmarkEnd w:id="319"/>
      <w:bookmarkStart w:id="320" w:name="_Toc184308055"/>
      <w:bookmarkEnd w:id="320"/>
      <w:bookmarkStart w:id="321" w:name="_Toc184312131"/>
      <w:bookmarkEnd w:id="321"/>
      <w:bookmarkStart w:id="322" w:name="_Toc184308038"/>
      <w:bookmarkEnd w:id="322"/>
      <w:bookmarkStart w:id="323" w:name="_Toc184314410"/>
      <w:bookmarkEnd w:id="323"/>
      <w:bookmarkStart w:id="324" w:name="_Toc184313306"/>
      <w:bookmarkEnd w:id="324"/>
      <w:bookmarkStart w:id="325" w:name="_Toc184308049"/>
      <w:bookmarkEnd w:id="325"/>
      <w:bookmarkStart w:id="326" w:name="_Toc184310297"/>
      <w:bookmarkEnd w:id="326"/>
      <w:bookmarkStart w:id="327" w:name="_Toc184308071"/>
      <w:bookmarkEnd w:id="327"/>
      <w:bookmarkStart w:id="328" w:name="_Toc184308087"/>
      <w:bookmarkEnd w:id="328"/>
      <w:bookmarkStart w:id="329" w:name="_Toc184312098"/>
      <w:bookmarkEnd w:id="329"/>
      <w:bookmarkStart w:id="330" w:name="_Toc184313307"/>
      <w:bookmarkEnd w:id="330"/>
      <w:bookmarkStart w:id="331" w:name="_Toc184308099"/>
      <w:bookmarkEnd w:id="331"/>
      <w:bookmarkStart w:id="332" w:name="_Toc184308052"/>
      <w:bookmarkEnd w:id="332"/>
      <w:bookmarkStart w:id="333" w:name="_Toc184310330"/>
      <w:bookmarkEnd w:id="333"/>
      <w:bookmarkStart w:id="334" w:name="_Toc184310298"/>
      <w:bookmarkEnd w:id="334"/>
      <w:bookmarkStart w:id="335" w:name="_Toc184312099"/>
      <w:bookmarkEnd w:id="335"/>
      <w:bookmarkStart w:id="336" w:name="_Toc184313269"/>
      <w:bookmarkEnd w:id="336"/>
      <w:bookmarkStart w:id="337" w:name="_Toc184314441"/>
      <w:bookmarkEnd w:id="337"/>
      <w:bookmarkStart w:id="338" w:name="_Toc184314442"/>
      <w:bookmarkEnd w:id="338"/>
      <w:bookmarkStart w:id="339" w:name="_Toc184313299"/>
      <w:bookmarkEnd w:id="339"/>
      <w:bookmarkStart w:id="340" w:name="_Toc184308085"/>
      <w:bookmarkEnd w:id="340"/>
      <w:bookmarkStart w:id="341" w:name="_Toc184314419"/>
      <w:bookmarkEnd w:id="341"/>
      <w:bookmarkStart w:id="342" w:name="_Toc184313242"/>
      <w:bookmarkEnd w:id="342"/>
      <w:bookmarkStart w:id="343" w:name="_Toc184314422"/>
      <w:bookmarkEnd w:id="343"/>
      <w:bookmarkStart w:id="344" w:name="_Toc184310323"/>
      <w:bookmarkEnd w:id="344"/>
      <w:bookmarkStart w:id="345" w:name="_Toc184308060"/>
      <w:bookmarkEnd w:id="345"/>
      <w:bookmarkStart w:id="346" w:name="_Toc184314431"/>
      <w:bookmarkEnd w:id="346"/>
      <w:bookmarkStart w:id="347" w:name="_Toc184313261"/>
      <w:bookmarkEnd w:id="347"/>
      <w:bookmarkStart w:id="348" w:name="_Toc184314481"/>
      <w:bookmarkEnd w:id="348"/>
      <w:bookmarkStart w:id="349" w:name="_Toc184312071"/>
      <w:bookmarkEnd w:id="349"/>
      <w:bookmarkStart w:id="350" w:name="_Toc184314444"/>
      <w:bookmarkEnd w:id="350"/>
      <w:bookmarkStart w:id="351" w:name="_Toc184314460"/>
      <w:bookmarkEnd w:id="351"/>
      <w:bookmarkStart w:id="352" w:name="_Toc184314445"/>
      <w:bookmarkEnd w:id="352"/>
      <w:bookmarkStart w:id="353" w:name="_Toc184308108"/>
      <w:bookmarkEnd w:id="353"/>
      <w:bookmarkStart w:id="354" w:name="_Toc184314421"/>
      <w:bookmarkEnd w:id="354"/>
      <w:bookmarkStart w:id="355" w:name="_Toc184310333"/>
      <w:bookmarkEnd w:id="355"/>
      <w:bookmarkStart w:id="356" w:name="_Toc184308079"/>
      <w:bookmarkEnd w:id="356"/>
      <w:bookmarkStart w:id="357" w:name="_Toc184314416"/>
      <w:bookmarkEnd w:id="357"/>
      <w:bookmarkStart w:id="358" w:name="_Toc184313287"/>
      <w:bookmarkEnd w:id="358"/>
      <w:bookmarkStart w:id="359" w:name="_Toc184313246"/>
      <w:bookmarkEnd w:id="359"/>
      <w:bookmarkStart w:id="360" w:name="_Toc184308086"/>
      <w:bookmarkEnd w:id="360"/>
      <w:bookmarkStart w:id="361" w:name="_Toc184310289"/>
      <w:bookmarkEnd w:id="361"/>
      <w:bookmarkStart w:id="362" w:name="_Toc184312090"/>
      <w:bookmarkEnd w:id="362"/>
      <w:bookmarkStart w:id="363" w:name="_Toc184310275"/>
      <w:bookmarkEnd w:id="363"/>
      <w:bookmarkStart w:id="364" w:name="_Toc184312132"/>
      <w:bookmarkEnd w:id="364"/>
      <w:bookmarkStart w:id="365" w:name="_Toc184312137"/>
      <w:bookmarkEnd w:id="365"/>
      <w:bookmarkStart w:id="366" w:name="_Toc184310279"/>
      <w:bookmarkEnd w:id="366"/>
      <w:bookmarkStart w:id="367" w:name="_Toc184312127"/>
      <w:bookmarkEnd w:id="367"/>
      <w:bookmarkStart w:id="368" w:name="_Toc184312100"/>
      <w:bookmarkEnd w:id="368"/>
      <w:bookmarkStart w:id="369" w:name="_Toc184314451"/>
      <w:bookmarkEnd w:id="369"/>
      <w:bookmarkStart w:id="370" w:name="_Toc184313248"/>
      <w:bookmarkEnd w:id="370"/>
      <w:bookmarkStart w:id="371" w:name="_Toc184312121"/>
      <w:bookmarkEnd w:id="371"/>
      <w:bookmarkStart w:id="372" w:name="_Toc184314425"/>
      <w:bookmarkEnd w:id="372"/>
      <w:bookmarkStart w:id="373" w:name="_Toc184313281"/>
      <w:bookmarkEnd w:id="373"/>
      <w:bookmarkStart w:id="374" w:name="_Toc184314429"/>
      <w:bookmarkEnd w:id="374"/>
      <w:bookmarkStart w:id="375" w:name="_Toc184308037"/>
      <w:bookmarkEnd w:id="375"/>
      <w:bookmarkStart w:id="376" w:name="_Toc184314420"/>
      <w:bookmarkEnd w:id="376"/>
      <w:bookmarkStart w:id="377" w:name="_Toc184308066"/>
      <w:bookmarkEnd w:id="377"/>
      <w:bookmarkStart w:id="378" w:name="_Toc184314463"/>
      <w:bookmarkEnd w:id="378"/>
      <w:bookmarkStart w:id="379" w:name="_Toc184310281"/>
      <w:bookmarkEnd w:id="379"/>
      <w:bookmarkStart w:id="380" w:name="_Toc184312074"/>
      <w:bookmarkEnd w:id="380"/>
      <w:bookmarkStart w:id="381" w:name="_Toc184308092"/>
      <w:bookmarkEnd w:id="381"/>
      <w:bookmarkStart w:id="382" w:name="_Toc184314417"/>
      <w:bookmarkEnd w:id="382"/>
      <w:bookmarkStart w:id="383" w:name="_Toc184313305"/>
      <w:bookmarkEnd w:id="383"/>
      <w:bookmarkStart w:id="384" w:name="_Toc184312123"/>
      <w:bookmarkEnd w:id="384"/>
      <w:bookmarkStart w:id="385" w:name="_Toc184313302"/>
      <w:bookmarkEnd w:id="385"/>
      <w:bookmarkStart w:id="386" w:name="_Toc184312107"/>
      <w:bookmarkEnd w:id="386"/>
      <w:bookmarkStart w:id="387" w:name="_Toc184314477"/>
      <w:bookmarkEnd w:id="387"/>
      <w:bookmarkStart w:id="388" w:name="_Toc184314470"/>
      <w:bookmarkEnd w:id="388"/>
      <w:bookmarkStart w:id="389" w:name="_Toc184310295"/>
      <w:bookmarkEnd w:id="389"/>
      <w:bookmarkStart w:id="390" w:name="_Toc184308095"/>
      <w:bookmarkEnd w:id="390"/>
      <w:bookmarkStart w:id="391" w:name="_Toc184310341"/>
      <w:bookmarkEnd w:id="391"/>
      <w:bookmarkStart w:id="392" w:name="_Toc184313285"/>
      <w:bookmarkEnd w:id="392"/>
      <w:bookmarkStart w:id="393" w:name="_Toc184310304"/>
      <w:bookmarkEnd w:id="393"/>
      <w:bookmarkStart w:id="394" w:name="_Toc184312108"/>
      <w:bookmarkEnd w:id="394"/>
      <w:bookmarkStart w:id="395" w:name="_Toc184313293"/>
      <w:bookmarkEnd w:id="395"/>
      <w:bookmarkStart w:id="396" w:name="_Toc184308046"/>
      <w:bookmarkEnd w:id="396"/>
      <w:bookmarkStart w:id="397" w:name="_Toc184308070"/>
      <w:bookmarkEnd w:id="397"/>
      <w:bookmarkStart w:id="398" w:name="_Toc184308061"/>
      <w:bookmarkEnd w:id="398"/>
      <w:bookmarkStart w:id="399" w:name="_Toc184312076"/>
      <w:bookmarkEnd w:id="399"/>
      <w:bookmarkStart w:id="400" w:name="_Toc184313296"/>
      <w:bookmarkEnd w:id="400"/>
      <w:bookmarkStart w:id="401" w:name="_Toc184314424"/>
      <w:bookmarkEnd w:id="401"/>
      <w:bookmarkStart w:id="402" w:name="_Toc184310278"/>
      <w:bookmarkEnd w:id="402"/>
      <w:r>
        <w:rPr>
          <w:rFonts w:hint="eastAsia" w:ascii="宋体" w:hAnsi="宋体" w:cs="宋体"/>
          <w:b/>
          <w:sz w:val="36"/>
          <w:szCs w:val="36"/>
        </w:rPr>
        <w:t>评标办法</w:t>
      </w:r>
    </w:p>
    <w:p w14:paraId="2A42F664">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8"/>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5033"/>
        <w:gridCol w:w="1275"/>
        <w:gridCol w:w="765"/>
        <w:gridCol w:w="1527"/>
      </w:tblGrid>
      <w:tr w14:paraId="5208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447" w:type="dxa"/>
            <w:vAlign w:val="center"/>
          </w:tcPr>
          <w:p w14:paraId="2FF3E933">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序号</w:t>
            </w:r>
          </w:p>
        </w:tc>
        <w:tc>
          <w:tcPr>
            <w:tcW w:w="5033" w:type="dxa"/>
            <w:vAlign w:val="center"/>
          </w:tcPr>
          <w:p w14:paraId="78917ABC">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评标标准</w:t>
            </w:r>
          </w:p>
        </w:tc>
        <w:tc>
          <w:tcPr>
            <w:tcW w:w="1275" w:type="dxa"/>
            <w:vAlign w:val="center"/>
          </w:tcPr>
          <w:p w14:paraId="05D6C870">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主/客观分属性</w:t>
            </w:r>
          </w:p>
        </w:tc>
        <w:tc>
          <w:tcPr>
            <w:tcW w:w="765" w:type="dxa"/>
            <w:vAlign w:val="center"/>
          </w:tcPr>
          <w:p w14:paraId="3DC4623A">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权重</w:t>
            </w:r>
          </w:p>
        </w:tc>
        <w:tc>
          <w:tcPr>
            <w:tcW w:w="1527" w:type="dxa"/>
            <w:vAlign w:val="center"/>
          </w:tcPr>
          <w:p w14:paraId="1F162079">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投标文件中评标标准相应的商务技术资料目录*</w:t>
            </w:r>
          </w:p>
        </w:tc>
      </w:tr>
      <w:tr w14:paraId="04B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vAlign w:val="center"/>
          </w:tcPr>
          <w:p w14:paraId="65CC5F1C">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w:t>
            </w:r>
          </w:p>
        </w:tc>
        <w:tc>
          <w:tcPr>
            <w:tcW w:w="5033" w:type="dxa"/>
            <w:vAlign w:val="center"/>
          </w:tcPr>
          <w:p w14:paraId="51D388CB">
            <w:pPr>
              <w:keepNext w:val="0"/>
              <w:keepLines w:val="0"/>
              <w:pageBreakBefore w:val="0"/>
              <w:widowControl/>
              <w:numPr>
                <w:ilvl w:val="-1"/>
                <w:numId w:val="0"/>
              </w:numPr>
              <w:kinsoku/>
              <w:wordWrap w:val="0"/>
              <w:overflowPunct/>
              <w:topLinePunct w:val="0"/>
              <w:autoSpaceDE/>
              <w:autoSpaceDN/>
              <w:bidi w:val="0"/>
              <w:snapToGrid/>
              <w:spacing w:line="360" w:lineRule="auto"/>
              <w:jc w:val="left"/>
              <w:textAlignment w:val="auto"/>
              <w:outlineLvl w:val="9"/>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投标人</w:t>
            </w:r>
            <w:r>
              <w:rPr>
                <w:rFonts w:hint="eastAsia" w:ascii="宋体" w:hAnsi="宋体" w:eastAsia="宋体" w:cs="宋体"/>
                <w:b w:val="0"/>
                <w:bCs/>
                <w:color w:val="auto"/>
                <w:sz w:val="21"/>
                <w:szCs w:val="21"/>
                <w:highlight w:val="none"/>
                <w:lang w:val="en-US" w:eastAsia="zh-CN"/>
              </w:rPr>
              <w:t>或生产厂家</w:t>
            </w:r>
            <w:r>
              <w:rPr>
                <w:rFonts w:hint="eastAsia" w:ascii="宋体" w:hAnsi="宋体" w:cs="宋体"/>
                <w:b w:val="0"/>
                <w:bCs/>
                <w:color w:val="auto"/>
                <w:sz w:val="21"/>
                <w:szCs w:val="21"/>
                <w:highlight w:val="none"/>
                <w:lang w:val="en-US" w:eastAsia="zh-CN"/>
              </w:rPr>
              <w:t>具有</w:t>
            </w:r>
            <w:r>
              <w:rPr>
                <w:rFonts w:hint="eastAsia" w:ascii="宋体" w:hAnsi="宋体" w:eastAsia="宋体" w:cs="宋体"/>
                <w:color w:val="000000" w:themeColor="text1"/>
                <w:sz w:val="21"/>
                <w:szCs w:val="21"/>
                <w:highlight w:val="none"/>
                <w14:textFill>
                  <w14:solidFill>
                    <w14:schemeClr w14:val="tx1"/>
                  </w14:solidFill>
                </w14:textFill>
              </w:rPr>
              <w:t>有效期内</w:t>
            </w:r>
            <w:r>
              <w:rPr>
                <w:rFonts w:hint="eastAsia" w:ascii="宋体" w:hAnsi="宋体" w:eastAsia="宋体" w:cs="宋体"/>
                <w:color w:val="000000" w:themeColor="text1"/>
                <w:kern w:val="2"/>
                <w:sz w:val="21"/>
                <w:szCs w:val="21"/>
                <w:highlight w:val="none"/>
                <w14:textFill>
                  <w14:solidFill>
                    <w14:schemeClr w14:val="tx1"/>
                  </w14:solidFill>
                </w14:textFill>
              </w:rPr>
              <w:t>的</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质量管理体系认证证书、环境管理体系认证证书、职业健康安全管理体系认证证书。</w:t>
            </w:r>
            <w:r>
              <w:rPr>
                <w:rFonts w:hint="eastAsia" w:ascii="宋体" w:hAnsi="宋体" w:eastAsia="宋体" w:cs="宋体"/>
                <w:color w:val="auto"/>
                <w:kern w:val="2"/>
                <w:sz w:val="21"/>
                <w:szCs w:val="21"/>
                <w:highlight w:val="none"/>
                <w:lang w:val="en-US" w:eastAsia="zh-CN"/>
              </w:rPr>
              <w:t>每个得1分，</w:t>
            </w:r>
            <w:r>
              <w:rPr>
                <w:rFonts w:hint="eastAsia" w:ascii="宋体" w:hAnsi="宋体" w:eastAsia="宋体" w:cs="宋体"/>
                <w:color w:val="auto"/>
                <w:kern w:val="2"/>
                <w:sz w:val="21"/>
                <w:szCs w:val="21"/>
                <w:highlight w:val="none"/>
              </w:rPr>
              <w:t>最高得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03625D3F">
            <w:pPr>
              <w:pStyle w:val="264"/>
              <w:keepNext w:val="0"/>
              <w:keepLines w:val="0"/>
              <w:pageBreakBefore w:val="0"/>
              <w:widowControl w:val="0"/>
              <w:kinsoku/>
              <w:wordWrap w:val="0"/>
              <w:overflowPunct/>
              <w:topLinePunct/>
              <w:autoSpaceDE/>
              <w:autoSpaceDN/>
              <w:bidi w:val="0"/>
              <w:adjustRightInd w:val="0"/>
              <w:snapToGrid w:val="0"/>
              <w:spacing w:line="360" w:lineRule="auto"/>
              <w:ind w:right="0" w:firstLine="0" w:firstLineChars="0"/>
              <w:jc w:val="left"/>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lang w:eastAsia="zh-CN"/>
              </w:rPr>
              <w:t>注：提供证书原件扫描件和全国认证认可信息公共服务平台</w:t>
            </w:r>
          </w:p>
          <w:p w14:paraId="37509623">
            <w:pPr>
              <w:pStyle w:val="264"/>
              <w:keepNext w:val="0"/>
              <w:keepLines w:val="0"/>
              <w:pageBreakBefore w:val="0"/>
              <w:widowControl w:val="0"/>
              <w:kinsoku/>
              <w:wordWrap w:val="0"/>
              <w:overflowPunct/>
              <w:topLinePunct/>
              <w:autoSpaceDE/>
              <w:autoSpaceDN/>
              <w:bidi w:val="0"/>
              <w:adjustRightInd w:val="0"/>
              <w:snapToGrid w:val="0"/>
              <w:spacing w:line="360" w:lineRule="auto"/>
              <w:ind w:right="0" w:firstLine="0" w:firstLineChars="0"/>
              <w:jc w:val="left"/>
              <w:textAlignment w:val="auto"/>
              <w:rPr>
                <w:rFonts w:hint="eastAsia" w:ascii="宋体" w:hAnsi="宋体" w:eastAsia="宋体" w:cs="宋体"/>
                <w:b w:val="0"/>
                <w:bCs w:val="0"/>
                <w:color w:val="000000" w:themeColor="text1"/>
                <w:kern w:val="2"/>
                <w:sz w:val="21"/>
                <w:szCs w:val="21"/>
                <w:highlight w:val="none"/>
                <w:lang w:eastAsia="zh-CN"/>
                <w14:textFill>
                  <w14:solidFill>
                    <w14:schemeClr w14:val="tx1"/>
                  </w14:solidFill>
                </w14:textFill>
              </w:rPr>
            </w:pPr>
            <w:r>
              <w:rPr>
                <w:rFonts w:hint="eastAsia" w:ascii="宋体" w:hAnsi="宋体" w:eastAsia="宋体" w:cs="宋体"/>
                <w:b/>
                <w:bCs/>
                <w:color w:val="auto"/>
                <w:kern w:val="2"/>
                <w:sz w:val="21"/>
                <w:szCs w:val="21"/>
                <w:highlight w:val="none"/>
                <w:lang w:eastAsia="zh-CN"/>
              </w:rPr>
              <w:t>http://cx.cnca.cn/CertECloud/result/skipResultList查询截图并加盖投标人电子签名，否则不得分。</w:t>
            </w:r>
          </w:p>
        </w:tc>
        <w:tc>
          <w:tcPr>
            <w:tcW w:w="1275" w:type="dxa"/>
            <w:vAlign w:val="center"/>
          </w:tcPr>
          <w:p w14:paraId="526C8026">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lang w:val="en-US" w:eastAsia="zh-CN"/>
              </w:rPr>
            </w:pPr>
            <w:bookmarkStart w:id="403" w:name="OLE_LINK6"/>
            <w:r>
              <w:rPr>
                <w:rFonts w:hint="eastAsia" w:ascii="宋体" w:hAnsi="宋体" w:eastAsia="宋体" w:cs="宋体"/>
                <w:color w:val="auto"/>
                <w:kern w:val="2"/>
                <w:sz w:val="21"/>
                <w:szCs w:val="21"/>
                <w:highlight w:val="none"/>
              </w:rPr>
              <w:t>客观</w:t>
            </w:r>
            <w:r>
              <w:rPr>
                <w:rFonts w:hint="eastAsia" w:ascii="宋体" w:hAnsi="宋体" w:eastAsia="宋体" w:cs="宋体"/>
                <w:color w:val="auto"/>
                <w:kern w:val="2"/>
                <w:sz w:val="21"/>
                <w:szCs w:val="21"/>
                <w:highlight w:val="none"/>
                <w:lang w:val="en-US" w:eastAsia="zh-CN"/>
              </w:rPr>
              <w:t>分</w:t>
            </w:r>
            <w:bookmarkEnd w:id="403"/>
          </w:p>
        </w:tc>
        <w:tc>
          <w:tcPr>
            <w:tcW w:w="765" w:type="dxa"/>
            <w:vAlign w:val="center"/>
          </w:tcPr>
          <w:p w14:paraId="216CD958">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p>
        </w:tc>
        <w:tc>
          <w:tcPr>
            <w:tcW w:w="1527" w:type="dxa"/>
            <w:vAlign w:val="center"/>
          </w:tcPr>
          <w:p w14:paraId="5F49B429">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both"/>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一、管理体系</w:t>
            </w:r>
          </w:p>
        </w:tc>
      </w:tr>
      <w:tr w14:paraId="28B0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447" w:type="dxa"/>
            <w:vAlign w:val="center"/>
          </w:tcPr>
          <w:p w14:paraId="0B8A2335">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w:t>
            </w:r>
          </w:p>
        </w:tc>
        <w:tc>
          <w:tcPr>
            <w:tcW w:w="5033" w:type="dxa"/>
            <w:vAlign w:val="center"/>
          </w:tcPr>
          <w:p w14:paraId="78671C5E">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投标人自202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年1月1日以来完成的同类案例。（以合同签订时间为准，验收报告必须提供用户单位盖章），每个得1分，最高得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分。否则不得分。</w:t>
            </w:r>
          </w:p>
          <w:p w14:paraId="3D3B2FEB">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注：</w:t>
            </w:r>
          </w:p>
          <w:p w14:paraId="65271130">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rPr>
              <w:t>提供项目中标通知书、合同、验收报告等相关证明材料</w:t>
            </w:r>
            <w:r>
              <w:rPr>
                <w:rFonts w:hint="eastAsia" w:ascii="宋体" w:hAnsi="宋体" w:eastAsia="宋体" w:cs="宋体"/>
                <w:b/>
                <w:bCs/>
                <w:color w:val="auto"/>
                <w:kern w:val="2"/>
                <w:sz w:val="21"/>
                <w:szCs w:val="21"/>
                <w:highlight w:val="none"/>
                <w:lang w:val="en-US" w:eastAsia="zh-CN"/>
              </w:rPr>
              <w:t>原件</w:t>
            </w:r>
            <w:r>
              <w:rPr>
                <w:rFonts w:hint="eastAsia" w:ascii="宋体" w:hAnsi="宋体" w:eastAsia="宋体" w:cs="宋体"/>
                <w:b/>
                <w:bCs/>
                <w:color w:val="auto"/>
                <w:kern w:val="2"/>
                <w:sz w:val="21"/>
                <w:szCs w:val="21"/>
                <w:highlight w:val="none"/>
              </w:rPr>
              <w:t>扫描件，否则不予认可。</w:t>
            </w:r>
          </w:p>
          <w:p w14:paraId="67AB75B8">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2.</w:t>
            </w:r>
            <w:r>
              <w:rPr>
                <w:rFonts w:hint="eastAsia" w:ascii="宋体" w:hAnsi="宋体" w:eastAsia="宋体" w:cs="宋体"/>
                <w:b/>
                <w:bCs/>
                <w:color w:val="auto"/>
                <w:kern w:val="2"/>
                <w:sz w:val="21"/>
                <w:szCs w:val="21"/>
                <w:highlight w:val="none"/>
              </w:rPr>
              <w:t>如合同无法体现签订时间、合同内容等关键信息，还须另附业主方出具的</w:t>
            </w:r>
            <w:r>
              <w:rPr>
                <w:rFonts w:hint="eastAsia" w:ascii="宋体" w:hAnsi="宋体" w:eastAsia="宋体" w:cs="宋体"/>
                <w:b/>
                <w:bCs/>
                <w:color w:val="auto"/>
                <w:kern w:val="2"/>
                <w:sz w:val="21"/>
                <w:szCs w:val="21"/>
                <w:highlight w:val="none"/>
                <w:lang w:val="en-US" w:eastAsia="zh-CN"/>
              </w:rPr>
              <w:t>加盖公章的</w:t>
            </w:r>
            <w:r>
              <w:rPr>
                <w:rFonts w:hint="eastAsia" w:ascii="宋体" w:hAnsi="宋体" w:eastAsia="宋体" w:cs="宋体"/>
                <w:b/>
                <w:bCs/>
                <w:color w:val="auto"/>
                <w:kern w:val="2"/>
                <w:sz w:val="21"/>
                <w:szCs w:val="21"/>
                <w:highlight w:val="none"/>
              </w:rPr>
              <w:t>有效证明材料，否则不予认可。</w:t>
            </w:r>
          </w:p>
          <w:p w14:paraId="32075A01">
            <w:pPr>
              <w:keepNext w:val="0"/>
              <w:keepLines w:val="0"/>
              <w:pageBreakBefore w:val="0"/>
              <w:widowControl/>
              <w:suppressLineNumbers w:val="0"/>
              <w:kinsoku/>
              <w:overflowPunct/>
              <w:autoSpaceDE/>
              <w:autoSpaceDN/>
              <w:bidi w:val="0"/>
              <w:adjustRightInd w:val="0"/>
              <w:spacing w:before="0" w:beforeLines="0"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3.</w:t>
            </w:r>
            <w:r>
              <w:rPr>
                <w:rFonts w:hint="eastAsia" w:ascii="宋体" w:hAnsi="宋体" w:eastAsia="宋体" w:cs="宋体"/>
                <w:b/>
                <w:bCs/>
                <w:color w:val="auto"/>
                <w:kern w:val="2"/>
                <w:sz w:val="21"/>
                <w:szCs w:val="21"/>
                <w:lang w:val="en-US" w:eastAsia="zh-CN" w:bidi="ar"/>
              </w:rPr>
              <w:t>同一项目分多个合同的只计一个业绩，不重复计分。</w:t>
            </w:r>
          </w:p>
          <w:p w14:paraId="590479CC">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b w:val="0"/>
                <w:bCs w:val="0"/>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4.</w:t>
            </w:r>
            <w:r>
              <w:rPr>
                <w:rFonts w:hint="eastAsia" w:ascii="宋体" w:hAnsi="宋体" w:eastAsia="宋体" w:cs="宋体"/>
                <w:b/>
                <w:bCs/>
                <w:color w:val="auto"/>
                <w:kern w:val="2"/>
                <w:sz w:val="21"/>
                <w:szCs w:val="21"/>
                <w:highlight w:val="none"/>
              </w:rPr>
              <w:t>同类案例是指与采购标的同品类</w:t>
            </w:r>
            <w:r>
              <w:rPr>
                <w:rFonts w:hint="eastAsia" w:ascii="宋体" w:hAnsi="宋体" w:cs="宋体"/>
                <w:b/>
                <w:bCs/>
                <w:color w:val="auto"/>
                <w:kern w:val="2"/>
                <w:sz w:val="21"/>
                <w:szCs w:val="21"/>
                <w:highlight w:val="none"/>
                <w:lang w:val="en-US" w:eastAsia="zh-CN"/>
              </w:rPr>
              <w:t>家具</w:t>
            </w:r>
            <w:r>
              <w:rPr>
                <w:rFonts w:hint="eastAsia" w:ascii="宋体" w:hAnsi="宋体" w:eastAsia="宋体" w:cs="宋体"/>
                <w:b/>
                <w:bCs/>
                <w:color w:val="auto"/>
                <w:kern w:val="2"/>
                <w:sz w:val="21"/>
                <w:szCs w:val="21"/>
                <w:highlight w:val="none"/>
              </w:rPr>
              <w:t>案例</w:t>
            </w:r>
            <w:r>
              <w:rPr>
                <w:rFonts w:hint="eastAsia" w:ascii="宋体" w:hAnsi="宋体" w:cs="宋体"/>
                <w:b/>
                <w:bCs/>
                <w:color w:val="auto"/>
                <w:kern w:val="2"/>
                <w:sz w:val="21"/>
                <w:szCs w:val="21"/>
                <w:highlight w:val="none"/>
                <w:lang w:eastAsia="zh-CN"/>
              </w:rPr>
              <w:t>（</w:t>
            </w:r>
            <w:r>
              <w:rPr>
                <w:rFonts w:hint="eastAsia" w:ascii="宋体" w:hAnsi="宋体" w:cs="宋体"/>
                <w:b/>
                <w:bCs/>
                <w:color w:val="auto"/>
                <w:kern w:val="2"/>
                <w:sz w:val="21"/>
                <w:szCs w:val="21"/>
                <w:highlight w:val="none"/>
                <w:lang w:val="en-US" w:eastAsia="zh-CN"/>
              </w:rPr>
              <w:t>包括办公桌、报告椅、沙发的全部或部分家具</w:t>
            </w:r>
            <w:r>
              <w:rPr>
                <w:rFonts w:hint="eastAsia" w:ascii="宋体" w:hAnsi="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w:t>
            </w:r>
          </w:p>
          <w:p w14:paraId="030D4627">
            <w:pPr>
              <w:pStyle w:val="7"/>
              <w:pageBreakBefore w:val="0"/>
              <w:kinsoku/>
              <w:overflowPunct/>
              <w:autoSpaceDE/>
              <w:autoSpaceDN/>
              <w:bidi w:val="0"/>
              <w:spacing w:line="360" w:lineRule="auto"/>
              <w:ind w:left="0" w:leftChars="0" w:firstLine="0" w:firstLineChars="0"/>
              <w:jc w:val="left"/>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kern w:val="2"/>
                <w:sz w:val="21"/>
                <w:szCs w:val="21"/>
                <w:highlight w:val="none"/>
                <w:lang w:val="en-US" w:eastAsia="zh-CN"/>
              </w:rPr>
              <w:t>5.</w:t>
            </w:r>
            <w:r>
              <w:rPr>
                <w:rFonts w:hint="eastAsia" w:ascii="宋体" w:hAnsi="宋体" w:eastAsia="宋体" w:cs="宋体"/>
                <w:b/>
                <w:bCs/>
                <w:color w:val="auto"/>
                <w:kern w:val="2"/>
                <w:sz w:val="21"/>
                <w:szCs w:val="21"/>
                <w:highlight w:val="none"/>
              </w:rPr>
              <w:t>提供相关证明材料扫描件，并加盖投标人公章，不提供不得分</w:t>
            </w:r>
            <w:r>
              <w:rPr>
                <w:rFonts w:hint="eastAsia" w:ascii="宋体" w:hAnsi="宋体" w:eastAsia="宋体" w:cs="宋体"/>
                <w:b/>
                <w:bCs/>
                <w:color w:val="auto"/>
                <w:kern w:val="2"/>
                <w:sz w:val="21"/>
                <w:szCs w:val="21"/>
                <w:highlight w:val="none"/>
                <w:lang w:eastAsia="zh-CN"/>
              </w:rPr>
              <w:t>。</w:t>
            </w:r>
          </w:p>
        </w:tc>
        <w:tc>
          <w:tcPr>
            <w:tcW w:w="1275" w:type="dxa"/>
            <w:vAlign w:val="center"/>
          </w:tcPr>
          <w:p w14:paraId="07CEEFA5">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客观分</w:t>
            </w:r>
          </w:p>
        </w:tc>
        <w:tc>
          <w:tcPr>
            <w:tcW w:w="765" w:type="dxa"/>
            <w:vAlign w:val="center"/>
          </w:tcPr>
          <w:p w14:paraId="6E8DC21C">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b w:val="0"/>
                <w:bCs w:val="0"/>
                <w:color w:val="auto"/>
                <w:kern w:val="2"/>
                <w:sz w:val="21"/>
                <w:szCs w:val="21"/>
                <w:highlight w:val="none"/>
                <w:lang w:val="en-US" w:eastAsia="zh-CN"/>
              </w:rPr>
              <w:t>3</w:t>
            </w:r>
          </w:p>
        </w:tc>
        <w:tc>
          <w:tcPr>
            <w:tcW w:w="1527" w:type="dxa"/>
            <w:vAlign w:val="center"/>
          </w:tcPr>
          <w:p w14:paraId="54ED2558">
            <w:pPr>
              <w:pStyle w:val="7"/>
              <w:pageBreakBefore w:val="0"/>
              <w:kinsoku/>
              <w:overflowPunct/>
              <w:autoSpaceDE/>
              <w:autoSpaceDN/>
              <w:bidi w:val="0"/>
              <w:spacing w:line="360" w:lineRule="auto"/>
              <w:ind w:left="0" w:leftChars="0" w:firstLine="0" w:firstLineChars="0"/>
              <w:jc w:val="both"/>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rPr>
              <w:t>二、业绩案例</w:t>
            </w:r>
          </w:p>
        </w:tc>
      </w:tr>
      <w:tr w14:paraId="3C24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7" w:type="dxa"/>
            <w:vAlign w:val="center"/>
          </w:tcPr>
          <w:p w14:paraId="2E6D935C">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w:t>
            </w:r>
          </w:p>
        </w:tc>
        <w:tc>
          <w:tcPr>
            <w:tcW w:w="5033" w:type="dxa"/>
            <w:vAlign w:val="center"/>
          </w:tcPr>
          <w:p w14:paraId="329C9F14">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所投产品技术参数偏离情况：</w:t>
            </w:r>
          </w:p>
          <w:p w14:paraId="19606617">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“▲”参数负偏离的，作无效标处理。标“★”项为重要技术指标，不满足的，每一项负偏离扣2分，扣完为止；技术参数要求中的一般参数（除“★”、“▲”以外），每一项负偏离扣1分，扣完为止。</w:t>
            </w:r>
          </w:p>
          <w:p w14:paraId="06C021A2">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注：</w:t>
            </w:r>
            <w:r>
              <w:rPr>
                <w:rFonts w:hint="eastAsia" w:ascii="宋体" w:hAnsi="宋体" w:eastAsia="宋体" w:cs="宋体"/>
                <w:b/>
                <w:bCs/>
                <w:color w:val="auto"/>
                <w:kern w:val="2"/>
                <w:sz w:val="21"/>
                <w:szCs w:val="21"/>
                <w:highlight w:val="none"/>
              </w:rPr>
              <w:t>投标人应按照产品技术要求逐条填写偏离情况，并提供清晰的证明材料，如材料模糊无法辨认，采购人视为负偏离。（针对所投产品技术参数需提供包括但不限于官网和功能截图或相应检测报告或产品图册或其他类似效力的相关证明材料佐证</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lang w:val="en-US" w:eastAsia="zh-CN"/>
              </w:rPr>
              <w:t>未提供或提供不全视为负偏离</w:t>
            </w:r>
            <w:r>
              <w:rPr>
                <w:rFonts w:hint="eastAsia" w:ascii="宋体" w:hAnsi="宋体" w:eastAsia="宋体" w:cs="宋体"/>
                <w:b/>
                <w:bCs/>
                <w:color w:val="auto"/>
                <w:kern w:val="2"/>
                <w:sz w:val="21"/>
                <w:szCs w:val="21"/>
                <w:highlight w:val="none"/>
              </w:rPr>
              <w:t>。）</w:t>
            </w:r>
          </w:p>
        </w:tc>
        <w:tc>
          <w:tcPr>
            <w:tcW w:w="1275" w:type="dxa"/>
            <w:vAlign w:val="center"/>
          </w:tcPr>
          <w:p w14:paraId="2E995EDB">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客观</w:t>
            </w:r>
            <w:r>
              <w:rPr>
                <w:rFonts w:hint="eastAsia" w:ascii="宋体" w:hAnsi="宋体" w:eastAsia="宋体" w:cs="宋体"/>
                <w:color w:val="auto"/>
                <w:kern w:val="2"/>
                <w:sz w:val="21"/>
                <w:szCs w:val="21"/>
                <w:highlight w:val="none"/>
                <w:lang w:val="en-US" w:eastAsia="zh-CN"/>
              </w:rPr>
              <w:t>分</w:t>
            </w:r>
          </w:p>
        </w:tc>
        <w:tc>
          <w:tcPr>
            <w:tcW w:w="765" w:type="dxa"/>
            <w:vAlign w:val="center"/>
          </w:tcPr>
          <w:p w14:paraId="230991F7">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16</w:t>
            </w:r>
          </w:p>
        </w:tc>
        <w:tc>
          <w:tcPr>
            <w:tcW w:w="1527" w:type="dxa"/>
            <w:vAlign w:val="center"/>
          </w:tcPr>
          <w:p w14:paraId="6CABE404">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both"/>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eastAsia="zh-CN"/>
              </w:rPr>
              <w:t>三、产品技术指标与采购需求的偏离情况</w:t>
            </w:r>
          </w:p>
        </w:tc>
      </w:tr>
      <w:tr w14:paraId="7424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47" w:type="dxa"/>
            <w:vMerge w:val="restart"/>
            <w:vAlign w:val="center"/>
          </w:tcPr>
          <w:p w14:paraId="154B2049">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4</w:t>
            </w:r>
          </w:p>
        </w:tc>
        <w:tc>
          <w:tcPr>
            <w:tcW w:w="7073" w:type="dxa"/>
            <w:gridSpan w:val="3"/>
            <w:vAlign w:val="center"/>
          </w:tcPr>
          <w:p w14:paraId="558C0EEF">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lang w:val="en-US" w:eastAsia="zh-CN"/>
              </w:rPr>
            </w:pPr>
            <w:bookmarkStart w:id="419" w:name="_GoBack"/>
            <w:r>
              <w:rPr>
                <w:rFonts w:hint="eastAsia" w:ascii="宋体" w:hAnsi="宋体" w:cs="宋体"/>
                <w:b w:val="0"/>
                <w:bCs w:val="0"/>
                <w:color w:val="auto"/>
                <w:kern w:val="2"/>
                <w:sz w:val="21"/>
                <w:szCs w:val="21"/>
                <w:highlight w:val="none"/>
                <w:lang w:val="en-US" w:eastAsia="zh-CN"/>
              </w:rPr>
              <w:t>根据采购文件要求提供样品，</w:t>
            </w:r>
            <w:r>
              <w:rPr>
                <w:rFonts w:hint="eastAsia" w:ascii="宋体" w:hAnsi="宋体" w:eastAsia="宋体" w:cs="宋体"/>
                <w:b w:val="0"/>
                <w:bCs w:val="0"/>
                <w:color w:val="auto"/>
                <w:kern w:val="2"/>
                <w:sz w:val="21"/>
                <w:szCs w:val="21"/>
                <w:highlight w:val="none"/>
                <w:lang w:val="en-US" w:eastAsia="zh-CN"/>
              </w:rPr>
              <w:t>不提供样品或样品提供不全不得分。</w:t>
            </w:r>
          </w:p>
          <w:p w14:paraId="1744C2AA">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b/>
                <w:bCs/>
                <w:color w:val="FF0000"/>
                <w:kern w:val="2"/>
                <w:sz w:val="21"/>
                <w:szCs w:val="21"/>
                <w:highlight w:val="none"/>
                <w:u w:val="single"/>
                <w:lang w:val="en-US" w:eastAsia="zh-CN"/>
              </w:rPr>
              <w:t>样品：序号46  躺睡课桌椅</w:t>
            </w:r>
            <w:bookmarkEnd w:id="419"/>
          </w:p>
        </w:tc>
        <w:tc>
          <w:tcPr>
            <w:tcW w:w="1527" w:type="dxa"/>
            <w:vMerge w:val="restart"/>
            <w:vAlign w:val="center"/>
          </w:tcPr>
          <w:p w14:paraId="4495416C">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rPr>
              <w:t>四、样品情况</w:t>
            </w:r>
          </w:p>
          <w:p w14:paraId="5FD65DED">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eastAsia="zh-CN"/>
              </w:rPr>
            </w:pPr>
          </w:p>
        </w:tc>
      </w:tr>
      <w:tr w14:paraId="4EC1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447" w:type="dxa"/>
            <w:vMerge w:val="continue"/>
            <w:vAlign w:val="center"/>
          </w:tcPr>
          <w:p w14:paraId="02CB3B79">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0C8AB725">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1.躺睡课桌椅样式、材质、尺寸</w:t>
            </w:r>
            <w:r>
              <w:rPr>
                <w:rFonts w:hint="eastAsia" w:ascii="宋体" w:hAnsi="宋体" w:eastAsia="宋体" w:cs="宋体"/>
                <w:color w:val="auto"/>
                <w:kern w:val="2"/>
                <w:sz w:val="21"/>
                <w:szCs w:val="21"/>
                <w:highlight w:val="none"/>
                <w:lang w:val="en-US" w:eastAsia="zh-CN"/>
              </w:rPr>
              <w:t>符合招标文件要求，尺寸偏差控制在±2mm 以内，测量工具：0～3m钢卷尺（精度1mm），</w:t>
            </w:r>
            <w:r>
              <w:rPr>
                <w:rFonts w:hint="eastAsia" w:ascii="宋体" w:hAnsi="宋体" w:cs="宋体"/>
                <w:color w:val="auto"/>
                <w:kern w:val="2"/>
                <w:sz w:val="21"/>
                <w:szCs w:val="21"/>
                <w:highlight w:val="none"/>
                <w:lang w:val="en-US" w:eastAsia="zh-CN"/>
              </w:rPr>
              <w:t>满分5分，</w:t>
            </w:r>
            <w:r>
              <w:rPr>
                <w:rFonts w:hint="eastAsia" w:ascii="宋体" w:hAnsi="宋体" w:eastAsia="宋体" w:cs="宋体"/>
                <w:color w:val="auto"/>
                <w:kern w:val="2"/>
                <w:sz w:val="21"/>
                <w:szCs w:val="21"/>
                <w:highlight w:val="none"/>
                <w:lang w:val="en-US" w:eastAsia="zh-CN"/>
              </w:rPr>
              <w:t>一处不符合扣1分，扣完为止。</w:t>
            </w:r>
          </w:p>
        </w:tc>
        <w:tc>
          <w:tcPr>
            <w:tcW w:w="1275" w:type="dxa"/>
            <w:vAlign w:val="center"/>
          </w:tcPr>
          <w:p w14:paraId="543C458F">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z w:val="21"/>
                <w:szCs w:val="21"/>
                <w:lang w:val="en-US" w:eastAsia="zh-CN"/>
              </w:rPr>
              <w:t>客</w:t>
            </w:r>
            <w:r>
              <w:rPr>
                <w:rFonts w:hint="eastAsia" w:ascii="宋体" w:hAnsi="宋体" w:eastAsia="宋体" w:cs="宋体"/>
                <w:sz w:val="21"/>
                <w:szCs w:val="21"/>
              </w:rPr>
              <w:t>观</w:t>
            </w:r>
            <w:r>
              <w:rPr>
                <w:rFonts w:hint="eastAsia" w:ascii="宋体" w:hAnsi="宋体" w:eastAsia="宋体" w:cs="宋体"/>
                <w:sz w:val="21"/>
                <w:szCs w:val="21"/>
                <w:lang w:val="en-US" w:eastAsia="zh-CN"/>
              </w:rPr>
              <w:t>分</w:t>
            </w:r>
          </w:p>
        </w:tc>
        <w:tc>
          <w:tcPr>
            <w:tcW w:w="765" w:type="dxa"/>
            <w:vAlign w:val="center"/>
          </w:tcPr>
          <w:p w14:paraId="30306251">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b w:val="0"/>
                <w:bCs w:val="0"/>
                <w:color w:val="auto"/>
                <w:kern w:val="2"/>
                <w:sz w:val="21"/>
                <w:szCs w:val="21"/>
                <w:highlight w:val="none"/>
                <w:lang w:val="en-US" w:eastAsia="zh-CN"/>
              </w:rPr>
              <w:t>5</w:t>
            </w:r>
          </w:p>
        </w:tc>
        <w:tc>
          <w:tcPr>
            <w:tcW w:w="1527" w:type="dxa"/>
            <w:vMerge w:val="continue"/>
            <w:vAlign w:val="center"/>
          </w:tcPr>
          <w:p w14:paraId="67259180">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both"/>
              <w:textAlignment w:val="center"/>
              <w:rPr>
                <w:rFonts w:hint="eastAsia" w:ascii="宋体" w:hAnsi="宋体" w:eastAsia="宋体" w:cs="宋体"/>
                <w:b/>
                <w:bCs/>
                <w:color w:val="auto"/>
                <w:kern w:val="2"/>
                <w:sz w:val="21"/>
                <w:szCs w:val="21"/>
                <w:highlight w:val="none"/>
                <w:lang w:eastAsia="zh-CN"/>
              </w:rPr>
            </w:pPr>
          </w:p>
        </w:tc>
      </w:tr>
      <w:tr w14:paraId="4956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7" w:type="dxa"/>
            <w:vMerge w:val="continue"/>
            <w:vAlign w:val="center"/>
          </w:tcPr>
          <w:p w14:paraId="7B67CD3A">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7BBBE10F">
            <w:pPr>
              <w:keepNext w:val="0"/>
              <w:keepLines w:val="0"/>
              <w:pageBreakBefore w:val="0"/>
              <w:widowControl/>
              <w:numPr>
                <w:ilvl w:val="0"/>
                <w:numId w:val="0"/>
              </w:numPr>
              <w:suppressLineNumbers w:val="0"/>
              <w:kinsoku/>
              <w:overflowPunct/>
              <w:autoSpaceDE/>
              <w:autoSpaceDN/>
              <w:bidi w:val="0"/>
              <w:spacing w:before="0" w:beforeLines="-2147483648" w:beforeAutospacing="0" w:after="0" w:afterAutospacing="0" w:line="360" w:lineRule="auto"/>
              <w:ind w:right="0" w:rightChars="0"/>
              <w:jc w:val="left"/>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2.躺睡课桌椅设计科</w:t>
            </w:r>
            <w:r>
              <w:rPr>
                <w:rFonts w:hint="eastAsia" w:ascii="宋体" w:hAnsi="宋体" w:eastAsia="宋体" w:cs="宋体"/>
                <w:color w:val="auto"/>
                <w:kern w:val="2"/>
                <w:sz w:val="21"/>
                <w:szCs w:val="21"/>
                <w:highlight w:val="none"/>
                <w:lang w:val="en-US" w:eastAsia="zh-CN"/>
              </w:rPr>
              <w:t>学，外观、结构部件、使用部件、安全部件考虑学生实际的特点及需求，视为符合。满分2分，一处不符合扣0.5分，扣完为止。</w:t>
            </w:r>
          </w:p>
        </w:tc>
        <w:tc>
          <w:tcPr>
            <w:tcW w:w="1275" w:type="dxa"/>
            <w:vAlign w:val="center"/>
          </w:tcPr>
          <w:p w14:paraId="668FB9CD">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z w:val="21"/>
                <w:szCs w:val="21"/>
                <w:lang w:val="en-US" w:eastAsia="zh-CN"/>
              </w:rPr>
              <w:t>主观分</w:t>
            </w:r>
          </w:p>
        </w:tc>
        <w:tc>
          <w:tcPr>
            <w:tcW w:w="765" w:type="dxa"/>
            <w:vAlign w:val="center"/>
          </w:tcPr>
          <w:p w14:paraId="1E620463">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w:t>
            </w:r>
          </w:p>
        </w:tc>
        <w:tc>
          <w:tcPr>
            <w:tcW w:w="1527" w:type="dxa"/>
            <w:vMerge w:val="continue"/>
            <w:vAlign w:val="center"/>
          </w:tcPr>
          <w:p w14:paraId="697DCFDE">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both"/>
              <w:textAlignment w:val="center"/>
              <w:rPr>
                <w:rFonts w:hint="eastAsia" w:ascii="宋体" w:hAnsi="宋体" w:eastAsia="宋体" w:cs="宋体"/>
                <w:b/>
                <w:bCs/>
                <w:color w:val="auto"/>
                <w:kern w:val="2"/>
                <w:sz w:val="21"/>
                <w:szCs w:val="21"/>
                <w:highlight w:val="none"/>
                <w:lang w:eastAsia="zh-CN"/>
              </w:rPr>
            </w:pPr>
          </w:p>
        </w:tc>
      </w:tr>
      <w:tr w14:paraId="03B4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7" w:type="dxa"/>
            <w:vMerge w:val="continue"/>
            <w:vAlign w:val="center"/>
          </w:tcPr>
          <w:p w14:paraId="78A93894">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4D700E74">
            <w:pPr>
              <w:keepNext w:val="0"/>
              <w:keepLines w:val="0"/>
              <w:pageBreakBefore w:val="0"/>
              <w:widowControl/>
              <w:numPr>
                <w:ilvl w:val="0"/>
                <w:numId w:val="0"/>
              </w:numPr>
              <w:suppressLineNumbers w:val="0"/>
              <w:kinsoku/>
              <w:overflowPunct/>
              <w:autoSpaceDE/>
              <w:autoSpaceDN/>
              <w:bidi w:val="0"/>
              <w:spacing w:before="0" w:beforeLines="-2147483648" w:beforeAutospacing="0" w:after="0" w:afterAutospacing="0" w:line="360" w:lineRule="auto"/>
              <w:ind w:right="0" w:rightChars="0"/>
              <w:jc w:val="left"/>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3.躺睡桌椅结构合理，坐感舒适，符合学生人体坐姿要求；充分考虑学生物品收纳功能；整体桌椅具备稳定性和牢固度；以上均满足，视为符合。符合得2分；部分符合得1分，不符合得0分。</w:t>
            </w:r>
          </w:p>
        </w:tc>
        <w:tc>
          <w:tcPr>
            <w:tcW w:w="1275" w:type="dxa"/>
            <w:vAlign w:val="center"/>
          </w:tcPr>
          <w:p w14:paraId="3562D30E">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sz w:val="21"/>
                <w:szCs w:val="21"/>
                <w:lang w:val="en-US" w:eastAsia="zh-CN"/>
              </w:rPr>
              <w:t>主观分</w:t>
            </w:r>
          </w:p>
        </w:tc>
        <w:tc>
          <w:tcPr>
            <w:tcW w:w="765" w:type="dxa"/>
            <w:vAlign w:val="center"/>
          </w:tcPr>
          <w:p w14:paraId="3141A903">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w:t>
            </w:r>
          </w:p>
        </w:tc>
        <w:tc>
          <w:tcPr>
            <w:tcW w:w="1527" w:type="dxa"/>
            <w:vMerge w:val="continue"/>
            <w:vAlign w:val="center"/>
          </w:tcPr>
          <w:p w14:paraId="185B1CB8">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both"/>
              <w:textAlignment w:val="center"/>
              <w:rPr>
                <w:rFonts w:hint="eastAsia" w:ascii="宋体" w:hAnsi="宋体" w:eastAsia="宋体" w:cs="宋体"/>
                <w:b/>
                <w:bCs/>
                <w:color w:val="auto"/>
                <w:kern w:val="2"/>
                <w:sz w:val="21"/>
                <w:szCs w:val="21"/>
                <w:highlight w:val="none"/>
                <w:lang w:eastAsia="zh-CN"/>
              </w:rPr>
            </w:pPr>
          </w:p>
        </w:tc>
      </w:tr>
      <w:tr w14:paraId="3147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dxa"/>
            <w:vMerge w:val="continue"/>
            <w:vAlign w:val="center"/>
          </w:tcPr>
          <w:p w14:paraId="5F2E536D">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19FDAC23">
            <w:pPr>
              <w:keepNext w:val="0"/>
              <w:keepLines w:val="0"/>
              <w:pageBreakBefore w:val="0"/>
              <w:widowControl/>
              <w:numPr>
                <w:ilvl w:val="0"/>
                <w:numId w:val="0"/>
              </w:numPr>
              <w:suppressLineNumbers w:val="0"/>
              <w:kinsoku/>
              <w:overflowPunct/>
              <w:autoSpaceDE/>
              <w:autoSpaceDN/>
              <w:bidi w:val="0"/>
              <w:spacing w:before="0" w:beforeLines="-2147483648" w:beforeAutospacing="0" w:after="0" w:afterAutospacing="0" w:line="360" w:lineRule="auto"/>
              <w:ind w:right="0" w:rightChars="0"/>
              <w:jc w:val="left"/>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4.躺睡桌椅工艺：焊接件牢固，焊接表面波纹均匀、无气孔，无明显缺陷；金属漆面喷涂层均匀，无漏喷、锈蚀或流挂；电镀层光滑，无剥落、起泡或裂痕；以上均满足，视为符合。符合得2分；部分符合得1分，不符合得0分。</w:t>
            </w:r>
          </w:p>
        </w:tc>
        <w:tc>
          <w:tcPr>
            <w:tcW w:w="1275" w:type="dxa"/>
            <w:vAlign w:val="center"/>
          </w:tcPr>
          <w:p w14:paraId="533F2EDF">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sz w:val="21"/>
                <w:szCs w:val="21"/>
                <w:lang w:val="en-US" w:eastAsia="zh-CN"/>
              </w:rPr>
              <w:t>主观分</w:t>
            </w:r>
          </w:p>
        </w:tc>
        <w:tc>
          <w:tcPr>
            <w:tcW w:w="765" w:type="dxa"/>
            <w:vAlign w:val="center"/>
          </w:tcPr>
          <w:p w14:paraId="6660DE1D">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lang w:val="en-US" w:eastAsia="zh-CN"/>
              </w:rPr>
            </w:pPr>
            <w:r>
              <w:rPr>
                <w:rFonts w:hint="eastAsia" w:ascii="宋体" w:hAnsi="宋体" w:cs="宋体"/>
                <w:color w:val="auto"/>
                <w:kern w:val="2"/>
                <w:sz w:val="21"/>
                <w:szCs w:val="21"/>
                <w:highlight w:val="none"/>
                <w:lang w:val="en-US" w:eastAsia="zh-CN"/>
              </w:rPr>
              <w:t>2</w:t>
            </w:r>
          </w:p>
        </w:tc>
        <w:tc>
          <w:tcPr>
            <w:tcW w:w="1527" w:type="dxa"/>
            <w:vMerge w:val="continue"/>
            <w:vAlign w:val="center"/>
          </w:tcPr>
          <w:p w14:paraId="511ECF3D">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eastAsia="zh-CN"/>
              </w:rPr>
            </w:pPr>
          </w:p>
        </w:tc>
      </w:tr>
      <w:tr w14:paraId="0D77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dxa"/>
            <w:vMerge w:val="continue"/>
            <w:vAlign w:val="center"/>
          </w:tcPr>
          <w:p w14:paraId="7DEC1212">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49AF71CF">
            <w:pPr>
              <w:pStyle w:val="85"/>
              <w:widowControl w:val="0"/>
              <w:ind w:left="0" w:leftChars="0" w:firstLine="0" w:firstLineChars="0"/>
              <w:jc w:val="both"/>
              <w:rPr>
                <w:rFonts w:hint="eastAsia" w:ascii="宋体" w:hAnsi="宋体" w:eastAsia="宋体" w:cs="宋体"/>
                <w:b/>
                <w:bCs/>
                <w:color w:val="auto"/>
                <w:kern w:val="2"/>
                <w:sz w:val="21"/>
                <w:szCs w:val="21"/>
                <w:highlight w:val="none"/>
                <w:lang w:val="en-US" w:eastAsia="zh-CN"/>
              </w:rPr>
            </w:pPr>
            <w:r>
              <w:rPr>
                <w:rFonts w:hint="eastAsia" w:asciiTheme="minorEastAsia" w:hAnsiTheme="minorEastAsia" w:eastAsiaTheme="minorEastAsia" w:cstheme="minorEastAsia"/>
                <w:b/>
                <w:bCs/>
                <w:color w:val="auto"/>
                <w:kern w:val="2"/>
                <w:sz w:val="21"/>
                <w:szCs w:val="21"/>
                <w:highlight w:val="none"/>
                <w:lang w:val="en-US" w:eastAsia="zh-CN"/>
              </w:rPr>
              <w:t>5.整体评价：</w:t>
            </w:r>
            <w:r>
              <w:rPr>
                <w:rFonts w:hint="eastAsia" w:asciiTheme="minorEastAsia" w:hAnsiTheme="minorEastAsia" w:eastAsiaTheme="minorEastAsia" w:cstheme="minorEastAsia"/>
                <w:color w:val="auto"/>
                <w:kern w:val="2"/>
                <w:sz w:val="21"/>
                <w:szCs w:val="21"/>
                <w:highlight w:val="none"/>
                <w:lang w:val="en-US" w:eastAsia="zh-CN"/>
              </w:rPr>
              <w:t>所提供的样品外表美观，适配小学校园氛围，具备人性化设计，制作工艺好，精细程度高，材质、油漆等选材优，手感舒适，能充分满足采购需求得视为符合。符合得4分，部分符合得2分，不符合不得分。</w:t>
            </w:r>
          </w:p>
        </w:tc>
        <w:tc>
          <w:tcPr>
            <w:tcW w:w="1275" w:type="dxa"/>
            <w:vAlign w:val="center"/>
          </w:tcPr>
          <w:p w14:paraId="0D1719D2">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主观分</w:t>
            </w:r>
          </w:p>
        </w:tc>
        <w:tc>
          <w:tcPr>
            <w:tcW w:w="765" w:type="dxa"/>
            <w:vAlign w:val="center"/>
          </w:tcPr>
          <w:p w14:paraId="1059851F">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Merge w:val="continue"/>
            <w:vAlign w:val="center"/>
          </w:tcPr>
          <w:p w14:paraId="1A671EAE">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eastAsia="zh-CN"/>
              </w:rPr>
            </w:pPr>
          </w:p>
        </w:tc>
      </w:tr>
      <w:tr w14:paraId="5936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47" w:type="dxa"/>
            <w:vMerge w:val="restart"/>
            <w:vAlign w:val="center"/>
          </w:tcPr>
          <w:p w14:paraId="6DC0558B">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5</w:t>
            </w:r>
          </w:p>
        </w:tc>
        <w:tc>
          <w:tcPr>
            <w:tcW w:w="5033" w:type="dxa"/>
            <w:vAlign w:val="center"/>
          </w:tcPr>
          <w:p w14:paraId="5CC5F54B">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lang w:val="zh-CN"/>
              </w:rPr>
              <w:t>投标人针对本项目</w:t>
            </w:r>
            <w:r>
              <w:rPr>
                <w:rFonts w:hint="eastAsia" w:ascii="宋体" w:hAnsi="宋体" w:eastAsia="宋体" w:cs="宋体"/>
                <w:b w:val="0"/>
                <w:bCs w:val="0"/>
                <w:color w:val="auto"/>
                <w:highlight w:val="none"/>
                <w:lang w:val="en-US" w:eastAsia="zh-CN"/>
              </w:rPr>
              <w:t>提供的</w:t>
            </w:r>
            <w:r>
              <w:rPr>
                <w:rFonts w:hint="eastAsia" w:ascii="宋体" w:hAnsi="宋体" w:eastAsia="宋体" w:cs="宋体"/>
                <w:b w:val="0"/>
                <w:bCs w:val="0"/>
                <w:color w:val="auto"/>
                <w:highlight w:val="none"/>
                <w:lang w:val="zh-CN"/>
              </w:rPr>
              <w:t>供货方案具体、详细、可行，有利于项目实施。</w:t>
            </w:r>
            <w:r>
              <w:rPr>
                <w:rFonts w:hint="eastAsia" w:ascii="宋体" w:hAnsi="宋体" w:eastAsia="宋体" w:cs="宋体"/>
                <w:color w:val="auto"/>
                <w:kern w:val="2"/>
                <w:sz w:val="21"/>
                <w:szCs w:val="21"/>
                <w:highlight w:val="none"/>
                <w:lang w:val="en-US" w:eastAsia="zh-CN"/>
              </w:rPr>
              <w:t>供应商提供的方案详尽到位，与采购需求匹配，</w:t>
            </w:r>
            <w:r>
              <w:rPr>
                <w:rFonts w:hint="eastAsia" w:ascii="宋体" w:hAnsi="宋体" w:eastAsia="宋体" w:cs="宋体"/>
                <w:b w:val="0"/>
                <w:bCs w:val="0"/>
                <w:color w:val="auto"/>
                <w:highlight w:val="none"/>
                <w:lang w:val="en-US" w:eastAsia="zh-CN"/>
              </w:rPr>
              <w:t>视为符合。符合得</w:t>
            </w: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lang w:val="en-US" w:eastAsia="zh-CN"/>
              </w:rPr>
              <w:t>分，部分符合得</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分，不符合或未提供不得分。</w:t>
            </w:r>
          </w:p>
        </w:tc>
        <w:tc>
          <w:tcPr>
            <w:tcW w:w="1275" w:type="dxa"/>
            <w:vAlign w:val="center"/>
          </w:tcPr>
          <w:p w14:paraId="0CF0F25B">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主观分</w:t>
            </w:r>
          </w:p>
        </w:tc>
        <w:tc>
          <w:tcPr>
            <w:tcW w:w="765" w:type="dxa"/>
            <w:vAlign w:val="center"/>
          </w:tcPr>
          <w:p w14:paraId="04CF4D08">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Merge w:val="restart"/>
            <w:vAlign w:val="center"/>
          </w:tcPr>
          <w:p w14:paraId="798C5734">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both"/>
              <w:textAlignment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rPr>
              <w:t>五、实施方案</w:t>
            </w:r>
          </w:p>
        </w:tc>
      </w:tr>
      <w:tr w14:paraId="2DFC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47" w:type="dxa"/>
            <w:vMerge w:val="continue"/>
            <w:vAlign w:val="center"/>
          </w:tcPr>
          <w:p w14:paraId="3310FEE9">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7F3A6511">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highlight w:val="none"/>
                <w:lang w:val="en-US" w:eastAsia="zh-CN"/>
              </w:rPr>
              <w:t>2.</w:t>
            </w:r>
            <w:r>
              <w:rPr>
                <w:rFonts w:hint="eastAsia" w:ascii="宋体" w:hAnsi="宋体" w:eastAsia="宋体" w:cs="宋体"/>
                <w:b w:val="0"/>
                <w:bCs w:val="0"/>
                <w:color w:val="auto"/>
                <w:highlight w:val="none"/>
                <w:lang w:val="zh-CN" w:eastAsia="zh-CN"/>
              </w:rPr>
              <w:t>投标人</w:t>
            </w:r>
            <w:r>
              <w:rPr>
                <w:rFonts w:hint="eastAsia" w:ascii="宋体" w:hAnsi="宋体" w:eastAsia="宋体" w:cs="宋体"/>
                <w:b w:val="0"/>
                <w:bCs w:val="0"/>
                <w:color w:val="auto"/>
                <w:highlight w:val="none"/>
                <w:lang w:val="en-US" w:eastAsia="zh-CN"/>
              </w:rPr>
              <w:t>针对本项目制定的工期承诺和工期保证措施</w:t>
            </w:r>
            <w:r>
              <w:rPr>
                <w:rFonts w:hint="eastAsia" w:ascii="宋体" w:hAnsi="宋体" w:eastAsia="宋体" w:cs="宋体"/>
                <w:b w:val="0"/>
                <w:bCs w:val="0"/>
                <w:color w:val="auto"/>
                <w:highlight w:val="none"/>
                <w:lang w:val="zh-CN" w:eastAsia="zh-CN"/>
              </w:rPr>
              <w:t>具体、详细、可行，实施安全保证措施（含人员、设备、设备安装）有利于项目实施。</w:t>
            </w:r>
            <w:r>
              <w:rPr>
                <w:rFonts w:hint="eastAsia" w:ascii="宋体" w:hAnsi="宋体" w:eastAsia="宋体" w:cs="宋体"/>
                <w:color w:val="auto"/>
                <w:kern w:val="2"/>
                <w:sz w:val="21"/>
                <w:szCs w:val="21"/>
                <w:highlight w:val="none"/>
                <w:lang w:val="en-US" w:eastAsia="zh-CN"/>
              </w:rPr>
              <w:t>供应商提供的方案详尽到位，与采购需求匹配，视为符合。</w:t>
            </w:r>
            <w:r>
              <w:rPr>
                <w:rFonts w:hint="eastAsia" w:ascii="宋体" w:hAnsi="宋体" w:eastAsia="宋体" w:cs="宋体"/>
                <w:b w:val="0"/>
                <w:bCs w:val="0"/>
                <w:color w:val="auto"/>
                <w:highlight w:val="none"/>
                <w:lang w:val="en-US" w:eastAsia="zh-CN"/>
              </w:rPr>
              <w:t>符合得</w:t>
            </w: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lang w:val="en-US" w:eastAsia="zh-CN"/>
              </w:rPr>
              <w:t>分，部分符合得</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分，不符合或未提供不得分。</w:t>
            </w:r>
          </w:p>
        </w:tc>
        <w:tc>
          <w:tcPr>
            <w:tcW w:w="1275" w:type="dxa"/>
            <w:vAlign w:val="center"/>
          </w:tcPr>
          <w:p w14:paraId="3A23A886">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主观分</w:t>
            </w:r>
          </w:p>
        </w:tc>
        <w:tc>
          <w:tcPr>
            <w:tcW w:w="765" w:type="dxa"/>
            <w:vAlign w:val="center"/>
          </w:tcPr>
          <w:p w14:paraId="5E971CC8">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Merge w:val="continue"/>
            <w:vAlign w:val="center"/>
          </w:tcPr>
          <w:p w14:paraId="721FDCFB">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eastAsia="zh-CN"/>
              </w:rPr>
            </w:pPr>
          </w:p>
        </w:tc>
      </w:tr>
      <w:tr w14:paraId="608B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7" w:type="dxa"/>
            <w:vMerge w:val="continue"/>
            <w:vAlign w:val="center"/>
          </w:tcPr>
          <w:p w14:paraId="12485E6C">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vAlign w:val="center"/>
          </w:tcPr>
          <w:p w14:paraId="01D031C1">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auto"/>
                <w:highlight w:val="yellow"/>
                <w:lang w:val="zh-CN" w:eastAsia="zh-CN"/>
              </w:rPr>
            </w:pPr>
            <w:r>
              <w:rPr>
                <w:rFonts w:hint="eastAsia" w:ascii="宋体" w:hAnsi="宋体" w:eastAsia="宋体" w:cs="宋体"/>
                <w:color w:val="auto"/>
                <w:kern w:val="2"/>
                <w:sz w:val="21"/>
                <w:szCs w:val="21"/>
                <w:highlight w:val="none"/>
                <w:lang w:val="en-US" w:eastAsia="zh-CN"/>
              </w:rPr>
              <w:t>3.生产及安装过程中有独立品管部门和专门品管人员，确保产品生产过程中的质量控制完善。供应商提供的方案详尽到位，与采购需求匹配，视为符合。</w:t>
            </w:r>
            <w:r>
              <w:rPr>
                <w:rFonts w:hint="eastAsia" w:ascii="宋体" w:hAnsi="宋体" w:eastAsia="宋体" w:cs="宋体"/>
                <w:b w:val="0"/>
                <w:bCs w:val="0"/>
                <w:color w:val="auto"/>
                <w:highlight w:val="none"/>
                <w:lang w:val="en-US" w:eastAsia="zh-CN"/>
              </w:rPr>
              <w:t>符合得</w:t>
            </w: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lang w:val="en-US" w:eastAsia="zh-CN"/>
              </w:rPr>
              <w:t>分，部分符合得</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分，不符合或未提供不得分。</w:t>
            </w:r>
          </w:p>
        </w:tc>
        <w:tc>
          <w:tcPr>
            <w:tcW w:w="1275" w:type="dxa"/>
            <w:vAlign w:val="center"/>
          </w:tcPr>
          <w:p w14:paraId="2C6547BF">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主观分</w:t>
            </w:r>
          </w:p>
        </w:tc>
        <w:tc>
          <w:tcPr>
            <w:tcW w:w="765" w:type="dxa"/>
            <w:vAlign w:val="center"/>
          </w:tcPr>
          <w:p w14:paraId="442AA48B">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Merge w:val="continue"/>
            <w:vAlign w:val="center"/>
          </w:tcPr>
          <w:p w14:paraId="7B13840E">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lang w:val="en-US" w:eastAsia="zh-CN"/>
              </w:rPr>
            </w:pPr>
          </w:p>
        </w:tc>
      </w:tr>
      <w:tr w14:paraId="2E26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47" w:type="dxa"/>
            <w:vAlign w:val="center"/>
          </w:tcPr>
          <w:p w14:paraId="3DA346BF">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6</w:t>
            </w:r>
          </w:p>
        </w:tc>
        <w:tc>
          <w:tcPr>
            <w:tcW w:w="5033" w:type="dxa"/>
            <w:vAlign w:val="center"/>
          </w:tcPr>
          <w:p w14:paraId="275F817C">
            <w:pPr>
              <w:keepNext w:val="0"/>
              <w:keepLines w:val="0"/>
              <w:widowControl/>
              <w:suppressLineNumbers w:val="0"/>
              <w:spacing w:line="360" w:lineRule="auto"/>
              <w:jc w:val="left"/>
              <w:textAlignment w:val="top"/>
              <w:rPr>
                <w:rFonts w:hint="eastAsia" w:ascii="宋体" w:hAnsi="宋体" w:eastAsia="宋体" w:cs="宋体"/>
                <w:color w:val="auto"/>
                <w:lang w:val="en-US" w:eastAsia="zh-CN"/>
              </w:rPr>
            </w:pPr>
            <w:r>
              <w:rPr>
                <w:rFonts w:hint="eastAsia" w:ascii="宋体" w:hAnsi="宋体" w:eastAsia="宋体" w:cs="宋体"/>
                <w:color w:val="auto"/>
                <w:lang w:val="en-US" w:eastAsia="zh-CN"/>
              </w:rPr>
              <w:t>根据</w:t>
            </w: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b w:val="0"/>
                <w:bCs/>
                <w:color w:val="auto"/>
                <w:sz w:val="21"/>
                <w:szCs w:val="21"/>
                <w:highlight w:val="none"/>
                <w:lang w:val="en-US" w:eastAsia="zh-CN"/>
              </w:rPr>
              <w:t>或生产厂家</w:t>
            </w:r>
            <w:r>
              <w:rPr>
                <w:rFonts w:hint="eastAsia" w:ascii="宋体" w:hAnsi="宋体" w:eastAsia="宋体" w:cs="宋体"/>
                <w:color w:val="auto"/>
                <w:lang w:val="en-US" w:eastAsia="zh-CN"/>
              </w:rPr>
              <w:t>提供的2022年以来有效期内的所涉原材料检测报告：三聚氰胺饰面板（刨花板）、高密度板、胡桃木皮、热熔胶、塑粉、脚轮、水性底漆、靠背（坐垫）用布料等相关原材料。每提供一份合格检测报告得0.5分，最高得</w:t>
            </w:r>
            <w:r>
              <w:rPr>
                <w:rFonts w:hint="eastAsia" w:ascii="宋体" w:hAnsi="宋体" w:cs="宋体"/>
                <w:color w:val="auto"/>
                <w:lang w:val="en-US" w:eastAsia="zh-CN"/>
              </w:rPr>
              <w:t>4</w:t>
            </w:r>
            <w:r>
              <w:rPr>
                <w:rFonts w:hint="eastAsia" w:ascii="宋体" w:hAnsi="宋体" w:eastAsia="宋体" w:cs="宋体"/>
                <w:color w:val="auto"/>
                <w:lang w:val="en-US" w:eastAsia="zh-CN"/>
              </w:rPr>
              <w:t>分。</w:t>
            </w:r>
          </w:p>
          <w:p w14:paraId="635CACF4">
            <w:pPr>
              <w:keepNext w:val="0"/>
              <w:keepLines w:val="0"/>
              <w:widowControl/>
              <w:suppressLineNumbers w:val="0"/>
              <w:spacing w:line="360" w:lineRule="auto"/>
              <w:jc w:val="left"/>
              <w:textAlignment w:val="top"/>
              <w:rPr>
                <w:rFonts w:hint="eastAsia" w:ascii="宋体" w:hAnsi="宋体" w:eastAsia="宋体" w:cs="宋体"/>
                <w:b/>
                <w:bCs/>
                <w:color w:val="auto"/>
                <w:sz w:val="21"/>
                <w:szCs w:val="21"/>
              </w:rPr>
            </w:pPr>
            <w:r>
              <w:rPr>
                <w:rFonts w:hint="eastAsia" w:ascii="宋体" w:hAnsi="宋体" w:eastAsia="宋体" w:cs="宋体"/>
                <w:b/>
                <w:bCs/>
                <w:i w:val="0"/>
                <w:iCs w:val="0"/>
                <w:color w:val="auto"/>
                <w:kern w:val="0"/>
                <w:sz w:val="21"/>
                <w:szCs w:val="21"/>
                <w:u w:val="none"/>
                <w:lang w:val="en-US" w:eastAsia="zh-CN" w:bidi="ar"/>
              </w:rPr>
              <w:t>（提</w:t>
            </w:r>
            <w:r>
              <w:rPr>
                <w:rFonts w:hint="eastAsia" w:ascii="宋体" w:hAnsi="宋体" w:eastAsia="宋体" w:cs="宋体"/>
                <w:b/>
                <w:bCs/>
                <w:i w:val="0"/>
                <w:iCs w:val="0"/>
                <w:color w:val="auto"/>
                <w:kern w:val="0"/>
                <w:sz w:val="21"/>
                <w:szCs w:val="21"/>
                <w:highlight w:val="none"/>
                <w:u w:val="none"/>
                <w:lang w:val="en-US" w:eastAsia="zh-CN" w:bidi="ar"/>
              </w:rPr>
              <w:t>供由国家认可的检测机构出具的</w:t>
            </w:r>
            <w:r>
              <w:rPr>
                <w:rFonts w:hint="eastAsia" w:ascii="宋体" w:hAnsi="宋体" w:cs="宋体"/>
                <w:b/>
                <w:bCs/>
                <w:i w:val="0"/>
                <w:iCs w:val="0"/>
                <w:color w:val="auto"/>
                <w:kern w:val="0"/>
                <w:sz w:val="21"/>
                <w:szCs w:val="21"/>
                <w:highlight w:val="none"/>
                <w:u w:val="none"/>
                <w:lang w:val="en-US" w:eastAsia="zh-CN" w:bidi="ar"/>
              </w:rPr>
              <w:t>原材料</w:t>
            </w:r>
            <w:r>
              <w:rPr>
                <w:rFonts w:hint="eastAsia" w:ascii="宋体" w:hAnsi="宋体" w:eastAsia="宋体" w:cs="宋体"/>
                <w:b/>
                <w:bCs/>
                <w:i w:val="0"/>
                <w:iCs w:val="0"/>
                <w:color w:val="auto"/>
                <w:kern w:val="0"/>
                <w:sz w:val="21"/>
                <w:szCs w:val="21"/>
                <w:highlight w:val="none"/>
                <w:u w:val="none"/>
                <w:lang w:val="en-US" w:eastAsia="zh-CN" w:bidi="ar"/>
              </w:rPr>
              <w:t>检测报告原件扫描件，同时</w:t>
            </w:r>
            <w:r>
              <w:rPr>
                <w:rFonts w:hint="eastAsia" w:ascii="宋体" w:hAnsi="宋体" w:eastAsia="宋体" w:cs="宋体"/>
                <w:b/>
                <w:bCs/>
                <w:i w:val="0"/>
                <w:iCs w:val="0"/>
                <w:color w:val="auto"/>
                <w:kern w:val="0"/>
                <w:sz w:val="21"/>
                <w:szCs w:val="21"/>
                <w:u w:val="none"/>
                <w:lang w:val="en-US" w:eastAsia="zh-CN" w:bidi="ar"/>
              </w:rPr>
              <w:t>提供全国认证认可信息公共服务平台http://cx.cnca.cn/CertECloud/qts/qts/qtsPage网站查询截图并加盖公章</w:t>
            </w:r>
            <w:r>
              <w:rPr>
                <w:rFonts w:hint="eastAsia" w:ascii="宋体" w:hAnsi="宋体" w:eastAsia="宋体" w:cs="宋体"/>
                <w:b/>
                <w:bCs/>
                <w:color w:val="auto"/>
                <w:sz w:val="21"/>
                <w:szCs w:val="21"/>
              </w:rPr>
              <w:t>，不提供不得分</w:t>
            </w:r>
            <w:r>
              <w:rPr>
                <w:rFonts w:hint="eastAsia" w:ascii="宋体" w:hAnsi="宋体" w:eastAsia="宋体" w:cs="宋体"/>
                <w:b/>
                <w:bCs/>
                <w:i w:val="0"/>
                <w:iCs w:val="0"/>
                <w:color w:val="auto"/>
                <w:kern w:val="0"/>
                <w:sz w:val="21"/>
                <w:szCs w:val="21"/>
                <w:u w:val="none"/>
                <w:lang w:val="en-US" w:eastAsia="zh-CN" w:bidi="ar"/>
              </w:rPr>
              <w:t>。）</w:t>
            </w:r>
          </w:p>
        </w:tc>
        <w:tc>
          <w:tcPr>
            <w:tcW w:w="1275" w:type="dxa"/>
            <w:vAlign w:val="center"/>
          </w:tcPr>
          <w:p w14:paraId="024A0F4B">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客观分</w:t>
            </w:r>
          </w:p>
        </w:tc>
        <w:tc>
          <w:tcPr>
            <w:tcW w:w="765" w:type="dxa"/>
            <w:vAlign w:val="center"/>
          </w:tcPr>
          <w:p w14:paraId="14197ADB">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Align w:val="center"/>
          </w:tcPr>
          <w:p w14:paraId="3089F5E3">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eastAsia" w:ascii="宋体" w:hAnsi="宋体" w:eastAsia="宋体" w:cs="宋体"/>
                <w:b/>
                <w:bCs/>
                <w:color w:val="000000" w:themeColor="text1"/>
                <w:spacing w:val="14"/>
                <w:kern w:val="2"/>
                <w:sz w:val="21"/>
                <w:szCs w:val="24"/>
                <w:lang w:val="en-US" w:eastAsia="zh-CN" w:bidi="ar-SA"/>
                <w14:textFill>
                  <w14:solidFill>
                    <w14:schemeClr w14:val="tx1"/>
                  </w14:solidFill>
                </w14:textFill>
              </w:rPr>
            </w:pPr>
            <w:r>
              <w:rPr>
                <w:rFonts w:hint="eastAsia" w:ascii="宋体" w:hAnsi="宋体" w:eastAsia="宋体" w:cs="宋体"/>
                <w:b/>
                <w:bCs/>
                <w:color w:val="000000" w:themeColor="text1"/>
                <w:spacing w:val="14"/>
                <w:kern w:val="2"/>
                <w:sz w:val="21"/>
                <w:szCs w:val="24"/>
                <w:lang w:val="en-US" w:eastAsia="zh-CN" w:bidi="ar-SA"/>
                <w14:textFill>
                  <w14:solidFill>
                    <w14:schemeClr w14:val="tx1"/>
                  </w14:solidFill>
                </w14:textFill>
              </w:rPr>
              <w:t>六、原材料检测报告</w:t>
            </w:r>
          </w:p>
        </w:tc>
      </w:tr>
      <w:tr w14:paraId="1039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1" w:hRule="atLeast"/>
          <w:jc w:val="center"/>
        </w:trPr>
        <w:tc>
          <w:tcPr>
            <w:tcW w:w="447" w:type="dxa"/>
            <w:vAlign w:val="center"/>
          </w:tcPr>
          <w:p w14:paraId="141DE886">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7</w:t>
            </w:r>
          </w:p>
        </w:tc>
        <w:tc>
          <w:tcPr>
            <w:tcW w:w="5033" w:type="dxa"/>
            <w:vAlign w:val="center"/>
          </w:tcPr>
          <w:p w14:paraId="7DFFD98B">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b/>
                <w:bCs/>
                <w:color w:val="auto"/>
                <w:highlight w:val="none"/>
                <w:lang w:val="zh-CN" w:eastAsia="zh-CN"/>
              </w:rPr>
            </w:pPr>
            <w:r>
              <w:rPr>
                <w:rFonts w:hint="eastAsia" w:ascii="宋体" w:hAnsi="宋体" w:eastAsia="宋体" w:cs="宋体"/>
                <w:b/>
                <w:bCs/>
                <w:color w:val="auto"/>
                <w:highlight w:val="none"/>
                <w:lang w:val="zh-CN" w:eastAsia="zh-CN"/>
              </w:rPr>
              <w:t>拟投入项目负责人和其他工作人员的配置情况：</w:t>
            </w:r>
          </w:p>
          <w:p w14:paraId="1066CD7A">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auto"/>
                <w:lang w:val="en-US" w:eastAsia="zh-CN"/>
              </w:rPr>
            </w:pPr>
            <w:r>
              <w:rPr>
                <w:rFonts w:hint="eastAsia" w:ascii="宋体" w:hAnsi="宋体" w:eastAsia="宋体" w:cs="宋体"/>
                <w:color w:val="auto"/>
                <w:highlight w:val="none"/>
                <w:lang w:val="zh-CN" w:eastAsia="zh-CN"/>
              </w:rPr>
              <w:t>提供技术团队</w:t>
            </w:r>
            <w:r>
              <w:rPr>
                <w:rFonts w:hint="eastAsia" w:ascii="宋体" w:hAnsi="宋体" w:eastAsia="宋体" w:cs="宋体"/>
                <w:color w:val="auto"/>
                <w:highlight w:val="none"/>
                <w:lang w:val="en-US" w:eastAsia="zh-CN"/>
              </w:rPr>
              <w:t>人员配置方案和</w:t>
            </w:r>
            <w:r>
              <w:rPr>
                <w:rFonts w:hint="eastAsia" w:ascii="宋体" w:hAnsi="宋体" w:eastAsia="宋体" w:cs="宋体"/>
                <w:color w:val="auto"/>
                <w:highlight w:val="none"/>
                <w:lang w:val="zh-CN" w:eastAsia="zh-CN"/>
              </w:rPr>
              <w:t>履历能力说明</w:t>
            </w:r>
            <w:r>
              <w:rPr>
                <w:rFonts w:hint="eastAsia" w:ascii="宋体" w:hAnsi="宋体" w:eastAsia="宋体" w:cs="宋体"/>
                <w:color w:val="auto"/>
                <w:highlight w:val="none"/>
                <w:lang w:val="en-US" w:eastAsia="zh-CN"/>
              </w:rPr>
              <w:t>。方案满足项目采购需求，配置详尽到位，</w:t>
            </w:r>
            <w:r>
              <w:rPr>
                <w:rFonts w:hint="eastAsia" w:ascii="宋体" w:hAnsi="宋体" w:eastAsia="宋体" w:cs="宋体"/>
                <w:color w:val="auto"/>
                <w:highlight w:val="none"/>
                <w:lang w:val="zh-CN" w:eastAsia="zh-CN"/>
              </w:rPr>
              <w:t>有利于项目实施</w:t>
            </w:r>
            <w:r>
              <w:rPr>
                <w:rFonts w:hint="eastAsia" w:ascii="宋体" w:hAnsi="宋体" w:eastAsia="宋体" w:cs="宋体"/>
                <w:color w:val="auto"/>
                <w:highlight w:val="none"/>
                <w:lang w:val="en-US" w:eastAsia="zh-CN"/>
              </w:rPr>
              <w:t>的视为符合。</w:t>
            </w:r>
            <w:r>
              <w:rPr>
                <w:rFonts w:hint="eastAsia" w:ascii="宋体" w:hAnsi="宋体" w:eastAsia="宋体" w:cs="宋体"/>
                <w:b w:val="0"/>
                <w:bCs w:val="0"/>
                <w:color w:val="auto"/>
                <w:highlight w:val="none"/>
                <w:lang w:val="en-US" w:eastAsia="zh-CN"/>
              </w:rPr>
              <w:t>符合得</w:t>
            </w: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lang w:val="en-US" w:eastAsia="zh-CN"/>
              </w:rPr>
              <w:t>分，部分符合得</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分，</w:t>
            </w:r>
            <w:r>
              <w:rPr>
                <w:rFonts w:hint="eastAsia" w:ascii="宋体" w:hAnsi="宋体" w:eastAsia="宋体" w:cs="宋体"/>
                <w:color w:val="auto"/>
                <w:lang w:val="en-US" w:eastAsia="zh-CN"/>
              </w:rPr>
              <w:t>不符合或未提供不得分。</w:t>
            </w:r>
          </w:p>
        </w:tc>
        <w:tc>
          <w:tcPr>
            <w:tcW w:w="1275" w:type="dxa"/>
            <w:vAlign w:val="center"/>
          </w:tcPr>
          <w:p w14:paraId="26D86A36">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主观分</w:t>
            </w:r>
          </w:p>
        </w:tc>
        <w:tc>
          <w:tcPr>
            <w:tcW w:w="765" w:type="dxa"/>
            <w:vAlign w:val="center"/>
          </w:tcPr>
          <w:p w14:paraId="0BF55664">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Align w:val="center"/>
          </w:tcPr>
          <w:p w14:paraId="5F39F7BA">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pacing w:val="14"/>
                <w:kern w:val="2"/>
                <w:sz w:val="21"/>
                <w:szCs w:val="24"/>
                <w:lang w:val="en-US" w:eastAsia="zh-CN" w:bidi="ar-SA"/>
              </w:rPr>
              <w:t>七、</w:t>
            </w:r>
            <w:r>
              <w:rPr>
                <w:rFonts w:hint="eastAsia" w:ascii="宋体" w:hAnsi="宋体" w:eastAsia="宋体" w:cs="宋体"/>
                <w:b/>
                <w:bCs/>
                <w:color w:val="auto"/>
                <w:spacing w:val="14"/>
                <w:kern w:val="2"/>
                <w:sz w:val="21"/>
                <w:szCs w:val="24"/>
                <w:lang w:val="zh-CN" w:eastAsia="zh-CN" w:bidi="ar-SA"/>
              </w:rPr>
              <w:t>人员配备</w:t>
            </w:r>
            <w:r>
              <w:rPr>
                <w:rFonts w:hint="eastAsia" w:ascii="宋体" w:hAnsi="宋体" w:eastAsia="宋体" w:cs="宋体"/>
                <w:b/>
                <w:bCs/>
                <w:color w:val="auto"/>
                <w:spacing w:val="14"/>
                <w:kern w:val="2"/>
                <w:sz w:val="21"/>
                <w:szCs w:val="24"/>
                <w:lang w:val="en-US" w:eastAsia="zh-CN" w:bidi="ar-SA"/>
              </w:rPr>
              <w:t>方案</w:t>
            </w:r>
          </w:p>
        </w:tc>
      </w:tr>
      <w:tr w14:paraId="3256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47" w:type="dxa"/>
            <w:vMerge w:val="restart"/>
            <w:shd w:val="clear" w:color="auto" w:fill="auto"/>
            <w:vAlign w:val="center"/>
          </w:tcPr>
          <w:p w14:paraId="4F736E03">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8</w:t>
            </w:r>
          </w:p>
        </w:tc>
        <w:tc>
          <w:tcPr>
            <w:tcW w:w="5033" w:type="dxa"/>
            <w:shd w:val="clear" w:color="auto" w:fill="auto"/>
            <w:vAlign w:val="center"/>
          </w:tcPr>
          <w:p w14:paraId="49752C1A">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color w:val="000000" w:themeColor="text1"/>
                <w:lang w:val="zh-CN"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投标人针对本项目提供的详细完整的“三包”、免费保修及售后服务措施和方案（包括响应时间、服务措施、产品质量保证、回访、技术培训、备品备件）</w:t>
            </w:r>
            <w:r>
              <w:rPr>
                <w:rFonts w:hint="eastAsia" w:ascii="宋体" w:hAnsi="宋体" w:eastAsia="宋体" w:cs="宋体"/>
                <w:color w:val="000000" w:themeColor="text1"/>
                <w:lang w:val="zh-CN" w:eastAsia="zh-CN"/>
                <w14:textFill>
                  <w14:solidFill>
                    <w14:schemeClr w14:val="tx1"/>
                  </w14:solidFill>
                </w14:textFill>
              </w:rPr>
              <w:t>。</w:t>
            </w:r>
          </w:p>
          <w:p w14:paraId="7012E1DF">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themeColor="text1"/>
                <w:lang w:val="en-US" w:eastAsia="zh-CN"/>
                <w14:textFill>
                  <w14:solidFill>
                    <w14:schemeClr w14:val="tx1"/>
                  </w14:solidFill>
                </w14:textFill>
              </w:rPr>
              <w:t>方案详</w:t>
            </w:r>
            <w:r>
              <w:rPr>
                <w:rFonts w:hint="eastAsia" w:ascii="宋体" w:hAnsi="宋体" w:eastAsia="宋体" w:cs="宋体"/>
                <w:color w:val="auto"/>
                <w:highlight w:val="none"/>
                <w:lang w:val="en-US" w:eastAsia="zh-CN"/>
              </w:rPr>
              <w:t>尽到位、合理有效，能满足项目采购需求的视为符合。</w:t>
            </w:r>
            <w:r>
              <w:rPr>
                <w:rFonts w:hint="eastAsia" w:ascii="宋体" w:hAnsi="宋体" w:eastAsia="宋体" w:cs="宋体"/>
                <w:b w:val="0"/>
                <w:bCs w:val="0"/>
                <w:color w:val="auto"/>
                <w:highlight w:val="none"/>
                <w:lang w:val="en-US" w:eastAsia="zh-CN"/>
              </w:rPr>
              <w:t>符合得</w:t>
            </w:r>
            <w:r>
              <w:rPr>
                <w:rFonts w:hint="eastAsia" w:ascii="宋体" w:hAnsi="宋体" w:cs="宋体"/>
                <w:b w:val="0"/>
                <w:bCs w:val="0"/>
                <w:color w:val="auto"/>
                <w:highlight w:val="none"/>
                <w:lang w:val="en-US" w:eastAsia="zh-CN"/>
              </w:rPr>
              <w:t>4</w:t>
            </w:r>
            <w:r>
              <w:rPr>
                <w:rFonts w:hint="eastAsia" w:ascii="宋体" w:hAnsi="宋体" w:eastAsia="宋体" w:cs="宋体"/>
                <w:b w:val="0"/>
                <w:bCs w:val="0"/>
                <w:color w:val="auto"/>
                <w:highlight w:val="none"/>
                <w:lang w:val="en-US" w:eastAsia="zh-CN"/>
              </w:rPr>
              <w:t>分，部分符合得</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分，</w:t>
            </w:r>
            <w:r>
              <w:rPr>
                <w:rFonts w:hint="eastAsia" w:ascii="宋体" w:hAnsi="宋体" w:eastAsia="宋体" w:cs="宋体"/>
                <w:color w:val="auto"/>
                <w:highlight w:val="none"/>
                <w:lang w:val="en-US" w:eastAsia="zh-CN"/>
              </w:rPr>
              <w:t>不符合</w:t>
            </w:r>
            <w:r>
              <w:rPr>
                <w:rFonts w:hint="eastAsia" w:ascii="宋体" w:hAnsi="宋体" w:eastAsia="宋体" w:cs="宋体"/>
                <w:color w:val="000000" w:themeColor="text1"/>
                <w:lang w:val="en-US" w:eastAsia="zh-CN"/>
                <w14:textFill>
                  <w14:solidFill>
                    <w14:schemeClr w14:val="tx1"/>
                  </w14:solidFill>
                </w14:textFill>
              </w:rPr>
              <w:t>或未提供不得分。</w:t>
            </w:r>
          </w:p>
        </w:tc>
        <w:tc>
          <w:tcPr>
            <w:tcW w:w="1275" w:type="dxa"/>
            <w:shd w:val="clear" w:color="auto" w:fill="auto"/>
            <w:vAlign w:val="center"/>
          </w:tcPr>
          <w:p w14:paraId="60064BBF">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auto"/>
                <w:kern w:val="2"/>
                <w:sz w:val="21"/>
                <w:szCs w:val="21"/>
                <w:highlight w:val="none"/>
                <w:lang w:val="en-US" w:eastAsia="zh-CN"/>
              </w:rPr>
              <w:t>主观分</w:t>
            </w:r>
          </w:p>
        </w:tc>
        <w:tc>
          <w:tcPr>
            <w:tcW w:w="765" w:type="dxa"/>
            <w:shd w:val="clear" w:color="auto" w:fill="auto"/>
            <w:vAlign w:val="center"/>
          </w:tcPr>
          <w:p w14:paraId="6C2B6819">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1527" w:type="dxa"/>
            <w:vMerge w:val="restart"/>
            <w:shd w:val="clear" w:color="auto" w:fill="auto"/>
            <w:vAlign w:val="center"/>
          </w:tcPr>
          <w:p w14:paraId="0BA70155">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both"/>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000000" w:themeColor="text1"/>
                <w:sz w:val="21"/>
                <w:szCs w:val="21"/>
                <w:lang w:val="en-US" w:eastAsia="zh-CN"/>
                <w14:textFill>
                  <w14:solidFill>
                    <w14:schemeClr w14:val="tx1"/>
                  </w14:solidFill>
                </w14:textFill>
              </w:rPr>
              <w:t>八、售后服务方案</w:t>
            </w:r>
          </w:p>
        </w:tc>
      </w:tr>
      <w:tr w14:paraId="0AEA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47" w:type="dxa"/>
            <w:vMerge w:val="continue"/>
            <w:vAlign w:val="center"/>
          </w:tcPr>
          <w:p w14:paraId="245A6B4B">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shd w:val="clear" w:color="auto" w:fill="auto"/>
            <w:vAlign w:val="center"/>
          </w:tcPr>
          <w:p w14:paraId="7DD89922">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根据投标人提供的质保期承诺函，在</w:t>
            </w:r>
            <w:r>
              <w:rPr>
                <w:rFonts w:hint="eastAsia" w:ascii="宋体" w:hAnsi="宋体" w:cs="宋体"/>
                <w:color w:val="auto"/>
                <w:kern w:val="2"/>
                <w:sz w:val="21"/>
                <w:szCs w:val="21"/>
                <w:highlight w:val="none"/>
                <w:lang w:val="en-US" w:eastAsia="zh-CN"/>
              </w:rPr>
              <w:t>四</w:t>
            </w:r>
            <w:r>
              <w:rPr>
                <w:rFonts w:hint="eastAsia" w:ascii="宋体" w:hAnsi="宋体" w:eastAsia="宋体" w:cs="宋体"/>
                <w:color w:val="auto"/>
                <w:kern w:val="2"/>
                <w:sz w:val="21"/>
                <w:szCs w:val="21"/>
                <w:highlight w:val="none"/>
                <w:lang w:val="en-US" w:eastAsia="zh-CN"/>
              </w:rPr>
              <w:t>年质保期的基础上，供应商承诺每延长一年质保期得1分，最多得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p>
          <w:p w14:paraId="5C4766D4">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left"/>
              <w:textAlignment w:val="center"/>
              <w:rPr>
                <w:rFonts w:hint="eastAsia" w:ascii="宋体" w:hAnsi="宋体" w:eastAsia="宋体" w:cs="宋体"/>
                <w:b/>
                <w:bCs/>
                <w:color w:val="auto"/>
                <w:lang w:val="zh-CN"/>
              </w:rPr>
            </w:pPr>
            <w:r>
              <w:rPr>
                <w:rFonts w:hint="eastAsia" w:ascii="宋体" w:hAnsi="宋体" w:eastAsia="宋体" w:cs="宋体"/>
                <w:b/>
                <w:bCs/>
                <w:color w:val="auto"/>
                <w:sz w:val="21"/>
                <w:szCs w:val="21"/>
              </w:rPr>
              <w:t>注：</w:t>
            </w:r>
            <w:r>
              <w:rPr>
                <w:rFonts w:hint="eastAsia" w:ascii="宋体" w:hAnsi="宋体" w:eastAsia="宋体" w:cs="宋体"/>
                <w:b/>
                <w:bCs/>
                <w:color w:val="auto"/>
                <w:sz w:val="21"/>
                <w:szCs w:val="21"/>
                <w:lang w:val="en-US" w:eastAsia="zh-CN"/>
              </w:rPr>
              <w:t>投标时提供承诺函并加盖投标人公章，否则不得分。</w:t>
            </w:r>
          </w:p>
        </w:tc>
        <w:tc>
          <w:tcPr>
            <w:tcW w:w="1275" w:type="dxa"/>
            <w:shd w:val="clear" w:color="auto" w:fill="auto"/>
            <w:vAlign w:val="center"/>
          </w:tcPr>
          <w:p w14:paraId="0363A062">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highlight w:val="none"/>
              </w:rPr>
              <w:t>客观</w:t>
            </w:r>
            <w:r>
              <w:rPr>
                <w:rFonts w:hint="eastAsia" w:ascii="宋体" w:hAnsi="宋体" w:eastAsia="宋体" w:cs="宋体"/>
                <w:color w:val="auto"/>
                <w:kern w:val="2"/>
                <w:sz w:val="21"/>
                <w:szCs w:val="21"/>
                <w:highlight w:val="none"/>
                <w:lang w:val="en-US" w:eastAsia="zh-CN"/>
              </w:rPr>
              <w:t>分</w:t>
            </w:r>
          </w:p>
        </w:tc>
        <w:tc>
          <w:tcPr>
            <w:tcW w:w="765" w:type="dxa"/>
            <w:shd w:val="clear" w:color="auto" w:fill="auto"/>
            <w:vAlign w:val="center"/>
          </w:tcPr>
          <w:p w14:paraId="30750732">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527" w:type="dxa"/>
            <w:vMerge w:val="continue"/>
            <w:shd w:val="clear" w:color="auto" w:fill="auto"/>
            <w:vAlign w:val="center"/>
          </w:tcPr>
          <w:p w14:paraId="4E994BDE">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000000" w:themeColor="text1"/>
                <w:spacing w:val="14"/>
                <w:kern w:val="2"/>
                <w:sz w:val="21"/>
                <w:szCs w:val="24"/>
                <w:lang w:val="en-US" w:eastAsia="zh-CN" w:bidi="ar-SA"/>
                <w14:textFill>
                  <w14:solidFill>
                    <w14:schemeClr w14:val="tx1"/>
                  </w14:solidFill>
                </w14:textFill>
              </w:rPr>
            </w:pPr>
          </w:p>
        </w:tc>
      </w:tr>
      <w:tr w14:paraId="5874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47" w:type="dxa"/>
            <w:vMerge w:val="continue"/>
            <w:vAlign w:val="center"/>
          </w:tcPr>
          <w:p w14:paraId="45DFCBEF">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center"/>
              <w:textAlignment w:val="center"/>
              <w:rPr>
                <w:rFonts w:hint="eastAsia" w:ascii="宋体" w:hAnsi="宋体" w:eastAsia="宋体" w:cs="宋体"/>
                <w:b/>
                <w:bCs/>
                <w:color w:val="auto"/>
                <w:kern w:val="2"/>
                <w:sz w:val="21"/>
                <w:szCs w:val="21"/>
                <w:highlight w:val="none"/>
                <w:lang w:val="en-US" w:eastAsia="zh-CN"/>
              </w:rPr>
            </w:pPr>
          </w:p>
        </w:tc>
        <w:tc>
          <w:tcPr>
            <w:tcW w:w="5033" w:type="dxa"/>
            <w:shd w:val="clear" w:color="auto" w:fill="auto"/>
            <w:vAlign w:val="center"/>
          </w:tcPr>
          <w:p w14:paraId="6BE03A66">
            <w:pPr>
              <w:keepNext w:val="0"/>
              <w:keepLines w:val="0"/>
              <w:pageBreakBefore w:val="0"/>
              <w:kinsoku/>
              <w:wordWrap/>
              <w:overflowPunct/>
              <w:topLinePunct w:val="0"/>
              <w:autoSpaceDE/>
              <w:autoSpaceDN/>
              <w:bidi w:val="0"/>
              <w:adjustRightInd/>
              <w:snapToGrid/>
              <w:spacing w:line="360" w:lineRule="auto"/>
              <w:jc w:val="left"/>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售后</w:t>
            </w:r>
            <w:r>
              <w:rPr>
                <w:rFonts w:hint="eastAsia" w:ascii="宋体" w:hAnsi="宋体" w:cs="宋体"/>
                <w:color w:val="000000" w:themeColor="text1"/>
                <w:highlight w:val="none"/>
                <w:lang w:val="en-US" w:eastAsia="zh-CN"/>
                <w14:textFill>
                  <w14:solidFill>
                    <w14:schemeClr w14:val="tx1"/>
                  </w14:solidFill>
                </w14:textFill>
              </w:rPr>
              <w:t>服务能力：对于出现</w:t>
            </w:r>
            <w:r>
              <w:rPr>
                <w:rFonts w:hint="eastAsia" w:ascii="宋体" w:hAnsi="宋体" w:eastAsia="宋体" w:cs="宋体"/>
                <w:color w:val="000000" w:themeColor="text1"/>
                <w:highlight w:val="none"/>
                <w:lang w:val="zh-CN" w:eastAsia="zh-CN"/>
                <w14:textFill>
                  <w14:solidFill>
                    <w14:schemeClr w14:val="tx1"/>
                  </w14:solidFill>
                </w14:textFill>
              </w:rPr>
              <w:t>故障</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eastAsia="宋体" w:cs="宋体"/>
                <w:color w:val="000000" w:themeColor="text1"/>
                <w:highlight w:val="none"/>
                <w:lang w:val="zh-CN" w:eastAsia="zh-CN"/>
                <w14:textFill>
                  <w14:solidFill>
                    <w14:schemeClr w14:val="tx1"/>
                  </w14:solidFill>
                </w14:textFill>
              </w:rPr>
              <w:t>投标人在2小时内响应</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eastAsia="宋体" w:cs="宋体"/>
                <w:color w:val="000000" w:themeColor="text1"/>
                <w:highlight w:val="none"/>
                <w:lang w:val="zh-CN" w:eastAsia="zh-CN"/>
                <w14:textFill>
                  <w14:solidFill>
                    <w14:schemeClr w14:val="tx1"/>
                  </w14:solidFill>
                </w14:textFill>
              </w:rPr>
              <w:t>4小时内到</w:t>
            </w:r>
            <w:r>
              <w:rPr>
                <w:rFonts w:hint="eastAsia" w:ascii="宋体" w:hAnsi="宋体" w:cs="宋体"/>
                <w:color w:val="000000" w:themeColor="text1"/>
                <w:highlight w:val="none"/>
                <w:lang w:val="en-US" w:eastAsia="zh-CN"/>
                <w14:textFill>
                  <w14:solidFill>
                    <w14:schemeClr w14:val="tx1"/>
                  </w14:solidFill>
                </w14:textFill>
              </w:rPr>
              <w:t>达</w:t>
            </w:r>
            <w:r>
              <w:rPr>
                <w:rFonts w:hint="eastAsia" w:ascii="宋体" w:hAnsi="宋体" w:eastAsia="宋体" w:cs="宋体"/>
                <w:color w:val="000000" w:themeColor="text1"/>
                <w:highlight w:val="none"/>
                <w:lang w:val="zh-CN" w:eastAsia="zh-CN"/>
                <w14:textFill>
                  <w14:solidFill>
                    <w14:schemeClr w14:val="tx1"/>
                  </w14:solidFill>
                </w14:textFill>
              </w:rPr>
              <w:t>现场</w:t>
            </w:r>
            <w:r>
              <w:rPr>
                <w:rFonts w:hint="eastAsia" w:ascii="宋体" w:hAnsi="宋体" w:cs="宋体"/>
                <w:color w:val="000000" w:themeColor="text1"/>
                <w:highlight w:val="none"/>
                <w:lang w:val="zh-CN" w:eastAsia="zh-CN"/>
                <w14:textFill>
                  <w14:solidFill>
                    <w14:schemeClr w14:val="tx1"/>
                  </w14:solidFill>
                </w14:textFill>
              </w:rPr>
              <w:t>、</w:t>
            </w:r>
            <w:r>
              <w:rPr>
                <w:rFonts w:hint="eastAsia" w:ascii="宋体" w:hAnsi="宋体" w:eastAsia="宋体" w:cs="宋体"/>
                <w:color w:val="000000" w:themeColor="text1"/>
                <w:highlight w:val="none"/>
                <w:lang w:val="zh-CN" w:eastAsia="zh-CN"/>
                <w14:textFill>
                  <w14:solidFill>
                    <w14:schemeClr w14:val="tx1"/>
                  </w14:solidFill>
                </w14:textFill>
              </w:rPr>
              <w:t>8小时内解决问题</w:t>
            </w:r>
            <w:r>
              <w:rPr>
                <w:rFonts w:hint="eastAsia" w:ascii="宋体" w:hAnsi="宋体" w:cs="宋体"/>
                <w:color w:val="000000" w:themeColor="text1"/>
                <w:highlight w:val="none"/>
                <w:lang w:val="en-US" w:eastAsia="zh-CN"/>
                <w14:textFill>
                  <w14:solidFill>
                    <w14:schemeClr w14:val="tx1"/>
                  </w14:solidFill>
                </w14:textFill>
              </w:rPr>
              <w:t>的，得2分。</w:t>
            </w:r>
          </w:p>
          <w:p w14:paraId="4FFDA696">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sz w:val="21"/>
                <w:szCs w:val="21"/>
              </w:rPr>
              <w:t>注：</w:t>
            </w:r>
            <w:r>
              <w:rPr>
                <w:rFonts w:hint="eastAsia" w:ascii="宋体" w:hAnsi="宋体" w:eastAsia="宋体" w:cs="宋体"/>
                <w:b/>
                <w:bCs/>
                <w:sz w:val="21"/>
                <w:szCs w:val="21"/>
                <w:lang w:val="en-US" w:eastAsia="zh-CN"/>
              </w:rPr>
              <w:t>投标时提供承诺函并加盖投标人公章，否则不得分。</w:t>
            </w:r>
          </w:p>
        </w:tc>
        <w:tc>
          <w:tcPr>
            <w:tcW w:w="1275" w:type="dxa"/>
            <w:shd w:val="clear" w:color="auto" w:fill="auto"/>
            <w:vAlign w:val="center"/>
          </w:tcPr>
          <w:p w14:paraId="7306E4CB">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auto"/>
                <w:kern w:val="2"/>
                <w:sz w:val="21"/>
                <w:szCs w:val="21"/>
                <w:highlight w:val="none"/>
              </w:rPr>
              <w:t>客观</w:t>
            </w:r>
            <w:r>
              <w:rPr>
                <w:rFonts w:hint="eastAsia" w:ascii="宋体" w:hAnsi="宋体" w:eastAsia="宋体" w:cs="宋体"/>
                <w:color w:val="auto"/>
                <w:kern w:val="2"/>
                <w:sz w:val="21"/>
                <w:szCs w:val="21"/>
                <w:highlight w:val="none"/>
                <w:lang w:val="en-US" w:eastAsia="zh-CN"/>
              </w:rPr>
              <w:t>分</w:t>
            </w:r>
          </w:p>
        </w:tc>
        <w:tc>
          <w:tcPr>
            <w:tcW w:w="765" w:type="dxa"/>
            <w:shd w:val="clear" w:color="auto" w:fill="auto"/>
            <w:vAlign w:val="center"/>
          </w:tcPr>
          <w:p w14:paraId="1F375F97">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527" w:type="dxa"/>
            <w:vMerge w:val="continue"/>
            <w:shd w:val="clear" w:color="auto" w:fill="auto"/>
            <w:vAlign w:val="center"/>
          </w:tcPr>
          <w:p w14:paraId="7DA9A041">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auto"/>
                <w:kern w:val="2"/>
                <w:sz w:val="21"/>
                <w:szCs w:val="21"/>
                <w:highlight w:val="none"/>
                <w:lang w:val="en-US" w:eastAsia="zh-CN" w:bidi="ar-SA"/>
              </w:rPr>
            </w:pPr>
          </w:p>
        </w:tc>
      </w:tr>
      <w:tr w14:paraId="52F3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47" w:type="dxa"/>
            <w:shd w:val="clear" w:color="auto" w:fill="auto"/>
            <w:vAlign w:val="center"/>
          </w:tcPr>
          <w:p w14:paraId="6243E866">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9</w:t>
            </w:r>
          </w:p>
        </w:tc>
        <w:tc>
          <w:tcPr>
            <w:tcW w:w="5033" w:type="dxa"/>
            <w:shd w:val="clear" w:color="auto" w:fill="auto"/>
            <w:vAlign w:val="center"/>
          </w:tcPr>
          <w:p w14:paraId="1AE64911">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firstLine="0" w:firstLineChars="0"/>
              <w:jc w:val="left"/>
              <w:textAlignment w:val="auto"/>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投标人或生产厂家</w:t>
            </w:r>
            <w:r>
              <w:rPr>
                <w:rFonts w:hint="eastAsia" w:ascii="宋体" w:hAnsi="宋体" w:eastAsia="宋体" w:cs="宋体"/>
                <w:b/>
                <w:bCs w:val="0"/>
                <w:color w:val="auto"/>
                <w:kern w:val="0"/>
                <w:sz w:val="21"/>
                <w:szCs w:val="21"/>
                <w:highlight w:val="none"/>
              </w:rPr>
              <w:t>具备的生产设备及生产线</w:t>
            </w:r>
            <w:r>
              <w:rPr>
                <w:rFonts w:hint="eastAsia" w:ascii="宋体" w:hAnsi="宋体" w:eastAsia="宋体" w:cs="宋体"/>
                <w:b/>
                <w:bCs w:val="0"/>
                <w:color w:val="auto"/>
                <w:kern w:val="0"/>
                <w:sz w:val="21"/>
                <w:szCs w:val="21"/>
                <w:highlight w:val="none"/>
                <w:lang w:val="en-US" w:eastAsia="zh-CN"/>
              </w:rPr>
              <w:t>先进性</w:t>
            </w:r>
            <w:r>
              <w:rPr>
                <w:rFonts w:hint="eastAsia" w:ascii="宋体" w:hAnsi="宋体" w:eastAsia="宋体" w:cs="宋体"/>
                <w:b/>
                <w:bCs w:val="0"/>
                <w:color w:val="auto"/>
                <w:kern w:val="0"/>
                <w:sz w:val="21"/>
                <w:szCs w:val="21"/>
                <w:highlight w:val="none"/>
              </w:rPr>
              <w:t>：</w:t>
            </w:r>
          </w:p>
          <w:p w14:paraId="4EEBE695">
            <w:pPr>
              <w:spacing w:line="360" w:lineRule="auto"/>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数控封边机、数控裁板锯、</w:t>
            </w:r>
            <w:r>
              <w:rPr>
                <w:rFonts w:hint="eastAsia" w:ascii="宋体" w:hAnsi="宋体" w:eastAsia="宋体" w:cs="宋体"/>
                <w:b w:val="0"/>
                <w:bCs/>
                <w:color w:val="auto"/>
                <w:kern w:val="0"/>
                <w:sz w:val="21"/>
                <w:szCs w:val="21"/>
                <w:highlight w:val="none"/>
              </w:rPr>
              <w:t>光电子器件-激光切管机</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rPr>
              <w:t>六轴全自动焊接机器人</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rPr>
              <w:t>抛丸机</w:t>
            </w:r>
            <w:r>
              <w:rPr>
                <w:rFonts w:hint="eastAsia" w:ascii="宋体" w:hAnsi="宋体" w:eastAsia="宋体" w:cs="宋体"/>
                <w:b w:val="0"/>
                <w:bCs/>
                <w:color w:val="auto"/>
                <w:kern w:val="0"/>
                <w:sz w:val="21"/>
                <w:szCs w:val="21"/>
                <w:highlight w:val="none"/>
                <w:lang w:eastAsia="zh-CN"/>
              </w:rPr>
              <w:t>、</w:t>
            </w:r>
            <w:r>
              <w:rPr>
                <w:rFonts w:hint="eastAsia" w:ascii="宋体" w:hAnsi="宋体" w:eastAsia="宋体" w:cs="宋体"/>
                <w:b w:val="0"/>
                <w:bCs/>
                <w:color w:val="auto"/>
                <w:kern w:val="0"/>
                <w:sz w:val="21"/>
                <w:szCs w:val="21"/>
                <w:highlight w:val="none"/>
                <w:lang w:val="en-US" w:eastAsia="zh-CN"/>
              </w:rPr>
              <w:t>课桌椅夹具、前处理高压喷淋脱脂陶化水洗流水线、中央自动除尘系统、静电粉末自动喷枪、涂装废水处理设备、电动单梁起重机、</w:t>
            </w:r>
            <w:r>
              <w:rPr>
                <w:rFonts w:hint="eastAsia" w:ascii="宋体" w:hAnsi="宋体" w:eastAsia="宋体" w:cs="宋体"/>
                <w:color w:val="auto"/>
                <w:spacing w:val="8"/>
                <w:sz w:val="21"/>
                <w:szCs w:val="21"/>
              </w:rPr>
              <w:t>激光智能控制</w:t>
            </w:r>
            <w:r>
              <w:rPr>
                <w:rFonts w:hint="eastAsia" w:ascii="宋体" w:hAnsi="宋体" w:eastAsia="宋体" w:cs="宋体"/>
                <w:color w:val="auto"/>
                <w:spacing w:val="7"/>
                <w:sz w:val="21"/>
                <w:szCs w:val="21"/>
              </w:rPr>
              <w:t>系统全自动切割机</w:t>
            </w:r>
            <w:r>
              <w:rPr>
                <w:rFonts w:hint="eastAsia" w:ascii="宋体" w:hAnsi="宋体" w:eastAsia="宋体" w:cs="宋体"/>
                <w:b w:val="0"/>
                <w:bCs/>
                <w:color w:val="auto"/>
                <w:kern w:val="0"/>
                <w:sz w:val="21"/>
                <w:szCs w:val="21"/>
                <w:highlight w:val="none"/>
              </w:rPr>
              <w:t>。</w:t>
            </w:r>
          </w:p>
          <w:p w14:paraId="67129997">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color w:val="auto"/>
                <w:kern w:val="2"/>
                <w:sz w:val="21"/>
                <w:szCs w:val="21"/>
                <w:highlight w:val="none"/>
                <w:lang w:val="zh-CN" w:eastAsia="zh-Hans"/>
              </w:rPr>
              <w:t>每具备一</w:t>
            </w:r>
            <w:r>
              <w:rPr>
                <w:rFonts w:hint="eastAsia" w:ascii="宋体" w:hAnsi="宋体" w:eastAsia="宋体" w:cs="宋体"/>
                <w:color w:val="auto"/>
                <w:kern w:val="2"/>
                <w:sz w:val="21"/>
                <w:szCs w:val="21"/>
                <w:highlight w:val="none"/>
                <w:lang w:val="en-US" w:eastAsia="zh-CN"/>
              </w:rPr>
              <w:t>种</w:t>
            </w:r>
            <w:r>
              <w:rPr>
                <w:rFonts w:hint="eastAsia" w:ascii="宋体" w:hAnsi="宋体" w:eastAsia="宋体" w:cs="宋体"/>
                <w:color w:val="auto"/>
                <w:kern w:val="2"/>
                <w:sz w:val="21"/>
                <w:szCs w:val="21"/>
                <w:highlight w:val="none"/>
                <w:lang w:val="zh-CN" w:eastAsia="zh-Hans"/>
              </w:rPr>
              <w:t>设备得0.</w:t>
            </w:r>
            <w:r>
              <w:rPr>
                <w:rFonts w:hint="eastAsia" w:ascii="宋体" w:hAnsi="宋体" w:eastAsia="宋体" w:cs="宋体"/>
                <w:color w:val="auto"/>
                <w:kern w:val="2"/>
                <w:sz w:val="21"/>
                <w:szCs w:val="21"/>
                <w:highlight w:val="none"/>
                <w:lang w:val="zh-CN" w:eastAsia="zh-CN"/>
              </w:rPr>
              <w:t>5</w:t>
            </w:r>
            <w:r>
              <w:rPr>
                <w:rFonts w:hint="eastAsia" w:ascii="宋体" w:hAnsi="宋体" w:eastAsia="宋体" w:cs="宋体"/>
                <w:color w:val="auto"/>
                <w:kern w:val="2"/>
                <w:sz w:val="21"/>
                <w:szCs w:val="21"/>
                <w:highlight w:val="none"/>
                <w:lang w:val="zh-CN" w:eastAsia="zh-Hans"/>
              </w:rPr>
              <w:t>分，最高得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zh-CN" w:eastAsia="zh-Hans"/>
              </w:rPr>
              <w:t>分。</w:t>
            </w:r>
          </w:p>
          <w:p w14:paraId="7A6D034F">
            <w:pPr>
              <w:keepNext w:val="0"/>
              <w:keepLines w:val="0"/>
              <w:pageBreakBefore w:val="0"/>
              <w:widowControl/>
              <w:suppressLineNumbers w:val="0"/>
              <w:kinsoku/>
              <w:overflowPunct/>
              <w:autoSpaceDE/>
              <w:autoSpaceDN/>
              <w:bidi w:val="0"/>
              <w:spacing w:before="0" w:beforeLines="-2147483648"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lang w:val="zh-CN" w:eastAsia="zh-CN"/>
              </w:rPr>
            </w:pPr>
            <w:r>
              <w:rPr>
                <w:rFonts w:hint="eastAsia" w:ascii="宋体" w:hAnsi="宋体" w:eastAsia="宋体" w:cs="宋体"/>
                <w:b/>
                <w:bCs/>
                <w:color w:val="auto"/>
                <w:sz w:val="21"/>
                <w:szCs w:val="21"/>
              </w:rPr>
              <w:t>注：</w:t>
            </w:r>
            <w:r>
              <w:rPr>
                <w:rFonts w:hint="eastAsia" w:ascii="宋体" w:hAnsi="宋体" w:eastAsia="宋体" w:cs="宋体"/>
                <w:b/>
                <w:bCs/>
                <w:color w:val="auto"/>
                <w:kern w:val="2"/>
                <w:sz w:val="21"/>
                <w:szCs w:val="21"/>
                <w:highlight w:val="none"/>
                <w:lang w:val="en-US"/>
              </w:rPr>
              <w:t>自有或租赁均可。</w:t>
            </w:r>
            <w:r>
              <w:rPr>
                <w:rFonts w:hint="eastAsia" w:ascii="宋体" w:hAnsi="宋体" w:eastAsia="宋体" w:cs="宋体"/>
                <w:b/>
                <w:bCs/>
                <w:color w:val="auto"/>
                <w:sz w:val="21"/>
                <w:szCs w:val="21"/>
              </w:rPr>
              <w:t>根据提供的生产设备购置发票原件扫描件和设备</w:t>
            </w:r>
            <w:r>
              <w:rPr>
                <w:rFonts w:hint="eastAsia" w:ascii="宋体" w:hAnsi="宋体" w:eastAsia="宋体" w:cs="宋体"/>
                <w:b/>
                <w:bCs/>
                <w:color w:val="auto"/>
                <w:sz w:val="21"/>
                <w:szCs w:val="21"/>
                <w:lang w:val="en-US" w:eastAsia="zh-CN"/>
              </w:rPr>
              <w:t>现场</w:t>
            </w:r>
            <w:r>
              <w:rPr>
                <w:rFonts w:hint="eastAsia" w:ascii="宋体" w:hAnsi="宋体" w:eastAsia="宋体" w:cs="宋体"/>
                <w:b/>
                <w:bCs/>
                <w:color w:val="auto"/>
                <w:sz w:val="21"/>
                <w:szCs w:val="21"/>
              </w:rPr>
              <w:t>照片，</w:t>
            </w:r>
            <w:r>
              <w:rPr>
                <w:rFonts w:hint="eastAsia" w:ascii="宋体" w:hAnsi="宋体" w:eastAsia="宋体" w:cs="宋体"/>
                <w:b/>
                <w:bCs/>
                <w:color w:val="auto"/>
                <w:sz w:val="21"/>
                <w:szCs w:val="21"/>
                <w:lang w:val="en-US" w:eastAsia="zh-CN"/>
              </w:rPr>
              <w:t>租赁设备还需提供租赁合同，提供不全或</w:t>
            </w:r>
            <w:r>
              <w:rPr>
                <w:rFonts w:hint="eastAsia" w:ascii="宋体" w:hAnsi="宋体" w:eastAsia="宋体" w:cs="宋体"/>
                <w:b/>
                <w:bCs/>
                <w:color w:val="auto"/>
                <w:sz w:val="21"/>
                <w:szCs w:val="21"/>
              </w:rPr>
              <w:t>未提供的不得分。</w:t>
            </w:r>
          </w:p>
        </w:tc>
        <w:tc>
          <w:tcPr>
            <w:tcW w:w="1275" w:type="dxa"/>
            <w:shd w:val="clear" w:color="auto" w:fill="auto"/>
            <w:vAlign w:val="center"/>
          </w:tcPr>
          <w:p w14:paraId="54CEA809">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auto"/>
                <w:kern w:val="2"/>
                <w:sz w:val="21"/>
                <w:szCs w:val="21"/>
                <w:highlight w:val="none"/>
                <w:lang w:val="en-US" w:eastAsia="zh-CN"/>
              </w:rPr>
              <w:t>客观分</w:t>
            </w:r>
          </w:p>
        </w:tc>
        <w:tc>
          <w:tcPr>
            <w:tcW w:w="765" w:type="dxa"/>
            <w:shd w:val="clear" w:color="auto" w:fill="auto"/>
            <w:vAlign w:val="center"/>
          </w:tcPr>
          <w:p w14:paraId="265C98D7">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1527" w:type="dxa"/>
            <w:shd w:val="clear" w:color="auto" w:fill="auto"/>
            <w:vAlign w:val="center"/>
          </w:tcPr>
          <w:p w14:paraId="34DDA5A4">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val="en-US" w:eastAsia="zh-CN"/>
              </w:rPr>
              <w:t>九、生产设备及生产线先进性</w:t>
            </w:r>
          </w:p>
        </w:tc>
      </w:tr>
      <w:tr w14:paraId="2C19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shd w:val="clear" w:color="auto" w:fill="auto"/>
            <w:vAlign w:val="center"/>
          </w:tcPr>
          <w:p w14:paraId="572FF523">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10</w:t>
            </w:r>
          </w:p>
        </w:tc>
        <w:tc>
          <w:tcPr>
            <w:tcW w:w="5033" w:type="dxa"/>
            <w:shd w:val="clear" w:color="auto" w:fill="auto"/>
            <w:vAlign w:val="top"/>
          </w:tcPr>
          <w:p w14:paraId="04312333">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lang w:val="zh-CN" w:eastAsia="zh-CN"/>
              </w:rPr>
            </w:pPr>
            <w:r>
              <w:rPr>
                <w:rFonts w:hint="eastAsia" w:ascii="宋体" w:hAnsi="宋体" w:eastAsia="宋体" w:cs="宋体"/>
                <w:color w:val="auto"/>
                <w:kern w:val="2"/>
                <w:sz w:val="21"/>
                <w:szCs w:val="21"/>
                <w:highlight w:val="none"/>
                <w:lang w:val="zh-CN" w:eastAsia="zh-CN"/>
              </w:rPr>
              <w:t>有效投标报价的最低价作为评标基准价，其最低报价为满分；按［投标报价得分=（评标基准价/投标报价）*30］的计算公式计算。</w:t>
            </w:r>
          </w:p>
          <w:p w14:paraId="28E5D4F2">
            <w:pPr>
              <w:keepNext w:val="0"/>
              <w:keepLines w:val="0"/>
              <w:pageBreakBefore w:val="0"/>
              <w:widowControl/>
              <w:suppressLineNumbers w:val="0"/>
              <w:kinsoku/>
              <w:overflowPunct/>
              <w:autoSpaceDE/>
              <w:autoSpaceDN/>
              <w:bidi w:val="0"/>
              <w:spacing w:before="0" w:beforeAutospacing="0" w:after="0" w:afterAutospacing="0" w:line="360" w:lineRule="auto"/>
              <w:ind w:left="0" w:right="0"/>
              <w:jc w:val="left"/>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zh-CN" w:eastAsia="zh-CN"/>
              </w:rPr>
              <w:t>评标过程中，不得去掉报价中的最高报价和最低报价。</w:t>
            </w:r>
          </w:p>
        </w:tc>
        <w:tc>
          <w:tcPr>
            <w:tcW w:w="1275" w:type="dxa"/>
            <w:shd w:val="clear" w:color="auto" w:fill="auto"/>
            <w:vAlign w:val="center"/>
          </w:tcPr>
          <w:p w14:paraId="49DE162E">
            <w:pPr>
              <w:keepNext w:val="0"/>
              <w:keepLines w:val="0"/>
              <w:pageBreakBefore w:val="0"/>
              <w:suppressLineNumbers w:val="0"/>
              <w:kinsoku/>
              <w:overflowPunct/>
              <w:autoSpaceDE/>
              <w:autoSpaceDN/>
              <w:bidi w:val="0"/>
              <w:spacing w:before="0" w:beforeAutospacing="0" w:after="0" w:afterAutospacing="0" w:line="360" w:lineRule="auto"/>
              <w:ind w:left="0" w:right="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客观分</w:t>
            </w:r>
          </w:p>
        </w:tc>
        <w:tc>
          <w:tcPr>
            <w:tcW w:w="765" w:type="dxa"/>
            <w:shd w:val="clear" w:color="auto" w:fill="auto"/>
            <w:vAlign w:val="center"/>
          </w:tcPr>
          <w:p w14:paraId="552660D4">
            <w:pPr>
              <w:keepNext w:val="0"/>
              <w:keepLines w:val="0"/>
              <w:pageBreakBefore w:val="0"/>
              <w:suppressLineNumbers w:val="0"/>
              <w:kinsoku/>
              <w:overflowPunct/>
              <w:autoSpaceDE/>
              <w:autoSpaceDN/>
              <w:bidi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w:t>
            </w:r>
          </w:p>
        </w:tc>
        <w:tc>
          <w:tcPr>
            <w:tcW w:w="1527" w:type="dxa"/>
            <w:shd w:val="clear" w:color="auto" w:fill="auto"/>
            <w:vAlign w:val="center"/>
          </w:tcPr>
          <w:p w14:paraId="69B156D6">
            <w:pPr>
              <w:keepNext w:val="0"/>
              <w:keepLines w:val="0"/>
              <w:pageBreakBefore w:val="0"/>
              <w:widowControl/>
              <w:suppressLineNumbers w:val="0"/>
              <w:kinsoku/>
              <w:overflowPunct/>
              <w:autoSpaceDE/>
              <w:autoSpaceDN/>
              <w:bidi w:val="0"/>
              <w:spacing w:before="0" w:beforeAutospacing="0" w:after="0" w:afterAutospacing="0" w:line="360" w:lineRule="auto"/>
              <w:ind w:left="0" w:leftChars="0" w:right="0" w:rightChars="0"/>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w:t>
            </w:r>
          </w:p>
        </w:tc>
      </w:tr>
    </w:tbl>
    <w:p w14:paraId="7103ECE9">
      <w:pPr>
        <w:snapToGrid w:val="0"/>
        <w:spacing w:line="360" w:lineRule="auto"/>
        <w:rPr>
          <w:rFonts w:hint="eastAsia" w:ascii="宋体" w:hAnsi="宋体" w:cs="宋体"/>
          <w:color w:val="auto"/>
          <w:sz w:val="20"/>
          <w:szCs w:val="20"/>
          <w:highlight w:val="none"/>
          <w:shd w:val="clear" w:color="auto" w:fill="FFFFFF"/>
        </w:rPr>
      </w:pPr>
    </w:p>
    <w:p w14:paraId="66F83EBA">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246E6FB">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3C649D42">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4048082">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0E2EB132">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5A861CCE">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4551879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7512C46B">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25A2A0F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6BB383F8">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7AFE1AD2">
      <w:pPr>
        <w:pStyle w:val="137"/>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D8B2DB2">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14:paraId="44605804">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14:paraId="45779119">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14:paraId="1F8A6246">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558030B7">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70D497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714C36C">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213EEA9C">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w:t>
      </w:r>
      <w:r>
        <w:rPr>
          <w:rFonts w:hint="eastAsia" w:ascii="宋体" w:hAnsi="宋体" w:cs="宋体"/>
          <w:color w:val="auto"/>
          <w:kern w:val="0"/>
          <w:szCs w:val="24"/>
          <w:highlight w:val="none"/>
          <w:lang w:eastAsia="zh-CN"/>
        </w:rPr>
        <w:t>查的</w:t>
      </w:r>
      <w:r>
        <w:rPr>
          <w:rFonts w:hint="eastAsia" w:ascii="宋体" w:hAnsi="宋体" w:cs="宋体"/>
          <w:color w:val="auto"/>
          <w:kern w:val="0"/>
          <w:szCs w:val="24"/>
          <w:highlight w:val="none"/>
        </w:rPr>
        <w:t>投标人的报价，有可能影响产品质量或者不能诚信履约的，应当要求其在合理的时间内提供书面说明，必要时提交相关证明材料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投标人不能证明其报价合理性的，评标委员会应当将其作为无效投标处理。</w:t>
      </w:r>
    </w:p>
    <w:p w14:paraId="1D6FA75D">
      <w:pPr>
        <w:pStyle w:val="137"/>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2CFCA034">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4B14C65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993BFA2">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4655FFE">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2F97BB6">
      <w:pPr>
        <w:pStyle w:val="137"/>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77FEA34">
      <w:pPr>
        <w:pStyle w:val="25"/>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6D8B66A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1420F2A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DF50A7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144D73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308767E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78272EAA">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14:paraId="0B0E9D5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14:paraId="15F6C09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1FAB515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20F0317D">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2FAF79E0">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260B2BC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51D16A77">
      <w:pPr>
        <w:pStyle w:val="5"/>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w:t>
      </w:r>
      <w:r>
        <w:rPr>
          <w:rFonts w:hint="eastAsia" w:ascii="宋体" w:hAnsi="宋体" w:eastAsia="宋体" w:cs="宋体"/>
          <w:b w:val="0"/>
          <w:bCs w:val="0"/>
          <w:color w:val="auto"/>
          <w:kern w:val="0"/>
          <w:sz w:val="24"/>
          <w:szCs w:val="24"/>
          <w:highlight w:val="none"/>
          <w:lang w:val="en-US" w:eastAsia="zh-CN"/>
        </w:rPr>
        <w:t>其他</w:t>
      </w:r>
      <w:r>
        <w:rPr>
          <w:rFonts w:hint="eastAsia" w:ascii="宋体" w:hAnsi="宋体" w:eastAsia="宋体" w:cs="宋体"/>
          <w:b w:val="0"/>
          <w:bCs w:val="0"/>
          <w:color w:val="auto"/>
          <w:kern w:val="0"/>
          <w:sz w:val="24"/>
          <w:szCs w:val="24"/>
          <w:highlight w:val="none"/>
          <w:lang w:val="en-US"/>
        </w:rPr>
        <w:t>实质性要求的；</w:t>
      </w:r>
    </w:p>
    <w:p w14:paraId="5FFAC1A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65358F3B">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3878050A">
      <w:pPr>
        <w:pStyle w:val="25"/>
        <w:snapToGrid w:val="0"/>
        <w:spacing w:line="360" w:lineRule="auto"/>
        <w:rPr>
          <w:rFonts w:cs="宋体"/>
          <w:color w:val="auto"/>
          <w:highlight w:val="none"/>
        </w:rPr>
      </w:pPr>
      <w:r>
        <w:rPr>
          <w:rFonts w:hint="eastAsia" w:cs="宋体"/>
          <w:color w:val="auto"/>
          <w:highlight w:val="none"/>
        </w:rPr>
        <w:t>5.1符合专业条件的供应商或者对招标文件</w:t>
      </w:r>
      <w:r>
        <w:rPr>
          <w:rFonts w:hint="eastAsia" w:cs="宋体"/>
          <w:color w:val="auto"/>
          <w:highlight w:val="none"/>
          <w:lang w:eastAsia="zh-CN"/>
        </w:rPr>
        <w:t>做</w:t>
      </w:r>
      <w:r>
        <w:rPr>
          <w:rFonts w:hint="eastAsia" w:cs="宋体"/>
          <w:color w:val="auto"/>
          <w:highlight w:val="none"/>
        </w:rPr>
        <w:t>实质响应的供应商不足3家的；</w:t>
      </w:r>
    </w:p>
    <w:p w14:paraId="3C64CE1B">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32C78EBF">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229765A7">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47D3E9AA">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53D2EAD1">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79B54B4F">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54B4411C">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6DAB74DC">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0D5ACF78">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16A458D5">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23FB1D98">
      <w:pPr>
        <w:pStyle w:val="25"/>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205823C6">
      <w:pPr>
        <w:pStyle w:val="25"/>
        <w:snapToGrid w:val="0"/>
        <w:spacing w:line="360" w:lineRule="auto"/>
        <w:ind w:firstLine="0" w:firstLineChars="0"/>
        <w:rPr>
          <w:rFonts w:cs="宋体"/>
          <w:color w:val="auto"/>
          <w:highlight w:val="none"/>
        </w:rPr>
      </w:pPr>
    </w:p>
    <w:bookmarkEnd w:id="31"/>
    <w:p w14:paraId="753BD6BA">
      <w:pPr>
        <w:spacing w:line="360" w:lineRule="auto"/>
        <w:ind w:left="720" w:leftChars="343" w:firstLine="1084" w:firstLineChars="300"/>
        <w:outlineLvl w:val="0"/>
        <w:rPr>
          <w:rFonts w:hint="eastAsia" w:ascii="宋体" w:hAnsi="宋体" w:cs="宋体"/>
          <w:b/>
          <w:color w:val="auto"/>
          <w:sz w:val="36"/>
          <w:szCs w:val="36"/>
          <w:highlight w:val="none"/>
        </w:rPr>
      </w:pPr>
      <w:bookmarkStart w:id="404" w:name="第五部分"/>
      <w:bookmarkStart w:id="405" w:name="_Toc86217003"/>
    </w:p>
    <w:p w14:paraId="3F5C8115">
      <w:pPr>
        <w:spacing w:line="360" w:lineRule="auto"/>
        <w:ind w:left="720" w:leftChars="343" w:firstLine="1084" w:firstLineChars="300"/>
        <w:outlineLvl w:val="0"/>
        <w:rPr>
          <w:rFonts w:hint="eastAsia" w:ascii="宋体" w:hAnsi="宋体" w:cs="宋体"/>
          <w:b/>
          <w:color w:val="auto"/>
          <w:sz w:val="36"/>
          <w:szCs w:val="36"/>
          <w:highlight w:val="none"/>
        </w:rPr>
      </w:pPr>
    </w:p>
    <w:p w14:paraId="34E14488">
      <w:pPr>
        <w:spacing w:line="360" w:lineRule="auto"/>
        <w:ind w:left="720" w:leftChars="343" w:firstLine="1084" w:firstLineChars="300"/>
        <w:outlineLvl w:val="0"/>
        <w:rPr>
          <w:rFonts w:hint="eastAsia" w:ascii="宋体" w:hAnsi="宋体" w:cs="宋体"/>
          <w:b/>
          <w:color w:val="auto"/>
          <w:sz w:val="36"/>
          <w:szCs w:val="36"/>
          <w:highlight w:val="none"/>
        </w:rPr>
      </w:pPr>
    </w:p>
    <w:p w14:paraId="244A7002">
      <w:pPr>
        <w:spacing w:line="360" w:lineRule="auto"/>
        <w:ind w:left="720" w:leftChars="343" w:firstLine="1084" w:firstLineChars="300"/>
        <w:outlineLvl w:val="0"/>
        <w:rPr>
          <w:rFonts w:hint="eastAsia" w:ascii="宋体" w:hAnsi="宋体" w:cs="宋体"/>
          <w:b/>
          <w:color w:val="auto"/>
          <w:sz w:val="36"/>
          <w:szCs w:val="36"/>
          <w:highlight w:val="none"/>
        </w:rPr>
      </w:pPr>
    </w:p>
    <w:p w14:paraId="08938D42">
      <w:pPr>
        <w:spacing w:line="360" w:lineRule="auto"/>
        <w:ind w:left="720" w:leftChars="343" w:firstLine="1084" w:firstLineChars="300"/>
        <w:outlineLvl w:val="0"/>
        <w:rPr>
          <w:rFonts w:hint="eastAsia" w:ascii="宋体" w:hAnsi="宋体" w:cs="宋体"/>
          <w:b/>
          <w:color w:val="auto"/>
          <w:sz w:val="36"/>
          <w:szCs w:val="36"/>
          <w:highlight w:val="none"/>
        </w:rPr>
      </w:pPr>
    </w:p>
    <w:p w14:paraId="7051CA28">
      <w:pPr>
        <w:spacing w:line="360" w:lineRule="auto"/>
        <w:ind w:left="720" w:leftChars="343" w:firstLine="1084" w:firstLineChars="300"/>
        <w:outlineLvl w:val="0"/>
        <w:rPr>
          <w:rFonts w:hint="eastAsia" w:ascii="宋体" w:hAnsi="宋体" w:cs="宋体"/>
          <w:b/>
          <w:color w:val="auto"/>
          <w:sz w:val="36"/>
          <w:szCs w:val="36"/>
          <w:highlight w:val="none"/>
        </w:rPr>
      </w:pPr>
    </w:p>
    <w:p w14:paraId="1ED937A6">
      <w:pPr>
        <w:spacing w:line="360" w:lineRule="auto"/>
        <w:ind w:left="720" w:leftChars="343" w:firstLine="1084" w:firstLineChars="300"/>
        <w:outlineLvl w:val="0"/>
        <w:rPr>
          <w:rFonts w:hint="eastAsia" w:ascii="宋体" w:hAnsi="宋体" w:cs="宋体"/>
          <w:b/>
          <w:color w:val="auto"/>
          <w:sz w:val="36"/>
          <w:szCs w:val="36"/>
          <w:highlight w:val="none"/>
        </w:rPr>
      </w:pPr>
    </w:p>
    <w:p w14:paraId="68C817CA">
      <w:pPr>
        <w:spacing w:line="360" w:lineRule="auto"/>
        <w:ind w:left="720" w:leftChars="343" w:firstLine="1084" w:firstLineChars="300"/>
        <w:outlineLvl w:val="0"/>
        <w:rPr>
          <w:rFonts w:hint="eastAsia" w:ascii="宋体" w:hAnsi="宋体" w:cs="宋体"/>
          <w:b/>
          <w:color w:val="auto"/>
          <w:sz w:val="36"/>
          <w:szCs w:val="36"/>
          <w:highlight w:val="none"/>
        </w:rPr>
      </w:pPr>
    </w:p>
    <w:p w14:paraId="0CEFD198">
      <w:pPr>
        <w:spacing w:line="360" w:lineRule="auto"/>
        <w:ind w:left="720" w:leftChars="343" w:firstLine="1084" w:firstLineChars="300"/>
        <w:outlineLvl w:val="0"/>
        <w:rPr>
          <w:rFonts w:hint="eastAsia" w:ascii="宋体" w:hAnsi="宋体" w:cs="宋体"/>
          <w:b/>
          <w:color w:val="auto"/>
          <w:sz w:val="36"/>
          <w:szCs w:val="36"/>
          <w:highlight w:val="none"/>
        </w:rPr>
      </w:pPr>
    </w:p>
    <w:p w14:paraId="49C342C7">
      <w:pPr>
        <w:spacing w:line="360" w:lineRule="auto"/>
        <w:ind w:left="720" w:leftChars="343" w:firstLine="1084" w:firstLineChars="300"/>
        <w:outlineLvl w:val="0"/>
        <w:rPr>
          <w:rFonts w:hint="eastAsia" w:ascii="宋体" w:hAnsi="宋体" w:cs="宋体"/>
          <w:b/>
          <w:color w:val="auto"/>
          <w:sz w:val="36"/>
          <w:szCs w:val="36"/>
          <w:highlight w:val="none"/>
        </w:rPr>
      </w:pPr>
    </w:p>
    <w:p w14:paraId="7A153DC5">
      <w:pPr>
        <w:spacing w:line="360" w:lineRule="auto"/>
        <w:ind w:left="720" w:leftChars="343" w:firstLine="1084" w:firstLineChars="300"/>
        <w:outlineLvl w:val="0"/>
        <w:rPr>
          <w:rFonts w:hint="eastAsia" w:ascii="宋体" w:hAnsi="宋体" w:cs="宋体"/>
          <w:b/>
          <w:color w:val="auto"/>
          <w:sz w:val="36"/>
          <w:szCs w:val="36"/>
          <w:highlight w:val="none"/>
        </w:rPr>
      </w:pPr>
    </w:p>
    <w:p w14:paraId="26AA3FC2">
      <w:pPr>
        <w:spacing w:line="360" w:lineRule="auto"/>
        <w:ind w:left="720" w:leftChars="343" w:firstLine="1084" w:firstLineChars="300"/>
        <w:outlineLvl w:val="0"/>
        <w:rPr>
          <w:rFonts w:hint="eastAsia" w:ascii="宋体" w:hAnsi="宋体" w:cs="宋体"/>
          <w:b/>
          <w:color w:val="auto"/>
          <w:sz w:val="36"/>
          <w:szCs w:val="36"/>
          <w:highlight w:val="none"/>
        </w:rPr>
      </w:pPr>
    </w:p>
    <w:p w14:paraId="097B9242">
      <w:pPr>
        <w:spacing w:line="360" w:lineRule="auto"/>
        <w:ind w:left="720" w:leftChars="343" w:firstLine="1084" w:firstLineChars="300"/>
        <w:outlineLvl w:val="0"/>
        <w:rPr>
          <w:rFonts w:hint="eastAsia" w:ascii="宋体" w:hAnsi="宋体" w:cs="宋体"/>
          <w:b/>
          <w:color w:val="auto"/>
          <w:sz w:val="36"/>
          <w:szCs w:val="36"/>
          <w:highlight w:val="none"/>
        </w:rPr>
      </w:pPr>
    </w:p>
    <w:p w14:paraId="7B566F41">
      <w:pPr>
        <w:spacing w:line="360" w:lineRule="auto"/>
        <w:ind w:left="720" w:leftChars="343" w:firstLine="1084" w:firstLineChars="300"/>
        <w:outlineLvl w:val="0"/>
        <w:rPr>
          <w:rFonts w:hint="eastAsia" w:ascii="宋体" w:hAnsi="宋体" w:cs="宋体"/>
          <w:b/>
          <w:color w:val="auto"/>
          <w:sz w:val="36"/>
          <w:szCs w:val="36"/>
          <w:highlight w:val="none"/>
        </w:rPr>
      </w:pPr>
    </w:p>
    <w:p w14:paraId="0F50722C">
      <w:pPr>
        <w:rPr>
          <w:rFonts w:hint="eastAsia"/>
        </w:rPr>
      </w:pPr>
      <w:r>
        <w:rPr>
          <w:rFonts w:hint="eastAsia"/>
        </w:rPr>
        <w:br w:type="page"/>
      </w:r>
    </w:p>
    <w:p w14:paraId="64935FC5">
      <w:pPr>
        <w:rPr>
          <w:rFonts w:hint="eastAsia"/>
        </w:rPr>
      </w:pPr>
    </w:p>
    <w:p w14:paraId="51A4FEB0">
      <w:pPr>
        <w:spacing w:line="360" w:lineRule="auto"/>
        <w:ind w:left="720" w:leftChars="343" w:firstLine="1084" w:firstLineChars="300"/>
        <w:outlineLvl w:val="0"/>
        <w:rPr>
          <w:rFonts w:hint="eastAsia" w:ascii="宋体" w:hAnsi="宋体" w:cs="宋体"/>
          <w:b/>
          <w:color w:val="auto"/>
          <w:sz w:val="36"/>
          <w:szCs w:val="36"/>
          <w:highlight w:val="none"/>
        </w:rPr>
      </w:pPr>
    </w:p>
    <w:p w14:paraId="40DE3EB0">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3D302914">
      <w:pPr>
        <w:spacing w:line="480" w:lineRule="auto"/>
        <w:jc w:val="center"/>
        <w:rPr>
          <w:rFonts w:ascii="宋体" w:hAnsi="宋体" w:cs="宋体"/>
          <w:b/>
          <w:color w:val="auto"/>
          <w:sz w:val="28"/>
          <w:szCs w:val="28"/>
          <w:highlight w:val="none"/>
        </w:rPr>
      </w:pPr>
    </w:p>
    <w:p w14:paraId="14EC3C4B">
      <w:pPr>
        <w:pStyle w:val="86"/>
        <w:ind w:firstLine="0" w:firstLineChars="0"/>
        <w:rPr>
          <w:rFonts w:ascii="宋体" w:hAnsi="宋体" w:cs="宋体"/>
          <w:b/>
          <w:color w:val="auto"/>
          <w:sz w:val="28"/>
          <w:szCs w:val="28"/>
          <w:highlight w:val="none"/>
        </w:rPr>
      </w:pPr>
    </w:p>
    <w:p w14:paraId="6F9619B3">
      <w:pPr>
        <w:pStyle w:val="3"/>
        <w:spacing w:after="0"/>
        <w:jc w:val="center"/>
        <w:rPr>
          <w:rFonts w:hint="eastAsia" w:ascii="宋体" w:hAnsi="宋体" w:cs="宋体"/>
          <w:b/>
          <w:bCs/>
          <w:color w:val="auto"/>
          <w:spacing w:val="-20"/>
          <w:kern w:val="44"/>
          <w:sz w:val="48"/>
          <w:szCs w:val="48"/>
          <w:highlight w:val="none"/>
        </w:rPr>
      </w:pPr>
      <w:bookmarkStart w:id="406"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10348B2C">
      <w:pPr>
        <w:pStyle w:val="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2CF656C1">
      <w:pPr>
        <w:rPr>
          <w:rFonts w:ascii="宋体" w:hAnsi="宋体" w:cs="宋体"/>
          <w:b/>
          <w:bCs/>
          <w:color w:val="auto"/>
          <w:spacing w:val="-20"/>
          <w:kern w:val="44"/>
          <w:sz w:val="40"/>
          <w:szCs w:val="40"/>
          <w:highlight w:val="none"/>
        </w:rPr>
      </w:pPr>
    </w:p>
    <w:p w14:paraId="198B38E9">
      <w:pPr>
        <w:rPr>
          <w:rFonts w:ascii="宋体" w:hAnsi="宋体" w:cs="宋体"/>
          <w:b/>
          <w:bCs/>
          <w:color w:val="auto"/>
          <w:spacing w:val="-20"/>
          <w:kern w:val="44"/>
          <w:sz w:val="40"/>
          <w:szCs w:val="40"/>
          <w:highlight w:val="none"/>
        </w:rPr>
      </w:pPr>
    </w:p>
    <w:p w14:paraId="49C2A309">
      <w:pPr>
        <w:rPr>
          <w:rFonts w:ascii="宋体" w:hAnsi="宋体" w:cs="宋体"/>
          <w:b/>
          <w:bCs/>
          <w:color w:val="auto"/>
          <w:spacing w:val="-20"/>
          <w:kern w:val="44"/>
          <w:sz w:val="40"/>
          <w:szCs w:val="40"/>
          <w:highlight w:val="none"/>
        </w:rPr>
      </w:pPr>
    </w:p>
    <w:p w14:paraId="53602259">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1C1E8DBE">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42907CC0">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7D1AE41D">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C4E3ACE">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5E93B0AF">
      <w:pPr>
        <w:rPr>
          <w:color w:val="auto"/>
          <w:highlight w:val="none"/>
        </w:rPr>
      </w:pPr>
    </w:p>
    <w:p w14:paraId="297B373B">
      <w:pPr>
        <w:rPr>
          <w:rFonts w:eastAsia="黑体"/>
          <w:color w:val="auto"/>
          <w:sz w:val="44"/>
          <w:szCs w:val="44"/>
          <w:highlight w:val="none"/>
        </w:rPr>
      </w:pPr>
      <w:r>
        <w:rPr>
          <w:rFonts w:eastAsia="黑体"/>
          <w:color w:val="auto"/>
          <w:sz w:val="44"/>
          <w:szCs w:val="44"/>
          <w:highlight w:val="none"/>
        </w:rPr>
        <w:br w:type="page"/>
      </w:r>
    </w:p>
    <w:p w14:paraId="576B7CA6">
      <w:pPr>
        <w:rPr>
          <w:rFonts w:eastAsia="黑体"/>
          <w:color w:val="auto"/>
          <w:sz w:val="44"/>
          <w:szCs w:val="44"/>
          <w:highlight w:val="none"/>
        </w:rPr>
      </w:pPr>
    </w:p>
    <w:p w14:paraId="156DB65C">
      <w:pPr>
        <w:rPr>
          <w:rFonts w:eastAsia="黑体"/>
          <w:color w:val="auto"/>
          <w:sz w:val="44"/>
          <w:szCs w:val="44"/>
          <w:highlight w:val="none"/>
        </w:rPr>
      </w:pPr>
    </w:p>
    <w:p w14:paraId="346CE934">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306D034B">
      <w:pPr>
        <w:ind w:firstLine="640" w:firstLineChars="200"/>
        <w:rPr>
          <w:rFonts w:hint="eastAsia" w:ascii="仿宋_GB2312" w:hAnsi="仿宋_GB2312" w:eastAsia="仿宋_GB2312" w:cs="仿宋_GB2312"/>
          <w:color w:val="auto"/>
          <w:sz w:val="32"/>
          <w:szCs w:val="32"/>
          <w:highlight w:val="none"/>
          <w:lang w:val="en-US" w:eastAsia="zh-CN"/>
        </w:rPr>
      </w:pPr>
    </w:p>
    <w:p w14:paraId="2BB25625">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53641B23">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2.本合同标准文本为政府采购货物买卖合同编制提供参考，可以结合采购项目具体情况，对文本做必要的调整修订后使用。</w:t>
      </w:r>
    </w:p>
    <w:p w14:paraId="54855FB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0682D61B">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06"/>
    <w:p w14:paraId="1C4F0AF6">
      <w:pPr>
        <w:pStyle w:val="5"/>
        <w:adjustRightInd w:val="0"/>
        <w:snapToGrid w:val="0"/>
        <w:spacing w:beforeLines="0" w:line="400" w:lineRule="exact"/>
        <w:jc w:val="center"/>
        <w:rPr>
          <w:rFonts w:hint="eastAsia" w:ascii="黑体" w:hAnsi="黑体" w:eastAsia="黑体"/>
          <w:color w:val="auto"/>
          <w:sz w:val="28"/>
          <w:szCs w:val="28"/>
          <w:highlight w:val="none"/>
        </w:rPr>
      </w:pPr>
      <w:bookmarkStart w:id="407" w:name="_Toc22209"/>
    </w:p>
    <w:p w14:paraId="1CF325C9">
      <w:pPr>
        <w:pStyle w:val="5"/>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7"/>
    </w:p>
    <w:p w14:paraId="321AD41D">
      <w:pPr>
        <w:pStyle w:val="5"/>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1C62F931">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2117BA05">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32933CDE">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0DE6E49C">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548CC10">
      <w:pPr>
        <w:spacing w:beforeLines="0" w:line="400" w:lineRule="exact"/>
        <w:rPr>
          <w:rFonts w:hint="default" w:eastAsia="宋体"/>
          <w:color w:val="auto"/>
          <w:highlight w:val="none"/>
          <w:lang w:val="en-US" w:eastAsia="zh-CN"/>
        </w:rPr>
      </w:pPr>
    </w:p>
    <w:p w14:paraId="5FD66DE9">
      <w:pPr>
        <w:pStyle w:val="25"/>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5F9B9673">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244C7347">
      <w:pPr>
        <w:pStyle w:val="25"/>
        <w:numPr>
          <w:ilvl w:val="0"/>
          <w:numId w:val="4"/>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4089729B">
      <w:pPr>
        <w:pStyle w:val="25"/>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4269EC1B">
      <w:pPr>
        <w:pStyle w:val="25"/>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1B261838">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6BAC">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1BACBA94">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74E6DD2C">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3143993A">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58A9D00E">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6BE9F1F0">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31F974AE">
      <w:pPr>
        <w:pStyle w:val="85"/>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3872A4E">
      <w:pPr>
        <w:pStyle w:val="85"/>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186A9CC3">
      <w:pPr>
        <w:pStyle w:val="85"/>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3521B9C">
      <w:pPr>
        <w:pStyle w:val="85"/>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17E18109">
      <w:pPr>
        <w:pStyle w:val="8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5115981A">
      <w:pPr>
        <w:pStyle w:val="8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29C30B42">
      <w:pPr>
        <w:pStyle w:val="85"/>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7816052D">
      <w:pPr>
        <w:pStyle w:val="8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713FA917">
      <w:pPr>
        <w:pStyle w:val="85"/>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4DE84D63">
      <w:pPr>
        <w:pStyle w:val="85"/>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2873DF96">
      <w:pPr>
        <w:pStyle w:val="85"/>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2A5571">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42495BB">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CFD5F6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1C35FF6">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04E8B4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E9D9AC6">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648A57C2">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0EC23C09">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7E89E639">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75ED33B">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61DA6CC8">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0756C952">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A4CDBBA">
      <w:pPr>
        <w:pStyle w:val="85"/>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99FE9FC">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01BC918E">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153A48EC">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662B6BCF">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D885A7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3D1CC6A6">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FD5703D">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811006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3466924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0CA933D9">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6E9481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048723A5">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D1F2427">
      <w:pPr>
        <w:pStyle w:val="85"/>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155915AF">
      <w:pPr>
        <w:pStyle w:val="85"/>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08AC020">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29D3AE53">
      <w:pPr>
        <w:pStyle w:val="85"/>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75ED358E">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eastAsia="宋体"/>
          <w:color w:val="auto"/>
          <w:szCs w:val="21"/>
          <w:highlight w:val="none"/>
          <w:lang w:eastAsia="zh-CN"/>
        </w:rPr>
        <w:t>明确产品及相关快递服务的具体包装要求：</w:t>
      </w:r>
    </w:p>
    <w:p w14:paraId="2ADF64D1">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21FF4928">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545153F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6BA850BB">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B189B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298B177B">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B64F0F">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3A7FC0C7">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1CB405E6">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3C1C3BD7">
      <w:pPr>
        <w:pStyle w:val="5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EF8FC35">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2C996D0F">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548077DC">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345AEA56">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44F5FAE">
      <w:pPr>
        <w:numPr>
          <w:ilvl w:val="0"/>
          <w:numId w:val="3"/>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7B7F3C45">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9EBD34D">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B437908">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145C86F1">
      <w:pPr>
        <w:pStyle w:val="85"/>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12654FBC">
      <w:pPr>
        <w:pStyle w:val="85"/>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6597F19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4515B2C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110B2CB9">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9C190D5">
      <w:pPr>
        <w:numPr>
          <w:ilvl w:val="0"/>
          <w:numId w:val="3"/>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10FCCE40">
      <w:pPr>
        <w:numPr>
          <w:ilvl w:val="0"/>
          <w:numId w:val="5"/>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61075F49">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2F9EDFC5">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2A6B209F">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7C7087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7CACBDC">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E3213A">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C8A68D4">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311E5772">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C25904">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6896AA8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158F47B7">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2B5F9695">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7C2EFB7F">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BC15812">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5C133EFA">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32E86607">
      <w:pPr>
        <w:pStyle w:val="85"/>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00295AC">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6319D7CD">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7FBDA5D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D6E8452">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160F786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4D725D6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4682F6E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48A97E1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3188F80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52B93A7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68775D82">
      <w:pPr>
        <w:pStyle w:val="85"/>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175FDCBD">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1796FAD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7616D553">
      <w:pPr>
        <w:numPr>
          <w:ilvl w:val="0"/>
          <w:numId w:val="3"/>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D63155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06A3B7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4D6C91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029A683">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4872C056">
      <w:pPr>
        <w:pStyle w:val="59"/>
        <w:spacing w:beforeLines="0" w:line="400" w:lineRule="exact"/>
        <w:rPr>
          <w:color w:val="auto"/>
          <w:highlight w:val="none"/>
        </w:rPr>
      </w:pPr>
    </w:p>
    <w:p w14:paraId="75031AF6">
      <w:pPr>
        <w:pStyle w:val="5"/>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27187919">
      <w:pPr>
        <w:rPr>
          <w:rFonts w:hint="eastAsia"/>
          <w:color w:val="auto"/>
          <w:highlight w:val="none"/>
        </w:rPr>
      </w:pPr>
      <w:r>
        <w:rPr>
          <w:rFonts w:hint="eastAsia"/>
          <w:color w:val="auto"/>
          <w:highlight w:val="none"/>
        </w:rPr>
        <w:br w:type="page"/>
      </w:r>
    </w:p>
    <w:p w14:paraId="28B6278E">
      <w:pPr>
        <w:pStyle w:val="59"/>
        <w:rPr>
          <w:rFonts w:hint="eastAsia"/>
          <w:color w:val="auto"/>
          <w:highlight w:val="none"/>
        </w:rPr>
      </w:pPr>
    </w:p>
    <w:tbl>
      <w:tblPr>
        <w:tblStyle w:val="6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5783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1C8CAF2A">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226EF85B">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0EB2FE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5EFD5A80">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49C2010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56425B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2317E09C">
            <w:pPr>
              <w:adjustRightInd w:val="0"/>
              <w:snapToGrid w:val="0"/>
              <w:spacing w:line="300" w:lineRule="exact"/>
              <w:jc w:val="center"/>
              <w:rPr>
                <w:color w:val="auto"/>
                <w:spacing w:val="20"/>
                <w:szCs w:val="21"/>
                <w:highlight w:val="none"/>
              </w:rPr>
            </w:pPr>
          </w:p>
        </w:tc>
      </w:tr>
      <w:tr w14:paraId="64A5DF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D825116">
            <w:pPr>
              <w:adjustRightInd w:val="0"/>
              <w:snapToGrid w:val="0"/>
              <w:spacing w:line="300" w:lineRule="exact"/>
              <w:jc w:val="center"/>
              <w:rPr>
                <w:color w:val="auto"/>
                <w:szCs w:val="21"/>
                <w:highlight w:val="none"/>
              </w:rPr>
            </w:pPr>
            <w:r>
              <w:rPr>
                <w:color w:val="auto"/>
                <w:szCs w:val="21"/>
                <w:highlight w:val="none"/>
              </w:rPr>
              <w:t>法定代表人</w:t>
            </w:r>
          </w:p>
          <w:p w14:paraId="0DAE9E2B">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282D661B">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052A3432">
            <w:pPr>
              <w:adjustRightInd w:val="0"/>
              <w:snapToGrid w:val="0"/>
              <w:spacing w:line="300" w:lineRule="exact"/>
              <w:jc w:val="center"/>
              <w:rPr>
                <w:color w:val="auto"/>
                <w:szCs w:val="21"/>
                <w:highlight w:val="none"/>
              </w:rPr>
            </w:pPr>
            <w:r>
              <w:rPr>
                <w:color w:val="auto"/>
                <w:szCs w:val="21"/>
                <w:highlight w:val="none"/>
              </w:rPr>
              <w:t>法定代表人</w:t>
            </w:r>
          </w:p>
          <w:p w14:paraId="009E4185">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3CE573F6">
            <w:pPr>
              <w:adjustRightInd w:val="0"/>
              <w:snapToGrid w:val="0"/>
              <w:spacing w:line="300" w:lineRule="exact"/>
              <w:jc w:val="center"/>
              <w:rPr>
                <w:color w:val="auto"/>
                <w:szCs w:val="21"/>
                <w:highlight w:val="none"/>
              </w:rPr>
            </w:pPr>
          </w:p>
        </w:tc>
      </w:tr>
      <w:tr w14:paraId="40210C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B315365">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49CA3AD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155CDCA">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2CD3FCB6">
            <w:pPr>
              <w:adjustRightInd w:val="0"/>
              <w:snapToGrid w:val="0"/>
              <w:spacing w:line="300" w:lineRule="exact"/>
              <w:jc w:val="center"/>
              <w:rPr>
                <w:color w:val="auto"/>
                <w:spacing w:val="20"/>
                <w:szCs w:val="21"/>
                <w:highlight w:val="none"/>
              </w:rPr>
            </w:pPr>
          </w:p>
        </w:tc>
      </w:tr>
      <w:tr w14:paraId="66244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0338C5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53F3AF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5DBA478">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3F53E299">
            <w:pPr>
              <w:adjustRightInd w:val="0"/>
              <w:snapToGrid w:val="0"/>
              <w:spacing w:line="300" w:lineRule="exact"/>
              <w:jc w:val="center"/>
              <w:rPr>
                <w:color w:val="auto"/>
                <w:spacing w:val="20"/>
                <w:szCs w:val="21"/>
                <w:highlight w:val="none"/>
              </w:rPr>
            </w:pPr>
          </w:p>
        </w:tc>
      </w:tr>
      <w:tr w14:paraId="342F52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961613">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8B72511">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C94DF05">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1A152AC">
            <w:pPr>
              <w:adjustRightInd w:val="0"/>
              <w:snapToGrid w:val="0"/>
              <w:spacing w:line="300" w:lineRule="exact"/>
              <w:jc w:val="center"/>
              <w:rPr>
                <w:color w:val="auto"/>
                <w:spacing w:val="20"/>
                <w:szCs w:val="21"/>
                <w:highlight w:val="none"/>
              </w:rPr>
            </w:pPr>
          </w:p>
        </w:tc>
      </w:tr>
      <w:tr w14:paraId="613E9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79CFA8C">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BD25325">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FA99204">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42C98D2E">
            <w:pPr>
              <w:adjustRightInd w:val="0"/>
              <w:snapToGrid w:val="0"/>
              <w:spacing w:line="300" w:lineRule="exact"/>
              <w:jc w:val="center"/>
              <w:rPr>
                <w:color w:val="auto"/>
                <w:spacing w:val="20"/>
                <w:szCs w:val="21"/>
                <w:highlight w:val="none"/>
              </w:rPr>
            </w:pPr>
          </w:p>
        </w:tc>
      </w:tr>
      <w:tr w14:paraId="043187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983B33">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545409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19A1E66">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6E31BB6">
            <w:pPr>
              <w:adjustRightInd w:val="0"/>
              <w:snapToGrid w:val="0"/>
              <w:spacing w:line="300" w:lineRule="exact"/>
              <w:jc w:val="center"/>
              <w:rPr>
                <w:color w:val="auto"/>
                <w:spacing w:val="20"/>
                <w:szCs w:val="21"/>
                <w:highlight w:val="none"/>
              </w:rPr>
            </w:pPr>
          </w:p>
        </w:tc>
      </w:tr>
      <w:tr w14:paraId="04A9E3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F799888">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A94334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86B9C4C">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77E470FB">
            <w:pPr>
              <w:adjustRightInd w:val="0"/>
              <w:snapToGrid w:val="0"/>
              <w:spacing w:line="300" w:lineRule="exact"/>
              <w:jc w:val="center"/>
              <w:rPr>
                <w:color w:val="auto"/>
                <w:spacing w:val="20"/>
                <w:szCs w:val="21"/>
                <w:highlight w:val="none"/>
              </w:rPr>
            </w:pPr>
          </w:p>
        </w:tc>
      </w:tr>
      <w:tr w14:paraId="41267B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3A928D6">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51098B3">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1F7D6D">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4DA0DF2">
            <w:pPr>
              <w:adjustRightInd w:val="0"/>
              <w:snapToGrid w:val="0"/>
              <w:spacing w:line="300" w:lineRule="exact"/>
              <w:jc w:val="center"/>
              <w:rPr>
                <w:color w:val="auto"/>
                <w:spacing w:val="20"/>
                <w:szCs w:val="21"/>
                <w:highlight w:val="none"/>
              </w:rPr>
            </w:pPr>
          </w:p>
        </w:tc>
      </w:tr>
      <w:tr w14:paraId="3B1262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C67854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6EAC8E67">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016E2C9">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506EC05">
            <w:pPr>
              <w:adjustRightInd w:val="0"/>
              <w:snapToGrid w:val="0"/>
              <w:spacing w:line="300" w:lineRule="exact"/>
              <w:jc w:val="center"/>
              <w:rPr>
                <w:color w:val="auto"/>
                <w:spacing w:val="20"/>
                <w:szCs w:val="21"/>
                <w:highlight w:val="none"/>
              </w:rPr>
            </w:pPr>
          </w:p>
        </w:tc>
      </w:tr>
      <w:tr w14:paraId="0086FB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66424B">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739CFCD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E250CD1">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7AB2C190">
            <w:pPr>
              <w:adjustRightInd w:val="0"/>
              <w:snapToGrid w:val="0"/>
              <w:spacing w:line="300" w:lineRule="exact"/>
              <w:jc w:val="center"/>
              <w:rPr>
                <w:color w:val="auto"/>
                <w:spacing w:val="20"/>
                <w:szCs w:val="21"/>
                <w:highlight w:val="none"/>
              </w:rPr>
            </w:pPr>
          </w:p>
        </w:tc>
      </w:tr>
      <w:tr w14:paraId="240FBA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4391022">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FC17BA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BCE204">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185B4D60">
            <w:pPr>
              <w:adjustRightInd w:val="0"/>
              <w:snapToGrid w:val="0"/>
              <w:spacing w:line="300" w:lineRule="exact"/>
              <w:jc w:val="center"/>
              <w:rPr>
                <w:color w:val="auto"/>
                <w:spacing w:val="20"/>
                <w:szCs w:val="21"/>
                <w:highlight w:val="none"/>
              </w:rPr>
            </w:pPr>
          </w:p>
        </w:tc>
      </w:tr>
      <w:tr w14:paraId="2823A4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72FCF9F">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63C5CDD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7665696">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289075E6">
            <w:pPr>
              <w:adjustRightInd w:val="0"/>
              <w:snapToGrid w:val="0"/>
              <w:spacing w:line="300" w:lineRule="exact"/>
              <w:jc w:val="center"/>
              <w:rPr>
                <w:color w:val="auto"/>
                <w:spacing w:val="20"/>
                <w:szCs w:val="21"/>
                <w:highlight w:val="none"/>
              </w:rPr>
            </w:pPr>
          </w:p>
        </w:tc>
      </w:tr>
      <w:tr w14:paraId="3A30C3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8793944">
            <w:pPr>
              <w:pStyle w:val="25"/>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7A975273">
      <w:pPr>
        <w:pStyle w:val="5"/>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08" w:name="_Toc27624"/>
      <w:r>
        <w:rPr>
          <w:rFonts w:hint="eastAsia" w:ascii="黑体" w:hAnsi="黑体" w:eastAsia="黑体"/>
          <w:b w:val="0"/>
          <w:bCs w:val="0"/>
          <w:color w:val="auto"/>
          <w:sz w:val="28"/>
          <w:szCs w:val="28"/>
          <w:highlight w:val="none"/>
        </w:rPr>
        <w:t>第二节 政府采购合同通用条款</w:t>
      </w:r>
      <w:bookmarkEnd w:id="408"/>
    </w:p>
    <w:p w14:paraId="4BEB4955">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7C0226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C75906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79388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2EAF916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8D7E02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F98AF43">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255EFF89">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EBBADA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0E9D3F9B">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7B363A64">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047B409F">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28AD0CA6">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169F1FD4">
      <w:pPr>
        <w:numPr>
          <w:ilvl w:val="0"/>
          <w:numId w:val="6"/>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329C65E8">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BEA4A27">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010D72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55E300F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797451B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02FA35A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054C36D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0920B53C">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35F3E9B3">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6E2F8F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FF4FC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4B32F3A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2096ED5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1D011451">
      <w:pPr>
        <w:pStyle w:val="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55BB1252">
      <w:pPr>
        <w:pStyle w:val="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3CA3AB78">
      <w:pPr>
        <w:numPr>
          <w:ilvl w:val="0"/>
          <w:numId w:val="7"/>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081C745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4617747F">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89E7E8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575A3D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42E1375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0786B99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643A12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4D1FB3A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25FE54DF">
      <w:pPr>
        <w:pStyle w:val="85"/>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1D94F1E8">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692EFC9A">
      <w:pPr>
        <w:pStyle w:val="3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2BEE17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2902687">
      <w:pPr>
        <w:pStyle w:val="3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643EAB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7C0CBD4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491EAF3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2277523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A6D7FC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0FAA4B7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5B28DE3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16C3C4EF">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6E361EA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3270E7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64469D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0948437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7F5E187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5EF430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09"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9"/>
      <w:r>
        <w:rPr>
          <w:rFonts w:hint="eastAsia" w:ascii="宋体" w:hAnsi="宋体"/>
          <w:color w:val="auto"/>
          <w:szCs w:val="21"/>
          <w:highlight w:val="none"/>
        </w:rPr>
        <w:t>。</w:t>
      </w:r>
    </w:p>
    <w:p w14:paraId="340F2A2E">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35CA7B78">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59A3B37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65C007F7">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9C2B935">
      <w:pPr>
        <w:pStyle w:val="5"/>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757320A4">
      <w:pPr>
        <w:pStyle w:val="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079C870">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06DDC83C">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5F149FD">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23F0D75E">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F7D126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3ACBEC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96A5A7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2DD21D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5024D0F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236193FA">
      <w:pPr>
        <w:pStyle w:val="8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FFA591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252F2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92625A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3A59025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ABCC3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796D0382">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00032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5E87350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C186B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F19F9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72360E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7CC3B72">
      <w:pPr>
        <w:numPr>
          <w:ilvl w:val="0"/>
          <w:numId w:val="8"/>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55979A3B">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517618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18FF5DD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DBAE60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032AA5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CB8DC66">
      <w:pPr>
        <w:pStyle w:val="85"/>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01211289">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57B474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ECFFB3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4B0320E4">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0D7C5D3C">
      <w:pPr>
        <w:pStyle w:val="8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667F8F7">
      <w:pPr>
        <w:pStyle w:val="85"/>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68F7BB1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576839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16B65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3F492F9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DB8F29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647269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227ABAC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8C3650F">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1C5625B0">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33F5052">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0C49BD27">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6F02380D">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3E465D69">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793AA7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BB7E0BA">
      <w:pPr>
        <w:pStyle w:val="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561146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004BED0F">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2EEEC1FB">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330D4F66">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E1B126C">
      <w:pPr>
        <w:pStyle w:val="85"/>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5C699821">
      <w:pPr>
        <w:pStyle w:val="85"/>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33BCD61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026A051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4F723BCE">
      <w:pPr>
        <w:numPr>
          <w:ilvl w:val="0"/>
          <w:numId w:val="9"/>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5DBBC11">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71849BF">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0" w:name="_Toc20313"/>
    </w:p>
    <w:p w14:paraId="4A5F630C">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CD4A234">
      <w:pPr>
        <w:pStyle w:val="5"/>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0"/>
    </w:p>
    <w:tbl>
      <w:tblPr>
        <w:tblStyle w:val="6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170E0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CEB89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FD00297">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68952E40">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AE98375">
            <w:pPr>
              <w:adjustRightInd w:val="0"/>
              <w:snapToGrid w:val="0"/>
              <w:jc w:val="left"/>
              <w:rPr>
                <w:rFonts w:ascii="宋体" w:hAnsi="宋体"/>
                <w:color w:val="auto"/>
                <w:szCs w:val="21"/>
                <w:highlight w:val="none"/>
              </w:rPr>
            </w:pPr>
          </w:p>
        </w:tc>
      </w:tr>
      <w:tr w14:paraId="10A87D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D3CE46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77E3336">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31989B00">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1B294DA7">
            <w:pPr>
              <w:adjustRightInd w:val="0"/>
              <w:snapToGrid w:val="0"/>
              <w:jc w:val="left"/>
              <w:rPr>
                <w:rFonts w:ascii="宋体" w:hAnsi="宋体" w:eastAsia="宋体" w:cs="Times New Roman"/>
                <w:color w:val="auto"/>
                <w:kern w:val="2"/>
                <w:sz w:val="21"/>
                <w:szCs w:val="21"/>
                <w:highlight w:val="none"/>
                <w:lang w:val="en-US" w:eastAsia="zh-CN" w:bidi="ar-SA"/>
              </w:rPr>
            </w:pPr>
          </w:p>
        </w:tc>
      </w:tr>
      <w:tr w14:paraId="61996B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697FF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7191953">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65CC146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6B70276A">
            <w:pPr>
              <w:adjustRightInd w:val="0"/>
              <w:snapToGrid w:val="0"/>
              <w:jc w:val="left"/>
              <w:rPr>
                <w:rFonts w:ascii="宋体" w:hAnsi="宋体" w:eastAsia="宋体" w:cs="Times New Roman"/>
                <w:color w:val="auto"/>
                <w:kern w:val="2"/>
                <w:sz w:val="21"/>
                <w:szCs w:val="21"/>
                <w:highlight w:val="none"/>
                <w:lang w:val="en-US" w:eastAsia="zh-CN" w:bidi="ar-SA"/>
              </w:rPr>
            </w:pPr>
          </w:p>
        </w:tc>
      </w:tr>
      <w:tr w14:paraId="4A6B16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1BE15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E3C81E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019FB94C">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27EB7D2E">
            <w:pPr>
              <w:adjustRightInd w:val="0"/>
              <w:snapToGrid w:val="0"/>
              <w:jc w:val="left"/>
              <w:rPr>
                <w:rFonts w:ascii="宋体" w:hAnsi="宋体" w:eastAsia="宋体" w:cs="Times New Roman"/>
                <w:color w:val="auto"/>
                <w:kern w:val="2"/>
                <w:sz w:val="21"/>
                <w:szCs w:val="21"/>
                <w:highlight w:val="none"/>
                <w:lang w:val="en-US" w:eastAsia="zh-CN" w:bidi="ar-SA"/>
              </w:rPr>
            </w:pPr>
          </w:p>
        </w:tc>
      </w:tr>
      <w:tr w14:paraId="6ACA6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FC786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3D2049E">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251BCBB3">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388A8D27">
            <w:pPr>
              <w:adjustRightInd w:val="0"/>
              <w:snapToGrid w:val="0"/>
              <w:jc w:val="left"/>
              <w:rPr>
                <w:rFonts w:ascii="宋体" w:hAnsi="宋体" w:eastAsia="宋体" w:cs="Times New Roman"/>
                <w:color w:val="auto"/>
                <w:kern w:val="2"/>
                <w:sz w:val="21"/>
                <w:szCs w:val="21"/>
                <w:highlight w:val="none"/>
                <w:lang w:val="en-US" w:eastAsia="zh-CN" w:bidi="ar-SA"/>
              </w:rPr>
            </w:pPr>
          </w:p>
        </w:tc>
      </w:tr>
      <w:tr w14:paraId="157DE4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9C4F9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8EB8327">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05C4CF58">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4454593B">
            <w:pPr>
              <w:adjustRightInd w:val="0"/>
              <w:snapToGrid w:val="0"/>
              <w:jc w:val="left"/>
              <w:rPr>
                <w:rFonts w:ascii="宋体" w:hAnsi="宋体" w:eastAsia="宋体" w:cs="Times New Roman"/>
                <w:color w:val="auto"/>
                <w:kern w:val="2"/>
                <w:sz w:val="21"/>
                <w:szCs w:val="21"/>
                <w:highlight w:val="none"/>
                <w:lang w:val="en-US" w:eastAsia="zh-CN" w:bidi="ar-SA"/>
              </w:rPr>
            </w:pPr>
          </w:p>
        </w:tc>
      </w:tr>
      <w:tr w14:paraId="506B47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6692BF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7398A23">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30D88F3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7122C03D">
            <w:pPr>
              <w:rPr>
                <w:color w:val="auto"/>
                <w:highlight w:val="none"/>
              </w:rPr>
            </w:pPr>
          </w:p>
        </w:tc>
      </w:tr>
      <w:tr w14:paraId="08E586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A542F43">
            <w:pPr>
              <w:adjustRightInd w:val="0"/>
              <w:snapToGrid w:val="0"/>
              <w:jc w:val="center"/>
              <w:rPr>
                <w:rFonts w:hint="eastAsia" w:ascii="宋体" w:hAnsi="宋体"/>
                <w:color w:val="auto"/>
                <w:szCs w:val="21"/>
                <w:highlight w:val="none"/>
              </w:rPr>
            </w:pPr>
          </w:p>
        </w:tc>
        <w:tc>
          <w:tcPr>
            <w:tcW w:w="1742" w:type="dxa"/>
            <w:vAlign w:val="center"/>
          </w:tcPr>
          <w:p w14:paraId="5BC2A6A7">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03DB9E4C">
            <w:pPr>
              <w:rPr>
                <w:rFonts w:hint="eastAsia"/>
                <w:color w:val="auto"/>
                <w:highlight w:val="none"/>
              </w:rPr>
            </w:pPr>
          </w:p>
        </w:tc>
      </w:tr>
      <w:tr w14:paraId="36503E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1E4FF5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348CD44">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137DFFB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0EE6F7FE">
            <w:pPr>
              <w:rPr>
                <w:rFonts w:hint="eastAsia"/>
                <w:color w:val="auto"/>
                <w:highlight w:val="none"/>
              </w:rPr>
            </w:pPr>
          </w:p>
        </w:tc>
      </w:tr>
      <w:tr w14:paraId="6AFB2C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531AFD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E1DEF7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58BD158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28883E1">
            <w:pPr>
              <w:rPr>
                <w:rFonts w:hint="eastAsia"/>
                <w:color w:val="auto"/>
                <w:highlight w:val="none"/>
              </w:rPr>
            </w:pPr>
          </w:p>
        </w:tc>
      </w:tr>
      <w:tr w14:paraId="615CA9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C46FD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0EA7383">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759802F2">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4109B6C">
            <w:pPr>
              <w:autoSpaceDE w:val="0"/>
              <w:autoSpaceDN w:val="0"/>
              <w:adjustRightInd w:val="0"/>
              <w:snapToGrid w:val="0"/>
              <w:ind w:firstLine="420" w:firstLineChars="200"/>
              <w:jc w:val="left"/>
              <w:rPr>
                <w:rFonts w:ascii="宋体" w:hAnsi="宋体"/>
                <w:color w:val="auto"/>
                <w:szCs w:val="21"/>
                <w:highlight w:val="none"/>
              </w:rPr>
            </w:pPr>
          </w:p>
        </w:tc>
      </w:tr>
      <w:tr w14:paraId="0E70DE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3F335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DD079E1">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18218962">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33CB3BCC">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17D5D3A7">
            <w:pPr>
              <w:adjustRightInd w:val="0"/>
              <w:snapToGrid w:val="0"/>
              <w:jc w:val="left"/>
              <w:rPr>
                <w:rFonts w:ascii="宋体" w:hAnsi="宋体"/>
                <w:color w:val="auto"/>
                <w:szCs w:val="21"/>
                <w:highlight w:val="none"/>
              </w:rPr>
            </w:pPr>
          </w:p>
        </w:tc>
      </w:tr>
      <w:tr w14:paraId="12E6FE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6C0A0E">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3A67ED99">
            <w:pPr>
              <w:pStyle w:val="85"/>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62713913">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1D76FBC0">
            <w:pPr>
              <w:adjustRightInd w:val="0"/>
              <w:snapToGrid w:val="0"/>
              <w:jc w:val="left"/>
              <w:rPr>
                <w:rFonts w:ascii="宋体" w:hAnsi="宋体"/>
                <w:color w:val="auto"/>
                <w:szCs w:val="21"/>
                <w:highlight w:val="none"/>
              </w:rPr>
            </w:pPr>
          </w:p>
        </w:tc>
      </w:tr>
      <w:tr w14:paraId="5504AD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401E8F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1B937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506E6F0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1493DD9F">
            <w:pPr>
              <w:adjustRightInd w:val="0"/>
              <w:snapToGrid w:val="0"/>
              <w:jc w:val="left"/>
              <w:rPr>
                <w:rFonts w:ascii="宋体" w:hAnsi="宋体"/>
                <w:color w:val="auto"/>
                <w:szCs w:val="21"/>
                <w:highlight w:val="none"/>
              </w:rPr>
            </w:pPr>
          </w:p>
        </w:tc>
      </w:tr>
      <w:tr w14:paraId="0CA5A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4E5A7A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3E7DFE8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1F54534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9AA883C">
            <w:pPr>
              <w:adjustRightInd w:val="0"/>
              <w:snapToGrid w:val="0"/>
              <w:jc w:val="left"/>
              <w:rPr>
                <w:rFonts w:ascii="宋体" w:hAnsi="宋体"/>
                <w:color w:val="auto"/>
                <w:szCs w:val="21"/>
                <w:highlight w:val="none"/>
              </w:rPr>
            </w:pPr>
          </w:p>
        </w:tc>
      </w:tr>
      <w:tr w14:paraId="197C54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893E6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66FE1B2">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18DF7793">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538E7A70">
            <w:pPr>
              <w:adjustRightInd w:val="0"/>
              <w:snapToGrid w:val="0"/>
              <w:jc w:val="left"/>
              <w:rPr>
                <w:rFonts w:ascii="宋体" w:hAnsi="宋体"/>
                <w:color w:val="auto"/>
                <w:szCs w:val="21"/>
                <w:highlight w:val="none"/>
              </w:rPr>
            </w:pPr>
          </w:p>
        </w:tc>
      </w:tr>
      <w:tr w14:paraId="707434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9A6EDF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0B92E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0458BF7">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4C803984">
            <w:pPr>
              <w:adjustRightInd w:val="0"/>
              <w:snapToGrid w:val="0"/>
              <w:jc w:val="left"/>
              <w:rPr>
                <w:rFonts w:ascii="宋体" w:hAnsi="宋体"/>
                <w:color w:val="auto"/>
                <w:szCs w:val="21"/>
                <w:highlight w:val="none"/>
              </w:rPr>
            </w:pPr>
          </w:p>
        </w:tc>
      </w:tr>
      <w:tr w14:paraId="41992C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CACCB6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C32112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690353CA">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7A259AEC">
            <w:pPr>
              <w:adjustRightInd w:val="0"/>
              <w:snapToGrid w:val="0"/>
              <w:jc w:val="left"/>
              <w:rPr>
                <w:rFonts w:ascii="宋体" w:hAnsi="宋体"/>
                <w:color w:val="auto"/>
                <w:szCs w:val="21"/>
                <w:highlight w:val="none"/>
              </w:rPr>
            </w:pPr>
          </w:p>
        </w:tc>
      </w:tr>
      <w:tr w14:paraId="0779B8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F480E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EA5955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6F88E8FA">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553A7A9E">
            <w:pPr>
              <w:adjustRightInd w:val="0"/>
              <w:snapToGrid w:val="0"/>
              <w:jc w:val="left"/>
              <w:rPr>
                <w:rFonts w:ascii="宋体" w:hAnsi="宋体"/>
                <w:color w:val="auto"/>
                <w:szCs w:val="21"/>
                <w:highlight w:val="none"/>
              </w:rPr>
            </w:pPr>
          </w:p>
        </w:tc>
      </w:tr>
      <w:tr w14:paraId="40F5D1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AD523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429491E">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5CE743AB">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修理、重做、更换相关具体规定</w:t>
            </w:r>
          </w:p>
        </w:tc>
        <w:tc>
          <w:tcPr>
            <w:tcW w:w="5170" w:type="dxa"/>
            <w:vAlign w:val="center"/>
          </w:tcPr>
          <w:p w14:paraId="1F8ABBF6">
            <w:pPr>
              <w:adjustRightInd w:val="0"/>
              <w:snapToGrid w:val="0"/>
              <w:jc w:val="left"/>
              <w:rPr>
                <w:rFonts w:ascii="宋体" w:hAnsi="宋体"/>
                <w:color w:val="auto"/>
                <w:szCs w:val="21"/>
                <w:highlight w:val="none"/>
              </w:rPr>
            </w:pPr>
          </w:p>
        </w:tc>
      </w:tr>
      <w:tr w14:paraId="0740B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415AE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542035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097628E0">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37E3EC1C">
            <w:pPr>
              <w:adjustRightInd w:val="0"/>
              <w:snapToGrid w:val="0"/>
              <w:jc w:val="left"/>
              <w:rPr>
                <w:rFonts w:ascii="宋体" w:hAnsi="宋体"/>
                <w:color w:val="auto"/>
                <w:szCs w:val="21"/>
                <w:highlight w:val="none"/>
                <w:u w:val="single"/>
              </w:rPr>
            </w:pPr>
          </w:p>
        </w:tc>
      </w:tr>
      <w:tr w14:paraId="1D5A60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5D2D9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5877A2">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50A85018">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CEE2FA8">
            <w:pPr>
              <w:adjustRightInd w:val="0"/>
              <w:snapToGrid w:val="0"/>
              <w:jc w:val="left"/>
              <w:rPr>
                <w:rFonts w:ascii="宋体" w:hAnsi="宋体"/>
                <w:color w:val="auto"/>
                <w:szCs w:val="21"/>
                <w:highlight w:val="none"/>
                <w:u w:val="single"/>
              </w:rPr>
            </w:pPr>
          </w:p>
        </w:tc>
      </w:tr>
      <w:tr w14:paraId="554A2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1F7492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037477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254CAD3F">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3B88BF02">
            <w:pPr>
              <w:adjustRightInd w:val="0"/>
              <w:snapToGrid w:val="0"/>
              <w:jc w:val="left"/>
              <w:rPr>
                <w:rFonts w:ascii="宋体" w:hAnsi="宋体"/>
                <w:color w:val="auto"/>
                <w:szCs w:val="21"/>
                <w:highlight w:val="none"/>
                <w:u w:val="single"/>
              </w:rPr>
            </w:pPr>
          </w:p>
        </w:tc>
      </w:tr>
      <w:tr w14:paraId="64D0D3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DD234C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8EEF51">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98B1ED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7D4106E1">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3FB18414">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54CBE15">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1D807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A006D5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11D4932">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4BC53C16">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0A996170">
            <w:pPr>
              <w:adjustRightInd w:val="0"/>
              <w:snapToGrid w:val="0"/>
              <w:jc w:val="left"/>
              <w:rPr>
                <w:rFonts w:hint="default" w:ascii="宋体" w:hAnsi="宋体" w:eastAsia="宋体"/>
                <w:color w:val="auto"/>
                <w:szCs w:val="21"/>
                <w:highlight w:val="none"/>
                <w:lang w:val="en-US" w:eastAsia="zh-CN"/>
              </w:rPr>
            </w:pPr>
          </w:p>
        </w:tc>
      </w:tr>
    </w:tbl>
    <w:p w14:paraId="302C9CA9">
      <w:pPr>
        <w:rPr>
          <w:color w:val="auto"/>
          <w:highlight w:val="none"/>
        </w:rPr>
      </w:pPr>
    </w:p>
    <w:p w14:paraId="656DDCDF">
      <w:pPr>
        <w:rPr>
          <w:color w:val="auto"/>
          <w:highlight w:val="none"/>
        </w:rPr>
      </w:pPr>
    </w:p>
    <w:p w14:paraId="0B34CE95">
      <w:pPr>
        <w:pStyle w:val="86"/>
        <w:rPr>
          <w:rFonts w:ascii="宋体" w:hAnsi="宋体" w:cs="宋体"/>
          <w:b/>
          <w:color w:val="auto"/>
          <w:sz w:val="28"/>
          <w:szCs w:val="28"/>
          <w:highlight w:val="none"/>
        </w:rPr>
      </w:pPr>
    </w:p>
    <w:p w14:paraId="13ECC1CF">
      <w:pPr>
        <w:spacing w:line="480" w:lineRule="auto"/>
        <w:jc w:val="center"/>
        <w:rPr>
          <w:rFonts w:ascii="宋体" w:hAnsi="宋体" w:cs="宋体"/>
          <w:b/>
          <w:color w:val="auto"/>
          <w:sz w:val="24"/>
          <w:highlight w:val="none"/>
        </w:rPr>
      </w:pPr>
    </w:p>
    <w:p w14:paraId="19DCA581">
      <w:pPr>
        <w:spacing w:line="480" w:lineRule="auto"/>
        <w:jc w:val="center"/>
        <w:rPr>
          <w:rFonts w:ascii="宋体" w:hAnsi="宋体" w:cs="宋体"/>
          <w:b/>
          <w:color w:val="auto"/>
          <w:sz w:val="24"/>
          <w:highlight w:val="none"/>
        </w:rPr>
      </w:pPr>
    </w:p>
    <w:p w14:paraId="154B90E1">
      <w:pPr>
        <w:spacing w:line="360" w:lineRule="auto"/>
        <w:ind w:left="-420" w:leftChars="-200" w:right="-420" w:rightChars="-200"/>
        <w:rPr>
          <w:rFonts w:ascii="宋体" w:hAnsi="宋体" w:cs="宋体"/>
          <w:color w:val="auto"/>
          <w:sz w:val="24"/>
          <w:highlight w:val="none"/>
        </w:rPr>
      </w:pPr>
    </w:p>
    <w:p w14:paraId="13B7C9D7">
      <w:pPr>
        <w:pStyle w:val="5"/>
        <w:rPr>
          <w:color w:val="auto"/>
          <w:highlight w:val="none"/>
        </w:rPr>
      </w:pPr>
    </w:p>
    <w:p w14:paraId="0FDBC640">
      <w:pPr>
        <w:rPr>
          <w:color w:val="auto"/>
          <w:highlight w:val="none"/>
        </w:rPr>
      </w:pPr>
    </w:p>
    <w:p w14:paraId="75D3BF44">
      <w:pPr>
        <w:pStyle w:val="85"/>
        <w:rPr>
          <w:color w:val="auto"/>
          <w:highlight w:val="none"/>
        </w:rPr>
      </w:pPr>
    </w:p>
    <w:p w14:paraId="46840A1C">
      <w:pPr>
        <w:pStyle w:val="85"/>
        <w:rPr>
          <w:color w:val="auto"/>
          <w:highlight w:val="none"/>
        </w:rPr>
      </w:pPr>
    </w:p>
    <w:p w14:paraId="11733AF9">
      <w:pPr>
        <w:pStyle w:val="85"/>
        <w:rPr>
          <w:color w:val="auto"/>
          <w:highlight w:val="none"/>
        </w:rPr>
      </w:pPr>
    </w:p>
    <w:p w14:paraId="3A61CC87">
      <w:pPr>
        <w:pStyle w:val="85"/>
        <w:rPr>
          <w:color w:val="auto"/>
          <w:highlight w:val="none"/>
        </w:rPr>
      </w:pPr>
    </w:p>
    <w:p w14:paraId="5E17CC07">
      <w:pPr>
        <w:pStyle w:val="85"/>
        <w:rPr>
          <w:color w:val="auto"/>
          <w:highlight w:val="none"/>
        </w:rPr>
      </w:pPr>
    </w:p>
    <w:p w14:paraId="387A2184">
      <w:pPr>
        <w:pStyle w:val="85"/>
        <w:rPr>
          <w:color w:val="auto"/>
          <w:highlight w:val="none"/>
        </w:rPr>
      </w:pPr>
    </w:p>
    <w:p w14:paraId="593041D1">
      <w:pPr>
        <w:pStyle w:val="85"/>
        <w:rPr>
          <w:color w:val="auto"/>
          <w:highlight w:val="none"/>
        </w:rPr>
      </w:pPr>
    </w:p>
    <w:p w14:paraId="18ADFA8E">
      <w:pPr>
        <w:pStyle w:val="85"/>
        <w:rPr>
          <w:color w:val="auto"/>
          <w:highlight w:val="none"/>
        </w:rPr>
      </w:pPr>
    </w:p>
    <w:p w14:paraId="55AE53D3">
      <w:pPr>
        <w:pStyle w:val="85"/>
        <w:rPr>
          <w:color w:val="auto"/>
          <w:highlight w:val="none"/>
        </w:rPr>
      </w:pPr>
    </w:p>
    <w:p w14:paraId="6075080A">
      <w:pPr>
        <w:rPr>
          <w:color w:val="auto"/>
          <w:highlight w:val="none"/>
        </w:rPr>
      </w:pPr>
    </w:p>
    <w:p w14:paraId="106D0EB2">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4"/>
      <w:r>
        <w:rPr>
          <w:rFonts w:hint="eastAsia" w:ascii="宋体" w:hAnsi="宋体" w:cs="宋体"/>
          <w:b/>
          <w:color w:val="auto"/>
          <w:sz w:val="36"/>
          <w:szCs w:val="20"/>
          <w:highlight w:val="none"/>
        </w:rPr>
        <w:t xml:space="preserve"> </w:t>
      </w:r>
      <w:bookmarkEnd w:id="405"/>
      <w:r>
        <w:rPr>
          <w:rFonts w:hint="eastAsia" w:ascii="宋体" w:hAnsi="宋体" w:cs="宋体"/>
          <w:b/>
          <w:color w:val="auto"/>
          <w:sz w:val="36"/>
          <w:szCs w:val="20"/>
          <w:highlight w:val="none"/>
        </w:rPr>
        <w:t>应提交的有关格式范例</w:t>
      </w:r>
    </w:p>
    <w:p w14:paraId="53CCA1CE">
      <w:pPr>
        <w:spacing w:line="360" w:lineRule="auto"/>
        <w:jc w:val="center"/>
        <w:outlineLvl w:val="0"/>
        <w:rPr>
          <w:rFonts w:ascii="宋体" w:hAnsi="宋体" w:cs="宋体"/>
          <w:b/>
          <w:color w:val="auto"/>
          <w:kern w:val="0"/>
          <w:sz w:val="36"/>
          <w:szCs w:val="36"/>
          <w:highlight w:val="none"/>
        </w:rPr>
      </w:pPr>
    </w:p>
    <w:p w14:paraId="26E8AA8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7BCAC18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6155DD0">
      <w:pPr>
        <w:spacing w:line="360" w:lineRule="auto"/>
        <w:jc w:val="center"/>
        <w:outlineLvl w:val="0"/>
        <w:rPr>
          <w:rFonts w:ascii="宋体" w:hAnsi="宋体" w:cs="宋体"/>
          <w:b/>
          <w:color w:val="auto"/>
          <w:kern w:val="0"/>
          <w:sz w:val="36"/>
          <w:szCs w:val="36"/>
          <w:highlight w:val="none"/>
        </w:rPr>
      </w:pPr>
    </w:p>
    <w:p w14:paraId="441D7DA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36727A84">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43EEA68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44853B9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3C249E8">
      <w:pPr>
        <w:snapToGrid w:val="0"/>
        <w:spacing w:line="360" w:lineRule="auto"/>
        <w:ind w:firstLine="480" w:firstLineChars="200"/>
        <w:rPr>
          <w:rFonts w:ascii="宋体" w:hAnsi="宋体" w:cs="宋体"/>
          <w:color w:val="auto"/>
          <w:sz w:val="24"/>
          <w:highlight w:val="none"/>
        </w:rPr>
      </w:pPr>
    </w:p>
    <w:p w14:paraId="1040C646">
      <w:pPr>
        <w:spacing w:line="360" w:lineRule="auto"/>
        <w:ind w:firstLine="480" w:firstLineChars="200"/>
        <w:rPr>
          <w:rFonts w:ascii="宋体" w:hAnsi="宋体" w:cs="宋体"/>
          <w:color w:val="auto"/>
          <w:sz w:val="24"/>
          <w:highlight w:val="none"/>
        </w:rPr>
      </w:pPr>
    </w:p>
    <w:p w14:paraId="5ED52334">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3612EF2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3FFEF71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49B2858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46A60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3A4925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AC614A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D3CD4D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E5F949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A2280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4CFF24C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1E4F26C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F2A20F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7C47F9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D67BB64">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4C28AB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7155E29">
      <w:pPr>
        <w:snapToGrid w:val="0"/>
        <w:spacing w:line="360" w:lineRule="auto"/>
        <w:ind w:right="480"/>
        <w:jc w:val="center"/>
        <w:rPr>
          <w:rFonts w:ascii="宋体" w:hAnsi="宋体" w:cs="宋体"/>
          <w:b/>
          <w:color w:val="auto"/>
          <w:kern w:val="0"/>
          <w:sz w:val="32"/>
          <w:szCs w:val="32"/>
          <w:highlight w:val="none"/>
        </w:rPr>
      </w:pPr>
    </w:p>
    <w:p w14:paraId="4B72EA17">
      <w:pPr>
        <w:snapToGrid w:val="0"/>
        <w:spacing w:line="360" w:lineRule="auto"/>
        <w:ind w:right="480"/>
        <w:jc w:val="center"/>
        <w:rPr>
          <w:rFonts w:ascii="宋体" w:hAnsi="宋体" w:cs="宋体"/>
          <w:b/>
          <w:color w:val="auto"/>
          <w:kern w:val="0"/>
          <w:sz w:val="32"/>
          <w:szCs w:val="32"/>
          <w:highlight w:val="none"/>
        </w:rPr>
      </w:pPr>
    </w:p>
    <w:p w14:paraId="417E73B9">
      <w:pPr>
        <w:snapToGrid w:val="0"/>
        <w:spacing w:line="360" w:lineRule="auto"/>
        <w:ind w:right="480"/>
        <w:jc w:val="both"/>
        <w:rPr>
          <w:rFonts w:ascii="宋体" w:hAnsi="宋体" w:cs="宋体"/>
          <w:b/>
          <w:color w:val="auto"/>
          <w:kern w:val="0"/>
          <w:sz w:val="32"/>
          <w:szCs w:val="32"/>
          <w:highlight w:val="none"/>
        </w:rPr>
      </w:pPr>
    </w:p>
    <w:p w14:paraId="57D109F6">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1D55E6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6C19D061">
      <w:pPr>
        <w:pStyle w:val="2"/>
        <w:rPr>
          <w:rFonts w:hint="eastAsia"/>
          <w:lang w:eastAsia="zh-CN"/>
        </w:rPr>
      </w:pPr>
    </w:p>
    <w:p w14:paraId="26DB3EFE">
      <w:pPr>
        <w:rPr>
          <w:rFonts w:hint="eastAsia"/>
          <w:lang w:eastAsia="zh-CN"/>
        </w:rPr>
      </w:pPr>
    </w:p>
    <w:p w14:paraId="6406A994">
      <w:pPr>
        <w:pStyle w:val="2"/>
        <w:rPr>
          <w:rFonts w:hint="eastAsia"/>
          <w:lang w:eastAsia="zh-CN"/>
        </w:rPr>
      </w:pPr>
    </w:p>
    <w:p w14:paraId="1FE29DF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0F1A66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440E8495">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3E087467">
      <w:pPr>
        <w:widowControl/>
        <w:spacing w:line="360" w:lineRule="auto"/>
        <w:ind w:firstLine="480"/>
        <w:jc w:val="left"/>
        <w:rPr>
          <w:rFonts w:ascii="宋体" w:hAnsi="宋体" w:cs="宋体"/>
          <w:color w:val="auto"/>
          <w:sz w:val="24"/>
          <w:highlight w:val="none"/>
        </w:rPr>
      </w:pPr>
    </w:p>
    <w:p w14:paraId="2032F443">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4C997F1B">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7CB093A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b/>
          <w:color w:val="auto"/>
          <w:sz w:val="24"/>
          <w:highlight w:val="none"/>
          <w:lang w:eastAsia="zh-CN"/>
        </w:rPr>
        <w:t>.</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6AE6EC8">
      <w:pPr>
        <w:widowControl/>
        <w:spacing w:line="360" w:lineRule="auto"/>
        <w:ind w:left="150"/>
        <w:jc w:val="center"/>
        <w:rPr>
          <w:rFonts w:ascii="宋体" w:hAnsi="宋体" w:cs="宋体"/>
          <w:b/>
          <w:color w:val="auto"/>
          <w:kern w:val="0"/>
          <w:sz w:val="32"/>
          <w:szCs w:val="32"/>
          <w:highlight w:val="none"/>
        </w:rPr>
      </w:pPr>
    </w:p>
    <w:p w14:paraId="4BDA3741">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2A3FBA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0C9D9D8D">
      <w:pPr>
        <w:rPr>
          <w:rFonts w:ascii="宋体" w:hAnsi="宋体" w:cs="宋体"/>
          <w:color w:val="auto"/>
          <w:highlight w:val="none"/>
        </w:rPr>
      </w:pPr>
    </w:p>
    <w:p w14:paraId="0F3D939E">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2DA95DCD">
      <w:pPr>
        <w:spacing w:line="360" w:lineRule="auto"/>
        <w:ind w:right="42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5A1BF952">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120CD499">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lang w:eastAsia="zh-CN"/>
        </w:rPr>
        <w:t>……</w:t>
      </w:r>
      <w:r>
        <w:rPr>
          <w:rFonts w:hint="eastAsia" w:ascii="宋体" w:hAnsi="宋体" w:cs="宋体"/>
          <w:color w:val="auto"/>
          <w:highlight w:val="none"/>
        </w:rPr>
        <w:t>（页码）</w:t>
      </w:r>
    </w:p>
    <w:p w14:paraId="280B89F0">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1AD1FAF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4C8C6B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2056BE7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3A4F64C1">
      <w:pPr>
        <w:snapToGrid w:val="0"/>
        <w:spacing w:line="360" w:lineRule="auto"/>
        <w:jc w:val="center"/>
        <w:rPr>
          <w:rFonts w:ascii="宋体" w:hAnsi="宋体" w:cs="宋体"/>
          <w:b/>
          <w:color w:val="auto"/>
          <w:kern w:val="0"/>
          <w:sz w:val="32"/>
          <w:szCs w:val="32"/>
          <w:highlight w:val="none"/>
          <w:lang w:val="zh-CN"/>
        </w:rPr>
      </w:pPr>
    </w:p>
    <w:p w14:paraId="4F84F3E8">
      <w:pPr>
        <w:snapToGrid w:val="0"/>
        <w:spacing w:line="360" w:lineRule="auto"/>
        <w:jc w:val="center"/>
        <w:rPr>
          <w:rFonts w:ascii="宋体" w:hAnsi="宋体" w:cs="宋体"/>
          <w:b/>
          <w:color w:val="auto"/>
          <w:kern w:val="0"/>
          <w:sz w:val="32"/>
          <w:szCs w:val="32"/>
          <w:highlight w:val="none"/>
          <w:lang w:val="zh-CN"/>
        </w:rPr>
      </w:pPr>
    </w:p>
    <w:p w14:paraId="221A08E3">
      <w:pPr>
        <w:snapToGrid w:val="0"/>
        <w:spacing w:line="360" w:lineRule="auto"/>
        <w:jc w:val="center"/>
        <w:rPr>
          <w:rFonts w:ascii="宋体" w:hAnsi="宋体" w:cs="宋体"/>
          <w:b/>
          <w:color w:val="auto"/>
          <w:kern w:val="0"/>
          <w:sz w:val="32"/>
          <w:szCs w:val="32"/>
          <w:highlight w:val="none"/>
          <w:lang w:val="zh-CN"/>
        </w:rPr>
      </w:pPr>
    </w:p>
    <w:p w14:paraId="719CD97E">
      <w:pPr>
        <w:snapToGrid w:val="0"/>
        <w:spacing w:line="360" w:lineRule="auto"/>
        <w:jc w:val="center"/>
        <w:rPr>
          <w:rFonts w:ascii="宋体" w:hAnsi="宋体" w:cs="宋体"/>
          <w:b/>
          <w:color w:val="auto"/>
          <w:kern w:val="0"/>
          <w:sz w:val="32"/>
          <w:szCs w:val="32"/>
          <w:highlight w:val="none"/>
          <w:lang w:val="zh-CN"/>
        </w:rPr>
      </w:pPr>
    </w:p>
    <w:p w14:paraId="60AC13EC">
      <w:pPr>
        <w:snapToGrid w:val="0"/>
        <w:spacing w:line="360" w:lineRule="auto"/>
        <w:jc w:val="center"/>
        <w:rPr>
          <w:rFonts w:ascii="宋体" w:hAnsi="宋体" w:cs="宋体"/>
          <w:b/>
          <w:color w:val="auto"/>
          <w:kern w:val="0"/>
          <w:sz w:val="32"/>
          <w:szCs w:val="32"/>
          <w:highlight w:val="none"/>
          <w:lang w:val="zh-CN"/>
        </w:rPr>
      </w:pPr>
    </w:p>
    <w:p w14:paraId="53191BB7">
      <w:pPr>
        <w:snapToGrid w:val="0"/>
        <w:spacing w:line="360" w:lineRule="auto"/>
        <w:jc w:val="center"/>
        <w:outlineLvl w:val="0"/>
        <w:rPr>
          <w:rFonts w:ascii="宋体" w:hAnsi="宋体" w:cs="宋体"/>
          <w:b/>
          <w:color w:val="auto"/>
          <w:kern w:val="0"/>
          <w:sz w:val="32"/>
          <w:szCs w:val="32"/>
          <w:highlight w:val="none"/>
        </w:rPr>
      </w:pPr>
    </w:p>
    <w:p w14:paraId="17ABCFF9">
      <w:pPr>
        <w:snapToGrid w:val="0"/>
        <w:spacing w:line="360" w:lineRule="auto"/>
        <w:jc w:val="center"/>
        <w:outlineLvl w:val="0"/>
        <w:rPr>
          <w:rFonts w:ascii="宋体" w:hAnsi="宋体" w:cs="宋体"/>
          <w:b/>
          <w:color w:val="auto"/>
          <w:kern w:val="0"/>
          <w:sz w:val="32"/>
          <w:szCs w:val="32"/>
          <w:highlight w:val="none"/>
        </w:rPr>
      </w:pPr>
    </w:p>
    <w:p w14:paraId="77083C26">
      <w:pPr>
        <w:rPr>
          <w:rFonts w:ascii="宋体" w:hAnsi="宋体" w:cs="宋体"/>
          <w:color w:val="auto"/>
          <w:highlight w:val="none"/>
        </w:rPr>
      </w:pPr>
    </w:p>
    <w:p w14:paraId="6261BDBB">
      <w:pPr>
        <w:snapToGrid w:val="0"/>
        <w:spacing w:line="360" w:lineRule="auto"/>
        <w:jc w:val="center"/>
        <w:outlineLvl w:val="0"/>
        <w:rPr>
          <w:rFonts w:ascii="宋体" w:hAnsi="宋体" w:cs="宋体"/>
          <w:b/>
          <w:color w:val="auto"/>
          <w:kern w:val="0"/>
          <w:sz w:val="32"/>
          <w:szCs w:val="32"/>
          <w:highlight w:val="none"/>
        </w:rPr>
      </w:pPr>
    </w:p>
    <w:p w14:paraId="04DA5787">
      <w:pPr>
        <w:snapToGrid w:val="0"/>
        <w:spacing w:line="360" w:lineRule="auto"/>
        <w:jc w:val="center"/>
        <w:outlineLvl w:val="0"/>
        <w:rPr>
          <w:rFonts w:ascii="宋体" w:hAnsi="宋体" w:cs="宋体"/>
          <w:b/>
          <w:color w:val="auto"/>
          <w:kern w:val="0"/>
          <w:sz w:val="32"/>
          <w:szCs w:val="32"/>
          <w:highlight w:val="none"/>
        </w:rPr>
      </w:pPr>
    </w:p>
    <w:p w14:paraId="7533674E">
      <w:pPr>
        <w:pStyle w:val="5"/>
        <w:rPr>
          <w:color w:val="auto"/>
          <w:highlight w:val="none"/>
          <w:lang w:val="en-US"/>
        </w:rPr>
      </w:pPr>
    </w:p>
    <w:p w14:paraId="4E60BCCD">
      <w:pPr>
        <w:rPr>
          <w:color w:val="auto"/>
          <w:highlight w:val="none"/>
        </w:rPr>
      </w:pPr>
    </w:p>
    <w:p w14:paraId="70441F72">
      <w:pPr>
        <w:snapToGrid w:val="0"/>
        <w:spacing w:line="360" w:lineRule="auto"/>
        <w:ind w:firstLine="3855" w:firstLineChars="1200"/>
        <w:outlineLvl w:val="0"/>
        <w:rPr>
          <w:rFonts w:ascii="宋体" w:hAnsi="宋体" w:cs="宋体"/>
          <w:b/>
          <w:color w:val="auto"/>
          <w:kern w:val="0"/>
          <w:sz w:val="32"/>
          <w:szCs w:val="32"/>
          <w:highlight w:val="none"/>
        </w:rPr>
      </w:pPr>
    </w:p>
    <w:p w14:paraId="22FFC410">
      <w:pPr>
        <w:pStyle w:val="85"/>
        <w:rPr>
          <w:rFonts w:ascii="宋体" w:hAnsi="宋体" w:cs="宋体"/>
          <w:b/>
          <w:color w:val="auto"/>
          <w:kern w:val="0"/>
          <w:sz w:val="32"/>
          <w:szCs w:val="32"/>
          <w:highlight w:val="none"/>
        </w:rPr>
      </w:pPr>
    </w:p>
    <w:p w14:paraId="6921CDEA">
      <w:pPr>
        <w:pStyle w:val="85"/>
        <w:rPr>
          <w:rFonts w:ascii="宋体" w:hAnsi="宋体" w:cs="宋体"/>
          <w:b/>
          <w:color w:val="auto"/>
          <w:kern w:val="0"/>
          <w:sz w:val="32"/>
          <w:szCs w:val="32"/>
          <w:highlight w:val="none"/>
        </w:rPr>
      </w:pPr>
    </w:p>
    <w:p w14:paraId="5B74E9AB">
      <w:pPr>
        <w:pStyle w:val="85"/>
        <w:rPr>
          <w:rFonts w:ascii="宋体" w:hAnsi="宋体" w:cs="宋体"/>
          <w:b/>
          <w:color w:val="auto"/>
          <w:kern w:val="0"/>
          <w:sz w:val="32"/>
          <w:szCs w:val="32"/>
          <w:highlight w:val="none"/>
        </w:rPr>
      </w:pPr>
    </w:p>
    <w:p w14:paraId="6E3788B8">
      <w:pPr>
        <w:pStyle w:val="85"/>
        <w:rPr>
          <w:rFonts w:ascii="宋体" w:hAnsi="宋体" w:cs="宋体"/>
          <w:b/>
          <w:color w:val="auto"/>
          <w:kern w:val="0"/>
          <w:sz w:val="32"/>
          <w:szCs w:val="32"/>
          <w:highlight w:val="none"/>
        </w:rPr>
      </w:pPr>
    </w:p>
    <w:p w14:paraId="6626245F">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00E5C82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54EDF7F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243A39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7A5D26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4CFD361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69E1698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2A54C47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0CA41C8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20F43B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D7FB385">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8F7FF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4D51411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34D3C8E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E3F8D7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2122CC9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D191D3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52E0FB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4BD9F86">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59B62C0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41EEDA7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4F21395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24B37B1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4E65A40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60508BA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577D801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798E38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7E536A8A">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44A7DD55">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0CA929B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6E4385E">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AA7A12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18AFB57">
      <w:pPr>
        <w:snapToGrid w:val="0"/>
        <w:spacing w:line="360" w:lineRule="auto"/>
        <w:ind w:left="420" w:leftChars="200" w:firstLine="4200" w:firstLineChars="1750"/>
        <w:rPr>
          <w:rFonts w:ascii="宋体" w:hAnsi="宋体" w:cs="宋体"/>
          <w:color w:val="auto"/>
          <w:kern w:val="0"/>
          <w:sz w:val="24"/>
          <w:highlight w:val="none"/>
          <w:u w:val="single"/>
        </w:rPr>
      </w:pPr>
    </w:p>
    <w:p w14:paraId="70CF3A5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8D5E18">
      <w:pPr>
        <w:snapToGrid w:val="0"/>
        <w:spacing w:line="360" w:lineRule="auto"/>
        <w:jc w:val="center"/>
        <w:rPr>
          <w:rFonts w:ascii="宋体" w:hAnsi="宋体" w:cs="宋体"/>
          <w:b/>
          <w:color w:val="auto"/>
          <w:kern w:val="0"/>
          <w:sz w:val="32"/>
          <w:szCs w:val="32"/>
          <w:highlight w:val="none"/>
        </w:rPr>
      </w:pPr>
    </w:p>
    <w:p w14:paraId="049B788F">
      <w:pPr>
        <w:snapToGrid w:val="0"/>
        <w:spacing w:line="360" w:lineRule="auto"/>
        <w:rPr>
          <w:rFonts w:ascii="宋体" w:hAnsi="宋体" w:cs="宋体"/>
          <w:color w:val="auto"/>
          <w:sz w:val="24"/>
          <w:highlight w:val="none"/>
        </w:rPr>
      </w:pPr>
    </w:p>
    <w:p w14:paraId="57664535">
      <w:pPr>
        <w:jc w:val="center"/>
        <w:rPr>
          <w:rFonts w:ascii="宋体" w:hAnsi="宋体" w:cs="宋体"/>
          <w:b/>
          <w:color w:val="auto"/>
          <w:kern w:val="0"/>
          <w:sz w:val="32"/>
          <w:szCs w:val="32"/>
          <w:highlight w:val="none"/>
        </w:rPr>
      </w:pPr>
    </w:p>
    <w:p w14:paraId="1061CFE1">
      <w:pPr>
        <w:jc w:val="center"/>
        <w:rPr>
          <w:rFonts w:ascii="宋体" w:hAnsi="宋体" w:cs="宋体"/>
          <w:b/>
          <w:color w:val="auto"/>
          <w:kern w:val="0"/>
          <w:sz w:val="32"/>
          <w:szCs w:val="32"/>
          <w:highlight w:val="none"/>
        </w:rPr>
      </w:pPr>
    </w:p>
    <w:p w14:paraId="2B2B3C19">
      <w:pPr>
        <w:jc w:val="center"/>
        <w:rPr>
          <w:rFonts w:ascii="宋体" w:hAnsi="宋体" w:cs="宋体"/>
          <w:b/>
          <w:color w:val="auto"/>
          <w:kern w:val="0"/>
          <w:sz w:val="32"/>
          <w:szCs w:val="32"/>
          <w:highlight w:val="none"/>
        </w:rPr>
      </w:pPr>
    </w:p>
    <w:p w14:paraId="6B4DF659">
      <w:pPr>
        <w:jc w:val="center"/>
        <w:rPr>
          <w:rFonts w:ascii="宋体" w:hAnsi="宋体" w:cs="宋体"/>
          <w:b/>
          <w:color w:val="auto"/>
          <w:kern w:val="0"/>
          <w:sz w:val="32"/>
          <w:szCs w:val="32"/>
          <w:highlight w:val="none"/>
        </w:rPr>
      </w:pPr>
    </w:p>
    <w:p w14:paraId="7731DF2C">
      <w:pPr>
        <w:jc w:val="center"/>
        <w:rPr>
          <w:rFonts w:ascii="宋体" w:hAnsi="宋体" w:cs="宋体"/>
          <w:b/>
          <w:color w:val="auto"/>
          <w:kern w:val="0"/>
          <w:sz w:val="32"/>
          <w:szCs w:val="32"/>
          <w:highlight w:val="none"/>
        </w:rPr>
      </w:pPr>
    </w:p>
    <w:p w14:paraId="4501B4AA">
      <w:pPr>
        <w:jc w:val="center"/>
        <w:rPr>
          <w:rFonts w:ascii="宋体" w:hAnsi="宋体" w:cs="宋体"/>
          <w:b/>
          <w:color w:val="auto"/>
          <w:kern w:val="0"/>
          <w:sz w:val="32"/>
          <w:szCs w:val="32"/>
          <w:highlight w:val="none"/>
        </w:rPr>
      </w:pPr>
    </w:p>
    <w:p w14:paraId="0488FD9F">
      <w:pPr>
        <w:jc w:val="center"/>
        <w:rPr>
          <w:rFonts w:ascii="宋体" w:hAnsi="宋体" w:cs="宋体"/>
          <w:b/>
          <w:color w:val="auto"/>
          <w:kern w:val="0"/>
          <w:sz w:val="32"/>
          <w:szCs w:val="32"/>
          <w:highlight w:val="none"/>
        </w:rPr>
      </w:pPr>
    </w:p>
    <w:p w14:paraId="0D9D04FC">
      <w:pPr>
        <w:jc w:val="center"/>
        <w:rPr>
          <w:rFonts w:ascii="宋体" w:hAnsi="宋体" w:cs="宋体"/>
          <w:b/>
          <w:color w:val="auto"/>
          <w:kern w:val="0"/>
          <w:sz w:val="32"/>
          <w:szCs w:val="32"/>
          <w:highlight w:val="none"/>
        </w:rPr>
      </w:pPr>
    </w:p>
    <w:p w14:paraId="2968F8CB">
      <w:pPr>
        <w:jc w:val="center"/>
        <w:rPr>
          <w:rFonts w:ascii="宋体" w:hAnsi="宋体" w:cs="宋体"/>
          <w:b/>
          <w:color w:val="auto"/>
          <w:kern w:val="0"/>
          <w:sz w:val="32"/>
          <w:szCs w:val="32"/>
          <w:highlight w:val="none"/>
        </w:rPr>
      </w:pPr>
    </w:p>
    <w:p w14:paraId="26F0BA6E">
      <w:pPr>
        <w:jc w:val="center"/>
        <w:rPr>
          <w:rFonts w:ascii="宋体" w:hAnsi="宋体" w:cs="宋体"/>
          <w:b/>
          <w:color w:val="auto"/>
          <w:kern w:val="0"/>
          <w:sz w:val="32"/>
          <w:szCs w:val="32"/>
          <w:highlight w:val="none"/>
        </w:rPr>
      </w:pPr>
    </w:p>
    <w:p w14:paraId="21515B1D">
      <w:pPr>
        <w:jc w:val="center"/>
        <w:rPr>
          <w:rFonts w:ascii="宋体" w:hAnsi="宋体" w:cs="宋体"/>
          <w:b/>
          <w:color w:val="auto"/>
          <w:kern w:val="0"/>
          <w:sz w:val="32"/>
          <w:szCs w:val="32"/>
          <w:highlight w:val="none"/>
        </w:rPr>
      </w:pPr>
    </w:p>
    <w:p w14:paraId="30EB9BC2">
      <w:pPr>
        <w:pStyle w:val="85"/>
        <w:rPr>
          <w:rFonts w:ascii="宋体" w:hAnsi="宋体" w:cs="宋体"/>
          <w:b/>
          <w:color w:val="auto"/>
          <w:kern w:val="0"/>
          <w:sz w:val="32"/>
          <w:szCs w:val="32"/>
          <w:highlight w:val="none"/>
        </w:rPr>
      </w:pPr>
    </w:p>
    <w:p w14:paraId="1F560EB3">
      <w:pPr>
        <w:pStyle w:val="85"/>
        <w:rPr>
          <w:rFonts w:ascii="宋体" w:hAnsi="宋体" w:cs="宋体"/>
          <w:b/>
          <w:color w:val="auto"/>
          <w:kern w:val="0"/>
          <w:sz w:val="32"/>
          <w:szCs w:val="32"/>
          <w:highlight w:val="none"/>
        </w:rPr>
      </w:pPr>
    </w:p>
    <w:p w14:paraId="27CF449A">
      <w:pPr>
        <w:pStyle w:val="85"/>
        <w:rPr>
          <w:rFonts w:ascii="宋体" w:hAnsi="宋体" w:cs="宋体"/>
          <w:b/>
          <w:color w:val="auto"/>
          <w:kern w:val="0"/>
          <w:sz w:val="32"/>
          <w:szCs w:val="32"/>
          <w:highlight w:val="none"/>
        </w:rPr>
      </w:pPr>
    </w:p>
    <w:p w14:paraId="2D3F7EFC">
      <w:pPr>
        <w:pStyle w:val="85"/>
        <w:rPr>
          <w:rFonts w:ascii="宋体" w:hAnsi="宋体" w:cs="宋体"/>
          <w:b/>
          <w:color w:val="auto"/>
          <w:kern w:val="0"/>
          <w:sz w:val="32"/>
          <w:szCs w:val="32"/>
          <w:highlight w:val="none"/>
        </w:rPr>
      </w:pPr>
    </w:p>
    <w:p w14:paraId="29156F2B">
      <w:pPr>
        <w:pStyle w:val="85"/>
        <w:rPr>
          <w:rFonts w:ascii="宋体" w:hAnsi="宋体" w:cs="宋体"/>
          <w:b/>
          <w:color w:val="auto"/>
          <w:kern w:val="0"/>
          <w:sz w:val="32"/>
          <w:szCs w:val="32"/>
          <w:highlight w:val="none"/>
        </w:rPr>
      </w:pPr>
    </w:p>
    <w:p w14:paraId="6B75AA9A">
      <w:pPr>
        <w:pStyle w:val="85"/>
        <w:rPr>
          <w:rFonts w:ascii="宋体" w:hAnsi="宋体" w:cs="宋体"/>
          <w:b/>
          <w:color w:val="auto"/>
          <w:kern w:val="0"/>
          <w:sz w:val="32"/>
          <w:szCs w:val="32"/>
          <w:highlight w:val="none"/>
        </w:rPr>
      </w:pPr>
    </w:p>
    <w:p w14:paraId="2C1ECB55">
      <w:pPr>
        <w:pStyle w:val="85"/>
        <w:rPr>
          <w:rFonts w:ascii="宋体" w:hAnsi="宋体" w:cs="宋体"/>
          <w:b/>
          <w:color w:val="auto"/>
          <w:kern w:val="0"/>
          <w:sz w:val="32"/>
          <w:szCs w:val="32"/>
          <w:highlight w:val="none"/>
        </w:rPr>
      </w:pPr>
    </w:p>
    <w:p w14:paraId="1AF9E95A">
      <w:pPr>
        <w:pStyle w:val="85"/>
        <w:rPr>
          <w:rFonts w:ascii="宋体" w:hAnsi="宋体" w:cs="宋体"/>
          <w:b/>
          <w:color w:val="auto"/>
          <w:kern w:val="0"/>
          <w:sz w:val="32"/>
          <w:szCs w:val="32"/>
          <w:highlight w:val="none"/>
        </w:rPr>
      </w:pPr>
    </w:p>
    <w:p w14:paraId="64097CEF">
      <w:pPr>
        <w:pStyle w:val="85"/>
        <w:rPr>
          <w:rFonts w:ascii="宋体" w:hAnsi="宋体" w:cs="宋体"/>
          <w:b/>
          <w:color w:val="auto"/>
          <w:kern w:val="0"/>
          <w:sz w:val="32"/>
          <w:szCs w:val="32"/>
          <w:highlight w:val="none"/>
        </w:rPr>
      </w:pPr>
    </w:p>
    <w:p w14:paraId="299B3EB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C4648A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01BB8CCB">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1E22ACA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37F6930">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1C7C96B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F5814B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5A3A33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54C1B29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E045CFA">
      <w:pPr>
        <w:snapToGrid w:val="0"/>
        <w:spacing w:line="360" w:lineRule="auto"/>
        <w:rPr>
          <w:rFonts w:ascii="宋体" w:hAnsi="宋体" w:cs="宋体"/>
          <w:color w:val="auto"/>
          <w:sz w:val="24"/>
          <w:highlight w:val="none"/>
        </w:rPr>
      </w:pPr>
    </w:p>
    <w:p w14:paraId="794BECE4">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AED105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7BFD2FB">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6B43C5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3BE94F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CCF2995">
      <w:pPr>
        <w:jc w:val="center"/>
        <w:rPr>
          <w:rFonts w:ascii="宋体" w:hAnsi="宋体" w:cs="宋体"/>
          <w:b/>
          <w:color w:val="auto"/>
          <w:kern w:val="0"/>
          <w:sz w:val="32"/>
          <w:szCs w:val="32"/>
          <w:highlight w:val="none"/>
        </w:rPr>
      </w:pPr>
    </w:p>
    <w:p w14:paraId="00274E4B">
      <w:pPr>
        <w:jc w:val="center"/>
        <w:rPr>
          <w:rFonts w:ascii="宋体" w:hAnsi="宋体" w:cs="宋体"/>
          <w:b/>
          <w:color w:val="auto"/>
          <w:kern w:val="0"/>
          <w:sz w:val="32"/>
          <w:szCs w:val="32"/>
          <w:highlight w:val="none"/>
        </w:rPr>
      </w:pPr>
    </w:p>
    <w:p w14:paraId="76F48191">
      <w:pPr>
        <w:jc w:val="center"/>
        <w:rPr>
          <w:rFonts w:ascii="宋体" w:hAnsi="宋体" w:cs="宋体"/>
          <w:b/>
          <w:color w:val="auto"/>
          <w:kern w:val="0"/>
          <w:sz w:val="32"/>
          <w:szCs w:val="32"/>
          <w:highlight w:val="none"/>
        </w:rPr>
      </w:pPr>
    </w:p>
    <w:p w14:paraId="7522CBE1">
      <w:pPr>
        <w:rPr>
          <w:rFonts w:ascii="宋体" w:hAnsi="宋体" w:cs="宋体"/>
          <w:color w:val="auto"/>
          <w:highlight w:val="none"/>
        </w:rPr>
      </w:pPr>
    </w:p>
    <w:p w14:paraId="302B18AF">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8A39D3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0CE0F70">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FE1FBBA">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633292E">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5034B50C">
      <w:pPr>
        <w:pStyle w:val="155"/>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7"/>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626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86DD416">
            <w:pPr>
              <w:pStyle w:val="155"/>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68CA84C">
            <w:pPr>
              <w:pStyle w:val="155"/>
              <w:adjustRightInd w:val="0"/>
              <w:spacing w:line="360" w:lineRule="auto"/>
              <w:rPr>
                <w:rFonts w:hAnsi="宋体" w:cs="宋体"/>
                <w:bCs/>
                <w:color w:val="auto"/>
                <w:sz w:val="24"/>
                <w:highlight w:val="none"/>
              </w:rPr>
            </w:pPr>
          </w:p>
        </w:tc>
      </w:tr>
    </w:tbl>
    <w:p w14:paraId="4001B55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2FD031D">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9CB0DFB">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80CCA36">
      <w:pPr>
        <w:jc w:val="center"/>
        <w:rPr>
          <w:rFonts w:ascii="宋体" w:hAnsi="宋体" w:cs="宋体"/>
          <w:b/>
          <w:color w:val="auto"/>
          <w:kern w:val="0"/>
          <w:sz w:val="32"/>
          <w:szCs w:val="32"/>
          <w:highlight w:val="none"/>
        </w:rPr>
      </w:pPr>
    </w:p>
    <w:p w14:paraId="031D329C">
      <w:pPr>
        <w:jc w:val="center"/>
        <w:rPr>
          <w:rFonts w:ascii="宋体" w:hAnsi="宋体" w:cs="宋体"/>
          <w:b/>
          <w:color w:val="auto"/>
          <w:kern w:val="0"/>
          <w:sz w:val="32"/>
          <w:szCs w:val="32"/>
          <w:highlight w:val="none"/>
        </w:rPr>
      </w:pPr>
    </w:p>
    <w:p w14:paraId="5334E4F8">
      <w:pPr>
        <w:jc w:val="center"/>
        <w:rPr>
          <w:rFonts w:ascii="宋体" w:hAnsi="宋体" w:cs="宋体"/>
          <w:b/>
          <w:color w:val="auto"/>
          <w:kern w:val="0"/>
          <w:sz w:val="32"/>
          <w:szCs w:val="32"/>
          <w:highlight w:val="none"/>
        </w:rPr>
      </w:pPr>
    </w:p>
    <w:p w14:paraId="46A7D777">
      <w:pPr>
        <w:jc w:val="center"/>
        <w:rPr>
          <w:rFonts w:ascii="宋体" w:hAnsi="宋体" w:cs="宋体"/>
          <w:b/>
          <w:color w:val="auto"/>
          <w:kern w:val="0"/>
          <w:sz w:val="32"/>
          <w:szCs w:val="32"/>
          <w:highlight w:val="none"/>
        </w:rPr>
      </w:pPr>
    </w:p>
    <w:p w14:paraId="6166DA16">
      <w:pPr>
        <w:jc w:val="center"/>
        <w:rPr>
          <w:rFonts w:ascii="宋体" w:hAnsi="宋体" w:cs="宋体"/>
          <w:b/>
          <w:color w:val="auto"/>
          <w:kern w:val="0"/>
          <w:sz w:val="32"/>
          <w:szCs w:val="32"/>
          <w:highlight w:val="none"/>
        </w:rPr>
      </w:pPr>
    </w:p>
    <w:p w14:paraId="55A2A836">
      <w:pPr>
        <w:jc w:val="center"/>
        <w:rPr>
          <w:rFonts w:ascii="宋体" w:hAnsi="宋体" w:cs="宋体"/>
          <w:b/>
          <w:color w:val="auto"/>
          <w:kern w:val="0"/>
          <w:sz w:val="32"/>
          <w:szCs w:val="32"/>
          <w:highlight w:val="none"/>
        </w:rPr>
      </w:pPr>
    </w:p>
    <w:p w14:paraId="3EA936D4">
      <w:pPr>
        <w:jc w:val="center"/>
        <w:rPr>
          <w:rFonts w:ascii="宋体" w:hAnsi="宋体" w:cs="宋体"/>
          <w:b/>
          <w:color w:val="auto"/>
          <w:kern w:val="0"/>
          <w:sz w:val="32"/>
          <w:szCs w:val="32"/>
          <w:highlight w:val="none"/>
        </w:rPr>
      </w:pPr>
    </w:p>
    <w:p w14:paraId="6BDF6C8A">
      <w:pPr>
        <w:jc w:val="center"/>
        <w:rPr>
          <w:rFonts w:ascii="宋体" w:hAnsi="宋体" w:cs="宋体"/>
          <w:b/>
          <w:color w:val="auto"/>
          <w:kern w:val="0"/>
          <w:sz w:val="32"/>
          <w:szCs w:val="32"/>
          <w:highlight w:val="none"/>
        </w:rPr>
      </w:pPr>
    </w:p>
    <w:p w14:paraId="1AD93C7C">
      <w:pPr>
        <w:jc w:val="center"/>
        <w:rPr>
          <w:rFonts w:ascii="宋体" w:hAnsi="宋体" w:cs="宋体"/>
          <w:b/>
          <w:color w:val="auto"/>
          <w:kern w:val="0"/>
          <w:sz w:val="32"/>
          <w:szCs w:val="32"/>
          <w:highlight w:val="none"/>
        </w:rPr>
      </w:pPr>
    </w:p>
    <w:p w14:paraId="461D14C7">
      <w:pPr>
        <w:jc w:val="center"/>
        <w:rPr>
          <w:rFonts w:ascii="宋体" w:hAnsi="宋体" w:cs="宋体"/>
          <w:b/>
          <w:color w:val="auto"/>
          <w:kern w:val="0"/>
          <w:sz w:val="32"/>
          <w:szCs w:val="32"/>
          <w:highlight w:val="none"/>
        </w:rPr>
      </w:pPr>
    </w:p>
    <w:p w14:paraId="70BFF1BE">
      <w:pPr>
        <w:snapToGrid w:val="0"/>
        <w:spacing w:line="360" w:lineRule="auto"/>
        <w:ind w:right="480"/>
        <w:rPr>
          <w:rFonts w:ascii="宋体" w:hAnsi="宋体" w:cs="宋体"/>
          <w:b/>
          <w:color w:val="auto"/>
          <w:kern w:val="0"/>
          <w:sz w:val="32"/>
          <w:szCs w:val="32"/>
          <w:highlight w:val="none"/>
        </w:rPr>
        <w:sectPr>
          <w:headerReference r:id="rId10" w:type="first"/>
          <w:footerReference r:id="rId11" w:type="first"/>
          <w:headerReference r:id="rId9" w:type="default"/>
          <w:pgSz w:w="11906" w:h="16838"/>
          <w:pgMar w:top="1276" w:right="1418" w:bottom="1247" w:left="1418" w:header="851" w:footer="992" w:gutter="0"/>
          <w:pgNumType w:fmt="decimal"/>
          <w:cols w:space="720" w:num="1"/>
          <w:docGrid w:linePitch="312" w:charSpace="0"/>
        </w:sectPr>
      </w:pPr>
    </w:p>
    <w:p w14:paraId="7245AF7F">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090A6203">
      <w:pPr>
        <w:widowControl/>
        <w:spacing w:line="360" w:lineRule="auto"/>
        <w:ind w:firstLine="120" w:firstLineChars="50"/>
        <w:jc w:val="left"/>
        <w:rPr>
          <w:rFonts w:ascii="宋体" w:hAnsi="宋体" w:cs="宋体"/>
          <w:color w:val="auto"/>
          <w:sz w:val="24"/>
          <w:highlight w:val="none"/>
        </w:rPr>
      </w:pPr>
      <w:bookmarkStart w:id="411"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b/>
          <w:color w:val="auto"/>
          <w:sz w:val="24"/>
          <w:highlight w:val="none"/>
          <w:lang w:eastAsia="zh-CN"/>
        </w:rPr>
        <w:t>]</w:t>
      </w:r>
    </w:p>
    <w:bookmarkEnd w:id="411"/>
    <w:p w14:paraId="48DBAD30">
      <w:pPr>
        <w:snapToGrid w:val="0"/>
        <w:spacing w:line="360" w:lineRule="auto"/>
        <w:rPr>
          <w:rFonts w:ascii="宋体" w:hAnsi="宋体" w:cs="宋体"/>
          <w:color w:val="auto"/>
          <w:kern w:val="0"/>
          <w:sz w:val="24"/>
          <w:highlight w:val="none"/>
        </w:rPr>
      </w:pPr>
    </w:p>
    <w:p w14:paraId="6E0B2E4C">
      <w:pPr>
        <w:jc w:val="center"/>
        <w:rPr>
          <w:rFonts w:ascii="宋体" w:hAnsi="宋体" w:cs="宋体"/>
          <w:b/>
          <w:color w:val="auto"/>
          <w:kern w:val="0"/>
          <w:sz w:val="32"/>
          <w:szCs w:val="32"/>
          <w:highlight w:val="none"/>
        </w:rPr>
      </w:pPr>
    </w:p>
    <w:p w14:paraId="55B75A21">
      <w:pPr>
        <w:pStyle w:val="5"/>
        <w:rPr>
          <w:color w:val="auto"/>
          <w:highlight w:val="none"/>
          <w:lang w:val="en-US"/>
        </w:rPr>
      </w:pPr>
    </w:p>
    <w:p w14:paraId="63F7D2EE">
      <w:pPr>
        <w:rPr>
          <w:color w:val="auto"/>
          <w:highlight w:val="none"/>
        </w:rPr>
      </w:pPr>
    </w:p>
    <w:p w14:paraId="693F2C8B">
      <w:pPr>
        <w:pStyle w:val="5"/>
        <w:rPr>
          <w:color w:val="auto"/>
          <w:highlight w:val="none"/>
          <w:lang w:val="en-US"/>
        </w:rPr>
      </w:pPr>
    </w:p>
    <w:p w14:paraId="1D5625CA">
      <w:pPr>
        <w:jc w:val="center"/>
        <w:rPr>
          <w:rFonts w:ascii="宋体" w:hAnsi="宋体" w:cs="宋体"/>
          <w:b/>
          <w:color w:val="auto"/>
          <w:kern w:val="0"/>
          <w:sz w:val="32"/>
          <w:szCs w:val="32"/>
          <w:highlight w:val="none"/>
        </w:rPr>
      </w:pPr>
    </w:p>
    <w:p w14:paraId="49379D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455268CE">
      <w:pPr>
        <w:jc w:val="center"/>
        <w:rPr>
          <w:rFonts w:ascii="宋体" w:hAnsi="宋体" w:cs="宋体"/>
          <w:b/>
          <w:color w:val="auto"/>
          <w:kern w:val="0"/>
          <w:sz w:val="32"/>
          <w:szCs w:val="32"/>
          <w:highlight w:val="none"/>
        </w:rPr>
      </w:pPr>
    </w:p>
    <w:tbl>
      <w:tblPr>
        <w:tblStyle w:val="6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4A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3D6C118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190B2654">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E022A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58B038D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1993373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DCA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5EABD9D">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448F7C97">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66865F60">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22358F1">
            <w:pPr>
              <w:rPr>
                <w:rFonts w:ascii="宋体" w:hAnsi="宋体" w:cs="宋体"/>
                <w:color w:val="auto"/>
                <w:sz w:val="24"/>
                <w:highlight w:val="none"/>
              </w:rPr>
            </w:pPr>
          </w:p>
          <w:p w14:paraId="293140D6">
            <w:pPr>
              <w:rPr>
                <w:rFonts w:ascii="宋体" w:hAnsi="宋体" w:cs="宋体"/>
                <w:color w:val="auto"/>
                <w:sz w:val="24"/>
                <w:highlight w:val="none"/>
              </w:rPr>
            </w:pPr>
            <w:r>
              <w:rPr>
                <w:rFonts w:hint="eastAsia" w:ascii="宋体" w:hAnsi="宋体" w:cs="宋体"/>
                <w:color w:val="auto"/>
                <w:sz w:val="24"/>
                <w:highlight w:val="none"/>
              </w:rPr>
              <w:t>见投标文件</w:t>
            </w:r>
          </w:p>
          <w:p w14:paraId="3E7FC5C0">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3E3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A9A1D27">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2693652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9CA2C15">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CB173B0">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47B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3E5AF1A">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F58FB98">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46B3769E">
            <w:pPr>
              <w:rPr>
                <w:rFonts w:ascii="宋体" w:hAnsi="宋体" w:cs="宋体"/>
                <w:color w:val="auto"/>
                <w:sz w:val="24"/>
                <w:highlight w:val="none"/>
              </w:rPr>
            </w:pPr>
            <w:r>
              <w:rPr>
                <w:rFonts w:hint="eastAsia" w:ascii="宋体" w:hAnsi="宋体" w:cs="宋体"/>
                <w:b w:val="0"/>
                <w:bCs w:val="0"/>
                <w:color w:val="auto"/>
                <w:kern w:val="0"/>
                <w:sz w:val="24"/>
                <w:highlight w:val="none"/>
              </w:rPr>
              <w:t>招标文件</w:t>
            </w:r>
            <w:r>
              <w:rPr>
                <w:rFonts w:hint="eastAsia" w:ascii="宋体" w:hAnsi="宋体" w:cs="宋体"/>
                <w:b w:val="0"/>
                <w:bCs w:val="0"/>
                <w:color w:val="auto"/>
                <w:kern w:val="0"/>
                <w:sz w:val="24"/>
                <w:highlight w:val="none"/>
                <w:lang w:eastAsia="zh-CN"/>
              </w:rPr>
              <w:t>其他</w:t>
            </w:r>
            <w:r>
              <w:rPr>
                <w:rFonts w:hint="eastAsia" w:ascii="宋体" w:hAnsi="宋体" w:cs="宋体"/>
                <w:b w:val="0"/>
                <w:bCs w:val="0"/>
                <w:color w:val="auto"/>
                <w:kern w:val="0"/>
                <w:sz w:val="24"/>
                <w:highlight w:val="none"/>
              </w:rPr>
              <w:t>实质性要求相应的材料（“▲” 系指实质性要求条款，招标文件</w:t>
            </w:r>
            <w:r>
              <w:rPr>
                <w:rFonts w:hint="eastAsia" w:ascii="宋体" w:hAnsi="宋体" w:cs="宋体"/>
                <w:b w:val="0"/>
                <w:bCs w:val="0"/>
                <w:color w:val="auto"/>
                <w:kern w:val="0"/>
                <w:sz w:val="24"/>
                <w:highlight w:val="none"/>
                <w:lang w:eastAsia="zh-CN"/>
              </w:rPr>
              <w:t>无其他</w:t>
            </w:r>
            <w:r>
              <w:rPr>
                <w:rFonts w:hint="eastAsia" w:ascii="宋体" w:hAnsi="宋体" w:cs="宋体"/>
                <w:b w:val="0"/>
                <w:bCs w:val="0"/>
                <w:color w:val="auto"/>
                <w:kern w:val="0"/>
                <w:sz w:val="24"/>
                <w:highlight w:val="none"/>
              </w:rPr>
              <w:t>实质性要求的，无需提供）</w:t>
            </w:r>
          </w:p>
        </w:tc>
        <w:tc>
          <w:tcPr>
            <w:tcW w:w="1418" w:type="dxa"/>
            <w:vAlign w:val="top"/>
          </w:tcPr>
          <w:p w14:paraId="5D0121BF">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2B4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87AAA67">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39D18F87">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3839B21">
            <w:pPr>
              <w:rPr>
                <w:rFonts w:hint="eastAsia" w:ascii="宋体" w:hAnsi="宋体" w:cs="宋体"/>
                <w:b w:val="0"/>
                <w:bCs w:val="0"/>
                <w:color w:val="auto"/>
                <w:sz w:val="24"/>
                <w:highlight w:val="none"/>
                <w:lang w:val="en-US" w:eastAsia="zh-CN"/>
              </w:rPr>
            </w:pPr>
          </w:p>
        </w:tc>
        <w:tc>
          <w:tcPr>
            <w:tcW w:w="1418" w:type="dxa"/>
            <w:vAlign w:val="top"/>
          </w:tcPr>
          <w:p w14:paraId="1ACE0482">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653C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3C4CC27">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5ACE15C">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05EF4183">
            <w:pPr>
              <w:rPr>
                <w:rFonts w:hint="eastAsia" w:ascii="宋体" w:hAnsi="宋体" w:cs="宋体"/>
                <w:b w:val="0"/>
                <w:bCs w:val="0"/>
                <w:color w:val="auto"/>
                <w:sz w:val="24"/>
                <w:highlight w:val="none"/>
                <w:lang w:val="en-US" w:eastAsia="zh-CN"/>
              </w:rPr>
            </w:pPr>
          </w:p>
        </w:tc>
        <w:tc>
          <w:tcPr>
            <w:tcW w:w="1418" w:type="dxa"/>
            <w:vAlign w:val="top"/>
          </w:tcPr>
          <w:p w14:paraId="653805E8">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400894A6">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56E5EBF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6A5B8E43">
      <w:pPr>
        <w:pStyle w:val="85"/>
        <w:rPr>
          <w:color w:val="auto"/>
          <w:highlight w:val="none"/>
        </w:rPr>
      </w:pPr>
    </w:p>
    <w:p w14:paraId="1562DF88">
      <w:pPr>
        <w:jc w:val="center"/>
        <w:rPr>
          <w:rFonts w:ascii="宋体" w:hAnsi="宋体" w:cs="宋体"/>
          <w:b/>
          <w:color w:val="auto"/>
          <w:kern w:val="0"/>
          <w:sz w:val="32"/>
          <w:szCs w:val="32"/>
          <w:highlight w:val="none"/>
        </w:rPr>
      </w:pPr>
    </w:p>
    <w:p w14:paraId="39D09E9E">
      <w:pPr>
        <w:jc w:val="center"/>
        <w:rPr>
          <w:rFonts w:hint="eastAsia" w:ascii="宋体" w:hAnsi="宋体" w:cs="宋体"/>
          <w:b/>
          <w:color w:val="auto"/>
          <w:kern w:val="0"/>
          <w:sz w:val="32"/>
          <w:szCs w:val="32"/>
          <w:highlight w:val="none"/>
        </w:rPr>
      </w:pPr>
    </w:p>
    <w:p w14:paraId="5EBC7AD4">
      <w:pPr>
        <w:pStyle w:val="5"/>
        <w:rPr>
          <w:rFonts w:hint="eastAsia"/>
        </w:rPr>
      </w:pPr>
    </w:p>
    <w:p w14:paraId="0C5ABAD7">
      <w:pPr>
        <w:jc w:val="center"/>
        <w:rPr>
          <w:rFonts w:hint="eastAsia" w:ascii="宋体" w:hAnsi="宋体" w:cs="宋体"/>
          <w:b/>
          <w:color w:val="auto"/>
          <w:kern w:val="0"/>
          <w:sz w:val="32"/>
          <w:szCs w:val="32"/>
          <w:highlight w:val="none"/>
        </w:rPr>
      </w:pPr>
    </w:p>
    <w:p w14:paraId="133C926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4C0A9A78">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53A98EFE">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8"/>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052C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6D6F393">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3A28339A">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4D244BC9">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6D54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4721868">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458C0EF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7AAB287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A06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3155C3C">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69B7CE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4E17D1A7">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D20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FC32AE">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534B4313">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269CFFBD">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54FB5DBA">
      <w:pPr>
        <w:pStyle w:val="85"/>
        <w:rPr>
          <w:color w:val="auto"/>
          <w:highlight w:val="none"/>
        </w:rPr>
      </w:pPr>
    </w:p>
    <w:p w14:paraId="4BB5CEF4">
      <w:pPr>
        <w:jc w:val="center"/>
        <w:rPr>
          <w:rFonts w:ascii="宋体" w:hAnsi="宋体" w:cs="宋体"/>
          <w:b/>
          <w:color w:val="auto"/>
          <w:kern w:val="0"/>
          <w:sz w:val="32"/>
          <w:szCs w:val="32"/>
          <w:highlight w:val="none"/>
        </w:rPr>
      </w:pPr>
    </w:p>
    <w:p w14:paraId="3008D565">
      <w:pPr>
        <w:jc w:val="center"/>
        <w:rPr>
          <w:rFonts w:ascii="宋体" w:hAnsi="宋体" w:cs="宋体"/>
          <w:b/>
          <w:color w:val="auto"/>
          <w:kern w:val="0"/>
          <w:sz w:val="32"/>
          <w:szCs w:val="32"/>
          <w:highlight w:val="none"/>
        </w:rPr>
      </w:pPr>
    </w:p>
    <w:p w14:paraId="27FABF13">
      <w:pPr>
        <w:jc w:val="center"/>
        <w:rPr>
          <w:rFonts w:ascii="宋体" w:hAnsi="宋体" w:cs="宋体"/>
          <w:b/>
          <w:color w:val="auto"/>
          <w:kern w:val="0"/>
          <w:sz w:val="32"/>
          <w:szCs w:val="32"/>
          <w:highlight w:val="none"/>
        </w:rPr>
      </w:pPr>
    </w:p>
    <w:p w14:paraId="4C41E73E">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9CC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895D4C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594E57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5FF471F">
            <w:pPr>
              <w:spacing w:line="360" w:lineRule="auto"/>
              <w:jc w:val="center"/>
              <w:rPr>
                <w:rFonts w:ascii="宋体" w:hAnsi="宋体" w:cs="宋体"/>
                <w:b/>
                <w:color w:val="auto"/>
                <w:sz w:val="24"/>
                <w:highlight w:val="none"/>
              </w:rPr>
            </w:pPr>
          </w:p>
          <w:p w14:paraId="025C3AA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871E5D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4180A9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3FD93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6E1F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11E9F9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57F14DC3">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93508A1">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5CBF9D0">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4654662">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006723B">
            <w:pPr>
              <w:spacing w:line="360" w:lineRule="auto"/>
              <w:jc w:val="center"/>
              <w:rPr>
                <w:rFonts w:ascii="宋体" w:hAnsi="宋体" w:cs="宋体"/>
                <w:color w:val="auto"/>
                <w:sz w:val="24"/>
                <w:highlight w:val="none"/>
              </w:rPr>
            </w:pPr>
          </w:p>
        </w:tc>
      </w:tr>
      <w:tr w14:paraId="3D29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51BDDA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1C7C3116">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7C51BAA4">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9984B9">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33C9D35">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0A573AB">
            <w:pPr>
              <w:spacing w:line="360" w:lineRule="auto"/>
              <w:jc w:val="center"/>
              <w:rPr>
                <w:rFonts w:ascii="宋体" w:hAnsi="宋体" w:cs="宋体"/>
                <w:color w:val="auto"/>
                <w:sz w:val="24"/>
                <w:highlight w:val="none"/>
              </w:rPr>
            </w:pPr>
          </w:p>
        </w:tc>
      </w:tr>
      <w:tr w14:paraId="5D9E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0C102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4DF3E91A">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EEA49D5">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B2671E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1BA92C4">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404DD7B">
            <w:pPr>
              <w:spacing w:line="360" w:lineRule="auto"/>
              <w:jc w:val="center"/>
              <w:rPr>
                <w:rFonts w:ascii="宋体" w:hAnsi="宋体" w:cs="宋体"/>
                <w:color w:val="auto"/>
                <w:sz w:val="24"/>
                <w:highlight w:val="none"/>
              </w:rPr>
            </w:pPr>
          </w:p>
        </w:tc>
      </w:tr>
    </w:tbl>
    <w:p w14:paraId="555E090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8610E44">
      <w:pPr>
        <w:jc w:val="center"/>
        <w:rPr>
          <w:rFonts w:ascii="宋体" w:hAnsi="宋体" w:cs="宋体"/>
          <w:b/>
          <w:color w:val="auto"/>
          <w:kern w:val="0"/>
          <w:sz w:val="32"/>
          <w:szCs w:val="32"/>
          <w:highlight w:val="none"/>
        </w:rPr>
      </w:pPr>
    </w:p>
    <w:p w14:paraId="03E3C361">
      <w:pPr>
        <w:jc w:val="center"/>
        <w:rPr>
          <w:rFonts w:ascii="宋体" w:hAnsi="宋体" w:cs="宋体"/>
          <w:b/>
          <w:color w:val="auto"/>
          <w:kern w:val="0"/>
          <w:sz w:val="32"/>
          <w:szCs w:val="32"/>
          <w:highlight w:val="none"/>
        </w:rPr>
      </w:pPr>
    </w:p>
    <w:p w14:paraId="4713BA1B">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B79218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8"/>
        <w:tblW w:w="8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177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3E0CFBAA">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6262CC53">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524A2EB1">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15AFDBA2">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1977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F1B0B15">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1AD8CB2B">
            <w:pPr>
              <w:jc w:val="center"/>
              <w:rPr>
                <w:rFonts w:ascii="宋体" w:hAnsi="宋体" w:cs="宋体"/>
                <w:b/>
                <w:color w:val="auto"/>
                <w:kern w:val="0"/>
                <w:sz w:val="32"/>
                <w:szCs w:val="32"/>
                <w:highlight w:val="none"/>
              </w:rPr>
            </w:pPr>
          </w:p>
        </w:tc>
        <w:tc>
          <w:tcPr>
            <w:tcW w:w="3062" w:type="dxa"/>
          </w:tcPr>
          <w:p w14:paraId="7056D92F">
            <w:pPr>
              <w:jc w:val="center"/>
              <w:rPr>
                <w:rFonts w:ascii="宋体" w:hAnsi="宋体" w:cs="宋体"/>
                <w:b/>
                <w:color w:val="auto"/>
                <w:kern w:val="0"/>
                <w:sz w:val="32"/>
                <w:szCs w:val="32"/>
                <w:highlight w:val="none"/>
              </w:rPr>
            </w:pPr>
          </w:p>
        </w:tc>
        <w:tc>
          <w:tcPr>
            <w:tcW w:w="1102" w:type="dxa"/>
          </w:tcPr>
          <w:p w14:paraId="6A88C120">
            <w:pPr>
              <w:jc w:val="center"/>
              <w:rPr>
                <w:rFonts w:ascii="宋体" w:hAnsi="宋体" w:cs="宋体"/>
                <w:b/>
                <w:color w:val="auto"/>
                <w:kern w:val="0"/>
                <w:sz w:val="32"/>
                <w:szCs w:val="32"/>
                <w:highlight w:val="none"/>
              </w:rPr>
            </w:pPr>
          </w:p>
        </w:tc>
      </w:tr>
      <w:tr w14:paraId="7F92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38B6177B">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1B17216D">
            <w:pPr>
              <w:jc w:val="center"/>
              <w:rPr>
                <w:rFonts w:ascii="宋体" w:hAnsi="宋体" w:cs="宋体"/>
                <w:b/>
                <w:color w:val="auto"/>
                <w:kern w:val="0"/>
                <w:sz w:val="32"/>
                <w:szCs w:val="32"/>
                <w:highlight w:val="none"/>
              </w:rPr>
            </w:pPr>
          </w:p>
        </w:tc>
        <w:tc>
          <w:tcPr>
            <w:tcW w:w="3062" w:type="dxa"/>
          </w:tcPr>
          <w:p w14:paraId="66BB44E1">
            <w:pPr>
              <w:jc w:val="center"/>
              <w:rPr>
                <w:rFonts w:ascii="宋体" w:hAnsi="宋体" w:cs="宋体"/>
                <w:b/>
                <w:color w:val="auto"/>
                <w:kern w:val="0"/>
                <w:sz w:val="32"/>
                <w:szCs w:val="32"/>
                <w:highlight w:val="none"/>
              </w:rPr>
            </w:pPr>
          </w:p>
        </w:tc>
        <w:tc>
          <w:tcPr>
            <w:tcW w:w="1102" w:type="dxa"/>
          </w:tcPr>
          <w:p w14:paraId="39FDAA95">
            <w:pPr>
              <w:jc w:val="center"/>
              <w:rPr>
                <w:rFonts w:ascii="宋体" w:hAnsi="宋体" w:cs="宋体"/>
                <w:b/>
                <w:color w:val="auto"/>
                <w:kern w:val="0"/>
                <w:sz w:val="32"/>
                <w:szCs w:val="32"/>
                <w:highlight w:val="none"/>
              </w:rPr>
            </w:pPr>
          </w:p>
        </w:tc>
      </w:tr>
      <w:tr w14:paraId="14A9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5116F0F5">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BD763CF">
            <w:pPr>
              <w:jc w:val="center"/>
              <w:rPr>
                <w:rFonts w:ascii="宋体" w:hAnsi="宋体" w:cs="宋体"/>
                <w:b/>
                <w:color w:val="auto"/>
                <w:kern w:val="0"/>
                <w:sz w:val="32"/>
                <w:szCs w:val="32"/>
                <w:highlight w:val="none"/>
              </w:rPr>
            </w:pPr>
          </w:p>
        </w:tc>
        <w:tc>
          <w:tcPr>
            <w:tcW w:w="3062" w:type="dxa"/>
          </w:tcPr>
          <w:p w14:paraId="4111F938">
            <w:pPr>
              <w:jc w:val="center"/>
              <w:rPr>
                <w:rFonts w:ascii="宋体" w:hAnsi="宋体" w:cs="宋体"/>
                <w:b/>
                <w:color w:val="auto"/>
                <w:kern w:val="0"/>
                <w:sz w:val="32"/>
                <w:szCs w:val="32"/>
                <w:highlight w:val="none"/>
              </w:rPr>
            </w:pPr>
          </w:p>
        </w:tc>
        <w:tc>
          <w:tcPr>
            <w:tcW w:w="1102" w:type="dxa"/>
          </w:tcPr>
          <w:p w14:paraId="3122BDC0">
            <w:pPr>
              <w:jc w:val="center"/>
              <w:rPr>
                <w:rFonts w:ascii="宋体" w:hAnsi="宋体" w:cs="宋体"/>
                <w:b/>
                <w:color w:val="auto"/>
                <w:kern w:val="0"/>
                <w:sz w:val="32"/>
                <w:szCs w:val="32"/>
                <w:highlight w:val="none"/>
              </w:rPr>
            </w:pPr>
          </w:p>
        </w:tc>
      </w:tr>
    </w:tbl>
    <w:p w14:paraId="52402715">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E856F53">
      <w:pPr>
        <w:jc w:val="center"/>
        <w:rPr>
          <w:rFonts w:ascii="宋体" w:hAnsi="宋体" w:cs="宋体"/>
          <w:b/>
          <w:color w:val="auto"/>
          <w:kern w:val="0"/>
          <w:sz w:val="32"/>
          <w:szCs w:val="32"/>
          <w:highlight w:val="none"/>
        </w:rPr>
      </w:pPr>
    </w:p>
    <w:p w14:paraId="4DBC234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0BBC57F4">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评标标准相应的商务技术资料”不一致的，以“符合性审查资料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评标标准相应的商务技术资料”为准。</w:t>
      </w:r>
    </w:p>
    <w:p w14:paraId="604F14D7">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20687BE4">
      <w:pPr>
        <w:pStyle w:val="85"/>
        <w:rPr>
          <w:rFonts w:hint="eastAsia" w:eastAsia="华文楷体"/>
          <w:color w:val="auto"/>
          <w:highlight w:val="none"/>
          <w:lang w:val="en-US" w:eastAsia="zh-CN"/>
        </w:rPr>
      </w:pPr>
    </w:p>
    <w:p w14:paraId="77F336E2">
      <w:pPr>
        <w:ind w:firstLine="1911" w:firstLineChars="595"/>
        <w:rPr>
          <w:rFonts w:ascii="宋体" w:hAnsi="宋体" w:cs="宋体"/>
          <w:b/>
          <w:bCs/>
          <w:color w:val="auto"/>
          <w:sz w:val="32"/>
          <w:szCs w:val="32"/>
          <w:highlight w:val="none"/>
        </w:rPr>
      </w:pPr>
    </w:p>
    <w:p w14:paraId="6916C6A5">
      <w:pPr>
        <w:ind w:firstLine="1911" w:firstLineChars="595"/>
        <w:rPr>
          <w:rFonts w:ascii="宋体" w:hAnsi="宋体" w:cs="宋体"/>
          <w:b/>
          <w:bCs/>
          <w:color w:val="auto"/>
          <w:sz w:val="32"/>
          <w:szCs w:val="32"/>
          <w:highlight w:val="none"/>
        </w:rPr>
      </w:pPr>
    </w:p>
    <w:p w14:paraId="0F2A4B28">
      <w:pPr>
        <w:ind w:firstLine="1911" w:firstLineChars="595"/>
        <w:rPr>
          <w:rFonts w:ascii="宋体" w:hAnsi="宋体" w:cs="宋体"/>
          <w:b/>
          <w:bCs/>
          <w:color w:val="auto"/>
          <w:sz w:val="32"/>
          <w:szCs w:val="32"/>
          <w:highlight w:val="none"/>
        </w:rPr>
      </w:pPr>
    </w:p>
    <w:p w14:paraId="677166E6">
      <w:pPr>
        <w:ind w:firstLine="1911" w:firstLineChars="595"/>
        <w:rPr>
          <w:rFonts w:ascii="宋体" w:hAnsi="宋体" w:cs="宋体"/>
          <w:b/>
          <w:bCs/>
          <w:color w:val="auto"/>
          <w:sz w:val="32"/>
          <w:szCs w:val="32"/>
          <w:highlight w:val="none"/>
        </w:rPr>
      </w:pPr>
    </w:p>
    <w:p w14:paraId="35768C0E">
      <w:pPr>
        <w:ind w:firstLine="1911" w:firstLineChars="595"/>
        <w:rPr>
          <w:rFonts w:ascii="宋体" w:hAnsi="宋体" w:cs="宋体"/>
          <w:b/>
          <w:bCs/>
          <w:color w:val="auto"/>
          <w:sz w:val="32"/>
          <w:szCs w:val="32"/>
          <w:highlight w:val="none"/>
        </w:rPr>
      </w:pPr>
    </w:p>
    <w:p w14:paraId="31073CD1">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29DA63D">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7C54B60C">
      <w:pPr>
        <w:snapToGrid w:val="0"/>
        <w:spacing w:line="360" w:lineRule="auto"/>
        <w:rPr>
          <w:rFonts w:ascii="宋体" w:hAnsi="宋体" w:cs="宋体"/>
          <w:color w:val="auto"/>
          <w:sz w:val="24"/>
          <w:highlight w:val="none"/>
        </w:rPr>
      </w:pPr>
    </w:p>
    <w:p w14:paraId="3756D42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1CF3C9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5595C8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CFDB0B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6AD7B4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26039B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1873375">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6ECEA21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0DF2E43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政府采购法》《中华人民共和国招标投标法》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351C3AD">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572285FE">
      <w:pPr>
        <w:autoSpaceDE w:val="0"/>
        <w:autoSpaceDN w:val="0"/>
        <w:spacing w:line="360" w:lineRule="auto"/>
        <w:ind w:left="2"/>
        <w:jc w:val="left"/>
        <w:rPr>
          <w:rFonts w:ascii="宋体" w:hAnsi="宋体" w:cs="宋体"/>
          <w:color w:val="auto"/>
          <w:kern w:val="0"/>
          <w:sz w:val="24"/>
          <w:highlight w:val="none"/>
          <w:lang w:val="zh-CN"/>
        </w:rPr>
      </w:pPr>
    </w:p>
    <w:p w14:paraId="71F1EC17">
      <w:pPr>
        <w:autoSpaceDE w:val="0"/>
        <w:autoSpaceDN w:val="0"/>
        <w:spacing w:line="360" w:lineRule="auto"/>
        <w:ind w:left="2"/>
        <w:jc w:val="left"/>
        <w:rPr>
          <w:rFonts w:ascii="宋体" w:hAnsi="宋体" w:cs="宋体"/>
          <w:color w:val="auto"/>
          <w:kern w:val="0"/>
          <w:sz w:val="24"/>
          <w:highlight w:val="none"/>
          <w:lang w:val="zh-CN"/>
        </w:rPr>
      </w:pPr>
    </w:p>
    <w:p w14:paraId="4EE81FD0">
      <w:pPr>
        <w:autoSpaceDE w:val="0"/>
        <w:autoSpaceDN w:val="0"/>
        <w:spacing w:line="360" w:lineRule="auto"/>
        <w:ind w:left="2"/>
        <w:jc w:val="left"/>
        <w:rPr>
          <w:rFonts w:ascii="宋体" w:hAnsi="宋体" w:cs="宋体"/>
          <w:color w:val="auto"/>
          <w:kern w:val="0"/>
          <w:sz w:val="24"/>
          <w:highlight w:val="none"/>
          <w:lang w:val="zh-CN"/>
        </w:rPr>
      </w:pPr>
    </w:p>
    <w:p w14:paraId="641EF465">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748AB3B">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1CF0A8A6">
      <w:pPr>
        <w:spacing w:line="360" w:lineRule="auto"/>
        <w:jc w:val="center"/>
        <w:rPr>
          <w:rFonts w:ascii="宋体" w:hAnsi="宋体" w:cs="宋体"/>
          <w:b/>
          <w:bCs/>
          <w:color w:val="auto"/>
          <w:sz w:val="24"/>
          <w:highlight w:val="none"/>
        </w:rPr>
      </w:pPr>
    </w:p>
    <w:p w14:paraId="674BCC5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642AA1D">
      <w:pPr>
        <w:spacing w:line="360" w:lineRule="auto"/>
        <w:jc w:val="center"/>
        <w:rPr>
          <w:rFonts w:ascii="宋体" w:hAnsi="宋体" w:cs="宋体"/>
          <w:b/>
          <w:bCs/>
          <w:color w:val="auto"/>
          <w:sz w:val="24"/>
          <w:highlight w:val="none"/>
        </w:rPr>
        <w:sectPr>
          <w:headerReference r:id="rId13" w:type="first"/>
          <w:footerReference r:id="rId14" w:type="first"/>
          <w:headerReference r:id="rId12" w:type="default"/>
          <w:pgSz w:w="11906" w:h="16838"/>
          <w:pgMar w:top="1276" w:right="1418" w:bottom="1247" w:left="1418" w:header="851" w:footer="992" w:gutter="0"/>
          <w:pgNumType w:fmt="decimal"/>
          <w:cols w:space="720" w:num="1"/>
          <w:docGrid w:linePitch="312" w:charSpace="0"/>
        </w:sectPr>
      </w:pPr>
    </w:p>
    <w:p w14:paraId="3406E8E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2FAE444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85DAA7C">
      <w:pPr>
        <w:spacing w:line="360" w:lineRule="auto"/>
        <w:jc w:val="center"/>
        <w:outlineLvl w:val="0"/>
        <w:rPr>
          <w:rFonts w:ascii="宋体" w:hAnsi="宋体" w:cs="宋体"/>
          <w:b/>
          <w:color w:val="auto"/>
          <w:kern w:val="0"/>
          <w:sz w:val="36"/>
          <w:szCs w:val="36"/>
          <w:highlight w:val="none"/>
        </w:rPr>
      </w:pPr>
    </w:p>
    <w:p w14:paraId="4FCB8E69">
      <w:pPr>
        <w:numPr>
          <w:ilvl w:val="0"/>
          <w:numId w:val="10"/>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B7A24C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报价情况说明（如有）</w:t>
      </w:r>
      <w:r>
        <w:rPr>
          <w:rFonts w:hint="eastAsia" w:ascii="宋体" w:hAnsi="宋体" w:cs="宋体"/>
          <w:color w:val="auto"/>
          <w:sz w:val="24"/>
          <w:highlight w:val="none"/>
        </w:rPr>
        <w:t>………………………………………………………（页码）（</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rPr>
        <w:t>……………………………………………………（页码）</w:t>
      </w:r>
    </w:p>
    <w:p w14:paraId="5A36973F">
      <w:pPr>
        <w:pStyle w:val="696"/>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6" w:type="first"/>
          <w:footerReference r:id="rId17" w:type="first"/>
          <w:headerReference r:id="rId15" w:type="default"/>
          <w:pgSz w:w="11906" w:h="16838"/>
          <w:pgMar w:top="1247" w:right="1418" w:bottom="1276" w:left="1418" w:header="851" w:footer="992" w:gutter="0"/>
          <w:pgNumType w:fmt="decimal"/>
          <w:cols w:space="720" w:num="1"/>
          <w:docGrid w:linePitch="312" w:charSpace="0"/>
        </w:sectPr>
      </w:pPr>
    </w:p>
    <w:p w14:paraId="61818CD9">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61B4574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A8DD002">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39BE5174">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7"/>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246"/>
        <w:gridCol w:w="1905"/>
        <w:gridCol w:w="2361"/>
        <w:gridCol w:w="279"/>
        <w:gridCol w:w="1215"/>
        <w:gridCol w:w="1635"/>
        <w:gridCol w:w="2100"/>
        <w:gridCol w:w="2058"/>
      </w:tblGrid>
      <w:tr w14:paraId="29C1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68" w:type="dxa"/>
            <w:vAlign w:val="center"/>
          </w:tcPr>
          <w:p w14:paraId="5CBE6A8F">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lang w:val="en-US" w:eastAsia="zh-CN"/>
              </w:rPr>
            </w:pPr>
            <w:r>
              <w:rPr>
                <w:rFonts w:hint="eastAsia" w:ascii="宋体" w:hAnsi="宋体" w:cs="宋体"/>
                <w:b/>
                <w:sz w:val="24"/>
                <w:lang w:val="en-US" w:eastAsia="zh-CN"/>
              </w:rPr>
              <w:t>序号</w:t>
            </w:r>
          </w:p>
        </w:tc>
        <w:tc>
          <w:tcPr>
            <w:tcW w:w="2246" w:type="dxa"/>
            <w:vAlign w:val="center"/>
          </w:tcPr>
          <w:p w14:paraId="693A7797">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lang w:val="en-US" w:eastAsia="zh-CN"/>
              </w:rPr>
            </w:pPr>
            <w:r>
              <w:rPr>
                <w:rFonts w:hint="eastAsia" w:ascii="宋体" w:hAnsi="宋体" w:cs="宋体"/>
                <w:b/>
                <w:sz w:val="24"/>
                <w:lang w:val="en-US" w:eastAsia="zh-CN"/>
              </w:rPr>
              <w:t>名称</w:t>
            </w:r>
          </w:p>
        </w:tc>
        <w:tc>
          <w:tcPr>
            <w:tcW w:w="1905" w:type="dxa"/>
            <w:vAlign w:val="center"/>
          </w:tcPr>
          <w:p w14:paraId="04E5559D">
            <w:pPr>
              <w:keepNext w:val="0"/>
              <w:keepLines w:val="0"/>
              <w:suppressLineNumbers w:val="0"/>
              <w:spacing w:before="0" w:beforeAutospacing="0" w:after="0" w:afterAutospacing="0" w:line="360" w:lineRule="auto"/>
              <w:ind w:left="0" w:right="0"/>
              <w:jc w:val="center"/>
              <w:rPr>
                <w:rFonts w:hint="default" w:ascii="宋体" w:hAnsi="宋体" w:eastAsia="宋体" w:cs="宋体"/>
                <w:b/>
                <w:sz w:val="24"/>
                <w:lang w:val="en-US" w:eastAsia="zh-CN"/>
              </w:rPr>
            </w:pPr>
            <w:r>
              <w:rPr>
                <w:rFonts w:hint="eastAsia" w:ascii="宋体" w:hAnsi="宋体" w:cs="宋体"/>
                <w:b/>
                <w:sz w:val="24"/>
                <w:lang w:val="en-US" w:eastAsia="zh-CN"/>
              </w:rPr>
              <w:t>品牌（如果有）</w:t>
            </w:r>
          </w:p>
        </w:tc>
        <w:tc>
          <w:tcPr>
            <w:tcW w:w="2640" w:type="dxa"/>
            <w:gridSpan w:val="2"/>
            <w:vAlign w:val="center"/>
          </w:tcPr>
          <w:p w14:paraId="00BA1E16">
            <w:pPr>
              <w:keepNext w:val="0"/>
              <w:keepLines w:val="0"/>
              <w:suppressLineNumbers w:val="0"/>
              <w:spacing w:before="0" w:beforeAutospacing="0" w:after="0" w:afterAutospacing="0" w:line="360" w:lineRule="auto"/>
              <w:ind w:left="0" w:right="0"/>
              <w:jc w:val="center"/>
              <w:rPr>
                <w:rFonts w:hint="default" w:ascii="宋体" w:hAnsi="宋体" w:eastAsia="宋体" w:cs="宋体"/>
                <w:b/>
                <w:sz w:val="24"/>
                <w:lang w:val="en-US" w:eastAsia="zh-CN"/>
              </w:rPr>
            </w:pPr>
            <w:r>
              <w:rPr>
                <w:rFonts w:hint="eastAsia" w:ascii="宋体" w:hAnsi="宋体" w:cs="宋体"/>
                <w:b/>
                <w:sz w:val="24"/>
                <w:lang w:val="en-US" w:eastAsia="zh-CN"/>
              </w:rPr>
              <w:t>规格型号</w:t>
            </w:r>
          </w:p>
        </w:tc>
        <w:tc>
          <w:tcPr>
            <w:tcW w:w="1215" w:type="dxa"/>
            <w:vAlign w:val="center"/>
          </w:tcPr>
          <w:p w14:paraId="485ED01E">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lang w:val="en-US" w:eastAsia="zh-CN"/>
              </w:rPr>
            </w:pPr>
            <w:r>
              <w:rPr>
                <w:rFonts w:hint="eastAsia" w:ascii="宋体" w:hAnsi="宋体" w:cs="宋体"/>
                <w:b/>
                <w:sz w:val="24"/>
                <w:lang w:val="en-US" w:eastAsia="zh-CN"/>
              </w:rPr>
              <w:t>数量</w:t>
            </w:r>
          </w:p>
        </w:tc>
        <w:tc>
          <w:tcPr>
            <w:tcW w:w="1635" w:type="dxa"/>
            <w:vAlign w:val="center"/>
          </w:tcPr>
          <w:p w14:paraId="117DC936">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lang w:val="en-US" w:eastAsia="zh-CN"/>
              </w:rPr>
            </w:pPr>
            <w:r>
              <w:rPr>
                <w:rFonts w:hint="eastAsia" w:ascii="宋体" w:hAnsi="宋体" w:cs="宋体"/>
                <w:b/>
                <w:sz w:val="24"/>
                <w:lang w:val="en-US" w:eastAsia="zh-CN"/>
              </w:rPr>
              <w:t>单价</w:t>
            </w:r>
          </w:p>
        </w:tc>
        <w:tc>
          <w:tcPr>
            <w:tcW w:w="2100" w:type="dxa"/>
            <w:vAlign w:val="center"/>
          </w:tcPr>
          <w:p w14:paraId="274D75AA">
            <w:pPr>
              <w:keepNext w:val="0"/>
              <w:keepLines w:val="0"/>
              <w:suppressLineNumbers w:val="0"/>
              <w:spacing w:before="0" w:beforeAutospacing="0" w:after="0" w:afterAutospacing="0" w:line="360" w:lineRule="auto"/>
              <w:ind w:left="0" w:right="0"/>
              <w:jc w:val="center"/>
              <w:rPr>
                <w:rFonts w:hint="eastAsia" w:ascii="宋体" w:hAnsi="宋体" w:eastAsia="宋体" w:cs="宋体"/>
                <w:b/>
                <w:sz w:val="24"/>
                <w:lang w:val="en-US" w:eastAsia="zh-CN"/>
              </w:rPr>
            </w:pPr>
            <w:r>
              <w:rPr>
                <w:rFonts w:hint="eastAsia" w:ascii="宋体" w:hAnsi="宋体" w:cs="宋体"/>
                <w:b/>
                <w:sz w:val="24"/>
                <w:lang w:val="en-US" w:eastAsia="zh-CN"/>
              </w:rPr>
              <w:t>合计</w:t>
            </w:r>
          </w:p>
        </w:tc>
        <w:tc>
          <w:tcPr>
            <w:tcW w:w="2058" w:type="dxa"/>
            <w:vAlign w:val="center"/>
          </w:tcPr>
          <w:p w14:paraId="231F882F">
            <w:pPr>
              <w:keepNext w:val="0"/>
              <w:keepLines w:val="0"/>
              <w:suppressLineNumbers w:val="0"/>
              <w:spacing w:before="0" w:beforeAutospacing="0" w:after="0" w:afterAutospacing="0" w:line="360" w:lineRule="auto"/>
              <w:ind w:left="0" w:right="0"/>
              <w:jc w:val="center"/>
              <w:rPr>
                <w:rFonts w:hint="default" w:ascii="宋体" w:hAnsi="宋体" w:eastAsia="宋体" w:cs="宋体"/>
                <w:b/>
                <w:sz w:val="24"/>
                <w:lang w:val="en-US" w:eastAsia="zh-CN"/>
              </w:rPr>
            </w:pPr>
            <w:r>
              <w:rPr>
                <w:rFonts w:hint="eastAsia" w:ascii="宋体" w:hAnsi="宋体" w:cs="宋体"/>
                <w:b/>
                <w:sz w:val="24"/>
                <w:lang w:val="en-US" w:eastAsia="zh-CN"/>
              </w:rPr>
              <w:t>备注（如果有）</w:t>
            </w:r>
          </w:p>
        </w:tc>
      </w:tr>
      <w:tr w14:paraId="3A20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DA3CDE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246" w:type="dxa"/>
            <w:vAlign w:val="center"/>
          </w:tcPr>
          <w:p w14:paraId="6D7D7C36">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4"/>
                <w:szCs w:val="24"/>
                <w:u w:val="none"/>
                <w:lang w:val="en-US" w:eastAsia="zh-CN" w:bidi="ar"/>
              </w:rPr>
              <w:t>置物架</w:t>
            </w:r>
          </w:p>
        </w:tc>
        <w:tc>
          <w:tcPr>
            <w:tcW w:w="1905" w:type="dxa"/>
            <w:vAlign w:val="center"/>
          </w:tcPr>
          <w:p w14:paraId="21E6963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2640" w:type="dxa"/>
            <w:gridSpan w:val="2"/>
            <w:vAlign w:val="center"/>
          </w:tcPr>
          <w:p w14:paraId="5DAA353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215" w:type="dxa"/>
            <w:vAlign w:val="center"/>
          </w:tcPr>
          <w:p w14:paraId="5FB5C66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635" w:type="dxa"/>
            <w:vAlign w:val="center"/>
          </w:tcPr>
          <w:p w14:paraId="284F9D2C">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100" w:type="dxa"/>
            <w:vAlign w:val="center"/>
          </w:tcPr>
          <w:p w14:paraId="05BDDE75">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058" w:type="dxa"/>
            <w:vAlign w:val="center"/>
          </w:tcPr>
          <w:p w14:paraId="40EDAF8D">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r>
      <w:tr w14:paraId="659C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CE3266F">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246" w:type="dxa"/>
            <w:vAlign w:val="center"/>
          </w:tcPr>
          <w:p w14:paraId="1DB969F0">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4"/>
                <w:szCs w:val="24"/>
                <w:u w:val="none"/>
                <w:lang w:val="en-US" w:eastAsia="zh-CN" w:bidi="ar"/>
              </w:rPr>
              <w:t>防爆柜</w:t>
            </w:r>
          </w:p>
        </w:tc>
        <w:tc>
          <w:tcPr>
            <w:tcW w:w="1905" w:type="dxa"/>
            <w:vAlign w:val="center"/>
          </w:tcPr>
          <w:p w14:paraId="7166D4A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2640" w:type="dxa"/>
            <w:gridSpan w:val="2"/>
            <w:vAlign w:val="center"/>
          </w:tcPr>
          <w:p w14:paraId="2A39AFD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215" w:type="dxa"/>
            <w:vAlign w:val="center"/>
          </w:tcPr>
          <w:p w14:paraId="7FAC38F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635" w:type="dxa"/>
            <w:vAlign w:val="center"/>
          </w:tcPr>
          <w:p w14:paraId="76094504">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100" w:type="dxa"/>
            <w:vAlign w:val="center"/>
          </w:tcPr>
          <w:p w14:paraId="7B3F5F1F">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058" w:type="dxa"/>
            <w:vAlign w:val="center"/>
          </w:tcPr>
          <w:p w14:paraId="3536789F">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r>
      <w:tr w14:paraId="5155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A4FF30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2246" w:type="dxa"/>
            <w:vAlign w:val="center"/>
          </w:tcPr>
          <w:p w14:paraId="1809052F">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4"/>
                <w:szCs w:val="24"/>
                <w:u w:val="none"/>
                <w:lang w:val="en-US" w:eastAsia="zh-CN" w:bidi="ar"/>
              </w:rPr>
              <w:t>资料柜</w:t>
            </w:r>
          </w:p>
        </w:tc>
        <w:tc>
          <w:tcPr>
            <w:tcW w:w="1905" w:type="dxa"/>
            <w:vAlign w:val="center"/>
          </w:tcPr>
          <w:p w14:paraId="5F0AB7A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2640" w:type="dxa"/>
            <w:gridSpan w:val="2"/>
            <w:vAlign w:val="center"/>
          </w:tcPr>
          <w:p w14:paraId="20AFEE5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215" w:type="dxa"/>
            <w:vAlign w:val="center"/>
          </w:tcPr>
          <w:p w14:paraId="5D27C04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FF"/>
                <w:sz w:val="24"/>
              </w:rPr>
            </w:pPr>
          </w:p>
        </w:tc>
        <w:tc>
          <w:tcPr>
            <w:tcW w:w="1635" w:type="dxa"/>
            <w:vAlign w:val="center"/>
          </w:tcPr>
          <w:p w14:paraId="21340A28">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100" w:type="dxa"/>
            <w:vAlign w:val="center"/>
          </w:tcPr>
          <w:p w14:paraId="7A82B2F5">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c>
          <w:tcPr>
            <w:tcW w:w="2058" w:type="dxa"/>
            <w:vAlign w:val="center"/>
          </w:tcPr>
          <w:p w14:paraId="7B4D8F4A">
            <w:pPr>
              <w:keepNext w:val="0"/>
              <w:keepLines w:val="0"/>
              <w:suppressLineNumbers w:val="0"/>
              <w:spacing w:before="0" w:beforeAutospacing="0" w:after="0" w:afterAutospacing="0" w:line="360" w:lineRule="auto"/>
              <w:ind w:left="0" w:right="0"/>
              <w:jc w:val="center"/>
              <w:rPr>
                <w:rFonts w:hint="default" w:ascii="宋体" w:hAnsi="宋体" w:cs="宋体"/>
                <w:color w:val="0000FF"/>
                <w:sz w:val="24"/>
              </w:rPr>
            </w:pPr>
          </w:p>
        </w:tc>
      </w:tr>
      <w:tr w14:paraId="0D99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CF8825C">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246" w:type="dxa"/>
            <w:vAlign w:val="center"/>
          </w:tcPr>
          <w:p w14:paraId="054A898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衣柜</w:t>
            </w:r>
          </w:p>
        </w:tc>
        <w:tc>
          <w:tcPr>
            <w:tcW w:w="1905" w:type="dxa"/>
            <w:vAlign w:val="center"/>
          </w:tcPr>
          <w:p w14:paraId="15E794E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B2312A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556635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1C224D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38A688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34B157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10C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B848A1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2246" w:type="dxa"/>
            <w:vAlign w:val="center"/>
          </w:tcPr>
          <w:p w14:paraId="0F08CEF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双层高低铁架床</w:t>
            </w:r>
          </w:p>
        </w:tc>
        <w:tc>
          <w:tcPr>
            <w:tcW w:w="1905" w:type="dxa"/>
            <w:vAlign w:val="center"/>
          </w:tcPr>
          <w:p w14:paraId="101B964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7C697E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E0D249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E0A479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F19A34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9348F6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1D9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C002B7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2246" w:type="dxa"/>
            <w:vAlign w:val="center"/>
          </w:tcPr>
          <w:p w14:paraId="36B2405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传达室椅</w:t>
            </w:r>
          </w:p>
        </w:tc>
        <w:tc>
          <w:tcPr>
            <w:tcW w:w="1905" w:type="dxa"/>
            <w:vAlign w:val="center"/>
          </w:tcPr>
          <w:p w14:paraId="55C11E0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F0201B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7D150F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DDEFEE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5C0821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4BDAD8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2B4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D45658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2246" w:type="dxa"/>
            <w:vAlign w:val="center"/>
          </w:tcPr>
          <w:p w14:paraId="64DA9A6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球类收纳车</w:t>
            </w:r>
          </w:p>
        </w:tc>
        <w:tc>
          <w:tcPr>
            <w:tcW w:w="1905" w:type="dxa"/>
            <w:vAlign w:val="center"/>
          </w:tcPr>
          <w:p w14:paraId="1D923FC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494B4E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086398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B8404B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4EA05B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AAAB2E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A95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A35C46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2246" w:type="dxa"/>
            <w:vAlign w:val="center"/>
          </w:tcPr>
          <w:p w14:paraId="61DBB6A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教师桌1</w:t>
            </w:r>
          </w:p>
        </w:tc>
        <w:tc>
          <w:tcPr>
            <w:tcW w:w="1905" w:type="dxa"/>
            <w:vAlign w:val="center"/>
          </w:tcPr>
          <w:p w14:paraId="72F05C1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C4B7F7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FBF895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C2A828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FED263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96E12E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2B8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4F3064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2246" w:type="dxa"/>
            <w:vAlign w:val="center"/>
          </w:tcPr>
          <w:p w14:paraId="08D6865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教师桌2</w:t>
            </w:r>
          </w:p>
        </w:tc>
        <w:tc>
          <w:tcPr>
            <w:tcW w:w="1905" w:type="dxa"/>
            <w:vAlign w:val="center"/>
          </w:tcPr>
          <w:p w14:paraId="3D8926F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37A581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E043F1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366D92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8EE6B6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47E76A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661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6A1601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2246" w:type="dxa"/>
            <w:vAlign w:val="center"/>
          </w:tcPr>
          <w:p w14:paraId="02638F4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行政桌1</w:t>
            </w:r>
          </w:p>
        </w:tc>
        <w:tc>
          <w:tcPr>
            <w:tcW w:w="1905" w:type="dxa"/>
            <w:vAlign w:val="center"/>
          </w:tcPr>
          <w:p w14:paraId="36E8EE7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207F49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402611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18F00C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CA0F23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717CA4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4E9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CCEBD0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2246" w:type="dxa"/>
            <w:vAlign w:val="center"/>
          </w:tcPr>
          <w:p w14:paraId="6255016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二门文件柜</w:t>
            </w:r>
          </w:p>
        </w:tc>
        <w:tc>
          <w:tcPr>
            <w:tcW w:w="1905" w:type="dxa"/>
            <w:vAlign w:val="center"/>
          </w:tcPr>
          <w:p w14:paraId="1F429B7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9BECA2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30CA04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FE2244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337E4F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CD04B4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1EB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8886BD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2246" w:type="dxa"/>
            <w:vAlign w:val="center"/>
          </w:tcPr>
          <w:p w14:paraId="18ACA80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两门中柜</w:t>
            </w:r>
          </w:p>
        </w:tc>
        <w:tc>
          <w:tcPr>
            <w:tcW w:w="1905" w:type="dxa"/>
            <w:vAlign w:val="center"/>
          </w:tcPr>
          <w:p w14:paraId="6AD12D1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094B86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5B49DC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C896AE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FFCA3C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B4FD54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1FDB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6CC98E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2246" w:type="dxa"/>
            <w:vAlign w:val="center"/>
          </w:tcPr>
          <w:p w14:paraId="4FAAF77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三门文件柜1</w:t>
            </w:r>
          </w:p>
        </w:tc>
        <w:tc>
          <w:tcPr>
            <w:tcW w:w="1905" w:type="dxa"/>
            <w:vAlign w:val="center"/>
          </w:tcPr>
          <w:p w14:paraId="79BFC4C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394331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CC62A6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36BC5E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20CCC9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0E4327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27E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F5FBFD4">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2246" w:type="dxa"/>
            <w:vAlign w:val="center"/>
          </w:tcPr>
          <w:p w14:paraId="692BD67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空格中柜</w:t>
            </w:r>
          </w:p>
        </w:tc>
        <w:tc>
          <w:tcPr>
            <w:tcW w:w="1905" w:type="dxa"/>
            <w:vAlign w:val="center"/>
          </w:tcPr>
          <w:p w14:paraId="384BEAF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E00F61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C4ED65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12170C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553DCD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429B1C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DF3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290B234">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2246" w:type="dxa"/>
            <w:vAlign w:val="center"/>
          </w:tcPr>
          <w:p w14:paraId="7DDD49F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储物柜矮柜</w:t>
            </w:r>
          </w:p>
        </w:tc>
        <w:tc>
          <w:tcPr>
            <w:tcW w:w="1905" w:type="dxa"/>
            <w:vAlign w:val="center"/>
          </w:tcPr>
          <w:p w14:paraId="3DC1047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76D42B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B33ABD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94F16C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AC972C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28BA32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E4E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45D962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2246" w:type="dxa"/>
            <w:vAlign w:val="center"/>
          </w:tcPr>
          <w:p w14:paraId="1B5A7E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打印机桌</w:t>
            </w:r>
          </w:p>
        </w:tc>
        <w:tc>
          <w:tcPr>
            <w:tcW w:w="1905" w:type="dxa"/>
            <w:vAlign w:val="center"/>
          </w:tcPr>
          <w:p w14:paraId="4C169D0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82B637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8D1F00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57430B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A1DDBF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11FE3F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12C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7C6341C">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2246" w:type="dxa"/>
            <w:vAlign w:val="center"/>
          </w:tcPr>
          <w:p w14:paraId="6BBAA9B3">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茶几</w:t>
            </w:r>
          </w:p>
        </w:tc>
        <w:tc>
          <w:tcPr>
            <w:tcW w:w="1905" w:type="dxa"/>
            <w:vAlign w:val="center"/>
          </w:tcPr>
          <w:p w14:paraId="6B47425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79C805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395C8E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D3465D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AA7825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7DD6A1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4C9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981A1B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2246" w:type="dxa"/>
            <w:vAlign w:val="center"/>
          </w:tcPr>
          <w:p w14:paraId="71E12AA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休闲沙发</w:t>
            </w:r>
          </w:p>
        </w:tc>
        <w:tc>
          <w:tcPr>
            <w:tcW w:w="1905" w:type="dxa"/>
            <w:vAlign w:val="center"/>
          </w:tcPr>
          <w:p w14:paraId="15D2672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2AB6F63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1B2767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20536E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E1350D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0A2039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196A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94285C8">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246" w:type="dxa"/>
            <w:vAlign w:val="center"/>
          </w:tcPr>
          <w:p w14:paraId="094F15E3">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教师椅</w:t>
            </w:r>
          </w:p>
        </w:tc>
        <w:tc>
          <w:tcPr>
            <w:tcW w:w="1905" w:type="dxa"/>
            <w:vAlign w:val="center"/>
          </w:tcPr>
          <w:p w14:paraId="1229237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B14980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EE96BD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7DB547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B952C3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9BD7B4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B92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09A408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246" w:type="dxa"/>
            <w:vAlign w:val="center"/>
          </w:tcPr>
          <w:p w14:paraId="2FE276A0">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药品柜</w:t>
            </w:r>
          </w:p>
        </w:tc>
        <w:tc>
          <w:tcPr>
            <w:tcW w:w="1905" w:type="dxa"/>
            <w:vAlign w:val="center"/>
          </w:tcPr>
          <w:p w14:paraId="66B059F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7C600D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38B322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99F4CB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3C5447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B7EADC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2F0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859163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2246" w:type="dxa"/>
            <w:vAlign w:val="center"/>
          </w:tcPr>
          <w:p w14:paraId="00715A7B">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工具柜</w:t>
            </w:r>
          </w:p>
        </w:tc>
        <w:tc>
          <w:tcPr>
            <w:tcW w:w="1905" w:type="dxa"/>
            <w:vAlign w:val="center"/>
          </w:tcPr>
          <w:p w14:paraId="0CA0D93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C701E9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77DE3A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7045D4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1A311B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FCC261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2405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04380A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246" w:type="dxa"/>
            <w:vAlign w:val="center"/>
          </w:tcPr>
          <w:p w14:paraId="1306C98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偏三抽柜</w:t>
            </w:r>
          </w:p>
        </w:tc>
        <w:tc>
          <w:tcPr>
            <w:tcW w:w="1905" w:type="dxa"/>
            <w:vAlign w:val="center"/>
          </w:tcPr>
          <w:p w14:paraId="3A00430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2FD069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E12D3B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3C5862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1EC660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394994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A3C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9311F6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2246" w:type="dxa"/>
            <w:vAlign w:val="center"/>
          </w:tcPr>
          <w:p w14:paraId="25FAA34E">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凭证柜</w:t>
            </w:r>
          </w:p>
        </w:tc>
        <w:tc>
          <w:tcPr>
            <w:tcW w:w="1905" w:type="dxa"/>
            <w:vAlign w:val="center"/>
          </w:tcPr>
          <w:p w14:paraId="43E489C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27C636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B10DBE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B5F5CE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B9377A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42927A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E45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B3399A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2246" w:type="dxa"/>
            <w:vAlign w:val="center"/>
          </w:tcPr>
          <w:p w14:paraId="4C9C3E0D">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更衣文件柜</w:t>
            </w:r>
          </w:p>
        </w:tc>
        <w:tc>
          <w:tcPr>
            <w:tcW w:w="1905" w:type="dxa"/>
            <w:vAlign w:val="center"/>
          </w:tcPr>
          <w:p w14:paraId="109C3E4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1AE38C6">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82E3BF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3E969A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876650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42530D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598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CED9E1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246" w:type="dxa"/>
            <w:vAlign w:val="center"/>
          </w:tcPr>
          <w:p w14:paraId="7AF13ED2">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大器械柜</w:t>
            </w:r>
          </w:p>
        </w:tc>
        <w:tc>
          <w:tcPr>
            <w:tcW w:w="1905" w:type="dxa"/>
            <w:vAlign w:val="center"/>
          </w:tcPr>
          <w:p w14:paraId="02DF4C4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93A6FA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7A8676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239766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6D41B6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4515FA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DCF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AEC1C62">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246" w:type="dxa"/>
            <w:vAlign w:val="center"/>
          </w:tcPr>
          <w:p w14:paraId="634022D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双拼茶几</w:t>
            </w:r>
          </w:p>
        </w:tc>
        <w:tc>
          <w:tcPr>
            <w:tcW w:w="1905" w:type="dxa"/>
            <w:vAlign w:val="center"/>
          </w:tcPr>
          <w:p w14:paraId="34BF625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BD3ACA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6A1BEF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BE98EB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580152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539FB4B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DFE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CB3D3B5">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246" w:type="dxa"/>
            <w:vAlign w:val="center"/>
          </w:tcPr>
          <w:p w14:paraId="1A440F47">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单人沙发</w:t>
            </w:r>
          </w:p>
        </w:tc>
        <w:tc>
          <w:tcPr>
            <w:tcW w:w="1905" w:type="dxa"/>
            <w:vAlign w:val="center"/>
          </w:tcPr>
          <w:p w14:paraId="483BDA8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7552AC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51F3A21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13A882E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371A0D0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95F042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76B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2BEF66A">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246" w:type="dxa"/>
            <w:vAlign w:val="center"/>
          </w:tcPr>
          <w:p w14:paraId="730C5968">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双人位沙发</w:t>
            </w:r>
          </w:p>
        </w:tc>
        <w:tc>
          <w:tcPr>
            <w:tcW w:w="1905" w:type="dxa"/>
            <w:vAlign w:val="center"/>
          </w:tcPr>
          <w:p w14:paraId="4DB5218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B9B5D3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9B0798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C58E70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3BA8B35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9C27B7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783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636FBF6">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246" w:type="dxa"/>
            <w:vAlign w:val="center"/>
          </w:tcPr>
          <w:p w14:paraId="19A885C9">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i w:val="0"/>
                <w:iCs w:val="0"/>
                <w:color w:val="000000"/>
                <w:kern w:val="0"/>
                <w:sz w:val="24"/>
                <w:szCs w:val="24"/>
                <w:u w:val="none"/>
                <w:lang w:val="en-US" w:eastAsia="zh-CN" w:bidi="ar"/>
              </w:rPr>
              <w:t>休闲桌1</w:t>
            </w:r>
          </w:p>
        </w:tc>
        <w:tc>
          <w:tcPr>
            <w:tcW w:w="1905" w:type="dxa"/>
            <w:vAlign w:val="center"/>
          </w:tcPr>
          <w:p w14:paraId="043508C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5CEA61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25B7EF6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B6C371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437EB1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8C8AE7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2E7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4CD83C8">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2246" w:type="dxa"/>
            <w:vAlign w:val="center"/>
          </w:tcPr>
          <w:p w14:paraId="18DCFE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休闲椅1</w:t>
            </w:r>
          </w:p>
        </w:tc>
        <w:tc>
          <w:tcPr>
            <w:tcW w:w="1905" w:type="dxa"/>
            <w:vAlign w:val="center"/>
          </w:tcPr>
          <w:p w14:paraId="57D0991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BA1476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187680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67AEF5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58C4B3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608834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435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030A95D">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2246" w:type="dxa"/>
            <w:vAlign w:val="center"/>
          </w:tcPr>
          <w:p w14:paraId="4708E6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班椅</w:t>
            </w:r>
          </w:p>
        </w:tc>
        <w:tc>
          <w:tcPr>
            <w:tcW w:w="1905" w:type="dxa"/>
            <w:vAlign w:val="center"/>
          </w:tcPr>
          <w:p w14:paraId="69500B5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AE1C70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826D5D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0E59E8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497ACD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58A420C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371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49935F7">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2246" w:type="dxa"/>
            <w:vAlign w:val="center"/>
          </w:tcPr>
          <w:p w14:paraId="0DE1C1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班台</w:t>
            </w:r>
          </w:p>
        </w:tc>
        <w:tc>
          <w:tcPr>
            <w:tcW w:w="1905" w:type="dxa"/>
            <w:vAlign w:val="center"/>
          </w:tcPr>
          <w:p w14:paraId="1091D6A1">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2E9B3D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59F10E1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46D7499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13B620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99024E8">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38B6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FB7F129">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2246" w:type="dxa"/>
            <w:vAlign w:val="center"/>
          </w:tcPr>
          <w:p w14:paraId="45CA9F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客椅</w:t>
            </w:r>
          </w:p>
        </w:tc>
        <w:tc>
          <w:tcPr>
            <w:tcW w:w="1905" w:type="dxa"/>
            <w:vAlign w:val="center"/>
          </w:tcPr>
          <w:p w14:paraId="4198C95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BF03A0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F7632EA">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552887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92AA57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F7844F4">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A20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049C8C2">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34</w:t>
            </w:r>
          </w:p>
        </w:tc>
        <w:tc>
          <w:tcPr>
            <w:tcW w:w="2246" w:type="dxa"/>
            <w:vAlign w:val="center"/>
          </w:tcPr>
          <w:p w14:paraId="4C0857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茶水柜</w:t>
            </w:r>
          </w:p>
        </w:tc>
        <w:tc>
          <w:tcPr>
            <w:tcW w:w="1905" w:type="dxa"/>
            <w:vAlign w:val="center"/>
          </w:tcPr>
          <w:p w14:paraId="63B1BAE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1940CB7">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3985DB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F4BCC4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0A4C4F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43B7843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61B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CDA54FC">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35</w:t>
            </w:r>
          </w:p>
        </w:tc>
        <w:tc>
          <w:tcPr>
            <w:tcW w:w="2246" w:type="dxa"/>
            <w:vAlign w:val="center"/>
          </w:tcPr>
          <w:p w14:paraId="6C8272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三人沙发2</w:t>
            </w:r>
          </w:p>
        </w:tc>
        <w:tc>
          <w:tcPr>
            <w:tcW w:w="1905" w:type="dxa"/>
            <w:vAlign w:val="center"/>
          </w:tcPr>
          <w:p w14:paraId="5024BE8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F3D08C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2B7F50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1D6463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7EC8E02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3B37A08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7A45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9C4B42E">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2246" w:type="dxa"/>
            <w:vAlign w:val="center"/>
          </w:tcPr>
          <w:p w14:paraId="082A66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单人沙发3</w:t>
            </w:r>
          </w:p>
        </w:tc>
        <w:tc>
          <w:tcPr>
            <w:tcW w:w="1905" w:type="dxa"/>
            <w:vAlign w:val="center"/>
          </w:tcPr>
          <w:p w14:paraId="4F95EBFD">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0200F87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4521CEAF">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D4ED2DD">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5D837EE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57DB56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451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FCE0CE8">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37</w:t>
            </w:r>
          </w:p>
        </w:tc>
        <w:tc>
          <w:tcPr>
            <w:tcW w:w="2246" w:type="dxa"/>
            <w:vAlign w:val="center"/>
          </w:tcPr>
          <w:p w14:paraId="0ADAA7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边柜</w:t>
            </w:r>
          </w:p>
        </w:tc>
        <w:tc>
          <w:tcPr>
            <w:tcW w:w="1905" w:type="dxa"/>
            <w:vAlign w:val="center"/>
          </w:tcPr>
          <w:p w14:paraId="1209EE4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2A92FF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EFD31A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0DA1202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29173CFB">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35ABF7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FA0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9DBD7A4">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38</w:t>
            </w:r>
          </w:p>
        </w:tc>
        <w:tc>
          <w:tcPr>
            <w:tcW w:w="2246" w:type="dxa"/>
            <w:vAlign w:val="center"/>
          </w:tcPr>
          <w:p w14:paraId="2B4678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长几</w:t>
            </w:r>
          </w:p>
        </w:tc>
        <w:tc>
          <w:tcPr>
            <w:tcW w:w="1905" w:type="dxa"/>
            <w:vAlign w:val="center"/>
          </w:tcPr>
          <w:p w14:paraId="0F507BFC">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72FDDB5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518A12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A85247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858ED6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03D34132">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BDB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54AC25D">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39</w:t>
            </w:r>
          </w:p>
        </w:tc>
        <w:tc>
          <w:tcPr>
            <w:tcW w:w="2246" w:type="dxa"/>
            <w:vAlign w:val="center"/>
          </w:tcPr>
          <w:p w14:paraId="4F52C2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方几</w:t>
            </w:r>
          </w:p>
        </w:tc>
        <w:tc>
          <w:tcPr>
            <w:tcW w:w="1905" w:type="dxa"/>
            <w:vAlign w:val="center"/>
          </w:tcPr>
          <w:p w14:paraId="4A37EC0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87021C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9E17B5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34F5ECA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0C27D5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EE9D08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9B6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A43936B">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40</w:t>
            </w:r>
          </w:p>
        </w:tc>
        <w:tc>
          <w:tcPr>
            <w:tcW w:w="2246" w:type="dxa"/>
            <w:vAlign w:val="center"/>
          </w:tcPr>
          <w:p w14:paraId="522B12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行政桌2</w:t>
            </w:r>
          </w:p>
        </w:tc>
        <w:tc>
          <w:tcPr>
            <w:tcW w:w="1905" w:type="dxa"/>
            <w:vAlign w:val="center"/>
          </w:tcPr>
          <w:p w14:paraId="68CE99F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59FF0B6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3A0EF54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7D32630">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C630BE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E98E2E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798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731EC63">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41</w:t>
            </w:r>
          </w:p>
        </w:tc>
        <w:tc>
          <w:tcPr>
            <w:tcW w:w="2246" w:type="dxa"/>
            <w:vAlign w:val="center"/>
          </w:tcPr>
          <w:p w14:paraId="137465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三门文件柜2</w:t>
            </w:r>
          </w:p>
        </w:tc>
        <w:tc>
          <w:tcPr>
            <w:tcW w:w="1905" w:type="dxa"/>
            <w:vAlign w:val="center"/>
          </w:tcPr>
          <w:p w14:paraId="6ADF0D6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D89F69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186161F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7FA6B525">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0B69D86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1314164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F9F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1271407">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42</w:t>
            </w:r>
          </w:p>
        </w:tc>
        <w:tc>
          <w:tcPr>
            <w:tcW w:w="2246" w:type="dxa"/>
            <w:vAlign w:val="center"/>
          </w:tcPr>
          <w:p w14:paraId="086310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二门二抽茶水柜</w:t>
            </w:r>
          </w:p>
        </w:tc>
        <w:tc>
          <w:tcPr>
            <w:tcW w:w="1905" w:type="dxa"/>
            <w:vAlign w:val="center"/>
          </w:tcPr>
          <w:p w14:paraId="4A9FD3D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3F5056E4">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56A552F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56B93B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49F6CCCE">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71C1A0A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5ECD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BA56303">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43</w:t>
            </w:r>
          </w:p>
        </w:tc>
        <w:tc>
          <w:tcPr>
            <w:tcW w:w="2246" w:type="dxa"/>
            <w:vAlign w:val="center"/>
          </w:tcPr>
          <w:p w14:paraId="23F61D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班椅</w:t>
            </w:r>
          </w:p>
        </w:tc>
        <w:tc>
          <w:tcPr>
            <w:tcW w:w="1905" w:type="dxa"/>
            <w:vAlign w:val="center"/>
          </w:tcPr>
          <w:p w14:paraId="2310123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AE406AB">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2A49892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1E98951">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F243F7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587A23A6">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418F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39D3DE6">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44</w:t>
            </w:r>
          </w:p>
        </w:tc>
        <w:tc>
          <w:tcPr>
            <w:tcW w:w="2246" w:type="dxa"/>
            <w:vAlign w:val="center"/>
          </w:tcPr>
          <w:p w14:paraId="2BB54F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休闲桌2</w:t>
            </w:r>
          </w:p>
        </w:tc>
        <w:tc>
          <w:tcPr>
            <w:tcW w:w="1905" w:type="dxa"/>
            <w:vAlign w:val="center"/>
          </w:tcPr>
          <w:p w14:paraId="0B64E212">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1752123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637EBB83">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5C26581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1D7A4DC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6CB3A063">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1523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9F623E6">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45</w:t>
            </w:r>
          </w:p>
        </w:tc>
        <w:tc>
          <w:tcPr>
            <w:tcW w:w="2246" w:type="dxa"/>
            <w:vAlign w:val="center"/>
          </w:tcPr>
          <w:p w14:paraId="437894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休闲椅2</w:t>
            </w:r>
          </w:p>
        </w:tc>
        <w:tc>
          <w:tcPr>
            <w:tcW w:w="1905" w:type="dxa"/>
            <w:vAlign w:val="center"/>
          </w:tcPr>
          <w:p w14:paraId="410BC05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3366D210">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720677AE">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65409087">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9940B29">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238021A">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6147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3E03EDA">
            <w:pPr>
              <w:keepNext w:val="0"/>
              <w:keepLines w:val="0"/>
              <w:widowControl/>
              <w:suppressLineNumbers w:val="0"/>
              <w:jc w:val="center"/>
              <w:textAlignment w:val="center"/>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2246" w:type="dxa"/>
            <w:vAlign w:val="center"/>
          </w:tcPr>
          <w:p w14:paraId="294621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躺睡课桌椅</w:t>
            </w:r>
          </w:p>
        </w:tc>
        <w:tc>
          <w:tcPr>
            <w:tcW w:w="1905" w:type="dxa"/>
            <w:vAlign w:val="center"/>
          </w:tcPr>
          <w:p w14:paraId="7D5B2B38">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2640" w:type="dxa"/>
            <w:gridSpan w:val="2"/>
            <w:vAlign w:val="center"/>
          </w:tcPr>
          <w:p w14:paraId="42D3CDE9">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215" w:type="dxa"/>
            <w:vAlign w:val="center"/>
          </w:tcPr>
          <w:p w14:paraId="00082CA5">
            <w:pPr>
              <w:keepNext w:val="0"/>
              <w:keepLines w:val="0"/>
              <w:suppressLineNumbers w:val="0"/>
              <w:snapToGrid w:val="0"/>
              <w:spacing w:before="0" w:beforeAutospacing="0" w:after="0" w:afterAutospacing="0" w:line="360" w:lineRule="auto"/>
              <w:ind w:left="0" w:right="0"/>
              <w:jc w:val="center"/>
              <w:rPr>
                <w:rFonts w:hint="default" w:ascii="宋体" w:hAnsi="宋体" w:cs="宋体"/>
                <w:sz w:val="24"/>
              </w:rPr>
            </w:pPr>
          </w:p>
        </w:tc>
        <w:tc>
          <w:tcPr>
            <w:tcW w:w="1635" w:type="dxa"/>
            <w:vAlign w:val="center"/>
          </w:tcPr>
          <w:p w14:paraId="2A0E2E9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100" w:type="dxa"/>
            <w:vAlign w:val="center"/>
          </w:tcPr>
          <w:p w14:paraId="6992C8EC">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c>
          <w:tcPr>
            <w:tcW w:w="2058" w:type="dxa"/>
            <w:vAlign w:val="center"/>
          </w:tcPr>
          <w:p w14:paraId="26DC37DF">
            <w:pPr>
              <w:keepNext w:val="0"/>
              <w:keepLines w:val="0"/>
              <w:suppressLineNumbers w:val="0"/>
              <w:spacing w:before="0" w:beforeAutospacing="0" w:after="0" w:afterAutospacing="0" w:line="360" w:lineRule="auto"/>
              <w:ind w:left="0" w:right="0"/>
              <w:jc w:val="center"/>
              <w:rPr>
                <w:rFonts w:hint="default" w:ascii="宋体" w:hAnsi="宋体" w:cs="宋体"/>
                <w:sz w:val="24"/>
              </w:rPr>
            </w:pPr>
          </w:p>
        </w:tc>
      </w:tr>
      <w:tr w14:paraId="0C17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65439A5">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47</w:t>
            </w:r>
          </w:p>
        </w:tc>
        <w:tc>
          <w:tcPr>
            <w:tcW w:w="2246" w:type="dxa"/>
            <w:vAlign w:val="center"/>
          </w:tcPr>
          <w:p w14:paraId="60B9CCC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阅读桌</w:t>
            </w:r>
          </w:p>
        </w:tc>
        <w:tc>
          <w:tcPr>
            <w:tcW w:w="1905" w:type="dxa"/>
            <w:vAlign w:val="center"/>
          </w:tcPr>
          <w:p w14:paraId="4AB2035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AAC8D9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5FA5E2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F524E7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B9937E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3A8707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934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D66605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48</w:t>
            </w:r>
          </w:p>
        </w:tc>
        <w:tc>
          <w:tcPr>
            <w:tcW w:w="2246" w:type="dxa"/>
            <w:vAlign w:val="center"/>
          </w:tcPr>
          <w:p w14:paraId="2F3A183F">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查阅椅</w:t>
            </w:r>
          </w:p>
        </w:tc>
        <w:tc>
          <w:tcPr>
            <w:tcW w:w="1905" w:type="dxa"/>
            <w:vAlign w:val="center"/>
          </w:tcPr>
          <w:p w14:paraId="65FCD2E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35EC57F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0AEF06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76F8BC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2919DF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24CD0A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BBF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541245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49</w:t>
            </w:r>
          </w:p>
        </w:tc>
        <w:tc>
          <w:tcPr>
            <w:tcW w:w="2246" w:type="dxa"/>
            <w:vAlign w:val="center"/>
          </w:tcPr>
          <w:p w14:paraId="468E08C6">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研读区椅</w:t>
            </w:r>
          </w:p>
        </w:tc>
        <w:tc>
          <w:tcPr>
            <w:tcW w:w="1905" w:type="dxa"/>
            <w:vAlign w:val="center"/>
          </w:tcPr>
          <w:p w14:paraId="6072B79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4019F1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70CF0E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C45B18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FA628B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1FF161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583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E05642E">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50</w:t>
            </w:r>
          </w:p>
        </w:tc>
        <w:tc>
          <w:tcPr>
            <w:tcW w:w="2246" w:type="dxa"/>
            <w:vAlign w:val="center"/>
          </w:tcPr>
          <w:p w14:paraId="56AE3F39">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蘑菇桌</w:t>
            </w:r>
          </w:p>
        </w:tc>
        <w:tc>
          <w:tcPr>
            <w:tcW w:w="1905" w:type="dxa"/>
            <w:vAlign w:val="center"/>
          </w:tcPr>
          <w:p w14:paraId="7253F45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3ECE7EC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8C2C4D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E5582B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1D7A63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670A06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CFC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05D702D">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51</w:t>
            </w:r>
          </w:p>
        </w:tc>
        <w:tc>
          <w:tcPr>
            <w:tcW w:w="2246" w:type="dxa"/>
            <w:vAlign w:val="center"/>
          </w:tcPr>
          <w:p w14:paraId="0A9966D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蘑菇凳</w:t>
            </w:r>
          </w:p>
        </w:tc>
        <w:tc>
          <w:tcPr>
            <w:tcW w:w="1905" w:type="dxa"/>
            <w:vAlign w:val="center"/>
          </w:tcPr>
          <w:p w14:paraId="2E27D06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31F84F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379F0C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106925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E2B1E3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6015BF3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01D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71B9707">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52</w:t>
            </w:r>
          </w:p>
        </w:tc>
        <w:tc>
          <w:tcPr>
            <w:tcW w:w="2246" w:type="dxa"/>
            <w:vAlign w:val="center"/>
          </w:tcPr>
          <w:p w14:paraId="07E8FD05">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儿童沙发</w:t>
            </w:r>
          </w:p>
        </w:tc>
        <w:tc>
          <w:tcPr>
            <w:tcW w:w="1905" w:type="dxa"/>
            <w:vAlign w:val="center"/>
          </w:tcPr>
          <w:p w14:paraId="2E5C847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0CEA8E7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DC961E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FDDFEE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3687D75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11C50C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34A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F1B074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53</w:t>
            </w:r>
          </w:p>
        </w:tc>
        <w:tc>
          <w:tcPr>
            <w:tcW w:w="2246" w:type="dxa"/>
            <w:vAlign w:val="center"/>
          </w:tcPr>
          <w:p w14:paraId="55A0BE91">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豆袋</w:t>
            </w:r>
          </w:p>
        </w:tc>
        <w:tc>
          <w:tcPr>
            <w:tcW w:w="1905" w:type="dxa"/>
            <w:vAlign w:val="center"/>
          </w:tcPr>
          <w:p w14:paraId="6EFEEFF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D681FB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029A138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3D5459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0C2B099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060059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99D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11CAD7A">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54</w:t>
            </w:r>
          </w:p>
        </w:tc>
        <w:tc>
          <w:tcPr>
            <w:tcW w:w="2246" w:type="dxa"/>
            <w:vAlign w:val="center"/>
          </w:tcPr>
          <w:p w14:paraId="255D1513">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沙发卡座</w:t>
            </w:r>
          </w:p>
        </w:tc>
        <w:tc>
          <w:tcPr>
            <w:tcW w:w="1905" w:type="dxa"/>
            <w:vAlign w:val="center"/>
          </w:tcPr>
          <w:p w14:paraId="662B20B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87532F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4EF49C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0C57A3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BCF3D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F637D7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59B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425FF64">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55</w:t>
            </w:r>
          </w:p>
        </w:tc>
        <w:tc>
          <w:tcPr>
            <w:tcW w:w="2246" w:type="dxa"/>
            <w:vAlign w:val="center"/>
          </w:tcPr>
          <w:p w14:paraId="476E38DC">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长几</w:t>
            </w:r>
          </w:p>
        </w:tc>
        <w:tc>
          <w:tcPr>
            <w:tcW w:w="1905" w:type="dxa"/>
            <w:vAlign w:val="center"/>
          </w:tcPr>
          <w:p w14:paraId="035C771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75D40A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8F524D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2111BE1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53A74F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6D569D0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4A5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991E00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56</w:t>
            </w:r>
          </w:p>
        </w:tc>
        <w:tc>
          <w:tcPr>
            <w:tcW w:w="2246" w:type="dxa"/>
            <w:vAlign w:val="center"/>
          </w:tcPr>
          <w:p w14:paraId="613E3EB3">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吧椅</w:t>
            </w:r>
          </w:p>
        </w:tc>
        <w:tc>
          <w:tcPr>
            <w:tcW w:w="1905" w:type="dxa"/>
            <w:vAlign w:val="center"/>
          </w:tcPr>
          <w:p w14:paraId="5C812CA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9F1FEA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6C063C5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8616ED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E403D3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07453F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1F8B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DFC627C">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57</w:t>
            </w:r>
          </w:p>
        </w:tc>
        <w:tc>
          <w:tcPr>
            <w:tcW w:w="2246" w:type="dxa"/>
            <w:vAlign w:val="center"/>
          </w:tcPr>
          <w:p w14:paraId="130A56AD">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组合书柜沙发</w:t>
            </w:r>
          </w:p>
        </w:tc>
        <w:tc>
          <w:tcPr>
            <w:tcW w:w="1905" w:type="dxa"/>
            <w:vAlign w:val="center"/>
          </w:tcPr>
          <w:p w14:paraId="4213136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7A4B593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3DF14A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6231697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5E811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26B9DC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619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5FF2462B">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58</w:t>
            </w:r>
          </w:p>
        </w:tc>
        <w:tc>
          <w:tcPr>
            <w:tcW w:w="2246" w:type="dxa"/>
            <w:vAlign w:val="center"/>
          </w:tcPr>
          <w:p w14:paraId="7E34BA81">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组合沙发</w:t>
            </w:r>
          </w:p>
        </w:tc>
        <w:tc>
          <w:tcPr>
            <w:tcW w:w="1905" w:type="dxa"/>
            <w:vAlign w:val="center"/>
          </w:tcPr>
          <w:p w14:paraId="471CC19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3321C16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62C43D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5FA7E8E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709D392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F52027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372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F897841">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59</w:t>
            </w:r>
          </w:p>
        </w:tc>
        <w:tc>
          <w:tcPr>
            <w:tcW w:w="2246" w:type="dxa"/>
            <w:vAlign w:val="center"/>
          </w:tcPr>
          <w:p w14:paraId="2ED887D3">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演讲台</w:t>
            </w:r>
          </w:p>
        </w:tc>
        <w:tc>
          <w:tcPr>
            <w:tcW w:w="1905" w:type="dxa"/>
            <w:vAlign w:val="center"/>
          </w:tcPr>
          <w:p w14:paraId="0AB8707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A82ADF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5FD7D3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3929D4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3D9653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C2F106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78F8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A04F474">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60</w:t>
            </w:r>
          </w:p>
        </w:tc>
        <w:tc>
          <w:tcPr>
            <w:tcW w:w="2246" w:type="dxa"/>
            <w:vAlign w:val="center"/>
          </w:tcPr>
          <w:p w14:paraId="06B12175">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主席桌</w:t>
            </w:r>
          </w:p>
        </w:tc>
        <w:tc>
          <w:tcPr>
            <w:tcW w:w="1905" w:type="dxa"/>
            <w:vAlign w:val="center"/>
          </w:tcPr>
          <w:p w14:paraId="1CE0FD7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6A24E89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4480827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2F6599E">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0F3F067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A1F4ED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2AF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AD0CE1E">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61</w:t>
            </w:r>
          </w:p>
        </w:tc>
        <w:tc>
          <w:tcPr>
            <w:tcW w:w="2246" w:type="dxa"/>
            <w:vAlign w:val="center"/>
          </w:tcPr>
          <w:p w14:paraId="3CD7E682">
            <w:pPr>
              <w:keepNext w:val="0"/>
              <w:keepLines w:val="0"/>
              <w:widowControl/>
              <w:suppressLineNumbers w:val="0"/>
              <w:jc w:val="center"/>
              <w:textAlignment w:val="center"/>
              <w:rPr>
                <w:rFonts w:hint="default" w:ascii="宋体" w:hAnsi="宋体" w:eastAsia="宋体" w:cs="宋体"/>
                <w:b/>
                <w:sz w:val="24"/>
                <w:szCs w:val="24"/>
                <w:lang w:val="en-US"/>
              </w:rPr>
            </w:pPr>
            <w:r>
              <w:rPr>
                <w:rFonts w:hint="eastAsia" w:ascii="宋体" w:hAnsi="宋体" w:cs="宋体"/>
                <w:i w:val="0"/>
                <w:iCs w:val="0"/>
                <w:color w:val="000000"/>
                <w:kern w:val="0"/>
                <w:sz w:val="24"/>
                <w:szCs w:val="24"/>
                <w:u w:val="none"/>
                <w:lang w:val="en-US" w:eastAsia="zh-CN" w:bidi="ar"/>
              </w:rPr>
              <w:t>报告椅</w:t>
            </w:r>
          </w:p>
        </w:tc>
        <w:tc>
          <w:tcPr>
            <w:tcW w:w="1905" w:type="dxa"/>
            <w:vAlign w:val="center"/>
          </w:tcPr>
          <w:p w14:paraId="3008DF2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2E429E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AC5E4C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1FDE26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0C7B8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4468EC3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0F3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E22E4B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62</w:t>
            </w:r>
          </w:p>
        </w:tc>
        <w:tc>
          <w:tcPr>
            <w:tcW w:w="2246" w:type="dxa"/>
            <w:vAlign w:val="center"/>
          </w:tcPr>
          <w:p w14:paraId="7AED0A05">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演讲台</w:t>
            </w:r>
          </w:p>
        </w:tc>
        <w:tc>
          <w:tcPr>
            <w:tcW w:w="1905" w:type="dxa"/>
            <w:vAlign w:val="center"/>
          </w:tcPr>
          <w:p w14:paraId="4D869DF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001203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1F37F34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1F3889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4DE0A7B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FC5EB6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01A0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826FCB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63</w:t>
            </w:r>
          </w:p>
        </w:tc>
        <w:tc>
          <w:tcPr>
            <w:tcW w:w="2246" w:type="dxa"/>
            <w:vAlign w:val="center"/>
          </w:tcPr>
          <w:p w14:paraId="5BCC7A3C">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折叠桌1</w:t>
            </w:r>
          </w:p>
        </w:tc>
        <w:tc>
          <w:tcPr>
            <w:tcW w:w="1905" w:type="dxa"/>
            <w:vAlign w:val="center"/>
          </w:tcPr>
          <w:p w14:paraId="3067B8D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183D6B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4F14E6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64897E4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78967B8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1AE302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0DE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0A908CD3">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64</w:t>
            </w:r>
          </w:p>
        </w:tc>
        <w:tc>
          <w:tcPr>
            <w:tcW w:w="2246" w:type="dxa"/>
            <w:vAlign w:val="center"/>
          </w:tcPr>
          <w:p w14:paraId="6C2C993C">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折叠桌2</w:t>
            </w:r>
          </w:p>
        </w:tc>
        <w:tc>
          <w:tcPr>
            <w:tcW w:w="1905" w:type="dxa"/>
            <w:vAlign w:val="center"/>
          </w:tcPr>
          <w:p w14:paraId="437EF23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51272F3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364575F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40D2F17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C56C5A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75430AC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89F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49776DD1">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65</w:t>
            </w:r>
          </w:p>
        </w:tc>
        <w:tc>
          <w:tcPr>
            <w:tcW w:w="2246" w:type="dxa"/>
            <w:vAlign w:val="center"/>
          </w:tcPr>
          <w:p w14:paraId="3C49C4F2">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培训椅</w:t>
            </w:r>
          </w:p>
        </w:tc>
        <w:tc>
          <w:tcPr>
            <w:tcW w:w="1905" w:type="dxa"/>
            <w:vAlign w:val="center"/>
          </w:tcPr>
          <w:p w14:paraId="00C46EE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5CE793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BD44DA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8B7F9F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0176E89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3062FD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ED8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B03A135">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66</w:t>
            </w:r>
          </w:p>
        </w:tc>
        <w:tc>
          <w:tcPr>
            <w:tcW w:w="2246" w:type="dxa"/>
            <w:vAlign w:val="center"/>
          </w:tcPr>
          <w:p w14:paraId="0CA1E598">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心理辅导椅</w:t>
            </w:r>
          </w:p>
        </w:tc>
        <w:tc>
          <w:tcPr>
            <w:tcW w:w="1905" w:type="dxa"/>
            <w:vAlign w:val="center"/>
          </w:tcPr>
          <w:p w14:paraId="719EF02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F2B96F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B79C12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10F34D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2B50C7CD">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2DC7FC5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DF7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07924F2">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67</w:t>
            </w:r>
          </w:p>
        </w:tc>
        <w:tc>
          <w:tcPr>
            <w:tcW w:w="2246" w:type="dxa"/>
            <w:vAlign w:val="center"/>
          </w:tcPr>
          <w:p w14:paraId="13199611">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咨询桌</w:t>
            </w:r>
          </w:p>
        </w:tc>
        <w:tc>
          <w:tcPr>
            <w:tcW w:w="1905" w:type="dxa"/>
            <w:vAlign w:val="center"/>
          </w:tcPr>
          <w:p w14:paraId="2880DA2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0C2AA8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0A3BB0A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7A8E2D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19A4F90F">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032C904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31AB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74823ABB">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68</w:t>
            </w:r>
          </w:p>
        </w:tc>
        <w:tc>
          <w:tcPr>
            <w:tcW w:w="2246" w:type="dxa"/>
            <w:vAlign w:val="center"/>
          </w:tcPr>
          <w:p w14:paraId="00D8DF81">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沙发椅</w:t>
            </w:r>
          </w:p>
        </w:tc>
        <w:tc>
          <w:tcPr>
            <w:tcW w:w="1905" w:type="dxa"/>
            <w:vAlign w:val="center"/>
          </w:tcPr>
          <w:p w14:paraId="04C404B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07E95A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270C56B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10F472C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68923D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767661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F0A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0F3CDFB">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69</w:t>
            </w:r>
          </w:p>
        </w:tc>
        <w:tc>
          <w:tcPr>
            <w:tcW w:w="2246" w:type="dxa"/>
            <w:vAlign w:val="center"/>
          </w:tcPr>
          <w:p w14:paraId="535B25BC">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方几</w:t>
            </w:r>
          </w:p>
        </w:tc>
        <w:tc>
          <w:tcPr>
            <w:tcW w:w="1905" w:type="dxa"/>
            <w:vAlign w:val="center"/>
          </w:tcPr>
          <w:p w14:paraId="1D115073">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246D3D46">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0E6E2F5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311D17B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98E6E7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5EEBAAF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1B6B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213019A0">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70</w:t>
            </w:r>
          </w:p>
        </w:tc>
        <w:tc>
          <w:tcPr>
            <w:tcW w:w="2246" w:type="dxa"/>
            <w:vAlign w:val="center"/>
          </w:tcPr>
          <w:p w14:paraId="65563237">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墩</w:t>
            </w:r>
          </w:p>
        </w:tc>
        <w:tc>
          <w:tcPr>
            <w:tcW w:w="1905" w:type="dxa"/>
            <w:vAlign w:val="center"/>
          </w:tcPr>
          <w:p w14:paraId="273B7DE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1CFE17C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57C8309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F3F71C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6C87229B">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7104B74">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50C5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6CDECD2A">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71</w:t>
            </w:r>
          </w:p>
        </w:tc>
        <w:tc>
          <w:tcPr>
            <w:tcW w:w="2246" w:type="dxa"/>
            <w:vAlign w:val="center"/>
          </w:tcPr>
          <w:p w14:paraId="30E5C049">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电动躺椅</w:t>
            </w:r>
          </w:p>
        </w:tc>
        <w:tc>
          <w:tcPr>
            <w:tcW w:w="1905" w:type="dxa"/>
            <w:vAlign w:val="center"/>
          </w:tcPr>
          <w:p w14:paraId="3E5374E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7400DC27">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B51BB7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09F7F76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5151B8D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150CC0B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2ACB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1082FB9D">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72</w:t>
            </w:r>
          </w:p>
        </w:tc>
        <w:tc>
          <w:tcPr>
            <w:tcW w:w="2246" w:type="dxa"/>
            <w:vAlign w:val="center"/>
          </w:tcPr>
          <w:p w14:paraId="30F13D5A">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更衣柜</w:t>
            </w:r>
          </w:p>
        </w:tc>
        <w:tc>
          <w:tcPr>
            <w:tcW w:w="1905" w:type="dxa"/>
            <w:vAlign w:val="center"/>
          </w:tcPr>
          <w:p w14:paraId="4D7AE87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4D6BE05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3E74EB1">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747C309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1148255A">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6836CF2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469E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68" w:type="dxa"/>
            <w:vAlign w:val="center"/>
          </w:tcPr>
          <w:p w14:paraId="380E1CF2">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73</w:t>
            </w:r>
          </w:p>
        </w:tc>
        <w:tc>
          <w:tcPr>
            <w:tcW w:w="2246" w:type="dxa"/>
            <w:vAlign w:val="center"/>
          </w:tcPr>
          <w:p w14:paraId="1C24A26C">
            <w:pPr>
              <w:keepNext w:val="0"/>
              <w:keepLines w:val="0"/>
              <w:widowControl/>
              <w:suppressLineNumbers w:val="0"/>
              <w:jc w:val="center"/>
              <w:textAlignment w:val="center"/>
              <w:rPr>
                <w:rFonts w:hint="eastAsia" w:ascii="宋体" w:hAnsi="宋体" w:eastAsia="宋体" w:cs="宋体"/>
                <w:b/>
                <w:sz w:val="24"/>
                <w:szCs w:val="24"/>
              </w:rPr>
            </w:pPr>
            <w:r>
              <w:rPr>
                <w:rFonts w:hint="eastAsia" w:ascii="宋体" w:hAnsi="宋体" w:eastAsia="宋体" w:cs="宋体"/>
                <w:i w:val="0"/>
                <w:iCs w:val="0"/>
                <w:color w:val="000000"/>
                <w:kern w:val="0"/>
                <w:sz w:val="24"/>
                <w:szCs w:val="24"/>
                <w:u w:val="none"/>
                <w:lang w:val="en-US" w:eastAsia="zh-CN" w:bidi="ar"/>
              </w:rPr>
              <w:t>换鞋凳</w:t>
            </w:r>
          </w:p>
        </w:tc>
        <w:tc>
          <w:tcPr>
            <w:tcW w:w="1905" w:type="dxa"/>
            <w:vAlign w:val="center"/>
          </w:tcPr>
          <w:p w14:paraId="33529D59">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361" w:type="dxa"/>
            <w:vAlign w:val="center"/>
          </w:tcPr>
          <w:p w14:paraId="04BABBD5">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494" w:type="dxa"/>
            <w:gridSpan w:val="2"/>
            <w:vAlign w:val="center"/>
          </w:tcPr>
          <w:p w14:paraId="71C4F5B8">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1635" w:type="dxa"/>
            <w:vAlign w:val="center"/>
          </w:tcPr>
          <w:p w14:paraId="43BFFE3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100" w:type="dxa"/>
            <w:vAlign w:val="center"/>
          </w:tcPr>
          <w:p w14:paraId="2BAC64D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c>
          <w:tcPr>
            <w:tcW w:w="2058" w:type="dxa"/>
            <w:vAlign w:val="center"/>
          </w:tcPr>
          <w:p w14:paraId="3A2C3A72">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62CF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280" w:type="dxa"/>
            <w:gridSpan w:val="4"/>
            <w:vAlign w:val="center"/>
          </w:tcPr>
          <w:p w14:paraId="589FCF89">
            <w:pPr>
              <w:keepNext w:val="0"/>
              <w:keepLines w:val="0"/>
              <w:suppressLineNumbers w:val="0"/>
              <w:spacing w:before="0" w:beforeAutospacing="0" w:after="0" w:afterAutospacing="0" w:line="360" w:lineRule="auto"/>
              <w:ind w:left="0" w:right="0"/>
              <w:jc w:val="center"/>
              <w:rPr>
                <w:rFonts w:hint="eastAsia" w:ascii="宋体" w:hAnsi="宋体" w:cs="宋体"/>
                <w:b/>
                <w:sz w:val="24"/>
              </w:rPr>
            </w:pPr>
            <w:r>
              <w:rPr>
                <w:rFonts w:hint="eastAsia" w:ascii="宋体" w:hAnsi="宋体" w:cs="宋体"/>
                <w:b/>
                <w:sz w:val="24"/>
              </w:rPr>
              <w:t>投标报价（小写）</w:t>
            </w:r>
          </w:p>
        </w:tc>
        <w:tc>
          <w:tcPr>
            <w:tcW w:w="7287" w:type="dxa"/>
            <w:gridSpan w:val="5"/>
            <w:vAlign w:val="center"/>
          </w:tcPr>
          <w:p w14:paraId="6D91ADE0">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r w14:paraId="5040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280" w:type="dxa"/>
            <w:gridSpan w:val="4"/>
            <w:vAlign w:val="center"/>
          </w:tcPr>
          <w:p w14:paraId="2C486DFA">
            <w:pPr>
              <w:keepNext w:val="0"/>
              <w:keepLines w:val="0"/>
              <w:suppressLineNumbers w:val="0"/>
              <w:spacing w:before="0" w:beforeAutospacing="0" w:after="0" w:afterAutospacing="0" w:line="360" w:lineRule="auto"/>
              <w:ind w:left="0" w:right="0"/>
              <w:jc w:val="center"/>
              <w:rPr>
                <w:rFonts w:hint="eastAsia" w:ascii="宋体" w:hAnsi="宋体" w:cs="宋体"/>
                <w:b/>
                <w:sz w:val="24"/>
              </w:rPr>
            </w:pPr>
            <w:r>
              <w:rPr>
                <w:rFonts w:hint="eastAsia" w:ascii="宋体" w:hAnsi="宋体" w:cs="宋体"/>
                <w:b/>
                <w:sz w:val="24"/>
              </w:rPr>
              <w:t>投标报价（大写）</w:t>
            </w:r>
          </w:p>
        </w:tc>
        <w:tc>
          <w:tcPr>
            <w:tcW w:w="7287" w:type="dxa"/>
            <w:gridSpan w:val="5"/>
            <w:vAlign w:val="center"/>
          </w:tcPr>
          <w:p w14:paraId="0291669C">
            <w:pPr>
              <w:keepNext w:val="0"/>
              <w:keepLines w:val="0"/>
              <w:suppressLineNumbers w:val="0"/>
              <w:spacing w:before="0" w:beforeAutospacing="0" w:after="0" w:afterAutospacing="0" w:line="360" w:lineRule="auto"/>
              <w:ind w:left="0" w:right="0"/>
              <w:jc w:val="center"/>
              <w:rPr>
                <w:rFonts w:hint="eastAsia" w:ascii="宋体" w:hAnsi="宋体" w:cs="宋体"/>
                <w:b/>
                <w:sz w:val="24"/>
              </w:rPr>
            </w:pPr>
          </w:p>
        </w:tc>
      </w:tr>
    </w:tbl>
    <w:p w14:paraId="624B7E35">
      <w:pPr>
        <w:snapToGrid w:val="0"/>
        <w:spacing w:line="360" w:lineRule="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19AC9788">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1D3D7BE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222FF9F0">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920C448">
      <w:pPr>
        <w:pStyle w:val="696"/>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docGrid w:linePitch="312" w:charSpace="0"/>
        </w:sectPr>
      </w:pPr>
    </w:p>
    <w:p w14:paraId="6149ACD3">
      <w:pPr>
        <w:pStyle w:val="696"/>
        <w:keepNext w:val="0"/>
        <w:pageBreakBefore w:val="0"/>
        <w:tabs>
          <w:tab w:val="clear" w:pos="720"/>
        </w:tabs>
        <w:snapToGrid w:val="0"/>
        <w:spacing w:before="120" w:after="120"/>
        <w:jc w:val="center"/>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2" w:name="_Hlk101259491"/>
      <w:r>
        <w:rPr>
          <w:rFonts w:hint="eastAsia" w:ascii="宋体" w:hAnsi="宋体" w:eastAsia="宋体" w:cs="宋体"/>
          <w:color w:val="auto"/>
          <w:sz w:val="32"/>
          <w:szCs w:val="32"/>
          <w:highlight w:val="none"/>
        </w:rPr>
        <w:t>（如果有）</w:t>
      </w:r>
      <w:bookmarkEnd w:id="412"/>
    </w:p>
    <w:p w14:paraId="2CE371AB">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5B0E4BA5">
      <w:pPr>
        <w:pStyle w:val="696"/>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527DB91D">
      <w:pPr>
        <w:spacing w:line="360" w:lineRule="auto"/>
        <w:ind w:right="420" w:firstLine="3614" w:firstLineChars="1000"/>
        <w:rPr>
          <w:rFonts w:ascii="宋体" w:hAnsi="宋体" w:cs="宋体"/>
          <w:b/>
          <w:color w:val="auto"/>
          <w:kern w:val="0"/>
          <w:sz w:val="36"/>
          <w:szCs w:val="36"/>
          <w:highlight w:val="none"/>
        </w:rPr>
      </w:pPr>
    </w:p>
    <w:p w14:paraId="0B63AA9E">
      <w:pPr>
        <w:spacing w:line="360" w:lineRule="auto"/>
        <w:ind w:right="420" w:firstLine="3614" w:firstLineChars="1000"/>
        <w:rPr>
          <w:rFonts w:ascii="宋体" w:hAnsi="宋体" w:cs="宋体"/>
          <w:b/>
          <w:color w:val="auto"/>
          <w:kern w:val="0"/>
          <w:sz w:val="36"/>
          <w:szCs w:val="36"/>
          <w:highlight w:val="none"/>
        </w:rPr>
      </w:pPr>
    </w:p>
    <w:p w14:paraId="71EEF645">
      <w:pPr>
        <w:spacing w:line="360" w:lineRule="auto"/>
        <w:ind w:right="420" w:firstLine="3614" w:firstLineChars="1000"/>
        <w:rPr>
          <w:rFonts w:ascii="宋体" w:hAnsi="宋体" w:cs="宋体"/>
          <w:b/>
          <w:color w:val="auto"/>
          <w:kern w:val="0"/>
          <w:sz w:val="36"/>
          <w:szCs w:val="36"/>
          <w:highlight w:val="none"/>
        </w:rPr>
      </w:pPr>
    </w:p>
    <w:p w14:paraId="14D71785">
      <w:pPr>
        <w:spacing w:line="360" w:lineRule="auto"/>
        <w:ind w:right="420" w:firstLine="3614" w:firstLineChars="1000"/>
        <w:rPr>
          <w:rFonts w:ascii="宋体" w:hAnsi="宋体" w:cs="宋体"/>
          <w:b/>
          <w:color w:val="auto"/>
          <w:kern w:val="0"/>
          <w:sz w:val="36"/>
          <w:szCs w:val="36"/>
          <w:highlight w:val="none"/>
        </w:rPr>
      </w:pPr>
    </w:p>
    <w:p w14:paraId="03FA7F5A">
      <w:pPr>
        <w:spacing w:line="360" w:lineRule="auto"/>
        <w:ind w:right="420" w:firstLine="3614" w:firstLineChars="1000"/>
        <w:rPr>
          <w:rFonts w:ascii="宋体" w:hAnsi="宋体" w:cs="宋体"/>
          <w:b/>
          <w:color w:val="auto"/>
          <w:kern w:val="0"/>
          <w:sz w:val="36"/>
          <w:szCs w:val="36"/>
          <w:highlight w:val="none"/>
        </w:rPr>
      </w:pPr>
    </w:p>
    <w:p w14:paraId="1BA6F70E">
      <w:pPr>
        <w:spacing w:line="360" w:lineRule="auto"/>
        <w:ind w:right="420" w:firstLine="3614" w:firstLineChars="1000"/>
        <w:rPr>
          <w:rFonts w:ascii="宋体" w:hAnsi="宋体" w:cs="宋体"/>
          <w:b/>
          <w:color w:val="auto"/>
          <w:kern w:val="0"/>
          <w:sz w:val="36"/>
          <w:szCs w:val="36"/>
          <w:highlight w:val="none"/>
        </w:rPr>
      </w:pPr>
    </w:p>
    <w:p w14:paraId="3C731C0D">
      <w:pPr>
        <w:spacing w:line="360" w:lineRule="auto"/>
        <w:ind w:right="420" w:firstLine="3614" w:firstLineChars="1000"/>
        <w:rPr>
          <w:rFonts w:ascii="宋体" w:hAnsi="宋体" w:cs="宋体"/>
          <w:b/>
          <w:color w:val="auto"/>
          <w:kern w:val="0"/>
          <w:sz w:val="36"/>
          <w:szCs w:val="36"/>
          <w:highlight w:val="none"/>
        </w:rPr>
      </w:pPr>
    </w:p>
    <w:p w14:paraId="3611C1EA">
      <w:pPr>
        <w:spacing w:line="360" w:lineRule="auto"/>
        <w:ind w:right="420" w:firstLine="3614" w:firstLineChars="1000"/>
        <w:rPr>
          <w:rFonts w:ascii="宋体" w:hAnsi="宋体" w:cs="宋体"/>
          <w:b/>
          <w:color w:val="auto"/>
          <w:kern w:val="0"/>
          <w:sz w:val="36"/>
          <w:szCs w:val="36"/>
          <w:highlight w:val="none"/>
        </w:rPr>
      </w:pPr>
    </w:p>
    <w:p w14:paraId="3754799C">
      <w:pPr>
        <w:spacing w:line="360" w:lineRule="auto"/>
        <w:ind w:right="420" w:firstLine="3614" w:firstLineChars="1000"/>
        <w:rPr>
          <w:rFonts w:ascii="宋体" w:hAnsi="宋体" w:cs="宋体"/>
          <w:b/>
          <w:color w:val="auto"/>
          <w:kern w:val="0"/>
          <w:sz w:val="36"/>
          <w:szCs w:val="36"/>
          <w:highlight w:val="none"/>
        </w:rPr>
      </w:pPr>
    </w:p>
    <w:p w14:paraId="24FE177A">
      <w:pPr>
        <w:spacing w:line="360" w:lineRule="auto"/>
        <w:ind w:right="420" w:firstLine="3614" w:firstLineChars="1000"/>
        <w:rPr>
          <w:rFonts w:ascii="宋体" w:hAnsi="宋体" w:cs="宋体"/>
          <w:b/>
          <w:color w:val="auto"/>
          <w:kern w:val="0"/>
          <w:sz w:val="36"/>
          <w:szCs w:val="36"/>
          <w:highlight w:val="none"/>
        </w:rPr>
      </w:pPr>
    </w:p>
    <w:p w14:paraId="521A3591">
      <w:pPr>
        <w:spacing w:line="360" w:lineRule="auto"/>
        <w:ind w:right="420" w:firstLine="3614" w:firstLineChars="1000"/>
        <w:rPr>
          <w:rFonts w:ascii="宋体" w:hAnsi="宋体" w:cs="宋体"/>
          <w:b/>
          <w:color w:val="auto"/>
          <w:kern w:val="0"/>
          <w:sz w:val="36"/>
          <w:szCs w:val="36"/>
          <w:highlight w:val="none"/>
        </w:rPr>
      </w:pPr>
    </w:p>
    <w:p w14:paraId="1A55F295">
      <w:pPr>
        <w:spacing w:line="360" w:lineRule="auto"/>
        <w:ind w:right="420" w:firstLine="3614" w:firstLineChars="1000"/>
        <w:rPr>
          <w:rFonts w:ascii="宋体" w:hAnsi="宋体" w:cs="宋体"/>
          <w:b/>
          <w:color w:val="auto"/>
          <w:kern w:val="0"/>
          <w:sz w:val="36"/>
          <w:szCs w:val="36"/>
          <w:highlight w:val="none"/>
        </w:rPr>
      </w:pPr>
    </w:p>
    <w:p w14:paraId="2DC0B552">
      <w:pPr>
        <w:pStyle w:val="4"/>
        <w:keepNext w:val="0"/>
        <w:keepLines w:val="0"/>
        <w:pageBreakBefore/>
        <w:widowControl/>
        <w:spacing w:before="100" w:beforeAutospacing="1" w:after="100" w:afterAutospacing="1" w:line="360" w:lineRule="auto"/>
        <w:rPr>
          <w:rFonts w:ascii="宋体" w:hAnsi="宋体" w:cs="宋体"/>
          <w:color w:val="auto"/>
          <w:highlight w:val="none"/>
        </w:rPr>
      </w:pPr>
      <w:bookmarkStart w:id="413" w:name="_Toc465665161"/>
      <w:r>
        <w:rPr>
          <w:rFonts w:hint="eastAsia" w:ascii="宋体" w:hAnsi="宋体" w:cs="宋体"/>
          <w:color w:val="auto"/>
          <w:highlight w:val="none"/>
        </w:rPr>
        <w:t>附件</w:t>
      </w:r>
      <w:bookmarkEnd w:id="413"/>
    </w:p>
    <w:p w14:paraId="2782A9D6">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6F4FC553">
      <w:pPr>
        <w:spacing w:line="360" w:lineRule="auto"/>
        <w:jc w:val="center"/>
        <w:rPr>
          <w:rFonts w:ascii="宋体" w:hAnsi="宋体" w:cs="宋体"/>
          <w:b/>
          <w:color w:val="auto"/>
          <w:spacing w:val="6"/>
          <w:sz w:val="32"/>
          <w:szCs w:val="32"/>
          <w:highlight w:val="none"/>
        </w:rPr>
      </w:pPr>
      <w:bookmarkStart w:id="414" w:name="OLE_LINK14"/>
      <w:bookmarkStart w:id="415" w:name="OLE_LINK13"/>
      <w:r>
        <w:rPr>
          <w:rFonts w:hint="eastAsia" w:ascii="宋体" w:hAnsi="宋体" w:cs="宋体"/>
          <w:b/>
          <w:color w:val="auto"/>
          <w:spacing w:val="6"/>
          <w:sz w:val="32"/>
          <w:szCs w:val="32"/>
          <w:highlight w:val="none"/>
        </w:rPr>
        <w:t>残疾人福利性单位声明函</w:t>
      </w:r>
    </w:p>
    <w:bookmarkEnd w:id="414"/>
    <w:bookmarkEnd w:id="415"/>
    <w:p w14:paraId="07D8C896">
      <w:pPr>
        <w:spacing w:line="360" w:lineRule="auto"/>
        <w:rPr>
          <w:rFonts w:ascii="宋体" w:hAnsi="宋体" w:cs="宋体"/>
          <w:b/>
          <w:color w:val="auto"/>
          <w:spacing w:val="6"/>
          <w:sz w:val="30"/>
          <w:szCs w:val="30"/>
          <w:highlight w:val="none"/>
        </w:rPr>
      </w:pPr>
    </w:p>
    <w:p w14:paraId="2E9032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lang w:eastAsia="zh-CN"/>
        </w:rPr>
        <w:t>〔2017〕141号</w:t>
      </w:r>
      <w:r>
        <w:rPr>
          <w:rFonts w:hint="eastAsia" w:ascii="宋体" w:hAnsi="宋体" w:cs="宋体"/>
          <w:color w:val="auto"/>
          <w:sz w:val="24"/>
          <w:highlight w:val="none"/>
        </w:rPr>
        <w:t>）的规定，本单位为符合条件的残疾人福利性单位，且本单位参加_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6A80E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2CCCF27">
      <w:pPr>
        <w:spacing w:line="360" w:lineRule="auto"/>
        <w:ind w:firstLine="480" w:firstLineChars="200"/>
        <w:rPr>
          <w:rFonts w:ascii="宋体" w:hAnsi="宋体" w:cs="宋体"/>
          <w:color w:val="auto"/>
          <w:sz w:val="24"/>
          <w:highlight w:val="none"/>
        </w:rPr>
      </w:pPr>
    </w:p>
    <w:p w14:paraId="344FE127">
      <w:pPr>
        <w:spacing w:line="360" w:lineRule="auto"/>
        <w:ind w:firstLine="480" w:firstLineChars="200"/>
        <w:rPr>
          <w:rFonts w:ascii="宋体" w:hAnsi="宋体" w:cs="宋体"/>
          <w:color w:val="auto"/>
          <w:sz w:val="24"/>
          <w:highlight w:val="none"/>
        </w:rPr>
      </w:pPr>
    </w:p>
    <w:p w14:paraId="4870FACA">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3BDCBCE8">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44FC3402">
      <w:pPr>
        <w:spacing w:line="360" w:lineRule="auto"/>
        <w:ind w:firstLine="480" w:firstLineChars="200"/>
        <w:rPr>
          <w:rFonts w:ascii="宋体" w:hAnsi="宋体" w:cs="宋体"/>
          <w:color w:val="auto"/>
          <w:sz w:val="24"/>
          <w:highlight w:val="none"/>
        </w:rPr>
      </w:pPr>
    </w:p>
    <w:p w14:paraId="046C34C3">
      <w:pPr>
        <w:spacing w:line="360" w:lineRule="auto"/>
        <w:ind w:firstLine="420" w:firstLineChars="200"/>
        <w:rPr>
          <w:rFonts w:ascii="宋体" w:hAnsi="宋体" w:cs="宋体"/>
          <w:color w:val="auto"/>
          <w:highlight w:val="none"/>
        </w:rPr>
      </w:pPr>
    </w:p>
    <w:p w14:paraId="7C91B9EE">
      <w:pPr>
        <w:spacing w:line="360" w:lineRule="auto"/>
        <w:ind w:firstLine="420" w:firstLineChars="200"/>
        <w:rPr>
          <w:rFonts w:ascii="宋体" w:hAnsi="宋体" w:cs="宋体"/>
          <w:color w:val="auto"/>
          <w:highlight w:val="none"/>
        </w:rPr>
      </w:pPr>
    </w:p>
    <w:p w14:paraId="57303C21">
      <w:pPr>
        <w:spacing w:line="360" w:lineRule="auto"/>
        <w:ind w:firstLine="420" w:firstLineChars="200"/>
        <w:rPr>
          <w:rFonts w:ascii="宋体" w:hAnsi="宋体" w:cs="宋体"/>
          <w:color w:val="auto"/>
          <w:highlight w:val="none"/>
        </w:rPr>
      </w:pPr>
    </w:p>
    <w:p w14:paraId="7552E882">
      <w:pPr>
        <w:spacing w:line="360" w:lineRule="auto"/>
        <w:ind w:firstLine="420" w:firstLineChars="200"/>
        <w:rPr>
          <w:rFonts w:ascii="宋体" w:hAnsi="宋体" w:cs="宋体"/>
          <w:color w:val="auto"/>
          <w:highlight w:val="none"/>
        </w:rPr>
      </w:pPr>
    </w:p>
    <w:p w14:paraId="6E4C52E6">
      <w:pPr>
        <w:spacing w:line="360" w:lineRule="auto"/>
        <w:rPr>
          <w:rFonts w:ascii="宋体" w:hAnsi="宋体" w:cs="宋体"/>
          <w:b/>
          <w:color w:val="auto"/>
          <w:sz w:val="24"/>
          <w:highlight w:val="none"/>
        </w:rPr>
      </w:pPr>
    </w:p>
    <w:p w14:paraId="6E265431">
      <w:pPr>
        <w:spacing w:line="360" w:lineRule="auto"/>
        <w:rPr>
          <w:rFonts w:ascii="宋体" w:hAnsi="宋体" w:cs="宋体"/>
          <w:b/>
          <w:color w:val="auto"/>
          <w:sz w:val="24"/>
          <w:highlight w:val="none"/>
        </w:rPr>
      </w:pPr>
    </w:p>
    <w:p w14:paraId="56C6C13E">
      <w:pPr>
        <w:spacing w:line="360" w:lineRule="auto"/>
        <w:rPr>
          <w:rFonts w:ascii="宋体" w:hAnsi="宋体" w:cs="宋体"/>
          <w:b/>
          <w:color w:val="auto"/>
          <w:sz w:val="24"/>
          <w:highlight w:val="none"/>
        </w:rPr>
      </w:pPr>
    </w:p>
    <w:p w14:paraId="38D1E4F1">
      <w:pPr>
        <w:spacing w:line="360" w:lineRule="auto"/>
        <w:rPr>
          <w:rFonts w:ascii="宋体" w:hAnsi="宋体" w:cs="宋体"/>
          <w:b/>
          <w:color w:val="auto"/>
          <w:sz w:val="24"/>
          <w:highlight w:val="none"/>
        </w:rPr>
      </w:pPr>
    </w:p>
    <w:p w14:paraId="0D4D52EF">
      <w:pPr>
        <w:spacing w:line="360" w:lineRule="auto"/>
        <w:rPr>
          <w:rFonts w:ascii="宋体" w:hAnsi="宋体" w:cs="宋体"/>
          <w:b/>
          <w:color w:val="auto"/>
          <w:sz w:val="24"/>
          <w:highlight w:val="none"/>
        </w:rPr>
      </w:pPr>
    </w:p>
    <w:p w14:paraId="07E77A31">
      <w:pPr>
        <w:spacing w:line="360" w:lineRule="auto"/>
        <w:rPr>
          <w:rFonts w:ascii="宋体" w:hAnsi="宋体" w:cs="宋体"/>
          <w:b/>
          <w:color w:val="auto"/>
          <w:sz w:val="24"/>
          <w:highlight w:val="none"/>
        </w:rPr>
      </w:pPr>
    </w:p>
    <w:p w14:paraId="79418EA2">
      <w:pPr>
        <w:pStyle w:val="85"/>
        <w:rPr>
          <w:rFonts w:ascii="宋体" w:hAnsi="宋体" w:cs="宋体"/>
          <w:b/>
          <w:color w:val="auto"/>
          <w:sz w:val="24"/>
          <w:highlight w:val="none"/>
        </w:rPr>
      </w:pPr>
    </w:p>
    <w:p w14:paraId="0D3A1436">
      <w:pPr>
        <w:pStyle w:val="85"/>
        <w:rPr>
          <w:rFonts w:ascii="宋体" w:hAnsi="宋体" w:cs="宋体"/>
          <w:b/>
          <w:color w:val="auto"/>
          <w:sz w:val="24"/>
          <w:highlight w:val="none"/>
        </w:rPr>
      </w:pPr>
    </w:p>
    <w:p w14:paraId="1515FA4F">
      <w:pPr>
        <w:pStyle w:val="85"/>
        <w:rPr>
          <w:rFonts w:ascii="宋体" w:hAnsi="宋体" w:cs="宋体"/>
          <w:b/>
          <w:color w:val="auto"/>
          <w:sz w:val="24"/>
          <w:highlight w:val="none"/>
        </w:rPr>
      </w:pPr>
    </w:p>
    <w:p w14:paraId="3357F79A">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21EDD4C">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2A4ABE36">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29CB554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41CFC34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148A7B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031C60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4EA0BDF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11AD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77A230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DE11B8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435BBE6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ED31C0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0E1CD45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3DF215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01EA2DF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6AB596F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3F7171C">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0C68B2A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185E642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1F9DD0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2F25B2D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3C6B955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3428C75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4C4A88CF">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7B12A0D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5350DAFD">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E9DDE1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F2E1F2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7BAED36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49AD575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CB2A72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5B3D71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47AA9F3">
      <w:pPr>
        <w:widowControl/>
        <w:spacing w:line="360" w:lineRule="auto"/>
        <w:ind w:firstLine="600" w:firstLineChars="200"/>
        <w:jc w:val="left"/>
        <w:rPr>
          <w:rFonts w:ascii="宋体" w:hAnsi="宋体" w:cs="宋体"/>
          <w:color w:val="auto"/>
          <w:sz w:val="30"/>
          <w:szCs w:val="30"/>
          <w:highlight w:val="none"/>
        </w:rPr>
      </w:pPr>
    </w:p>
    <w:p w14:paraId="0223F1E3">
      <w:pPr>
        <w:spacing w:line="360" w:lineRule="auto"/>
        <w:jc w:val="center"/>
        <w:rPr>
          <w:rFonts w:ascii="宋体" w:hAnsi="宋体" w:cs="宋体"/>
          <w:b/>
          <w:color w:val="auto"/>
          <w:spacing w:val="6"/>
          <w:sz w:val="32"/>
          <w:szCs w:val="32"/>
          <w:highlight w:val="none"/>
        </w:rPr>
      </w:pPr>
    </w:p>
    <w:p w14:paraId="3F5E7C9F">
      <w:pPr>
        <w:spacing w:line="360" w:lineRule="auto"/>
        <w:jc w:val="center"/>
        <w:rPr>
          <w:rFonts w:ascii="宋体" w:hAnsi="宋体" w:cs="宋体"/>
          <w:b/>
          <w:color w:val="auto"/>
          <w:spacing w:val="6"/>
          <w:sz w:val="32"/>
          <w:szCs w:val="32"/>
          <w:highlight w:val="none"/>
        </w:rPr>
      </w:pPr>
    </w:p>
    <w:p w14:paraId="1A389DE3">
      <w:pPr>
        <w:spacing w:line="360" w:lineRule="auto"/>
        <w:jc w:val="center"/>
        <w:rPr>
          <w:rFonts w:ascii="宋体" w:hAnsi="宋体" w:cs="宋体"/>
          <w:b/>
          <w:color w:val="auto"/>
          <w:spacing w:val="6"/>
          <w:sz w:val="32"/>
          <w:szCs w:val="32"/>
          <w:highlight w:val="none"/>
        </w:rPr>
      </w:pPr>
    </w:p>
    <w:p w14:paraId="2F3AA4D0">
      <w:pPr>
        <w:spacing w:line="360" w:lineRule="auto"/>
        <w:jc w:val="center"/>
        <w:rPr>
          <w:rFonts w:ascii="宋体" w:hAnsi="宋体" w:cs="宋体"/>
          <w:b/>
          <w:color w:val="auto"/>
          <w:spacing w:val="6"/>
          <w:sz w:val="32"/>
          <w:szCs w:val="32"/>
          <w:highlight w:val="none"/>
        </w:rPr>
      </w:pPr>
    </w:p>
    <w:p w14:paraId="78636E81">
      <w:pPr>
        <w:spacing w:line="360" w:lineRule="auto"/>
        <w:jc w:val="center"/>
        <w:rPr>
          <w:rFonts w:ascii="宋体" w:hAnsi="宋体" w:cs="宋体"/>
          <w:b/>
          <w:color w:val="auto"/>
          <w:spacing w:val="6"/>
          <w:sz w:val="32"/>
          <w:szCs w:val="32"/>
          <w:highlight w:val="none"/>
        </w:rPr>
      </w:pPr>
    </w:p>
    <w:p w14:paraId="3DAD2855">
      <w:pPr>
        <w:spacing w:line="360" w:lineRule="auto"/>
        <w:jc w:val="center"/>
        <w:rPr>
          <w:rFonts w:ascii="宋体" w:hAnsi="宋体" w:cs="宋体"/>
          <w:b/>
          <w:color w:val="auto"/>
          <w:spacing w:val="6"/>
          <w:sz w:val="32"/>
          <w:szCs w:val="32"/>
          <w:highlight w:val="none"/>
        </w:rPr>
      </w:pPr>
    </w:p>
    <w:p w14:paraId="50CD0F7E">
      <w:pPr>
        <w:spacing w:line="360" w:lineRule="auto"/>
        <w:jc w:val="center"/>
        <w:rPr>
          <w:rFonts w:ascii="宋体" w:hAnsi="宋体" w:cs="宋体"/>
          <w:b/>
          <w:color w:val="auto"/>
          <w:spacing w:val="6"/>
          <w:sz w:val="32"/>
          <w:szCs w:val="32"/>
          <w:highlight w:val="none"/>
        </w:rPr>
      </w:pPr>
    </w:p>
    <w:p w14:paraId="7C0BA9BF">
      <w:pPr>
        <w:spacing w:line="360" w:lineRule="auto"/>
        <w:jc w:val="left"/>
        <w:rPr>
          <w:rFonts w:hint="eastAsia" w:ascii="宋体" w:hAnsi="宋体" w:cs="宋体"/>
          <w:b/>
          <w:color w:val="auto"/>
          <w:spacing w:val="6"/>
          <w:sz w:val="32"/>
          <w:szCs w:val="32"/>
          <w:highlight w:val="none"/>
        </w:rPr>
      </w:pPr>
    </w:p>
    <w:p w14:paraId="3F87845C">
      <w:pPr>
        <w:pStyle w:val="85"/>
        <w:rPr>
          <w:rFonts w:hint="eastAsia" w:ascii="宋体" w:hAnsi="宋体" w:cs="宋体"/>
          <w:b/>
          <w:color w:val="auto"/>
          <w:spacing w:val="6"/>
          <w:sz w:val="32"/>
          <w:szCs w:val="32"/>
          <w:highlight w:val="none"/>
        </w:rPr>
      </w:pPr>
    </w:p>
    <w:p w14:paraId="301127A3">
      <w:pPr>
        <w:pStyle w:val="85"/>
        <w:rPr>
          <w:rFonts w:hint="eastAsia" w:ascii="宋体" w:hAnsi="宋体" w:cs="宋体"/>
          <w:b/>
          <w:color w:val="auto"/>
          <w:spacing w:val="6"/>
          <w:sz w:val="32"/>
          <w:szCs w:val="32"/>
          <w:highlight w:val="none"/>
        </w:rPr>
      </w:pPr>
    </w:p>
    <w:p w14:paraId="3C0A3109">
      <w:pPr>
        <w:pStyle w:val="85"/>
        <w:rPr>
          <w:rFonts w:hint="eastAsia" w:ascii="宋体" w:hAnsi="宋体" w:cs="宋体"/>
          <w:b/>
          <w:color w:val="auto"/>
          <w:spacing w:val="6"/>
          <w:sz w:val="32"/>
          <w:szCs w:val="32"/>
          <w:highlight w:val="none"/>
        </w:rPr>
      </w:pPr>
    </w:p>
    <w:p w14:paraId="60FF54C6">
      <w:pPr>
        <w:pStyle w:val="85"/>
        <w:rPr>
          <w:rFonts w:hint="eastAsia" w:ascii="宋体" w:hAnsi="宋体" w:cs="宋体"/>
          <w:b/>
          <w:color w:val="auto"/>
          <w:spacing w:val="6"/>
          <w:sz w:val="32"/>
          <w:szCs w:val="32"/>
          <w:highlight w:val="none"/>
        </w:rPr>
      </w:pPr>
    </w:p>
    <w:p w14:paraId="7FA8614D">
      <w:pPr>
        <w:pStyle w:val="85"/>
        <w:rPr>
          <w:rFonts w:hint="eastAsia" w:ascii="宋体" w:hAnsi="宋体" w:cs="宋体"/>
          <w:b/>
          <w:color w:val="auto"/>
          <w:spacing w:val="6"/>
          <w:sz w:val="32"/>
          <w:szCs w:val="32"/>
          <w:highlight w:val="none"/>
        </w:rPr>
      </w:pPr>
    </w:p>
    <w:p w14:paraId="06A32BFE">
      <w:pPr>
        <w:spacing w:line="360" w:lineRule="auto"/>
        <w:jc w:val="left"/>
        <w:rPr>
          <w:rFonts w:hint="eastAsia" w:ascii="宋体" w:hAnsi="宋体" w:cs="宋体"/>
          <w:b/>
          <w:color w:val="auto"/>
          <w:spacing w:val="6"/>
          <w:sz w:val="32"/>
          <w:szCs w:val="32"/>
          <w:highlight w:val="none"/>
        </w:rPr>
      </w:pPr>
    </w:p>
    <w:p w14:paraId="1D43C55A">
      <w:pPr>
        <w:pStyle w:val="85"/>
        <w:rPr>
          <w:rFonts w:hint="eastAsia" w:ascii="宋体" w:hAnsi="宋体" w:cs="宋体"/>
          <w:b/>
          <w:color w:val="auto"/>
          <w:spacing w:val="6"/>
          <w:sz w:val="32"/>
          <w:szCs w:val="32"/>
          <w:highlight w:val="none"/>
        </w:rPr>
      </w:pPr>
    </w:p>
    <w:p w14:paraId="22C044CC">
      <w:pPr>
        <w:pStyle w:val="85"/>
        <w:rPr>
          <w:rFonts w:hint="eastAsia" w:ascii="宋体" w:hAnsi="宋体" w:cs="宋体"/>
          <w:b/>
          <w:color w:val="auto"/>
          <w:spacing w:val="6"/>
          <w:sz w:val="32"/>
          <w:szCs w:val="32"/>
          <w:highlight w:val="none"/>
        </w:rPr>
      </w:pPr>
    </w:p>
    <w:p w14:paraId="6DDF9CC7">
      <w:pPr>
        <w:pStyle w:val="85"/>
        <w:rPr>
          <w:rFonts w:hint="eastAsia" w:ascii="宋体" w:hAnsi="宋体" w:cs="宋体"/>
          <w:b/>
          <w:color w:val="auto"/>
          <w:spacing w:val="6"/>
          <w:sz w:val="32"/>
          <w:szCs w:val="32"/>
          <w:highlight w:val="none"/>
        </w:rPr>
      </w:pPr>
    </w:p>
    <w:p w14:paraId="1D511F96">
      <w:pPr>
        <w:pStyle w:val="85"/>
        <w:rPr>
          <w:rFonts w:hint="eastAsia" w:ascii="宋体" w:hAnsi="宋体" w:cs="宋体"/>
          <w:b/>
          <w:color w:val="auto"/>
          <w:spacing w:val="6"/>
          <w:sz w:val="32"/>
          <w:szCs w:val="32"/>
          <w:highlight w:val="none"/>
        </w:rPr>
      </w:pPr>
    </w:p>
    <w:p w14:paraId="10BD3B28">
      <w:pPr>
        <w:pStyle w:val="85"/>
        <w:rPr>
          <w:rFonts w:hint="eastAsia" w:ascii="宋体" w:hAnsi="宋体" w:cs="宋体"/>
          <w:b/>
          <w:color w:val="auto"/>
          <w:spacing w:val="6"/>
          <w:sz w:val="32"/>
          <w:szCs w:val="32"/>
          <w:highlight w:val="none"/>
        </w:rPr>
      </w:pPr>
    </w:p>
    <w:p w14:paraId="7D4E2128">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3FF1A690">
      <w:pPr>
        <w:spacing w:line="360" w:lineRule="auto"/>
        <w:jc w:val="center"/>
        <w:rPr>
          <w:rFonts w:ascii="宋体" w:hAnsi="宋体" w:cs="宋体"/>
          <w:b/>
          <w:color w:val="auto"/>
          <w:sz w:val="24"/>
          <w:highlight w:val="none"/>
        </w:rPr>
      </w:pPr>
    </w:p>
    <w:p w14:paraId="1265BC4E">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33C6A711">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637FD5C3">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7A2B5A13">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D7BFDAD">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9E4C919">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61C24A7">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22B138D">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C4626E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40783B9">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D3C0687">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514C770">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3F0BA5ED">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A2A7A17">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1A4E50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72F5F7E">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755A884">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41101B7">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DE5E1EB">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9B54B1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699EE50">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DF99C42">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089B00BB">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D66DB3">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62C02C38">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4DE74A7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9C9249B">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14:paraId="6B32A0E2">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679DD513">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A486C66">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6D3DF13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67BC1C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0875898">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992F50E">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6D60817B">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3CCACB3F">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507F76F0">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7309005">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12AB01F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DE8FFAA">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037E82D6">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7D9EC52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5DC99AF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CF8BC8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5DADDAE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B6A832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F42F7A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A4D8C51">
      <w:pPr>
        <w:autoSpaceDE w:val="0"/>
        <w:autoSpaceDN w:val="0"/>
        <w:jc w:val="center"/>
        <w:rPr>
          <w:rFonts w:hint="eastAsia" w:ascii="宋体" w:hAnsi="宋体" w:cs="宋体"/>
          <w:b/>
          <w:color w:val="auto"/>
          <w:spacing w:val="6"/>
          <w:sz w:val="32"/>
          <w:szCs w:val="32"/>
          <w:highlight w:val="none"/>
        </w:rPr>
      </w:pPr>
    </w:p>
    <w:p w14:paraId="41AAC873">
      <w:pPr>
        <w:autoSpaceDE w:val="0"/>
        <w:autoSpaceDN w:val="0"/>
        <w:jc w:val="center"/>
        <w:rPr>
          <w:rFonts w:hint="eastAsia" w:ascii="宋体" w:hAnsi="宋体" w:cs="宋体"/>
          <w:b/>
          <w:color w:val="auto"/>
          <w:spacing w:val="6"/>
          <w:sz w:val="32"/>
          <w:szCs w:val="32"/>
          <w:highlight w:val="none"/>
        </w:rPr>
      </w:pPr>
    </w:p>
    <w:p w14:paraId="49A6C2D1">
      <w:pPr>
        <w:autoSpaceDE w:val="0"/>
        <w:autoSpaceDN w:val="0"/>
        <w:jc w:val="center"/>
        <w:rPr>
          <w:rFonts w:hint="eastAsia" w:ascii="宋体" w:hAnsi="宋体" w:cs="宋体"/>
          <w:b/>
          <w:color w:val="auto"/>
          <w:spacing w:val="6"/>
          <w:sz w:val="32"/>
          <w:szCs w:val="32"/>
          <w:highlight w:val="none"/>
        </w:rPr>
      </w:pPr>
    </w:p>
    <w:p w14:paraId="170188C5">
      <w:pPr>
        <w:autoSpaceDE w:val="0"/>
        <w:autoSpaceDN w:val="0"/>
        <w:jc w:val="center"/>
        <w:rPr>
          <w:rFonts w:hint="eastAsia" w:ascii="宋体" w:hAnsi="宋体" w:cs="宋体"/>
          <w:b/>
          <w:color w:val="auto"/>
          <w:spacing w:val="6"/>
          <w:sz w:val="32"/>
          <w:szCs w:val="32"/>
          <w:highlight w:val="none"/>
        </w:rPr>
      </w:pPr>
    </w:p>
    <w:p w14:paraId="7E886F6D">
      <w:pPr>
        <w:autoSpaceDE w:val="0"/>
        <w:autoSpaceDN w:val="0"/>
        <w:jc w:val="center"/>
        <w:rPr>
          <w:rFonts w:hint="eastAsia" w:ascii="宋体" w:hAnsi="宋体" w:cs="宋体"/>
          <w:b/>
          <w:color w:val="auto"/>
          <w:spacing w:val="6"/>
          <w:sz w:val="32"/>
          <w:szCs w:val="32"/>
          <w:highlight w:val="none"/>
        </w:rPr>
      </w:pPr>
    </w:p>
    <w:p w14:paraId="13C00BD5">
      <w:pPr>
        <w:autoSpaceDE w:val="0"/>
        <w:autoSpaceDN w:val="0"/>
        <w:jc w:val="center"/>
        <w:rPr>
          <w:rFonts w:hint="eastAsia" w:ascii="宋体" w:hAnsi="宋体" w:cs="宋体"/>
          <w:b/>
          <w:color w:val="auto"/>
          <w:spacing w:val="6"/>
          <w:sz w:val="32"/>
          <w:szCs w:val="32"/>
          <w:highlight w:val="none"/>
        </w:rPr>
      </w:pPr>
    </w:p>
    <w:p w14:paraId="67B78688">
      <w:pPr>
        <w:autoSpaceDE w:val="0"/>
        <w:autoSpaceDN w:val="0"/>
        <w:jc w:val="center"/>
        <w:rPr>
          <w:rFonts w:hint="eastAsia" w:ascii="宋体" w:hAnsi="宋体" w:cs="宋体"/>
          <w:b/>
          <w:color w:val="auto"/>
          <w:spacing w:val="6"/>
          <w:sz w:val="32"/>
          <w:szCs w:val="32"/>
          <w:highlight w:val="none"/>
        </w:rPr>
      </w:pPr>
    </w:p>
    <w:p w14:paraId="7BA9AE59">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03D1F326">
      <w:pPr>
        <w:spacing w:line="360" w:lineRule="auto"/>
        <w:rPr>
          <w:rFonts w:ascii="宋体" w:hAnsi="宋体" w:cs="宋体"/>
          <w:color w:val="auto"/>
          <w:sz w:val="24"/>
          <w:highlight w:val="none"/>
          <w:u w:val="single"/>
        </w:rPr>
      </w:pPr>
    </w:p>
    <w:p w14:paraId="2F0E1601">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42155437">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0E11AC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16548F75">
      <w:pPr>
        <w:spacing w:line="360" w:lineRule="auto"/>
        <w:ind w:firstLine="494"/>
        <w:rPr>
          <w:rFonts w:ascii="宋体" w:hAnsi="宋体" w:cs="宋体"/>
          <w:color w:val="auto"/>
          <w:sz w:val="24"/>
          <w:highlight w:val="none"/>
        </w:rPr>
      </w:pPr>
    </w:p>
    <w:p w14:paraId="10DAC5B7">
      <w:pPr>
        <w:spacing w:line="360" w:lineRule="auto"/>
        <w:ind w:firstLine="494"/>
        <w:rPr>
          <w:rFonts w:ascii="宋体" w:hAnsi="宋体" w:cs="宋体"/>
          <w:color w:val="auto"/>
          <w:sz w:val="24"/>
          <w:highlight w:val="none"/>
        </w:rPr>
      </w:pPr>
    </w:p>
    <w:p w14:paraId="7FE8CB77">
      <w:pPr>
        <w:spacing w:line="360" w:lineRule="auto"/>
        <w:ind w:firstLine="494"/>
        <w:rPr>
          <w:rFonts w:ascii="宋体" w:hAnsi="宋体" w:cs="宋体"/>
          <w:color w:val="auto"/>
          <w:sz w:val="24"/>
          <w:highlight w:val="none"/>
        </w:rPr>
      </w:pPr>
    </w:p>
    <w:p w14:paraId="5FAC6061">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0D8A96DD">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367861B">
      <w:pPr>
        <w:rPr>
          <w:rFonts w:ascii="宋体" w:hAnsi="宋体" w:cs="宋体"/>
          <w:color w:val="auto"/>
          <w:sz w:val="24"/>
          <w:highlight w:val="none"/>
        </w:rPr>
      </w:pPr>
      <w:r>
        <w:rPr>
          <w:rFonts w:hint="eastAsia" w:ascii="宋体" w:hAnsi="宋体" w:cs="宋体"/>
          <w:b/>
          <w:bCs/>
          <w:color w:val="auto"/>
          <w:sz w:val="24"/>
          <w:highlight w:val="none"/>
        </w:rPr>
        <w:t>附：</w:t>
      </w:r>
    </w:p>
    <w:p w14:paraId="1468C64A">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3A35FC35">
      <w:pPr>
        <w:autoSpaceDE w:val="0"/>
        <w:autoSpaceDN w:val="0"/>
        <w:jc w:val="center"/>
        <w:rPr>
          <w:rFonts w:ascii="宋体" w:hAnsi="宋体" w:cs="宋体"/>
          <w:b/>
          <w:color w:val="auto"/>
          <w:spacing w:val="6"/>
          <w:sz w:val="32"/>
          <w:szCs w:val="32"/>
          <w:highlight w:val="none"/>
        </w:rPr>
      </w:pPr>
    </w:p>
    <w:p w14:paraId="7FBF7845">
      <w:pPr>
        <w:autoSpaceDE w:val="0"/>
        <w:autoSpaceDN w:val="0"/>
        <w:jc w:val="center"/>
        <w:rPr>
          <w:rFonts w:ascii="宋体" w:hAnsi="宋体" w:cs="宋体"/>
          <w:b/>
          <w:color w:val="auto"/>
          <w:spacing w:val="6"/>
          <w:sz w:val="32"/>
          <w:szCs w:val="32"/>
          <w:highlight w:val="none"/>
        </w:rPr>
      </w:pPr>
    </w:p>
    <w:p w14:paraId="5BF2976A">
      <w:pPr>
        <w:autoSpaceDE w:val="0"/>
        <w:autoSpaceDN w:val="0"/>
        <w:jc w:val="center"/>
        <w:rPr>
          <w:rFonts w:ascii="宋体" w:hAnsi="宋体" w:cs="宋体"/>
          <w:b/>
          <w:color w:val="auto"/>
          <w:spacing w:val="6"/>
          <w:sz w:val="32"/>
          <w:szCs w:val="32"/>
          <w:highlight w:val="none"/>
        </w:rPr>
      </w:pPr>
    </w:p>
    <w:p w14:paraId="7722A347">
      <w:pPr>
        <w:autoSpaceDE w:val="0"/>
        <w:autoSpaceDN w:val="0"/>
        <w:jc w:val="center"/>
        <w:rPr>
          <w:rFonts w:ascii="宋体" w:hAnsi="宋体" w:cs="宋体"/>
          <w:b/>
          <w:color w:val="auto"/>
          <w:spacing w:val="6"/>
          <w:sz w:val="32"/>
          <w:szCs w:val="32"/>
          <w:highlight w:val="none"/>
        </w:rPr>
      </w:pPr>
    </w:p>
    <w:p w14:paraId="60B5CEEA">
      <w:pPr>
        <w:autoSpaceDE w:val="0"/>
        <w:autoSpaceDN w:val="0"/>
        <w:jc w:val="center"/>
        <w:rPr>
          <w:rFonts w:ascii="宋体" w:hAnsi="宋体" w:cs="宋体"/>
          <w:b/>
          <w:color w:val="auto"/>
          <w:spacing w:val="6"/>
          <w:sz w:val="32"/>
          <w:szCs w:val="32"/>
          <w:highlight w:val="none"/>
        </w:rPr>
      </w:pPr>
    </w:p>
    <w:p w14:paraId="4C5632DB">
      <w:pPr>
        <w:autoSpaceDE w:val="0"/>
        <w:autoSpaceDN w:val="0"/>
        <w:jc w:val="center"/>
        <w:rPr>
          <w:rFonts w:ascii="宋体" w:hAnsi="宋体" w:cs="宋体"/>
          <w:b/>
          <w:color w:val="auto"/>
          <w:spacing w:val="6"/>
          <w:sz w:val="32"/>
          <w:szCs w:val="32"/>
          <w:highlight w:val="none"/>
        </w:rPr>
      </w:pPr>
    </w:p>
    <w:p w14:paraId="78EC61C5">
      <w:pPr>
        <w:autoSpaceDE w:val="0"/>
        <w:autoSpaceDN w:val="0"/>
        <w:jc w:val="center"/>
        <w:rPr>
          <w:rFonts w:ascii="宋体" w:hAnsi="宋体" w:cs="宋体"/>
          <w:b/>
          <w:color w:val="auto"/>
          <w:spacing w:val="6"/>
          <w:sz w:val="32"/>
          <w:szCs w:val="32"/>
          <w:highlight w:val="none"/>
        </w:rPr>
      </w:pPr>
    </w:p>
    <w:p w14:paraId="004BC3A9">
      <w:pPr>
        <w:autoSpaceDE w:val="0"/>
        <w:autoSpaceDN w:val="0"/>
        <w:jc w:val="center"/>
        <w:rPr>
          <w:rFonts w:ascii="宋体" w:hAnsi="宋体" w:cs="宋体"/>
          <w:b/>
          <w:color w:val="auto"/>
          <w:spacing w:val="6"/>
          <w:sz w:val="32"/>
          <w:szCs w:val="32"/>
          <w:highlight w:val="none"/>
        </w:rPr>
      </w:pPr>
    </w:p>
    <w:p w14:paraId="7A09F541">
      <w:pPr>
        <w:autoSpaceDE w:val="0"/>
        <w:autoSpaceDN w:val="0"/>
        <w:jc w:val="center"/>
        <w:rPr>
          <w:rFonts w:ascii="宋体" w:hAnsi="宋体" w:cs="宋体"/>
          <w:b/>
          <w:color w:val="auto"/>
          <w:spacing w:val="6"/>
          <w:sz w:val="32"/>
          <w:szCs w:val="32"/>
          <w:highlight w:val="none"/>
        </w:rPr>
      </w:pPr>
    </w:p>
    <w:p w14:paraId="5F49B28F">
      <w:pPr>
        <w:autoSpaceDE w:val="0"/>
        <w:autoSpaceDN w:val="0"/>
        <w:jc w:val="center"/>
        <w:rPr>
          <w:rFonts w:ascii="宋体" w:hAnsi="宋体" w:cs="宋体"/>
          <w:b/>
          <w:color w:val="auto"/>
          <w:spacing w:val="6"/>
          <w:sz w:val="32"/>
          <w:szCs w:val="32"/>
          <w:highlight w:val="none"/>
        </w:rPr>
      </w:pPr>
    </w:p>
    <w:p w14:paraId="47E03231">
      <w:pPr>
        <w:autoSpaceDE w:val="0"/>
        <w:autoSpaceDN w:val="0"/>
        <w:jc w:val="center"/>
        <w:rPr>
          <w:rFonts w:ascii="宋体" w:hAnsi="宋体" w:cs="宋体"/>
          <w:b/>
          <w:color w:val="auto"/>
          <w:spacing w:val="6"/>
          <w:sz w:val="32"/>
          <w:szCs w:val="32"/>
          <w:highlight w:val="none"/>
        </w:rPr>
      </w:pPr>
    </w:p>
    <w:p w14:paraId="1E93415B">
      <w:pPr>
        <w:autoSpaceDE w:val="0"/>
        <w:autoSpaceDN w:val="0"/>
        <w:jc w:val="center"/>
        <w:rPr>
          <w:rFonts w:ascii="宋体" w:hAnsi="宋体" w:cs="宋体"/>
          <w:b/>
          <w:color w:val="auto"/>
          <w:spacing w:val="6"/>
          <w:sz w:val="32"/>
          <w:szCs w:val="32"/>
          <w:highlight w:val="none"/>
        </w:rPr>
      </w:pPr>
    </w:p>
    <w:p w14:paraId="1AF6590F">
      <w:pPr>
        <w:autoSpaceDE w:val="0"/>
        <w:autoSpaceDN w:val="0"/>
        <w:jc w:val="center"/>
        <w:rPr>
          <w:rFonts w:ascii="宋体" w:hAnsi="宋体" w:cs="宋体"/>
          <w:b/>
          <w:color w:val="auto"/>
          <w:spacing w:val="6"/>
          <w:sz w:val="32"/>
          <w:szCs w:val="32"/>
          <w:highlight w:val="none"/>
        </w:rPr>
      </w:pPr>
    </w:p>
    <w:p w14:paraId="0918CA15">
      <w:pPr>
        <w:autoSpaceDE w:val="0"/>
        <w:autoSpaceDN w:val="0"/>
        <w:jc w:val="center"/>
        <w:rPr>
          <w:rFonts w:ascii="宋体" w:hAnsi="宋体" w:cs="宋体"/>
          <w:b/>
          <w:color w:val="auto"/>
          <w:spacing w:val="6"/>
          <w:sz w:val="32"/>
          <w:szCs w:val="32"/>
          <w:highlight w:val="none"/>
        </w:rPr>
      </w:pPr>
    </w:p>
    <w:p w14:paraId="0F83E1A5">
      <w:pPr>
        <w:snapToGrid w:val="0"/>
        <w:spacing w:line="360" w:lineRule="auto"/>
        <w:jc w:val="center"/>
        <w:outlineLvl w:val="0"/>
        <w:rPr>
          <w:rFonts w:hint="eastAsia" w:ascii="宋体" w:hAnsi="宋体" w:cs="宋体"/>
          <w:b/>
          <w:color w:val="auto"/>
          <w:kern w:val="0"/>
          <w:sz w:val="32"/>
          <w:szCs w:val="32"/>
          <w:highlight w:val="none"/>
        </w:rPr>
      </w:pPr>
    </w:p>
    <w:p w14:paraId="0A3FC262">
      <w:pPr>
        <w:snapToGrid w:val="0"/>
        <w:spacing w:line="360" w:lineRule="auto"/>
        <w:jc w:val="center"/>
        <w:outlineLvl w:val="0"/>
        <w:rPr>
          <w:rFonts w:hint="eastAsia" w:ascii="宋体" w:hAnsi="宋体" w:cs="宋体"/>
          <w:b/>
          <w:color w:val="auto"/>
          <w:kern w:val="0"/>
          <w:sz w:val="32"/>
          <w:szCs w:val="32"/>
          <w:highlight w:val="none"/>
        </w:rPr>
      </w:pPr>
    </w:p>
    <w:p w14:paraId="6550C553">
      <w:pPr>
        <w:snapToGrid w:val="0"/>
        <w:spacing w:line="360" w:lineRule="auto"/>
        <w:jc w:val="center"/>
        <w:outlineLvl w:val="0"/>
        <w:rPr>
          <w:rFonts w:hint="eastAsia" w:ascii="宋体" w:hAnsi="宋体" w:cs="宋体"/>
          <w:b/>
          <w:color w:val="auto"/>
          <w:kern w:val="0"/>
          <w:sz w:val="32"/>
          <w:szCs w:val="32"/>
          <w:highlight w:val="none"/>
        </w:rPr>
      </w:pPr>
    </w:p>
    <w:p w14:paraId="47E79D75">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3F0AD6C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DC6CAB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77F7657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C5D6FD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03A5E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79B2E83A">
      <w:pPr>
        <w:snapToGrid w:val="0"/>
        <w:spacing w:line="360" w:lineRule="auto"/>
        <w:ind w:firstLine="576"/>
        <w:rPr>
          <w:rFonts w:ascii="宋体" w:hAnsi="宋体" w:cs="宋体"/>
          <w:color w:val="auto"/>
          <w:kern w:val="0"/>
          <w:sz w:val="24"/>
          <w:highlight w:val="none"/>
          <w:lang w:val="zh-CN"/>
        </w:rPr>
      </w:pPr>
      <w:bookmarkStart w:id="416"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881DB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9FAEB6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16"/>
    <w:p w14:paraId="2F8E3C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B69D0A9">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088A9B8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6B40F10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41046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7B7568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6012379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4EAAF6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699A54F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94F829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CD6877E">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1A61F25">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BDF21F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360C7D5">
      <w:pPr>
        <w:autoSpaceDE w:val="0"/>
        <w:autoSpaceDN w:val="0"/>
        <w:jc w:val="center"/>
        <w:rPr>
          <w:rFonts w:ascii="宋体" w:hAnsi="宋体" w:cs="宋体"/>
          <w:b/>
          <w:color w:val="auto"/>
          <w:spacing w:val="6"/>
          <w:sz w:val="32"/>
          <w:szCs w:val="32"/>
          <w:highlight w:val="none"/>
        </w:rPr>
      </w:pPr>
    </w:p>
    <w:p w14:paraId="18956BD9">
      <w:pPr>
        <w:autoSpaceDE w:val="0"/>
        <w:autoSpaceDN w:val="0"/>
        <w:jc w:val="center"/>
        <w:rPr>
          <w:rFonts w:ascii="宋体" w:hAnsi="宋体" w:cs="宋体"/>
          <w:b/>
          <w:color w:val="auto"/>
          <w:spacing w:val="6"/>
          <w:sz w:val="32"/>
          <w:szCs w:val="32"/>
          <w:highlight w:val="none"/>
        </w:rPr>
      </w:pPr>
    </w:p>
    <w:p w14:paraId="51A5BF5F">
      <w:pPr>
        <w:autoSpaceDE w:val="0"/>
        <w:autoSpaceDN w:val="0"/>
        <w:jc w:val="center"/>
        <w:rPr>
          <w:rFonts w:ascii="宋体" w:hAnsi="宋体" w:cs="宋体"/>
          <w:b/>
          <w:color w:val="auto"/>
          <w:spacing w:val="6"/>
          <w:sz w:val="32"/>
          <w:szCs w:val="32"/>
          <w:highlight w:val="none"/>
        </w:rPr>
      </w:pPr>
    </w:p>
    <w:p w14:paraId="17691AF0">
      <w:pPr>
        <w:autoSpaceDE w:val="0"/>
        <w:autoSpaceDN w:val="0"/>
        <w:jc w:val="center"/>
        <w:rPr>
          <w:rFonts w:ascii="宋体" w:hAnsi="宋体" w:cs="宋体"/>
          <w:b/>
          <w:color w:val="auto"/>
          <w:spacing w:val="6"/>
          <w:sz w:val="32"/>
          <w:szCs w:val="32"/>
          <w:highlight w:val="none"/>
        </w:rPr>
      </w:pPr>
    </w:p>
    <w:p w14:paraId="3F1ABB76">
      <w:pPr>
        <w:autoSpaceDE w:val="0"/>
        <w:autoSpaceDN w:val="0"/>
        <w:jc w:val="center"/>
        <w:rPr>
          <w:rFonts w:ascii="宋体" w:hAnsi="宋体" w:cs="宋体"/>
          <w:b/>
          <w:color w:val="auto"/>
          <w:spacing w:val="6"/>
          <w:sz w:val="32"/>
          <w:szCs w:val="32"/>
          <w:highlight w:val="none"/>
        </w:rPr>
      </w:pPr>
    </w:p>
    <w:p w14:paraId="6B14BDEA">
      <w:pPr>
        <w:autoSpaceDE w:val="0"/>
        <w:autoSpaceDN w:val="0"/>
        <w:jc w:val="center"/>
        <w:rPr>
          <w:rFonts w:ascii="宋体" w:hAnsi="宋体" w:cs="宋体"/>
          <w:b/>
          <w:color w:val="auto"/>
          <w:spacing w:val="6"/>
          <w:sz w:val="32"/>
          <w:szCs w:val="32"/>
          <w:highlight w:val="none"/>
        </w:rPr>
      </w:pPr>
    </w:p>
    <w:p w14:paraId="6B156B1C">
      <w:pPr>
        <w:autoSpaceDE w:val="0"/>
        <w:autoSpaceDN w:val="0"/>
        <w:jc w:val="center"/>
        <w:rPr>
          <w:rFonts w:ascii="宋体" w:hAnsi="宋体" w:cs="宋体"/>
          <w:b/>
          <w:color w:val="auto"/>
          <w:spacing w:val="6"/>
          <w:sz w:val="32"/>
          <w:szCs w:val="32"/>
          <w:highlight w:val="none"/>
        </w:rPr>
      </w:pPr>
    </w:p>
    <w:p w14:paraId="3E9A335B">
      <w:pPr>
        <w:autoSpaceDE w:val="0"/>
        <w:autoSpaceDN w:val="0"/>
        <w:jc w:val="center"/>
        <w:rPr>
          <w:rFonts w:ascii="宋体" w:hAnsi="宋体" w:cs="宋体"/>
          <w:b/>
          <w:color w:val="auto"/>
          <w:spacing w:val="6"/>
          <w:sz w:val="32"/>
          <w:szCs w:val="32"/>
          <w:highlight w:val="none"/>
        </w:rPr>
      </w:pPr>
    </w:p>
    <w:p w14:paraId="76EA27A6">
      <w:pPr>
        <w:autoSpaceDE w:val="0"/>
        <w:autoSpaceDN w:val="0"/>
        <w:jc w:val="center"/>
        <w:rPr>
          <w:rFonts w:ascii="宋体" w:hAnsi="宋体" w:cs="宋体"/>
          <w:b/>
          <w:color w:val="auto"/>
          <w:spacing w:val="6"/>
          <w:sz w:val="32"/>
          <w:szCs w:val="32"/>
          <w:highlight w:val="none"/>
        </w:rPr>
      </w:pPr>
    </w:p>
    <w:p w14:paraId="4676F961">
      <w:pPr>
        <w:autoSpaceDE w:val="0"/>
        <w:autoSpaceDN w:val="0"/>
        <w:jc w:val="center"/>
        <w:rPr>
          <w:rFonts w:ascii="宋体" w:hAnsi="宋体" w:cs="宋体"/>
          <w:b/>
          <w:color w:val="auto"/>
          <w:spacing w:val="6"/>
          <w:sz w:val="32"/>
          <w:szCs w:val="32"/>
          <w:highlight w:val="none"/>
        </w:rPr>
      </w:pPr>
    </w:p>
    <w:p w14:paraId="10B7B46F">
      <w:pPr>
        <w:autoSpaceDE w:val="0"/>
        <w:autoSpaceDN w:val="0"/>
        <w:jc w:val="center"/>
        <w:rPr>
          <w:rFonts w:ascii="宋体" w:hAnsi="宋体" w:cs="宋体"/>
          <w:b/>
          <w:color w:val="auto"/>
          <w:spacing w:val="6"/>
          <w:sz w:val="32"/>
          <w:szCs w:val="32"/>
          <w:highlight w:val="none"/>
        </w:rPr>
      </w:pPr>
    </w:p>
    <w:p w14:paraId="1A2C2658">
      <w:pPr>
        <w:autoSpaceDE w:val="0"/>
        <w:autoSpaceDN w:val="0"/>
        <w:jc w:val="center"/>
        <w:rPr>
          <w:rFonts w:ascii="宋体" w:hAnsi="宋体" w:cs="宋体"/>
          <w:b/>
          <w:color w:val="auto"/>
          <w:spacing w:val="6"/>
          <w:sz w:val="32"/>
          <w:szCs w:val="32"/>
          <w:highlight w:val="none"/>
        </w:rPr>
      </w:pPr>
    </w:p>
    <w:p w14:paraId="5FF6A37B">
      <w:pPr>
        <w:autoSpaceDE w:val="0"/>
        <w:autoSpaceDN w:val="0"/>
        <w:jc w:val="center"/>
        <w:rPr>
          <w:rFonts w:ascii="宋体" w:hAnsi="宋体" w:cs="宋体"/>
          <w:b/>
          <w:color w:val="auto"/>
          <w:spacing w:val="6"/>
          <w:sz w:val="32"/>
          <w:szCs w:val="32"/>
          <w:highlight w:val="none"/>
        </w:rPr>
      </w:pPr>
    </w:p>
    <w:p w14:paraId="5C93F7AA">
      <w:pPr>
        <w:autoSpaceDE w:val="0"/>
        <w:autoSpaceDN w:val="0"/>
        <w:jc w:val="center"/>
        <w:rPr>
          <w:rFonts w:ascii="宋体" w:hAnsi="宋体" w:cs="宋体"/>
          <w:b/>
          <w:color w:val="auto"/>
          <w:spacing w:val="6"/>
          <w:sz w:val="32"/>
          <w:szCs w:val="32"/>
          <w:highlight w:val="none"/>
        </w:rPr>
      </w:pPr>
    </w:p>
    <w:p w14:paraId="13F45F55">
      <w:pPr>
        <w:autoSpaceDE w:val="0"/>
        <w:autoSpaceDN w:val="0"/>
        <w:jc w:val="center"/>
        <w:rPr>
          <w:rFonts w:ascii="宋体" w:hAnsi="宋体" w:cs="宋体"/>
          <w:b/>
          <w:color w:val="auto"/>
          <w:spacing w:val="6"/>
          <w:sz w:val="32"/>
          <w:szCs w:val="32"/>
          <w:highlight w:val="none"/>
        </w:rPr>
      </w:pPr>
    </w:p>
    <w:p w14:paraId="76C1C4A2">
      <w:pPr>
        <w:autoSpaceDE w:val="0"/>
        <w:autoSpaceDN w:val="0"/>
        <w:jc w:val="center"/>
        <w:rPr>
          <w:rFonts w:ascii="宋体" w:hAnsi="宋体" w:cs="宋体"/>
          <w:b/>
          <w:color w:val="auto"/>
          <w:spacing w:val="6"/>
          <w:sz w:val="32"/>
          <w:szCs w:val="32"/>
          <w:highlight w:val="none"/>
        </w:rPr>
      </w:pPr>
    </w:p>
    <w:p w14:paraId="48026CC8">
      <w:pPr>
        <w:autoSpaceDE w:val="0"/>
        <w:autoSpaceDN w:val="0"/>
        <w:jc w:val="center"/>
        <w:rPr>
          <w:rFonts w:ascii="宋体" w:hAnsi="宋体" w:cs="宋体"/>
          <w:b/>
          <w:color w:val="auto"/>
          <w:spacing w:val="6"/>
          <w:sz w:val="32"/>
          <w:szCs w:val="32"/>
          <w:highlight w:val="none"/>
        </w:rPr>
      </w:pPr>
    </w:p>
    <w:p w14:paraId="4AD5FA67">
      <w:pPr>
        <w:autoSpaceDE w:val="0"/>
        <w:autoSpaceDN w:val="0"/>
        <w:jc w:val="center"/>
        <w:rPr>
          <w:rFonts w:ascii="宋体" w:hAnsi="宋体" w:cs="宋体"/>
          <w:b/>
          <w:color w:val="auto"/>
          <w:spacing w:val="6"/>
          <w:sz w:val="32"/>
          <w:szCs w:val="32"/>
          <w:highlight w:val="none"/>
        </w:rPr>
      </w:pPr>
    </w:p>
    <w:p w14:paraId="03A4997C">
      <w:pPr>
        <w:autoSpaceDE w:val="0"/>
        <w:autoSpaceDN w:val="0"/>
        <w:jc w:val="center"/>
        <w:rPr>
          <w:rFonts w:ascii="宋体" w:hAnsi="宋体" w:cs="宋体"/>
          <w:b/>
          <w:color w:val="auto"/>
          <w:spacing w:val="6"/>
          <w:sz w:val="32"/>
          <w:szCs w:val="32"/>
          <w:highlight w:val="none"/>
        </w:rPr>
      </w:pPr>
    </w:p>
    <w:p w14:paraId="09B07DF2">
      <w:pPr>
        <w:snapToGrid w:val="0"/>
        <w:spacing w:line="360" w:lineRule="auto"/>
        <w:jc w:val="center"/>
        <w:outlineLvl w:val="0"/>
        <w:rPr>
          <w:rFonts w:hint="eastAsia" w:ascii="宋体" w:hAnsi="宋体" w:cs="宋体"/>
          <w:b/>
          <w:color w:val="auto"/>
          <w:kern w:val="0"/>
          <w:sz w:val="32"/>
          <w:szCs w:val="32"/>
          <w:highlight w:val="none"/>
        </w:rPr>
      </w:pPr>
    </w:p>
    <w:p w14:paraId="6BCA6223">
      <w:pPr>
        <w:snapToGrid w:val="0"/>
        <w:spacing w:line="360" w:lineRule="auto"/>
        <w:jc w:val="center"/>
        <w:outlineLvl w:val="0"/>
        <w:rPr>
          <w:rFonts w:hint="eastAsia" w:ascii="宋体" w:hAnsi="宋体" w:cs="宋体"/>
          <w:b/>
          <w:color w:val="auto"/>
          <w:kern w:val="0"/>
          <w:sz w:val="32"/>
          <w:szCs w:val="32"/>
          <w:highlight w:val="none"/>
        </w:rPr>
      </w:pPr>
    </w:p>
    <w:p w14:paraId="00638B62">
      <w:pPr>
        <w:snapToGrid w:val="0"/>
        <w:spacing w:line="360" w:lineRule="auto"/>
        <w:jc w:val="center"/>
        <w:outlineLvl w:val="0"/>
        <w:rPr>
          <w:rFonts w:hint="eastAsia" w:ascii="宋体" w:hAnsi="宋体" w:cs="宋体"/>
          <w:b/>
          <w:color w:val="auto"/>
          <w:kern w:val="0"/>
          <w:sz w:val="32"/>
          <w:szCs w:val="32"/>
          <w:highlight w:val="none"/>
        </w:rPr>
      </w:pPr>
    </w:p>
    <w:p w14:paraId="05CA2763">
      <w:pPr>
        <w:snapToGrid w:val="0"/>
        <w:spacing w:line="360" w:lineRule="auto"/>
        <w:jc w:val="center"/>
        <w:outlineLvl w:val="0"/>
        <w:rPr>
          <w:rFonts w:hint="eastAsia" w:ascii="宋体" w:hAnsi="宋体" w:cs="宋体"/>
          <w:b/>
          <w:color w:val="auto"/>
          <w:kern w:val="0"/>
          <w:sz w:val="32"/>
          <w:szCs w:val="32"/>
          <w:highlight w:val="none"/>
        </w:rPr>
      </w:pPr>
    </w:p>
    <w:p w14:paraId="08855A74">
      <w:pPr>
        <w:snapToGrid w:val="0"/>
        <w:spacing w:line="360" w:lineRule="auto"/>
        <w:jc w:val="center"/>
        <w:outlineLvl w:val="0"/>
        <w:rPr>
          <w:rFonts w:hint="eastAsia" w:ascii="宋体" w:hAnsi="宋体" w:cs="宋体"/>
          <w:b/>
          <w:color w:val="auto"/>
          <w:kern w:val="0"/>
          <w:sz w:val="32"/>
          <w:szCs w:val="32"/>
          <w:highlight w:val="none"/>
        </w:rPr>
      </w:pPr>
    </w:p>
    <w:p w14:paraId="3C553ED3">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358CB930">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0391C26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450986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68A3639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E3D5C3">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2B3A4E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05DAE02C">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6720E19">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17"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17"/>
    </w:p>
    <w:p w14:paraId="1731F0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AEE0BFB">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1939F21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2C7626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5CCB2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423D8CA9">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2A8C847">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8B463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98E702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C77B92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2C3BF3E">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433B9AB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2F3A2017">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418325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9682A3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3A058E7">
      <w:pPr>
        <w:autoSpaceDE w:val="0"/>
        <w:autoSpaceDN w:val="0"/>
        <w:jc w:val="center"/>
        <w:rPr>
          <w:rFonts w:ascii="宋体" w:hAnsi="宋体" w:cs="宋体"/>
          <w:b/>
          <w:color w:val="auto"/>
          <w:spacing w:val="6"/>
          <w:sz w:val="32"/>
          <w:szCs w:val="32"/>
          <w:highlight w:val="none"/>
        </w:rPr>
      </w:pPr>
    </w:p>
    <w:p w14:paraId="58C557F3">
      <w:pPr>
        <w:autoSpaceDE w:val="0"/>
        <w:autoSpaceDN w:val="0"/>
        <w:jc w:val="center"/>
        <w:rPr>
          <w:rFonts w:ascii="宋体" w:hAnsi="宋体" w:cs="宋体"/>
          <w:b/>
          <w:color w:val="auto"/>
          <w:spacing w:val="6"/>
          <w:sz w:val="32"/>
          <w:szCs w:val="32"/>
          <w:highlight w:val="none"/>
        </w:rPr>
      </w:pPr>
    </w:p>
    <w:p w14:paraId="058D1DBC">
      <w:pPr>
        <w:autoSpaceDE w:val="0"/>
        <w:autoSpaceDN w:val="0"/>
        <w:jc w:val="center"/>
        <w:rPr>
          <w:rFonts w:ascii="宋体" w:hAnsi="宋体" w:cs="宋体"/>
          <w:b/>
          <w:color w:val="auto"/>
          <w:spacing w:val="6"/>
          <w:sz w:val="32"/>
          <w:szCs w:val="32"/>
          <w:highlight w:val="none"/>
        </w:rPr>
      </w:pPr>
    </w:p>
    <w:p w14:paraId="4126BC36">
      <w:pPr>
        <w:autoSpaceDE w:val="0"/>
        <w:autoSpaceDN w:val="0"/>
        <w:jc w:val="center"/>
        <w:rPr>
          <w:rFonts w:ascii="宋体" w:hAnsi="宋体" w:cs="宋体"/>
          <w:b/>
          <w:color w:val="auto"/>
          <w:spacing w:val="6"/>
          <w:sz w:val="32"/>
          <w:szCs w:val="32"/>
          <w:highlight w:val="none"/>
        </w:rPr>
      </w:pPr>
    </w:p>
    <w:p w14:paraId="048AADD6">
      <w:pPr>
        <w:autoSpaceDE w:val="0"/>
        <w:autoSpaceDN w:val="0"/>
        <w:jc w:val="center"/>
        <w:rPr>
          <w:rFonts w:ascii="宋体" w:hAnsi="宋体" w:cs="宋体"/>
          <w:b/>
          <w:color w:val="auto"/>
          <w:spacing w:val="6"/>
          <w:sz w:val="32"/>
          <w:szCs w:val="32"/>
          <w:highlight w:val="none"/>
        </w:rPr>
      </w:pPr>
    </w:p>
    <w:p w14:paraId="684B3FC8">
      <w:pPr>
        <w:autoSpaceDE w:val="0"/>
        <w:autoSpaceDN w:val="0"/>
        <w:jc w:val="center"/>
        <w:rPr>
          <w:rFonts w:ascii="宋体" w:hAnsi="宋体" w:cs="宋体"/>
          <w:b/>
          <w:color w:val="auto"/>
          <w:spacing w:val="6"/>
          <w:sz w:val="32"/>
          <w:szCs w:val="32"/>
          <w:highlight w:val="none"/>
        </w:rPr>
      </w:pPr>
    </w:p>
    <w:p w14:paraId="5D3471B4">
      <w:pPr>
        <w:autoSpaceDE w:val="0"/>
        <w:autoSpaceDN w:val="0"/>
        <w:jc w:val="center"/>
        <w:rPr>
          <w:rFonts w:ascii="宋体" w:hAnsi="宋体" w:cs="宋体"/>
          <w:b/>
          <w:color w:val="auto"/>
          <w:spacing w:val="6"/>
          <w:sz w:val="32"/>
          <w:szCs w:val="32"/>
          <w:highlight w:val="none"/>
        </w:rPr>
      </w:pPr>
    </w:p>
    <w:p w14:paraId="4FE7F794">
      <w:pPr>
        <w:autoSpaceDE w:val="0"/>
        <w:autoSpaceDN w:val="0"/>
        <w:jc w:val="center"/>
        <w:rPr>
          <w:rFonts w:ascii="宋体" w:hAnsi="宋体" w:cs="宋体"/>
          <w:b/>
          <w:color w:val="auto"/>
          <w:spacing w:val="6"/>
          <w:sz w:val="32"/>
          <w:szCs w:val="32"/>
          <w:highlight w:val="none"/>
        </w:rPr>
      </w:pPr>
    </w:p>
    <w:p w14:paraId="43261531">
      <w:pPr>
        <w:autoSpaceDE w:val="0"/>
        <w:autoSpaceDN w:val="0"/>
        <w:jc w:val="center"/>
        <w:rPr>
          <w:rFonts w:ascii="宋体" w:hAnsi="宋体" w:cs="宋体"/>
          <w:b/>
          <w:color w:val="auto"/>
          <w:spacing w:val="6"/>
          <w:sz w:val="32"/>
          <w:szCs w:val="32"/>
          <w:highlight w:val="none"/>
        </w:rPr>
      </w:pPr>
    </w:p>
    <w:p w14:paraId="39F0B126">
      <w:pPr>
        <w:autoSpaceDE w:val="0"/>
        <w:autoSpaceDN w:val="0"/>
        <w:jc w:val="center"/>
        <w:rPr>
          <w:rFonts w:ascii="宋体" w:hAnsi="宋体" w:cs="宋体"/>
          <w:b/>
          <w:color w:val="auto"/>
          <w:spacing w:val="6"/>
          <w:sz w:val="32"/>
          <w:szCs w:val="32"/>
          <w:highlight w:val="none"/>
        </w:rPr>
      </w:pPr>
    </w:p>
    <w:p w14:paraId="2846F84E">
      <w:pPr>
        <w:autoSpaceDE w:val="0"/>
        <w:autoSpaceDN w:val="0"/>
        <w:jc w:val="center"/>
        <w:rPr>
          <w:rFonts w:ascii="宋体" w:hAnsi="宋体" w:cs="宋体"/>
          <w:b/>
          <w:color w:val="auto"/>
          <w:spacing w:val="6"/>
          <w:sz w:val="32"/>
          <w:szCs w:val="32"/>
          <w:highlight w:val="none"/>
        </w:rPr>
      </w:pPr>
    </w:p>
    <w:p w14:paraId="5FE4E23A">
      <w:pPr>
        <w:autoSpaceDE w:val="0"/>
        <w:autoSpaceDN w:val="0"/>
        <w:jc w:val="center"/>
        <w:rPr>
          <w:rFonts w:ascii="宋体" w:hAnsi="宋体" w:cs="宋体"/>
          <w:b/>
          <w:color w:val="auto"/>
          <w:spacing w:val="6"/>
          <w:sz w:val="32"/>
          <w:szCs w:val="32"/>
          <w:highlight w:val="none"/>
        </w:rPr>
      </w:pPr>
    </w:p>
    <w:p w14:paraId="75677289">
      <w:pPr>
        <w:autoSpaceDE w:val="0"/>
        <w:autoSpaceDN w:val="0"/>
        <w:jc w:val="center"/>
        <w:rPr>
          <w:rFonts w:ascii="宋体" w:hAnsi="宋体" w:cs="宋体"/>
          <w:b/>
          <w:color w:val="auto"/>
          <w:spacing w:val="6"/>
          <w:sz w:val="32"/>
          <w:szCs w:val="32"/>
          <w:highlight w:val="none"/>
        </w:rPr>
      </w:pPr>
    </w:p>
    <w:p w14:paraId="704B05A8">
      <w:pPr>
        <w:autoSpaceDE w:val="0"/>
        <w:autoSpaceDN w:val="0"/>
        <w:jc w:val="center"/>
        <w:rPr>
          <w:rFonts w:ascii="宋体" w:hAnsi="宋体" w:cs="宋体"/>
          <w:b/>
          <w:color w:val="auto"/>
          <w:spacing w:val="6"/>
          <w:sz w:val="32"/>
          <w:szCs w:val="32"/>
          <w:highlight w:val="none"/>
        </w:rPr>
      </w:pPr>
    </w:p>
    <w:p w14:paraId="5A21EEBC">
      <w:pPr>
        <w:autoSpaceDE w:val="0"/>
        <w:autoSpaceDN w:val="0"/>
        <w:jc w:val="center"/>
        <w:rPr>
          <w:rFonts w:ascii="宋体" w:hAnsi="宋体" w:cs="宋体"/>
          <w:b/>
          <w:color w:val="auto"/>
          <w:spacing w:val="6"/>
          <w:sz w:val="32"/>
          <w:szCs w:val="32"/>
          <w:highlight w:val="none"/>
        </w:rPr>
      </w:pPr>
    </w:p>
    <w:p w14:paraId="42B862B8">
      <w:pPr>
        <w:autoSpaceDE w:val="0"/>
        <w:autoSpaceDN w:val="0"/>
        <w:jc w:val="center"/>
        <w:rPr>
          <w:rFonts w:ascii="宋体" w:hAnsi="宋体" w:cs="宋体"/>
          <w:b/>
          <w:color w:val="auto"/>
          <w:spacing w:val="6"/>
          <w:sz w:val="32"/>
          <w:szCs w:val="32"/>
          <w:highlight w:val="none"/>
        </w:rPr>
      </w:pPr>
    </w:p>
    <w:p w14:paraId="1146EEC1">
      <w:pPr>
        <w:autoSpaceDE w:val="0"/>
        <w:autoSpaceDN w:val="0"/>
        <w:jc w:val="center"/>
        <w:rPr>
          <w:rFonts w:ascii="宋体" w:hAnsi="宋体" w:cs="宋体"/>
          <w:b/>
          <w:color w:val="auto"/>
          <w:spacing w:val="6"/>
          <w:sz w:val="32"/>
          <w:szCs w:val="32"/>
          <w:highlight w:val="none"/>
        </w:rPr>
      </w:pPr>
    </w:p>
    <w:p w14:paraId="69802192">
      <w:pPr>
        <w:autoSpaceDE w:val="0"/>
        <w:autoSpaceDN w:val="0"/>
        <w:jc w:val="center"/>
        <w:rPr>
          <w:rFonts w:ascii="宋体" w:hAnsi="宋体" w:cs="宋体"/>
          <w:b/>
          <w:color w:val="auto"/>
          <w:spacing w:val="6"/>
          <w:sz w:val="32"/>
          <w:szCs w:val="32"/>
          <w:highlight w:val="none"/>
        </w:rPr>
      </w:pPr>
    </w:p>
    <w:p w14:paraId="34E931CF">
      <w:pPr>
        <w:autoSpaceDE w:val="0"/>
        <w:autoSpaceDN w:val="0"/>
        <w:jc w:val="center"/>
        <w:rPr>
          <w:rFonts w:ascii="宋体" w:hAnsi="宋体" w:cs="宋体"/>
          <w:b/>
          <w:color w:val="auto"/>
          <w:spacing w:val="6"/>
          <w:sz w:val="32"/>
          <w:szCs w:val="32"/>
          <w:highlight w:val="none"/>
        </w:rPr>
      </w:pPr>
    </w:p>
    <w:p w14:paraId="2BE7A629">
      <w:pPr>
        <w:autoSpaceDE w:val="0"/>
        <w:autoSpaceDN w:val="0"/>
        <w:jc w:val="center"/>
        <w:rPr>
          <w:rFonts w:ascii="宋体" w:hAnsi="宋体" w:cs="宋体"/>
          <w:b/>
          <w:color w:val="auto"/>
          <w:spacing w:val="6"/>
          <w:sz w:val="32"/>
          <w:szCs w:val="32"/>
          <w:highlight w:val="none"/>
        </w:rPr>
      </w:pPr>
    </w:p>
    <w:p w14:paraId="025BEB5E">
      <w:pPr>
        <w:autoSpaceDE w:val="0"/>
        <w:autoSpaceDN w:val="0"/>
        <w:jc w:val="center"/>
        <w:rPr>
          <w:rFonts w:ascii="宋体" w:hAnsi="宋体" w:cs="宋体"/>
          <w:b/>
          <w:color w:val="auto"/>
          <w:spacing w:val="6"/>
          <w:sz w:val="32"/>
          <w:szCs w:val="32"/>
          <w:highlight w:val="none"/>
        </w:rPr>
      </w:pPr>
    </w:p>
    <w:p w14:paraId="5E3FD964">
      <w:pPr>
        <w:autoSpaceDE w:val="0"/>
        <w:autoSpaceDN w:val="0"/>
        <w:jc w:val="center"/>
        <w:rPr>
          <w:rFonts w:ascii="宋体" w:hAnsi="宋体" w:cs="宋体"/>
          <w:b/>
          <w:color w:val="auto"/>
          <w:spacing w:val="6"/>
          <w:sz w:val="32"/>
          <w:szCs w:val="32"/>
          <w:highlight w:val="none"/>
        </w:rPr>
      </w:pPr>
    </w:p>
    <w:p w14:paraId="5B2E71B3">
      <w:pPr>
        <w:snapToGrid w:val="0"/>
        <w:spacing w:line="360" w:lineRule="auto"/>
        <w:jc w:val="both"/>
        <w:outlineLvl w:val="0"/>
        <w:rPr>
          <w:rFonts w:hint="eastAsia" w:ascii="宋体" w:hAnsi="宋体" w:cs="宋体"/>
          <w:b/>
          <w:color w:val="auto"/>
          <w:kern w:val="0"/>
          <w:sz w:val="32"/>
          <w:szCs w:val="32"/>
          <w:highlight w:val="none"/>
        </w:rPr>
      </w:pPr>
    </w:p>
    <w:p w14:paraId="1FA23E52">
      <w:pPr>
        <w:snapToGrid w:val="0"/>
        <w:spacing w:line="360" w:lineRule="auto"/>
        <w:jc w:val="both"/>
        <w:outlineLvl w:val="0"/>
        <w:rPr>
          <w:rFonts w:hint="eastAsia" w:ascii="宋体" w:hAnsi="宋体" w:cs="宋体"/>
          <w:b/>
          <w:color w:val="auto"/>
          <w:kern w:val="0"/>
          <w:sz w:val="32"/>
          <w:szCs w:val="32"/>
          <w:highlight w:val="none"/>
        </w:rPr>
      </w:pPr>
    </w:p>
    <w:p w14:paraId="3CDBB23E">
      <w:pPr>
        <w:snapToGrid w:val="0"/>
        <w:spacing w:line="360" w:lineRule="auto"/>
        <w:jc w:val="both"/>
        <w:outlineLvl w:val="0"/>
        <w:rPr>
          <w:rFonts w:hint="eastAsia" w:ascii="宋体" w:hAnsi="宋体" w:cs="宋体"/>
          <w:b/>
          <w:color w:val="auto"/>
          <w:kern w:val="0"/>
          <w:sz w:val="32"/>
          <w:szCs w:val="32"/>
          <w:highlight w:val="none"/>
        </w:rPr>
      </w:pPr>
    </w:p>
    <w:p w14:paraId="3336D7DE">
      <w:pPr>
        <w:snapToGrid w:val="0"/>
        <w:spacing w:line="360" w:lineRule="auto"/>
        <w:jc w:val="both"/>
        <w:outlineLvl w:val="0"/>
        <w:rPr>
          <w:rFonts w:hint="eastAsia" w:ascii="宋体" w:hAnsi="宋体" w:cs="宋体"/>
          <w:b/>
          <w:color w:val="auto"/>
          <w:kern w:val="0"/>
          <w:sz w:val="32"/>
          <w:szCs w:val="32"/>
          <w:highlight w:val="none"/>
        </w:rPr>
      </w:pPr>
    </w:p>
    <w:p w14:paraId="7A2BA140">
      <w:pPr>
        <w:snapToGrid w:val="0"/>
        <w:spacing w:line="360" w:lineRule="auto"/>
        <w:jc w:val="both"/>
        <w:outlineLvl w:val="0"/>
        <w:rPr>
          <w:rFonts w:hint="eastAsia" w:ascii="宋体" w:hAnsi="宋体" w:cs="宋体"/>
          <w:b/>
          <w:color w:val="auto"/>
          <w:kern w:val="0"/>
          <w:sz w:val="32"/>
          <w:szCs w:val="32"/>
          <w:highlight w:val="none"/>
        </w:rPr>
      </w:pPr>
    </w:p>
    <w:p w14:paraId="440954D3">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7</w:t>
      </w:r>
      <w:r>
        <w:rPr>
          <w:rFonts w:hint="eastAsia" w:ascii="宋体" w:hAnsi="宋体" w:cs="宋体"/>
          <w:b/>
          <w:color w:val="auto"/>
          <w:kern w:val="0"/>
          <w:sz w:val="32"/>
          <w:szCs w:val="32"/>
          <w:highlight w:val="none"/>
        </w:rPr>
        <w:t>：中小企业声明函</w:t>
      </w:r>
    </w:p>
    <w:p w14:paraId="60B681C0">
      <w:pPr>
        <w:spacing w:line="360" w:lineRule="auto"/>
        <w:jc w:val="center"/>
        <w:rPr>
          <w:rFonts w:ascii="宋体" w:hAnsi="宋体" w:cs="宋体"/>
          <w:color w:val="auto"/>
          <w:sz w:val="24"/>
          <w:highlight w:val="none"/>
          <w:u w:val="single"/>
        </w:rPr>
      </w:pPr>
    </w:p>
    <w:p w14:paraId="5C727E96">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2735330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1551E4F8">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single"/>
          <w:lang w:val="en-US" w:eastAsia="zh-CN" w:bidi="ar"/>
        </w:rPr>
        <w:t>置物架</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8FB74CB">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single"/>
          <w:lang w:val="en-US" w:eastAsia="zh-CN" w:bidi="ar"/>
        </w:rPr>
        <w:t>防爆柜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86F4008">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single"/>
          <w:lang w:val="en-US" w:eastAsia="zh-CN" w:bidi="ar"/>
        </w:rPr>
        <w:t>资料柜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7F7D316C">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single"/>
          <w:lang w:val="en-US" w:eastAsia="zh-CN" w:bidi="ar"/>
        </w:rPr>
        <w:t>衣柜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B039FBB">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single"/>
          <w:lang w:val="en-US" w:eastAsia="zh-CN" w:bidi="ar"/>
        </w:rPr>
        <w:t>双层高低铁架床</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36927F4">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single"/>
          <w:lang w:val="en-US" w:eastAsia="zh-CN" w:bidi="ar"/>
        </w:rPr>
        <w:t>传达室椅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83CE0AE">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single"/>
          <w:lang w:val="en-US" w:eastAsia="zh-CN" w:bidi="ar"/>
        </w:rPr>
        <w:t>球类收纳车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B2DDDC3">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single"/>
          <w:lang w:val="en-US" w:eastAsia="zh-CN" w:bidi="ar"/>
        </w:rPr>
        <w:t>教师桌1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8DA669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single"/>
          <w:lang w:val="en-US" w:eastAsia="zh-CN" w:bidi="ar"/>
        </w:rPr>
        <w:t>教师桌2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3B49C7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single"/>
          <w:lang w:val="en-US" w:eastAsia="zh-CN" w:bidi="ar"/>
        </w:rPr>
        <w:t>行政桌1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37EDD8B">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single"/>
          <w:lang w:val="en-US" w:eastAsia="zh-CN" w:bidi="ar"/>
        </w:rPr>
        <w:t>二门文件柜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622AB5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single"/>
          <w:lang w:val="en-US" w:eastAsia="zh-CN" w:bidi="ar"/>
        </w:rPr>
        <w:t>两门中柜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E3B5390">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single"/>
          <w:lang w:val="en-US" w:eastAsia="zh-CN" w:bidi="ar"/>
        </w:rPr>
        <w:t>三门文件柜1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792D3168">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r>
        <w:rPr>
          <w:rFonts w:hint="eastAsia" w:ascii="宋体" w:hAnsi="宋体" w:eastAsia="宋体" w:cs="宋体"/>
          <w:i w:val="0"/>
          <w:iCs w:val="0"/>
          <w:color w:val="000000"/>
          <w:kern w:val="0"/>
          <w:sz w:val="24"/>
          <w:szCs w:val="24"/>
          <w:u w:val="single"/>
          <w:lang w:val="en-US" w:eastAsia="zh-CN" w:bidi="ar"/>
        </w:rPr>
        <w:t>空格中柜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C18C396">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r>
        <w:rPr>
          <w:rFonts w:hint="eastAsia" w:ascii="宋体" w:hAnsi="宋体" w:eastAsia="宋体" w:cs="宋体"/>
          <w:i w:val="0"/>
          <w:iCs w:val="0"/>
          <w:color w:val="000000"/>
          <w:kern w:val="0"/>
          <w:sz w:val="24"/>
          <w:szCs w:val="24"/>
          <w:u w:val="single"/>
          <w:lang w:val="en-US" w:eastAsia="zh-CN" w:bidi="ar"/>
        </w:rPr>
        <w:t>储物柜矮柜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DE6C1D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r>
        <w:rPr>
          <w:rFonts w:hint="eastAsia" w:ascii="宋体" w:hAnsi="宋体" w:eastAsia="宋体" w:cs="宋体"/>
          <w:i w:val="0"/>
          <w:iCs w:val="0"/>
          <w:color w:val="000000"/>
          <w:kern w:val="0"/>
          <w:sz w:val="24"/>
          <w:szCs w:val="24"/>
          <w:u w:val="single"/>
          <w:lang w:val="en-US" w:eastAsia="zh-CN" w:bidi="ar"/>
        </w:rPr>
        <w:t>打印机桌</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16BD05D">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r>
        <w:rPr>
          <w:rFonts w:hint="eastAsia" w:ascii="宋体" w:hAnsi="宋体" w:eastAsia="宋体" w:cs="宋体"/>
          <w:i w:val="0"/>
          <w:iCs w:val="0"/>
          <w:color w:val="000000"/>
          <w:kern w:val="0"/>
          <w:sz w:val="24"/>
          <w:szCs w:val="24"/>
          <w:u w:val="single"/>
          <w:lang w:val="en-US" w:eastAsia="zh-CN" w:bidi="ar"/>
        </w:rPr>
        <w:t>茶几</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44EF311">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r>
        <w:rPr>
          <w:rFonts w:hint="eastAsia" w:ascii="宋体" w:hAnsi="宋体" w:eastAsia="宋体" w:cs="宋体"/>
          <w:i w:val="0"/>
          <w:iCs w:val="0"/>
          <w:color w:val="000000"/>
          <w:kern w:val="0"/>
          <w:sz w:val="24"/>
          <w:szCs w:val="24"/>
          <w:u w:val="single"/>
          <w:lang w:val="en-US" w:eastAsia="zh-CN" w:bidi="ar"/>
        </w:rPr>
        <w:t>休闲沙发</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74CE9A36">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r>
        <w:rPr>
          <w:rFonts w:hint="eastAsia" w:ascii="宋体" w:hAnsi="宋体" w:eastAsia="宋体" w:cs="宋体"/>
          <w:i w:val="0"/>
          <w:iCs w:val="0"/>
          <w:color w:val="000000"/>
          <w:kern w:val="0"/>
          <w:sz w:val="24"/>
          <w:szCs w:val="24"/>
          <w:u w:val="single"/>
          <w:lang w:val="en-US" w:eastAsia="zh-CN" w:bidi="ar"/>
        </w:rPr>
        <w:t>教师椅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F7B21F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r>
        <w:rPr>
          <w:rFonts w:hint="eastAsia" w:ascii="宋体" w:hAnsi="宋体" w:eastAsia="宋体" w:cs="宋体"/>
          <w:i w:val="0"/>
          <w:iCs w:val="0"/>
          <w:color w:val="000000"/>
          <w:kern w:val="0"/>
          <w:sz w:val="24"/>
          <w:szCs w:val="24"/>
          <w:u w:val="single"/>
          <w:lang w:val="en-US" w:eastAsia="zh-CN" w:bidi="ar"/>
        </w:rPr>
        <w:t>药品柜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EB89D2C">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r>
        <w:rPr>
          <w:rFonts w:hint="eastAsia" w:ascii="宋体" w:hAnsi="宋体" w:eastAsia="宋体" w:cs="宋体"/>
          <w:i w:val="0"/>
          <w:iCs w:val="0"/>
          <w:color w:val="000000"/>
          <w:kern w:val="0"/>
          <w:sz w:val="24"/>
          <w:szCs w:val="24"/>
          <w:u w:val="single"/>
          <w:lang w:val="en-US" w:eastAsia="zh-CN" w:bidi="ar"/>
        </w:rPr>
        <w:t>工具柜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60C8109">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r>
        <w:rPr>
          <w:rFonts w:hint="eastAsia" w:ascii="宋体" w:hAnsi="宋体" w:eastAsia="宋体" w:cs="宋体"/>
          <w:i w:val="0"/>
          <w:iCs w:val="0"/>
          <w:color w:val="000000"/>
          <w:kern w:val="0"/>
          <w:sz w:val="24"/>
          <w:szCs w:val="24"/>
          <w:u w:val="single"/>
          <w:lang w:val="en-US" w:eastAsia="zh-CN" w:bidi="ar"/>
        </w:rPr>
        <w:t>偏三抽柜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DE4B4A3">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r>
        <w:rPr>
          <w:rFonts w:hint="eastAsia" w:ascii="宋体" w:hAnsi="宋体" w:eastAsia="宋体" w:cs="宋体"/>
          <w:i w:val="0"/>
          <w:iCs w:val="0"/>
          <w:color w:val="000000"/>
          <w:kern w:val="0"/>
          <w:sz w:val="24"/>
          <w:szCs w:val="24"/>
          <w:u w:val="single"/>
          <w:lang w:val="en-US" w:eastAsia="zh-CN" w:bidi="ar"/>
        </w:rPr>
        <w:t>凭证柜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A7B6CC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r>
        <w:rPr>
          <w:rFonts w:hint="eastAsia" w:ascii="宋体" w:hAnsi="宋体" w:eastAsia="宋体" w:cs="宋体"/>
          <w:i w:val="0"/>
          <w:iCs w:val="0"/>
          <w:color w:val="000000"/>
          <w:kern w:val="0"/>
          <w:sz w:val="24"/>
          <w:szCs w:val="24"/>
          <w:u w:val="single"/>
          <w:lang w:val="en-US" w:eastAsia="zh-CN" w:bidi="ar"/>
        </w:rPr>
        <w:t>更衣文件柜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55DA6AE">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r>
        <w:rPr>
          <w:rFonts w:hint="eastAsia" w:ascii="宋体" w:hAnsi="宋体" w:eastAsia="宋体" w:cs="宋体"/>
          <w:i w:val="0"/>
          <w:iCs w:val="0"/>
          <w:color w:val="000000"/>
          <w:kern w:val="0"/>
          <w:sz w:val="24"/>
          <w:szCs w:val="24"/>
          <w:u w:val="single"/>
          <w:lang w:val="en-US" w:eastAsia="zh-CN" w:bidi="ar"/>
        </w:rPr>
        <w:t>大器械柜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1967D44">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r>
        <w:rPr>
          <w:rFonts w:hint="eastAsia" w:ascii="宋体" w:hAnsi="宋体" w:eastAsia="宋体" w:cs="宋体"/>
          <w:i w:val="0"/>
          <w:iCs w:val="0"/>
          <w:color w:val="000000"/>
          <w:kern w:val="0"/>
          <w:sz w:val="24"/>
          <w:szCs w:val="24"/>
          <w:u w:val="single"/>
          <w:lang w:val="en-US" w:eastAsia="zh-CN" w:bidi="ar"/>
        </w:rPr>
        <w:t>双拼茶几</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1190F86">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r>
        <w:rPr>
          <w:rFonts w:hint="eastAsia" w:ascii="宋体" w:hAnsi="宋体" w:eastAsia="宋体" w:cs="宋体"/>
          <w:i w:val="0"/>
          <w:iCs w:val="0"/>
          <w:color w:val="000000"/>
          <w:kern w:val="0"/>
          <w:sz w:val="24"/>
          <w:szCs w:val="24"/>
          <w:u w:val="single"/>
          <w:lang w:val="en-US" w:eastAsia="zh-CN" w:bidi="ar"/>
        </w:rPr>
        <w:t>单人沙发</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DF4DE1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r>
        <w:rPr>
          <w:rFonts w:hint="eastAsia" w:ascii="宋体" w:hAnsi="宋体" w:eastAsia="宋体" w:cs="宋体"/>
          <w:i w:val="0"/>
          <w:iCs w:val="0"/>
          <w:color w:val="000000"/>
          <w:kern w:val="0"/>
          <w:sz w:val="24"/>
          <w:szCs w:val="24"/>
          <w:u w:val="single"/>
          <w:lang w:val="en-US" w:eastAsia="zh-CN" w:bidi="ar"/>
        </w:rPr>
        <w:t>双人位沙发</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D2FD3C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r>
        <w:rPr>
          <w:rFonts w:hint="eastAsia" w:ascii="宋体" w:hAnsi="宋体" w:eastAsia="宋体" w:cs="宋体"/>
          <w:i w:val="0"/>
          <w:iCs w:val="0"/>
          <w:color w:val="000000"/>
          <w:kern w:val="0"/>
          <w:sz w:val="24"/>
          <w:szCs w:val="24"/>
          <w:u w:val="single"/>
          <w:lang w:val="en-US" w:eastAsia="zh-CN" w:bidi="ar"/>
        </w:rPr>
        <w:t>休闲桌1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0AAAA5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r>
        <w:rPr>
          <w:rFonts w:hint="eastAsia" w:ascii="宋体" w:hAnsi="宋体" w:eastAsia="宋体" w:cs="宋体"/>
          <w:i w:val="0"/>
          <w:iCs w:val="0"/>
          <w:color w:val="000000"/>
          <w:kern w:val="0"/>
          <w:sz w:val="24"/>
          <w:szCs w:val="24"/>
          <w:u w:val="single"/>
          <w:lang w:val="en-US" w:eastAsia="zh-CN" w:bidi="ar"/>
        </w:rPr>
        <w:t>休闲椅1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E9EE298">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r>
        <w:rPr>
          <w:rFonts w:hint="eastAsia" w:ascii="宋体" w:hAnsi="宋体" w:eastAsia="宋体" w:cs="宋体"/>
          <w:i w:val="0"/>
          <w:iCs w:val="0"/>
          <w:color w:val="000000"/>
          <w:kern w:val="0"/>
          <w:sz w:val="24"/>
          <w:szCs w:val="24"/>
          <w:u w:val="single"/>
          <w:lang w:val="en-US" w:eastAsia="zh-CN" w:bidi="ar"/>
        </w:rPr>
        <w:t>班椅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BA2FFEE">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r>
        <w:rPr>
          <w:rFonts w:hint="eastAsia" w:ascii="宋体" w:hAnsi="宋体" w:eastAsia="宋体" w:cs="宋体"/>
          <w:i w:val="0"/>
          <w:iCs w:val="0"/>
          <w:color w:val="000000"/>
          <w:kern w:val="0"/>
          <w:sz w:val="24"/>
          <w:szCs w:val="24"/>
          <w:u w:val="single"/>
          <w:lang w:val="en-US" w:eastAsia="zh-CN" w:bidi="ar"/>
        </w:rPr>
        <w:t>班台</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8699CF5">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r>
        <w:rPr>
          <w:rFonts w:hint="eastAsia" w:ascii="宋体" w:hAnsi="宋体" w:eastAsia="宋体" w:cs="宋体"/>
          <w:i w:val="0"/>
          <w:iCs w:val="0"/>
          <w:color w:val="000000"/>
          <w:kern w:val="0"/>
          <w:sz w:val="24"/>
          <w:szCs w:val="24"/>
          <w:u w:val="single"/>
          <w:lang w:val="en-US" w:eastAsia="zh-CN" w:bidi="ar"/>
        </w:rPr>
        <w:t>客椅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E3293B4">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r>
        <w:rPr>
          <w:rFonts w:hint="eastAsia" w:ascii="宋体" w:hAnsi="宋体" w:eastAsia="宋体" w:cs="宋体"/>
          <w:i w:val="0"/>
          <w:iCs w:val="0"/>
          <w:color w:val="000000"/>
          <w:kern w:val="0"/>
          <w:sz w:val="24"/>
          <w:szCs w:val="24"/>
          <w:u w:val="single"/>
          <w:lang w:val="en-US" w:eastAsia="zh-CN" w:bidi="ar"/>
        </w:rPr>
        <w:t>茶水柜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7646B9B6">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r>
        <w:rPr>
          <w:rFonts w:hint="eastAsia" w:ascii="宋体" w:hAnsi="宋体" w:eastAsia="宋体" w:cs="宋体"/>
          <w:i w:val="0"/>
          <w:iCs w:val="0"/>
          <w:color w:val="000000"/>
          <w:kern w:val="0"/>
          <w:sz w:val="24"/>
          <w:szCs w:val="24"/>
          <w:u w:val="single"/>
          <w:lang w:val="en-US" w:eastAsia="zh-CN" w:bidi="ar"/>
        </w:rPr>
        <w:t>三人沙发2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EF6F88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r>
        <w:rPr>
          <w:rFonts w:hint="eastAsia" w:ascii="宋体" w:hAnsi="宋体" w:eastAsia="宋体" w:cs="宋体"/>
          <w:i w:val="0"/>
          <w:iCs w:val="0"/>
          <w:color w:val="000000"/>
          <w:kern w:val="0"/>
          <w:sz w:val="24"/>
          <w:szCs w:val="24"/>
          <w:u w:val="single"/>
          <w:lang w:val="en-US" w:eastAsia="zh-CN" w:bidi="ar"/>
        </w:rPr>
        <w:t>单人沙发3</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8ED9753">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r>
        <w:rPr>
          <w:rFonts w:hint="eastAsia" w:ascii="宋体" w:hAnsi="宋体" w:eastAsia="宋体" w:cs="宋体"/>
          <w:i w:val="0"/>
          <w:iCs w:val="0"/>
          <w:color w:val="000000"/>
          <w:kern w:val="0"/>
          <w:sz w:val="24"/>
          <w:szCs w:val="24"/>
          <w:u w:val="single"/>
          <w:lang w:val="en-US" w:eastAsia="zh-CN" w:bidi="ar"/>
        </w:rPr>
        <w:t>边柜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75EF139">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r>
        <w:rPr>
          <w:rFonts w:hint="eastAsia" w:ascii="宋体" w:hAnsi="宋体" w:eastAsia="宋体" w:cs="宋体"/>
          <w:i w:val="0"/>
          <w:iCs w:val="0"/>
          <w:color w:val="000000"/>
          <w:kern w:val="0"/>
          <w:sz w:val="24"/>
          <w:szCs w:val="24"/>
          <w:u w:val="single"/>
          <w:lang w:val="en-US" w:eastAsia="zh-CN" w:bidi="ar"/>
        </w:rPr>
        <w:t>长几</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E92CB9E">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r>
        <w:rPr>
          <w:rFonts w:hint="eastAsia" w:ascii="宋体" w:hAnsi="宋体" w:eastAsia="宋体" w:cs="宋体"/>
          <w:i w:val="0"/>
          <w:iCs w:val="0"/>
          <w:color w:val="000000"/>
          <w:kern w:val="0"/>
          <w:sz w:val="24"/>
          <w:szCs w:val="24"/>
          <w:u w:val="single"/>
          <w:lang w:val="en-US" w:eastAsia="zh-CN" w:bidi="ar"/>
        </w:rPr>
        <w:t>方几</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A9E3B19">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r>
        <w:rPr>
          <w:rFonts w:hint="eastAsia" w:ascii="宋体" w:hAnsi="宋体" w:eastAsia="宋体" w:cs="宋体"/>
          <w:i w:val="0"/>
          <w:iCs w:val="0"/>
          <w:color w:val="000000"/>
          <w:kern w:val="0"/>
          <w:sz w:val="24"/>
          <w:szCs w:val="24"/>
          <w:u w:val="single"/>
          <w:lang w:val="en-US" w:eastAsia="zh-CN" w:bidi="ar"/>
        </w:rPr>
        <w:t>行政桌2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774B03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r>
        <w:rPr>
          <w:rFonts w:hint="eastAsia" w:ascii="宋体" w:hAnsi="宋体" w:eastAsia="宋体" w:cs="宋体"/>
          <w:i w:val="0"/>
          <w:iCs w:val="0"/>
          <w:color w:val="000000"/>
          <w:kern w:val="0"/>
          <w:sz w:val="24"/>
          <w:szCs w:val="24"/>
          <w:u w:val="single"/>
          <w:lang w:val="en-US" w:eastAsia="zh-CN" w:bidi="ar"/>
        </w:rPr>
        <w:t>三门文件柜2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CB790EE">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r>
        <w:rPr>
          <w:rFonts w:hint="eastAsia" w:ascii="宋体" w:hAnsi="宋体" w:eastAsia="宋体" w:cs="宋体"/>
          <w:i w:val="0"/>
          <w:iCs w:val="0"/>
          <w:color w:val="000000"/>
          <w:kern w:val="0"/>
          <w:sz w:val="24"/>
          <w:szCs w:val="24"/>
          <w:u w:val="single"/>
          <w:lang w:val="en-US" w:eastAsia="zh-CN" w:bidi="ar"/>
        </w:rPr>
        <w:t>二门二抽茶水柜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53CDD88">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r>
        <w:rPr>
          <w:rFonts w:hint="eastAsia" w:ascii="宋体" w:hAnsi="宋体" w:eastAsia="宋体" w:cs="宋体"/>
          <w:i w:val="0"/>
          <w:iCs w:val="0"/>
          <w:color w:val="000000"/>
          <w:kern w:val="0"/>
          <w:sz w:val="24"/>
          <w:szCs w:val="24"/>
          <w:u w:val="single"/>
          <w:lang w:val="en-US" w:eastAsia="zh-CN" w:bidi="ar"/>
        </w:rPr>
        <w:t>班椅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59DDD65">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r>
        <w:rPr>
          <w:rFonts w:hint="eastAsia" w:ascii="宋体" w:hAnsi="宋体" w:eastAsia="宋体" w:cs="宋体"/>
          <w:i w:val="0"/>
          <w:iCs w:val="0"/>
          <w:color w:val="000000"/>
          <w:kern w:val="0"/>
          <w:sz w:val="24"/>
          <w:szCs w:val="24"/>
          <w:u w:val="single"/>
          <w:lang w:val="en-US" w:eastAsia="zh-CN" w:bidi="ar"/>
        </w:rPr>
        <w:t>休闲桌2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5B4BC1D">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r>
        <w:rPr>
          <w:rFonts w:hint="eastAsia" w:ascii="宋体" w:hAnsi="宋体" w:eastAsia="宋体" w:cs="宋体"/>
          <w:i w:val="0"/>
          <w:iCs w:val="0"/>
          <w:color w:val="000000"/>
          <w:kern w:val="0"/>
          <w:sz w:val="24"/>
          <w:szCs w:val="24"/>
          <w:u w:val="single"/>
          <w:lang w:val="en-US" w:eastAsia="zh-CN" w:bidi="ar"/>
        </w:rPr>
        <w:t>休闲椅2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121193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r>
        <w:rPr>
          <w:rFonts w:hint="eastAsia" w:ascii="宋体" w:hAnsi="宋体" w:eastAsia="宋体" w:cs="宋体"/>
          <w:i w:val="0"/>
          <w:iCs w:val="0"/>
          <w:color w:val="000000"/>
          <w:kern w:val="0"/>
          <w:sz w:val="24"/>
          <w:szCs w:val="24"/>
          <w:u w:val="single"/>
          <w:lang w:val="en-US" w:eastAsia="zh-CN" w:bidi="ar"/>
        </w:rPr>
        <w:t>躺睡课桌椅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628F45B">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r>
        <w:rPr>
          <w:rFonts w:hint="eastAsia" w:ascii="宋体" w:hAnsi="宋体" w:eastAsia="宋体" w:cs="宋体"/>
          <w:i w:val="0"/>
          <w:iCs w:val="0"/>
          <w:color w:val="000000"/>
          <w:kern w:val="0"/>
          <w:sz w:val="24"/>
          <w:szCs w:val="24"/>
          <w:u w:val="single"/>
          <w:lang w:val="en-US" w:eastAsia="zh-CN" w:bidi="ar"/>
        </w:rPr>
        <w:t>阅读桌</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8CDC1DF">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r>
        <w:rPr>
          <w:rFonts w:hint="eastAsia" w:ascii="宋体" w:hAnsi="宋体" w:eastAsia="宋体" w:cs="宋体"/>
          <w:i w:val="0"/>
          <w:iCs w:val="0"/>
          <w:color w:val="000000"/>
          <w:kern w:val="0"/>
          <w:sz w:val="24"/>
          <w:szCs w:val="24"/>
          <w:u w:val="single"/>
          <w:lang w:val="en-US" w:eastAsia="zh-CN" w:bidi="ar"/>
        </w:rPr>
        <w:t>查阅椅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6D9FDE1">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r>
        <w:rPr>
          <w:rFonts w:hint="eastAsia" w:ascii="宋体" w:hAnsi="宋体" w:eastAsia="宋体" w:cs="宋体"/>
          <w:i w:val="0"/>
          <w:iCs w:val="0"/>
          <w:color w:val="000000"/>
          <w:kern w:val="0"/>
          <w:sz w:val="24"/>
          <w:szCs w:val="24"/>
          <w:u w:val="single"/>
          <w:lang w:val="en-US" w:eastAsia="zh-CN" w:bidi="ar"/>
        </w:rPr>
        <w:t>研读区椅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9E4B9D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r>
        <w:rPr>
          <w:rFonts w:hint="eastAsia" w:ascii="宋体" w:hAnsi="宋体" w:eastAsia="宋体" w:cs="宋体"/>
          <w:i w:val="0"/>
          <w:iCs w:val="0"/>
          <w:color w:val="000000"/>
          <w:kern w:val="0"/>
          <w:sz w:val="24"/>
          <w:szCs w:val="24"/>
          <w:u w:val="single"/>
          <w:lang w:val="en-US" w:eastAsia="zh-CN" w:bidi="ar"/>
        </w:rPr>
        <w:t>蘑菇桌</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8EDFDED">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r>
        <w:rPr>
          <w:rFonts w:hint="eastAsia" w:ascii="宋体" w:hAnsi="宋体" w:eastAsia="宋体" w:cs="宋体"/>
          <w:i w:val="0"/>
          <w:iCs w:val="0"/>
          <w:color w:val="000000"/>
          <w:kern w:val="0"/>
          <w:sz w:val="24"/>
          <w:szCs w:val="24"/>
          <w:u w:val="single"/>
          <w:lang w:val="en-US" w:eastAsia="zh-CN" w:bidi="ar"/>
        </w:rPr>
        <w:t>蘑菇凳</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C9075A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r>
        <w:rPr>
          <w:rFonts w:hint="eastAsia" w:ascii="宋体" w:hAnsi="宋体" w:eastAsia="宋体" w:cs="宋体"/>
          <w:i w:val="0"/>
          <w:iCs w:val="0"/>
          <w:color w:val="000000"/>
          <w:kern w:val="0"/>
          <w:sz w:val="24"/>
          <w:szCs w:val="24"/>
          <w:u w:val="single"/>
          <w:lang w:val="en-US" w:eastAsia="zh-CN" w:bidi="ar"/>
        </w:rPr>
        <w:t>儿童沙发</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6B29F1F6">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r>
        <w:rPr>
          <w:rFonts w:hint="eastAsia" w:ascii="宋体" w:hAnsi="宋体" w:eastAsia="宋体" w:cs="宋体"/>
          <w:i w:val="0"/>
          <w:iCs w:val="0"/>
          <w:color w:val="000000"/>
          <w:kern w:val="0"/>
          <w:sz w:val="24"/>
          <w:szCs w:val="24"/>
          <w:u w:val="single"/>
          <w:lang w:val="en-US" w:eastAsia="zh-CN" w:bidi="ar"/>
        </w:rPr>
        <w:t>豆袋</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9E53A8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r>
        <w:rPr>
          <w:rFonts w:hint="eastAsia" w:ascii="宋体" w:hAnsi="宋体" w:eastAsia="宋体" w:cs="宋体"/>
          <w:i w:val="0"/>
          <w:iCs w:val="0"/>
          <w:color w:val="000000"/>
          <w:kern w:val="0"/>
          <w:sz w:val="24"/>
          <w:szCs w:val="24"/>
          <w:u w:val="single"/>
          <w:lang w:val="en-US" w:eastAsia="zh-CN" w:bidi="ar"/>
        </w:rPr>
        <w:t>沙发卡座</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B492014">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r>
        <w:rPr>
          <w:rFonts w:hint="eastAsia" w:ascii="宋体" w:hAnsi="宋体" w:eastAsia="宋体" w:cs="宋体"/>
          <w:i w:val="0"/>
          <w:iCs w:val="0"/>
          <w:color w:val="000000"/>
          <w:kern w:val="0"/>
          <w:sz w:val="24"/>
          <w:szCs w:val="24"/>
          <w:u w:val="single"/>
          <w:lang w:val="en-US" w:eastAsia="zh-CN" w:bidi="ar"/>
        </w:rPr>
        <w:t>长几</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34DB091">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r>
        <w:rPr>
          <w:rFonts w:hint="eastAsia" w:ascii="宋体" w:hAnsi="宋体" w:eastAsia="宋体" w:cs="宋体"/>
          <w:i w:val="0"/>
          <w:iCs w:val="0"/>
          <w:color w:val="000000"/>
          <w:kern w:val="0"/>
          <w:sz w:val="24"/>
          <w:szCs w:val="24"/>
          <w:u w:val="single"/>
          <w:lang w:val="en-US" w:eastAsia="zh-CN" w:bidi="ar"/>
        </w:rPr>
        <w:t>吧椅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6B28E4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r>
        <w:rPr>
          <w:rFonts w:hint="eastAsia" w:ascii="宋体" w:hAnsi="宋体" w:eastAsia="宋体" w:cs="宋体"/>
          <w:i w:val="0"/>
          <w:iCs w:val="0"/>
          <w:color w:val="000000"/>
          <w:kern w:val="0"/>
          <w:sz w:val="24"/>
          <w:szCs w:val="24"/>
          <w:u w:val="single"/>
          <w:lang w:val="en-US" w:eastAsia="zh-CN" w:bidi="ar"/>
        </w:rPr>
        <w:t>组合书柜沙发</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CD16635">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r>
        <w:rPr>
          <w:rFonts w:hint="eastAsia" w:ascii="宋体" w:hAnsi="宋体" w:eastAsia="宋体" w:cs="宋体"/>
          <w:i w:val="0"/>
          <w:iCs w:val="0"/>
          <w:color w:val="000000"/>
          <w:kern w:val="0"/>
          <w:sz w:val="24"/>
          <w:szCs w:val="24"/>
          <w:u w:val="single"/>
          <w:lang w:val="en-US" w:eastAsia="zh-CN" w:bidi="ar"/>
        </w:rPr>
        <w:t>组合沙发</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ECFECC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r>
        <w:rPr>
          <w:rFonts w:hint="eastAsia" w:ascii="宋体" w:hAnsi="宋体" w:eastAsia="宋体" w:cs="宋体"/>
          <w:i w:val="0"/>
          <w:iCs w:val="0"/>
          <w:color w:val="000000"/>
          <w:kern w:val="0"/>
          <w:sz w:val="24"/>
          <w:szCs w:val="24"/>
          <w:u w:val="single"/>
          <w:lang w:val="en-US" w:eastAsia="zh-CN" w:bidi="ar"/>
        </w:rPr>
        <w:t>演讲台</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4F9D82E">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r>
        <w:rPr>
          <w:rFonts w:hint="eastAsia" w:ascii="宋体" w:hAnsi="宋体" w:eastAsia="宋体" w:cs="宋体"/>
          <w:i w:val="0"/>
          <w:iCs w:val="0"/>
          <w:color w:val="000000"/>
          <w:kern w:val="0"/>
          <w:sz w:val="24"/>
          <w:szCs w:val="24"/>
          <w:u w:val="single"/>
          <w:lang w:val="en-US" w:eastAsia="zh-CN" w:bidi="ar"/>
        </w:rPr>
        <w:t>主席桌</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1D2DD0F">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r>
        <w:rPr>
          <w:rFonts w:hint="eastAsia" w:ascii="宋体" w:hAnsi="宋体" w:cs="宋体"/>
          <w:i w:val="0"/>
          <w:iCs w:val="0"/>
          <w:color w:val="000000"/>
          <w:kern w:val="0"/>
          <w:sz w:val="24"/>
          <w:szCs w:val="24"/>
          <w:u w:val="single"/>
          <w:lang w:val="en-US" w:eastAsia="zh-CN" w:bidi="ar"/>
        </w:rPr>
        <w:t>报告椅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9EB89A1">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r>
        <w:rPr>
          <w:rFonts w:hint="eastAsia" w:ascii="宋体" w:hAnsi="宋体" w:eastAsia="宋体" w:cs="宋体"/>
          <w:i w:val="0"/>
          <w:iCs w:val="0"/>
          <w:color w:val="000000"/>
          <w:kern w:val="0"/>
          <w:sz w:val="24"/>
          <w:szCs w:val="24"/>
          <w:u w:val="single"/>
          <w:lang w:val="en-US" w:eastAsia="zh-CN" w:bidi="ar"/>
        </w:rPr>
        <w:t>演讲台</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43C59D2">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r>
        <w:rPr>
          <w:rFonts w:hint="eastAsia" w:ascii="宋体" w:hAnsi="宋体" w:eastAsia="宋体" w:cs="宋体"/>
          <w:i w:val="0"/>
          <w:iCs w:val="0"/>
          <w:color w:val="000000"/>
          <w:kern w:val="0"/>
          <w:sz w:val="24"/>
          <w:szCs w:val="24"/>
          <w:u w:val="single"/>
          <w:lang w:val="en-US" w:eastAsia="zh-CN" w:bidi="ar"/>
        </w:rPr>
        <w:t>折叠桌1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23A656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r>
        <w:rPr>
          <w:rFonts w:hint="eastAsia" w:ascii="宋体" w:hAnsi="宋体" w:eastAsia="宋体" w:cs="宋体"/>
          <w:i w:val="0"/>
          <w:iCs w:val="0"/>
          <w:color w:val="000000"/>
          <w:kern w:val="0"/>
          <w:sz w:val="24"/>
          <w:szCs w:val="24"/>
          <w:u w:val="single"/>
          <w:lang w:val="en-US" w:eastAsia="zh-CN" w:bidi="ar"/>
        </w:rPr>
        <w:t>折叠桌2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1BB2E03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r>
        <w:rPr>
          <w:rFonts w:hint="eastAsia" w:ascii="宋体" w:hAnsi="宋体" w:eastAsia="宋体" w:cs="宋体"/>
          <w:i w:val="0"/>
          <w:iCs w:val="0"/>
          <w:color w:val="000000"/>
          <w:kern w:val="0"/>
          <w:sz w:val="24"/>
          <w:szCs w:val="24"/>
          <w:u w:val="single"/>
          <w:lang w:val="en-US" w:eastAsia="zh-CN" w:bidi="ar"/>
        </w:rPr>
        <w:t>培训椅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36B756C">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r>
        <w:rPr>
          <w:rFonts w:hint="eastAsia" w:ascii="宋体" w:hAnsi="宋体" w:eastAsia="宋体" w:cs="宋体"/>
          <w:i w:val="0"/>
          <w:iCs w:val="0"/>
          <w:color w:val="000000"/>
          <w:kern w:val="0"/>
          <w:sz w:val="24"/>
          <w:szCs w:val="24"/>
          <w:u w:val="single"/>
          <w:lang w:val="en-US" w:eastAsia="zh-CN" w:bidi="ar"/>
        </w:rPr>
        <w:t>心理辅导椅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340326F5">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r>
        <w:rPr>
          <w:rFonts w:hint="eastAsia" w:ascii="宋体" w:hAnsi="宋体" w:eastAsia="宋体" w:cs="宋体"/>
          <w:i w:val="0"/>
          <w:iCs w:val="0"/>
          <w:color w:val="000000"/>
          <w:kern w:val="0"/>
          <w:sz w:val="24"/>
          <w:szCs w:val="24"/>
          <w:u w:val="single"/>
          <w:lang w:val="en-US" w:eastAsia="zh-CN" w:bidi="ar"/>
        </w:rPr>
        <w:t>咨询桌</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49244AD9">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r>
        <w:rPr>
          <w:rFonts w:hint="eastAsia" w:ascii="宋体" w:hAnsi="宋体" w:eastAsia="宋体" w:cs="宋体"/>
          <w:i w:val="0"/>
          <w:iCs w:val="0"/>
          <w:color w:val="000000"/>
          <w:kern w:val="0"/>
          <w:sz w:val="24"/>
          <w:szCs w:val="24"/>
          <w:u w:val="single"/>
          <w:lang w:val="en-US" w:eastAsia="zh-CN" w:bidi="ar"/>
        </w:rPr>
        <w:t>沙发椅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26ECFA9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r>
        <w:rPr>
          <w:rFonts w:hint="eastAsia" w:ascii="宋体" w:hAnsi="宋体" w:eastAsia="宋体" w:cs="宋体"/>
          <w:i w:val="0"/>
          <w:iCs w:val="0"/>
          <w:color w:val="000000"/>
          <w:kern w:val="0"/>
          <w:sz w:val="24"/>
          <w:szCs w:val="24"/>
          <w:u w:val="single"/>
          <w:lang w:val="en-US" w:eastAsia="zh-CN" w:bidi="ar"/>
        </w:rPr>
        <w:t>方几</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A3285A7">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r>
        <w:rPr>
          <w:rFonts w:hint="eastAsia" w:ascii="宋体" w:hAnsi="宋体" w:eastAsia="宋体" w:cs="宋体"/>
          <w:i w:val="0"/>
          <w:iCs w:val="0"/>
          <w:color w:val="000000"/>
          <w:kern w:val="0"/>
          <w:sz w:val="24"/>
          <w:szCs w:val="24"/>
          <w:u w:val="single"/>
          <w:lang w:val="en-US" w:eastAsia="zh-CN" w:bidi="ar"/>
        </w:rPr>
        <w:t>墩</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D23FCE1">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r>
        <w:rPr>
          <w:rFonts w:hint="eastAsia" w:ascii="宋体" w:hAnsi="宋体" w:eastAsia="宋体" w:cs="宋体"/>
          <w:i w:val="0"/>
          <w:iCs w:val="0"/>
          <w:color w:val="000000"/>
          <w:kern w:val="0"/>
          <w:sz w:val="24"/>
          <w:szCs w:val="24"/>
          <w:u w:val="single"/>
          <w:lang w:val="en-US" w:eastAsia="zh-CN" w:bidi="ar"/>
        </w:rPr>
        <w:t>电动躺椅</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36B2C2A">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r>
        <w:rPr>
          <w:rFonts w:hint="eastAsia" w:ascii="宋体" w:hAnsi="宋体" w:eastAsia="宋体" w:cs="宋体"/>
          <w:i w:val="0"/>
          <w:iCs w:val="0"/>
          <w:color w:val="000000"/>
          <w:kern w:val="0"/>
          <w:sz w:val="24"/>
          <w:szCs w:val="24"/>
          <w:u w:val="single"/>
          <w:lang w:val="en-US" w:eastAsia="zh-CN" w:bidi="ar"/>
        </w:rPr>
        <w:t>更衣柜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516F5CA3">
      <w:pPr>
        <w:keepNext w:val="0"/>
        <w:keepLines w:val="0"/>
        <w:pageBreakBefore w:val="0"/>
        <w:widowControl/>
        <w:suppressLineNumbers w:val="0"/>
        <w:tabs>
          <w:tab w:val="left" w:pos="1080"/>
          <w:tab w:val="left" w:pos="2160"/>
        </w:tabs>
        <w:kinsoku/>
        <w:wordWrap/>
        <w:overflowPunct/>
        <w:topLinePunct w:val="0"/>
        <w:autoSpaceDE/>
        <w:autoSpaceDN/>
        <w:bidi w:val="0"/>
        <w:adjustRightInd w:val="0"/>
        <w:snapToGrid/>
        <w:spacing w:line="360" w:lineRule="auto"/>
        <w:ind w:firstLine="480" w:firstLineChars="200"/>
        <w:jc w:val="both"/>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73.</w:t>
      </w:r>
      <w:r>
        <w:rPr>
          <w:rFonts w:hint="eastAsia" w:ascii="宋体" w:hAnsi="宋体" w:eastAsia="宋体" w:cs="宋体"/>
          <w:i w:val="0"/>
          <w:iCs w:val="0"/>
          <w:color w:val="000000"/>
          <w:kern w:val="0"/>
          <w:sz w:val="24"/>
          <w:szCs w:val="24"/>
          <w:u w:val="single"/>
          <w:lang w:val="en-US" w:eastAsia="zh-CN" w:bidi="ar"/>
        </w:rPr>
        <w:t>换鞋凳</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 </w:t>
      </w:r>
      <w:r>
        <w:rPr>
          <w:rFonts w:hint="eastAsia" w:ascii="宋体" w:hAnsi="宋体" w:eastAsia="宋体" w:cs="宋体"/>
          <w:i w:val="0"/>
          <w:iCs w:val="0"/>
          <w:color w:val="000000"/>
          <w:kern w:val="0"/>
          <w:sz w:val="24"/>
          <w:szCs w:val="24"/>
          <w:u w:val="none"/>
          <w:lang w:val="en-US" w:eastAsia="zh-CN" w:bidi="ar"/>
        </w:rPr>
        <w:t>行业；制造商为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人，营业收入为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万元，资产总额为</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万元，属于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w:t>
      </w:r>
      <w:r>
        <w:rPr>
          <w:rFonts w:hint="eastAsia" w:ascii="宋体" w:hAnsi="宋体" w:eastAsia="宋体" w:cs="宋体"/>
          <w:i w:val="0"/>
          <w:iCs w:val="0"/>
          <w:color w:val="000000"/>
          <w:kern w:val="0"/>
          <w:sz w:val="24"/>
          <w:szCs w:val="24"/>
          <w:u w:val="none"/>
          <w:lang w:val="en-US" w:eastAsia="zh-CN" w:bidi="ar"/>
        </w:rPr>
        <w:t xml:space="preserve"> 。</w:t>
      </w:r>
    </w:p>
    <w:p w14:paraId="066836B2">
      <w:pPr>
        <w:spacing w:line="360" w:lineRule="auto"/>
        <w:ind w:firstLine="480" w:firstLineChars="200"/>
        <w:rPr>
          <w:rFonts w:hint="eastAsia" w:ascii="宋体" w:hAnsi="宋体" w:cs="宋体"/>
          <w:color w:val="auto"/>
          <w:sz w:val="24"/>
          <w:highlight w:val="none"/>
        </w:rPr>
      </w:pPr>
    </w:p>
    <w:p w14:paraId="1877E2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41A6A3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0A04E3EB">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369F28A">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AB9572B">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采购文件中明确的所属行业”依据招标文件第二部分投标人须知前附表中“采购标的及其对应的中小企业划分标准所属行业”的指引，逐一填写，不得缺漏。</w:t>
      </w:r>
    </w:p>
    <w:p w14:paraId="03E3A04E">
      <w:pPr>
        <w:spacing w:line="360" w:lineRule="auto"/>
        <w:jc w:val="center"/>
        <w:rPr>
          <w:rFonts w:ascii="宋体" w:hAnsi="宋体" w:cs="宋体"/>
          <w:b/>
          <w:color w:val="auto"/>
          <w:sz w:val="32"/>
          <w:szCs w:val="32"/>
          <w:highlight w:val="none"/>
        </w:rPr>
      </w:pPr>
    </w:p>
    <w:p w14:paraId="5F9CA442">
      <w:pPr>
        <w:spacing w:line="360" w:lineRule="auto"/>
        <w:rPr>
          <w:rFonts w:ascii="宋体" w:hAnsi="宋体" w:cs="宋体"/>
          <w:bCs/>
          <w:color w:val="auto"/>
          <w:sz w:val="24"/>
          <w:highlight w:val="none"/>
        </w:rPr>
      </w:pPr>
    </w:p>
    <w:p w14:paraId="15C44250">
      <w:pPr>
        <w:pStyle w:val="85"/>
        <w:rPr>
          <w:rFonts w:ascii="宋体" w:hAnsi="宋体" w:cs="宋体"/>
          <w:bCs/>
          <w:color w:val="auto"/>
          <w:sz w:val="24"/>
          <w:highlight w:val="none"/>
        </w:rPr>
      </w:pPr>
    </w:p>
    <w:p w14:paraId="255FDC1C">
      <w:pPr>
        <w:pStyle w:val="85"/>
        <w:rPr>
          <w:rFonts w:ascii="宋体" w:hAnsi="宋体" w:cs="宋体"/>
          <w:bCs/>
          <w:color w:val="auto"/>
          <w:sz w:val="24"/>
          <w:highlight w:val="none"/>
        </w:rPr>
      </w:pPr>
    </w:p>
    <w:p w14:paraId="45F8E20B">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4921B179">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：中小企业划型标准</w:t>
      </w:r>
    </w:p>
    <w:p w14:paraId="38B1EC49">
      <w:pPr>
        <w:spacing w:line="360" w:lineRule="auto"/>
        <w:ind w:right="420" w:firstLine="480" w:firstLineChars="200"/>
        <w:rPr>
          <w:rFonts w:hint="eastAsia" w:ascii="宋体" w:hAnsi="宋体" w:cs="宋体"/>
          <w:sz w:val="24"/>
        </w:rPr>
      </w:pPr>
      <w:r>
        <w:rPr>
          <w:rFonts w:hint="eastAsia" w:ascii="宋体" w:hAnsi="宋体" w:cs="宋体"/>
          <w:sz w:val="24"/>
        </w:rPr>
        <w:t>中小企业划型标准规定【工信部联企业〔2011〕300号】</w:t>
      </w:r>
    </w:p>
    <w:p w14:paraId="3D84BA8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一、根据《中华人民共和国中小企业促进法》和《国务院关于进一步促进中小企业发展的若干意见》（国发〔2009〕36号），制定本规定。</w:t>
      </w:r>
    </w:p>
    <w:p w14:paraId="2EA498D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二、中小企业划分为中型、小型、微型三种类型，具体标准根据企业从业人员、营业收入、资产总额等指标，结合行业特点制定。</w:t>
      </w:r>
    </w:p>
    <w:p w14:paraId="5DE3858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16825A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四、各行业划型标准为：</w:t>
      </w:r>
    </w:p>
    <w:p w14:paraId="46D519D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（一）农、林、牧、渔业。营业收入20000万元以下的为中小微型企业。其中，营业收入500万元及以上的为中型企业，营业收入50万元及以上的为小型企业，营业收入50万元以下的为微型企业。</w:t>
      </w:r>
    </w:p>
    <w:p w14:paraId="7983BD8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BFBF23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99B8C6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D2C7F7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449D32A">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8E326E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DAAEAC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F2D7D17">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C87AB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3266C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05B09BB">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1E78E15">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FE107A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6C58F6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9F858E0">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（十六）其他未列明行业。从业人员300人以下的为中小微型企业。其中，从业人员100人及以上的为中型企业；从业人员10人及以上的为小型企业；从业人员10人以下的为微型企业。</w:t>
      </w:r>
    </w:p>
    <w:p w14:paraId="660B1E5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五、企业类型的划分以统计部门的统计数据为依据。</w:t>
      </w:r>
    </w:p>
    <w:p w14:paraId="0898B3C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六、本规定适用于在中华人民共和国境内依法设立的各类所有制和各种组织形式的企业。个体工商户和本规定以外的行业，参照本规定进行划型。 </w:t>
      </w:r>
    </w:p>
    <w:p w14:paraId="11EDB035">
      <w:pPr>
        <w:pStyle w:val="2"/>
        <w:rPr>
          <w:rFonts w:hint="eastAsia" w:ascii="宋体" w:hAnsi="宋体" w:cs="宋体"/>
          <w:sz w:val="24"/>
          <w:lang w:val="en-US" w:eastAsia="zh-CN"/>
        </w:rPr>
      </w:pPr>
      <w:r>
        <w:rPr>
          <w:rFonts w:hint="eastAsia" w:ascii="宋体" w:hAnsi="宋体" w:cs="宋体"/>
          <w:sz w:val="24"/>
          <w:lang w:val="en-US"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49E757BB">
      <w:pPr>
        <w:rPr>
          <w:rFonts w:hint="eastAsia"/>
          <w:lang w:val="en-US" w:eastAsia="zh-CN"/>
        </w:rPr>
      </w:pPr>
      <w:r>
        <w:rPr>
          <w:rFonts w:hint="eastAsia"/>
          <w:lang w:val="en-US" w:eastAsia="zh-CN"/>
        </w:rPr>
        <w:br w:type="page"/>
      </w:r>
    </w:p>
    <w:p w14:paraId="1AB6D29E">
      <w:pPr>
        <w:jc w:val="center"/>
        <w:rPr>
          <w:rFonts w:ascii="宋体" w:hAnsi="宋体" w:cs="宋体"/>
          <w:b/>
          <w:kern w:val="0"/>
          <w:sz w:val="32"/>
          <w:szCs w:val="32"/>
          <w:lang w:val="zh-CN"/>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9</w:t>
      </w:r>
      <w:r>
        <w:rPr>
          <w:rFonts w:hint="eastAsia" w:ascii="宋体" w:hAnsi="宋体" w:eastAsia="宋体" w:cs="宋体"/>
          <w:b/>
          <w:color w:val="auto"/>
          <w:kern w:val="0"/>
          <w:sz w:val="32"/>
          <w:szCs w:val="32"/>
          <w:highlight w:val="none"/>
        </w:rPr>
        <w:t>：</w:t>
      </w:r>
      <w:bookmarkStart w:id="418" w:name="OLE_LINK8"/>
      <w:r>
        <w:rPr>
          <w:rFonts w:hint="eastAsia" w:ascii="宋体" w:hAnsi="宋体" w:cs="宋体"/>
          <w:b/>
          <w:kern w:val="0"/>
          <w:sz w:val="32"/>
          <w:szCs w:val="32"/>
          <w:lang w:val="en-US" w:eastAsia="zh-CN"/>
        </w:rPr>
        <w:t>样品递交</w:t>
      </w:r>
      <w:r>
        <w:rPr>
          <w:rFonts w:hint="eastAsia" w:ascii="宋体" w:hAnsi="宋体" w:cs="宋体"/>
          <w:b/>
          <w:kern w:val="0"/>
          <w:sz w:val="32"/>
          <w:szCs w:val="32"/>
          <w:lang w:val="zh-CN"/>
        </w:rPr>
        <w:t>授权委托书</w:t>
      </w:r>
      <w:bookmarkEnd w:id="418"/>
    </w:p>
    <w:p w14:paraId="226369AC">
      <w:pPr>
        <w:snapToGrid w:val="0"/>
        <w:spacing w:line="360" w:lineRule="auto"/>
        <w:rPr>
          <w:rFonts w:ascii="宋体" w:hAnsi="宋体" w:cs="宋体"/>
          <w:sz w:val="24"/>
        </w:rPr>
      </w:pPr>
      <w:r>
        <w:rPr>
          <w:rFonts w:hint="eastAsia" w:ascii="宋体" w:hAnsi="宋体" w:cs="宋体"/>
          <w:sz w:val="24"/>
        </w:rPr>
        <w:t xml:space="preserve">                                </w:t>
      </w:r>
    </w:p>
    <w:p w14:paraId="5B7C095D">
      <w:pPr>
        <w:snapToGrid w:val="0"/>
        <w:spacing w:line="360" w:lineRule="auto"/>
        <w:ind w:firstLine="1877" w:firstLineChars="894"/>
        <w:rPr>
          <w:rFonts w:ascii="宋体" w:hAnsi="宋体" w:cs="宋体"/>
        </w:rPr>
      </w:pPr>
      <w:r>
        <w:rPr>
          <w:rFonts w:hint="eastAsia" w:ascii="宋体" w:hAnsi="宋体" w:cs="宋体"/>
        </w:rPr>
        <w:t xml:space="preserve">                               </w:t>
      </w:r>
    </w:p>
    <w:p w14:paraId="2971E7CA">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27F0224B">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w:t>
      </w:r>
      <w:r>
        <w:rPr>
          <w:rFonts w:hint="eastAsia" w:ascii="宋体" w:hAnsi="宋体" w:cs="宋体"/>
          <w:kern w:val="0"/>
          <w:sz w:val="24"/>
          <w:lang w:val="en-US" w:eastAsia="zh-CN"/>
        </w:rPr>
        <w:t>样品递交及取回相关一切</w:t>
      </w:r>
      <w:r>
        <w:rPr>
          <w:rFonts w:hint="eastAsia" w:ascii="宋体" w:hAnsi="宋体" w:cs="宋体"/>
          <w:kern w:val="0"/>
          <w:sz w:val="24"/>
          <w:lang w:val="zh-CN"/>
        </w:rPr>
        <w:t>事项，其法律后果由我方承担。</w:t>
      </w:r>
    </w:p>
    <w:p w14:paraId="14736C10">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34493032">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6C5E402A">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lang w:val="en-US" w:eastAsia="zh-CN"/>
        </w:rPr>
        <w:t xml:space="preserve"> </w:t>
      </w:r>
      <w:r>
        <w:rPr>
          <w:rFonts w:hint="eastAsia" w:ascii="宋体" w:hAnsi="宋体" w:cs="宋体"/>
          <w:kern w:val="0"/>
          <w:sz w:val="24"/>
          <w:lang w:val="zh-CN"/>
        </w:rPr>
        <w:t xml:space="preserve"> 投标人名称（</w:t>
      </w:r>
      <w:r>
        <w:rPr>
          <w:rFonts w:hint="eastAsia" w:ascii="宋体" w:hAnsi="宋体" w:cs="宋体"/>
          <w:kern w:val="0"/>
          <w:sz w:val="24"/>
          <w:lang w:val="en-US" w:eastAsia="zh-CN"/>
        </w:rPr>
        <w:t>加盖公章）</w:t>
      </w:r>
      <w:r>
        <w:rPr>
          <w:rFonts w:hint="eastAsia" w:ascii="宋体" w:hAnsi="宋体" w:cs="宋体"/>
          <w:kern w:val="0"/>
          <w:sz w:val="24"/>
          <w:lang w:val="zh-CN"/>
        </w:rPr>
        <w:t>：</w:t>
      </w:r>
    </w:p>
    <w:p w14:paraId="56DAF86B">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签发日期：  </w:t>
      </w:r>
      <w:r>
        <w:rPr>
          <w:rFonts w:hint="eastAsia" w:ascii="宋体" w:hAnsi="宋体" w:cs="宋体"/>
          <w:kern w:val="0"/>
          <w:sz w:val="24"/>
          <w:lang w:val="en-US" w:eastAsia="zh-CN"/>
        </w:rPr>
        <w:t xml:space="preserve"> </w:t>
      </w:r>
      <w:r>
        <w:rPr>
          <w:rFonts w:hint="eastAsia" w:ascii="宋体" w:hAnsi="宋体" w:cs="宋体"/>
          <w:kern w:val="0"/>
          <w:sz w:val="24"/>
          <w:lang w:val="zh-CN"/>
        </w:rPr>
        <w:t>年  月   日</w:t>
      </w:r>
    </w:p>
    <w:p w14:paraId="486C9658">
      <w:pPr>
        <w:pStyle w:val="155"/>
        <w:spacing w:line="360" w:lineRule="auto"/>
        <w:rPr>
          <w:rFonts w:hAnsi="宋体" w:cs="宋体"/>
          <w:bCs/>
          <w:sz w:val="24"/>
        </w:rPr>
      </w:pPr>
      <w:r>
        <w:rPr>
          <w:rFonts w:hint="eastAsia" w:hAnsi="宋体" w:cs="宋体"/>
          <w:bCs/>
          <w:sz w:val="24"/>
          <w:lang w:val="en-US" w:eastAsia="zh-CN"/>
        </w:rPr>
        <w:t>附</w:t>
      </w:r>
      <w:r>
        <w:rPr>
          <w:rFonts w:hint="eastAsia" w:hAnsi="宋体" w:cs="宋体"/>
          <w:bCs/>
          <w:sz w:val="24"/>
        </w:rPr>
        <w:t>身份证件</w:t>
      </w:r>
      <w:r>
        <w:rPr>
          <w:rFonts w:hint="eastAsia" w:hAnsi="宋体" w:cs="宋体"/>
          <w:bCs/>
          <w:sz w:val="24"/>
          <w:lang w:val="en-US" w:eastAsia="zh-CN"/>
        </w:rPr>
        <w:t>复印件</w:t>
      </w:r>
      <w:r>
        <w:rPr>
          <w:rFonts w:hint="eastAsia" w:hAnsi="宋体" w:cs="宋体"/>
          <w:bCs/>
          <w:sz w:val="24"/>
        </w:rPr>
        <w:t>：</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2C2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45AFFC8">
            <w:pPr>
              <w:pStyle w:val="155"/>
              <w:adjustRightInd w:val="0"/>
              <w:spacing w:line="360" w:lineRule="auto"/>
              <w:rPr>
                <w:rFonts w:hAnsi="宋体" w:cs="宋体"/>
                <w:bCs/>
                <w:sz w:val="24"/>
              </w:rPr>
            </w:pPr>
            <w:r>
              <w:rPr>
                <w:rFonts w:hint="eastAsia" w:hAnsi="宋体" w:cs="宋体"/>
                <w:bCs/>
                <w:sz w:val="24"/>
              </w:rPr>
              <w:t>正面：                                 反面：</w:t>
            </w:r>
          </w:p>
          <w:p w14:paraId="0A0A0DB4">
            <w:pPr>
              <w:pStyle w:val="155"/>
              <w:adjustRightInd w:val="0"/>
              <w:spacing w:line="360" w:lineRule="auto"/>
              <w:rPr>
                <w:rFonts w:hAnsi="宋体" w:cs="宋体"/>
                <w:bCs/>
                <w:sz w:val="24"/>
              </w:rPr>
            </w:pPr>
          </w:p>
        </w:tc>
      </w:tr>
    </w:tbl>
    <w:p w14:paraId="316265DB">
      <w:pPr>
        <w:pStyle w:val="5"/>
        <w:rPr>
          <w:lang w:val="zh-CN"/>
        </w:rPr>
      </w:pPr>
    </w:p>
    <w:p w14:paraId="7945F1C9">
      <w:pPr>
        <w:snapToGrid w:val="0"/>
        <w:spacing w:line="360" w:lineRule="auto"/>
        <w:rPr>
          <w:rFonts w:ascii="宋体" w:hAnsi="宋体" w:cs="宋体"/>
          <w:sz w:val="24"/>
        </w:rPr>
      </w:pPr>
    </w:p>
    <w:p w14:paraId="2AAAF5F4"/>
    <w:p w14:paraId="60ED4655">
      <w:pPr>
        <w:rPr>
          <w:rFonts w:hint="eastAsia" w:ascii="宋体" w:hAnsi="宋体" w:cs="宋体"/>
          <w:sz w:val="24"/>
          <w:lang w:val="en-US" w:eastAsia="zh-CN"/>
        </w:rPr>
      </w:pPr>
    </w:p>
    <w:p w14:paraId="6B69219B"/>
    <w:p w14:paraId="15CB6093">
      <w:pPr>
        <w:pStyle w:val="85"/>
        <w:rPr>
          <w:rFonts w:ascii="宋体" w:hAnsi="宋体" w:cs="宋体"/>
          <w:bCs/>
          <w:color w:val="auto"/>
          <w:sz w:val="24"/>
          <w:highlight w:val="none"/>
        </w:rPr>
      </w:pPr>
    </w:p>
    <w:p w14:paraId="557E5CF9">
      <w:pPr>
        <w:rPr>
          <w:rFonts w:hint="eastAsia"/>
          <w:lang w:val="en-US" w:eastAsia="zh-CN"/>
        </w:rPr>
      </w:pPr>
    </w:p>
    <w:p w14:paraId="344BB528"/>
    <w:p w14:paraId="327E54AB">
      <w:pPr>
        <w:pStyle w:val="85"/>
        <w:rPr>
          <w:rFonts w:ascii="宋体" w:hAnsi="宋体" w:cs="宋体"/>
          <w:bCs/>
          <w:color w:val="auto"/>
          <w:sz w:val="24"/>
          <w:highlight w:val="none"/>
        </w:rPr>
      </w:pPr>
    </w:p>
    <w:sectPr>
      <w:headerReference r:id="rId19" w:type="first"/>
      <w:footerReference r:id="rId21" w:type="first"/>
      <w:headerReference r:id="rId18" w:type="default"/>
      <w:footerReference r:id="rId20" w:type="even"/>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GWZT-E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GWZT-EN"/>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GWZT-EN"/>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AD7F9">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775E0">
                          <w:pPr>
                            <w:pStyle w:val="40"/>
                            <w:bidi w:val="0"/>
                            <w:rPr>
                              <w:rFonts w:ascii="Times New Roman" w:hAnsi="Times New Roman" w:eastAsia="宋体" w:cs="Times New Roman"/>
                            </w:rPr>
                          </w:pPr>
                          <w:r>
                            <w:rPr>
                              <w:rFonts w:ascii="Times New Roman" w:hAnsi="Times New Roman" w:eastAsia="宋体" w:cs="Times New Roman"/>
                            </w:rPr>
                            <w:t xml:space="preserve">第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页 共 </w:t>
                          </w:r>
                          <w:r>
                            <w:rPr>
                              <w:rFonts w:ascii="Times New Roman" w:hAnsi="Times New Roman" w:eastAsia="宋体" w:cs="Times New Roman"/>
                            </w:rPr>
                            <w:fldChar w:fldCharType="begin"/>
                          </w:r>
                          <w:r>
                            <w:rPr>
                              <w:rFonts w:ascii="Times New Roman" w:hAnsi="Times New Roman" w:eastAsia="宋体" w:cs="Times New Roman"/>
                            </w:rPr>
                            <w:instrText xml:space="preserve"> NUMPAGES  \* MERGEFORMAT </w:instrText>
                          </w:r>
                          <w:r>
                            <w:rPr>
                              <w:rFonts w:ascii="Times New Roman" w:hAnsi="Times New Roman" w:eastAsia="宋体" w:cs="Times New Roman"/>
                            </w:rPr>
                            <w:fldChar w:fldCharType="separate"/>
                          </w:r>
                          <w:r>
                            <w:rPr>
                              <w:rFonts w:ascii="Times New Roman" w:hAnsi="Times New Roman" w:eastAsia="宋体" w:cs="Times New Roman"/>
                            </w:rPr>
                            <w:t>105</w:t>
                          </w:r>
                          <w:r>
                            <w:rPr>
                              <w:rFonts w:ascii="Times New Roman" w:hAnsi="Times New Roman" w:eastAsia="宋体" w:cs="Times New Roman"/>
                            </w:rPr>
                            <w:fldChar w:fldCharType="end"/>
                          </w:r>
                          <w:r>
                            <w:rPr>
                              <w:rFonts w:ascii="Times New Roman" w:hAnsi="Times New Roman" w:eastAsia="宋体" w:cs="Times New Roma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5A775E0">
                    <w:pPr>
                      <w:pStyle w:val="40"/>
                      <w:bidi w:val="0"/>
                      <w:rPr>
                        <w:rFonts w:ascii="Times New Roman" w:hAnsi="Times New Roman" w:eastAsia="宋体" w:cs="Times New Roman"/>
                      </w:rPr>
                    </w:pPr>
                    <w:r>
                      <w:rPr>
                        <w:rFonts w:ascii="Times New Roman" w:hAnsi="Times New Roman" w:eastAsia="宋体" w:cs="Times New Roman"/>
                      </w:rPr>
                      <w:t xml:space="preserve">第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页 共 </w:t>
                    </w:r>
                    <w:r>
                      <w:rPr>
                        <w:rFonts w:ascii="Times New Roman" w:hAnsi="Times New Roman" w:eastAsia="宋体" w:cs="Times New Roman"/>
                      </w:rPr>
                      <w:fldChar w:fldCharType="begin"/>
                    </w:r>
                    <w:r>
                      <w:rPr>
                        <w:rFonts w:ascii="Times New Roman" w:hAnsi="Times New Roman" w:eastAsia="宋体" w:cs="Times New Roman"/>
                      </w:rPr>
                      <w:instrText xml:space="preserve"> NUMPAGES  \* MERGEFORMAT </w:instrText>
                    </w:r>
                    <w:r>
                      <w:rPr>
                        <w:rFonts w:ascii="Times New Roman" w:hAnsi="Times New Roman" w:eastAsia="宋体" w:cs="Times New Roman"/>
                      </w:rPr>
                      <w:fldChar w:fldCharType="separate"/>
                    </w:r>
                    <w:r>
                      <w:rPr>
                        <w:rFonts w:ascii="Times New Roman" w:hAnsi="Times New Roman" w:eastAsia="宋体" w:cs="Times New Roman"/>
                      </w:rPr>
                      <w:t>105</w:t>
                    </w:r>
                    <w:r>
                      <w:rPr>
                        <w:rFonts w:ascii="Times New Roman" w:hAnsi="Times New Roman" w:eastAsia="宋体" w:cs="Times New Roman"/>
                      </w:rPr>
                      <w:fldChar w:fldCharType="end"/>
                    </w:r>
                    <w:r>
                      <w:rPr>
                        <w:rFonts w:ascii="Times New Roman" w:hAnsi="Times New Roman" w:eastAsia="宋体" w:cs="Times New Roma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F04E">
    <w:pPr>
      <w:pStyle w:val="40"/>
      <w:framePr w:wrap="around" w:vAnchor="text" w:hAnchor="margin" w:xAlign="right" w:y="1"/>
      <w:rPr>
        <w:rStyle w:val="77"/>
      </w:rPr>
    </w:pPr>
    <w:r>
      <w:fldChar w:fldCharType="begin"/>
    </w:r>
    <w:r>
      <w:rPr>
        <w:rStyle w:val="77"/>
      </w:rPr>
      <w:instrText xml:space="preserve">PAGE  </w:instrText>
    </w:r>
    <w:r>
      <w:fldChar w:fldCharType="end"/>
    </w:r>
  </w:p>
  <w:p w14:paraId="11EAEF82">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2F291">
    <w:pPr>
      <w:pStyle w:val="4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17392">
                          <w:pPr>
                            <w:pStyle w:val="40"/>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217392">
                    <w:pPr>
                      <w:pStyle w:val="40"/>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21B2">
    <w:pPr>
      <w:pStyle w:val="40"/>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2DA70">
                          <w:pPr>
                            <w:pStyle w:val="40"/>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6D2DA70">
                    <w:pPr>
                      <w:pStyle w:val="40"/>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AD85F">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19A6F">
                          <w:pPr>
                            <w:pStyle w:val="40"/>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79</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B19A6F">
                    <w:pPr>
                      <w:pStyle w:val="40"/>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79</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3887">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01E8B">
                          <w:pPr>
                            <w:pStyle w:val="40"/>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83</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0401E8B">
                    <w:pPr>
                      <w:pStyle w:val="40"/>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83</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5735D">
    <w:pPr>
      <w:pStyle w:val="40"/>
      <w:framePr w:wrap="around" w:vAnchor="text" w:hAnchor="margin" w:xAlign="right" w:y="1"/>
      <w:rPr>
        <w:rStyle w:val="77"/>
      </w:rPr>
    </w:pPr>
    <w:r>
      <w:fldChar w:fldCharType="begin"/>
    </w:r>
    <w:r>
      <w:rPr>
        <w:rStyle w:val="77"/>
      </w:rPr>
      <w:instrText xml:space="preserve">PAGE  </w:instrText>
    </w:r>
    <w:r>
      <w:fldChar w:fldCharType="end"/>
    </w:r>
  </w:p>
  <w:p w14:paraId="6105D457">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9288B">
    <w:pPr>
      <w:pStyle w:val="40"/>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7E930">
                          <w:pPr>
                            <w:pStyle w:val="40"/>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CF7E930">
                    <w:pPr>
                      <w:pStyle w:val="40"/>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B06F4">
    <w:pPr>
      <w:pStyle w:val="41"/>
      <w:pBdr>
        <w:bottom w:val="single" w:color="auto" w:sz="6" w:space="4"/>
      </w:pBdr>
      <w:jc w:val="right"/>
    </w:pPr>
    <w:r>
      <w:t></w:t>
    </w:r>
    <w:r>
      <w:rPr>
        <w:rFonts w:hint="eastAsia"/>
      </w:rPr>
      <w:t xml:space="preserve">             </w:t>
    </w:r>
    <w:r>
      <w:t>杭州市政府采购公开招标文件</w:t>
    </w:r>
  </w:p>
  <w:p w14:paraId="5E2ED8BA">
    <w:pPr>
      <w:pStyle w:val="64"/>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CFDF">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BE2E7">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13F4">
    <w:pPr>
      <w:pStyle w:val="41"/>
      <w:pBdr>
        <w:bottom w:val="single" w:color="auto" w:sz="6" w:space="0"/>
      </w:pBdr>
      <w:tabs>
        <w:tab w:val="center" w:pos="4535"/>
        <w:tab w:val="right" w:pos="9070"/>
        <w:tab w:val="clear" w:pos="4153"/>
        <w:tab w:val="clear" w:pos="8306"/>
      </w:tabs>
      <w:jc w:val="right"/>
    </w:pP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2737">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220A">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0A3C6">
    <w:pPr>
      <w:pStyle w:val="41"/>
    </w:pPr>
    <w:r>
      <w:t></w:t>
    </w:r>
    <w:r>
      <w:rPr>
        <w:rFonts w:hint="eastAsia"/>
      </w:rPr>
      <w:t xml:space="preserve">         </w:t>
    </w:r>
  </w:p>
  <w:p w14:paraId="17BFB17C">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1E4A">
    <w:pPr>
      <w:pStyle w:val="41"/>
      <w:rPr>
        <w:rFonts w:ascii="仿宋_GB2312" w:eastAsia="仿宋_GB2312"/>
        <w:b/>
        <w:i/>
        <w:u w:val="single"/>
      </w:rPr>
    </w:pPr>
    <w:r>
      <w:t></w:t>
    </w:r>
    <w:r>
      <w:rPr>
        <w:rFonts w:hint="eastAsia"/>
      </w:rPr>
      <w:t xml:space="preserve">                                                </w:t>
    </w:r>
    <w:r>
      <w:t xml:space="preserve"> 杭州市政府采购公开招标文件</w:t>
    </w:r>
  </w:p>
  <w:p w14:paraId="5378291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61D59">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A8388">
    <w:pPr>
      <w:pStyle w:val="41"/>
      <w:jc w:val="right"/>
      <w:rPr>
        <w:rFonts w:ascii="仿宋_GB2312" w:eastAsia="仿宋_GB2312"/>
        <w:b/>
        <w:i/>
        <w:u w:val="single"/>
      </w:rPr>
    </w:pPr>
    <w:r>
      <w:rPr>
        <w:rFonts w:hint="eastAsia"/>
      </w:rPr>
      <w:t xml:space="preserve">                                  </w:t>
    </w:r>
    <w:r>
      <w:t>杭州市政府采购公开招标文件</w:t>
    </w:r>
  </w:p>
  <w:p w14:paraId="0520DCC9">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420C3">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2043F0"/>
    <w:multiLevelType w:val="singleLevel"/>
    <w:tmpl w:val="B42043F0"/>
    <w:lvl w:ilvl="0" w:tentative="0">
      <w:start w:val="1"/>
      <w:numFmt w:val="decimal"/>
      <w:lvlText w:val="%1."/>
      <w:lvlJc w:val="left"/>
      <w:pPr>
        <w:tabs>
          <w:tab w:val="left" w:pos="312"/>
        </w:tabs>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5A00FAA7"/>
    <w:multiLevelType w:val="singleLevel"/>
    <w:tmpl w:val="5A00FAA7"/>
    <w:lvl w:ilvl="0" w:tentative="0">
      <w:start w:val="3"/>
      <w:numFmt w:val="chineseCounting"/>
      <w:suff w:val="space"/>
      <w:lvlText w:val="第%1部分"/>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0"/>
  </w:num>
  <w:num w:numId="3">
    <w:abstractNumId w:val="9"/>
  </w:num>
  <w:num w:numId="4">
    <w:abstractNumId w:val="3"/>
  </w:num>
  <w:num w:numId="5">
    <w:abstractNumId w:val="7"/>
  </w:num>
  <w:num w:numId="6">
    <w:abstractNumId w:val="5"/>
  </w:num>
  <w:num w:numId="7">
    <w:abstractNumId w:val="4"/>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5YjQ3YmU0M2I4MDM1MmE2MWUwYmNjNGVjMWU0MjIifQ=="/>
    <w:docVar w:name="KSO_WPS_MARK_KEY" w:val="125cbe45-fcf2-4a02-8955-ff13a17c490a"/>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314"/>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6E28"/>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501B15"/>
    <w:rsid w:val="015B0555"/>
    <w:rsid w:val="017244EE"/>
    <w:rsid w:val="017B7436"/>
    <w:rsid w:val="01877B89"/>
    <w:rsid w:val="018A71EC"/>
    <w:rsid w:val="019F7441"/>
    <w:rsid w:val="01A20381"/>
    <w:rsid w:val="01B37585"/>
    <w:rsid w:val="01D55165"/>
    <w:rsid w:val="01DF6BF8"/>
    <w:rsid w:val="01EC2C57"/>
    <w:rsid w:val="02013636"/>
    <w:rsid w:val="025F0711"/>
    <w:rsid w:val="026B2E25"/>
    <w:rsid w:val="02824D4D"/>
    <w:rsid w:val="02DC4B10"/>
    <w:rsid w:val="02DD76CE"/>
    <w:rsid w:val="02F36323"/>
    <w:rsid w:val="02F5619C"/>
    <w:rsid w:val="03094A24"/>
    <w:rsid w:val="0326446A"/>
    <w:rsid w:val="032D5555"/>
    <w:rsid w:val="036634D2"/>
    <w:rsid w:val="03BA6BEC"/>
    <w:rsid w:val="03DD35E4"/>
    <w:rsid w:val="04051E5E"/>
    <w:rsid w:val="04076900"/>
    <w:rsid w:val="041A5A3B"/>
    <w:rsid w:val="042311BA"/>
    <w:rsid w:val="042B157A"/>
    <w:rsid w:val="043C2B5E"/>
    <w:rsid w:val="044A1C4A"/>
    <w:rsid w:val="048F763B"/>
    <w:rsid w:val="04983E5B"/>
    <w:rsid w:val="049F330E"/>
    <w:rsid w:val="04AA775C"/>
    <w:rsid w:val="04AF1889"/>
    <w:rsid w:val="04D94B9F"/>
    <w:rsid w:val="04F66F48"/>
    <w:rsid w:val="05251E14"/>
    <w:rsid w:val="058C3F13"/>
    <w:rsid w:val="05A16594"/>
    <w:rsid w:val="05A7762D"/>
    <w:rsid w:val="05C55124"/>
    <w:rsid w:val="060E5941"/>
    <w:rsid w:val="06110FAF"/>
    <w:rsid w:val="06493CA7"/>
    <w:rsid w:val="064E4658"/>
    <w:rsid w:val="065A6178"/>
    <w:rsid w:val="066F1CF3"/>
    <w:rsid w:val="06857AC3"/>
    <w:rsid w:val="06871610"/>
    <w:rsid w:val="06930BB8"/>
    <w:rsid w:val="06B85864"/>
    <w:rsid w:val="071C6FC5"/>
    <w:rsid w:val="07245D42"/>
    <w:rsid w:val="07264C62"/>
    <w:rsid w:val="0779354C"/>
    <w:rsid w:val="0788465B"/>
    <w:rsid w:val="08061376"/>
    <w:rsid w:val="082D6FB0"/>
    <w:rsid w:val="08452D77"/>
    <w:rsid w:val="084E60B4"/>
    <w:rsid w:val="08597DA5"/>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DE0562"/>
    <w:rsid w:val="09E04166"/>
    <w:rsid w:val="0A1C0718"/>
    <w:rsid w:val="0A3060D8"/>
    <w:rsid w:val="0A3E7710"/>
    <w:rsid w:val="0A5B7E63"/>
    <w:rsid w:val="0AA374A5"/>
    <w:rsid w:val="0AAB7649"/>
    <w:rsid w:val="0ABC5606"/>
    <w:rsid w:val="0ACF4E8E"/>
    <w:rsid w:val="0AE8266F"/>
    <w:rsid w:val="0AFB3396"/>
    <w:rsid w:val="0B147636"/>
    <w:rsid w:val="0B30404E"/>
    <w:rsid w:val="0B4C6C14"/>
    <w:rsid w:val="0B547599"/>
    <w:rsid w:val="0B631A88"/>
    <w:rsid w:val="0B683D45"/>
    <w:rsid w:val="0B7F3F11"/>
    <w:rsid w:val="0B884417"/>
    <w:rsid w:val="0BE04A65"/>
    <w:rsid w:val="0BE80A87"/>
    <w:rsid w:val="0BF6188C"/>
    <w:rsid w:val="0BF73C91"/>
    <w:rsid w:val="0C170175"/>
    <w:rsid w:val="0C215C32"/>
    <w:rsid w:val="0C3533F9"/>
    <w:rsid w:val="0C571A41"/>
    <w:rsid w:val="0C5A2EB1"/>
    <w:rsid w:val="0C5C1171"/>
    <w:rsid w:val="0C5E1CBC"/>
    <w:rsid w:val="0C615B50"/>
    <w:rsid w:val="0C8445DA"/>
    <w:rsid w:val="0C87121B"/>
    <w:rsid w:val="0CC007F7"/>
    <w:rsid w:val="0CC617AC"/>
    <w:rsid w:val="0CE618DF"/>
    <w:rsid w:val="0CE73BD2"/>
    <w:rsid w:val="0CFE707A"/>
    <w:rsid w:val="0D063BDA"/>
    <w:rsid w:val="0D07573C"/>
    <w:rsid w:val="0D08375F"/>
    <w:rsid w:val="0D0B22BE"/>
    <w:rsid w:val="0D184CFB"/>
    <w:rsid w:val="0D1A2A5B"/>
    <w:rsid w:val="0D29352D"/>
    <w:rsid w:val="0D3B5CCB"/>
    <w:rsid w:val="0D4A7419"/>
    <w:rsid w:val="0D5C46BA"/>
    <w:rsid w:val="0D6738D0"/>
    <w:rsid w:val="0D827401"/>
    <w:rsid w:val="0D84094E"/>
    <w:rsid w:val="0D854AD0"/>
    <w:rsid w:val="0D8A00E9"/>
    <w:rsid w:val="0D8D589E"/>
    <w:rsid w:val="0DA01C73"/>
    <w:rsid w:val="0DA315BB"/>
    <w:rsid w:val="0DD3572C"/>
    <w:rsid w:val="0DD63300"/>
    <w:rsid w:val="0DF50604"/>
    <w:rsid w:val="0DF702FE"/>
    <w:rsid w:val="0E060E51"/>
    <w:rsid w:val="0E2E7883"/>
    <w:rsid w:val="0E374340"/>
    <w:rsid w:val="0E5604B2"/>
    <w:rsid w:val="0E67321C"/>
    <w:rsid w:val="0E6D5D79"/>
    <w:rsid w:val="0E910299"/>
    <w:rsid w:val="0E9D0089"/>
    <w:rsid w:val="0EA474D2"/>
    <w:rsid w:val="0EB803EE"/>
    <w:rsid w:val="0ED4629A"/>
    <w:rsid w:val="0EE13E99"/>
    <w:rsid w:val="0EEB25C9"/>
    <w:rsid w:val="0EF94D4B"/>
    <w:rsid w:val="0F205179"/>
    <w:rsid w:val="0F4958DC"/>
    <w:rsid w:val="0F515DF7"/>
    <w:rsid w:val="0F596BA8"/>
    <w:rsid w:val="0F6248D2"/>
    <w:rsid w:val="0F693536"/>
    <w:rsid w:val="0F7B0511"/>
    <w:rsid w:val="0F7B76D9"/>
    <w:rsid w:val="0F816ACD"/>
    <w:rsid w:val="0F9832DB"/>
    <w:rsid w:val="0FBF3FD2"/>
    <w:rsid w:val="0FBF7FF3"/>
    <w:rsid w:val="0FE97C61"/>
    <w:rsid w:val="10596B94"/>
    <w:rsid w:val="10646583"/>
    <w:rsid w:val="107D4B15"/>
    <w:rsid w:val="108A3C80"/>
    <w:rsid w:val="109C3E15"/>
    <w:rsid w:val="10C26171"/>
    <w:rsid w:val="10F33360"/>
    <w:rsid w:val="10FC16EA"/>
    <w:rsid w:val="110F1D40"/>
    <w:rsid w:val="111E46AB"/>
    <w:rsid w:val="11266F33"/>
    <w:rsid w:val="117702D6"/>
    <w:rsid w:val="118963A1"/>
    <w:rsid w:val="11C6522A"/>
    <w:rsid w:val="11E104CC"/>
    <w:rsid w:val="11E20309"/>
    <w:rsid w:val="12255233"/>
    <w:rsid w:val="12530213"/>
    <w:rsid w:val="125C0D26"/>
    <w:rsid w:val="127723A9"/>
    <w:rsid w:val="12862074"/>
    <w:rsid w:val="12883966"/>
    <w:rsid w:val="129E45B4"/>
    <w:rsid w:val="12D81596"/>
    <w:rsid w:val="13072A44"/>
    <w:rsid w:val="13326359"/>
    <w:rsid w:val="135F4BE2"/>
    <w:rsid w:val="139B1A0A"/>
    <w:rsid w:val="139D25C7"/>
    <w:rsid w:val="13BF3CE4"/>
    <w:rsid w:val="13C77A9D"/>
    <w:rsid w:val="13E4036C"/>
    <w:rsid w:val="13EF743C"/>
    <w:rsid w:val="141008D8"/>
    <w:rsid w:val="14125FE6"/>
    <w:rsid w:val="141A068F"/>
    <w:rsid w:val="14263231"/>
    <w:rsid w:val="146D271E"/>
    <w:rsid w:val="14982588"/>
    <w:rsid w:val="149A5AD9"/>
    <w:rsid w:val="14A7619D"/>
    <w:rsid w:val="150536C3"/>
    <w:rsid w:val="150C1963"/>
    <w:rsid w:val="151447A0"/>
    <w:rsid w:val="15187343"/>
    <w:rsid w:val="154A6454"/>
    <w:rsid w:val="15560CAB"/>
    <w:rsid w:val="15762120"/>
    <w:rsid w:val="15F20EA1"/>
    <w:rsid w:val="160F6E35"/>
    <w:rsid w:val="16A8729C"/>
    <w:rsid w:val="16B33777"/>
    <w:rsid w:val="16BC70A7"/>
    <w:rsid w:val="16BD2572"/>
    <w:rsid w:val="16C6339E"/>
    <w:rsid w:val="172F2D79"/>
    <w:rsid w:val="17557BEF"/>
    <w:rsid w:val="17CD1C16"/>
    <w:rsid w:val="17D349C1"/>
    <w:rsid w:val="18114782"/>
    <w:rsid w:val="1821268E"/>
    <w:rsid w:val="18244F26"/>
    <w:rsid w:val="1830729E"/>
    <w:rsid w:val="1852128A"/>
    <w:rsid w:val="1870062C"/>
    <w:rsid w:val="18817102"/>
    <w:rsid w:val="18830A15"/>
    <w:rsid w:val="18852B28"/>
    <w:rsid w:val="188B5321"/>
    <w:rsid w:val="18D75A62"/>
    <w:rsid w:val="18FA4C8D"/>
    <w:rsid w:val="19382B87"/>
    <w:rsid w:val="19932372"/>
    <w:rsid w:val="19A20DD5"/>
    <w:rsid w:val="19AE03F1"/>
    <w:rsid w:val="19C332D1"/>
    <w:rsid w:val="19D071CC"/>
    <w:rsid w:val="19ED4507"/>
    <w:rsid w:val="1A071A03"/>
    <w:rsid w:val="1A1F16AE"/>
    <w:rsid w:val="1A3B5C77"/>
    <w:rsid w:val="1A604FC3"/>
    <w:rsid w:val="1A6B1B55"/>
    <w:rsid w:val="1A8D34A7"/>
    <w:rsid w:val="1A984BAD"/>
    <w:rsid w:val="1AB8220E"/>
    <w:rsid w:val="1AE4166C"/>
    <w:rsid w:val="1AF06CFB"/>
    <w:rsid w:val="1AF11B8D"/>
    <w:rsid w:val="1AFB1FF4"/>
    <w:rsid w:val="1B11359C"/>
    <w:rsid w:val="1B2A271F"/>
    <w:rsid w:val="1B530544"/>
    <w:rsid w:val="1B713184"/>
    <w:rsid w:val="1BA209CF"/>
    <w:rsid w:val="1BA50EE0"/>
    <w:rsid w:val="1BB4777D"/>
    <w:rsid w:val="1BD75AB8"/>
    <w:rsid w:val="1BF6798D"/>
    <w:rsid w:val="1C024584"/>
    <w:rsid w:val="1C0459C2"/>
    <w:rsid w:val="1C1B3B4A"/>
    <w:rsid w:val="1C88086E"/>
    <w:rsid w:val="1CB56A05"/>
    <w:rsid w:val="1CCB5193"/>
    <w:rsid w:val="1CDF6D93"/>
    <w:rsid w:val="1CE41EA1"/>
    <w:rsid w:val="1D266CE1"/>
    <w:rsid w:val="1D3963AF"/>
    <w:rsid w:val="1D496AC3"/>
    <w:rsid w:val="1D6A673C"/>
    <w:rsid w:val="1D9247AE"/>
    <w:rsid w:val="1DB567EC"/>
    <w:rsid w:val="1DCF5E73"/>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6444AA"/>
    <w:rsid w:val="1FD52574"/>
    <w:rsid w:val="1FE868A9"/>
    <w:rsid w:val="20034907"/>
    <w:rsid w:val="20173E4B"/>
    <w:rsid w:val="204E48BC"/>
    <w:rsid w:val="208921B3"/>
    <w:rsid w:val="20973DEB"/>
    <w:rsid w:val="209D2ACD"/>
    <w:rsid w:val="20B26522"/>
    <w:rsid w:val="20B44310"/>
    <w:rsid w:val="20CF4C51"/>
    <w:rsid w:val="211116EB"/>
    <w:rsid w:val="216133FC"/>
    <w:rsid w:val="219C6341"/>
    <w:rsid w:val="21C07A5C"/>
    <w:rsid w:val="21D56769"/>
    <w:rsid w:val="21DC3ECF"/>
    <w:rsid w:val="21E52EF3"/>
    <w:rsid w:val="21FB5D7B"/>
    <w:rsid w:val="22015E94"/>
    <w:rsid w:val="220B1C3D"/>
    <w:rsid w:val="221D1D20"/>
    <w:rsid w:val="22334A87"/>
    <w:rsid w:val="226D2786"/>
    <w:rsid w:val="22BE6801"/>
    <w:rsid w:val="23085827"/>
    <w:rsid w:val="2328084C"/>
    <w:rsid w:val="233500BF"/>
    <w:rsid w:val="23377FF7"/>
    <w:rsid w:val="23601CC6"/>
    <w:rsid w:val="236B425F"/>
    <w:rsid w:val="23720241"/>
    <w:rsid w:val="23836192"/>
    <w:rsid w:val="23901F29"/>
    <w:rsid w:val="239C0061"/>
    <w:rsid w:val="23A6188A"/>
    <w:rsid w:val="23B908A4"/>
    <w:rsid w:val="23DC431A"/>
    <w:rsid w:val="23E95BEF"/>
    <w:rsid w:val="23F04224"/>
    <w:rsid w:val="23FD0064"/>
    <w:rsid w:val="245375B0"/>
    <w:rsid w:val="24642C0A"/>
    <w:rsid w:val="24B22173"/>
    <w:rsid w:val="24B95AD9"/>
    <w:rsid w:val="24BE24DA"/>
    <w:rsid w:val="24CF5825"/>
    <w:rsid w:val="24D663E6"/>
    <w:rsid w:val="24D77F2B"/>
    <w:rsid w:val="25152081"/>
    <w:rsid w:val="25701258"/>
    <w:rsid w:val="258B00E2"/>
    <w:rsid w:val="25915533"/>
    <w:rsid w:val="25A917A6"/>
    <w:rsid w:val="25BE27CC"/>
    <w:rsid w:val="25C97EC1"/>
    <w:rsid w:val="25F74A5C"/>
    <w:rsid w:val="2628662C"/>
    <w:rsid w:val="262D45DE"/>
    <w:rsid w:val="26663631"/>
    <w:rsid w:val="26871DC8"/>
    <w:rsid w:val="26A53EF9"/>
    <w:rsid w:val="26A94201"/>
    <w:rsid w:val="26AC274F"/>
    <w:rsid w:val="26E51CC1"/>
    <w:rsid w:val="26EA4592"/>
    <w:rsid w:val="27044A29"/>
    <w:rsid w:val="271D34C8"/>
    <w:rsid w:val="276142BF"/>
    <w:rsid w:val="27783712"/>
    <w:rsid w:val="27823410"/>
    <w:rsid w:val="27894255"/>
    <w:rsid w:val="27907362"/>
    <w:rsid w:val="27F32686"/>
    <w:rsid w:val="28333E1D"/>
    <w:rsid w:val="28454BD6"/>
    <w:rsid w:val="28455253"/>
    <w:rsid w:val="28551971"/>
    <w:rsid w:val="285B1C53"/>
    <w:rsid w:val="285F378B"/>
    <w:rsid w:val="289F7086"/>
    <w:rsid w:val="28C32028"/>
    <w:rsid w:val="28CC490F"/>
    <w:rsid w:val="28DE1ED5"/>
    <w:rsid w:val="28DE40AA"/>
    <w:rsid w:val="28F25980"/>
    <w:rsid w:val="28FB2748"/>
    <w:rsid w:val="29121C13"/>
    <w:rsid w:val="29345E77"/>
    <w:rsid w:val="294C65AD"/>
    <w:rsid w:val="295D54F0"/>
    <w:rsid w:val="297B7724"/>
    <w:rsid w:val="29806583"/>
    <w:rsid w:val="298B3C4C"/>
    <w:rsid w:val="2998358C"/>
    <w:rsid w:val="29BD7D3C"/>
    <w:rsid w:val="29F26D24"/>
    <w:rsid w:val="2A15033F"/>
    <w:rsid w:val="2A1662C1"/>
    <w:rsid w:val="2A1C7367"/>
    <w:rsid w:val="2A2815FA"/>
    <w:rsid w:val="2A6D6092"/>
    <w:rsid w:val="2A7D76B4"/>
    <w:rsid w:val="2A917A18"/>
    <w:rsid w:val="2AC838B4"/>
    <w:rsid w:val="2ADF12DD"/>
    <w:rsid w:val="2AEC694D"/>
    <w:rsid w:val="2B2B6F28"/>
    <w:rsid w:val="2B437463"/>
    <w:rsid w:val="2B7807EE"/>
    <w:rsid w:val="2BA50BF7"/>
    <w:rsid w:val="2BBF00EC"/>
    <w:rsid w:val="2BC37CFD"/>
    <w:rsid w:val="2BD5237F"/>
    <w:rsid w:val="2BE536CE"/>
    <w:rsid w:val="2BE758D9"/>
    <w:rsid w:val="2BF346BB"/>
    <w:rsid w:val="2C09049E"/>
    <w:rsid w:val="2C0A653C"/>
    <w:rsid w:val="2C191F85"/>
    <w:rsid w:val="2C1D2D14"/>
    <w:rsid w:val="2C5F157F"/>
    <w:rsid w:val="2CE82D6F"/>
    <w:rsid w:val="2D101A0D"/>
    <w:rsid w:val="2D343236"/>
    <w:rsid w:val="2D38455E"/>
    <w:rsid w:val="2D575011"/>
    <w:rsid w:val="2DC95F1F"/>
    <w:rsid w:val="2DD078DB"/>
    <w:rsid w:val="2DD15014"/>
    <w:rsid w:val="2DE46B0B"/>
    <w:rsid w:val="2DF72DE4"/>
    <w:rsid w:val="2E0220AF"/>
    <w:rsid w:val="2E0E4B9C"/>
    <w:rsid w:val="2E4B082A"/>
    <w:rsid w:val="2E59653C"/>
    <w:rsid w:val="2E5B7B24"/>
    <w:rsid w:val="2E5D4E86"/>
    <w:rsid w:val="2E5D790B"/>
    <w:rsid w:val="2E951288"/>
    <w:rsid w:val="2E9A3C18"/>
    <w:rsid w:val="2EBB0FEE"/>
    <w:rsid w:val="2EC04FA7"/>
    <w:rsid w:val="2EC63002"/>
    <w:rsid w:val="2EE316FC"/>
    <w:rsid w:val="2F0A6B38"/>
    <w:rsid w:val="2F0D0E1E"/>
    <w:rsid w:val="2F66176D"/>
    <w:rsid w:val="2F7435BD"/>
    <w:rsid w:val="2F946CCB"/>
    <w:rsid w:val="2FC92E08"/>
    <w:rsid w:val="2FD25781"/>
    <w:rsid w:val="2FDC745C"/>
    <w:rsid w:val="2FFD7934"/>
    <w:rsid w:val="3049169C"/>
    <w:rsid w:val="30733ACD"/>
    <w:rsid w:val="308C3862"/>
    <w:rsid w:val="309379D8"/>
    <w:rsid w:val="30A270F7"/>
    <w:rsid w:val="30DD6F16"/>
    <w:rsid w:val="30DF1478"/>
    <w:rsid w:val="30E91417"/>
    <w:rsid w:val="30EC586F"/>
    <w:rsid w:val="319C6071"/>
    <w:rsid w:val="31AC537E"/>
    <w:rsid w:val="31AF2660"/>
    <w:rsid w:val="31D02EC5"/>
    <w:rsid w:val="31E3679B"/>
    <w:rsid w:val="31E732FD"/>
    <w:rsid w:val="32203794"/>
    <w:rsid w:val="323A3C59"/>
    <w:rsid w:val="32517576"/>
    <w:rsid w:val="329F2D83"/>
    <w:rsid w:val="32BE5C2C"/>
    <w:rsid w:val="32FB6478"/>
    <w:rsid w:val="33263B3F"/>
    <w:rsid w:val="336963EB"/>
    <w:rsid w:val="336A2348"/>
    <w:rsid w:val="33816EEB"/>
    <w:rsid w:val="339A2E9C"/>
    <w:rsid w:val="33EB55CD"/>
    <w:rsid w:val="33EC4C02"/>
    <w:rsid w:val="340D2360"/>
    <w:rsid w:val="3410665D"/>
    <w:rsid w:val="341E587B"/>
    <w:rsid w:val="34211214"/>
    <w:rsid w:val="342E63AB"/>
    <w:rsid w:val="34950E68"/>
    <w:rsid w:val="34986E94"/>
    <w:rsid w:val="34AF62C9"/>
    <w:rsid w:val="34B47F8E"/>
    <w:rsid w:val="34BE3A43"/>
    <w:rsid w:val="34CB4388"/>
    <w:rsid w:val="34EC6639"/>
    <w:rsid w:val="34FA6E12"/>
    <w:rsid w:val="352670DE"/>
    <w:rsid w:val="35325E85"/>
    <w:rsid w:val="354D7158"/>
    <w:rsid w:val="358D5588"/>
    <w:rsid w:val="35BB5A78"/>
    <w:rsid w:val="35FB4681"/>
    <w:rsid w:val="363A3B40"/>
    <w:rsid w:val="365302AE"/>
    <w:rsid w:val="36607A0A"/>
    <w:rsid w:val="366A788F"/>
    <w:rsid w:val="366E227C"/>
    <w:rsid w:val="366F2E0D"/>
    <w:rsid w:val="367B6A5C"/>
    <w:rsid w:val="36A74ADA"/>
    <w:rsid w:val="36AD60D5"/>
    <w:rsid w:val="36B224F9"/>
    <w:rsid w:val="36EC0CC9"/>
    <w:rsid w:val="370B658B"/>
    <w:rsid w:val="37202102"/>
    <w:rsid w:val="373F410B"/>
    <w:rsid w:val="37C07E87"/>
    <w:rsid w:val="37EE7094"/>
    <w:rsid w:val="38296C89"/>
    <w:rsid w:val="383002EB"/>
    <w:rsid w:val="38586797"/>
    <w:rsid w:val="385D15DF"/>
    <w:rsid w:val="38B2503F"/>
    <w:rsid w:val="38BC0149"/>
    <w:rsid w:val="38D87D1C"/>
    <w:rsid w:val="39636459"/>
    <w:rsid w:val="396B7F6C"/>
    <w:rsid w:val="398B750F"/>
    <w:rsid w:val="39B417A9"/>
    <w:rsid w:val="39FA0BB6"/>
    <w:rsid w:val="39FC5695"/>
    <w:rsid w:val="3A006D8E"/>
    <w:rsid w:val="3A3651E5"/>
    <w:rsid w:val="3A744481"/>
    <w:rsid w:val="3A8848F5"/>
    <w:rsid w:val="3A8C7BEF"/>
    <w:rsid w:val="3A906246"/>
    <w:rsid w:val="3AA51663"/>
    <w:rsid w:val="3AAC1615"/>
    <w:rsid w:val="3AB10A26"/>
    <w:rsid w:val="3AF3284B"/>
    <w:rsid w:val="3B181276"/>
    <w:rsid w:val="3B2349B7"/>
    <w:rsid w:val="3B3B4F65"/>
    <w:rsid w:val="3B616CFF"/>
    <w:rsid w:val="3B6259F6"/>
    <w:rsid w:val="3B732951"/>
    <w:rsid w:val="3B871F58"/>
    <w:rsid w:val="3B976654"/>
    <w:rsid w:val="3BAE132D"/>
    <w:rsid w:val="3BC01EFC"/>
    <w:rsid w:val="3BCA786A"/>
    <w:rsid w:val="3BD31E2F"/>
    <w:rsid w:val="3BF15831"/>
    <w:rsid w:val="3C044A8C"/>
    <w:rsid w:val="3C0C42A9"/>
    <w:rsid w:val="3C105946"/>
    <w:rsid w:val="3C340332"/>
    <w:rsid w:val="3C471448"/>
    <w:rsid w:val="3C4A5194"/>
    <w:rsid w:val="3C552056"/>
    <w:rsid w:val="3C5F759A"/>
    <w:rsid w:val="3C6C525A"/>
    <w:rsid w:val="3CCE23CB"/>
    <w:rsid w:val="3CD17D17"/>
    <w:rsid w:val="3D071680"/>
    <w:rsid w:val="3D3C5A02"/>
    <w:rsid w:val="3D3C7F39"/>
    <w:rsid w:val="3D440F09"/>
    <w:rsid w:val="3D4504A0"/>
    <w:rsid w:val="3D8734BB"/>
    <w:rsid w:val="3D9A11D4"/>
    <w:rsid w:val="3D9D05D1"/>
    <w:rsid w:val="3DA05CF6"/>
    <w:rsid w:val="3DA16D89"/>
    <w:rsid w:val="3DA27781"/>
    <w:rsid w:val="3DA364BE"/>
    <w:rsid w:val="3DE041CB"/>
    <w:rsid w:val="3E0D48F6"/>
    <w:rsid w:val="3E1868B4"/>
    <w:rsid w:val="3E377251"/>
    <w:rsid w:val="3E42664B"/>
    <w:rsid w:val="3E443378"/>
    <w:rsid w:val="3E44579F"/>
    <w:rsid w:val="3E5A7334"/>
    <w:rsid w:val="3E7B5D6B"/>
    <w:rsid w:val="3E843E66"/>
    <w:rsid w:val="3E8F51FE"/>
    <w:rsid w:val="3E926F87"/>
    <w:rsid w:val="3E9A59DE"/>
    <w:rsid w:val="3EAF4836"/>
    <w:rsid w:val="3EAF5499"/>
    <w:rsid w:val="3EC33DFA"/>
    <w:rsid w:val="3F060E16"/>
    <w:rsid w:val="3F1D1096"/>
    <w:rsid w:val="3F2F0234"/>
    <w:rsid w:val="3F5B5F3D"/>
    <w:rsid w:val="3F6251B6"/>
    <w:rsid w:val="3F6363FE"/>
    <w:rsid w:val="3F6C7EC6"/>
    <w:rsid w:val="3F756B8F"/>
    <w:rsid w:val="3F87657B"/>
    <w:rsid w:val="3F95482B"/>
    <w:rsid w:val="3FBB675E"/>
    <w:rsid w:val="4019356B"/>
    <w:rsid w:val="404228F2"/>
    <w:rsid w:val="40592157"/>
    <w:rsid w:val="406276BB"/>
    <w:rsid w:val="406E1CAE"/>
    <w:rsid w:val="408C0409"/>
    <w:rsid w:val="40A0133A"/>
    <w:rsid w:val="40C31A53"/>
    <w:rsid w:val="40FF545D"/>
    <w:rsid w:val="410067C8"/>
    <w:rsid w:val="410F091D"/>
    <w:rsid w:val="412C382A"/>
    <w:rsid w:val="416D1A8D"/>
    <w:rsid w:val="418F0D2A"/>
    <w:rsid w:val="41A33A6C"/>
    <w:rsid w:val="41C362BF"/>
    <w:rsid w:val="41D01505"/>
    <w:rsid w:val="41D774D7"/>
    <w:rsid w:val="4221631F"/>
    <w:rsid w:val="422971D8"/>
    <w:rsid w:val="42474939"/>
    <w:rsid w:val="424C3C57"/>
    <w:rsid w:val="42613FF3"/>
    <w:rsid w:val="42660D96"/>
    <w:rsid w:val="428667D2"/>
    <w:rsid w:val="42CD1CE0"/>
    <w:rsid w:val="42E1381E"/>
    <w:rsid w:val="42ED6459"/>
    <w:rsid w:val="42FE58DD"/>
    <w:rsid w:val="43174B3D"/>
    <w:rsid w:val="432664FB"/>
    <w:rsid w:val="43342EA7"/>
    <w:rsid w:val="434B790E"/>
    <w:rsid w:val="4360274F"/>
    <w:rsid w:val="43977AB6"/>
    <w:rsid w:val="43A3342B"/>
    <w:rsid w:val="43C77C27"/>
    <w:rsid w:val="43DE09EE"/>
    <w:rsid w:val="44002FAD"/>
    <w:rsid w:val="44111E63"/>
    <w:rsid w:val="44162CFA"/>
    <w:rsid w:val="44250560"/>
    <w:rsid w:val="449101DD"/>
    <w:rsid w:val="44B738B0"/>
    <w:rsid w:val="44DE1391"/>
    <w:rsid w:val="45120AE5"/>
    <w:rsid w:val="451B225C"/>
    <w:rsid w:val="452410C9"/>
    <w:rsid w:val="45317DFB"/>
    <w:rsid w:val="454977AD"/>
    <w:rsid w:val="456D3CE4"/>
    <w:rsid w:val="4579042C"/>
    <w:rsid w:val="457F0571"/>
    <w:rsid w:val="45851176"/>
    <w:rsid w:val="458A408F"/>
    <w:rsid w:val="45C17918"/>
    <w:rsid w:val="45C63B94"/>
    <w:rsid w:val="460E7DA5"/>
    <w:rsid w:val="46422483"/>
    <w:rsid w:val="46565349"/>
    <w:rsid w:val="4659254A"/>
    <w:rsid w:val="465B0637"/>
    <w:rsid w:val="465E3F0D"/>
    <w:rsid w:val="466A16E6"/>
    <w:rsid w:val="46893F2B"/>
    <w:rsid w:val="469320F9"/>
    <w:rsid w:val="46C4686E"/>
    <w:rsid w:val="46DC379B"/>
    <w:rsid w:val="47283B33"/>
    <w:rsid w:val="474A5206"/>
    <w:rsid w:val="477B778F"/>
    <w:rsid w:val="478203EC"/>
    <w:rsid w:val="47892DC4"/>
    <w:rsid w:val="47B025FA"/>
    <w:rsid w:val="47B329B1"/>
    <w:rsid w:val="47C167F2"/>
    <w:rsid w:val="47E413B9"/>
    <w:rsid w:val="4809698F"/>
    <w:rsid w:val="4811697D"/>
    <w:rsid w:val="48741AB6"/>
    <w:rsid w:val="487A3E25"/>
    <w:rsid w:val="488B5503"/>
    <w:rsid w:val="488F7726"/>
    <w:rsid w:val="48937E21"/>
    <w:rsid w:val="489A0361"/>
    <w:rsid w:val="48B124D9"/>
    <w:rsid w:val="48B94FF3"/>
    <w:rsid w:val="48E37AAB"/>
    <w:rsid w:val="48FD4B4C"/>
    <w:rsid w:val="490A68E0"/>
    <w:rsid w:val="4910358D"/>
    <w:rsid w:val="491055FE"/>
    <w:rsid w:val="495F5B3E"/>
    <w:rsid w:val="496F77D7"/>
    <w:rsid w:val="497654FD"/>
    <w:rsid w:val="49B64211"/>
    <w:rsid w:val="49F6167F"/>
    <w:rsid w:val="4A064FA0"/>
    <w:rsid w:val="4A16615C"/>
    <w:rsid w:val="4A4424D7"/>
    <w:rsid w:val="4AB82D0F"/>
    <w:rsid w:val="4AC167CD"/>
    <w:rsid w:val="4AC32699"/>
    <w:rsid w:val="4AEB7664"/>
    <w:rsid w:val="4AFD7C19"/>
    <w:rsid w:val="4B0567D1"/>
    <w:rsid w:val="4B1530DD"/>
    <w:rsid w:val="4B236AAE"/>
    <w:rsid w:val="4B660FCF"/>
    <w:rsid w:val="4B707271"/>
    <w:rsid w:val="4B7E6D07"/>
    <w:rsid w:val="4B9739F7"/>
    <w:rsid w:val="4BC52D55"/>
    <w:rsid w:val="4BEE2503"/>
    <w:rsid w:val="4C245A30"/>
    <w:rsid w:val="4CB6685F"/>
    <w:rsid w:val="4CC367FE"/>
    <w:rsid w:val="4D077F3C"/>
    <w:rsid w:val="4D082F70"/>
    <w:rsid w:val="4D123355"/>
    <w:rsid w:val="4D202CD7"/>
    <w:rsid w:val="4D2A3B31"/>
    <w:rsid w:val="4D312C52"/>
    <w:rsid w:val="4D3161C8"/>
    <w:rsid w:val="4D4942A7"/>
    <w:rsid w:val="4D8E388B"/>
    <w:rsid w:val="4D905305"/>
    <w:rsid w:val="4D956757"/>
    <w:rsid w:val="4D964A72"/>
    <w:rsid w:val="4D9C1254"/>
    <w:rsid w:val="4DE86773"/>
    <w:rsid w:val="4E296E9F"/>
    <w:rsid w:val="4E793892"/>
    <w:rsid w:val="4E800872"/>
    <w:rsid w:val="4EC569ED"/>
    <w:rsid w:val="4ED50EA1"/>
    <w:rsid w:val="4EDB75DC"/>
    <w:rsid w:val="4EEC050C"/>
    <w:rsid w:val="4F0B3CA6"/>
    <w:rsid w:val="4F104EC3"/>
    <w:rsid w:val="4F47354A"/>
    <w:rsid w:val="4F894099"/>
    <w:rsid w:val="4F8D1C8E"/>
    <w:rsid w:val="4F911C54"/>
    <w:rsid w:val="4FD366FD"/>
    <w:rsid w:val="4FE625E0"/>
    <w:rsid w:val="501871E4"/>
    <w:rsid w:val="5021480F"/>
    <w:rsid w:val="50962ECB"/>
    <w:rsid w:val="50A42E38"/>
    <w:rsid w:val="50A4577F"/>
    <w:rsid w:val="50A9799D"/>
    <w:rsid w:val="50B73D1F"/>
    <w:rsid w:val="50B91EA0"/>
    <w:rsid w:val="50BD5BC9"/>
    <w:rsid w:val="50C11EEE"/>
    <w:rsid w:val="50E97CFC"/>
    <w:rsid w:val="50EC308A"/>
    <w:rsid w:val="50FA4028"/>
    <w:rsid w:val="510D65B7"/>
    <w:rsid w:val="511157AB"/>
    <w:rsid w:val="51154F67"/>
    <w:rsid w:val="5142540C"/>
    <w:rsid w:val="518832C8"/>
    <w:rsid w:val="519D3C50"/>
    <w:rsid w:val="51A0432A"/>
    <w:rsid w:val="51A86090"/>
    <w:rsid w:val="51B7396D"/>
    <w:rsid w:val="51D9063B"/>
    <w:rsid w:val="522E4CC3"/>
    <w:rsid w:val="5244713B"/>
    <w:rsid w:val="524F5D4E"/>
    <w:rsid w:val="52593581"/>
    <w:rsid w:val="52615633"/>
    <w:rsid w:val="526F4DE4"/>
    <w:rsid w:val="52791A29"/>
    <w:rsid w:val="52977FD4"/>
    <w:rsid w:val="52A25790"/>
    <w:rsid w:val="52A96B6F"/>
    <w:rsid w:val="52B45975"/>
    <w:rsid w:val="52D94AA4"/>
    <w:rsid w:val="52EA3A62"/>
    <w:rsid w:val="52F50BB8"/>
    <w:rsid w:val="53097272"/>
    <w:rsid w:val="530D6C45"/>
    <w:rsid w:val="534049B3"/>
    <w:rsid w:val="53544462"/>
    <w:rsid w:val="5397158E"/>
    <w:rsid w:val="53AB6CD4"/>
    <w:rsid w:val="54013861"/>
    <w:rsid w:val="54096E2A"/>
    <w:rsid w:val="54487265"/>
    <w:rsid w:val="544D6070"/>
    <w:rsid w:val="54605E1E"/>
    <w:rsid w:val="54911A23"/>
    <w:rsid w:val="54B3506A"/>
    <w:rsid w:val="54CA0D16"/>
    <w:rsid w:val="54DD4057"/>
    <w:rsid w:val="54E7490F"/>
    <w:rsid w:val="550764A4"/>
    <w:rsid w:val="550B2BF6"/>
    <w:rsid w:val="55113FDF"/>
    <w:rsid w:val="55214EB5"/>
    <w:rsid w:val="55364EFD"/>
    <w:rsid w:val="555D4828"/>
    <w:rsid w:val="557A4C8B"/>
    <w:rsid w:val="558931E1"/>
    <w:rsid w:val="55923347"/>
    <w:rsid w:val="55925180"/>
    <w:rsid w:val="55983B1B"/>
    <w:rsid w:val="55A8376B"/>
    <w:rsid w:val="55DC29B6"/>
    <w:rsid w:val="55DD4241"/>
    <w:rsid w:val="55F33BA2"/>
    <w:rsid w:val="56350CC9"/>
    <w:rsid w:val="56471638"/>
    <w:rsid w:val="56473B0D"/>
    <w:rsid w:val="566B6D1E"/>
    <w:rsid w:val="56D571FE"/>
    <w:rsid w:val="57032A2C"/>
    <w:rsid w:val="570F5219"/>
    <w:rsid w:val="574134AB"/>
    <w:rsid w:val="574F1081"/>
    <w:rsid w:val="575D12B5"/>
    <w:rsid w:val="57610A87"/>
    <w:rsid w:val="577B1140"/>
    <w:rsid w:val="577B7F21"/>
    <w:rsid w:val="577F181B"/>
    <w:rsid w:val="57921984"/>
    <w:rsid w:val="579737F0"/>
    <w:rsid w:val="579C3E76"/>
    <w:rsid w:val="57AB7B30"/>
    <w:rsid w:val="57AF5251"/>
    <w:rsid w:val="57B26373"/>
    <w:rsid w:val="57B63F04"/>
    <w:rsid w:val="57CD20C2"/>
    <w:rsid w:val="57D675AB"/>
    <w:rsid w:val="57D73717"/>
    <w:rsid w:val="57D95FDD"/>
    <w:rsid w:val="57DA7B88"/>
    <w:rsid w:val="57EE718F"/>
    <w:rsid w:val="57FA1FD8"/>
    <w:rsid w:val="580D02D9"/>
    <w:rsid w:val="582A3F3F"/>
    <w:rsid w:val="583A6878"/>
    <w:rsid w:val="58711B6E"/>
    <w:rsid w:val="58917D2F"/>
    <w:rsid w:val="5894085C"/>
    <w:rsid w:val="58AE4F0C"/>
    <w:rsid w:val="58B85899"/>
    <w:rsid w:val="58E363A9"/>
    <w:rsid w:val="59166304"/>
    <w:rsid w:val="595E1678"/>
    <w:rsid w:val="596D5BD4"/>
    <w:rsid w:val="59776A24"/>
    <w:rsid w:val="597E3DD8"/>
    <w:rsid w:val="59B6620E"/>
    <w:rsid w:val="59C42A07"/>
    <w:rsid w:val="59F80043"/>
    <w:rsid w:val="5A09252F"/>
    <w:rsid w:val="5A0B2778"/>
    <w:rsid w:val="5A2A7C7B"/>
    <w:rsid w:val="5A2F12D9"/>
    <w:rsid w:val="5A3E2560"/>
    <w:rsid w:val="5A5D3B6E"/>
    <w:rsid w:val="5A637A76"/>
    <w:rsid w:val="5A6D33BA"/>
    <w:rsid w:val="5A766C6C"/>
    <w:rsid w:val="5A792B1F"/>
    <w:rsid w:val="5A874767"/>
    <w:rsid w:val="5AA17199"/>
    <w:rsid w:val="5AA85BE2"/>
    <w:rsid w:val="5AAD6F28"/>
    <w:rsid w:val="5AC93EE4"/>
    <w:rsid w:val="5AD63A24"/>
    <w:rsid w:val="5B2E1A1D"/>
    <w:rsid w:val="5B843A1C"/>
    <w:rsid w:val="5B873E3F"/>
    <w:rsid w:val="5BA84175"/>
    <w:rsid w:val="5BCB77E7"/>
    <w:rsid w:val="5C02690E"/>
    <w:rsid w:val="5C196DA7"/>
    <w:rsid w:val="5C2A048C"/>
    <w:rsid w:val="5C606821"/>
    <w:rsid w:val="5C80234E"/>
    <w:rsid w:val="5C8739E5"/>
    <w:rsid w:val="5C8A680C"/>
    <w:rsid w:val="5CB2086C"/>
    <w:rsid w:val="5D0C4701"/>
    <w:rsid w:val="5D0F0395"/>
    <w:rsid w:val="5D221076"/>
    <w:rsid w:val="5D397964"/>
    <w:rsid w:val="5D5A391C"/>
    <w:rsid w:val="5D5F10C0"/>
    <w:rsid w:val="5D891B7B"/>
    <w:rsid w:val="5D9C01C0"/>
    <w:rsid w:val="5DAD38EE"/>
    <w:rsid w:val="5DBE9A2C"/>
    <w:rsid w:val="5E006862"/>
    <w:rsid w:val="5E0207B9"/>
    <w:rsid w:val="5E1834A1"/>
    <w:rsid w:val="5E261785"/>
    <w:rsid w:val="5E2A4C99"/>
    <w:rsid w:val="5E4A7017"/>
    <w:rsid w:val="5E552BBA"/>
    <w:rsid w:val="5E565A8E"/>
    <w:rsid w:val="5E611C10"/>
    <w:rsid w:val="5E680C22"/>
    <w:rsid w:val="5E7A0F3F"/>
    <w:rsid w:val="5E81223D"/>
    <w:rsid w:val="5EBA1B9E"/>
    <w:rsid w:val="5EFC7377"/>
    <w:rsid w:val="5F06174D"/>
    <w:rsid w:val="5F216337"/>
    <w:rsid w:val="5F3A3602"/>
    <w:rsid w:val="5F3F9AF8"/>
    <w:rsid w:val="5F45733B"/>
    <w:rsid w:val="5F57386C"/>
    <w:rsid w:val="5F5F4E16"/>
    <w:rsid w:val="5F6277C6"/>
    <w:rsid w:val="5F6D0B1D"/>
    <w:rsid w:val="5F8D0B82"/>
    <w:rsid w:val="5FCA6734"/>
    <w:rsid w:val="5FCC5339"/>
    <w:rsid w:val="5FD13AB8"/>
    <w:rsid w:val="5FE34A5B"/>
    <w:rsid w:val="5FFE1E36"/>
    <w:rsid w:val="60232584"/>
    <w:rsid w:val="607330CE"/>
    <w:rsid w:val="60825176"/>
    <w:rsid w:val="609F2AC4"/>
    <w:rsid w:val="60FA2EE8"/>
    <w:rsid w:val="610538E1"/>
    <w:rsid w:val="61054A27"/>
    <w:rsid w:val="610A52BC"/>
    <w:rsid w:val="611D2366"/>
    <w:rsid w:val="61421856"/>
    <w:rsid w:val="6150186B"/>
    <w:rsid w:val="615227C4"/>
    <w:rsid w:val="61654E3F"/>
    <w:rsid w:val="6182292A"/>
    <w:rsid w:val="619F7F92"/>
    <w:rsid w:val="61F94C26"/>
    <w:rsid w:val="62000E56"/>
    <w:rsid w:val="62075FE3"/>
    <w:rsid w:val="624F3E49"/>
    <w:rsid w:val="62632286"/>
    <w:rsid w:val="62885958"/>
    <w:rsid w:val="62997004"/>
    <w:rsid w:val="62F40B65"/>
    <w:rsid w:val="62FC2CFE"/>
    <w:rsid w:val="63024505"/>
    <w:rsid w:val="63453ED4"/>
    <w:rsid w:val="635600A5"/>
    <w:rsid w:val="635B1DB5"/>
    <w:rsid w:val="63711FED"/>
    <w:rsid w:val="63880DDC"/>
    <w:rsid w:val="638D750D"/>
    <w:rsid w:val="63AC6CC0"/>
    <w:rsid w:val="64055776"/>
    <w:rsid w:val="64240056"/>
    <w:rsid w:val="643E143A"/>
    <w:rsid w:val="644378DD"/>
    <w:rsid w:val="644710BC"/>
    <w:rsid w:val="64491666"/>
    <w:rsid w:val="64531837"/>
    <w:rsid w:val="64841626"/>
    <w:rsid w:val="648B6EEF"/>
    <w:rsid w:val="64972A85"/>
    <w:rsid w:val="64C158BF"/>
    <w:rsid w:val="64CE2EAA"/>
    <w:rsid w:val="653C3090"/>
    <w:rsid w:val="65854376"/>
    <w:rsid w:val="658767BE"/>
    <w:rsid w:val="65892531"/>
    <w:rsid w:val="65A8389A"/>
    <w:rsid w:val="65D1387D"/>
    <w:rsid w:val="66195831"/>
    <w:rsid w:val="662E75B1"/>
    <w:rsid w:val="66342C2E"/>
    <w:rsid w:val="663E784C"/>
    <w:rsid w:val="668B6A45"/>
    <w:rsid w:val="669A48EB"/>
    <w:rsid w:val="66B57FCE"/>
    <w:rsid w:val="66C56C89"/>
    <w:rsid w:val="672A3F5C"/>
    <w:rsid w:val="672F3F24"/>
    <w:rsid w:val="673E055F"/>
    <w:rsid w:val="67551CE3"/>
    <w:rsid w:val="677522D6"/>
    <w:rsid w:val="67A22552"/>
    <w:rsid w:val="67B22DCC"/>
    <w:rsid w:val="67BE71AA"/>
    <w:rsid w:val="67D90273"/>
    <w:rsid w:val="67DE5875"/>
    <w:rsid w:val="67E55852"/>
    <w:rsid w:val="67EB1AB4"/>
    <w:rsid w:val="67FA1285"/>
    <w:rsid w:val="67FA254F"/>
    <w:rsid w:val="68120C78"/>
    <w:rsid w:val="683E0603"/>
    <w:rsid w:val="68551F4F"/>
    <w:rsid w:val="6855319E"/>
    <w:rsid w:val="687C10C9"/>
    <w:rsid w:val="687F7DF0"/>
    <w:rsid w:val="68840C16"/>
    <w:rsid w:val="68876EFB"/>
    <w:rsid w:val="68884654"/>
    <w:rsid w:val="689F444F"/>
    <w:rsid w:val="68AB4C28"/>
    <w:rsid w:val="68B96DBB"/>
    <w:rsid w:val="68CA2805"/>
    <w:rsid w:val="68E937A3"/>
    <w:rsid w:val="693E15D3"/>
    <w:rsid w:val="69627681"/>
    <w:rsid w:val="6977531D"/>
    <w:rsid w:val="697D3521"/>
    <w:rsid w:val="69CC2BFF"/>
    <w:rsid w:val="69FD55B8"/>
    <w:rsid w:val="6A0B1C62"/>
    <w:rsid w:val="6A2406C8"/>
    <w:rsid w:val="6AAB53B4"/>
    <w:rsid w:val="6ADE0BD1"/>
    <w:rsid w:val="6ADE7537"/>
    <w:rsid w:val="6AE96859"/>
    <w:rsid w:val="6B147746"/>
    <w:rsid w:val="6B24787C"/>
    <w:rsid w:val="6B573233"/>
    <w:rsid w:val="6B5B6274"/>
    <w:rsid w:val="6B6B003F"/>
    <w:rsid w:val="6B935D53"/>
    <w:rsid w:val="6BC810DA"/>
    <w:rsid w:val="6BDB75D3"/>
    <w:rsid w:val="6C196F71"/>
    <w:rsid w:val="6C226FCB"/>
    <w:rsid w:val="6C31226F"/>
    <w:rsid w:val="6C44161C"/>
    <w:rsid w:val="6C552F0B"/>
    <w:rsid w:val="6C8C67B7"/>
    <w:rsid w:val="6C90221A"/>
    <w:rsid w:val="6C9D744C"/>
    <w:rsid w:val="6D167928"/>
    <w:rsid w:val="6D1C6524"/>
    <w:rsid w:val="6D26299B"/>
    <w:rsid w:val="6D3A20C8"/>
    <w:rsid w:val="6D4772EC"/>
    <w:rsid w:val="6D705F88"/>
    <w:rsid w:val="6D7A03FF"/>
    <w:rsid w:val="6D8E4F15"/>
    <w:rsid w:val="6D9078AF"/>
    <w:rsid w:val="6DAA3FEF"/>
    <w:rsid w:val="6DB96FEF"/>
    <w:rsid w:val="6DC0172B"/>
    <w:rsid w:val="6DCB690C"/>
    <w:rsid w:val="6DD41A5B"/>
    <w:rsid w:val="6DDEB12A"/>
    <w:rsid w:val="6DE94229"/>
    <w:rsid w:val="6DF43C2E"/>
    <w:rsid w:val="6DF51B79"/>
    <w:rsid w:val="6DF51CA3"/>
    <w:rsid w:val="6E376D60"/>
    <w:rsid w:val="6E614B7F"/>
    <w:rsid w:val="6E8335BD"/>
    <w:rsid w:val="6E8E12EF"/>
    <w:rsid w:val="6E972936"/>
    <w:rsid w:val="6E9F0D8B"/>
    <w:rsid w:val="6EA22573"/>
    <w:rsid w:val="6ED16CCE"/>
    <w:rsid w:val="6ED446C5"/>
    <w:rsid w:val="6F2A7D94"/>
    <w:rsid w:val="6F6049BF"/>
    <w:rsid w:val="6F60676D"/>
    <w:rsid w:val="6F741C1C"/>
    <w:rsid w:val="6F8331F1"/>
    <w:rsid w:val="6FAE1A09"/>
    <w:rsid w:val="6FCD1928"/>
    <w:rsid w:val="6FD75BF8"/>
    <w:rsid w:val="702C48A1"/>
    <w:rsid w:val="70571C4A"/>
    <w:rsid w:val="707723D0"/>
    <w:rsid w:val="70C31F4E"/>
    <w:rsid w:val="70DC62C7"/>
    <w:rsid w:val="70F5661B"/>
    <w:rsid w:val="711A6DEF"/>
    <w:rsid w:val="712447AC"/>
    <w:rsid w:val="71360107"/>
    <w:rsid w:val="713779A1"/>
    <w:rsid w:val="713B688E"/>
    <w:rsid w:val="71C70507"/>
    <w:rsid w:val="71C85B51"/>
    <w:rsid w:val="71D43752"/>
    <w:rsid w:val="71F1796A"/>
    <w:rsid w:val="72154626"/>
    <w:rsid w:val="722142B5"/>
    <w:rsid w:val="72262B5D"/>
    <w:rsid w:val="72283FF7"/>
    <w:rsid w:val="722E7212"/>
    <w:rsid w:val="723A0474"/>
    <w:rsid w:val="725923E4"/>
    <w:rsid w:val="72864BF7"/>
    <w:rsid w:val="729023FC"/>
    <w:rsid w:val="72B3430D"/>
    <w:rsid w:val="732C59B5"/>
    <w:rsid w:val="73781286"/>
    <w:rsid w:val="73976C51"/>
    <w:rsid w:val="73C0646E"/>
    <w:rsid w:val="742222F5"/>
    <w:rsid w:val="74476126"/>
    <w:rsid w:val="74706664"/>
    <w:rsid w:val="747F3682"/>
    <w:rsid w:val="749C4185"/>
    <w:rsid w:val="74E16A84"/>
    <w:rsid w:val="75067759"/>
    <w:rsid w:val="751E2B9B"/>
    <w:rsid w:val="752E6DCD"/>
    <w:rsid w:val="7551380D"/>
    <w:rsid w:val="75600BE5"/>
    <w:rsid w:val="7564475C"/>
    <w:rsid w:val="75752757"/>
    <w:rsid w:val="7583797F"/>
    <w:rsid w:val="75BDC257"/>
    <w:rsid w:val="75D20F1D"/>
    <w:rsid w:val="75DA2C18"/>
    <w:rsid w:val="75F54412"/>
    <w:rsid w:val="761D08E0"/>
    <w:rsid w:val="765D347C"/>
    <w:rsid w:val="76826699"/>
    <w:rsid w:val="76C87133"/>
    <w:rsid w:val="76CD08D5"/>
    <w:rsid w:val="76DB4B92"/>
    <w:rsid w:val="76EB41D4"/>
    <w:rsid w:val="76FB2798"/>
    <w:rsid w:val="77052AA4"/>
    <w:rsid w:val="77136511"/>
    <w:rsid w:val="772167F1"/>
    <w:rsid w:val="77340A39"/>
    <w:rsid w:val="77351FD0"/>
    <w:rsid w:val="77472422"/>
    <w:rsid w:val="774C686A"/>
    <w:rsid w:val="777F31F2"/>
    <w:rsid w:val="77D1700D"/>
    <w:rsid w:val="77EC04CC"/>
    <w:rsid w:val="780F5BBB"/>
    <w:rsid w:val="781D5C95"/>
    <w:rsid w:val="78775729"/>
    <w:rsid w:val="78790F5D"/>
    <w:rsid w:val="787D706C"/>
    <w:rsid w:val="78A42DB0"/>
    <w:rsid w:val="78A656AB"/>
    <w:rsid w:val="78B2245C"/>
    <w:rsid w:val="78E172CC"/>
    <w:rsid w:val="78EA1D1F"/>
    <w:rsid w:val="7904172F"/>
    <w:rsid w:val="790F7E27"/>
    <w:rsid w:val="792A231A"/>
    <w:rsid w:val="79316829"/>
    <w:rsid w:val="79415644"/>
    <w:rsid w:val="797E66A9"/>
    <w:rsid w:val="798518A4"/>
    <w:rsid w:val="799527E3"/>
    <w:rsid w:val="79A97383"/>
    <w:rsid w:val="79AF5CE9"/>
    <w:rsid w:val="79E27E8B"/>
    <w:rsid w:val="79F850CE"/>
    <w:rsid w:val="79FD443C"/>
    <w:rsid w:val="7A1D1975"/>
    <w:rsid w:val="7A3E5150"/>
    <w:rsid w:val="7A4670D6"/>
    <w:rsid w:val="7A534B63"/>
    <w:rsid w:val="7A615382"/>
    <w:rsid w:val="7A67303B"/>
    <w:rsid w:val="7A7255A6"/>
    <w:rsid w:val="7A957BAE"/>
    <w:rsid w:val="7AAB1D04"/>
    <w:rsid w:val="7ABA4368"/>
    <w:rsid w:val="7AD05746"/>
    <w:rsid w:val="7B257FFD"/>
    <w:rsid w:val="7B343476"/>
    <w:rsid w:val="7B4E53DF"/>
    <w:rsid w:val="7B587ECD"/>
    <w:rsid w:val="7B5A2978"/>
    <w:rsid w:val="7B5A7E4C"/>
    <w:rsid w:val="7B667AF9"/>
    <w:rsid w:val="7B7413ED"/>
    <w:rsid w:val="7B7468F8"/>
    <w:rsid w:val="7BBA05D0"/>
    <w:rsid w:val="7BEE0103"/>
    <w:rsid w:val="7C0A0FE4"/>
    <w:rsid w:val="7C0A7652"/>
    <w:rsid w:val="7C1032C9"/>
    <w:rsid w:val="7C254906"/>
    <w:rsid w:val="7C590818"/>
    <w:rsid w:val="7C5E2286"/>
    <w:rsid w:val="7C7C10F6"/>
    <w:rsid w:val="7C8141C6"/>
    <w:rsid w:val="7C8415C1"/>
    <w:rsid w:val="7C853BEA"/>
    <w:rsid w:val="7C881368"/>
    <w:rsid w:val="7CB14A45"/>
    <w:rsid w:val="7CE27788"/>
    <w:rsid w:val="7D0C32F1"/>
    <w:rsid w:val="7D0F408D"/>
    <w:rsid w:val="7D252DA4"/>
    <w:rsid w:val="7D364FB1"/>
    <w:rsid w:val="7D384885"/>
    <w:rsid w:val="7D491C6C"/>
    <w:rsid w:val="7D5429C0"/>
    <w:rsid w:val="7D5F0F3A"/>
    <w:rsid w:val="7D6E6D43"/>
    <w:rsid w:val="7DB57A34"/>
    <w:rsid w:val="7DBA6297"/>
    <w:rsid w:val="7DD86F60"/>
    <w:rsid w:val="7DDA3D5D"/>
    <w:rsid w:val="7DE60973"/>
    <w:rsid w:val="7DEF0916"/>
    <w:rsid w:val="7E1E5218"/>
    <w:rsid w:val="7E490D14"/>
    <w:rsid w:val="7E9A4E1F"/>
    <w:rsid w:val="7EA7723A"/>
    <w:rsid w:val="7EC674D2"/>
    <w:rsid w:val="7EEB024C"/>
    <w:rsid w:val="7EF56FBB"/>
    <w:rsid w:val="7F0768EB"/>
    <w:rsid w:val="7F086DE8"/>
    <w:rsid w:val="7F143BEC"/>
    <w:rsid w:val="7F601E71"/>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3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9"/>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3"/>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4">
    <w:name w:val="Default Paragraph Font"/>
    <w:unhideWhenUsed/>
    <w:qFormat/>
    <w:uiPriority w:val="1"/>
  </w:style>
  <w:style w:type="table" w:default="1" w:styleId="67">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link w:val="327"/>
    <w:qFormat/>
    <w:uiPriority w:val="0"/>
    <w:pPr>
      <w:ind w:firstLine="420"/>
    </w:pPr>
    <w:rPr>
      <w:rFonts w:hAnsi="Calibri" w:cs="Times New Roman"/>
      <w:snapToGrid/>
      <w:szCs w:val="20"/>
    </w:rPr>
  </w:style>
  <w:style w:type="paragraph" w:styleId="3">
    <w:name w:val="Body Text"/>
    <w:basedOn w:val="1"/>
    <w:next w:val="1"/>
    <w:link w:val="436"/>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9"/>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5"/>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8"/>
    <w:qFormat/>
    <w:uiPriority w:val="0"/>
    <w:pPr>
      <w:shd w:val="clear" w:color="auto" w:fill="000080"/>
    </w:pPr>
  </w:style>
  <w:style w:type="paragraph" w:styleId="21">
    <w:name w:val="annotation text"/>
    <w:basedOn w:val="1"/>
    <w:link w:val="350"/>
    <w:qFormat/>
    <w:uiPriority w:val="99"/>
    <w:pPr>
      <w:jc w:val="left"/>
    </w:pPr>
  </w:style>
  <w:style w:type="paragraph" w:styleId="22">
    <w:name w:val="Salutation"/>
    <w:basedOn w:val="1"/>
    <w:next w:val="1"/>
    <w:link w:val="304"/>
    <w:qFormat/>
    <w:uiPriority w:val="0"/>
    <w:rPr>
      <w:rFonts w:ascii="仿宋_GB2312" w:eastAsia="仿宋_GB2312"/>
      <w:sz w:val="28"/>
      <w:szCs w:val="20"/>
    </w:rPr>
  </w:style>
  <w:style w:type="paragraph" w:styleId="23">
    <w:name w:val="Body Text 3"/>
    <w:basedOn w:val="1"/>
    <w:link w:val="336"/>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Indent"/>
    <w:basedOn w:val="1"/>
    <w:next w:val="1"/>
    <w:link w:val="271"/>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31"/>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7"/>
    <w:qFormat/>
    <w:uiPriority w:val="0"/>
    <w:pPr>
      <w:ind w:left="100" w:leftChars="2500"/>
    </w:pPr>
    <w:rPr>
      <w:rFonts w:ascii="宋体"/>
      <w:sz w:val="24"/>
      <w:szCs w:val="21"/>
      <w:lang w:val="zh-CN"/>
    </w:rPr>
  </w:style>
  <w:style w:type="paragraph" w:styleId="37">
    <w:name w:val="Body Text Indent 2"/>
    <w:basedOn w:val="1"/>
    <w:link w:val="314"/>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4"/>
    <w:qFormat/>
    <w:uiPriority w:val="0"/>
    <w:rPr>
      <w:sz w:val="18"/>
      <w:szCs w:val="18"/>
    </w:rPr>
  </w:style>
  <w:style w:type="paragraph" w:styleId="40">
    <w:name w:val="footer"/>
    <w:basedOn w:val="1"/>
    <w:link w:val="389"/>
    <w:qFormat/>
    <w:uiPriority w:val="99"/>
    <w:pPr>
      <w:tabs>
        <w:tab w:val="center" w:pos="4153"/>
        <w:tab w:val="right" w:pos="8306"/>
      </w:tabs>
      <w:snapToGrid w:val="0"/>
      <w:jc w:val="left"/>
    </w:pPr>
    <w:rPr>
      <w:sz w:val="18"/>
      <w:szCs w:val="18"/>
    </w:rPr>
  </w:style>
  <w:style w:type="paragraph" w:styleId="41">
    <w:name w:val="header"/>
    <w:basedOn w:val="1"/>
    <w:link w:val="3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51"/>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16"/>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81"/>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next w:val="57"/>
    <w:link w:val="308"/>
    <w:qFormat/>
    <w:uiPriority w:val="0"/>
    <w:pPr>
      <w:spacing w:after="120" w:line="480" w:lineRule="auto"/>
    </w:pPr>
  </w:style>
  <w:style w:type="paragraph" w:customStyle="1" w:styleId="57">
    <w:name w:val="默认段落字体 Para Char"/>
    <w:basedOn w:val="1"/>
    <w:next w:val="58"/>
    <w:qFormat/>
    <w:uiPriority w:val="0"/>
    <w:rPr>
      <w:rFonts w:ascii="Tahoma" w:hAnsi="Tahoma"/>
      <w:sz w:val="24"/>
      <w:szCs w:val="20"/>
    </w:rPr>
  </w:style>
  <w:style w:type="paragraph" w:customStyle="1" w:styleId="58">
    <w:name w:val="Char Char Char Char Char Char Char Char Char Char Char Char Char Char Char Char"/>
    <w:basedOn w:val="1"/>
    <w:next w:val="59"/>
    <w:qFormat/>
    <w:uiPriority w:val="0"/>
  </w:style>
  <w:style w:type="paragraph" w:customStyle="1" w:styleId="59">
    <w:name w:val="列出段落1"/>
    <w:basedOn w:val="1"/>
    <w:next w:val="60"/>
    <w:qFormat/>
    <w:uiPriority w:val="0"/>
    <w:pPr>
      <w:adjustRightInd/>
      <w:spacing w:line="360" w:lineRule="auto"/>
      <w:ind w:firstLine="420" w:firstLineChars="200"/>
    </w:pPr>
    <w:rPr>
      <w:rFonts w:ascii="Calibri" w:hAnsi="Calibri"/>
      <w:sz w:val="24"/>
      <w:szCs w:val="22"/>
    </w:rPr>
  </w:style>
  <w:style w:type="paragraph" w:customStyle="1" w:styleId="60">
    <w:name w:val="Char"/>
    <w:basedOn w:val="1"/>
    <w:next w:val="61"/>
    <w:qFormat/>
    <w:uiPriority w:val="0"/>
    <w:rPr>
      <w:rFonts w:ascii="仿宋_GB2312" w:eastAsia="仿宋_GB2312"/>
      <w:b/>
      <w:sz w:val="32"/>
      <w:szCs w:val="32"/>
    </w:rPr>
  </w:style>
  <w:style w:type="paragraph" w:customStyle="1" w:styleId="61">
    <w:name w:val="p0"/>
    <w:basedOn w:val="1"/>
    <w:qFormat/>
    <w:uiPriority w:val="0"/>
    <w:pPr>
      <w:widowControl/>
      <w:adjustRightInd/>
    </w:pPr>
    <w:rPr>
      <w:kern w:val="0"/>
      <w:szCs w:val="21"/>
    </w:rPr>
  </w:style>
  <w:style w:type="paragraph" w:styleId="62">
    <w:name w:val="HTML Preformatted"/>
    <w:basedOn w:val="1"/>
    <w:link w:val="3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3">
    <w:name w:val="Normal (Web)"/>
    <w:basedOn w:val="1"/>
    <w:qFormat/>
    <w:uiPriority w:val="99"/>
    <w:pPr>
      <w:widowControl/>
      <w:spacing w:before="100" w:beforeAutospacing="1" w:after="100" w:afterAutospacing="1"/>
      <w:jc w:val="left"/>
    </w:pPr>
    <w:rPr>
      <w:rFonts w:ascii="宋体" w:hAnsi="宋体"/>
      <w:kern w:val="0"/>
      <w:sz w:val="24"/>
    </w:rPr>
  </w:style>
  <w:style w:type="paragraph" w:styleId="64">
    <w:name w:val="Title"/>
    <w:basedOn w:val="1"/>
    <w:link w:val="292"/>
    <w:qFormat/>
    <w:uiPriority w:val="10"/>
    <w:pPr>
      <w:widowControl/>
      <w:overflowPunct w:val="0"/>
      <w:autoSpaceDE w:val="0"/>
      <w:autoSpaceDN w:val="0"/>
      <w:jc w:val="center"/>
      <w:textAlignment w:val="baseline"/>
    </w:pPr>
    <w:rPr>
      <w:b/>
      <w:kern w:val="0"/>
      <w:sz w:val="24"/>
      <w:szCs w:val="20"/>
      <w:lang w:val="en-GB"/>
    </w:rPr>
  </w:style>
  <w:style w:type="paragraph" w:styleId="65">
    <w:name w:val="annotation subject"/>
    <w:basedOn w:val="21"/>
    <w:next w:val="21"/>
    <w:link w:val="102"/>
    <w:qFormat/>
    <w:uiPriority w:val="0"/>
    <w:rPr>
      <w:b/>
      <w:bCs/>
    </w:rPr>
  </w:style>
  <w:style w:type="paragraph" w:styleId="66">
    <w:name w:val="Body Text First Indent 2"/>
    <w:basedOn w:val="25"/>
    <w:link w:val="127"/>
    <w:qFormat/>
    <w:uiPriority w:val="0"/>
    <w:pPr>
      <w:adjustRightInd/>
      <w:spacing w:after="120" w:line="240" w:lineRule="auto"/>
      <w:ind w:left="420" w:leftChars="200" w:firstLine="210"/>
    </w:pPr>
    <w:rPr>
      <w:sz w:val="21"/>
    </w:rPr>
  </w:style>
  <w:style w:type="table" w:styleId="68">
    <w:name w:val="Table Grid"/>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Theme"/>
    <w:basedOn w:val="6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0">
    <w:name w:val="Table Elegant"/>
    <w:basedOn w:val="6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1">
    <w:name w:val="Table Grid 5"/>
    <w:basedOn w:val="6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2">
    <w:name w:val="Table Grid 8"/>
    <w:basedOn w:val="67"/>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3">
    <w:name w:val="Table Professional"/>
    <w:basedOn w:val="6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5">
    <w:name w:val="Strong"/>
    <w:qFormat/>
    <w:uiPriority w:val="22"/>
    <w:rPr>
      <w:b/>
      <w:bCs/>
    </w:rPr>
  </w:style>
  <w:style w:type="character" w:styleId="76">
    <w:name w:val="endnote reference"/>
    <w:qFormat/>
    <w:uiPriority w:val="0"/>
    <w:rPr>
      <w:vertAlign w:val="superscript"/>
    </w:rPr>
  </w:style>
  <w:style w:type="character" w:styleId="77">
    <w:name w:val="page number"/>
    <w:basedOn w:val="74"/>
    <w:qFormat/>
    <w:uiPriority w:val="0"/>
    <w:rPr>
      <w:rFonts w:ascii="Arial" w:hAnsi="Arial" w:eastAsia="黑体" w:cs="Arial"/>
      <w:snapToGrid w:val="0"/>
      <w:kern w:val="0"/>
      <w:szCs w:val="21"/>
    </w:rPr>
  </w:style>
  <w:style w:type="character" w:styleId="78">
    <w:name w:val="FollowedHyperlink"/>
    <w:qFormat/>
    <w:uiPriority w:val="99"/>
    <w:rPr>
      <w:rFonts w:ascii="Arial" w:hAnsi="Arial" w:eastAsia="黑体" w:cs="Arial"/>
      <w:snapToGrid w:val="0"/>
      <w:color w:val="000000"/>
      <w:kern w:val="0"/>
      <w:sz w:val="18"/>
      <w:szCs w:val="18"/>
      <w:u w:val="none"/>
    </w:rPr>
  </w:style>
  <w:style w:type="character" w:styleId="79">
    <w:name w:val="Emphasis"/>
    <w:qFormat/>
    <w:uiPriority w:val="20"/>
    <w:rPr>
      <w:color w:val="CC0033"/>
    </w:rPr>
  </w:style>
  <w:style w:type="character" w:styleId="80">
    <w:name w:val="line number"/>
    <w:basedOn w:val="74"/>
    <w:qFormat/>
    <w:uiPriority w:val="0"/>
    <w:rPr>
      <w:rFonts w:ascii="Arial" w:hAnsi="Arial" w:eastAsia="黑体" w:cs="Arial"/>
      <w:snapToGrid w:val="0"/>
      <w:kern w:val="0"/>
      <w:szCs w:val="21"/>
    </w:rPr>
  </w:style>
  <w:style w:type="character" w:styleId="81">
    <w:name w:val="Hyperlink"/>
    <w:qFormat/>
    <w:uiPriority w:val="99"/>
    <w:rPr>
      <w:rFonts w:ascii="Arial" w:hAnsi="Arial" w:eastAsia="黑体" w:cs="Arial"/>
      <w:snapToGrid w:val="0"/>
      <w:color w:val="000000"/>
      <w:kern w:val="0"/>
      <w:sz w:val="18"/>
      <w:szCs w:val="18"/>
      <w:u w:val="none"/>
    </w:rPr>
  </w:style>
  <w:style w:type="character" w:styleId="82">
    <w:name w:val="HTML Code"/>
    <w:qFormat/>
    <w:uiPriority w:val="0"/>
    <w:rPr>
      <w:rFonts w:ascii="黑体" w:hAnsi="Courier New" w:eastAsia="黑体" w:cs="楷体_GB2312"/>
      <w:sz w:val="20"/>
      <w:szCs w:val="20"/>
    </w:rPr>
  </w:style>
  <w:style w:type="character" w:styleId="83">
    <w:name w:val="annotation reference"/>
    <w:qFormat/>
    <w:uiPriority w:val="99"/>
    <w:rPr>
      <w:sz w:val="21"/>
      <w:szCs w:val="21"/>
    </w:rPr>
  </w:style>
  <w:style w:type="paragraph" w:customStyle="1" w:styleId="84">
    <w:name w:val="样式6"/>
    <w:basedOn w:val="33"/>
    <w:next w:val="56"/>
    <w:qFormat/>
    <w:uiPriority w:val="0"/>
    <w:pPr>
      <w:spacing w:line="460" w:lineRule="exact"/>
      <w:outlineLvl w:val="2"/>
    </w:pPr>
    <w:rPr>
      <w:rFonts w:ascii="仿宋_GB2312" w:hAnsi="宋体" w:eastAsia="仿宋_GB2312"/>
      <w:b/>
      <w:bCs/>
      <w:sz w:val="24"/>
      <w:szCs w:val="24"/>
    </w:rPr>
  </w:style>
  <w:style w:type="paragraph" w:customStyle="1" w:styleId="8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6">
    <w:name w:val="正文空2字"/>
    <w:basedOn w:val="8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7">
    <w:name w:val="左对齐正文"/>
    <w:qFormat/>
    <w:uiPriority w:val="99"/>
    <w:rPr>
      <w:rFonts w:ascii="Calibri" w:hAnsi="Calibri" w:eastAsia="仿宋_GB2312" w:cs="Calibri"/>
      <w:kern w:val="2"/>
      <w:sz w:val="32"/>
      <w:szCs w:val="32"/>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locked/>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semiHidden/>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5"/>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
    <w:qFormat/>
    <w:locked/>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首行缩进 2 Char"/>
    <w:link w:val="66"/>
    <w:qFormat/>
    <w:uiPriority w:val="0"/>
    <w:rPr>
      <w:rFonts w:ascii="宋体" w:hAnsi="宋体"/>
      <w:kern w:val="2"/>
      <w:sz w:val="21"/>
      <w:szCs w:val="24"/>
    </w:rPr>
  </w:style>
  <w:style w:type="character" w:customStyle="1" w:styleId="128">
    <w:name w:val="font11"/>
    <w:basedOn w:val="74"/>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4"/>
    <w:qFormat/>
    <w:uiPriority w:val="0"/>
    <w:rPr>
      <w:rFonts w:ascii="Arial" w:hAnsi="Arial" w:eastAsia="黑体" w:cs="Arial"/>
      <w:snapToGrid w:val="0"/>
      <w:kern w:val="0"/>
      <w:szCs w:val="21"/>
    </w:rPr>
  </w:style>
  <w:style w:type="character" w:customStyle="1" w:styleId="131">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Char"/>
    <w:link w:val="47"/>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semiHidden/>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locked/>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Char"/>
    <w:link w:val="10"/>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locked/>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locked/>
    <w:uiPriority w:val="0"/>
    <w:rPr>
      <w:rFonts w:ascii="宋体" w:hAnsi="宋体" w:eastAsia="宋体"/>
      <w:kern w:val="2"/>
      <w:sz w:val="24"/>
      <w:lang w:val="en-US" w:eastAsia="zh-CN" w:bidi="ar-SA"/>
    </w:rPr>
  </w:style>
  <w:style w:type="character" w:customStyle="1" w:styleId="172">
    <w:name w:val="标题 2 字符"/>
    <w:qFormat/>
    <w:uiPriority w:val="1"/>
    <w:rPr>
      <w:rFonts w:ascii="仿宋_GB2312" w:hAnsi="Times New Roman" w:eastAsia="仿宋_GB2312" w:cs="Times New Roman"/>
      <w:b/>
      <w:kern w:val="2"/>
      <w:sz w:val="24"/>
      <w:lang w:val="zh-CN"/>
    </w:rPr>
  </w:style>
  <w:style w:type="character" w:customStyle="1" w:styleId="173">
    <w:name w:val="Char Char72"/>
    <w:qFormat/>
    <w:uiPriority w:val="0"/>
    <w:rPr>
      <w:rFonts w:eastAsia="宋体"/>
      <w:kern w:val="2"/>
      <w:sz w:val="21"/>
      <w:szCs w:val="24"/>
      <w:lang w:val="en-US" w:eastAsia="zh-CN" w:bidi="ar-SA"/>
    </w:rPr>
  </w:style>
  <w:style w:type="character" w:customStyle="1" w:styleId="174">
    <w:name w:val="正文文本缩进 Char2"/>
    <w:qFormat/>
    <w:uiPriority w:val="0"/>
    <w:rPr>
      <w:rFonts w:ascii="Times New Roman" w:hAnsi="Times New Roman" w:eastAsia="宋体" w:cs="Times New Roman"/>
      <w:snapToGrid w:val="0"/>
      <w:kern w:val="0"/>
      <w:szCs w:val="24"/>
    </w:rPr>
  </w:style>
  <w:style w:type="character" w:customStyle="1" w:styleId="175">
    <w:name w:val="样式2 Char"/>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qFormat/>
    <w:uiPriority w:val="0"/>
    <w:rPr>
      <w:sz w:val="32"/>
    </w:rPr>
  </w:style>
  <w:style w:type="paragraph" w:customStyle="1" w:styleId="177">
    <w:name w:val="表格名称"/>
    <w:basedOn w:val="5"/>
    <w:link w:val="176"/>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qFormat/>
    <w:uiPriority w:val="0"/>
    <w:rPr>
      <w:rFonts w:eastAsia="宋体"/>
      <w:b/>
      <w:sz w:val="24"/>
      <w:lang w:val="en-GB" w:eastAsia="zh-CN" w:bidi="ar-SA"/>
    </w:rPr>
  </w:style>
  <w:style w:type="character" w:customStyle="1" w:styleId="179">
    <w:name w:val="c7 style3"/>
    <w:qFormat/>
    <w:uiPriority w:val="0"/>
  </w:style>
  <w:style w:type="character" w:customStyle="1" w:styleId="180">
    <w:name w:val="正文文本 3 Char1"/>
    <w:semiHidden/>
    <w:qFormat/>
    <w:uiPriority w:val="99"/>
    <w:rPr>
      <w:rFonts w:ascii="Times New Roman" w:hAnsi="Times New Roman" w:eastAsia="宋体" w:cs="Times New Roman"/>
      <w:sz w:val="16"/>
      <w:szCs w:val="16"/>
    </w:rPr>
  </w:style>
  <w:style w:type="character" w:customStyle="1" w:styleId="181">
    <w:name w:val="tw4winInternal"/>
    <w:qFormat/>
    <w:uiPriority w:val="0"/>
    <w:rPr>
      <w:rFonts w:ascii="Courier New" w:hAnsi="Courier New" w:cs="Courier New"/>
      <w:color w:val="FF0000"/>
      <w:lang w:val="en-US" w:eastAsia="zh-CN"/>
    </w:rPr>
  </w:style>
  <w:style w:type="character" w:customStyle="1" w:styleId="182">
    <w:name w:val="Char Char10"/>
    <w:semiHidden/>
    <w:qFormat/>
    <w:uiPriority w:val="0"/>
    <w:rPr>
      <w:rFonts w:ascii="宋体" w:hAnsi="宋体"/>
      <w:kern w:val="2"/>
      <w:sz w:val="21"/>
      <w:szCs w:val="24"/>
      <w:lang w:val="en-US" w:eastAsia="zh-CN"/>
    </w:rPr>
  </w:style>
  <w:style w:type="character" w:customStyle="1" w:styleId="183">
    <w:name w:val="shadow11"/>
    <w:qFormat/>
    <w:uiPriority w:val="0"/>
    <w:rPr>
      <w:color w:val="000000"/>
      <w:sz w:val="21"/>
    </w:rPr>
  </w:style>
  <w:style w:type="character" w:customStyle="1" w:styleId="184">
    <w:name w:val="正文非缩进 Char3"/>
    <w:qFormat/>
    <w:uiPriority w:val="0"/>
    <w:rPr>
      <w:rFonts w:ascii="宋体" w:eastAsia="宋体"/>
      <w:snapToGrid w:val="0"/>
      <w:color w:val="000000"/>
      <w:kern w:val="28"/>
      <w:sz w:val="28"/>
      <w:lang w:val="en-US" w:eastAsia="zh-CN" w:bidi="ar-SA"/>
    </w:rPr>
  </w:style>
  <w:style w:type="character" w:customStyle="1" w:styleId="185">
    <w:name w:val="Char Char"/>
    <w:qFormat/>
    <w:uiPriority w:val="0"/>
    <w:rPr>
      <w:rFonts w:ascii="宋体" w:hAnsi="Courier New" w:eastAsia="宋体"/>
      <w:kern w:val="2"/>
      <w:sz w:val="21"/>
      <w:lang w:val="en-US" w:eastAsia="zh-CN" w:bidi="ar-SA"/>
    </w:rPr>
  </w:style>
  <w:style w:type="character" w:customStyle="1" w:styleId="186">
    <w:name w:val="签名 Char1"/>
    <w:qFormat/>
    <w:uiPriority w:val="0"/>
    <w:rPr>
      <w:rFonts w:ascii="Times New Roman" w:hAnsi="Times New Roman" w:eastAsia="宋体" w:cs="Times New Roman"/>
      <w:szCs w:val="24"/>
    </w:rPr>
  </w:style>
  <w:style w:type="character" w:customStyle="1" w:styleId="187">
    <w:name w:val="日期 Char"/>
    <w:link w:val="36"/>
    <w:qFormat/>
    <w:uiPriority w:val="0"/>
    <w:rPr>
      <w:rFonts w:ascii="宋体"/>
      <w:kern w:val="2"/>
      <w:sz w:val="24"/>
      <w:szCs w:val="21"/>
      <w:lang w:val="zh-CN"/>
    </w:rPr>
  </w:style>
  <w:style w:type="character" w:customStyle="1" w:styleId="188">
    <w:name w:val="标题 9 Char"/>
    <w:link w:val="13"/>
    <w:qFormat/>
    <w:uiPriority w:val="0"/>
    <w:rPr>
      <w:rFonts w:ascii="Arial" w:hAnsi="Arial" w:eastAsia="黑体"/>
      <w:kern w:val="2"/>
      <w:sz w:val="21"/>
      <w:szCs w:val="21"/>
    </w:rPr>
  </w:style>
  <w:style w:type="character" w:customStyle="1" w:styleId="189">
    <w:name w:val="Char Char18"/>
    <w:qFormat/>
    <w:uiPriority w:val="6"/>
    <w:rPr>
      <w:rFonts w:ascii="宋体" w:hAnsi="宋体"/>
      <w:sz w:val="28"/>
    </w:rPr>
  </w:style>
  <w:style w:type="character" w:customStyle="1" w:styleId="190">
    <w:name w:val="批注文字 Char"/>
    <w:qFormat/>
    <w:uiPriority w:val="0"/>
    <w:rPr>
      <w:kern w:val="2"/>
      <w:sz w:val="21"/>
      <w:szCs w:val="24"/>
    </w:rPr>
  </w:style>
  <w:style w:type="character" w:customStyle="1" w:styleId="191">
    <w:name w:val="Char Char22"/>
    <w:qFormat/>
    <w:uiPriority w:val="6"/>
    <w:rPr>
      <w:rFonts w:ascii="宋体" w:hAnsi="宋体"/>
      <w:kern w:val="1"/>
      <w:sz w:val="24"/>
      <w:szCs w:val="24"/>
    </w:rPr>
  </w:style>
  <w:style w:type="character" w:customStyle="1" w:styleId="192">
    <w:name w:val="pt141"/>
    <w:qFormat/>
    <w:uiPriority w:val="0"/>
    <w:rPr>
      <w:color w:val="330066"/>
      <w:sz w:val="22"/>
      <w:szCs w:val="22"/>
    </w:rPr>
  </w:style>
  <w:style w:type="character" w:customStyle="1" w:styleId="193">
    <w:name w:val="正文文本缩进 2 Char1"/>
    <w:semiHidden/>
    <w:qFormat/>
    <w:uiPriority w:val="99"/>
    <w:rPr>
      <w:rFonts w:ascii="Times New Roman" w:hAnsi="Times New Roman" w:eastAsia="宋体" w:cs="Times New Roman"/>
      <w:szCs w:val="24"/>
    </w:rPr>
  </w:style>
  <w:style w:type="character" w:customStyle="1" w:styleId="194">
    <w:name w:val="批注框文本 Char"/>
    <w:link w:val="39"/>
    <w:qFormat/>
    <w:uiPriority w:val="0"/>
    <w:rPr>
      <w:kern w:val="2"/>
      <w:sz w:val="18"/>
      <w:szCs w:val="18"/>
    </w:rPr>
  </w:style>
  <w:style w:type="character" w:customStyle="1" w:styleId="195">
    <w:name w:val="Char Char611"/>
    <w:qFormat/>
    <w:uiPriority w:val="0"/>
    <w:rPr>
      <w:rFonts w:eastAsia="宋体"/>
      <w:kern w:val="2"/>
      <w:sz w:val="21"/>
      <w:szCs w:val="24"/>
      <w:lang w:val="en-US" w:eastAsia="zh-CN" w:bidi="ar-SA"/>
    </w:rPr>
  </w:style>
  <w:style w:type="character" w:customStyle="1" w:styleId="196">
    <w:name w:val="highlight1"/>
    <w:qFormat/>
    <w:uiPriority w:val="0"/>
    <w:rPr>
      <w:rFonts w:ascii="仿宋_GB2312" w:eastAsia="微软雅黑"/>
      <w:b/>
      <w:kern w:val="2"/>
      <w:sz w:val="23"/>
      <w:szCs w:val="23"/>
      <w:lang w:val="en-US" w:eastAsia="zh-CN" w:bidi="ar-SA"/>
    </w:rPr>
  </w:style>
  <w:style w:type="character" w:customStyle="1" w:styleId="197">
    <w:name w:val="my正文 Char"/>
    <w:link w:val="198"/>
    <w:qFormat/>
    <w:locked/>
    <w:uiPriority w:val="0"/>
    <w:rPr>
      <w:rFonts w:ascii="Tahoma" w:hAnsi="Tahoma"/>
      <w:sz w:val="24"/>
      <w:szCs w:val="24"/>
    </w:rPr>
  </w:style>
  <w:style w:type="paragraph" w:customStyle="1" w:styleId="198">
    <w:name w:val="my正文"/>
    <w:basedOn w:val="1"/>
    <w:link w:val="197"/>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7"/>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qFormat/>
    <w:uiPriority w:val="0"/>
    <w:rPr>
      <w:color w:val="0000FF"/>
      <w:sz w:val="21"/>
    </w:rPr>
  </w:style>
  <w:style w:type="character" w:customStyle="1" w:styleId="201">
    <w:name w:val="页眉 Char"/>
    <w:qFormat/>
    <w:uiPriority w:val="0"/>
    <w:rPr>
      <w:rFonts w:eastAsia="仿宋_GB2312"/>
      <w:kern w:val="2"/>
      <w:sz w:val="18"/>
      <w:lang w:val="en-US" w:eastAsia="zh-CN"/>
    </w:rPr>
  </w:style>
  <w:style w:type="character" w:customStyle="1" w:styleId="202">
    <w:name w:val="FA正文 Char Char"/>
    <w:qFormat/>
    <w:uiPriority w:val="0"/>
    <w:rPr>
      <w:rFonts w:hAnsi="宋体"/>
      <w:kern w:val="2"/>
      <w:sz w:val="24"/>
      <w:lang w:bidi="ar-SA"/>
    </w:rPr>
  </w:style>
  <w:style w:type="character" w:customStyle="1" w:styleId="203">
    <w:name w:val="纯文本 字符"/>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qFormat/>
    <w:uiPriority w:val="0"/>
    <w:rPr>
      <w:rFonts w:ascii="宋体" w:hAnsi="宋体"/>
      <w:b/>
      <w:bCs/>
      <w:snapToGrid/>
      <w:sz w:val="28"/>
    </w:rPr>
  </w:style>
  <w:style w:type="paragraph" w:customStyle="1" w:styleId="205">
    <w:name w:val="3级"/>
    <w:basedOn w:val="206"/>
    <w:link w:val="204"/>
    <w:qFormat/>
    <w:uiPriority w:val="0"/>
    <w:pPr>
      <w:ind w:left="0" w:right="466" w:firstLine="288"/>
    </w:pPr>
    <w:rPr>
      <w:rFonts w:hAnsi="宋体"/>
      <w:snapToGrid/>
    </w:rPr>
  </w:style>
  <w:style w:type="paragraph" w:customStyle="1" w:styleId="206">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qFormat/>
    <w:uiPriority w:val="0"/>
    <w:rPr>
      <w:rFonts w:ascii="仿宋_GB2312" w:eastAsia="微软雅黑"/>
      <w:b/>
      <w:kern w:val="2"/>
      <w:sz w:val="32"/>
      <w:szCs w:val="32"/>
      <w:lang w:val="en-US" w:eastAsia="zh-CN" w:bidi="ar-SA"/>
    </w:rPr>
  </w:style>
  <w:style w:type="character" w:customStyle="1" w:styleId="208">
    <w:name w:val="文档结构图 Char1"/>
    <w:link w:val="20"/>
    <w:qFormat/>
    <w:uiPriority w:val="0"/>
    <w:rPr>
      <w:kern w:val="2"/>
      <w:sz w:val="21"/>
      <w:szCs w:val="24"/>
      <w:shd w:val="clear" w:color="auto" w:fill="000080"/>
    </w:rPr>
  </w:style>
  <w:style w:type="character" w:customStyle="1" w:styleId="209">
    <w:name w:val="H6 Char"/>
    <w:qFormat/>
    <w:uiPriority w:val="0"/>
    <w:rPr>
      <w:rFonts w:ascii="Arial" w:hAnsi="Arial" w:eastAsia="黑体"/>
      <w:b/>
      <w:bCs/>
      <w:kern w:val="2"/>
      <w:sz w:val="24"/>
      <w:szCs w:val="24"/>
    </w:rPr>
  </w:style>
  <w:style w:type="character" w:customStyle="1" w:styleId="210">
    <w:name w:val="Char Char91"/>
    <w:qFormat/>
    <w:uiPriority w:val="0"/>
    <w:rPr>
      <w:rFonts w:eastAsia="宋体"/>
      <w:kern w:val="2"/>
      <w:sz w:val="18"/>
      <w:szCs w:val="18"/>
      <w:lang w:val="en-US" w:eastAsia="zh-CN" w:bidi="ar-SA"/>
    </w:rPr>
  </w:style>
  <w:style w:type="character" w:customStyle="1" w:styleId="211">
    <w:name w:val="副标题 Char1"/>
    <w:qFormat/>
    <w:uiPriority w:val="0"/>
    <w:rPr>
      <w:rFonts w:ascii="Cambria" w:hAnsi="Cambria" w:eastAsia="宋体" w:cs="Times New Roman"/>
      <w:b/>
      <w:bCs/>
      <w:snapToGrid w:val="0"/>
      <w:kern w:val="28"/>
      <w:sz w:val="32"/>
      <w:szCs w:val="32"/>
    </w:rPr>
  </w:style>
  <w:style w:type="character" w:customStyle="1" w:styleId="212">
    <w:name w:val="font61"/>
    <w:qFormat/>
    <w:uiPriority w:val="0"/>
    <w:rPr>
      <w:rFonts w:hint="eastAsia" w:ascii="仿宋" w:hAnsi="仿宋" w:eastAsia="仿宋" w:cs="仿宋"/>
      <w:color w:val="000000"/>
      <w:sz w:val="20"/>
      <w:szCs w:val="20"/>
      <w:u w:val="none"/>
    </w:rPr>
  </w:style>
  <w:style w:type="character" w:customStyle="1" w:styleId="21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qFormat/>
    <w:uiPriority w:val="0"/>
    <w:rPr>
      <w:rFonts w:eastAsia="宋体"/>
      <w:b/>
      <w:bCs/>
      <w:kern w:val="2"/>
      <w:sz w:val="21"/>
      <w:szCs w:val="24"/>
      <w:lang w:val="en-US" w:eastAsia="zh-CN" w:bidi="ar-SA"/>
    </w:rPr>
  </w:style>
  <w:style w:type="character" w:customStyle="1" w:styleId="215">
    <w:name w:val="标题 2 Char"/>
    <w:qFormat/>
    <w:uiPriority w:val="0"/>
    <w:rPr>
      <w:rFonts w:ascii="Arial" w:hAnsi="Arial" w:eastAsia="黑体"/>
      <w:b/>
      <w:kern w:val="2"/>
      <w:sz w:val="32"/>
      <w:lang w:val="en-US" w:eastAsia="zh-CN"/>
    </w:rPr>
  </w:style>
  <w:style w:type="character" w:customStyle="1" w:styleId="216">
    <w:name w:val="maywed421"/>
    <w:qFormat/>
    <w:uiPriority w:val="0"/>
    <w:rPr>
      <w:color w:val="366FB6"/>
      <w:u w:val="none"/>
    </w:rPr>
  </w:style>
  <w:style w:type="character" w:customStyle="1" w:styleId="217">
    <w:name w:val="正文文本缩进 Char"/>
    <w:qFormat/>
    <w:uiPriority w:val="0"/>
    <w:rPr>
      <w:rFonts w:ascii="宋体" w:hAnsi="宋体"/>
      <w:kern w:val="2"/>
      <w:sz w:val="24"/>
      <w:szCs w:val="24"/>
    </w:rPr>
  </w:style>
  <w:style w:type="character" w:customStyle="1" w:styleId="218">
    <w:name w:val="Char Char102"/>
    <w:semiHidden/>
    <w:qFormat/>
    <w:uiPriority w:val="0"/>
    <w:rPr>
      <w:rFonts w:ascii="宋体" w:hAnsi="宋体"/>
      <w:kern w:val="2"/>
      <w:sz w:val="21"/>
      <w:szCs w:val="24"/>
      <w:lang w:val="en-US" w:eastAsia="zh-CN"/>
    </w:rPr>
  </w:style>
  <w:style w:type="character" w:customStyle="1" w:styleId="219">
    <w:name w:val="页眉 Char1"/>
    <w:qFormat/>
    <w:uiPriority w:val="0"/>
    <w:rPr>
      <w:rFonts w:eastAsia="宋体"/>
      <w:kern w:val="2"/>
      <w:sz w:val="18"/>
      <w:szCs w:val="18"/>
      <w:lang w:val="en-US" w:eastAsia="zh-CN" w:bidi="ar-SA"/>
    </w:rPr>
  </w:style>
  <w:style w:type="character" w:customStyle="1" w:styleId="220">
    <w:name w:val="md"/>
    <w:basedOn w:val="74"/>
    <w:qFormat/>
    <w:uiPriority w:val="0"/>
    <w:rPr>
      <w:rFonts w:ascii="Arial" w:hAnsi="Arial" w:eastAsia="黑体" w:cs="Arial"/>
      <w:snapToGrid w:val="0"/>
      <w:kern w:val="0"/>
      <w:szCs w:val="21"/>
    </w:rPr>
  </w:style>
  <w:style w:type="character" w:customStyle="1" w:styleId="221">
    <w:name w:val="big1"/>
    <w:qFormat/>
    <w:uiPriority w:val="0"/>
    <w:rPr>
      <w:rFonts w:hint="eastAsia" w:ascii="宋体" w:hAnsi="宋体" w:eastAsia="宋体"/>
      <w:color w:val="333333"/>
      <w:sz w:val="22"/>
      <w:szCs w:val="22"/>
    </w:rPr>
  </w:style>
  <w:style w:type="character" w:customStyle="1" w:styleId="222">
    <w:name w:val="Char Char311"/>
    <w:qFormat/>
    <w:uiPriority w:val="0"/>
    <w:rPr>
      <w:rFonts w:eastAsia="宋体"/>
      <w:kern w:val="2"/>
      <w:sz w:val="21"/>
      <w:szCs w:val="24"/>
      <w:lang w:val="en-US" w:eastAsia="zh-CN" w:bidi="ar-SA"/>
    </w:rPr>
  </w:style>
  <w:style w:type="character" w:customStyle="1" w:styleId="223">
    <w:name w:val="Char Char81"/>
    <w:qFormat/>
    <w:uiPriority w:val="6"/>
    <w:rPr>
      <w:rFonts w:eastAsia="宋体"/>
      <w:b/>
      <w:sz w:val="24"/>
      <w:lang w:val="en-GB" w:eastAsia="zh-CN"/>
    </w:rPr>
  </w:style>
  <w:style w:type="character" w:customStyle="1" w:styleId="224">
    <w:name w:val="样式3 Char"/>
    <w:basedOn w:val="175"/>
    <w:qFormat/>
    <w:uiPriority w:val="0"/>
    <w:rPr>
      <w:rFonts w:ascii="仿宋_GB2312" w:hAnsi="仿宋" w:eastAsia="仿宋_GB2312" w:cs="仿宋_GB2312"/>
      <w:sz w:val="32"/>
      <w:szCs w:val="30"/>
      <w:lang w:val="zh-CN"/>
    </w:rPr>
  </w:style>
  <w:style w:type="character" w:customStyle="1" w:styleId="225">
    <w:name w:val="HTML 地址 Char"/>
    <w:link w:val="30"/>
    <w:qFormat/>
    <w:uiPriority w:val="0"/>
    <w:rPr>
      <w:rFonts w:ascii="宋体" w:hAnsi="宋体"/>
      <w:i/>
      <w:iCs/>
      <w:sz w:val="24"/>
      <w:szCs w:val="24"/>
    </w:rPr>
  </w:style>
  <w:style w:type="character" w:customStyle="1" w:styleId="226">
    <w:name w:val="正文首行缩进 2 Char1"/>
    <w:qFormat/>
    <w:uiPriority w:val="0"/>
    <w:rPr>
      <w:rFonts w:ascii="Times New Roman" w:hAnsi="Times New Roman" w:eastAsia="宋体" w:cs="Times New Roman"/>
      <w:kern w:val="2"/>
      <w:sz w:val="24"/>
      <w:szCs w:val="24"/>
    </w:rPr>
  </w:style>
  <w:style w:type="character" w:customStyle="1" w:styleId="227">
    <w:name w:val="副标题 Char2"/>
    <w:qFormat/>
    <w:uiPriority w:val="0"/>
    <w:rPr>
      <w:rFonts w:ascii="Cambria" w:hAnsi="Cambria" w:eastAsia="宋体" w:cs="Times New Roman"/>
      <w:b/>
      <w:bCs/>
      <w:snapToGrid w:val="0"/>
      <w:kern w:val="28"/>
      <w:sz w:val="32"/>
      <w:szCs w:val="32"/>
    </w:rPr>
  </w:style>
  <w:style w:type="character" w:customStyle="1" w:styleId="228">
    <w:name w:val="标题4-dyf Char"/>
    <w:link w:val="229"/>
    <w:qFormat/>
    <w:uiPriority w:val="0"/>
    <w:rPr>
      <w:rFonts w:ascii="Cambria" w:hAnsi="Cambria"/>
      <w:b/>
      <w:bCs/>
      <w:color w:val="000000"/>
      <w:kern w:val="2"/>
      <w:sz w:val="21"/>
      <w:szCs w:val="21"/>
    </w:rPr>
  </w:style>
  <w:style w:type="paragraph" w:customStyle="1" w:styleId="229">
    <w:name w:val="标题4-dyf"/>
    <w:basedOn w:val="8"/>
    <w:link w:val="22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qFormat/>
    <w:uiPriority w:val="0"/>
    <w:rPr>
      <w:rFonts w:ascii="宋体" w:hAnsi="宋体" w:eastAsia="宋体"/>
      <w:color w:val="333333"/>
      <w:sz w:val="21"/>
      <w:szCs w:val="21"/>
      <w:u w:val="none"/>
    </w:rPr>
  </w:style>
  <w:style w:type="character" w:customStyle="1" w:styleId="231">
    <w:name w:val="冯 Char"/>
    <w:link w:val="232"/>
    <w:qFormat/>
    <w:uiPriority w:val="0"/>
    <w:rPr>
      <w:rFonts w:ascii="宋体" w:hAnsi="宋体"/>
      <w:color w:val="000000"/>
      <w:sz w:val="24"/>
      <w:szCs w:val="24"/>
    </w:rPr>
  </w:style>
  <w:style w:type="paragraph" w:customStyle="1" w:styleId="232">
    <w:name w:val="冯"/>
    <w:basedOn w:val="1"/>
    <w:link w:val="231"/>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
    <w:qFormat/>
    <w:locked/>
    <w:uiPriority w:val="0"/>
    <w:rPr>
      <w:rFonts w:eastAsia="宋体"/>
      <w:kern w:val="2"/>
      <w:sz w:val="18"/>
      <w:szCs w:val="18"/>
      <w:lang w:val="en-US" w:eastAsia="zh-CN" w:bidi="ar-SA"/>
    </w:rPr>
  </w:style>
  <w:style w:type="character" w:customStyle="1" w:styleId="234">
    <w:name w:val="Char Char12"/>
    <w:qFormat/>
    <w:uiPriority w:val="0"/>
    <w:rPr>
      <w:rFonts w:ascii="仿宋_GB2312" w:eastAsia="仿宋_GB2312"/>
      <w:b/>
      <w:bCs/>
      <w:kern w:val="2"/>
      <w:sz w:val="24"/>
      <w:szCs w:val="24"/>
      <w:lang w:val="zh-CN" w:eastAsia="zh-CN" w:bidi="ar-SA"/>
    </w:rPr>
  </w:style>
  <w:style w:type="character" w:customStyle="1" w:styleId="235">
    <w:name w:val="题注 Char"/>
    <w:link w:val="18"/>
    <w:qFormat/>
    <w:uiPriority w:val="0"/>
    <w:rPr>
      <w:b/>
      <w:kern w:val="2"/>
      <w:sz w:val="28"/>
    </w:rPr>
  </w:style>
  <w:style w:type="character" w:customStyle="1" w:styleId="236">
    <w:name w:val="普通文字 Char3"/>
    <w:qFormat/>
    <w:uiPriority w:val="0"/>
    <w:rPr>
      <w:rFonts w:ascii="宋体" w:hAnsi="Courier New" w:eastAsia="宋体"/>
      <w:kern w:val="2"/>
      <w:sz w:val="21"/>
      <w:lang w:val="en-US" w:eastAsia="zh-CN" w:bidi="ar-SA"/>
    </w:rPr>
  </w:style>
  <w:style w:type="character" w:customStyle="1" w:styleId="237">
    <w:name w:val="公文正文 Char"/>
    <w:qFormat/>
    <w:uiPriority w:val="0"/>
    <w:rPr>
      <w:rFonts w:ascii="仿宋_GB2312" w:eastAsia="仿宋_GB2312"/>
      <w:kern w:val="2"/>
      <w:sz w:val="24"/>
      <w:szCs w:val="24"/>
      <w:lang w:val="en-US" w:eastAsia="zh-CN" w:bidi="ar-SA"/>
    </w:rPr>
  </w:style>
  <w:style w:type="character" w:customStyle="1" w:styleId="238">
    <w:name w:val="正文首行缩进 Char Char Char Char Char"/>
    <w:qFormat/>
    <w:uiPriority w:val="0"/>
    <w:rPr>
      <w:rFonts w:ascii="宋体"/>
      <w:kern w:val="2"/>
      <w:sz w:val="24"/>
      <w:lang w:val="zh-CN"/>
    </w:rPr>
  </w:style>
  <w:style w:type="character" w:customStyle="1" w:styleId="239">
    <w:name w:val="PI Char"/>
    <w:qFormat/>
    <w:uiPriority w:val="0"/>
    <w:rPr>
      <w:rFonts w:ascii="宋体" w:hAnsi="宋体" w:eastAsia="宋体"/>
      <w:kern w:val="2"/>
      <w:sz w:val="24"/>
      <w:szCs w:val="24"/>
      <w:lang w:val="en-US" w:eastAsia="zh-CN" w:bidi="ar-SA"/>
    </w:rPr>
  </w:style>
  <w:style w:type="character" w:customStyle="1" w:styleId="240">
    <w:name w:val="Default Char"/>
    <w:link w:val="241"/>
    <w:qFormat/>
    <w:uiPriority w:val="0"/>
    <w:rPr>
      <w:rFonts w:ascii="仿宋_GB2312" w:eastAsia="仿宋_GB2312" w:cs="仿宋_GB2312"/>
      <w:color w:val="000000"/>
      <w:sz w:val="24"/>
      <w:szCs w:val="24"/>
      <w:lang w:val="en-US" w:eastAsia="zh-CN" w:bidi="ar-SA"/>
    </w:rPr>
  </w:style>
  <w:style w:type="paragraph" w:customStyle="1" w:styleId="241">
    <w:name w:val="Default"/>
    <w:link w:val="240"/>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2">
    <w:name w:val="style91"/>
    <w:qFormat/>
    <w:uiPriority w:val="0"/>
    <w:rPr>
      <w:color w:val="333333"/>
    </w:rPr>
  </w:style>
  <w:style w:type="character" w:customStyle="1" w:styleId="243">
    <w:name w:val="列出段落 Char2"/>
    <w:qFormat/>
    <w:uiPriority w:val="34"/>
    <w:rPr>
      <w:rFonts w:ascii="Calibri" w:hAnsi="Calibri"/>
      <w:kern w:val="2"/>
      <w:sz w:val="28"/>
    </w:rPr>
  </w:style>
  <w:style w:type="character" w:customStyle="1" w:styleId="244">
    <w:name w:val="mdeck"/>
    <w:qFormat/>
    <w:uiPriority w:val="0"/>
    <w:rPr>
      <w:rFonts w:ascii="仿宋_GB2312" w:eastAsia="微软雅黑"/>
      <w:b/>
      <w:kern w:val="2"/>
      <w:sz w:val="32"/>
      <w:szCs w:val="32"/>
      <w:lang w:val="en-US" w:eastAsia="zh-CN" w:bidi="ar-SA"/>
    </w:rPr>
  </w:style>
  <w:style w:type="character" w:customStyle="1" w:styleId="245">
    <w:name w:val="unnamed11"/>
    <w:qFormat/>
    <w:uiPriority w:val="0"/>
    <w:rPr>
      <w:sz w:val="20"/>
      <w:szCs w:val="20"/>
    </w:rPr>
  </w:style>
  <w:style w:type="character" w:customStyle="1" w:styleId="246">
    <w:name w:val="正文文本 Char2"/>
    <w:semiHidden/>
    <w:qFormat/>
    <w:uiPriority w:val="99"/>
    <w:rPr>
      <w:rFonts w:ascii="Times New Roman" w:hAnsi="Times New Roman" w:eastAsia="宋体" w:cs="Times New Roman"/>
      <w:snapToGrid w:val="0"/>
      <w:kern w:val="0"/>
      <w:szCs w:val="24"/>
    </w:rPr>
  </w:style>
  <w:style w:type="character" w:customStyle="1" w:styleId="247">
    <w:name w:val="标书正文格式 Char"/>
    <w:qFormat/>
    <w:uiPriority w:val="0"/>
    <w:rPr>
      <w:rFonts w:eastAsia="楷体_GB2312"/>
      <w:kern w:val="2"/>
      <w:sz w:val="24"/>
      <w:szCs w:val="24"/>
      <w:lang w:bidi="ar-SA"/>
    </w:rPr>
  </w:style>
  <w:style w:type="character" w:customStyle="1" w:styleId="248">
    <w:name w:val="Char Char11"/>
    <w:qFormat/>
    <w:locked/>
    <w:uiPriority w:val="0"/>
    <w:rPr>
      <w:rFonts w:ascii="宋体" w:hAnsi="宋体" w:eastAsia="宋体"/>
      <w:b/>
      <w:kern w:val="2"/>
      <w:sz w:val="24"/>
      <w:szCs w:val="24"/>
      <w:lang w:val="en-US" w:eastAsia="zh-CN" w:bidi="ar-SA"/>
    </w:rPr>
  </w:style>
  <w:style w:type="character" w:customStyle="1" w:styleId="249">
    <w:name w:val="ca-131"/>
    <w:qFormat/>
    <w:uiPriority w:val="0"/>
    <w:rPr>
      <w:rFonts w:hint="eastAsia" w:ascii="仿宋_GB2312" w:eastAsia="仿宋_GB2312"/>
      <w:b/>
      <w:bCs/>
      <w:color w:val="000000"/>
      <w:spacing w:val="-20"/>
      <w:sz w:val="24"/>
      <w:szCs w:val="24"/>
    </w:rPr>
  </w:style>
  <w:style w:type="character" w:customStyle="1" w:styleId="250">
    <w:name w:val="tw4winMark"/>
    <w:qFormat/>
    <w:uiPriority w:val="0"/>
    <w:rPr>
      <w:rFonts w:ascii="Courier New" w:hAnsi="Courier New" w:cs="Courier New"/>
      <w:vanish/>
      <w:color w:val="800080"/>
      <w:sz w:val="24"/>
      <w:szCs w:val="24"/>
      <w:vertAlign w:val="subscript"/>
    </w:rPr>
  </w:style>
  <w:style w:type="character" w:customStyle="1" w:styleId="251">
    <w:name w:val="正文样式 Char"/>
    <w:link w:val="252"/>
    <w:qFormat/>
    <w:uiPriority w:val="0"/>
    <w:rPr>
      <w:rFonts w:ascii="Calibri" w:hAnsi="Calibri"/>
      <w:sz w:val="24"/>
      <w:szCs w:val="24"/>
    </w:rPr>
  </w:style>
  <w:style w:type="paragraph" w:customStyle="1" w:styleId="252">
    <w:name w:val="正文样式"/>
    <w:basedOn w:val="1"/>
    <w:link w:val="251"/>
    <w:qFormat/>
    <w:uiPriority w:val="0"/>
    <w:pPr>
      <w:adjustRightInd/>
      <w:spacing w:line="360" w:lineRule="auto"/>
      <w:ind w:firstLine="480" w:firstLineChars="200"/>
    </w:pPr>
    <w:rPr>
      <w:kern w:val="0"/>
      <w:sz w:val="24"/>
    </w:rPr>
  </w:style>
  <w:style w:type="character" w:customStyle="1" w:styleId="253">
    <w:name w:val="表正文 Char3"/>
    <w:qFormat/>
    <w:uiPriority w:val="0"/>
    <w:rPr>
      <w:rFonts w:eastAsia="宋体"/>
    </w:rPr>
  </w:style>
  <w:style w:type="character" w:customStyle="1" w:styleId="254">
    <w:name w:val="H5 Char"/>
    <w:qFormat/>
    <w:uiPriority w:val="0"/>
    <w:rPr>
      <w:b/>
      <w:bCs/>
      <w:kern w:val="2"/>
      <w:sz w:val="28"/>
      <w:szCs w:val="28"/>
    </w:rPr>
  </w:style>
  <w:style w:type="character" w:customStyle="1" w:styleId="255">
    <w:name w:val="Char Char3"/>
    <w:qFormat/>
    <w:uiPriority w:val="0"/>
    <w:rPr>
      <w:rFonts w:eastAsia="宋体"/>
      <w:kern w:val="2"/>
      <w:sz w:val="21"/>
      <w:szCs w:val="24"/>
      <w:lang w:val="en-US" w:eastAsia="zh-CN" w:bidi="ar-SA"/>
    </w:rPr>
  </w:style>
  <w:style w:type="character" w:customStyle="1" w:styleId="256">
    <w:name w:val="正文 编号 Char"/>
    <w:qFormat/>
    <w:uiPriority w:val="0"/>
    <w:rPr>
      <w:rFonts w:ascii="仿宋_GB2312" w:hAnsi="仿宋_GB2312" w:eastAsia="仿宋_GB2312"/>
      <w:kern w:val="2"/>
      <w:sz w:val="24"/>
      <w:lang w:bidi="ar-SA"/>
    </w:rPr>
  </w:style>
  <w:style w:type="character" w:customStyle="1" w:styleId="257">
    <w:name w:val="question-title2"/>
    <w:qFormat/>
    <w:uiPriority w:val="6"/>
    <w:rPr>
      <w:rFonts w:ascii="Arial" w:hAnsi="Arial" w:eastAsia="黑体" w:cs="Arial"/>
      <w:snapToGrid w:val="0"/>
      <w:kern w:val="0"/>
      <w:szCs w:val="21"/>
    </w:rPr>
  </w:style>
  <w:style w:type="character" w:customStyle="1" w:styleId="258">
    <w:name w:val="gf正文1 Char Char"/>
    <w:link w:val="259"/>
    <w:qFormat/>
    <w:uiPriority w:val="0"/>
    <w:rPr>
      <w:rFonts w:ascii="宋体" w:hAnsi="宋体" w:cs="宋体"/>
      <w:kern w:val="2"/>
      <w:sz w:val="24"/>
      <w:szCs w:val="24"/>
    </w:rPr>
  </w:style>
  <w:style w:type="paragraph" w:customStyle="1" w:styleId="259">
    <w:name w:val="gf正文1"/>
    <w:basedOn w:val="1"/>
    <w:link w:val="258"/>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0">
    <w:name w:val="Char Char15"/>
    <w:qFormat/>
    <w:uiPriority w:val="6"/>
    <w:rPr>
      <w:rFonts w:ascii="宋体" w:hAnsi="宋体"/>
      <w:kern w:val="1"/>
      <w:sz w:val="21"/>
    </w:rPr>
  </w:style>
  <w:style w:type="character" w:customStyle="1" w:styleId="261">
    <w:name w:val="正文缩进 Char3"/>
    <w:qFormat/>
    <w:uiPriority w:val="0"/>
    <w:rPr>
      <w:rFonts w:ascii="宋体" w:eastAsia="宋体"/>
      <w:snapToGrid w:val="0"/>
      <w:color w:val="000000"/>
      <w:kern w:val="28"/>
      <w:sz w:val="28"/>
      <w:lang w:val="en-US" w:eastAsia="zh-CN" w:bidi="ar-SA"/>
    </w:rPr>
  </w:style>
  <w:style w:type="character" w:customStyle="1" w:styleId="262">
    <w:name w:val="列出段落 Char1"/>
    <w:link w:val="263"/>
    <w:qFormat/>
    <w:uiPriority w:val="0"/>
    <w:rPr>
      <w:rFonts w:ascii="Calibri" w:hAnsi="Calibri"/>
      <w:sz w:val="24"/>
      <w:lang w:eastAsia="en-US"/>
    </w:rPr>
  </w:style>
  <w:style w:type="paragraph" w:customStyle="1" w:styleId="263">
    <w:name w:val="列表1"/>
    <w:basedOn w:val="1"/>
    <w:next w:val="264"/>
    <w:link w:val="262"/>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4">
    <w:name w:val="List Paragraph"/>
    <w:basedOn w:val="1"/>
    <w:qFormat/>
    <w:uiPriority w:val="34"/>
    <w:pPr>
      <w:spacing w:line="360" w:lineRule="auto"/>
      <w:ind w:firstLine="200" w:firstLineChars="200"/>
    </w:pPr>
    <w:rPr>
      <w:rFonts w:eastAsia="楷体_GB2312" w:cs="Lucida Sans"/>
      <w:sz w:val="24"/>
    </w:rPr>
  </w:style>
  <w:style w:type="character" w:customStyle="1" w:styleId="265">
    <w:name w:val="Char Char8"/>
    <w:qFormat/>
    <w:uiPriority w:val="0"/>
    <w:rPr>
      <w:rFonts w:eastAsia="宋体"/>
      <w:b/>
      <w:sz w:val="24"/>
      <w:lang w:val="en-GB" w:eastAsia="zh-CN"/>
    </w:rPr>
  </w:style>
  <w:style w:type="character" w:customStyle="1" w:styleId="266">
    <w:name w:val="Normal Indent Char Char"/>
    <w:qFormat/>
    <w:uiPriority w:val="0"/>
    <w:rPr>
      <w:rFonts w:eastAsia="宋体"/>
      <w:kern w:val="2"/>
      <w:sz w:val="21"/>
      <w:lang w:val="en-US" w:eastAsia="zh-CN" w:bidi="ar-SA"/>
    </w:rPr>
  </w:style>
  <w:style w:type="character" w:customStyle="1" w:styleId="267">
    <w:name w:val="列表段落 字符"/>
    <w:qFormat/>
    <w:uiPriority w:val="99"/>
  </w:style>
  <w:style w:type="character" w:customStyle="1" w:styleId="268">
    <w:name w:val="Ò³Ã¼ Char Char1"/>
    <w:qFormat/>
    <w:uiPriority w:val="0"/>
    <w:rPr>
      <w:rFonts w:eastAsia="宋体"/>
      <w:kern w:val="2"/>
      <w:sz w:val="18"/>
      <w:szCs w:val="18"/>
      <w:lang w:val="en-US" w:eastAsia="zh-CN" w:bidi="ar-SA"/>
    </w:rPr>
  </w:style>
  <w:style w:type="character" w:customStyle="1" w:styleId="269">
    <w:name w:val="方案正文 Char"/>
    <w:qFormat/>
    <w:uiPriority w:val="0"/>
    <w:rPr>
      <w:rFonts w:ascii="仿宋_GB2312" w:eastAsia="仿宋_GB2312"/>
      <w:b/>
      <w:color w:val="000000"/>
      <w:kern w:val="2"/>
      <w:sz w:val="24"/>
      <w:lang w:val="en-US" w:eastAsia="zh-CN" w:bidi="ar-SA"/>
    </w:rPr>
  </w:style>
  <w:style w:type="character" w:customStyle="1" w:styleId="270">
    <w:name w:val="Char Char30"/>
    <w:qFormat/>
    <w:uiPriority w:val="6"/>
    <w:rPr>
      <w:rFonts w:ascii="Arial" w:hAnsi="Arial" w:eastAsia="黑体"/>
      <w:kern w:val="1"/>
      <w:sz w:val="21"/>
      <w:szCs w:val="21"/>
    </w:rPr>
  </w:style>
  <w:style w:type="character" w:customStyle="1" w:styleId="271">
    <w:name w:val="正文文本缩进 Char3"/>
    <w:link w:val="25"/>
    <w:qFormat/>
    <w:uiPriority w:val="0"/>
    <w:rPr>
      <w:rFonts w:ascii="宋体" w:hAnsi="宋体"/>
      <w:kern w:val="2"/>
      <w:sz w:val="24"/>
      <w:szCs w:val="24"/>
    </w:rPr>
  </w:style>
  <w:style w:type="character" w:customStyle="1" w:styleId="272">
    <w:name w:val="font01"/>
    <w:basedOn w:val="74"/>
    <w:qFormat/>
    <w:uiPriority w:val="0"/>
    <w:rPr>
      <w:rFonts w:hint="eastAsia" w:ascii="微软雅黑" w:hAnsi="微软雅黑" w:eastAsia="微软雅黑" w:cs="微软雅黑"/>
      <w:color w:val="000000"/>
      <w:sz w:val="20"/>
      <w:szCs w:val="20"/>
      <w:u w:val="none"/>
    </w:rPr>
  </w:style>
  <w:style w:type="character" w:customStyle="1" w:styleId="273">
    <w:name w:val="Char Char20"/>
    <w:qFormat/>
    <w:uiPriority w:val="6"/>
    <w:rPr>
      <w:kern w:val="1"/>
      <w:sz w:val="24"/>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标题 4 Char1"/>
    <w:qFormat/>
    <w:uiPriority w:val="9"/>
    <w:rPr>
      <w:rFonts w:ascii="Cambria" w:hAnsi="Cambria" w:eastAsia="宋体" w:cs="Times New Roman"/>
      <w:b/>
      <w:bCs/>
      <w:kern w:val="2"/>
      <w:sz w:val="28"/>
      <w:szCs w:val="28"/>
    </w:rPr>
  </w:style>
  <w:style w:type="character" w:customStyle="1" w:styleId="276">
    <w:name w:val="批注文字 Char2"/>
    <w:qFormat/>
    <w:uiPriority w:val="99"/>
    <w:rPr>
      <w:rFonts w:ascii="Times New Roman" w:hAnsi="Times New Roman" w:eastAsia="宋体" w:cs="Times New Roman"/>
      <w:snapToGrid w:val="0"/>
      <w:kern w:val="0"/>
      <w:szCs w:val="24"/>
    </w:rPr>
  </w:style>
  <w:style w:type="character" w:customStyle="1" w:styleId="277">
    <w:name w:val="正文文本 2 Char"/>
    <w:qFormat/>
    <w:uiPriority w:val="0"/>
    <w:rPr>
      <w:rFonts w:eastAsia="宋体"/>
      <w:kern w:val="2"/>
      <w:sz w:val="21"/>
      <w:szCs w:val="24"/>
      <w:lang w:val="en-US" w:eastAsia="zh-CN" w:bidi="ar-SA"/>
    </w:rPr>
  </w:style>
  <w:style w:type="character" w:customStyle="1" w:styleId="278">
    <w:name w:val="Ò³Ã¼ Char Char"/>
    <w:qFormat/>
    <w:uiPriority w:val="0"/>
    <w:rPr>
      <w:rFonts w:eastAsia="宋体"/>
      <w:kern w:val="2"/>
      <w:sz w:val="18"/>
      <w:lang w:val="en-US" w:eastAsia="zh-CN" w:bidi="ar-SA"/>
    </w:rPr>
  </w:style>
  <w:style w:type="character" w:customStyle="1" w:styleId="279">
    <w:name w:val="message1"/>
    <w:qFormat/>
    <w:uiPriority w:val="0"/>
    <w:rPr>
      <w:rFonts w:hint="default" w:ascii="Tahoma" w:hAnsi="Tahoma" w:cs="Tahoma"/>
      <w:sz w:val="18"/>
      <w:szCs w:val="18"/>
    </w:rPr>
  </w:style>
  <w:style w:type="character" w:customStyle="1" w:styleId="280">
    <w:name w:val="Char Char23"/>
    <w:qFormat/>
    <w:uiPriority w:val="6"/>
    <w:rPr>
      <w:color w:val="0000FF"/>
      <w:sz w:val="21"/>
    </w:rPr>
  </w:style>
  <w:style w:type="character" w:customStyle="1" w:styleId="281">
    <w:name w:val="批注框文本 字符"/>
    <w:qFormat/>
    <w:uiPriority w:val="0"/>
    <w:rPr>
      <w:rFonts w:ascii="Arial" w:hAnsi="Arial" w:eastAsia="黑体" w:cs="Arial"/>
      <w:snapToGrid w:val="0"/>
      <w:kern w:val="0"/>
      <w:sz w:val="18"/>
      <w:szCs w:val="18"/>
    </w:rPr>
  </w:style>
  <w:style w:type="character" w:customStyle="1" w:styleId="282">
    <w:name w:val="纯文本 Char2"/>
    <w:semiHidden/>
    <w:qFormat/>
    <w:uiPriority w:val="99"/>
    <w:rPr>
      <w:rFonts w:ascii="宋体" w:hAnsi="Courier New" w:eastAsia="宋体" w:cs="Courier New"/>
    </w:rPr>
  </w:style>
  <w:style w:type="character" w:customStyle="1" w:styleId="283">
    <w:name w:val="Char Char25"/>
    <w:qFormat/>
    <w:uiPriority w:val="6"/>
    <w:rPr>
      <w:rFonts w:ascii="宋体" w:hAnsi="宋体"/>
      <w:kern w:val="1"/>
      <w:sz w:val="24"/>
      <w:lang w:val="zh-CN"/>
    </w:rPr>
  </w:style>
  <w:style w:type="character" w:customStyle="1" w:styleId="284">
    <w:name w:val="Char Char411"/>
    <w:qFormat/>
    <w:uiPriority w:val="0"/>
    <w:rPr>
      <w:rFonts w:eastAsia="宋体"/>
      <w:b/>
      <w:sz w:val="24"/>
      <w:lang w:val="en-GB" w:eastAsia="zh-CN" w:bidi="ar-SA"/>
    </w:rPr>
  </w:style>
  <w:style w:type="character" w:customStyle="1" w:styleId="285">
    <w:name w:val="Heading 7 Char"/>
    <w:qFormat/>
    <w:locked/>
    <w:uiPriority w:val="0"/>
    <w:rPr>
      <w:rFonts w:ascii="宋体" w:hAnsi="宋体" w:eastAsia="宋体"/>
      <w:b/>
      <w:bCs/>
      <w:kern w:val="2"/>
      <w:sz w:val="24"/>
      <w:szCs w:val="24"/>
      <w:lang w:val="en-US" w:eastAsia="zh-CN" w:bidi="ar-SA"/>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Char Char2"/>
    <w:qFormat/>
    <w:uiPriority w:val="0"/>
    <w:rPr>
      <w:rFonts w:eastAsia="宋体"/>
      <w:b/>
      <w:bCs/>
      <w:kern w:val="2"/>
      <w:sz w:val="21"/>
      <w:szCs w:val="24"/>
      <w:lang w:val="en-US" w:eastAsia="zh-CN" w:bidi="ar-SA"/>
    </w:rPr>
  </w:style>
  <w:style w:type="character" w:customStyle="1" w:styleId="289">
    <w:name w:val="标题 1 Char"/>
    <w:link w:val="4"/>
    <w:qFormat/>
    <w:uiPriority w:val="9"/>
    <w:rPr>
      <w:b/>
      <w:bCs/>
      <w:kern w:val="44"/>
      <w:sz w:val="44"/>
      <w:szCs w:val="44"/>
    </w:rPr>
  </w:style>
  <w:style w:type="character" w:customStyle="1" w:styleId="290">
    <w:name w:val="Footer-Even Char1"/>
    <w:qFormat/>
    <w:uiPriority w:val="0"/>
    <w:rPr>
      <w:rFonts w:eastAsia="宋体"/>
      <w:kern w:val="2"/>
      <w:sz w:val="18"/>
      <w:szCs w:val="18"/>
      <w:lang w:val="en-US" w:eastAsia="zh-CN" w:bidi="ar-SA"/>
    </w:rPr>
  </w:style>
  <w:style w:type="character" w:customStyle="1" w:styleId="291">
    <w:name w:val="Char Char29"/>
    <w:qFormat/>
    <w:uiPriority w:val="6"/>
    <w:rPr>
      <w:rFonts w:ascii="Arial" w:hAnsi="Arial" w:eastAsia="微软雅黑"/>
      <w:b/>
      <w:kern w:val="1"/>
      <w:sz w:val="44"/>
      <w:szCs w:val="32"/>
      <w:lang w:val="en-US" w:eastAsia="zh-CN" w:bidi="ar-SA"/>
    </w:rPr>
  </w:style>
  <w:style w:type="character" w:customStyle="1" w:styleId="292">
    <w:name w:val="标题 Char2"/>
    <w:link w:val="64"/>
    <w:qFormat/>
    <w:uiPriority w:val="10"/>
    <w:rPr>
      <w:b/>
      <w:sz w:val="24"/>
      <w:lang w:val="en-GB"/>
    </w:rPr>
  </w:style>
  <w:style w:type="character" w:customStyle="1" w:styleId="293">
    <w:name w:val="font81"/>
    <w:qFormat/>
    <w:uiPriority w:val="0"/>
    <w:rPr>
      <w:rFonts w:ascii="微软雅黑" w:hAnsi="微软雅黑" w:eastAsia="微软雅黑" w:cs="微软雅黑"/>
      <w:color w:val="000000"/>
      <w:sz w:val="20"/>
      <w:szCs w:val="20"/>
      <w:u w:val="none"/>
    </w:rPr>
  </w:style>
  <w:style w:type="character" w:customStyle="1" w:styleId="294">
    <w:name w:val="Char Char312"/>
    <w:qFormat/>
    <w:uiPriority w:val="0"/>
    <w:rPr>
      <w:rFonts w:ascii="Times New Roman" w:hAnsi="Times New Roman" w:eastAsia="宋体" w:cs="Times New Roman"/>
      <w:b/>
      <w:kern w:val="2"/>
      <w:sz w:val="32"/>
      <w:szCs w:val="24"/>
      <w:lang w:val="en-US" w:eastAsia="zh-CN" w:bidi="ar-SA"/>
    </w:rPr>
  </w:style>
  <w:style w:type="character" w:customStyle="1" w:styleId="295">
    <w:name w:val="t21"/>
    <w:qFormat/>
    <w:uiPriority w:val="0"/>
    <w:rPr>
      <w:rFonts w:ascii="仿宋_GB2312" w:eastAsia="微软雅黑"/>
      <w:b/>
      <w:kern w:val="2"/>
      <w:sz w:val="23"/>
      <w:szCs w:val="23"/>
      <w:lang w:val="en-US" w:eastAsia="zh-CN" w:bidi="ar-SA"/>
    </w:rPr>
  </w:style>
  <w:style w:type="character" w:customStyle="1" w:styleId="296">
    <w:name w:val="样式8 Char"/>
    <w:qFormat/>
    <w:uiPriority w:val="0"/>
    <w:rPr>
      <w:rFonts w:ascii="仿宋_GB2312" w:hAnsi="宋体" w:eastAsia="仿宋_GB2312"/>
      <w:b/>
      <w:bCs/>
      <w:kern w:val="2"/>
      <w:sz w:val="24"/>
      <w:szCs w:val="24"/>
    </w:rPr>
  </w:style>
  <w:style w:type="character" w:customStyle="1" w:styleId="297">
    <w:name w:val="表格 Char Char"/>
    <w:qFormat/>
    <w:uiPriority w:val="0"/>
    <w:rPr>
      <w:rFonts w:ascii="宋体" w:hAnsi="宋体" w:eastAsia="宋体"/>
      <w:lang w:bidi="ar-SA"/>
    </w:rPr>
  </w:style>
  <w:style w:type="character" w:customStyle="1" w:styleId="298">
    <w:name w:val="正文文本 字符1"/>
    <w:qFormat/>
    <w:uiPriority w:val="0"/>
    <w:rPr>
      <w:rFonts w:ascii="Calibri" w:hAnsi="Calibri" w:eastAsia="黑体" w:cs="Arial"/>
      <w:snapToGrid w:val="0"/>
      <w:kern w:val="2"/>
      <w:sz w:val="28"/>
      <w:szCs w:val="21"/>
    </w:rPr>
  </w:style>
  <w:style w:type="character" w:customStyle="1" w:styleId="299">
    <w:name w:val="标题 5 Char"/>
    <w:link w:val="9"/>
    <w:qFormat/>
    <w:uiPriority w:val="9"/>
    <w:rPr>
      <w:b/>
      <w:bCs/>
      <w:kern w:val="2"/>
      <w:sz w:val="28"/>
      <w:szCs w:val="28"/>
    </w:rPr>
  </w:style>
  <w:style w:type="character" w:customStyle="1" w:styleId="300">
    <w:name w:val="标题 6 Char1"/>
    <w:qFormat/>
    <w:uiPriority w:val="0"/>
    <w:rPr>
      <w:rFonts w:ascii="Arial" w:hAnsi="Arial" w:eastAsia="黑体" w:cs="Times New Roman"/>
      <w:b/>
      <w:sz w:val="24"/>
      <w:szCs w:val="20"/>
      <w:lang w:bidi="ar-SA"/>
    </w:rPr>
  </w:style>
  <w:style w:type="character" w:customStyle="1" w:styleId="301">
    <w:name w:val="带编号样式 Char"/>
    <w:qFormat/>
    <w:uiPriority w:val="0"/>
    <w:rPr>
      <w:rFonts w:ascii="仿宋_GB2312" w:eastAsia="仿宋_GB2312"/>
      <w:color w:val="000000"/>
      <w:sz w:val="24"/>
      <w:lang w:bidi="ar-SA"/>
    </w:rPr>
  </w:style>
  <w:style w:type="character" w:customStyle="1" w:styleId="302">
    <w:name w:val="unnamed31"/>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qFormat/>
    <w:uiPriority w:val="0"/>
    <w:rPr>
      <w:rFonts w:ascii="宋体" w:eastAsia="宋体"/>
      <w:kern w:val="2"/>
      <w:sz w:val="24"/>
      <w:szCs w:val="24"/>
      <w:lang w:val="zh-CN" w:bidi="ar-SA"/>
    </w:rPr>
  </w:style>
  <w:style w:type="character" w:customStyle="1" w:styleId="304">
    <w:name w:val="称呼 Char"/>
    <w:link w:val="22"/>
    <w:qFormat/>
    <w:uiPriority w:val="0"/>
    <w:rPr>
      <w:rFonts w:ascii="仿宋_GB2312" w:eastAsia="仿宋_GB2312"/>
      <w:kern w:val="2"/>
      <w:sz w:val="28"/>
    </w:rPr>
  </w:style>
  <w:style w:type="character" w:customStyle="1" w:styleId="305">
    <w:name w:val="文本正文 Char Char"/>
    <w:qFormat/>
    <w:locked/>
    <w:uiPriority w:val="0"/>
    <w:rPr>
      <w:sz w:val="24"/>
      <w:lang w:bidi="ar-SA"/>
    </w:rPr>
  </w:style>
  <w:style w:type="character" w:customStyle="1" w:styleId="306">
    <w:name w:val="正文缩进 字符"/>
    <w:qFormat/>
    <w:uiPriority w:val="0"/>
    <w:rPr>
      <w:rFonts w:ascii="宋体" w:eastAsia="宋体"/>
      <w:snapToGrid w:val="0"/>
      <w:color w:val="000000"/>
      <w:kern w:val="28"/>
      <w:sz w:val="28"/>
      <w:lang w:val="en-US" w:eastAsia="zh-CN" w:bidi="ar-SA"/>
    </w:rPr>
  </w:style>
  <w:style w:type="character" w:customStyle="1" w:styleId="307">
    <w:name w:val="HTML 预设格式 Char"/>
    <w:link w:val="62"/>
    <w:qFormat/>
    <w:uiPriority w:val="0"/>
    <w:rPr>
      <w:rFonts w:ascii="黑体" w:hAnsi="Courier New" w:eastAsia="黑体"/>
    </w:rPr>
  </w:style>
  <w:style w:type="character" w:customStyle="1" w:styleId="308">
    <w:name w:val="正文文本 2 Char1"/>
    <w:link w:val="56"/>
    <w:qFormat/>
    <w:uiPriority w:val="0"/>
    <w:rPr>
      <w:kern w:val="2"/>
      <w:sz w:val="21"/>
      <w:szCs w:val="24"/>
    </w:rPr>
  </w:style>
  <w:style w:type="character" w:customStyle="1" w:styleId="309">
    <w:name w:val="样式 样式 标题 4h4H4Fab-4T5Ref Heading 1rh1Heading sqlsect 1.2.3.... +... Char"/>
    <w:link w:val="310"/>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qFormat/>
    <w:uiPriority w:val="0"/>
    <w:pPr>
      <w:tabs>
        <w:tab w:val="left" w:pos="2356"/>
      </w:tabs>
    </w:pPr>
  </w:style>
  <w:style w:type="paragraph" w:customStyle="1" w:styleId="311">
    <w:name w:val="样式 标题 4h4H4Fab-4T5Ref Heading 1rh1Heading sqlsect 1.2.3...."/>
    <w:basedOn w:val="8"/>
    <w:link w:val="419"/>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qFormat/>
    <w:uiPriority w:val="0"/>
    <w:rPr>
      <w:rFonts w:ascii="宋体" w:eastAsia="宋体"/>
      <w:snapToGrid w:val="0"/>
      <w:color w:val="000000"/>
      <w:kern w:val="28"/>
      <w:sz w:val="28"/>
      <w:lang w:val="en-US" w:eastAsia="zh-CN" w:bidi="ar-SA"/>
    </w:rPr>
  </w:style>
  <w:style w:type="character" w:customStyle="1" w:styleId="313">
    <w:name w:val="标题 7 Char"/>
    <w:link w:val="11"/>
    <w:qFormat/>
    <w:uiPriority w:val="0"/>
    <w:rPr>
      <w:b/>
      <w:bCs/>
      <w:kern w:val="2"/>
      <w:sz w:val="24"/>
      <w:szCs w:val="24"/>
    </w:rPr>
  </w:style>
  <w:style w:type="character" w:customStyle="1" w:styleId="314">
    <w:name w:val="正文文本缩进 2 Char"/>
    <w:link w:val="37"/>
    <w:qFormat/>
    <w:uiPriority w:val="0"/>
    <w:rPr>
      <w:rFonts w:ascii="宋体"/>
      <w:sz w:val="28"/>
    </w:rPr>
  </w:style>
  <w:style w:type="character" w:customStyle="1" w:styleId="315">
    <w:name w:val="Char Char5"/>
    <w:qFormat/>
    <w:uiPriority w:val="0"/>
    <w:rPr>
      <w:rFonts w:ascii="宋体" w:hAnsi="Courier New" w:eastAsia="宋体"/>
      <w:kern w:val="2"/>
      <w:sz w:val="21"/>
      <w:lang w:val="en-US" w:eastAsia="zh-CN"/>
    </w:rPr>
  </w:style>
  <w:style w:type="character" w:customStyle="1" w:styleId="316">
    <w:name w:val="脚注文本 Char"/>
    <w:link w:val="50"/>
    <w:qFormat/>
    <w:uiPriority w:val="0"/>
    <w:rPr>
      <w:color w:val="0000FF"/>
      <w:sz w:val="21"/>
    </w:rPr>
  </w:style>
  <w:style w:type="character" w:customStyle="1" w:styleId="317">
    <w:name w:val="称呼 Char1"/>
    <w:qFormat/>
    <w:uiPriority w:val="0"/>
    <w:rPr>
      <w:rFonts w:ascii="Times New Roman" w:hAnsi="Times New Roman" w:eastAsia="宋体" w:cs="Times New Roman"/>
      <w:szCs w:val="24"/>
    </w:rPr>
  </w:style>
  <w:style w:type="character" w:customStyle="1" w:styleId="318">
    <w:name w:val="正文1 Char"/>
    <w:qFormat/>
    <w:uiPriority w:val="0"/>
    <w:rPr>
      <w:rFonts w:ascii="宋体" w:eastAsia="宋体"/>
      <w:snapToGrid w:val="0"/>
      <w:color w:val="000000"/>
      <w:kern w:val="28"/>
      <w:sz w:val="28"/>
      <w:lang w:val="en-US" w:eastAsia="zh-CN" w:bidi="ar-SA"/>
    </w:rPr>
  </w:style>
  <w:style w:type="character" w:customStyle="1" w:styleId="319">
    <w:name w:val="正文缩进 Char1"/>
    <w:qFormat/>
    <w:uiPriority w:val="0"/>
    <w:rPr>
      <w:rFonts w:ascii="宋体" w:eastAsia="宋体"/>
      <w:snapToGrid w:val="0"/>
      <w:color w:val="000000"/>
      <w:kern w:val="28"/>
      <w:sz w:val="28"/>
      <w:lang w:val="en-US" w:eastAsia="zh-CN" w:bidi="ar-SA"/>
    </w:rPr>
  </w:style>
  <w:style w:type="character" w:customStyle="1" w:styleId="320">
    <w:name w:val="font21"/>
    <w:qFormat/>
    <w:uiPriority w:val="0"/>
    <w:rPr>
      <w:rFonts w:hint="eastAsia" w:ascii="宋体" w:hAnsi="宋体" w:eastAsia="宋体"/>
      <w:kern w:val="2"/>
      <w:sz w:val="28"/>
      <w:szCs w:val="28"/>
      <w:lang w:val="en-US" w:eastAsia="zh-CN" w:bidi="ar-SA"/>
    </w:rPr>
  </w:style>
  <w:style w:type="character" w:customStyle="1" w:styleId="321">
    <w:name w:val="Char Char26"/>
    <w:qFormat/>
    <w:uiPriority w:val="6"/>
    <w:rPr>
      <w:kern w:val="1"/>
      <w:sz w:val="21"/>
      <w:szCs w:val="24"/>
    </w:rPr>
  </w:style>
  <w:style w:type="character" w:customStyle="1" w:styleId="322">
    <w:name w:val="Item List Char"/>
    <w:link w:val="323"/>
    <w:qFormat/>
    <w:uiPriority w:val="0"/>
    <w:rPr>
      <w:rFonts w:ascii="Arial"/>
      <w:bCs/>
      <w:sz w:val="21"/>
      <w:szCs w:val="21"/>
      <w:lang w:val="en-US" w:eastAsia="zh-CN" w:bidi="ar-SA"/>
    </w:rPr>
  </w:style>
  <w:style w:type="paragraph" w:customStyle="1" w:styleId="323">
    <w:name w:val="Item List"/>
    <w:link w:val="32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qFormat/>
    <w:uiPriority w:val="0"/>
    <w:rPr>
      <w:rFonts w:ascii="Times New Roman" w:hAnsi="Times New Roman" w:eastAsia="宋体" w:cs="Times New Roman"/>
      <w:sz w:val="18"/>
      <w:szCs w:val="18"/>
    </w:rPr>
  </w:style>
  <w:style w:type="character" w:customStyle="1" w:styleId="325">
    <w:name w:val="纯文本 Char1"/>
    <w:link w:val="326"/>
    <w:qFormat/>
    <w:uiPriority w:val="0"/>
    <w:rPr>
      <w:rFonts w:ascii="宋体" w:hAnsi="Courier New"/>
    </w:rPr>
  </w:style>
  <w:style w:type="paragraph" w:customStyle="1" w:styleId="326">
    <w:name w:val="纯文本1"/>
    <w:basedOn w:val="1"/>
    <w:link w:val="325"/>
    <w:qFormat/>
    <w:uiPriority w:val="0"/>
    <w:pPr>
      <w:adjustRightInd/>
    </w:pPr>
    <w:rPr>
      <w:rFonts w:ascii="宋体" w:hAnsi="Courier New"/>
      <w:kern w:val="0"/>
      <w:sz w:val="20"/>
      <w:szCs w:val="20"/>
    </w:rPr>
  </w:style>
  <w:style w:type="character" w:customStyle="1" w:styleId="327">
    <w:name w:val="正文首行缩进 Char"/>
    <w:link w:val="2"/>
    <w:qFormat/>
    <w:uiPriority w:val="0"/>
    <w:rPr>
      <w:rFonts w:ascii="宋体"/>
      <w:kern w:val="2"/>
      <w:sz w:val="24"/>
      <w:lang w:val="zh-CN"/>
    </w:rPr>
  </w:style>
  <w:style w:type="character" w:customStyle="1" w:styleId="328">
    <w:name w:val="h3 Char"/>
    <w:qFormat/>
    <w:uiPriority w:val="0"/>
    <w:rPr>
      <w:rFonts w:eastAsia="宋体"/>
      <w:b/>
      <w:kern w:val="2"/>
      <w:sz w:val="32"/>
      <w:lang w:val="en-US" w:eastAsia="zh-CN" w:bidi="ar-SA"/>
    </w:rPr>
  </w:style>
  <w:style w:type="character" w:customStyle="1" w:styleId="329">
    <w:name w:val="dandyren_title1"/>
    <w:qFormat/>
    <w:uiPriority w:val="0"/>
    <w:rPr>
      <w:b/>
      <w:bCs/>
      <w:color w:val="FF6633"/>
      <w:sz w:val="18"/>
      <w:szCs w:val="18"/>
    </w:rPr>
  </w:style>
  <w:style w:type="character" w:customStyle="1" w:styleId="330">
    <w:name w:val="Char Char31"/>
    <w:qFormat/>
    <w:uiPriority w:val="6"/>
    <w:rPr>
      <w:rFonts w:ascii="Arial" w:hAnsi="Arial" w:eastAsia="黑体"/>
      <w:kern w:val="1"/>
      <w:sz w:val="24"/>
      <w:szCs w:val="24"/>
    </w:rPr>
  </w:style>
  <w:style w:type="character" w:customStyle="1" w:styleId="331">
    <w:name w:val="h Char1"/>
    <w:qFormat/>
    <w:uiPriority w:val="0"/>
    <w:rPr>
      <w:sz w:val="18"/>
      <w:szCs w:val="18"/>
    </w:rPr>
  </w:style>
  <w:style w:type="character" w:customStyle="1" w:styleId="332">
    <w:name w:val="solutionfonts"/>
    <w:qFormat/>
    <w:uiPriority w:val="0"/>
  </w:style>
  <w:style w:type="character" w:customStyle="1" w:styleId="333">
    <w:name w:val="标题 4 Char2"/>
    <w:link w:val="8"/>
    <w:qFormat/>
    <w:uiPriority w:val="9"/>
    <w:rPr>
      <w:rFonts w:ascii="Arial" w:hAnsi="Arial" w:eastAsia="黑体"/>
      <w:b/>
      <w:bCs/>
      <w:kern w:val="2"/>
      <w:sz w:val="28"/>
      <w:szCs w:val="28"/>
      <w:lang w:val="zh-CN"/>
    </w:rPr>
  </w:style>
  <w:style w:type="character" w:customStyle="1" w:styleId="334">
    <w:name w:val="首行缩进 Char"/>
    <w:qFormat/>
    <w:uiPriority w:val="0"/>
    <w:rPr>
      <w:rFonts w:ascii="宋体" w:eastAsia="宋体"/>
      <w:kern w:val="2"/>
      <w:sz w:val="24"/>
      <w:lang w:val="en-US" w:eastAsia="zh-CN" w:bidi="ar-SA"/>
    </w:rPr>
  </w:style>
  <w:style w:type="character" w:customStyle="1" w:styleId="335">
    <w:name w:val="Char Char52"/>
    <w:qFormat/>
    <w:uiPriority w:val="0"/>
    <w:rPr>
      <w:rFonts w:ascii="宋体" w:hAnsi="Courier New" w:eastAsia="宋体"/>
      <w:kern w:val="2"/>
      <w:sz w:val="21"/>
      <w:lang w:val="en-US" w:eastAsia="zh-CN"/>
    </w:rPr>
  </w:style>
  <w:style w:type="character" w:customStyle="1" w:styleId="336">
    <w:name w:val="正文文本 3 Char"/>
    <w:link w:val="23"/>
    <w:qFormat/>
    <w:uiPriority w:val="0"/>
    <w:rPr>
      <w:kern w:val="2"/>
      <w:sz w:val="21"/>
    </w:rPr>
  </w:style>
  <w:style w:type="character" w:customStyle="1" w:styleId="337">
    <w:name w:val="font31"/>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批注文字 Char1"/>
    <w:link w:val="21"/>
    <w:qFormat/>
    <w:uiPriority w:val="0"/>
    <w:rPr>
      <w:kern w:val="2"/>
      <w:sz w:val="21"/>
      <w:szCs w:val="24"/>
    </w:rPr>
  </w:style>
  <w:style w:type="character" w:customStyle="1" w:styleId="351">
    <w:name w:val="签名 Char"/>
    <w:link w:val="42"/>
    <w:qFormat/>
    <w:uiPriority w:val="0"/>
    <w:rPr>
      <w:rFonts w:eastAsia="仿宋_GB2312"/>
      <w:sz w:val="24"/>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semiHidden/>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Char"/>
    <w:link w:val="12"/>
    <w:qFormat/>
    <w:uiPriority w:val="0"/>
    <w:rPr>
      <w:rFonts w:ascii="Arial" w:hAnsi="Arial" w:eastAsia="黑体"/>
      <w:kern w:val="2"/>
      <w:sz w:val="24"/>
      <w:szCs w:val="24"/>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正文文本缩进 3 Char"/>
    <w:link w:val="53"/>
    <w:qFormat/>
    <w:uiPriority w:val="0"/>
    <w:rPr>
      <w:kern w:val="2"/>
      <w:sz w:val="24"/>
    </w:rPr>
  </w:style>
  <w:style w:type="character" w:customStyle="1" w:styleId="382">
    <w:name w:val="日期 Char1"/>
    <w:semiHidden/>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页脚 Char2"/>
    <w:link w:val="40"/>
    <w:qFormat/>
    <w:locked/>
    <w:uiPriority w:val="99"/>
    <w:rPr>
      <w:kern w:val="2"/>
      <w:sz w:val="18"/>
      <w:szCs w:val="18"/>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页眉 Char2"/>
    <w:link w:val="41"/>
    <w:qFormat/>
    <w:uiPriority w:val="99"/>
    <w:rPr>
      <w:kern w:val="2"/>
      <w:sz w:val="18"/>
      <w:szCs w:val="18"/>
    </w:rPr>
  </w:style>
  <w:style w:type="character" w:customStyle="1" w:styleId="399">
    <w:name w:val="Char Char9"/>
    <w:qFormat/>
    <w:uiPriority w:val="0"/>
    <w:rPr>
      <w:rFonts w:eastAsia="宋体"/>
      <w:kern w:val="2"/>
      <w:sz w:val="18"/>
      <w:szCs w:val="18"/>
      <w:lang w:val="en-US" w:eastAsia="zh-CN" w:bidi="ar-SA"/>
    </w:rPr>
  </w:style>
  <w:style w:type="character" w:customStyle="1" w:styleId="400">
    <w:name w:val="Char Char41"/>
    <w:qFormat/>
    <w:uiPriority w:val="0"/>
    <w:rPr>
      <w:rFonts w:eastAsia="宋体"/>
      <w:b/>
      <w:sz w:val="24"/>
      <w:lang w:val="en-GB" w:eastAsia="zh-CN" w:bidi="ar-SA"/>
    </w:rPr>
  </w:style>
  <w:style w:type="character" w:customStyle="1" w:styleId="401">
    <w:name w:val="large1"/>
    <w:qFormat/>
    <w:uiPriority w:val="0"/>
    <w:rPr>
      <w:rFonts w:hint="eastAsia" w:ascii="宋体" w:hAnsi="宋体" w:eastAsia="宋体"/>
      <w:sz w:val="21"/>
      <w:szCs w:val="21"/>
    </w:rPr>
  </w:style>
  <w:style w:type="character" w:customStyle="1" w:styleId="402">
    <w:name w:val="正文段 Char"/>
    <w:link w:val="403"/>
    <w:qFormat/>
    <w:uiPriority w:val="0"/>
    <w:rPr>
      <w:sz w:val="24"/>
    </w:rPr>
  </w:style>
  <w:style w:type="paragraph" w:customStyle="1" w:styleId="403">
    <w:name w:val="正文段"/>
    <w:basedOn w:val="1"/>
    <w:link w:val="402"/>
    <w:qFormat/>
    <w:uiPriority w:val="0"/>
    <w:pPr>
      <w:widowControl/>
      <w:snapToGrid w:val="0"/>
      <w:spacing w:after="156" w:afterLines="50"/>
      <w:ind w:firstLine="200" w:firstLineChars="200"/>
    </w:pPr>
    <w:rPr>
      <w:kern w:val="0"/>
      <w:sz w:val="24"/>
      <w:szCs w:val="20"/>
    </w:rPr>
  </w:style>
  <w:style w:type="character" w:customStyle="1" w:styleId="404">
    <w:name w:val="Char Char13"/>
    <w:qFormat/>
    <w:uiPriority w:val="6"/>
    <w:rPr>
      <w:rFonts w:ascii="宋体" w:hAnsi="宋体"/>
      <w:kern w:val="1"/>
      <w:sz w:val="21"/>
      <w:szCs w:val="24"/>
    </w:rPr>
  </w:style>
  <w:style w:type="character" w:customStyle="1" w:styleId="4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qFormat/>
    <w:uiPriority w:val="0"/>
    <w:rPr>
      <w:rFonts w:ascii="宋体" w:hAnsi="宋体"/>
      <w:kern w:val="2"/>
      <w:sz w:val="24"/>
      <w:szCs w:val="22"/>
    </w:rPr>
  </w:style>
  <w:style w:type="paragraph" w:customStyle="1" w:styleId="407">
    <w:name w:val="冯广丽"/>
    <w:basedOn w:val="1"/>
    <w:link w:val="406"/>
    <w:qFormat/>
    <w:uiPriority w:val="0"/>
    <w:pPr>
      <w:adjustRightInd/>
      <w:spacing w:line="360" w:lineRule="auto"/>
      <w:ind w:firstLine="480" w:firstLineChars="200"/>
    </w:pPr>
    <w:rPr>
      <w:rFonts w:ascii="宋体" w:hAnsi="宋体"/>
      <w:sz w:val="24"/>
      <w:szCs w:val="22"/>
    </w:rPr>
  </w:style>
  <w:style w:type="character" w:customStyle="1" w:styleId="408">
    <w:name w:val="批注文字 字符"/>
    <w:qFormat/>
    <w:uiPriority w:val="0"/>
    <w:rPr>
      <w:rFonts w:ascii="Arial" w:hAnsi="Arial" w:eastAsia="黑体" w:cs="Arial"/>
      <w:snapToGrid w:val="0"/>
      <w:kern w:val="0"/>
      <w:szCs w:val="21"/>
    </w:rPr>
  </w:style>
  <w:style w:type="character" w:customStyle="1" w:styleId="409">
    <w:name w:val="Char Char161"/>
    <w:qFormat/>
    <w:uiPriority w:val="0"/>
    <w:rPr>
      <w:rFonts w:eastAsia="宋体"/>
      <w:b/>
      <w:kern w:val="2"/>
      <w:sz w:val="32"/>
      <w:lang w:val="en-US" w:eastAsia="zh-CN"/>
    </w:rPr>
  </w:style>
  <w:style w:type="character" w:customStyle="1" w:styleId="410">
    <w:name w:val="javascript"/>
    <w:qFormat/>
    <w:uiPriority w:val="0"/>
  </w:style>
  <w:style w:type="character" w:customStyle="1" w:styleId="411">
    <w:name w:val="图名 Char"/>
    <w:qFormat/>
    <w:uiPriority w:val="0"/>
    <w:rPr>
      <w:rFonts w:ascii="Arial" w:hAnsi="Arial" w:eastAsia="黑体"/>
      <w:kern w:val="2"/>
      <w:sz w:val="24"/>
      <w:szCs w:val="24"/>
      <w:lang w:val="en-US" w:eastAsia="zh-CN" w:bidi="ar-SA"/>
    </w:rPr>
  </w:style>
  <w:style w:type="character" w:customStyle="1" w:styleId="412">
    <w:name w:val="Used by Word for text of Help footnotes Char Char"/>
    <w:qFormat/>
    <w:uiPriority w:val="0"/>
    <w:rPr>
      <w:rFonts w:ascii="Times New Roman" w:hAnsi="Times New Roman" w:eastAsia="宋体" w:cs="Times New Roman"/>
      <w:sz w:val="20"/>
      <w:szCs w:val="20"/>
    </w:rPr>
  </w:style>
  <w:style w:type="character" w:customStyle="1" w:styleId="413">
    <w:name w:val="编号，小四 Char"/>
    <w:link w:val="414"/>
    <w:qFormat/>
    <w:uiPriority w:val="0"/>
    <w:rPr>
      <w:rFonts w:ascii="Arial" w:hAnsi="Arial"/>
      <w:sz w:val="24"/>
    </w:rPr>
  </w:style>
  <w:style w:type="paragraph" w:customStyle="1" w:styleId="414">
    <w:name w:val="编号，小四"/>
    <w:basedOn w:val="1"/>
    <w:link w:val="413"/>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qFormat/>
    <w:uiPriority w:val="99"/>
    <w:rPr>
      <w:rFonts w:ascii="宋体" w:eastAsia="宋体" w:cs="宋体"/>
      <w:color w:val="000000"/>
      <w:sz w:val="14"/>
      <w:szCs w:val="14"/>
    </w:rPr>
  </w:style>
  <w:style w:type="character" w:customStyle="1" w:styleId="416">
    <w:name w:val="标题 2 Char Char"/>
    <w:qFormat/>
    <w:uiPriority w:val="0"/>
    <w:rPr>
      <w:rFonts w:ascii="楷体_GB2312" w:hAnsi="Arial" w:eastAsia="楷体_GB2312"/>
      <w:b/>
      <w:bCs/>
      <w:kern w:val="2"/>
      <w:sz w:val="24"/>
      <w:szCs w:val="32"/>
      <w:lang w:val="en-US" w:eastAsia="zh-CN" w:bidi="ar-SA"/>
    </w:rPr>
  </w:style>
  <w:style w:type="character" w:customStyle="1" w:styleId="417">
    <w:name w:val="未用 Char"/>
    <w:qFormat/>
    <w:uiPriority w:val="0"/>
    <w:rPr>
      <w:rFonts w:ascii="Arial" w:hAnsi="Arial" w:eastAsia="黑体"/>
      <w:kern w:val="2"/>
      <w:sz w:val="21"/>
      <w:szCs w:val="21"/>
      <w:lang w:val="en-US" w:eastAsia="zh-CN" w:bidi="ar-SA"/>
    </w:rPr>
  </w:style>
  <w:style w:type="character" w:customStyle="1" w:styleId="418">
    <w:name w:val="myp1111"/>
    <w:qFormat/>
    <w:uiPriority w:val="0"/>
    <w:rPr>
      <w:rFonts w:hint="default" w:ascii="ˎ̥" w:hAnsi="ˎ̥"/>
      <w:color w:val="000000"/>
      <w:sz w:val="20"/>
      <w:szCs w:val="20"/>
      <w:u w:val="none"/>
    </w:rPr>
  </w:style>
  <w:style w:type="character" w:customStyle="1" w:styleId="419">
    <w:name w:val="样式 标题 4h4H4Fab-4T5Ref Heading 1rh1Heading sqlsect 1.2.3.... Char"/>
    <w:link w:val="311"/>
    <w:qFormat/>
    <w:uiPriority w:val="0"/>
    <w:rPr>
      <w:rFonts w:ascii="微软雅黑" w:hAnsi="微软雅黑" w:eastAsia="微软雅黑"/>
      <w:b/>
      <w:bCs/>
      <w:kern w:val="2"/>
      <w:sz w:val="24"/>
      <w:szCs w:val="28"/>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74"/>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basedOn w:val="7"/>
    <w:link w:val="434"/>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6">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7">
    <w:name w:val="gray6"/>
    <w:basedOn w:val="74"/>
    <w:qFormat/>
    <w:uiPriority w:val="0"/>
    <w:rPr>
      <w:rFonts w:ascii="Arial" w:hAnsi="Arial" w:eastAsia="黑体" w:cs="Arial"/>
      <w:snapToGrid w:val="0"/>
      <w:kern w:val="0"/>
      <w:szCs w:val="21"/>
    </w:rPr>
  </w:style>
  <w:style w:type="character" w:customStyle="1" w:styleId="438">
    <w:name w:val="hui"/>
    <w:basedOn w:val="74"/>
    <w:qFormat/>
    <w:uiPriority w:val="0"/>
    <w:rPr>
      <w:rFonts w:ascii="Arial" w:hAnsi="Arial" w:eastAsia="黑体" w:cs="Arial"/>
      <w:snapToGrid w:val="0"/>
      <w:kern w:val="0"/>
      <w:szCs w:val="21"/>
    </w:rPr>
  </w:style>
  <w:style w:type="character" w:customStyle="1" w:styleId="439">
    <w:name w:val="哈哈正文 Char Char"/>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8"/>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qFormat/>
    <w:uiPriority w:val="0"/>
    <w:pPr>
      <w:spacing w:before="120" w:line="360" w:lineRule="auto"/>
      <w:ind w:firstLine="567"/>
    </w:pPr>
    <w:rPr>
      <w:rFonts w:ascii="Arial" w:hAnsi="Arial"/>
      <w:sz w:val="20"/>
      <w:szCs w:val="20"/>
    </w:rPr>
  </w:style>
  <w:style w:type="paragraph" w:customStyle="1" w:styleId="4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7">
    <w:name w:val="封面公司名"/>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qFormat/>
    <w:uiPriority w:val="0"/>
    <w:pPr>
      <w:adjustRightInd/>
      <w:ind w:firstLine="200" w:firstLineChars="200"/>
    </w:pPr>
    <w:rPr>
      <w:rFonts w:ascii="Tahoma" w:hAnsi="Tahoma"/>
      <w:sz w:val="24"/>
      <w:szCs w:val="20"/>
    </w:rPr>
  </w:style>
  <w:style w:type="paragraph" w:customStyle="1" w:styleId="4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qFormat/>
    <w:uiPriority w:val="0"/>
    <w:pPr>
      <w:tabs>
        <w:tab w:val="left" w:pos="360"/>
      </w:tabs>
    </w:pPr>
    <w:rPr>
      <w:sz w:val="24"/>
      <w:szCs w:val="20"/>
    </w:rPr>
  </w:style>
  <w:style w:type="paragraph" w:customStyle="1" w:styleId="462">
    <w:name w:val="Char Char11 Char Char Char"/>
    <w:basedOn w:val="1"/>
    <w:qFormat/>
    <w:uiPriority w:val="0"/>
    <w:pPr>
      <w:spacing w:line="360" w:lineRule="auto"/>
    </w:pPr>
    <w:rPr>
      <w:szCs w:val="20"/>
    </w:rPr>
  </w:style>
  <w:style w:type="paragraph" w:customStyle="1" w:styleId="46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qFormat/>
    <w:uiPriority w:val="0"/>
    <w:pPr>
      <w:tabs>
        <w:tab w:val="left" w:pos="2790"/>
        <w:tab w:val="left" w:pos="4230"/>
      </w:tabs>
      <w:spacing w:before="312" w:beforeLines="100"/>
      <w:jc w:val="left"/>
    </w:pPr>
  </w:style>
  <w:style w:type="paragraph" w:customStyle="1" w:styleId="46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qFormat/>
    <w:uiPriority w:val="0"/>
    <w:pPr>
      <w:tabs>
        <w:tab w:val="left" w:pos="840"/>
      </w:tabs>
      <w:ind w:left="840" w:hanging="420"/>
    </w:pPr>
    <w:rPr>
      <w:rFonts w:ascii="Tahoma" w:hAnsi="Tahoma"/>
      <w:sz w:val="24"/>
    </w:rPr>
  </w:style>
  <w:style w:type="paragraph" w:customStyle="1" w:styleId="46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qFormat/>
    <w:uiPriority w:val="0"/>
    <w:pPr>
      <w:adjustRightInd/>
      <w:spacing w:before="156" w:line="360" w:lineRule="auto"/>
      <w:ind w:firstLine="510" w:firstLineChars="200"/>
    </w:pPr>
    <w:rPr>
      <w:sz w:val="24"/>
      <w:szCs w:val="20"/>
    </w:rPr>
  </w:style>
  <w:style w:type="paragraph" w:customStyle="1" w:styleId="472">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qFormat/>
    <w:uiPriority w:val="0"/>
    <w:rPr>
      <w:rFonts w:ascii="仿宋_GB2312" w:eastAsia="仿宋_GB2312"/>
      <w:b/>
      <w:sz w:val="32"/>
      <w:szCs w:val="32"/>
    </w:rPr>
  </w:style>
  <w:style w:type="paragraph" w:customStyle="1" w:styleId="47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qFormat/>
    <w:uiPriority w:val="0"/>
    <w:pPr>
      <w:keepNext/>
      <w:tabs>
        <w:tab w:val="left" w:pos="360"/>
      </w:tabs>
      <w:spacing w:before="0" w:after="0"/>
      <w:outlineLvl w:val="5"/>
    </w:pPr>
  </w:style>
  <w:style w:type="paragraph" w:customStyle="1" w:styleId="480">
    <w:name w:val="5级标题"/>
    <w:basedOn w:val="481"/>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1">
    <w:name w:val="4级标题"/>
    <w:basedOn w:val="26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qFormat/>
    <w:uiPriority w:val="0"/>
    <w:pPr>
      <w:adjustRightInd/>
      <w:ind w:left="420" w:leftChars="200"/>
      <w:jc w:val="left"/>
    </w:pPr>
    <w:rPr>
      <w:sz w:val="28"/>
      <w:szCs w:val="20"/>
      <w:lang w:eastAsia="zh-TW"/>
    </w:rPr>
  </w:style>
  <w:style w:type="paragraph" w:customStyle="1" w:styleId="483">
    <w:name w:val="Char2 Char Char"/>
    <w:basedOn w:val="1"/>
    <w:qFormat/>
    <w:uiPriority w:val="0"/>
    <w:pPr>
      <w:adjustRightInd/>
    </w:pPr>
    <w:rPr>
      <w:rFonts w:ascii="Tahoma" w:hAnsi="Tahoma"/>
      <w:sz w:val="24"/>
      <w:szCs w:val="20"/>
    </w:rPr>
  </w:style>
  <w:style w:type="paragraph" w:customStyle="1" w:styleId="484">
    <w:name w:val="_Style 11"/>
    <w:basedOn w:val="1"/>
    <w:qFormat/>
    <w:uiPriority w:val="34"/>
    <w:pPr>
      <w:adjustRightInd/>
      <w:ind w:firstLine="420" w:firstLineChars="200"/>
    </w:pPr>
    <w:rPr>
      <w:rFonts w:eastAsia="仿宋_GB2312"/>
      <w:sz w:val="28"/>
    </w:rPr>
  </w:style>
  <w:style w:type="paragraph" w:customStyle="1" w:styleId="48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qFormat/>
    <w:uiPriority w:val="0"/>
    <w:rPr>
      <w:rFonts w:ascii="Tahoma" w:hAnsi="Tahoma"/>
      <w:sz w:val="24"/>
      <w:szCs w:val="20"/>
    </w:rPr>
  </w:style>
  <w:style w:type="paragraph" w:customStyle="1" w:styleId="487">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9">
    <w:name w:val="No Spacing"/>
    <w:basedOn w:val="1"/>
    <w:link w:val="934"/>
    <w:qFormat/>
    <w:uiPriority w:val="99"/>
    <w:rPr>
      <w:szCs w:val="22"/>
    </w:rPr>
  </w:style>
  <w:style w:type="paragraph" w:customStyle="1" w:styleId="49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5"/>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6"/>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9"/>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6"/>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8"/>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241"/>
    <w:next w:val="241"/>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241"/>
    <w:next w:val="241"/>
    <w:qFormat/>
    <w:uiPriority w:val="0"/>
    <w:rPr>
      <w:rFonts w:ascii="宋体" w:eastAsia="宋体" w:cs="Times New Roman"/>
      <w:color w:val="auto"/>
    </w:rPr>
  </w:style>
  <w:style w:type="paragraph" w:customStyle="1" w:styleId="55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标题五"/>
    <w:basedOn w:val="1"/>
    <w:qFormat/>
    <w:uiPriority w:val="0"/>
    <w:pPr>
      <w:adjustRightInd/>
      <w:spacing w:before="156"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4"/>
    <w:qFormat/>
    <w:uiPriority w:val="0"/>
    <w:pPr>
      <w:tabs>
        <w:tab w:val="left" w:pos="840"/>
      </w:tabs>
      <w:adjustRightInd/>
      <w:ind w:left="840" w:hanging="420"/>
    </w:pPr>
  </w:style>
  <w:style w:type="paragraph" w:customStyle="1" w:styleId="629">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8"/>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7"/>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6"/>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4"/>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3"/>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8"/>
    <w:next w:val="643"/>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3"/>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0"/>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4"/>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4"/>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9"/>
    <w:next w:val="1"/>
    <w:qFormat/>
    <w:uiPriority w:val="0"/>
    <w:pPr>
      <w:tabs>
        <w:tab w:val="left" w:pos="1080"/>
      </w:tabs>
      <w:ind w:left="1080" w:hanging="1080"/>
    </w:pPr>
  </w:style>
  <w:style w:type="paragraph" w:customStyle="1" w:styleId="898">
    <w:name w:val="数字标题1"/>
    <w:basedOn w:val="4"/>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9"/>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7"/>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9"/>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4"/>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4"/>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font101"/>
    <w:basedOn w:val="74"/>
    <w:qFormat/>
    <w:uiPriority w:val="0"/>
    <w:rPr>
      <w:rFonts w:hint="eastAsia" w:ascii="宋体" w:hAnsi="宋体" w:eastAsia="宋体" w:cs="宋体"/>
      <w:color w:val="FF0000"/>
      <w:sz w:val="24"/>
      <w:szCs w:val="24"/>
      <w:u w:val="none"/>
    </w:rPr>
  </w:style>
  <w:style w:type="character" w:customStyle="1" w:styleId="967">
    <w:name w:val="font112"/>
    <w:basedOn w:val="74"/>
    <w:qFormat/>
    <w:uiPriority w:val="0"/>
    <w:rPr>
      <w:rFonts w:hint="default" w:ascii="Times New Roman" w:hAnsi="Times New Roman" w:cs="Times New Roman"/>
      <w:color w:val="FF0000"/>
      <w:sz w:val="24"/>
      <w:szCs w:val="24"/>
      <w:u w:val="none"/>
    </w:rPr>
  </w:style>
  <w:style w:type="character" w:customStyle="1" w:styleId="968">
    <w:name w:val="font121"/>
    <w:basedOn w:val="74"/>
    <w:qFormat/>
    <w:uiPriority w:val="0"/>
    <w:rPr>
      <w:rFonts w:hint="eastAsia" w:ascii="宋体" w:hAnsi="宋体" w:eastAsia="宋体" w:cs="宋体"/>
      <w:color w:val="000000"/>
      <w:sz w:val="24"/>
      <w:szCs w:val="24"/>
      <w:u w:val="single"/>
    </w:rPr>
  </w:style>
  <w:style w:type="character" w:customStyle="1" w:styleId="969">
    <w:name w:val="font131"/>
    <w:basedOn w:val="74"/>
    <w:qFormat/>
    <w:uiPriority w:val="0"/>
    <w:rPr>
      <w:rFonts w:hint="default" w:ascii="Times New Roman" w:hAnsi="Times New Roman" w:cs="Times New Roman"/>
      <w:color w:val="000000"/>
      <w:sz w:val="24"/>
      <w:szCs w:val="24"/>
      <w:u w:val="none"/>
    </w:rPr>
  </w:style>
  <w:style w:type="character" w:customStyle="1" w:styleId="970">
    <w:name w:val="font141"/>
    <w:basedOn w:val="74"/>
    <w:qFormat/>
    <w:uiPriority w:val="0"/>
    <w:rPr>
      <w:rFonts w:hint="default" w:ascii="Times New Roman" w:hAnsi="Times New Roman" w:cs="Times New Roman"/>
      <w:color w:val="000000"/>
      <w:sz w:val="24"/>
      <w:szCs w:val="24"/>
      <w:u w:val="single"/>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header" Target="head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header" Target="head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jpe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106</Pages>
  <Words>56934</Words>
  <Characters>62011</Characters>
  <Lines>279</Lines>
  <Paragraphs>78</Paragraphs>
  <TotalTime>19</TotalTime>
  <ScaleCrop>false</ScaleCrop>
  <LinksUpToDate>false</LinksUpToDate>
  <CharactersWithSpaces>70020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吴逸茗</cp:lastModifiedBy>
  <cp:lastPrinted>2021-12-29T19:06:00Z</cp:lastPrinted>
  <dcterms:modified xsi:type="dcterms:W3CDTF">2025-06-27T02:55:09Z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A3E1DA50835D42FBA2AB216F13CFF940_13</vt:lpwstr>
  </property>
  <property fmtid="{D5CDD505-2E9C-101B-9397-08002B2CF9AE}" pid="5" name="KSOTemplateDocerSaveRecord">
    <vt:lpwstr>eyJoZGlkIjoiZGU2NTYwYThkYThkY2RlZDY5NWIxN2VlNTVmYTkxNjYiLCJ1c2VySWQiOiIxNjkzMTk1NDAyIn0=</vt:lpwstr>
  </property>
</Properties>
</file>