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CFB543">
      <w:pPr>
        <w:spacing w:line="360" w:lineRule="auto"/>
        <w:jc w:val="center"/>
        <w:rPr>
          <w:rFonts w:ascii="宋体" w:hAnsi="宋体" w:cs="宋体"/>
          <w:b/>
          <w:color w:val="auto"/>
          <w:sz w:val="24"/>
          <w:highlight w:val="none"/>
        </w:rPr>
      </w:pPr>
    </w:p>
    <w:p w14:paraId="23C2FCE7">
      <w:pPr>
        <w:adjustRightInd/>
        <w:spacing w:line="360" w:lineRule="auto"/>
        <w:jc w:val="center"/>
        <w:rPr>
          <w:rFonts w:hint="eastAsia" w:ascii="宋体" w:hAnsi="宋体" w:cs="宋体"/>
          <w:color w:val="auto"/>
          <w:sz w:val="48"/>
          <w:szCs w:val="48"/>
          <w:highlight w:val="none"/>
        </w:rPr>
      </w:pPr>
      <w:r>
        <w:rPr>
          <w:rFonts w:hint="eastAsia" w:cs="宋体" w:asciiTheme="minorEastAsia" w:hAnsiTheme="minorEastAsia" w:eastAsiaTheme="minorEastAsia"/>
          <w:sz w:val="52"/>
          <w:szCs w:val="52"/>
          <w:lang w:eastAsia="zh-CN"/>
        </w:rPr>
        <w:t>城南街道仁智村西坞里区块征迁房屋评估项目</w:t>
      </w:r>
    </w:p>
    <w:p w14:paraId="1EE494FB">
      <w:pPr>
        <w:adjustRightInd/>
        <w:spacing w:line="360" w:lineRule="auto"/>
        <w:jc w:val="center"/>
        <w:rPr>
          <w:rFonts w:hint="eastAsia" w:ascii="宋体" w:hAnsi="宋体" w:cs="宋体"/>
          <w:color w:val="auto"/>
          <w:sz w:val="48"/>
          <w:szCs w:val="48"/>
          <w:highlight w:val="none"/>
        </w:rPr>
      </w:pPr>
    </w:p>
    <w:p w14:paraId="6D022A39">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3A6D014A">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079D9E8E">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w:t>
      </w:r>
      <w:r>
        <w:rPr>
          <w:rFonts w:hint="eastAsia" w:cs="宋体" w:asciiTheme="minorEastAsia" w:hAnsiTheme="minorEastAsia" w:eastAsiaTheme="minorEastAsia"/>
          <w:sz w:val="30"/>
          <w:szCs w:val="30"/>
          <w:lang w:eastAsia="zh-CN"/>
        </w:rPr>
        <w:t>QDZFCG2025TL-GK-024</w:t>
      </w:r>
      <w:r>
        <w:rPr>
          <w:rFonts w:hint="eastAsia" w:ascii="宋体" w:hAnsi="宋体" w:cs="宋体"/>
          <w:color w:val="auto"/>
          <w:sz w:val="30"/>
          <w:szCs w:val="30"/>
          <w:highlight w:val="none"/>
        </w:rPr>
        <w:t>）</w:t>
      </w:r>
    </w:p>
    <w:p w14:paraId="2BDF9E5C">
      <w:pPr>
        <w:adjustRightInd/>
        <w:spacing w:line="360" w:lineRule="auto"/>
        <w:rPr>
          <w:rFonts w:ascii="宋体" w:hAnsi="宋体" w:cs="宋体"/>
          <w:color w:val="auto"/>
          <w:sz w:val="28"/>
          <w:szCs w:val="20"/>
          <w:highlight w:val="none"/>
        </w:rPr>
      </w:pPr>
    </w:p>
    <w:p w14:paraId="17E9ABCC">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6A09DCB1">
      <w:pPr>
        <w:spacing w:line="360" w:lineRule="auto"/>
        <w:jc w:val="center"/>
        <w:rPr>
          <w:rFonts w:ascii="宋体" w:hAnsi="宋体" w:cs="宋体"/>
          <w:b/>
          <w:color w:val="auto"/>
          <w:sz w:val="44"/>
          <w:szCs w:val="44"/>
          <w:highlight w:val="none"/>
        </w:rPr>
      </w:pPr>
    </w:p>
    <w:p w14:paraId="3F1A3C1A">
      <w:pPr>
        <w:spacing w:line="360" w:lineRule="auto"/>
        <w:jc w:val="center"/>
        <w:rPr>
          <w:rFonts w:ascii="宋体" w:hAnsi="宋体" w:cs="宋体"/>
          <w:color w:val="auto"/>
          <w:sz w:val="24"/>
          <w:highlight w:val="none"/>
        </w:rPr>
      </w:pPr>
    </w:p>
    <w:p w14:paraId="313AF290">
      <w:pPr>
        <w:spacing w:line="360" w:lineRule="auto"/>
        <w:jc w:val="center"/>
        <w:rPr>
          <w:rFonts w:ascii="宋体" w:hAnsi="宋体" w:cs="宋体"/>
          <w:color w:val="auto"/>
          <w:sz w:val="24"/>
          <w:highlight w:val="none"/>
        </w:rPr>
      </w:pPr>
    </w:p>
    <w:p w14:paraId="7B1B77E5">
      <w:pPr>
        <w:spacing w:line="360" w:lineRule="auto"/>
        <w:rPr>
          <w:rFonts w:ascii="宋体" w:hAnsi="宋体" w:cs="宋体"/>
          <w:color w:val="auto"/>
          <w:sz w:val="32"/>
          <w:szCs w:val="32"/>
          <w:highlight w:val="none"/>
        </w:rPr>
      </w:pPr>
    </w:p>
    <w:p w14:paraId="19408D9C">
      <w:pPr>
        <w:snapToGrid w:val="0"/>
        <w:spacing w:line="360" w:lineRule="auto"/>
        <w:jc w:val="center"/>
        <w:rPr>
          <w:rFonts w:hint="eastAsia" w:ascii="宋体" w:hAnsi="宋体" w:cs="宋体"/>
          <w:color w:val="auto"/>
          <w:sz w:val="32"/>
          <w:szCs w:val="32"/>
          <w:highlight w:val="none"/>
        </w:rPr>
      </w:pPr>
    </w:p>
    <w:p w14:paraId="4C0BDD99">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w:t>
      </w:r>
      <w:r>
        <w:rPr>
          <w:rFonts w:hint="eastAsia" w:cs="宋体" w:asciiTheme="minorEastAsia" w:hAnsiTheme="minorEastAsia" w:eastAsiaTheme="minorEastAsia"/>
          <w:sz w:val="32"/>
          <w:szCs w:val="32"/>
          <w:lang w:eastAsia="zh-CN"/>
        </w:rPr>
        <w:t>桐庐县人民政府城南街道办事处</w:t>
      </w:r>
    </w:p>
    <w:p w14:paraId="59E5AADA">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w:t>
      </w:r>
      <w:r>
        <w:rPr>
          <w:rFonts w:hint="eastAsia" w:cs="宋体" w:asciiTheme="minorEastAsia" w:hAnsiTheme="minorEastAsia" w:eastAsiaTheme="minorEastAsia"/>
          <w:bCs/>
          <w:sz w:val="32"/>
          <w:szCs w:val="32"/>
          <w:lang w:eastAsia="zh-CN"/>
        </w:rPr>
        <w:t>浙江乾达项目管理有限公司</w:t>
      </w:r>
    </w:p>
    <w:p w14:paraId="0EE647B7">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eastAsia="zh-CN"/>
        </w:rPr>
        <w:t>七</w:t>
      </w:r>
      <w:r>
        <w:rPr>
          <w:rFonts w:hint="eastAsia" w:ascii="宋体" w:hAnsi="宋体" w:cs="宋体"/>
          <w:bCs/>
          <w:color w:val="auto"/>
          <w:sz w:val="32"/>
          <w:szCs w:val="32"/>
          <w:highlight w:val="none"/>
        </w:rPr>
        <w:t>月</w:t>
      </w:r>
    </w:p>
    <w:p w14:paraId="34214CAF">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79BD6874">
      <w:pPr>
        <w:pStyle w:val="641"/>
        <w:rPr>
          <w:color w:val="auto"/>
          <w:highlight w:val="none"/>
        </w:rPr>
      </w:pPr>
    </w:p>
    <w:p w14:paraId="6CABABBC">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3E0CB258">
      <w:pPr>
        <w:spacing w:line="360" w:lineRule="auto"/>
        <w:rPr>
          <w:rFonts w:ascii="宋体" w:hAnsi="宋体" w:cs="宋体"/>
          <w:color w:val="auto"/>
          <w:sz w:val="32"/>
          <w:szCs w:val="32"/>
          <w:highlight w:val="none"/>
        </w:rPr>
      </w:pPr>
    </w:p>
    <w:p w14:paraId="39D7AB8D">
      <w:pPr>
        <w:spacing w:line="360" w:lineRule="auto"/>
        <w:rPr>
          <w:rFonts w:ascii="宋体" w:hAnsi="宋体" w:cs="宋体"/>
          <w:color w:val="auto"/>
          <w:sz w:val="32"/>
          <w:szCs w:val="32"/>
          <w:highlight w:val="none"/>
        </w:rPr>
      </w:pPr>
    </w:p>
    <w:p w14:paraId="0FC7A3F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6A2F824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114FD87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5F8EAB1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7C24422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39EEF10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235E4524">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65735897">
      <w:pPr>
        <w:spacing w:line="360" w:lineRule="auto"/>
        <w:ind w:firstLine="549" w:firstLineChars="229"/>
        <w:rPr>
          <w:rFonts w:ascii="宋体" w:hAnsi="宋体" w:cs="宋体"/>
          <w:color w:val="auto"/>
          <w:sz w:val="24"/>
          <w:highlight w:val="none"/>
        </w:rPr>
      </w:pPr>
    </w:p>
    <w:p w14:paraId="1B363499">
      <w:pPr>
        <w:spacing w:line="360" w:lineRule="auto"/>
        <w:ind w:firstLine="549" w:firstLineChars="229"/>
        <w:rPr>
          <w:rFonts w:ascii="宋体" w:hAnsi="宋体" w:cs="宋体"/>
          <w:color w:val="auto"/>
          <w:sz w:val="24"/>
          <w:highlight w:val="none"/>
        </w:rPr>
      </w:pPr>
    </w:p>
    <w:p w14:paraId="09A8F4E8">
      <w:pPr>
        <w:spacing w:line="360" w:lineRule="auto"/>
        <w:ind w:firstLine="549" w:firstLineChars="229"/>
        <w:rPr>
          <w:rFonts w:ascii="宋体" w:hAnsi="宋体" w:cs="宋体"/>
          <w:color w:val="auto"/>
          <w:sz w:val="24"/>
          <w:highlight w:val="none"/>
        </w:rPr>
      </w:pPr>
    </w:p>
    <w:p w14:paraId="596F90B5">
      <w:pPr>
        <w:spacing w:line="360" w:lineRule="auto"/>
        <w:ind w:firstLine="549" w:firstLineChars="229"/>
        <w:rPr>
          <w:rFonts w:ascii="宋体" w:hAnsi="宋体" w:cs="宋体"/>
          <w:color w:val="auto"/>
          <w:sz w:val="24"/>
          <w:highlight w:val="none"/>
        </w:rPr>
      </w:pPr>
    </w:p>
    <w:p w14:paraId="47BE7A85">
      <w:pPr>
        <w:spacing w:line="360" w:lineRule="auto"/>
        <w:ind w:firstLine="549" w:firstLineChars="229"/>
        <w:rPr>
          <w:rFonts w:ascii="宋体" w:hAnsi="宋体" w:cs="宋体"/>
          <w:color w:val="auto"/>
          <w:sz w:val="24"/>
          <w:highlight w:val="none"/>
        </w:rPr>
      </w:pPr>
    </w:p>
    <w:p w14:paraId="457C525C">
      <w:pPr>
        <w:spacing w:line="360" w:lineRule="auto"/>
        <w:ind w:firstLine="549" w:firstLineChars="229"/>
        <w:rPr>
          <w:rFonts w:ascii="宋体" w:hAnsi="宋体" w:cs="宋体"/>
          <w:color w:val="auto"/>
          <w:sz w:val="24"/>
          <w:highlight w:val="none"/>
        </w:rPr>
      </w:pPr>
    </w:p>
    <w:p w14:paraId="4FAAAF93">
      <w:pPr>
        <w:spacing w:line="360" w:lineRule="auto"/>
        <w:ind w:firstLine="549" w:firstLineChars="229"/>
        <w:rPr>
          <w:rFonts w:ascii="宋体" w:hAnsi="宋体" w:cs="宋体"/>
          <w:color w:val="auto"/>
          <w:sz w:val="24"/>
          <w:highlight w:val="none"/>
        </w:rPr>
      </w:pPr>
    </w:p>
    <w:p w14:paraId="6C1CE54E">
      <w:pPr>
        <w:spacing w:line="360" w:lineRule="auto"/>
        <w:ind w:firstLine="549" w:firstLineChars="229"/>
        <w:rPr>
          <w:rFonts w:ascii="宋体" w:hAnsi="宋体" w:cs="宋体"/>
          <w:color w:val="auto"/>
          <w:sz w:val="24"/>
          <w:highlight w:val="none"/>
        </w:rPr>
      </w:pPr>
    </w:p>
    <w:p w14:paraId="6FD810D8">
      <w:pPr>
        <w:spacing w:line="360" w:lineRule="auto"/>
        <w:ind w:firstLine="549" w:firstLineChars="229"/>
        <w:rPr>
          <w:rFonts w:ascii="宋体" w:hAnsi="宋体" w:cs="宋体"/>
          <w:color w:val="auto"/>
          <w:sz w:val="24"/>
          <w:highlight w:val="none"/>
        </w:rPr>
      </w:pPr>
    </w:p>
    <w:p w14:paraId="1D593FFA">
      <w:pPr>
        <w:spacing w:line="360" w:lineRule="auto"/>
        <w:ind w:firstLine="549" w:firstLineChars="229"/>
        <w:rPr>
          <w:rFonts w:ascii="宋体" w:hAnsi="宋体" w:cs="宋体"/>
          <w:color w:val="auto"/>
          <w:sz w:val="24"/>
          <w:highlight w:val="none"/>
        </w:rPr>
      </w:pPr>
    </w:p>
    <w:p w14:paraId="3F690869">
      <w:pPr>
        <w:spacing w:line="360" w:lineRule="auto"/>
        <w:ind w:firstLine="549" w:firstLineChars="229"/>
        <w:rPr>
          <w:rFonts w:ascii="宋体" w:hAnsi="宋体" w:cs="宋体"/>
          <w:color w:val="auto"/>
          <w:sz w:val="24"/>
          <w:highlight w:val="none"/>
        </w:rPr>
      </w:pPr>
    </w:p>
    <w:p w14:paraId="580ED77E">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707423"/>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176E5FC0">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3A12DDE4">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城南街道仁智村西坞里区块征迁房屋评估项目</w:t>
      </w:r>
      <w:r>
        <w:rPr>
          <w:rFonts w:hint="eastAsia" w:ascii="宋体" w:hAnsi="宋体" w:cs="宋体"/>
          <w:color w:val="auto"/>
          <w:sz w:val="24"/>
          <w:highlight w:val="none"/>
        </w:rPr>
        <w:t>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84"/>
          <w:rFonts w:hint="eastAsia" w:ascii="宋体" w:hAnsi="宋体" w:eastAsia="宋体" w:cs="宋体"/>
          <w:snapToGrid/>
          <w:color w:val="auto"/>
          <w:kern w:val="2"/>
          <w:sz w:val="24"/>
          <w:szCs w:val="24"/>
          <w:highlight w:val="none"/>
        </w:rPr>
        <w:t>https://www.zcygov.cn/）获取（下载）招标文件，并于</w:t>
      </w:r>
      <w:r>
        <w:rPr>
          <w:rFonts w:hint="eastAsia" w:ascii="宋体" w:hAnsi="宋体" w:cs="宋体"/>
          <w:color w:val="FF0000"/>
          <w:sz w:val="24"/>
          <w:highlight w:val="none"/>
          <w:lang w:eastAsia="zh-CN"/>
        </w:rPr>
        <w:t>2025年</w:t>
      </w:r>
      <w:r>
        <w:rPr>
          <w:rFonts w:hint="eastAsia" w:ascii="宋体" w:hAnsi="宋体" w:cs="宋体"/>
          <w:color w:val="FF0000"/>
          <w:sz w:val="24"/>
          <w:highlight w:val="none"/>
          <w:lang w:val="en-US" w:eastAsia="zh-CN"/>
        </w:rPr>
        <w:t>07</w:t>
      </w:r>
      <w:r>
        <w:rPr>
          <w:rFonts w:hint="eastAsia" w:ascii="宋体" w:hAnsi="宋体" w:cs="宋体"/>
          <w:color w:val="FF0000"/>
          <w:sz w:val="24"/>
          <w:highlight w:val="none"/>
          <w:lang w:eastAsia="zh-CN"/>
        </w:rPr>
        <w:t>月</w:t>
      </w:r>
      <w:r>
        <w:rPr>
          <w:rFonts w:hint="eastAsia" w:ascii="宋体" w:hAnsi="宋体" w:cs="宋体"/>
          <w:color w:val="FF0000"/>
          <w:sz w:val="24"/>
          <w:highlight w:val="none"/>
          <w:lang w:val="en-US" w:eastAsia="zh-CN"/>
        </w:rPr>
        <w:t>30</w:t>
      </w:r>
      <w:r>
        <w:rPr>
          <w:rFonts w:hint="eastAsia" w:ascii="宋体" w:hAnsi="宋体" w:cs="宋体"/>
          <w:color w:val="FF0000"/>
          <w:sz w:val="24"/>
          <w:highlight w:val="none"/>
          <w:lang w:eastAsia="zh-CN"/>
        </w:rPr>
        <w:t>日09点</w:t>
      </w:r>
      <w:r>
        <w:rPr>
          <w:rFonts w:hint="eastAsia" w:ascii="宋体" w:hAnsi="宋体" w:cs="宋体"/>
          <w:color w:val="FF0000"/>
          <w:sz w:val="24"/>
          <w:highlight w:val="none"/>
          <w:lang w:val="en-US" w:eastAsia="zh-CN"/>
        </w:rPr>
        <w:t>45</w:t>
      </w:r>
      <w:r>
        <w:rPr>
          <w:rFonts w:hint="eastAsia" w:ascii="宋体" w:hAnsi="宋体" w:cs="宋体"/>
          <w:color w:val="FF0000"/>
          <w:sz w:val="24"/>
          <w:highlight w:val="none"/>
          <w:lang w:eastAsia="zh-CN"/>
        </w:rPr>
        <w:t>分00秒</w:t>
      </w:r>
      <w:r>
        <w:rPr>
          <w:rStyle w:val="84"/>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27953687">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5E78A47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cs="宋体" w:asciiTheme="minorEastAsia" w:hAnsiTheme="minorEastAsia" w:eastAsiaTheme="minorEastAsia"/>
          <w:sz w:val="24"/>
          <w:lang w:eastAsia="zh-CN"/>
        </w:rPr>
        <w:t>QDZFCG2025TL-GK-024</w:t>
      </w:r>
    </w:p>
    <w:p w14:paraId="721C2A6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w:t>
      </w:r>
      <w:r>
        <w:rPr>
          <w:rFonts w:hint="eastAsia" w:ascii="宋体" w:hAnsi="宋体" w:cs="宋体"/>
          <w:b/>
          <w:color w:val="auto"/>
          <w:sz w:val="24"/>
          <w:highlight w:val="none"/>
          <w:lang w:val="en-US" w:eastAsia="zh-CN"/>
        </w:rPr>
        <w:t>项目名称：</w:t>
      </w:r>
      <w:r>
        <w:rPr>
          <w:rFonts w:hint="eastAsia" w:cs="宋体" w:asciiTheme="minorEastAsia" w:hAnsiTheme="minorEastAsia" w:eastAsiaTheme="minorEastAsia"/>
          <w:sz w:val="24"/>
          <w:lang w:eastAsia="zh-CN"/>
        </w:rPr>
        <w:t>城南街道仁智村西坞里区块征迁房屋评估项目</w:t>
      </w:r>
    </w:p>
    <w:p w14:paraId="1A6CA18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eastAsia="zh-CN"/>
        </w:rPr>
        <w:t>8</w:t>
      </w:r>
      <w:r>
        <w:rPr>
          <w:rFonts w:hint="eastAsia" w:ascii="宋体" w:hAnsi="宋体" w:cs="宋体"/>
          <w:b/>
          <w:bCs/>
          <w:color w:val="0D0D0D" w:themeColor="text1" w:themeTint="F2"/>
          <w:sz w:val="24"/>
          <w:highlight w:val="none"/>
          <w:lang w:val="en-US" w:eastAsia="zh-CN"/>
          <w14:textFill>
            <w14:solidFill>
              <w14:schemeClr w14:val="tx1">
                <w14:lumMod w14:val="95000"/>
                <w14:lumOff w14:val="5000"/>
              </w14:schemeClr>
            </w14:solidFill>
          </w14:textFill>
        </w:rPr>
        <w:t>5</w:t>
      </w:r>
      <w:r>
        <w:rPr>
          <w:rFonts w:hint="eastAsia" w:cs="宋体" w:asciiTheme="minorEastAsia" w:hAnsiTheme="minorEastAsia" w:eastAsiaTheme="minorEastAsia"/>
          <w:b/>
          <w:bCs/>
          <w:color w:val="0D0D0D" w:themeColor="text1" w:themeTint="F2"/>
          <w:sz w:val="24"/>
          <w:highlight w:val="none"/>
          <w:lang w:val="en-US" w:eastAsia="zh-CN"/>
          <w14:textFill>
            <w14:solidFill>
              <w14:schemeClr w14:val="tx1">
                <w14:lumMod w14:val="95000"/>
                <w14:lumOff w14:val="5000"/>
              </w14:schemeClr>
            </w14:solidFill>
          </w14:textFill>
        </w:rPr>
        <w:t>0000</w:t>
      </w:r>
      <w:r>
        <w:rPr>
          <w:rFonts w:hint="eastAsia" w:cs="宋体" w:asciiTheme="minorEastAsia" w:hAnsiTheme="minorEastAsia" w:eastAsiaTheme="minorEastAsia"/>
          <w:b/>
          <w:bCs/>
          <w:sz w:val="24"/>
          <w:lang w:eastAsia="zh-CN"/>
        </w:rPr>
        <w:t xml:space="preserve"> </w:t>
      </w:r>
    </w:p>
    <w:p w14:paraId="42AE452F">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b/>
          <w:color w:val="auto"/>
          <w:sz w:val="24"/>
          <w:highlight w:val="none"/>
        </w:rPr>
        <w:t>最高限价</w:t>
      </w:r>
      <w:r>
        <w:rPr>
          <w:rFonts w:hint="eastAsia" w:ascii="宋体" w:hAnsi="宋体" w:eastAsia="宋体" w:cs="宋体"/>
          <w:b/>
          <w:color w:val="auto"/>
          <w:sz w:val="24"/>
          <w:highlight w:val="none"/>
          <w:lang w:val="en-US" w:eastAsia="zh-CN"/>
        </w:rPr>
        <w:t>单价</w:t>
      </w:r>
      <w:r>
        <w:rPr>
          <w:rFonts w:hint="eastAsia" w:ascii="宋体" w:hAnsi="宋体" w:eastAsia="宋体" w:cs="宋体"/>
          <w:b/>
          <w:color w:val="auto"/>
          <w:sz w:val="24"/>
          <w:highlight w:val="none"/>
        </w:rPr>
        <w:t>：</w:t>
      </w:r>
      <w:r>
        <w:rPr>
          <w:rFonts w:hint="eastAsia" w:ascii="宋体" w:hAnsi="宋体" w:eastAsia="宋体" w:cs="宋体"/>
          <w:b/>
          <w:bCs/>
          <w:kern w:val="0"/>
          <w:sz w:val="24"/>
          <w:szCs w:val="24"/>
        </w:rPr>
        <w:t>10元/</w:t>
      </w:r>
      <w:r>
        <w:rPr>
          <w:rFonts w:hint="eastAsia" w:ascii="宋体" w:hAnsi="宋体" w:eastAsia="宋体" w:cs="宋体"/>
          <w:b/>
          <w:color w:val="auto"/>
          <w:sz w:val="24"/>
          <w:highlight w:val="none"/>
          <w:lang w:val="en-US" w:eastAsia="zh-CN"/>
        </w:rPr>
        <w:t>平方米</w:t>
      </w:r>
    </w:p>
    <w:p w14:paraId="24BF737F">
      <w:pPr>
        <w:pStyle w:val="6"/>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asciiTheme="minorEastAsia" w:hAnsiTheme="minorEastAsia" w:eastAsiaTheme="minorEastAsia"/>
          <w:snapToGrid/>
          <w:color w:val="auto"/>
          <w:kern w:val="2"/>
          <w:sz w:val="24"/>
          <w:szCs w:val="24"/>
          <w:highlight w:val="none"/>
          <w:lang w:val="en-US" w:eastAsia="zh-CN"/>
        </w:rPr>
        <w:t>2025年城南街道仁智村西坞里区块征迁范围内的房屋及附属物拆迁评估，共计拆除房屋建筑面积约8万平方米（具体面积按实结算）</w:t>
      </w:r>
      <w:r>
        <w:rPr>
          <w:rFonts w:hint="eastAsia" w:asciiTheme="minorEastAsia" w:hAnsiTheme="minorEastAsia" w:eastAsiaTheme="minorEastAsia"/>
          <w:snapToGrid/>
          <w:color w:val="auto"/>
          <w:kern w:val="2"/>
          <w:sz w:val="24"/>
          <w:szCs w:val="24"/>
          <w:highlight w:val="none"/>
          <w:lang w:eastAsia="zh-CN"/>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4D65C897">
      <w:pPr>
        <w:pStyle w:val="138"/>
        <w:spacing w:line="360" w:lineRule="auto"/>
        <w:ind w:firstLine="482"/>
        <w:outlineLvl w:val="2"/>
        <w:rPr>
          <w:rFonts w:hint="eastAsia" w:ascii="宋体" w:hAnsi="宋体" w:cs="宋体"/>
          <w:b w:val="0"/>
          <w:bCs w:val="0"/>
          <w:kern w:val="0"/>
          <w:sz w:val="24"/>
          <w:szCs w:val="24"/>
          <w:lang w:val="en-US" w:eastAsia="zh-CN" w:bidi="ar-SA"/>
        </w:rPr>
      </w:pPr>
      <w:r>
        <w:rPr>
          <w:rFonts w:hint="eastAsia" w:ascii="宋体" w:hAnsi="宋体" w:cs="宋体"/>
          <w:b/>
          <w:color w:val="auto"/>
          <w:highlight w:val="none"/>
        </w:rPr>
        <w:t>合同履约期限：</w:t>
      </w:r>
      <w:r>
        <w:rPr>
          <w:rFonts w:hint="eastAsia" w:ascii="宋体" w:hAnsi="宋体" w:cs="宋体"/>
          <w:b w:val="0"/>
          <w:bCs w:val="0"/>
          <w:kern w:val="0"/>
          <w:sz w:val="24"/>
          <w:szCs w:val="24"/>
          <w:lang w:val="en-US" w:eastAsia="zh-CN" w:bidi="ar-SA"/>
        </w:rPr>
        <w:t>采购合同签订之日起至项目全部评估工作完成，（采购总金额原则上不超过85万元，如累计结算金额接近85万元，甲方有权终止合同，并支付累计结算金额的100%）。</w:t>
      </w:r>
    </w:p>
    <w:p w14:paraId="26F3B4E5">
      <w:pPr>
        <w:pStyle w:val="138"/>
        <w:spacing w:line="360" w:lineRule="auto"/>
        <w:ind w:firstLine="482"/>
        <w:outlineLvl w:val="2"/>
        <w:rPr>
          <w:rFonts w:hint="eastAsia" w:ascii="Times New Roman" w:hAnsi="Times New Roman" w:eastAsia="宋体" w:cs="微软雅黑"/>
          <w:b/>
          <w:bCs/>
          <w:sz w:val="24"/>
          <w:szCs w:val="24"/>
        </w:rPr>
      </w:pPr>
      <w:r>
        <w:rPr>
          <w:rFonts w:hint="eastAsia" w:ascii="Times New Roman" w:hAnsi="Times New Roman" w:eastAsia="宋体" w:cs="微软雅黑"/>
          <w:b/>
          <w:bCs/>
          <w:sz w:val="24"/>
          <w:szCs w:val="24"/>
          <w:lang w:val="en-US" w:eastAsia="zh-CN"/>
        </w:rPr>
        <w:t>注：</w:t>
      </w:r>
      <w:r>
        <w:rPr>
          <w:rFonts w:hint="eastAsia" w:ascii="Times New Roman" w:hAnsi="Times New Roman" w:eastAsia="宋体" w:cs="微软雅黑"/>
          <w:b/>
          <w:bCs/>
          <w:sz w:val="24"/>
          <w:szCs w:val="24"/>
        </w:rPr>
        <w:t>若结算价款满合同限额后则提前自动解除，</w:t>
      </w:r>
      <w:r>
        <w:rPr>
          <w:rFonts w:hint="eastAsia" w:ascii="Times New Roman" w:hAnsi="Times New Roman" w:eastAsia="宋体" w:cs="微软雅黑"/>
          <w:b/>
          <w:bCs/>
          <w:sz w:val="24"/>
          <w:szCs w:val="24"/>
          <w:lang w:val="en-US" w:eastAsia="zh-CN"/>
        </w:rPr>
        <w:t>全部评估工作完成或</w:t>
      </w:r>
      <w:r>
        <w:rPr>
          <w:rFonts w:hint="eastAsia" w:ascii="Times New Roman" w:hAnsi="Times New Roman" w:eastAsia="宋体" w:cs="微软雅黑"/>
          <w:b/>
          <w:bCs/>
          <w:sz w:val="24"/>
          <w:szCs w:val="24"/>
        </w:rPr>
        <w:t>金额两者以先达到为准。</w:t>
      </w:r>
    </w:p>
    <w:p w14:paraId="59666645">
      <w:pPr>
        <w:pStyle w:val="6"/>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MS Gothic" w:hAnsi="MS Gothic" w:eastAsia="宋体" w:cs="宋体"/>
              <w:snapToGrid w:val="0"/>
              <w:color w:val="auto"/>
              <w:kern w:val="0"/>
              <w:sz w:val="24"/>
              <w:szCs w:val="20"/>
              <w:highlight w:val="none"/>
              <w:lang w:val="en-US" w:eastAsia="zh-CN" w:bidi="ar-SA"/>
            </w:rPr>
            <w:t>☐</w:t>
          </w:r>
        </w:sdtContent>
      </w:sdt>
      <w:r>
        <w:rPr>
          <w:rFonts w:hint="eastAsia" w:hAnsi="宋体" w:cs="宋体"/>
          <w:b/>
          <w:color w:val="auto"/>
          <w:sz w:val="24"/>
          <w:highlight w:val="none"/>
        </w:rPr>
        <w:t>是；</w:t>
      </w:r>
      <w:sdt>
        <w:sdtPr>
          <w:rPr>
            <w:rFonts w:hAnsi="宋体" w:cs="宋体"/>
            <w:color w:val="auto"/>
            <w:kern w:val="0"/>
            <w:sz w:val="24"/>
            <w:highlight w:val="none"/>
          </w:rPr>
          <w:id w:val="747548208"/>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ascii="Wingdings" w:hAnsi="Wingdings" w:eastAsia="宋体" w:cs="Segoe UI Symbol"/>
              <w:snapToGrid w:val="0"/>
              <w:color w:val="auto"/>
              <w:kern w:val="0"/>
              <w:sz w:val="24"/>
              <w:szCs w:val="20"/>
              <w:highlight w:val="none"/>
              <w:lang w:val="en-US" w:eastAsia="zh-CN" w:bidi="ar-SA"/>
            </w:rPr>
            <w:t>þ</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5C413FFD">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73EC8AD3">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311853DC">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66A4BA6D">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109CBC3B">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33D67AF7">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59783230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2E011312">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1445526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1E3731EA">
      <w:pPr>
        <w:spacing w:line="360" w:lineRule="auto"/>
        <w:ind w:firstLine="897" w:firstLineChars="374"/>
        <w:rPr>
          <w:rFonts w:ascii="宋体" w:hAnsi="宋体" w:cs="宋体"/>
          <w:color w:val="auto"/>
          <w:highlight w:val="none"/>
        </w:rPr>
      </w:pPr>
      <w:sdt>
        <w:sdtPr>
          <w:rPr>
            <w:rFonts w:hint="eastAsia" w:ascii="宋体" w:hAnsi="宋体" w:cs="宋体"/>
            <w:color w:val="auto"/>
            <w:kern w:val="0"/>
            <w:sz w:val="24"/>
            <w:highlight w:val="none"/>
          </w:rPr>
          <w:id w:val="42002746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服务全部由符合政策要求的小微企业承接，提供中小企业声明函；</w:t>
      </w:r>
    </w:p>
    <w:p w14:paraId="4BCE8690">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29476534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DE70052">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1FC2CD5D">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eastAsia="宋体" w:cs="宋体"/>
          <w:b/>
          <w:bCs/>
          <w:color w:val="FF0000"/>
          <w:sz w:val="24"/>
          <w:highlight w:val="yellow"/>
          <w:lang w:val="en-US" w:eastAsia="zh-CN"/>
        </w:rPr>
        <w:t>具有房地产估价机构备案证书等级三级及以上资质</w:t>
      </w:r>
      <w:r>
        <w:rPr>
          <w:rFonts w:hint="eastAsia" w:ascii="宋体" w:hAnsi="宋体" w:eastAsia="宋体" w:cs="宋体"/>
          <w:sz w:val="24"/>
          <w:highlight w:val="yellow"/>
        </w:rPr>
        <w:t>；</w:t>
      </w:r>
    </w:p>
    <w:p w14:paraId="19E6A1EF">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46D802F">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6890542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FF0000"/>
          <w:sz w:val="24"/>
          <w:highlight w:val="yellow"/>
          <w:u w:val="single"/>
        </w:rPr>
        <w:t>202</w:t>
      </w:r>
      <w:r>
        <w:rPr>
          <w:rFonts w:hint="eastAsia" w:ascii="宋体" w:hAnsi="宋体" w:cs="宋体"/>
          <w:color w:val="FF0000"/>
          <w:sz w:val="24"/>
          <w:highlight w:val="yellow"/>
          <w:u w:val="single"/>
          <w:lang w:val="en-US" w:eastAsia="zh-CN"/>
        </w:rPr>
        <w:t>5年07月 30</w:t>
      </w:r>
      <w:r>
        <w:rPr>
          <w:rFonts w:hint="eastAsia" w:ascii="宋体" w:hAnsi="宋体" w:cs="宋体"/>
          <w:color w:val="FF0000"/>
          <w:sz w:val="24"/>
          <w:highlight w:val="yellow"/>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74BFA0C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0B2D68F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4BB1AD1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47A2EB7E">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33EFA2E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FF0000"/>
          <w:sz w:val="24"/>
          <w:highlight w:val="yellow"/>
          <w:u w:val="single"/>
          <w:lang w:eastAsia="zh-CN"/>
        </w:rPr>
        <w:t>2025年</w:t>
      </w:r>
      <w:r>
        <w:rPr>
          <w:rFonts w:hint="eastAsia" w:ascii="宋体" w:hAnsi="宋体" w:cs="宋体"/>
          <w:color w:val="FF0000"/>
          <w:sz w:val="24"/>
          <w:highlight w:val="yellow"/>
          <w:u w:val="single"/>
          <w:lang w:val="en-US" w:eastAsia="zh-CN"/>
        </w:rPr>
        <w:t>07</w:t>
      </w:r>
      <w:r>
        <w:rPr>
          <w:rFonts w:hint="eastAsia" w:ascii="宋体" w:hAnsi="宋体" w:cs="宋体"/>
          <w:color w:val="FF0000"/>
          <w:sz w:val="24"/>
          <w:highlight w:val="yellow"/>
          <w:u w:val="single"/>
          <w:lang w:eastAsia="zh-CN"/>
        </w:rPr>
        <w:t>月</w:t>
      </w:r>
      <w:r>
        <w:rPr>
          <w:rFonts w:hint="eastAsia" w:ascii="宋体" w:hAnsi="宋体" w:cs="宋体"/>
          <w:color w:val="FF0000"/>
          <w:sz w:val="24"/>
          <w:highlight w:val="yellow"/>
          <w:u w:val="single"/>
          <w:lang w:val="en-US" w:eastAsia="zh-CN"/>
        </w:rPr>
        <w:t>30</w:t>
      </w:r>
      <w:r>
        <w:rPr>
          <w:rFonts w:hint="eastAsia" w:ascii="宋体" w:hAnsi="宋体" w:cs="宋体"/>
          <w:color w:val="FF0000"/>
          <w:sz w:val="24"/>
          <w:highlight w:val="yellow"/>
          <w:u w:val="single"/>
          <w:lang w:eastAsia="zh-CN"/>
        </w:rPr>
        <w:t>日09点</w:t>
      </w:r>
      <w:r>
        <w:rPr>
          <w:rFonts w:hint="eastAsia" w:ascii="宋体" w:hAnsi="宋体" w:cs="宋体"/>
          <w:color w:val="FF0000"/>
          <w:sz w:val="24"/>
          <w:highlight w:val="yellow"/>
          <w:u w:val="single"/>
          <w:lang w:val="en-US" w:eastAsia="zh-CN"/>
        </w:rPr>
        <w:t>45</w:t>
      </w:r>
      <w:r>
        <w:rPr>
          <w:rFonts w:hint="eastAsia" w:ascii="宋体" w:hAnsi="宋体" w:cs="宋体"/>
          <w:color w:val="FF0000"/>
          <w:sz w:val="24"/>
          <w:highlight w:val="yellow"/>
          <w:u w:val="single"/>
          <w:lang w:eastAsia="zh-CN"/>
        </w:rPr>
        <w:t>分00秒</w:t>
      </w:r>
      <w:r>
        <w:rPr>
          <w:rFonts w:hint="eastAsia" w:ascii="宋体" w:hAnsi="宋体" w:cs="宋体"/>
          <w:bCs/>
          <w:color w:val="FF0000"/>
          <w:sz w:val="24"/>
          <w:highlight w:val="yellow"/>
          <w:u w:val="single"/>
        </w:rPr>
        <w:t xml:space="preserve"> </w:t>
      </w:r>
      <w:r>
        <w:rPr>
          <w:rFonts w:hint="eastAsia" w:ascii="宋体" w:hAnsi="宋体" w:cs="宋体"/>
          <w:color w:val="auto"/>
          <w:sz w:val="24"/>
          <w:highlight w:val="none"/>
        </w:rPr>
        <w:t>（北京时间）</w:t>
      </w:r>
    </w:p>
    <w:p w14:paraId="53807163">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4DA410C9">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FF0000"/>
          <w:sz w:val="24"/>
          <w:highlight w:val="yellow"/>
          <w:u w:val="single"/>
          <w:lang w:eastAsia="zh-CN"/>
        </w:rPr>
        <w:t>2025年</w:t>
      </w:r>
      <w:r>
        <w:rPr>
          <w:rFonts w:hint="eastAsia" w:ascii="宋体" w:hAnsi="宋体" w:cs="宋体"/>
          <w:color w:val="FF0000"/>
          <w:sz w:val="24"/>
          <w:highlight w:val="yellow"/>
          <w:u w:val="single"/>
          <w:lang w:val="en-US" w:eastAsia="zh-CN"/>
        </w:rPr>
        <w:t>07</w:t>
      </w:r>
      <w:r>
        <w:rPr>
          <w:rFonts w:hint="eastAsia" w:ascii="宋体" w:hAnsi="宋体" w:cs="宋体"/>
          <w:color w:val="FF0000"/>
          <w:sz w:val="24"/>
          <w:highlight w:val="yellow"/>
          <w:u w:val="single"/>
          <w:lang w:eastAsia="zh-CN"/>
        </w:rPr>
        <w:t>月</w:t>
      </w:r>
      <w:r>
        <w:rPr>
          <w:rFonts w:hint="eastAsia" w:ascii="宋体" w:hAnsi="宋体" w:cs="宋体"/>
          <w:color w:val="FF0000"/>
          <w:sz w:val="24"/>
          <w:highlight w:val="yellow"/>
          <w:u w:val="single"/>
          <w:lang w:val="en-US" w:eastAsia="zh-CN"/>
        </w:rPr>
        <w:t>30</w:t>
      </w:r>
      <w:r>
        <w:rPr>
          <w:rFonts w:hint="eastAsia" w:ascii="宋体" w:hAnsi="宋体" w:cs="宋体"/>
          <w:color w:val="FF0000"/>
          <w:sz w:val="24"/>
          <w:highlight w:val="yellow"/>
          <w:u w:val="single"/>
          <w:lang w:eastAsia="zh-CN"/>
        </w:rPr>
        <w:t>日09点</w:t>
      </w:r>
      <w:r>
        <w:rPr>
          <w:rFonts w:hint="eastAsia" w:ascii="宋体" w:hAnsi="宋体" w:cs="宋体"/>
          <w:color w:val="FF0000"/>
          <w:sz w:val="24"/>
          <w:highlight w:val="yellow"/>
          <w:u w:val="single"/>
          <w:lang w:val="en-US" w:eastAsia="zh-CN"/>
        </w:rPr>
        <w:t>45</w:t>
      </w:r>
      <w:r>
        <w:rPr>
          <w:rFonts w:hint="eastAsia" w:ascii="宋体" w:hAnsi="宋体" w:cs="宋体"/>
          <w:color w:val="FF0000"/>
          <w:sz w:val="24"/>
          <w:highlight w:val="yellow"/>
          <w:u w:val="single"/>
          <w:lang w:eastAsia="zh-CN"/>
        </w:rPr>
        <w:t>分00秒</w:t>
      </w:r>
      <w:r>
        <w:rPr>
          <w:rFonts w:hint="eastAsia" w:ascii="宋体" w:hAnsi="宋体" w:cs="宋体"/>
          <w:bCs/>
          <w:color w:val="FF0000"/>
          <w:sz w:val="24"/>
          <w:highlight w:val="yellow"/>
          <w:u w:val="single"/>
        </w:rPr>
        <w:t xml:space="preserve"> </w:t>
      </w:r>
      <w:r>
        <w:rPr>
          <w:rFonts w:hint="eastAsia" w:ascii="宋体" w:hAnsi="宋体" w:cs="宋体"/>
          <w:bCs/>
          <w:color w:val="auto"/>
          <w:sz w:val="24"/>
          <w:highlight w:val="none"/>
          <w:u w:val="single"/>
        </w:rPr>
        <w:t xml:space="preserve">  </w:t>
      </w:r>
    </w:p>
    <w:p w14:paraId="3C5BE37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20A81D96">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147C7D9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548B52B0">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58794F1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5E9A94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E58F2E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9C333F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047DF6B">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6C2F949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755D147D">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名    称：</w:t>
      </w:r>
      <w:r>
        <w:rPr>
          <w:rFonts w:hint="eastAsia" w:cs="宋体" w:asciiTheme="minorEastAsia" w:hAnsiTheme="minorEastAsia" w:eastAsiaTheme="minorEastAsia"/>
          <w:sz w:val="24"/>
          <w:lang w:eastAsia="zh-CN"/>
        </w:rPr>
        <w:t>桐庐县人民政府城南街道办事处</w:t>
      </w:r>
    </w:p>
    <w:p w14:paraId="56136DC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cs="宋体" w:asciiTheme="minorEastAsia" w:hAnsiTheme="minorEastAsia" w:eastAsiaTheme="minorEastAsia"/>
          <w:color w:val="000000" w:themeColor="text1"/>
          <w:sz w:val="24"/>
          <w:lang w:eastAsia="zh-CN"/>
          <w14:textFill>
            <w14:solidFill>
              <w14:schemeClr w14:val="tx1"/>
            </w14:solidFill>
          </w14:textFill>
        </w:rPr>
        <w:t>桐庐县</w:t>
      </w:r>
      <w:r>
        <w:rPr>
          <w:rFonts w:hint="eastAsia" w:cs="宋体" w:asciiTheme="minorEastAsia" w:hAnsiTheme="minorEastAsia" w:eastAsiaTheme="minorEastAsia"/>
          <w:sz w:val="24"/>
          <w:lang w:eastAsia="zh-CN"/>
        </w:rPr>
        <w:t>城南街道云栖栖路</w:t>
      </w:r>
      <w:r>
        <w:rPr>
          <w:rFonts w:hint="eastAsia" w:cs="宋体" w:asciiTheme="minorEastAsia" w:hAnsiTheme="minorEastAsia" w:eastAsiaTheme="minorEastAsia"/>
          <w:sz w:val="24"/>
          <w:lang w:val="en-US" w:eastAsia="zh-CN"/>
        </w:rPr>
        <w:t>18</w:t>
      </w:r>
      <w:r>
        <w:rPr>
          <w:rFonts w:hint="eastAsia" w:cs="宋体" w:asciiTheme="minorEastAsia" w:hAnsiTheme="minorEastAsia" w:eastAsiaTheme="minorEastAsia"/>
          <w:color w:val="000000" w:themeColor="text1"/>
          <w:sz w:val="24"/>
          <w:lang w:eastAsia="zh-CN"/>
          <w14:textFill>
            <w14:solidFill>
              <w14:schemeClr w14:val="tx1"/>
            </w14:solidFill>
          </w14:textFill>
        </w:rPr>
        <w:t>号</w:t>
      </w:r>
      <w:r>
        <w:rPr>
          <w:rFonts w:hint="eastAsia" w:ascii="宋体" w:hAnsi="宋体" w:cs="宋体"/>
          <w:color w:val="auto"/>
          <w:sz w:val="24"/>
          <w:highlight w:val="none"/>
        </w:rPr>
        <w:t xml:space="preserve">      </w:t>
      </w:r>
    </w:p>
    <w:p w14:paraId="417514DD">
      <w:pPr>
        <w:spacing w:line="360" w:lineRule="auto"/>
        <w:ind w:firstLine="480"/>
        <w:rPr>
          <w:rFonts w:hint="default" w:ascii="宋体" w:hAnsi="宋体" w:cs="宋体"/>
          <w:color w:val="auto"/>
          <w:sz w:val="24"/>
          <w:highlight w:val="none"/>
          <w:lang w:val="en-US"/>
        </w:rPr>
      </w:pPr>
      <w:r>
        <w:rPr>
          <w:rFonts w:hint="eastAsia" w:ascii="宋体" w:hAnsi="宋体" w:cs="宋体"/>
          <w:color w:val="auto"/>
          <w:sz w:val="24"/>
          <w:highlight w:val="none"/>
        </w:rPr>
        <w:t xml:space="preserve">项目联系人（询问）：唐益萍 </w:t>
      </w:r>
    </w:p>
    <w:p w14:paraId="53E4EE29">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项目联系方式（询问）：0571</w:t>
      </w:r>
      <w:r>
        <w:rPr>
          <w:rFonts w:hint="eastAsia" w:ascii="宋体" w:hAnsi="宋体" w:cs="宋体"/>
          <w:color w:val="auto"/>
          <w:sz w:val="24"/>
          <w:highlight w:val="none"/>
          <w:lang w:eastAsia="zh-CN"/>
        </w:rPr>
        <w:t>-</w:t>
      </w:r>
      <w:r>
        <w:rPr>
          <w:rFonts w:hint="eastAsia" w:ascii="宋体" w:hAnsi="宋体" w:cs="宋体"/>
          <w:color w:val="auto"/>
          <w:sz w:val="24"/>
          <w:highlight w:val="none"/>
        </w:rPr>
        <w:t>89547219</w:t>
      </w:r>
    </w:p>
    <w:p w14:paraId="7F002D07">
      <w:pPr>
        <w:spacing w:line="360" w:lineRule="auto"/>
        <w:rPr>
          <w:rFonts w:hint="eastAsia" w:cs="宋体" w:asciiTheme="minorEastAsia" w:hAnsiTheme="minorEastAsia" w:eastAsiaTheme="minorEastAsia"/>
          <w:sz w:val="24"/>
          <w:lang w:val="en-US" w:eastAsia="zh-CN"/>
        </w:rPr>
      </w:pPr>
      <w:r>
        <w:rPr>
          <w:rFonts w:hint="eastAsia" w:ascii="宋体" w:hAnsi="宋体" w:cs="宋体"/>
          <w:color w:val="auto"/>
          <w:sz w:val="24"/>
          <w:highlight w:val="none"/>
        </w:rPr>
        <w:t xml:space="preserve">   </w:t>
      </w:r>
      <w:r>
        <w:rPr>
          <w:rFonts w:hint="eastAsia" w:cs="宋体" w:asciiTheme="minorEastAsia" w:hAnsiTheme="minorEastAsia" w:eastAsiaTheme="minorEastAsia"/>
          <w:sz w:val="24"/>
          <w:lang w:eastAsia="zh-CN"/>
        </w:rPr>
        <w:t xml:space="preserve"> 质疑联系人：孟雪芳</w:t>
      </w:r>
    </w:p>
    <w:p w14:paraId="7E6F80F4">
      <w:pPr>
        <w:spacing w:line="360" w:lineRule="auto"/>
        <w:rPr>
          <w:rFonts w:hint="eastAsia" w:ascii="宋体" w:hAnsi="宋体" w:eastAsia="宋体" w:cs="宋体"/>
          <w:color w:val="auto"/>
          <w:sz w:val="24"/>
          <w:highlight w:val="none"/>
          <w:lang w:eastAsia="zh-CN"/>
        </w:rPr>
      </w:pPr>
      <w:r>
        <w:rPr>
          <w:rFonts w:hint="eastAsia" w:cs="宋体" w:asciiTheme="minorEastAsia" w:hAnsiTheme="minorEastAsia" w:eastAsiaTheme="minorEastAsia"/>
          <w:sz w:val="24"/>
          <w:lang w:eastAsia="zh-CN"/>
        </w:rPr>
        <w:t xml:space="preserve">    质疑联系方式：0571-89547229</w:t>
      </w:r>
    </w:p>
    <w:p w14:paraId="3E6E833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3DF7F391">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cs="宋体" w:asciiTheme="minorEastAsia" w:hAnsiTheme="minorEastAsia" w:eastAsiaTheme="minorEastAsia"/>
          <w:sz w:val="24"/>
          <w:lang w:eastAsia="zh-CN"/>
        </w:rPr>
        <w:t>浙江乾达项目管理有限公司</w:t>
      </w:r>
    </w:p>
    <w:p w14:paraId="13F43DBC">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地    址：</w:t>
      </w:r>
      <w:r>
        <w:rPr>
          <w:rFonts w:hint="eastAsia" w:cs="宋体" w:asciiTheme="minorEastAsia" w:hAnsiTheme="minorEastAsia" w:eastAsiaTheme="minorEastAsia"/>
          <w:sz w:val="24"/>
          <w:lang w:eastAsia="zh-CN"/>
        </w:rPr>
        <w:t>桐庐县城南街道荣正财富广场130</w:t>
      </w:r>
      <w:r>
        <w:rPr>
          <w:rFonts w:hint="eastAsia" w:cs="宋体" w:asciiTheme="minorEastAsia" w:hAnsiTheme="minorEastAsia" w:eastAsiaTheme="minorEastAsia"/>
          <w:sz w:val="24"/>
          <w:lang w:val="en-US" w:eastAsia="zh-CN"/>
        </w:rPr>
        <w:t>1</w:t>
      </w:r>
      <w:r>
        <w:rPr>
          <w:rFonts w:hint="eastAsia" w:cs="宋体" w:asciiTheme="minorEastAsia" w:hAnsiTheme="minorEastAsia" w:eastAsiaTheme="minorEastAsia"/>
          <w:sz w:val="24"/>
          <w:lang w:eastAsia="zh-CN"/>
        </w:rPr>
        <w:t>室</w:t>
      </w:r>
    </w:p>
    <w:p w14:paraId="5FDC27D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w:t>
      </w:r>
      <w:r>
        <w:rPr>
          <w:rFonts w:hint="eastAsia" w:cs="宋体" w:asciiTheme="minorEastAsia" w:hAnsiTheme="minorEastAsia" w:eastAsiaTheme="minorEastAsia"/>
          <w:sz w:val="24"/>
          <w:lang w:eastAsia="zh-CN"/>
        </w:rPr>
        <w:t>马浩鑫</w:t>
      </w:r>
      <w:r>
        <w:rPr>
          <w:rFonts w:hint="eastAsia" w:ascii="宋体" w:hAnsi="宋体" w:cs="宋体"/>
          <w:color w:val="auto"/>
          <w:sz w:val="24"/>
          <w:highlight w:val="none"/>
        </w:rPr>
        <w:t xml:space="preserve"> </w:t>
      </w:r>
    </w:p>
    <w:p w14:paraId="27096804">
      <w:pPr>
        <w:spacing w:line="360" w:lineRule="auto"/>
        <w:rPr>
          <w:rFonts w:hint="default" w:ascii="宋体" w:hAnsi="宋体" w:cs="宋体"/>
          <w:color w:val="auto"/>
          <w:sz w:val="24"/>
          <w:highlight w:val="none"/>
          <w:lang w:val="en-US"/>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13750846187</w:t>
      </w:r>
    </w:p>
    <w:p w14:paraId="27165F09">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黄学诚</w:t>
      </w:r>
    </w:p>
    <w:p w14:paraId="3DA05FB0">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0571-64626647</w:t>
      </w:r>
    </w:p>
    <w:p w14:paraId="20BB74E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05EA9D5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名  称：杭州市财政局政府采购监管处 /浙江省政府采购行政裁决服务中心（杭州）</w:t>
      </w:r>
    </w:p>
    <w:p w14:paraId="0EEFBE8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p>
    <w:p w14:paraId="5796EC5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4EE412BE">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宋体" w:cs="宋体"/>
          <w:color w:val="auto"/>
          <w:sz w:val="24"/>
          <w:highlight w:val="none"/>
          <w:lang w:val="en-US" w:eastAsia="zh-CN"/>
        </w:rPr>
        <w:t>政策咨询电话：X先生，0571-8958XXXX 政府采购监管部门工作人员</w:t>
      </w:r>
    </w:p>
    <w:p w14:paraId="71D4AE6C">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58B3537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38EB8D9B">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5746343C">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3D08960F">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70"/>
        <w:tblW w:w="9700" w:type="dxa"/>
        <w:tblInd w:w="-15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890"/>
        <w:gridCol w:w="1843"/>
        <w:gridCol w:w="6967"/>
      </w:tblGrid>
      <w:tr w14:paraId="7CE8E2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890" w:type="dxa"/>
            <w:tcBorders>
              <w:top w:val="single" w:color="auto" w:sz="4" w:space="0"/>
              <w:left w:val="single" w:color="auto" w:sz="4" w:space="0"/>
              <w:bottom w:val="single" w:color="auto" w:sz="4" w:space="0"/>
              <w:right w:val="single" w:color="auto" w:sz="4" w:space="0"/>
            </w:tcBorders>
          </w:tcPr>
          <w:p w14:paraId="2F0E1B8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DF7FCA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967" w:type="dxa"/>
            <w:tcBorders>
              <w:top w:val="single" w:color="000000" w:sz="8" w:space="0"/>
              <w:left w:val="single" w:color="000000" w:sz="2" w:space="0"/>
              <w:bottom w:val="single" w:color="000000" w:sz="8" w:space="0"/>
              <w:right w:val="single" w:color="000000" w:sz="8" w:space="0"/>
            </w:tcBorders>
            <w:vAlign w:val="center"/>
          </w:tcPr>
          <w:p w14:paraId="4E02F0E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7A3978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50" w:hRule="atLeast"/>
          <w:tblHeader/>
        </w:trPr>
        <w:tc>
          <w:tcPr>
            <w:tcW w:w="890" w:type="dxa"/>
            <w:tcBorders>
              <w:top w:val="single" w:color="auto" w:sz="4" w:space="0"/>
              <w:left w:val="single" w:color="auto" w:sz="4" w:space="0"/>
              <w:bottom w:val="single" w:color="auto" w:sz="4" w:space="0"/>
              <w:right w:val="single" w:color="auto" w:sz="4" w:space="0"/>
            </w:tcBorders>
            <w:vAlign w:val="center"/>
          </w:tcPr>
          <w:p w14:paraId="21BD66A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3D6216B">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项目属性</w:t>
            </w:r>
          </w:p>
        </w:tc>
        <w:tc>
          <w:tcPr>
            <w:tcW w:w="6967" w:type="dxa"/>
            <w:tcBorders>
              <w:top w:val="single" w:color="000000" w:sz="8" w:space="0"/>
              <w:left w:val="single" w:color="000000" w:sz="2" w:space="0"/>
              <w:bottom w:val="single" w:color="000000" w:sz="8" w:space="0"/>
              <w:right w:val="single" w:color="000000" w:sz="8" w:space="0"/>
            </w:tcBorders>
            <w:vAlign w:val="center"/>
          </w:tcPr>
          <w:p w14:paraId="3CD903C1">
            <w:pPr>
              <w:spacing w:line="360" w:lineRule="auto"/>
              <w:jc w:val="left"/>
              <w:rPr>
                <w:rFonts w:ascii="宋体" w:hAnsi="宋体" w:cs="宋体"/>
                <w:color w:val="auto"/>
                <w:sz w:val="24"/>
                <w:highlight w:val="none"/>
              </w:rPr>
            </w:pPr>
            <w:r>
              <w:rPr>
                <w:rFonts w:hint="eastAsia" w:ascii="宋体" w:hAnsi="宋体" w:cs="宋体"/>
                <w:color w:val="auto"/>
                <w:sz w:val="24"/>
                <w:highlight w:val="none"/>
              </w:rPr>
              <w:t>服务类。</w:t>
            </w:r>
          </w:p>
        </w:tc>
      </w:tr>
      <w:tr w14:paraId="20F802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85" w:hRule="atLeast"/>
          <w:tblHeader/>
        </w:trPr>
        <w:tc>
          <w:tcPr>
            <w:tcW w:w="890" w:type="dxa"/>
            <w:tcBorders>
              <w:top w:val="single" w:color="auto" w:sz="4" w:space="0"/>
              <w:left w:val="single" w:color="auto" w:sz="4" w:space="0"/>
              <w:bottom w:val="single" w:color="auto" w:sz="4" w:space="0"/>
              <w:right w:val="single" w:color="auto" w:sz="4" w:space="0"/>
            </w:tcBorders>
            <w:vAlign w:val="center"/>
          </w:tcPr>
          <w:p w14:paraId="23E713FE">
            <w:pPr>
              <w:snapToGrid w:val="0"/>
              <w:spacing w:line="360" w:lineRule="auto"/>
              <w:jc w:val="center"/>
              <w:rPr>
                <w:rFonts w:ascii="宋体" w:hAnsi="宋体" w:cs="宋体"/>
                <w:color w:val="auto"/>
                <w:sz w:val="24"/>
                <w:highlight w:val="none"/>
              </w:rPr>
            </w:pPr>
          </w:p>
          <w:p w14:paraId="174D0E3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DE62C1C">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967" w:type="dxa"/>
            <w:tcBorders>
              <w:top w:val="single" w:color="000000" w:sz="8" w:space="0"/>
              <w:left w:val="single" w:color="000000" w:sz="2" w:space="0"/>
              <w:bottom w:val="single" w:color="000000" w:sz="8" w:space="0"/>
              <w:right w:val="single" w:color="000000" w:sz="8" w:space="0"/>
            </w:tcBorders>
            <w:vAlign w:val="center"/>
          </w:tcPr>
          <w:p w14:paraId="73D8559C">
            <w:pPr>
              <w:snapToGrid w:val="0"/>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cs="宋体" w:asciiTheme="minorEastAsia" w:hAnsiTheme="minorEastAsia" w:eastAsiaTheme="minorEastAsia"/>
                <w:kern w:val="0"/>
                <w:sz w:val="24"/>
                <w:u w:val="single"/>
                <w:lang w:eastAsia="zh-CN"/>
              </w:rPr>
              <w:t>城南街道仁智村西坞里区块征迁房屋评估项目</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cs="宋体" w:asciiTheme="minorEastAsia" w:hAnsiTheme="minorEastAsia" w:eastAsiaTheme="minorEastAsia"/>
                <w:kern w:val="0"/>
                <w:sz w:val="24"/>
                <w:u w:val="single"/>
              </w:rPr>
              <w:t>其他未列明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p w14:paraId="07A03A9E">
            <w:pPr>
              <w:snapToGrid w:val="0"/>
              <w:spacing w:line="360" w:lineRule="auto"/>
              <w:jc w:val="left"/>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其他未列明行业。从业人员300人以下的为中小微型企业。其中，从业人员100人及以上的为中型企业；从业人员10人及以上的为小型企业；从业人员10人以下的为微型企业。</w:t>
            </w:r>
          </w:p>
        </w:tc>
      </w:tr>
      <w:tr w14:paraId="23CA0E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9" w:hRule="atLeast"/>
          <w:tblHeader/>
        </w:trPr>
        <w:tc>
          <w:tcPr>
            <w:tcW w:w="890" w:type="dxa"/>
            <w:tcBorders>
              <w:top w:val="single" w:color="auto" w:sz="4" w:space="0"/>
              <w:left w:val="single" w:color="auto" w:sz="4" w:space="0"/>
              <w:bottom w:val="single" w:color="auto" w:sz="4" w:space="0"/>
              <w:right w:val="single" w:color="auto" w:sz="4" w:space="0"/>
            </w:tcBorders>
            <w:vAlign w:val="center"/>
          </w:tcPr>
          <w:p w14:paraId="67B3220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E40C1CD">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967" w:type="dxa"/>
            <w:tcBorders>
              <w:top w:val="single" w:color="000000" w:sz="8" w:space="0"/>
              <w:left w:val="single" w:color="000000" w:sz="2" w:space="0"/>
              <w:bottom w:val="single" w:color="000000" w:sz="8" w:space="0"/>
              <w:right w:val="single" w:color="000000" w:sz="8" w:space="0"/>
            </w:tcBorders>
            <w:vAlign w:val="center"/>
          </w:tcPr>
          <w:p w14:paraId="25A75867">
            <w:pPr>
              <w:spacing w:line="360" w:lineRule="auto"/>
              <w:jc w:val="left"/>
              <w:rPr>
                <w:rFonts w:ascii="宋体" w:hAnsi="宋体" w:cs="宋体"/>
                <w:color w:val="auto"/>
                <w:kern w:val="0"/>
                <w:sz w:val="24"/>
                <w:highlight w:val="none"/>
              </w:rPr>
            </w:pPr>
            <w:sdt>
              <w:sdtPr>
                <w:rPr>
                  <w:rFonts w:hint="eastAsia" w:ascii="宋体" w:hAnsi="宋体" w:cs="宋体"/>
                  <w:color w:val="auto"/>
                  <w:kern w:val="0"/>
                  <w:sz w:val="24"/>
                  <w:highlight w:val="none"/>
                </w:rPr>
                <w:id w:val="292530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156460FC">
            <w:pPr>
              <w:spacing w:line="360" w:lineRule="auto"/>
              <w:jc w:val="left"/>
              <w:rPr>
                <w:rFonts w:ascii="宋体" w:hAnsi="宋体" w:cs="宋体"/>
                <w:color w:val="auto"/>
                <w:highlight w:val="none"/>
              </w:rPr>
            </w:pPr>
            <w:sdt>
              <w:sdtPr>
                <w:rPr>
                  <w:rFonts w:hint="eastAsia" w:ascii="宋体" w:hAnsi="宋体" w:cs="宋体"/>
                  <w:color w:val="auto"/>
                  <w:kern w:val="0"/>
                  <w:sz w:val="24"/>
                  <w:highlight w:val="none"/>
                </w:rPr>
                <w:id w:val="45069696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76033C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55" w:hRule="atLeast"/>
          <w:tblHeader/>
        </w:trPr>
        <w:tc>
          <w:tcPr>
            <w:tcW w:w="890" w:type="dxa"/>
            <w:tcBorders>
              <w:top w:val="single" w:color="auto" w:sz="4" w:space="0"/>
              <w:left w:val="single" w:color="auto" w:sz="4" w:space="0"/>
              <w:bottom w:val="single" w:color="auto" w:sz="4" w:space="0"/>
              <w:right w:val="single" w:color="auto" w:sz="4" w:space="0"/>
            </w:tcBorders>
            <w:vAlign w:val="center"/>
          </w:tcPr>
          <w:p w14:paraId="67F7743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7AA2B7A">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分包</w:t>
            </w:r>
          </w:p>
        </w:tc>
        <w:tc>
          <w:tcPr>
            <w:tcW w:w="6967" w:type="dxa"/>
            <w:tcBorders>
              <w:top w:val="single" w:color="000000" w:sz="8" w:space="0"/>
              <w:left w:val="single" w:color="000000" w:sz="2" w:space="0"/>
              <w:bottom w:val="single" w:color="000000" w:sz="8" w:space="0"/>
              <w:right w:val="single" w:color="000000" w:sz="8" w:space="0"/>
            </w:tcBorders>
            <w:vAlign w:val="center"/>
          </w:tcPr>
          <w:p w14:paraId="4DB38019">
            <w:pPr>
              <w:spacing w:line="360" w:lineRule="auto"/>
              <w:jc w:val="left"/>
              <w:rPr>
                <w:rFonts w:ascii="宋体" w:hAnsi="宋体" w:cs="宋体"/>
                <w:color w:val="auto"/>
                <w:sz w:val="24"/>
                <w:highlight w:val="none"/>
              </w:rPr>
            </w:pPr>
            <w:sdt>
              <w:sdtPr>
                <w:rPr>
                  <w:rFonts w:hint="eastAsia" w:ascii="宋体" w:hAnsi="宋体" w:cs="宋体"/>
                  <w:color w:val="auto"/>
                  <w:kern w:val="0"/>
                  <w:sz w:val="24"/>
                  <w:highlight w:val="none"/>
                </w:rPr>
                <w:id w:val="5465412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68165565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54A5B2AE">
            <w:pPr>
              <w:spacing w:line="360" w:lineRule="auto"/>
              <w:jc w:val="left"/>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7736D7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14" w:hRule="atLeast"/>
          <w:tblHeader/>
        </w:trPr>
        <w:tc>
          <w:tcPr>
            <w:tcW w:w="890" w:type="dxa"/>
            <w:tcBorders>
              <w:top w:val="single" w:color="auto" w:sz="4" w:space="0"/>
              <w:left w:val="single" w:color="auto" w:sz="4" w:space="0"/>
              <w:bottom w:val="single" w:color="auto" w:sz="4" w:space="0"/>
              <w:right w:val="single" w:color="auto" w:sz="4" w:space="0"/>
            </w:tcBorders>
            <w:vAlign w:val="center"/>
          </w:tcPr>
          <w:p w14:paraId="7CF658BC">
            <w:pPr>
              <w:snapToGrid w:val="0"/>
              <w:spacing w:line="360" w:lineRule="auto"/>
              <w:jc w:val="both"/>
              <w:rPr>
                <w:rFonts w:hint="eastAsia" w:ascii="宋体" w:hAnsi="宋体" w:cs="宋体"/>
                <w:color w:val="auto"/>
                <w:sz w:val="24"/>
                <w:highlight w:val="none"/>
              </w:rPr>
            </w:pPr>
          </w:p>
          <w:p w14:paraId="6C31346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2C987E7">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967" w:type="dxa"/>
            <w:tcBorders>
              <w:top w:val="single" w:color="000000" w:sz="8" w:space="0"/>
              <w:left w:val="single" w:color="000000" w:sz="2" w:space="0"/>
              <w:bottom w:val="single" w:color="000000" w:sz="8" w:space="0"/>
              <w:right w:val="single" w:color="000000" w:sz="8" w:space="0"/>
            </w:tcBorders>
            <w:vAlign w:val="center"/>
          </w:tcPr>
          <w:p w14:paraId="2A31746C">
            <w:pPr>
              <w:spacing w:line="360" w:lineRule="auto"/>
              <w:jc w:val="left"/>
              <w:rPr>
                <w:rFonts w:ascii="宋体" w:hAnsi="宋体" w:cs="宋体"/>
                <w:color w:val="auto"/>
                <w:sz w:val="24"/>
                <w:highlight w:val="none"/>
              </w:rPr>
            </w:pPr>
            <w:sdt>
              <w:sdtPr>
                <w:rPr>
                  <w:rFonts w:hint="eastAsia" w:ascii="宋体" w:hAnsi="宋体" w:cs="宋体"/>
                  <w:color w:val="auto"/>
                  <w:kern w:val="0"/>
                  <w:sz w:val="24"/>
                  <w:highlight w:val="none"/>
                </w:rPr>
                <w:id w:val="18654975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A407DB4">
            <w:pPr>
              <w:spacing w:line="360" w:lineRule="auto"/>
              <w:jc w:val="left"/>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3889990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48D7D846">
            <w:pPr>
              <w:pStyle w:val="2"/>
              <w:spacing w:line="360" w:lineRule="auto"/>
              <w:ind w:firstLine="0" w:firstLineChars="0"/>
              <w:jc w:val="left"/>
              <w:rPr>
                <w:color w:val="auto"/>
                <w:highlight w:val="none"/>
              </w:rPr>
            </w:pPr>
            <w:r>
              <w:rPr>
                <w:rFonts w:hint="eastAsia" w:ascii="宋体" w:hAnsi="宋体" w:eastAsia="宋体" w:cs="宋体"/>
                <w:color w:val="auto"/>
                <w:kern w:val="0"/>
                <w:sz w:val="24"/>
                <w:szCs w:val="24"/>
                <w:highlight w:val="none"/>
                <w:lang w:val="en-US" w:eastAsia="zh-CN" w:bidi="ar-SA"/>
              </w:rPr>
              <w:t>☐C不统一组织，供应商在获取采购文件后，自行至项目现场考察。地点： ，联系人： ，联系方式： 。</w:t>
            </w:r>
          </w:p>
        </w:tc>
      </w:tr>
      <w:tr w14:paraId="37194E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890" w:type="dxa"/>
            <w:tcBorders>
              <w:top w:val="single" w:color="auto" w:sz="4" w:space="0"/>
              <w:left w:val="single" w:color="auto" w:sz="4" w:space="0"/>
              <w:bottom w:val="single" w:color="auto" w:sz="4" w:space="0"/>
              <w:right w:val="single" w:color="auto" w:sz="4" w:space="0"/>
            </w:tcBorders>
            <w:vAlign w:val="center"/>
          </w:tcPr>
          <w:p w14:paraId="75B0743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8EFA0A0">
            <w:pPr>
              <w:snapToGrid w:val="0"/>
              <w:spacing w:line="360" w:lineRule="auto"/>
              <w:ind w:firstLine="241" w:firstLineChars="100"/>
              <w:jc w:val="left"/>
              <w:rPr>
                <w:rFonts w:ascii="宋体" w:hAnsi="宋体" w:cs="宋体"/>
                <w:b/>
                <w:color w:val="auto"/>
                <w:sz w:val="24"/>
                <w:highlight w:val="none"/>
              </w:rPr>
            </w:pPr>
            <w:r>
              <w:rPr>
                <w:rFonts w:hint="eastAsia" w:ascii="宋体" w:hAnsi="宋体" w:cs="宋体"/>
                <w:b/>
                <w:color w:val="auto"/>
                <w:sz w:val="24"/>
                <w:highlight w:val="none"/>
              </w:rPr>
              <w:t>样品提供</w:t>
            </w:r>
          </w:p>
        </w:tc>
        <w:tc>
          <w:tcPr>
            <w:tcW w:w="6967" w:type="dxa"/>
            <w:tcBorders>
              <w:top w:val="single" w:color="000000" w:sz="8" w:space="0"/>
              <w:left w:val="single" w:color="000000" w:sz="2" w:space="0"/>
              <w:bottom w:val="single" w:color="000000" w:sz="8" w:space="0"/>
              <w:right w:val="single" w:color="000000" w:sz="8" w:space="0"/>
            </w:tcBorders>
            <w:vAlign w:val="center"/>
          </w:tcPr>
          <w:p w14:paraId="6E182B23">
            <w:pPr>
              <w:spacing w:line="360" w:lineRule="auto"/>
              <w:jc w:val="left"/>
              <w:rPr>
                <w:rFonts w:ascii="宋体" w:hAnsi="宋体" w:cs="宋体"/>
                <w:color w:val="auto"/>
                <w:sz w:val="24"/>
                <w:highlight w:val="none"/>
              </w:rPr>
            </w:pPr>
            <w:sdt>
              <w:sdtPr>
                <w:rPr>
                  <w:rFonts w:hint="eastAsia" w:ascii="宋体" w:hAnsi="宋体" w:cs="宋体"/>
                  <w:color w:val="auto"/>
                  <w:kern w:val="0"/>
                  <w:sz w:val="24"/>
                  <w:highlight w:val="none"/>
                </w:rPr>
                <w:id w:val="9862823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7E0076D9">
            <w:pPr>
              <w:spacing w:line="360" w:lineRule="auto"/>
              <w:jc w:val="left"/>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6D9BB0C4">
            <w:pP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6337F8F5">
            <w:pP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B1BF0F3">
            <w:pP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72F99BA9">
            <w:pP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6BEEFB9">
            <w:pPr>
              <w:spacing w:line="360" w:lineRule="auto"/>
              <w:jc w:val="left"/>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4E8FC2A5">
            <w:pPr>
              <w:spacing w:line="360" w:lineRule="auto"/>
              <w:jc w:val="left"/>
              <w:rPr>
                <w:rFonts w:ascii="宋体" w:hAnsi="宋体" w:cs="宋体"/>
                <w:color w:val="auto"/>
                <w:sz w:val="24"/>
                <w:highlight w:val="none"/>
              </w:rPr>
            </w:pPr>
            <w:r>
              <w:rPr>
                <w:rFonts w:hint="eastAsia" w:ascii="宋体" w:hAnsi="宋体" w:cs="宋体"/>
                <w:color w:val="auto"/>
                <w:sz w:val="24"/>
                <w:highlight w:val="none"/>
              </w:rPr>
              <w:t>(6)采购活动结束后，对于未中标人提供的样品，采购人、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4B8F0D97">
            <w:pPr>
              <w:spacing w:line="360" w:lineRule="auto"/>
              <w:jc w:val="left"/>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3E05F8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890" w:type="dxa"/>
            <w:tcBorders>
              <w:top w:val="single" w:color="auto" w:sz="4" w:space="0"/>
              <w:left w:val="single" w:color="auto" w:sz="4" w:space="0"/>
              <w:bottom w:val="single" w:color="auto" w:sz="4" w:space="0"/>
              <w:right w:val="single" w:color="auto" w:sz="4" w:space="0"/>
            </w:tcBorders>
            <w:vAlign w:val="center"/>
          </w:tcPr>
          <w:p w14:paraId="1AA8DE8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CB2E9F7">
            <w:pPr>
              <w:snapToGrid w:val="0"/>
              <w:spacing w:line="360" w:lineRule="auto"/>
              <w:jc w:val="left"/>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967" w:type="dxa"/>
            <w:tcBorders>
              <w:top w:val="single" w:color="000000" w:sz="8" w:space="0"/>
              <w:left w:val="single" w:color="000000" w:sz="2" w:space="0"/>
              <w:bottom w:val="single" w:color="000000" w:sz="8" w:space="0"/>
              <w:right w:val="single" w:color="000000" w:sz="8" w:space="0"/>
            </w:tcBorders>
            <w:vAlign w:val="center"/>
          </w:tcPr>
          <w:p w14:paraId="23EA56B5">
            <w:pPr>
              <w:spacing w:line="360" w:lineRule="auto"/>
              <w:jc w:val="left"/>
              <w:rPr>
                <w:rFonts w:ascii="宋体" w:hAnsi="宋体" w:cs="宋体"/>
                <w:color w:val="auto"/>
                <w:sz w:val="24"/>
                <w:highlight w:val="none"/>
              </w:rPr>
            </w:pPr>
            <w:sdt>
              <w:sdtPr>
                <w:rPr>
                  <w:rFonts w:hint="eastAsia" w:ascii="宋体" w:hAnsi="宋体" w:cs="宋体"/>
                  <w:color w:val="auto"/>
                  <w:kern w:val="0"/>
                  <w:sz w:val="24"/>
                  <w:highlight w:val="none"/>
                </w:rPr>
                <w:id w:val="9141071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76724173">
            <w:pPr>
              <w:spacing w:line="360" w:lineRule="auto"/>
              <w:jc w:val="left"/>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74031BE7">
            <w:pPr>
              <w:snapToGri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6A335D53">
            <w:pPr>
              <w:snapToGri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44765FEC">
            <w:pPr>
              <w:snapToGri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7B15556D">
            <w:pPr>
              <w:snapToGri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539FCCC4">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0A35BF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890" w:type="dxa"/>
            <w:vMerge w:val="restart"/>
            <w:tcBorders>
              <w:top w:val="single" w:color="auto" w:sz="4" w:space="0"/>
              <w:left w:val="single" w:color="auto" w:sz="4" w:space="0"/>
              <w:right w:val="single" w:color="auto" w:sz="4" w:space="0"/>
            </w:tcBorders>
            <w:vAlign w:val="center"/>
          </w:tcPr>
          <w:p w14:paraId="4C081377">
            <w:pPr>
              <w:snapToGrid w:val="0"/>
              <w:spacing w:line="360" w:lineRule="auto"/>
              <w:jc w:val="both"/>
              <w:rPr>
                <w:rFonts w:ascii="宋体" w:hAnsi="宋体" w:cs="宋体"/>
                <w:color w:val="auto"/>
                <w:sz w:val="24"/>
                <w:highlight w:val="none"/>
              </w:rPr>
            </w:pPr>
          </w:p>
          <w:p w14:paraId="34AAC8D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6C691334">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967" w:type="dxa"/>
            <w:tcBorders>
              <w:top w:val="single" w:color="000000" w:sz="8" w:space="0"/>
              <w:left w:val="single" w:color="000000" w:sz="2" w:space="0"/>
              <w:bottom w:val="single" w:color="auto" w:sz="4" w:space="0"/>
              <w:right w:val="single" w:color="000000" w:sz="8" w:space="0"/>
            </w:tcBorders>
            <w:vAlign w:val="center"/>
          </w:tcPr>
          <w:p w14:paraId="3D99A7F0">
            <w:pPr>
              <w:spacing w:line="360" w:lineRule="auto"/>
              <w:jc w:val="left"/>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0950D703">
            <w:pPr>
              <w:spacing w:line="360" w:lineRule="auto"/>
              <w:jc w:val="left"/>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4D9493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890" w:type="dxa"/>
            <w:vMerge w:val="continue"/>
            <w:tcBorders>
              <w:left w:val="single" w:color="auto" w:sz="4" w:space="0"/>
              <w:bottom w:val="single" w:color="auto" w:sz="4" w:space="0"/>
              <w:right w:val="single" w:color="auto" w:sz="4" w:space="0"/>
            </w:tcBorders>
            <w:vAlign w:val="center"/>
          </w:tcPr>
          <w:p w14:paraId="497F8CA8">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5168C029">
            <w:pPr>
              <w:snapToGrid w:val="0"/>
              <w:spacing w:line="360" w:lineRule="auto"/>
              <w:jc w:val="left"/>
              <w:rPr>
                <w:rFonts w:ascii="宋体" w:hAnsi="宋体" w:cs="宋体"/>
                <w:b/>
                <w:color w:val="auto"/>
                <w:sz w:val="24"/>
                <w:highlight w:val="none"/>
              </w:rPr>
            </w:pPr>
          </w:p>
        </w:tc>
        <w:tc>
          <w:tcPr>
            <w:tcW w:w="6967" w:type="dxa"/>
            <w:tcBorders>
              <w:top w:val="single" w:color="auto" w:sz="4" w:space="0"/>
              <w:left w:val="single" w:color="000000" w:sz="2" w:space="0"/>
              <w:bottom w:val="single" w:color="000000" w:sz="8" w:space="0"/>
              <w:right w:val="single" w:color="000000" w:sz="8" w:space="0"/>
            </w:tcBorders>
            <w:vAlign w:val="center"/>
          </w:tcPr>
          <w:p w14:paraId="0A659592">
            <w:pPr>
              <w:spacing w:line="360" w:lineRule="auto"/>
              <w:jc w:val="left"/>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103DA0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890" w:type="dxa"/>
            <w:tcBorders>
              <w:top w:val="single" w:color="auto" w:sz="4" w:space="0"/>
              <w:left w:val="single" w:color="000000" w:sz="8" w:space="0"/>
              <w:bottom w:val="single" w:color="auto" w:sz="4" w:space="0"/>
              <w:right w:val="single" w:color="000000" w:sz="2" w:space="0"/>
            </w:tcBorders>
            <w:vAlign w:val="center"/>
          </w:tcPr>
          <w:p w14:paraId="663A94A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71A528E">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967" w:type="dxa"/>
            <w:tcBorders>
              <w:top w:val="single" w:color="000000" w:sz="8" w:space="0"/>
              <w:left w:val="single" w:color="000000" w:sz="2" w:space="0"/>
              <w:bottom w:val="single" w:color="000000" w:sz="8" w:space="0"/>
              <w:right w:val="single" w:color="000000" w:sz="8" w:space="0"/>
            </w:tcBorders>
            <w:vAlign w:val="center"/>
          </w:tcPr>
          <w:p w14:paraId="5C0D8883">
            <w:pPr>
              <w:pStyle w:val="2"/>
              <w:snapToGrid w:val="0"/>
              <w:spacing w:line="360" w:lineRule="auto"/>
              <w:ind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6E52D346">
            <w:pPr>
              <w:pStyle w:val="2"/>
              <w:spacing w:line="360" w:lineRule="auto"/>
              <w:jc w:val="left"/>
              <w:rPr>
                <w:rFonts w:hint="eastAsia" w:ascii="宋体" w:hAnsi="宋体" w:eastAsia="宋体" w:cs="宋体"/>
                <w:color w:val="auto"/>
                <w:kern w:val="2"/>
                <w:sz w:val="24"/>
                <w:szCs w:val="24"/>
                <w:highlight w:val="none"/>
                <w:lang w:val="en-US" w:eastAsia="zh-CN" w:bidi="ar-SA"/>
              </w:rPr>
            </w:pPr>
            <w:sdt>
              <w:sdtPr>
                <w:rPr>
                  <w:rFonts w:hint="eastAsia" w:ascii="宋体" w:hAnsi="宋体" w:eastAsia="宋体" w:cs="宋体"/>
                  <w:color w:val="auto"/>
                  <w:kern w:val="2"/>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强制采购。产品：</w:t>
            </w:r>
          </w:p>
          <w:p w14:paraId="25198632">
            <w:pPr>
              <w:pStyle w:val="2"/>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□优先采购节能产品。产品：</w:t>
            </w:r>
          </w:p>
          <w:p w14:paraId="0864E054">
            <w:pPr>
              <w:pStyle w:val="2"/>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□优先采购环保产品。产品：</w:t>
            </w:r>
          </w:p>
          <w:p w14:paraId="1617E6D0">
            <w:pPr>
              <w:pStyle w:val="2"/>
              <w:spacing w:line="360" w:lineRule="auto"/>
              <w:jc w:val="left"/>
              <w:rPr>
                <w:color w:val="auto"/>
                <w:highlight w:val="none"/>
              </w:rPr>
            </w:pPr>
            <w:r>
              <w:rPr>
                <w:rFonts w:hint="eastAsia" w:ascii="宋体" w:hAnsi="宋体" w:eastAsia="宋体" w:cs="宋体"/>
                <w:color w:val="auto"/>
                <w:kern w:val="2"/>
                <w:sz w:val="24"/>
                <w:szCs w:val="24"/>
                <w:highlight w:val="none"/>
                <w:lang w:val="en-US" w:eastAsia="zh-CN" w:bidi="ar-SA"/>
              </w:rPr>
              <w:t>☑无</w:t>
            </w:r>
          </w:p>
        </w:tc>
      </w:tr>
      <w:tr w14:paraId="30AB48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890" w:type="dxa"/>
            <w:tcBorders>
              <w:top w:val="single" w:color="auto" w:sz="4" w:space="0"/>
              <w:left w:val="single" w:color="000000" w:sz="8" w:space="0"/>
              <w:bottom w:val="single" w:color="auto" w:sz="4" w:space="0"/>
              <w:right w:val="single" w:color="000000" w:sz="2" w:space="0"/>
            </w:tcBorders>
            <w:vAlign w:val="center"/>
          </w:tcPr>
          <w:p w14:paraId="4985097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0F91B99">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报价要求</w:t>
            </w:r>
          </w:p>
        </w:tc>
        <w:tc>
          <w:tcPr>
            <w:tcW w:w="6967" w:type="dxa"/>
            <w:tcBorders>
              <w:top w:val="single" w:color="000000" w:sz="8" w:space="0"/>
              <w:left w:val="single" w:color="000000" w:sz="2" w:space="0"/>
              <w:bottom w:val="single" w:color="000000" w:sz="8" w:space="0"/>
              <w:right w:val="single" w:color="000000" w:sz="8" w:space="0"/>
            </w:tcBorders>
            <w:vAlign w:val="center"/>
          </w:tcPr>
          <w:p w14:paraId="3B9997DD">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1D984611">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50A3B78D">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11B27205">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39BC13C7">
            <w:pPr>
              <w:spacing w:line="360" w:lineRule="auto"/>
              <w:ind w:firstLine="241" w:firstLineChars="100"/>
              <w:jc w:val="left"/>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1736E32B">
            <w:pPr>
              <w:spacing w:line="360" w:lineRule="auto"/>
              <w:ind w:firstLine="241" w:firstLineChars="100"/>
              <w:jc w:val="left"/>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62CEC2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890" w:type="dxa"/>
            <w:tcBorders>
              <w:top w:val="single" w:color="auto" w:sz="4" w:space="0"/>
              <w:left w:val="single" w:color="000000" w:sz="8" w:space="0"/>
              <w:right w:val="single" w:color="000000" w:sz="2" w:space="0"/>
            </w:tcBorders>
            <w:vAlign w:val="center"/>
          </w:tcPr>
          <w:p w14:paraId="516D9F2A">
            <w:pPr>
              <w:snapToGrid w:val="0"/>
              <w:spacing w:line="360" w:lineRule="auto"/>
              <w:jc w:val="center"/>
              <w:rPr>
                <w:rFonts w:ascii="宋体" w:hAnsi="宋体" w:cs="宋体"/>
                <w:color w:val="auto"/>
                <w:sz w:val="24"/>
                <w:highlight w:val="none"/>
              </w:rPr>
            </w:pPr>
          </w:p>
          <w:p w14:paraId="46A7FE8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092134CC">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967" w:type="dxa"/>
            <w:tcBorders>
              <w:top w:val="single" w:color="000000" w:sz="8" w:space="0"/>
              <w:left w:val="single" w:color="000000" w:sz="2" w:space="0"/>
              <w:right w:val="single" w:color="000000" w:sz="8" w:space="0"/>
            </w:tcBorders>
            <w:vAlign w:val="center"/>
          </w:tcPr>
          <w:p w14:paraId="4137FCA5">
            <w:pPr>
              <w:spacing w:line="360" w:lineRule="auto"/>
              <w:ind w:firstLine="480" w:firstLineChars="200"/>
              <w:jc w:val="left"/>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22E43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890" w:type="dxa"/>
            <w:tcBorders>
              <w:top w:val="single" w:color="auto" w:sz="4" w:space="0"/>
              <w:left w:val="single" w:color="000000" w:sz="8" w:space="0"/>
              <w:bottom w:val="single" w:color="auto" w:sz="4" w:space="0"/>
              <w:right w:val="single" w:color="000000" w:sz="2" w:space="0"/>
            </w:tcBorders>
            <w:vAlign w:val="center"/>
          </w:tcPr>
          <w:p w14:paraId="1AF64BB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272CA498">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备份投标文件送达地点和签收人员</w:t>
            </w:r>
          </w:p>
        </w:tc>
        <w:tc>
          <w:tcPr>
            <w:tcW w:w="6967" w:type="dxa"/>
            <w:tcBorders>
              <w:top w:val="single" w:color="000000" w:sz="8" w:space="0"/>
              <w:left w:val="single" w:color="000000" w:sz="2" w:space="0"/>
              <w:bottom w:val="single" w:color="000000" w:sz="8" w:space="0"/>
              <w:right w:val="single" w:color="000000" w:sz="8" w:space="0"/>
            </w:tcBorders>
            <w:vAlign w:val="center"/>
          </w:tcPr>
          <w:p w14:paraId="0A5D7B51">
            <w:pPr>
              <w:pStyle w:val="25"/>
              <w:spacing w:line="360" w:lineRule="auto"/>
              <w:jc w:val="left"/>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cs="宋体" w:asciiTheme="minorEastAsia" w:hAnsiTheme="minorEastAsia" w:eastAsiaTheme="minorEastAsia"/>
                <w:sz w:val="24"/>
                <w:u w:val="single"/>
                <w:lang w:eastAsia="zh-CN"/>
              </w:rPr>
              <w:t>桐庐县城南街道荣正财富广场130</w:t>
            </w:r>
            <w:r>
              <w:rPr>
                <w:rFonts w:hint="eastAsia" w:cs="宋体" w:asciiTheme="minorEastAsia" w:hAnsiTheme="minorEastAsia" w:eastAsiaTheme="minorEastAsia"/>
                <w:sz w:val="24"/>
                <w:u w:val="single"/>
                <w:lang w:val="en-US" w:eastAsia="zh-CN"/>
              </w:rPr>
              <w:t>1</w:t>
            </w:r>
            <w:r>
              <w:rPr>
                <w:rFonts w:hint="eastAsia" w:cs="宋体" w:asciiTheme="minorEastAsia" w:hAnsiTheme="minorEastAsia" w:eastAsiaTheme="minorEastAsia"/>
                <w:sz w:val="24"/>
                <w:u w:val="single"/>
                <w:lang w:eastAsia="zh-CN"/>
              </w:rPr>
              <w:t>室</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lang w:val="en-US" w:eastAsia="zh-CN"/>
              </w:rPr>
              <w:t>马浩鑫13750846187</w:t>
            </w:r>
            <w:r>
              <w:rPr>
                <w:rFonts w:hint="eastAsia" w:hAnsi="宋体" w:cs="宋体"/>
                <w:color w:val="auto"/>
                <w:sz w:val="24"/>
                <w:highlight w:val="none"/>
                <w:u w:val="single"/>
              </w:rPr>
              <w:t xml:space="preserve"> </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3C340F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890" w:type="dxa"/>
            <w:vMerge w:val="restart"/>
            <w:tcBorders>
              <w:top w:val="single" w:color="auto" w:sz="4" w:space="0"/>
              <w:left w:val="single" w:color="000000" w:sz="8" w:space="0"/>
              <w:right w:val="single" w:color="000000" w:sz="2" w:space="0"/>
            </w:tcBorders>
            <w:vAlign w:val="center"/>
          </w:tcPr>
          <w:p w14:paraId="26BF9CB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1216B092">
            <w:pPr>
              <w:snapToGrid w:val="0"/>
              <w:spacing w:line="360" w:lineRule="auto"/>
              <w:jc w:val="left"/>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967" w:type="dxa"/>
            <w:tcBorders>
              <w:top w:val="single" w:color="000000" w:sz="8" w:space="0"/>
              <w:left w:val="single" w:color="000000" w:sz="2" w:space="0"/>
              <w:bottom w:val="single" w:color="000000" w:sz="8" w:space="0"/>
              <w:right w:val="single" w:color="000000" w:sz="8" w:space="0"/>
            </w:tcBorders>
            <w:vAlign w:val="center"/>
          </w:tcPr>
          <w:p w14:paraId="2CBA3F0E">
            <w:pPr>
              <w:spacing w:line="360" w:lineRule="auto"/>
              <w:jc w:val="left"/>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1E9659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890" w:type="dxa"/>
            <w:vMerge w:val="continue"/>
            <w:tcBorders>
              <w:left w:val="single" w:color="000000" w:sz="8" w:space="0"/>
              <w:right w:val="single" w:color="000000" w:sz="2" w:space="0"/>
            </w:tcBorders>
            <w:vAlign w:val="center"/>
          </w:tcPr>
          <w:p w14:paraId="3AAE12E3">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39D87F89">
            <w:pPr>
              <w:snapToGrid w:val="0"/>
              <w:spacing w:line="360" w:lineRule="auto"/>
              <w:jc w:val="left"/>
              <w:rPr>
                <w:rFonts w:ascii="宋体" w:hAnsi="宋体" w:cs="宋体"/>
                <w:b/>
                <w:color w:val="auto"/>
                <w:sz w:val="24"/>
                <w:highlight w:val="none"/>
              </w:rPr>
            </w:pPr>
          </w:p>
        </w:tc>
        <w:tc>
          <w:tcPr>
            <w:tcW w:w="6967" w:type="dxa"/>
            <w:tcBorders>
              <w:top w:val="single" w:color="000000" w:sz="8" w:space="0"/>
              <w:left w:val="single" w:color="000000" w:sz="2" w:space="0"/>
              <w:bottom w:val="single" w:color="000000" w:sz="8" w:space="0"/>
              <w:right w:val="single" w:color="000000" w:sz="8" w:space="0"/>
            </w:tcBorders>
            <w:vAlign w:val="center"/>
          </w:tcPr>
          <w:p w14:paraId="7849B622">
            <w:pPr>
              <w:spacing w:line="360" w:lineRule="auto"/>
              <w:jc w:val="left"/>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6211380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57B7FBEF">
            <w:pPr>
              <w:spacing w:line="360" w:lineRule="auto"/>
              <w:jc w:val="left"/>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2992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7FA95E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890" w:type="dxa"/>
            <w:tcBorders>
              <w:top w:val="single" w:color="auto" w:sz="4" w:space="0"/>
              <w:left w:val="single" w:color="auto" w:sz="4" w:space="0"/>
              <w:bottom w:val="single" w:color="auto" w:sz="4" w:space="0"/>
              <w:right w:val="single" w:color="000000" w:sz="2" w:space="0"/>
            </w:tcBorders>
            <w:vAlign w:val="center"/>
          </w:tcPr>
          <w:p w14:paraId="6E8391E0">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0C3EC7AF">
            <w:pPr>
              <w:snapToGrid w:val="0"/>
              <w:spacing w:line="360" w:lineRule="auto"/>
              <w:jc w:val="left"/>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中标候选人数量</w:t>
            </w:r>
          </w:p>
        </w:tc>
        <w:tc>
          <w:tcPr>
            <w:tcW w:w="6967" w:type="dxa"/>
            <w:tcBorders>
              <w:top w:val="single" w:color="auto" w:sz="4" w:space="0"/>
              <w:left w:val="single" w:color="000000" w:sz="2" w:space="0"/>
              <w:bottom w:val="single" w:color="000000" w:sz="8" w:space="0"/>
              <w:right w:val="single" w:color="auto" w:sz="4" w:space="0"/>
            </w:tcBorders>
            <w:vAlign w:val="center"/>
          </w:tcPr>
          <w:p w14:paraId="5F67A658">
            <w:pPr>
              <w:spacing w:line="360" w:lineRule="auto"/>
              <w:jc w:val="left"/>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1个</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en" w:eastAsia="zh-CN"/>
              </w:rPr>
              <w:t>。</w:t>
            </w:r>
          </w:p>
        </w:tc>
      </w:tr>
      <w:tr w14:paraId="0F360F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890" w:type="dxa"/>
            <w:tcBorders>
              <w:top w:val="single" w:color="auto" w:sz="4" w:space="0"/>
              <w:left w:val="single" w:color="auto" w:sz="4" w:space="0"/>
              <w:bottom w:val="single" w:color="auto" w:sz="4" w:space="0"/>
              <w:right w:val="single" w:color="000000" w:sz="2" w:space="0"/>
            </w:tcBorders>
            <w:vAlign w:val="center"/>
          </w:tcPr>
          <w:p w14:paraId="42CF5E4C">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000DA556">
            <w:pPr>
              <w:snapToGrid w:val="0"/>
              <w:spacing w:line="360" w:lineRule="auto"/>
              <w:jc w:val="left"/>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967" w:type="dxa"/>
            <w:tcBorders>
              <w:top w:val="single" w:color="000000" w:sz="8" w:space="0"/>
              <w:left w:val="single" w:color="auto" w:sz="4" w:space="0"/>
              <w:bottom w:val="single" w:color="auto" w:sz="4" w:space="0"/>
              <w:right w:val="single" w:color="auto" w:sz="4" w:space="0"/>
            </w:tcBorders>
            <w:vAlign w:val="center"/>
          </w:tcPr>
          <w:p w14:paraId="193E8F3C">
            <w:pPr>
              <w:keepNext w:val="0"/>
              <w:keepLines w:val="0"/>
              <w:pageBreakBefore w:val="0"/>
              <w:widowControl w:val="0"/>
              <w:kinsoku/>
              <w:wordWrap/>
              <w:overflowPunct/>
              <w:topLinePunct w:val="0"/>
              <w:autoSpaceDE/>
              <w:autoSpaceDN/>
              <w:bidi w:val="0"/>
              <w:adjustRightInd w:val="0"/>
              <w:spacing w:line="360" w:lineRule="auto"/>
              <w:jc w:val="left"/>
              <w:textAlignment w:val="auto"/>
              <w:rPr>
                <w:rFonts w:hint="eastAsia"/>
                <w:lang w:val="en" w:eastAsia="zh-CN"/>
              </w:rPr>
            </w:pPr>
            <w:r>
              <w:rPr>
                <w:rFonts w:hint="eastAsia" w:ascii="宋体" w:hAnsi="宋体" w:eastAsia="宋体" w:cs="宋体"/>
                <w:sz w:val="24"/>
              </w:rPr>
              <w:t>本项目招标</w:t>
            </w:r>
            <w:r>
              <w:rPr>
                <w:rFonts w:hint="eastAsia" w:ascii="宋体" w:hAnsi="宋体" w:eastAsia="宋体" w:cs="宋体"/>
                <w:sz w:val="24"/>
                <w:lang w:val="en-US" w:eastAsia="zh-CN"/>
              </w:rPr>
              <w:t>代理</w:t>
            </w:r>
            <w:r>
              <w:rPr>
                <w:rFonts w:hint="eastAsia" w:ascii="宋体" w:hAnsi="宋体" w:eastAsia="宋体" w:cs="宋体"/>
                <w:sz w:val="24"/>
              </w:rPr>
              <w:t>服务费</w:t>
            </w:r>
            <w:r>
              <w:rPr>
                <w:rFonts w:hint="eastAsia" w:ascii="宋体" w:hAnsi="宋体" w:cs="宋体"/>
                <w:kern w:val="0"/>
                <w:sz w:val="24"/>
              </w:rPr>
              <w:t>按</w:t>
            </w:r>
            <w:r>
              <w:rPr>
                <w:rFonts w:hint="eastAsia" w:ascii="宋体" w:hAnsi="宋体" w:cs="宋体"/>
                <w:kern w:val="0"/>
                <w:sz w:val="24"/>
                <w:lang w:eastAsia="zh-CN"/>
              </w:rPr>
              <w:t>桐庐县政务中介服务平台中标代理费用</w:t>
            </w:r>
            <w:r>
              <w:rPr>
                <w:rFonts w:hint="eastAsia" w:ascii="宋体" w:hAnsi="宋体" w:cs="宋体"/>
                <w:kern w:val="0"/>
                <w:sz w:val="24"/>
              </w:rPr>
              <w:t>计取</w:t>
            </w:r>
            <w:r>
              <w:rPr>
                <w:rFonts w:hint="eastAsia" w:ascii="宋体" w:hAnsi="宋体" w:cs="宋体"/>
                <w:kern w:val="0"/>
                <w:sz w:val="24"/>
                <w:lang w:eastAsia="zh-CN"/>
              </w:rPr>
              <w:t>，</w:t>
            </w:r>
            <w:r>
              <w:rPr>
                <w:rFonts w:hint="eastAsia" w:asciiTheme="minorEastAsia" w:hAnsiTheme="minorEastAsia" w:eastAsiaTheme="minorEastAsia" w:cstheme="minorEastAsia"/>
                <w:sz w:val="24"/>
              </w:rPr>
              <w:t>由中标单位在领取中标通知书时，一次性支付给代理公司，上述费用应含在投标报价中（不得单独列项），投标人在投标报价让利中考虑上述费用。</w:t>
            </w:r>
          </w:p>
        </w:tc>
      </w:tr>
      <w:bookmarkEnd w:id="10"/>
    </w:tbl>
    <w:p w14:paraId="3BC5C85E">
      <w:pPr>
        <w:adjustRightInd/>
        <w:spacing w:line="360" w:lineRule="auto"/>
        <w:ind w:firstLine="3845" w:firstLineChars="1197"/>
        <w:outlineLvl w:val="0"/>
        <w:rPr>
          <w:rFonts w:hint="eastAsia" w:ascii="宋体" w:hAnsi="宋体" w:cs="宋体"/>
          <w:b/>
          <w:color w:val="auto"/>
          <w:sz w:val="32"/>
          <w:szCs w:val="20"/>
          <w:highlight w:val="none"/>
        </w:rPr>
      </w:pPr>
      <w:bookmarkStart w:id="11" w:name="_Toc164416483"/>
      <w:bookmarkStart w:id="12" w:name="第三部分"/>
    </w:p>
    <w:p w14:paraId="44E1A302">
      <w:pPr>
        <w:adjustRightInd/>
        <w:spacing w:line="360" w:lineRule="auto"/>
        <w:ind w:firstLine="3845" w:firstLineChars="1197"/>
        <w:outlineLvl w:val="0"/>
        <w:rPr>
          <w:rFonts w:hint="eastAsia" w:ascii="宋体" w:hAnsi="宋体" w:cs="宋体"/>
          <w:b/>
          <w:color w:val="auto"/>
          <w:sz w:val="32"/>
          <w:szCs w:val="20"/>
          <w:highlight w:val="none"/>
        </w:rPr>
      </w:pPr>
    </w:p>
    <w:p w14:paraId="1D3A192F">
      <w:pPr>
        <w:adjustRightInd/>
        <w:spacing w:line="360" w:lineRule="auto"/>
        <w:ind w:firstLine="3845" w:firstLineChars="1197"/>
        <w:outlineLvl w:val="0"/>
        <w:rPr>
          <w:rFonts w:hint="eastAsia" w:ascii="宋体" w:hAnsi="宋体" w:cs="宋体"/>
          <w:b/>
          <w:color w:val="auto"/>
          <w:sz w:val="32"/>
          <w:szCs w:val="20"/>
          <w:highlight w:val="none"/>
        </w:rPr>
      </w:pPr>
    </w:p>
    <w:p w14:paraId="2E2CAAC6">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0B76C136">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6C78F14F">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1FCE283D">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1E4044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4959C63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0294E4F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63C8748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487C420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F4956B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24E3BC5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7A30E7A3">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363F8EB0">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0E75672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1A4DDB61">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62698A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63422FE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153BF680">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7EFF00A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782C58E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DC7FC6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1D0C7F49">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4F6D109D">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539FFA3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20C822E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0AC30B4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1F6120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21EEA45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18EE16B1">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44C6B56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0EDCCDB2">
      <w:pPr>
        <w:pStyle w:val="4"/>
        <w:adjustRightInd w:val="0"/>
        <w:ind w:left="0" w:firstLine="480" w:firstLineChars="200"/>
        <w:rPr>
          <w:color w:val="auto"/>
          <w:highlight w:val="none"/>
          <w:u w:val="none"/>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14:paraId="5A16BAD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2088E103">
      <w:pPr>
        <w:spacing w:line="360" w:lineRule="auto"/>
        <w:ind w:firstLine="240" w:firstLineChars="100"/>
        <w:rPr>
          <w:rFonts w:hint="eastAsia" w:ascii="宋体" w:hAnsi="宋体" w:eastAsia="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eastAsia="宋体" w:cs="宋体"/>
          <w:b/>
          <w:color w:val="auto"/>
          <w:sz w:val="24"/>
          <w:highlight w:val="none"/>
        </w:rPr>
        <w:t>、补偿救济</w:t>
      </w:r>
    </w:p>
    <w:p w14:paraId="3F4A8BCD">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7231943">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10DB442A">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F6FA55E">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6ED9A584">
      <w:pPr>
        <w:pStyle w:val="25"/>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5FC409DF">
      <w:pPr>
        <w:pStyle w:val="25"/>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3164F331">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6C0C15C3">
      <w:pPr>
        <w:pStyle w:val="25"/>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00827299">
      <w:pPr>
        <w:pStyle w:val="2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7D063285">
      <w:pPr>
        <w:pStyle w:val="2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4A658C2C">
      <w:pPr>
        <w:pStyle w:val="2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05A56242">
      <w:pPr>
        <w:pStyle w:val="2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19A16A33">
      <w:pPr>
        <w:pStyle w:val="2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3421E625">
      <w:pPr>
        <w:pStyle w:val="2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695A1E37">
      <w:pPr>
        <w:pStyle w:val="25"/>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500841E4">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6413A4E9">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689699E5">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579B12B2">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1985EFFD">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0B2592ED">
      <w:pPr>
        <w:pStyle w:val="891"/>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7F92B084">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03B539F8">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184CA8AB">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57B1E4C7">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1A2D0F3E">
      <w:pPr>
        <w:pStyle w:val="891"/>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038831B0">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510626A8">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4B75E0CC">
      <w:pPr>
        <w:pStyle w:val="891"/>
        <w:shd w:val="clear" w:color="auto" w:fill="FFFFFF"/>
        <w:snapToGrid w:val="0"/>
        <w:spacing w:after="240" w:afterAutospacing="0" w:line="360" w:lineRule="auto"/>
        <w:ind w:firstLine="400"/>
        <w:contextualSpacing/>
        <w:rPr>
          <w:rFonts w:hint="eastAsia"/>
          <w:color w:val="auto"/>
          <w:highlight w:val="none"/>
        </w:rPr>
      </w:pPr>
    </w:p>
    <w:p w14:paraId="51FF38E1">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3556E88C">
      <w:pPr>
        <w:pStyle w:val="138"/>
        <w:snapToGrid w:val="0"/>
        <w:spacing w:before="0"/>
        <w:ind w:firstLine="360"/>
        <w:rPr>
          <w:rFonts w:ascii="宋体" w:hAnsi="宋体" w:cs="宋体"/>
          <w:color w:val="auto"/>
          <w:sz w:val="18"/>
          <w:szCs w:val="18"/>
          <w:highlight w:val="none"/>
        </w:rPr>
      </w:pPr>
    </w:p>
    <w:p w14:paraId="5D93EDA0">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2E844869">
      <w:pPr>
        <w:pStyle w:val="25"/>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4C9EF07F">
      <w:pPr>
        <w:pStyle w:val="2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129C393E">
      <w:pPr>
        <w:pStyle w:val="2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58745435">
      <w:pPr>
        <w:pStyle w:val="2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7C0711CA">
      <w:pPr>
        <w:pStyle w:val="2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0DB013A8">
      <w:pPr>
        <w:pStyle w:val="2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122FB317">
      <w:pPr>
        <w:pStyle w:val="2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685ED4EA">
      <w:pPr>
        <w:pStyle w:val="2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635B2D0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7D969075">
      <w:pPr>
        <w:pStyle w:val="25"/>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060FB32A">
      <w:pPr>
        <w:pStyle w:val="138"/>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63E497B7">
      <w:pPr>
        <w:pStyle w:val="138"/>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57A748C">
      <w:pPr>
        <w:pStyle w:val="36"/>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14528A76">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743DDBFB">
      <w:pPr>
        <w:pStyle w:val="25"/>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6E6F8CF5">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3F4083AF">
      <w:pPr>
        <w:pStyle w:val="25"/>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689602F1">
      <w:pPr>
        <w:pStyle w:val="2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3F3955EC">
      <w:pPr>
        <w:pStyle w:val="25"/>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1CE014EE">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05E67E54">
      <w:pPr>
        <w:pStyle w:val="25"/>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6588DEB1">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1E93A9CD">
      <w:pPr>
        <w:pStyle w:val="25"/>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7E93D6C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2307860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1EE310D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7BA10DC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73DFD7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58A05EE">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lang w:eastAsia="zh-CN"/>
        </w:rPr>
        <w:t>技术及商务文件</w:t>
      </w:r>
      <w:r>
        <w:rPr>
          <w:rFonts w:hint="eastAsia" w:ascii="宋体" w:hAnsi="宋体" w:cs="宋体"/>
          <w:color w:val="auto"/>
          <w:sz w:val="24"/>
          <w:highlight w:val="none"/>
          <w:lang w:val="zh-CN"/>
        </w:rPr>
        <w:t>：</w:t>
      </w:r>
    </w:p>
    <w:p w14:paraId="4EC0E2E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2E7761F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553CEE6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27CD11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6FA7A1C3">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52FE45E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商务技术偏离表；</w:t>
      </w:r>
    </w:p>
    <w:p w14:paraId="7CE774B3">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val="zh-CN"/>
        </w:rPr>
        <w:t>政府采购供应商廉洁自律承诺书；</w:t>
      </w:r>
    </w:p>
    <w:p w14:paraId="549FE9F7">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42D6E783">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076B23E0">
      <w:pPr>
        <w:pStyle w:val="4"/>
        <w:snapToGrid w:val="0"/>
        <w:spacing w:line="360" w:lineRule="auto"/>
        <w:ind w:left="0" w:firstLine="960" w:firstLineChars="4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highlight w:val="none"/>
        </w:rPr>
        <w:t>中小企业声明函。</w:t>
      </w:r>
    </w:p>
    <w:p w14:paraId="5D9E6270">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31DBC81E">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74AD6360">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603B1667">
      <w:pPr>
        <w:pStyle w:val="138"/>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286469FB">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技术及商务文件、报价文件三部分。各投标人在编制投标文件时请按照招标文件第六部分规定的格式进行，混乱的编排导致投标文件被误读或评标委员会查找不到有效文件是投标人的风险。</w:t>
      </w:r>
    </w:p>
    <w:p w14:paraId="09A2BA91">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CE94457">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32F15478">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5E9ED2FA">
      <w:pPr>
        <w:pStyle w:val="138"/>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35E878D8">
      <w:pPr>
        <w:pStyle w:val="138"/>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04F746E0">
      <w:pPr>
        <w:pStyle w:val="138"/>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3F2087FE">
      <w:pPr>
        <w:pStyle w:val="13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08C7DBC9">
      <w:pPr>
        <w:pStyle w:val="138"/>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9152173">
      <w:pPr>
        <w:pStyle w:val="138"/>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7F0F8BEE">
      <w:pPr>
        <w:pStyle w:val="138"/>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5CCC19BD">
      <w:pPr>
        <w:pStyle w:val="25"/>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37F33097">
      <w:pPr>
        <w:pStyle w:val="25"/>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5B13D0BA">
      <w:pPr>
        <w:pStyle w:val="25"/>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w:t>
      </w:r>
      <w:r>
        <w:rPr>
          <w:rFonts w:hint="eastAsia" w:hAnsi="宋体" w:cs="宋体"/>
          <w:color w:val="auto"/>
          <w:sz w:val="24"/>
          <w:szCs w:val="24"/>
          <w:highlight w:val="none"/>
          <w:lang w:eastAsia="zh-CN"/>
        </w:rPr>
        <w:t>城南街道仁智村西坞里区块征迁房屋评估项目</w:t>
      </w:r>
      <w:r>
        <w:rPr>
          <w:rFonts w:hint="eastAsia" w:hAnsi="宋体" w:cs="宋体"/>
          <w:color w:val="auto"/>
          <w:sz w:val="24"/>
          <w:szCs w:val="24"/>
          <w:highlight w:val="none"/>
        </w:rPr>
        <w:t>，投标人名称(联合体投标的，包装物封面需注明联合体投标，并注明联合体成员各方的名称和联合协议中约定的牵头人的名称)。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411C40EA">
      <w:pPr>
        <w:pStyle w:val="2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54E26926">
      <w:pPr>
        <w:pStyle w:val="2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4FF7908B">
      <w:pPr>
        <w:pStyle w:val="25"/>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04FB56C6">
      <w:pPr>
        <w:pStyle w:val="13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745C4D22">
      <w:pPr>
        <w:pStyle w:val="37"/>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3C68D8B5">
      <w:pPr>
        <w:pStyle w:val="13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2B35259A">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7B113EAE">
      <w:pPr>
        <w:pStyle w:val="138"/>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38E14AD3">
      <w:pPr>
        <w:pStyle w:val="138"/>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5FA4FDB6">
      <w:pPr>
        <w:pStyle w:val="138"/>
        <w:spacing w:before="0"/>
        <w:ind w:firstLine="643"/>
        <w:rPr>
          <w:rFonts w:ascii="宋体" w:hAnsi="宋体" w:cs="宋体"/>
          <w:b/>
          <w:color w:val="auto"/>
          <w:sz w:val="32"/>
          <w:highlight w:val="none"/>
        </w:rPr>
      </w:pPr>
    </w:p>
    <w:p w14:paraId="248A8EDC">
      <w:pPr>
        <w:pStyle w:val="138"/>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62EFFE8F">
      <w:pPr>
        <w:pStyle w:val="563"/>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7E03321F">
      <w:pPr>
        <w:pStyle w:val="563"/>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31050278">
      <w:pPr>
        <w:pStyle w:val="563"/>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5BF0D755">
      <w:pPr>
        <w:pStyle w:val="563"/>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1A2457BF">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1C1C2D3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3BD82937">
      <w:pPr>
        <w:pStyle w:val="138"/>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57627196">
      <w:pPr>
        <w:pStyle w:val="138"/>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29A0E204">
      <w:pPr>
        <w:pStyle w:val="138"/>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18576E40">
      <w:pPr>
        <w:pStyle w:val="13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4A6942D4">
      <w:pPr>
        <w:pStyle w:val="13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5A43C87A">
      <w:pPr>
        <w:pStyle w:val="13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0DAD1585">
      <w:pPr>
        <w:pStyle w:val="13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4D036A57">
      <w:pPr>
        <w:pStyle w:val="138"/>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2604864D">
      <w:pPr>
        <w:pStyle w:val="138"/>
        <w:spacing w:before="0"/>
        <w:ind w:firstLine="0" w:firstLineChars="0"/>
        <w:rPr>
          <w:rFonts w:ascii="宋体" w:hAnsi="宋体" w:cs="宋体"/>
          <w:color w:val="auto"/>
          <w:kern w:val="0"/>
          <w:szCs w:val="24"/>
          <w:highlight w:val="none"/>
        </w:rPr>
      </w:pPr>
    </w:p>
    <w:p w14:paraId="3439918C">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0864EC0F">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40E87ADB">
      <w:pPr>
        <w:spacing w:line="360" w:lineRule="auto"/>
        <w:rPr>
          <w:rFonts w:ascii="宋体" w:hAnsi="宋体" w:cs="宋体"/>
          <w:b/>
          <w:color w:val="auto"/>
          <w:sz w:val="24"/>
          <w:highlight w:val="none"/>
        </w:rPr>
      </w:pPr>
    </w:p>
    <w:p w14:paraId="32878D8C">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01B90089">
      <w:pPr>
        <w:pStyle w:val="37"/>
        <w:spacing w:line="360" w:lineRule="auto"/>
        <w:ind w:left="479" w:hanging="479" w:hangingChars="199"/>
        <w:rPr>
          <w:rFonts w:cs="宋体"/>
          <w:b/>
          <w:color w:val="auto"/>
          <w:highlight w:val="none"/>
        </w:rPr>
      </w:pPr>
      <w:r>
        <w:rPr>
          <w:rFonts w:hint="eastAsia" w:cs="宋体"/>
          <w:b/>
          <w:color w:val="auto"/>
          <w:highlight w:val="none"/>
        </w:rPr>
        <w:t>22. 确定中标供应商</w:t>
      </w:r>
    </w:p>
    <w:p w14:paraId="3405030C">
      <w:pPr>
        <w:pStyle w:val="138"/>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5399977A">
      <w:pPr>
        <w:pStyle w:val="138"/>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57FB4DDB">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1EA3ECA5">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w:t>
      </w:r>
      <w:r>
        <w:rPr>
          <w:rFonts w:hint="eastAsia" w:ascii="宋体" w:hAnsi="宋体" w:cs="宋体"/>
          <w:color w:val="auto"/>
          <w:sz w:val="24"/>
          <w:highlight w:val="none"/>
          <w:lang w:eastAsia="zh-CN"/>
        </w:rPr>
        <w:t>项目名称</w:t>
      </w:r>
      <w:r>
        <w:rPr>
          <w:rFonts w:hint="eastAsia" w:ascii="宋体" w:hAnsi="宋体" w:cs="宋体"/>
          <w:color w:val="auto"/>
          <w:sz w:val="24"/>
          <w:highlight w:val="none"/>
        </w:rPr>
        <w:t>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255F0101">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09D4E647">
      <w:pPr>
        <w:pStyle w:val="138"/>
        <w:adjustRightInd w:val="0"/>
        <w:snapToGrid w:val="0"/>
        <w:spacing w:before="0"/>
        <w:ind w:firstLine="482" w:firstLineChars="200"/>
        <w:rPr>
          <w:rStyle w:val="86"/>
          <w:color w:val="auto"/>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52B7DC9B">
      <w:pPr>
        <w:pStyle w:val="87"/>
        <w:rPr>
          <w:color w:val="auto"/>
          <w:highlight w:val="none"/>
        </w:rPr>
      </w:pPr>
    </w:p>
    <w:p w14:paraId="69294509">
      <w:pPr>
        <w:snapToGrid w:val="0"/>
        <w:spacing w:line="360" w:lineRule="auto"/>
        <w:ind w:left="120" w:leftChars="57" w:firstLine="482" w:firstLineChars="150"/>
        <w:jc w:val="center"/>
        <w:rPr>
          <w:rFonts w:ascii="宋体" w:hAnsi="宋体" w:cs="宋体"/>
          <w:b/>
          <w:color w:val="auto"/>
          <w:sz w:val="32"/>
          <w:highlight w:val="none"/>
        </w:rPr>
      </w:pPr>
    </w:p>
    <w:p w14:paraId="502C90D0">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4C777D93">
      <w:pPr>
        <w:pStyle w:val="37"/>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03CDDF23">
      <w:pPr>
        <w:pStyle w:val="37"/>
        <w:spacing w:line="360" w:lineRule="auto"/>
        <w:ind w:left="479" w:hanging="479" w:hangingChars="199"/>
        <w:rPr>
          <w:rFonts w:cs="宋体"/>
          <w:b/>
          <w:color w:val="auto"/>
          <w:highlight w:val="none"/>
        </w:rPr>
      </w:pPr>
      <w:r>
        <w:rPr>
          <w:rFonts w:hint="eastAsia" w:cs="宋体"/>
          <w:b/>
          <w:color w:val="auto"/>
          <w:highlight w:val="none"/>
        </w:rPr>
        <w:t>25. 合同的签订</w:t>
      </w:r>
    </w:p>
    <w:p w14:paraId="48480EBF">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5727D63">
      <w:pPr>
        <w:pStyle w:val="138"/>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57167068">
      <w:pPr>
        <w:pStyle w:val="138"/>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7D77C348">
      <w:pPr>
        <w:pStyle w:val="138"/>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24F55B3A">
      <w:pPr>
        <w:pStyle w:val="138"/>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500C8A74">
      <w:pPr>
        <w:pStyle w:val="37"/>
        <w:spacing w:line="360" w:lineRule="auto"/>
        <w:ind w:left="479" w:hanging="479" w:hangingChars="199"/>
        <w:rPr>
          <w:rFonts w:ascii="宋体" w:hAnsi="宋体" w:cs="宋体"/>
          <w:b/>
          <w:color w:val="auto"/>
          <w:sz w:val="32"/>
          <w:highlight w:val="none"/>
        </w:rPr>
      </w:pPr>
      <w:r>
        <w:rPr>
          <w:rFonts w:hint="eastAsia" w:cs="宋体"/>
          <w:b/>
          <w:color w:val="auto"/>
          <w:highlight w:val="none"/>
        </w:rPr>
        <w:t>26. 履约保证金</w:t>
      </w:r>
      <w:r>
        <w:rPr>
          <w:rFonts w:hint="eastAsia" w:cs="宋体"/>
          <w:b/>
          <w:color w:val="auto"/>
          <w:highlight w:val="none"/>
          <w:lang w:eastAsia="zh-CN"/>
        </w:rPr>
        <w:t>：</w:t>
      </w:r>
      <w:r>
        <w:rPr>
          <w:rFonts w:hint="eastAsia" w:ascii="宋体" w:hAnsi="宋体" w:eastAsia="宋体" w:cs="宋体"/>
          <w:color w:val="auto"/>
          <w:sz w:val="24"/>
          <w:szCs w:val="24"/>
          <w:highlight w:val="none"/>
          <w:lang w:val="en-US" w:eastAsia="zh-CN"/>
        </w:rPr>
        <w:t>本项目无须缴纳履约保证金。</w:t>
      </w:r>
    </w:p>
    <w:p w14:paraId="7ADBE34C">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05826ABD">
      <w:pPr>
        <w:pStyle w:val="138"/>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62E30B71">
      <w:pPr>
        <w:pStyle w:val="138"/>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391B3D26">
      <w:pPr>
        <w:pStyle w:val="138"/>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67BB7EE0">
      <w:pPr>
        <w:pStyle w:val="138"/>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79B7F7E7">
      <w:pPr>
        <w:pStyle w:val="138"/>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370567F3">
      <w:pPr>
        <w:pStyle w:val="138"/>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27A88399">
      <w:pPr>
        <w:pStyle w:val="138"/>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6802FEE3">
      <w:pPr>
        <w:tabs>
          <w:tab w:val="left" w:pos="0"/>
        </w:tabs>
        <w:spacing w:line="360" w:lineRule="auto"/>
        <w:ind w:firstLine="480"/>
        <w:rPr>
          <w:rFonts w:ascii="宋体" w:hAnsi="宋体" w:cs="宋体"/>
          <w:color w:val="auto"/>
          <w:sz w:val="24"/>
          <w:highlight w:val="none"/>
        </w:rPr>
      </w:pPr>
    </w:p>
    <w:p w14:paraId="12290D13">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204A5CD0">
      <w:pPr>
        <w:pStyle w:val="37"/>
        <w:spacing w:line="360" w:lineRule="auto"/>
        <w:ind w:firstLine="0" w:firstLineChars="0"/>
        <w:rPr>
          <w:rFonts w:cs="宋体"/>
          <w:b/>
          <w:color w:val="auto"/>
          <w:highlight w:val="none"/>
        </w:rPr>
      </w:pPr>
      <w:r>
        <w:rPr>
          <w:rFonts w:hint="eastAsia" w:cs="宋体"/>
          <w:b/>
          <w:color w:val="auto"/>
          <w:highlight w:val="none"/>
          <w:lang w:val="en-US" w:eastAsia="zh-CN"/>
        </w:rPr>
        <w:t>29</w:t>
      </w:r>
      <w:r>
        <w:rPr>
          <w:rFonts w:hint="eastAsia" w:cs="宋体"/>
          <w:b/>
          <w:color w:val="auto"/>
          <w:highlight w:val="none"/>
        </w:rPr>
        <w:t>.验收</w:t>
      </w:r>
    </w:p>
    <w:p w14:paraId="3DF38BD0">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29</w:t>
      </w:r>
      <w:r>
        <w:rPr>
          <w:rFonts w:hint="eastAsia" w:ascii="宋体" w:hAnsi="宋体" w:cs="宋体"/>
          <w:color w:val="auto"/>
          <w:kern w:val="0"/>
          <w:sz w:val="24"/>
          <w:highlight w:val="none"/>
        </w:rPr>
        <w:t>.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7C0EAE7">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29</w:t>
      </w:r>
      <w:r>
        <w:rPr>
          <w:rFonts w:hint="eastAsia" w:ascii="宋体" w:hAnsi="宋体" w:cs="宋体"/>
          <w:color w:val="auto"/>
          <w:kern w:val="0"/>
          <w:sz w:val="24"/>
          <w:highlight w:val="none"/>
        </w:rPr>
        <w:t>.2采购人可以邀请参加本项目的其他投标人或者第三方机构参与验收。参与验收的投标人或者第三方机构的意见作为验收书的参考资料一并存档。</w:t>
      </w:r>
    </w:p>
    <w:p w14:paraId="00DA585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29</w:t>
      </w:r>
      <w:r>
        <w:rPr>
          <w:rFonts w:hint="eastAsia" w:ascii="宋体" w:hAnsi="宋体" w:cs="宋体"/>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F99CC4A">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29</w:t>
      </w:r>
      <w:r>
        <w:rPr>
          <w:rFonts w:hint="eastAsia" w:ascii="宋体" w:hAnsi="宋体" w:cs="宋体"/>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F1DB3CF">
      <w:pPr>
        <w:pStyle w:val="4"/>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eastAsia="zh-CN"/>
        </w:rPr>
        <w:t>29</w:t>
      </w:r>
      <w:r>
        <w:rPr>
          <w:rFonts w:hint="eastAsia" w:ascii="宋体" w:hAnsi="宋体" w:eastAsia="宋体" w:cs="宋体"/>
          <w:b w:val="0"/>
          <w:bCs w:val="0"/>
          <w:color w:val="auto"/>
          <w:kern w:val="0"/>
          <w:sz w:val="24"/>
          <w:szCs w:val="24"/>
          <w:highlight w:val="none"/>
          <w:lang w:val="en-US"/>
        </w:rPr>
        <w:t>.5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0D1E5DCA">
      <w:pPr>
        <w:pStyle w:val="87"/>
        <w:rPr>
          <w:color w:val="auto"/>
          <w:highlight w:val="none"/>
        </w:rPr>
      </w:pPr>
    </w:p>
    <w:bookmarkEnd w:id="13"/>
    <w:p w14:paraId="5CEC325B">
      <w:pPr>
        <w:tabs>
          <w:tab w:val="left" w:pos="0"/>
        </w:tabs>
        <w:spacing w:line="360" w:lineRule="auto"/>
        <w:ind w:firstLine="480"/>
        <w:rPr>
          <w:rFonts w:ascii="宋体" w:hAnsi="宋体" w:cs="宋体"/>
          <w:color w:val="auto"/>
          <w:kern w:val="0"/>
          <w:sz w:val="24"/>
          <w:highlight w:val="none"/>
        </w:rPr>
        <w:sectPr>
          <w:headerReference r:id="rId4" w:type="first"/>
          <w:footerReference r:id="rId6" w:type="first"/>
          <w:headerReference r:id="rId3" w:type="default"/>
          <w:footerReference r:id="rId5" w:type="default"/>
          <w:pgSz w:w="11906" w:h="16838"/>
          <w:pgMar w:top="680" w:right="1418" w:bottom="468" w:left="1418" w:header="851" w:footer="992" w:gutter="0"/>
          <w:cols w:space="720" w:num="1"/>
          <w:titlePg/>
          <w:docGrid w:linePitch="312" w:charSpace="0"/>
        </w:sectPr>
      </w:pPr>
      <w:bookmarkStart w:id="15" w:name="_Hlt68403820"/>
      <w:bookmarkEnd w:id="15"/>
      <w:bookmarkStart w:id="16" w:name="_Hlt68072998"/>
      <w:bookmarkEnd w:id="16"/>
      <w:bookmarkStart w:id="17" w:name="_Hlt68072990"/>
      <w:bookmarkEnd w:id="17"/>
      <w:bookmarkStart w:id="18" w:name="_Hlt68057669"/>
      <w:bookmarkEnd w:id="18"/>
      <w:bookmarkStart w:id="19" w:name="_Hlt74714665"/>
      <w:bookmarkEnd w:id="19"/>
      <w:bookmarkStart w:id="20" w:name="_Hlt74729768"/>
      <w:bookmarkEnd w:id="20"/>
      <w:bookmarkStart w:id="21" w:name="_Hlt75236290"/>
      <w:bookmarkEnd w:id="21"/>
      <w:bookmarkStart w:id="22" w:name="_Hlt74730295"/>
      <w:bookmarkEnd w:id="22"/>
      <w:bookmarkStart w:id="23" w:name="_Hlt75236101"/>
      <w:bookmarkEnd w:id="23"/>
      <w:bookmarkStart w:id="24" w:name="_Hlt74707468"/>
      <w:bookmarkEnd w:id="24"/>
      <w:bookmarkStart w:id="25" w:name="_Hlt75236011"/>
      <w:bookmarkEnd w:id="25"/>
      <w:bookmarkStart w:id="26" w:name="_Hlt68073093"/>
      <w:bookmarkEnd w:id="26"/>
    </w:p>
    <w:bookmarkEnd w:id="11"/>
    <w:bookmarkEnd w:id="12"/>
    <w:p w14:paraId="324DF37D">
      <w:pPr>
        <w:spacing w:line="360" w:lineRule="auto"/>
        <w:jc w:val="center"/>
        <w:outlineLvl w:val="0"/>
        <w:rPr>
          <w:rFonts w:hint="eastAsia" w:ascii="宋体" w:hAnsi="宋体" w:eastAsia="宋体" w:cs="宋体"/>
          <w:b/>
          <w:color w:val="auto"/>
          <w:sz w:val="36"/>
          <w:szCs w:val="36"/>
          <w:highlight w:val="none"/>
        </w:rPr>
      </w:pPr>
      <w:bookmarkStart w:id="27" w:name="第四部分"/>
      <w:r>
        <w:rPr>
          <w:rFonts w:hint="eastAsia" w:ascii="宋体" w:hAnsi="宋体" w:eastAsia="宋体" w:cs="宋体"/>
          <w:b/>
          <w:color w:val="auto"/>
          <w:sz w:val="36"/>
          <w:szCs w:val="36"/>
          <w:highlight w:val="none"/>
        </w:rPr>
        <w:t>第三部分   采购需求</w:t>
      </w:r>
    </w:p>
    <w:p w14:paraId="055F73F6">
      <w:pPr>
        <w:pStyle w:val="864"/>
        <w:keepNext w:val="0"/>
        <w:keepLines w:val="0"/>
        <w:pageBreakBefore w:val="0"/>
        <w:kinsoku/>
        <w:wordWrap/>
        <w:overflowPunct/>
        <w:topLinePunct w:val="0"/>
        <w:bidi w:val="0"/>
        <w:adjustRightInd w:val="0"/>
        <w:snapToGrid w:val="0"/>
        <w:spacing w:line="360" w:lineRule="auto"/>
        <w:ind w:firstLine="0"/>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一、项目内容说明</w:t>
      </w:r>
    </w:p>
    <w:p w14:paraId="39FBDE15">
      <w:pPr>
        <w:pStyle w:val="68"/>
        <w:keepNext w:val="0"/>
        <w:keepLines w:val="0"/>
        <w:pageBreakBefore w:val="0"/>
        <w:numPr>
          <w:ilvl w:val="0"/>
          <w:numId w:val="1"/>
        </w:numPr>
        <w:kinsoku/>
        <w:wordWrap/>
        <w:overflowPunct/>
        <w:topLinePunct w:val="0"/>
        <w:bidi w:val="0"/>
        <w:spacing w:line="36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项目所在地：桐庐县城南街道；</w:t>
      </w:r>
    </w:p>
    <w:p w14:paraId="3C0EAABC">
      <w:pPr>
        <w:pStyle w:val="68"/>
        <w:keepNext w:val="0"/>
        <w:keepLines w:val="0"/>
        <w:pageBreakBefore w:val="0"/>
        <w:numPr>
          <w:ilvl w:val="0"/>
          <w:numId w:val="1"/>
        </w:numPr>
        <w:kinsoku/>
        <w:wordWrap/>
        <w:overflowPunct/>
        <w:topLinePunct w:val="0"/>
        <w:bidi w:val="0"/>
        <w:spacing w:line="36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预算金额：85万元；</w:t>
      </w:r>
    </w:p>
    <w:p w14:paraId="1983A325">
      <w:pPr>
        <w:pStyle w:val="864"/>
        <w:keepNext w:val="0"/>
        <w:keepLines w:val="0"/>
        <w:pageBreakBefore w:val="0"/>
        <w:kinsoku/>
        <w:wordWrap/>
        <w:overflowPunct/>
        <w:topLinePunct w:val="0"/>
        <w:bidi w:val="0"/>
        <w:spacing w:line="360" w:lineRule="auto"/>
        <w:jc w:val="left"/>
        <w:textAlignment w:val="auto"/>
        <w:rPr>
          <w:rFonts w:hint="eastAsia" w:ascii="宋体" w:hAnsi="宋体" w:eastAsia="宋体" w:cs="宋体"/>
          <w:kern w:val="0"/>
          <w:sz w:val="24"/>
          <w:szCs w:val="24"/>
        </w:rPr>
      </w:pPr>
      <w:r>
        <w:rPr>
          <w:rFonts w:hint="eastAsia" w:ascii="宋体" w:hAnsi="宋体" w:eastAsia="宋体" w:cs="宋体"/>
          <w:b w:val="0"/>
          <w:bCs w:val="0"/>
          <w:sz w:val="24"/>
          <w:szCs w:val="24"/>
          <w:lang w:val="en-US" w:eastAsia="zh-CN"/>
        </w:rPr>
        <w:t>3、评估对象：</w:t>
      </w:r>
      <w:r>
        <w:rPr>
          <w:rFonts w:hint="eastAsia" w:ascii="宋体" w:hAnsi="宋体" w:eastAsia="宋体" w:cs="宋体"/>
          <w:sz w:val="24"/>
          <w:szCs w:val="24"/>
          <w:lang w:val="en-US" w:eastAsia="zh-CN"/>
        </w:rPr>
        <w:t>2025年城南街道仁智村西坞里区块征迁范围内的房屋及附属物拆迁评估，共计拆除房屋建筑面积约8万平方米（具体面积按实结算）</w:t>
      </w:r>
      <w:r>
        <w:rPr>
          <w:rFonts w:hint="eastAsia" w:ascii="宋体" w:hAnsi="宋体" w:eastAsia="宋体" w:cs="宋体"/>
          <w:kern w:val="0"/>
          <w:sz w:val="24"/>
          <w:szCs w:val="24"/>
        </w:rPr>
        <w:t>。</w:t>
      </w:r>
    </w:p>
    <w:p w14:paraId="6F2B1998">
      <w:pPr>
        <w:pStyle w:val="864"/>
        <w:keepNext w:val="0"/>
        <w:keepLines w:val="0"/>
        <w:pageBreakBefore w:val="0"/>
        <w:numPr>
          <w:ilvl w:val="0"/>
          <w:numId w:val="2"/>
        </w:numPr>
        <w:kinsoku/>
        <w:wordWrap/>
        <w:overflowPunct/>
        <w:topLinePunct w:val="0"/>
        <w:bidi w:val="0"/>
        <w:spacing w:line="360" w:lineRule="auto"/>
        <w:ind w:firstLine="0"/>
        <w:jc w:val="lef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房</w:t>
      </w:r>
      <w:r>
        <w:rPr>
          <w:rFonts w:hint="eastAsia" w:ascii="宋体" w:hAnsi="宋体" w:eastAsia="宋体" w:cs="宋体"/>
          <w:b/>
          <w:bCs/>
          <w:kern w:val="0"/>
          <w:sz w:val="24"/>
          <w:szCs w:val="24"/>
          <w:lang w:val="en-US" w:eastAsia="zh-CN"/>
        </w:rPr>
        <w:t>屋</w:t>
      </w:r>
      <w:r>
        <w:rPr>
          <w:rFonts w:hint="eastAsia" w:ascii="宋体" w:hAnsi="宋体" w:eastAsia="宋体" w:cs="宋体"/>
          <w:b/>
          <w:bCs/>
          <w:kern w:val="0"/>
          <w:sz w:val="24"/>
          <w:szCs w:val="24"/>
        </w:rPr>
        <w:t>评估具体内容</w:t>
      </w:r>
    </w:p>
    <w:p w14:paraId="4EB7559D">
      <w:pPr>
        <w:pStyle w:val="864"/>
        <w:keepNext w:val="0"/>
        <w:keepLines w:val="0"/>
        <w:pageBreakBefore w:val="0"/>
        <w:widowControl w:val="0"/>
        <w:numPr>
          <w:ilvl w:val="0"/>
          <w:numId w:val="0"/>
        </w:numPr>
        <w:kinsoku/>
        <w:wordWrap/>
        <w:overflowPunct/>
        <w:topLinePunct w:val="0"/>
        <w:bidi w:val="0"/>
        <w:adjustRightInd/>
        <w:spacing w:line="360" w:lineRule="auto"/>
        <w:ind w:right="238" w:rightChars="0" w:firstLine="480" w:firstLineChars="200"/>
        <w:jc w:val="left"/>
        <w:textAlignment w:val="auto"/>
        <w:rPr>
          <w:rFonts w:hint="eastAsia" w:ascii="宋体" w:hAnsi="宋体" w:eastAsia="宋体" w:cs="宋体"/>
          <w:b/>
          <w:bCs/>
          <w:kern w:val="0"/>
          <w:sz w:val="24"/>
          <w:szCs w:val="24"/>
          <w:lang w:eastAsia="zh-CN"/>
        </w:rPr>
      </w:pPr>
      <w:r>
        <w:rPr>
          <w:rFonts w:hint="eastAsia" w:ascii="宋体" w:hAnsi="宋体" w:eastAsia="宋体" w:cs="宋体"/>
          <w:b w:val="0"/>
          <w:bCs w:val="0"/>
          <w:kern w:val="0"/>
          <w:sz w:val="24"/>
          <w:szCs w:val="24"/>
        </w:rPr>
        <w:t>房屋评估公司服务内容:现场踏勘、测量及评估并分批出具评估报告，包括房屋主体及装修、附属物等。收费按10元/平方米计(农房建筑面积低于30平方米的，不予计费</w:t>
      </w:r>
      <w:r>
        <w:rPr>
          <w:rFonts w:hint="eastAsia" w:ascii="宋体" w:hAnsi="宋体" w:eastAsia="宋体" w:cs="宋体"/>
          <w:b w:val="0"/>
          <w:bCs w:val="0"/>
          <w:kern w:val="0"/>
          <w:sz w:val="24"/>
          <w:szCs w:val="24"/>
          <w:lang w:eastAsia="zh-CN"/>
        </w:rPr>
        <w:t>；</w:t>
      </w:r>
      <w:r>
        <w:rPr>
          <w:rFonts w:hint="eastAsia" w:ascii="宋体" w:hAnsi="宋体" w:eastAsia="宋体" w:cs="宋体"/>
          <w:b w:val="0"/>
          <w:bCs w:val="0"/>
          <w:kern w:val="0"/>
          <w:sz w:val="24"/>
          <w:szCs w:val="24"/>
        </w:rPr>
        <w:t>农房建筑面积高于30平方米不足100 平方米的，按1000元/宗计</w:t>
      </w:r>
      <w:r>
        <w:rPr>
          <w:rFonts w:hint="eastAsia" w:ascii="宋体" w:hAnsi="宋体" w:eastAsia="宋体" w:cs="宋体"/>
          <w:b w:val="0"/>
          <w:bCs w:val="0"/>
          <w:kern w:val="0"/>
          <w:sz w:val="24"/>
          <w:szCs w:val="24"/>
          <w:lang w:eastAsia="zh-CN"/>
        </w:rPr>
        <w:t>；</w:t>
      </w:r>
      <w:r>
        <w:rPr>
          <w:rFonts w:hint="eastAsia" w:ascii="宋体" w:hAnsi="宋体" w:eastAsia="宋体" w:cs="宋体"/>
          <w:b w:val="0"/>
          <w:bCs w:val="0"/>
          <w:kern w:val="0"/>
          <w:sz w:val="24"/>
          <w:szCs w:val="24"/>
        </w:rPr>
        <w:t>农房最高限价5000元/宗，厂房最高限价30000元/宗)</w:t>
      </w:r>
      <w:r>
        <w:rPr>
          <w:rFonts w:hint="eastAsia" w:ascii="宋体" w:hAnsi="宋体" w:eastAsia="宋体" w:cs="宋体"/>
          <w:b w:val="0"/>
          <w:bCs w:val="0"/>
          <w:kern w:val="0"/>
          <w:sz w:val="24"/>
          <w:szCs w:val="24"/>
          <w:lang w:eastAsia="zh-CN"/>
        </w:rPr>
        <w:t>，</w:t>
      </w:r>
      <w:r>
        <w:rPr>
          <w:rFonts w:hint="eastAsia" w:ascii="宋体" w:hAnsi="宋体" w:eastAsia="宋体" w:cs="宋体"/>
          <w:b w:val="0"/>
          <w:bCs w:val="0"/>
          <w:kern w:val="0"/>
          <w:sz w:val="24"/>
          <w:szCs w:val="24"/>
          <w:lang w:val="en-US" w:eastAsia="zh-CN"/>
        </w:rPr>
        <w:t>具体金额按实结算</w:t>
      </w:r>
      <w:r>
        <w:rPr>
          <w:rFonts w:hint="eastAsia" w:ascii="宋体" w:hAnsi="宋体" w:eastAsia="宋体" w:cs="宋体"/>
          <w:b w:val="0"/>
          <w:bCs w:val="0"/>
          <w:kern w:val="0"/>
          <w:sz w:val="24"/>
          <w:szCs w:val="24"/>
          <w:lang w:eastAsia="zh-CN"/>
        </w:rPr>
        <w:t>。</w:t>
      </w:r>
    </w:p>
    <w:p w14:paraId="39FCDD0D">
      <w:pPr>
        <w:keepNext w:val="0"/>
        <w:keepLines w:val="0"/>
        <w:pageBreakBefore w:val="0"/>
        <w:kinsoku/>
        <w:wordWrap/>
        <w:overflowPunct/>
        <w:topLinePunct w:val="0"/>
        <w:bidi w:val="0"/>
        <w:spacing w:line="360" w:lineRule="auto"/>
        <w:ind w:right="352"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1）对采购人委托的项目提供评估咨询服务，并出具评估成果，成果应合法有效。</w:t>
      </w:r>
    </w:p>
    <w:p w14:paraId="7F847A80">
      <w:pPr>
        <w:keepNext w:val="0"/>
        <w:keepLines w:val="0"/>
        <w:pageBreakBefore w:val="0"/>
        <w:kinsoku/>
        <w:wordWrap/>
        <w:overflowPunct/>
        <w:topLinePunct w:val="0"/>
        <w:bidi w:val="0"/>
        <w:spacing w:line="360" w:lineRule="auto"/>
        <w:ind w:right="352"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2）评估依据：根据国家相关规定执行。</w:t>
      </w:r>
    </w:p>
    <w:p w14:paraId="40BC74B5">
      <w:pPr>
        <w:keepNext w:val="0"/>
        <w:keepLines w:val="0"/>
        <w:pageBreakBefore w:val="0"/>
        <w:kinsoku/>
        <w:wordWrap/>
        <w:overflowPunct/>
        <w:topLinePunct w:val="0"/>
        <w:bidi w:val="0"/>
        <w:spacing w:line="360" w:lineRule="auto"/>
        <w:ind w:right="352"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3）工期要求：一般委托项目应在接受委托之日起1个月内完成，采购人对具体项目工期有特殊要求的，按特殊要求执行。</w:t>
      </w:r>
    </w:p>
    <w:p w14:paraId="3A3990F1">
      <w:pPr>
        <w:keepNext w:val="0"/>
        <w:keepLines w:val="0"/>
        <w:pageBreakBefore w:val="0"/>
        <w:kinsoku/>
        <w:wordWrap/>
        <w:overflowPunct/>
        <w:topLinePunct w:val="0"/>
        <w:bidi w:val="0"/>
        <w:spacing w:line="360" w:lineRule="auto"/>
        <w:ind w:right="352"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4）评估咨询的主要成果是对采购人所涉项目资产进行评估。成果具体组成部分：包括但不仅限于估价的假设和限制条件、评估结果报告、评估技术报告（含有估价验算过程）等。具体要求为：</w:t>
      </w:r>
    </w:p>
    <w:p w14:paraId="0C7246E7">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①要求专业评估师（评估人员）根据估价目的，遵循估价原则，按照现行规定的程序和估价方法，并在综合分析基础上，对房屋及装修的价格等作出客观合理的价格估算和判定。</w:t>
      </w:r>
    </w:p>
    <w:p w14:paraId="725065CF">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②要求评估人员对房屋室内装修情况进行现场勘察、拍照取证、测绘、记录、评议，做好图卡资料，整理填写房屋室内装修成新等级和装修价值评估表，以备复查核对，同时作为《评估报告书》的附件内容。</w:t>
      </w:r>
    </w:p>
    <w:p w14:paraId="136B80C5">
      <w:pPr>
        <w:pStyle w:val="864"/>
        <w:keepNext w:val="0"/>
        <w:keepLines w:val="0"/>
        <w:pageBreakBefore w:val="0"/>
        <w:kinsoku/>
        <w:wordWrap/>
        <w:overflowPunct/>
        <w:topLinePunct w:val="0"/>
        <w:bidi w:val="0"/>
        <w:spacing w:line="360" w:lineRule="auto"/>
        <w:ind w:firstLine="48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③要求自开展评估至出具评估报告书的期限一般在1个月内完成（因评估时点不一致的按评估时点）。当住户收到《评估报告书》后，如对估价结果有异议提出复议的，评估机构应当接到本单位要求复议通知之日起15日内将复议复评结果提交本单位。在开展评估活动中，要求评估人员与住户能充分沟通，做好评估有关问题相关解释和完成住户确认签字程序，提升评估服务满意度。</w:t>
      </w:r>
    </w:p>
    <w:p w14:paraId="38F6C24B">
      <w:pPr>
        <w:pStyle w:val="864"/>
        <w:keepNext w:val="0"/>
        <w:keepLines w:val="0"/>
        <w:pageBreakBefore w:val="0"/>
        <w:kinsoku/>
        <w:wordWrap/>
        <w:overflowPunct/>
        <w:topLinePunct w:val="0"/>
        <w:bidi w:val="0"/>
        <w:spacing w:line="360" w:lineRule="auto"/>
        <w:ind w:firstLine="0"/>
        <w:jc w:val="lef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三、其他相关工作</w:t>
      </w:r>
    </w:p>
    <w:p w14:paraId="3DDA0E9E">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1）积极配合工作组及征收单位，做好房屋征收相关工作；</w:t>
      </w:r>
    </w:p>
    <w:p w14:paraId="31A57D34">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2）做好被征收房屋腾空验收、开具腾空单，移交给拆房单位拆除；</w:t>
      </w:r>
    </w:p>
    <w:p w14:paraId="3DC17DF3">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3）完成征收单位交办的其他相关工作。</w:t>
      </w:r>
    </w:p>
    <w:p w14:paraId="50131CD5">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4）配合采购方(或项目委托人）、审计机构对相关项目的审计工作，并在审计过程中提供真实完整的相关资料。 </w:t>
      </w:r>
    </w:p>
    <w:p w14:paraId="53A59F22">
      <w:pPr>
        <w:keepNext w:val="0"/>
        <w:keepLines w:val="0"/>
        <w:pageBreakBefore w:val="0"/>
        <w:kinsoku/>
        <w:wordWrap/>
        <w:overflowPunct/>
        <w:topLinePunct w:val="0"/>
        <w:bidi w:val="0"/>
        <w:snapToGrid w:val="0"/>
        <w:spacing w:line="360" w:lineRule="auto"/>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四、其他说明</w:t>
      </w:r>
    </w:p>
    <w:p w14:paraId="2E382FF1">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本项目为</w:t>
      </w:r>
      <w:r>
        <w:rPr>
          <w:rFonts w:hint="eastAsia" w:ascii="宋体" w:hAnsi="宋体" w:eastAsia="宋体" w:cs="宋体"/>
          <w:kern w:val="0"/>
          <w:sz w:val="24"/>
          <w:szCs w:val="24"/>
          <w:lang w:val="en-US" w:eastAsia="zh-CN"/>
        </w:rPr>
        <w:t>瑶琳镇杭淳开高速(瑶琳段)征迁范围内</w:t>
      </w:r>
      <w:r>
        <w:rPr>
          <w:rFonts w:hint="eastAsia" w:ascii="宋体" w:hAnsi="宋体" w:eastAsia="宋体" w:cs="宋体"/>
          <w:kern w:val="0"/>
          <w:sz w:val="24"/>
          <w:szCs w:val="24"/>
        </w:rPr>
        <w:t>的土地房屋征收所涉及项目提供评估服务，项目的完成时间及完成数量均具有不确定性，投标人中标后应将服务工作贯彻于始终并保持项目服务团队的稳定，同时，也要充分把握上述不确定性的风险。</w:t>
      </w:r>
    </w:p>
    <w:p w14:paraId="1A6EB0D8">
      <w:pPr>
        <w:keepNext w:val="0"/>
        <w:keepLines w:val="0"/>
        <w:pageBreakBefore w:val="0"/>
        <w:kinsoku/>
        <w:wordWrap/>
        <w:overflowPunct/>
        <w:topLinePunct w:val="0"/>
        <w:bidi w:val="0"/>
        <w:snapToGrid w:val="0"/>
        <w:spacing w:line="360" w:lineRule="auto"/>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五、服务期限</w:t>
      </w:r>
    </w:p>
    <w:p w14:paraId="6C232E38">
      <w:pPr>
        <w:keepNext w:val="0"/>
        <w:keepLines w:val="0"/>
        <w:pageBreakBefore w:val="0"/>
        <w:kinsoku/>
        <w:wordWrap/>
        <w:overflowPunct/>
        <w:topLinePunct w:val="0"/>
        <w:bidi w:val="0"/>
        <w:snapToGrid w:val="0"/>
        <w:spacing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w:t>
      </w:r>
      <w:r>
        <w:rPr>
          <w:rFonts w:hint="eastAsia" w:ascii="宋体" w:hAnsi="宋体" w:eastAsia="宋体" w:cs="宋体"/>
          <w:kern w:val="0"/>
          <w:sz w:val="24"/>
          <w:szCs w:val="24"/>
          <w:lang w:val="en-US" w:eastAsia="zh-CN"/>
        </w:rPr>
        <w:t>一、</w:t>
      </w:r>
      <w:r>
        <w:rPr>
          <w:rFonts w:hint="eastAsia" w:ascii="宋体" w:hAnsi="宋体" w:eastAsia="宋体" w:cs="宋体"/>
          <w:kern w:val="0"/>
          <w:sz w:val="24"/>
          <w:szCs w:val="24"/>
        </w:rPr>
        <w:t>自合同签订之日起至本项目完成。一般委托项目应在接受委托之日起1个月内完成，采购人对具体项目工期有特殊要求的，按特殊要求执行。</w:t>
      </w:r>
    </w:p>
    <w:p w14:paraId="25D13D99">
      <w:pPr>
        <w:pStyle w:val="2"/>
        <w:keepNext w:val="0"/>
        <w:keepLines w:val="0"/>
        <w:pageBreakBefore w:val="0"/>
        <w:kinsoku/>
        <w:wordWrap/>
        <w:overflowPunct/>
        <w:topLinePunct w:val="0"/>
        <w:bidi w:val="0"/>
        <w:spacing w:line="360" w:lineRule="auto"/>
        <w:ind w:left="0" w:leftChars="0" w:firstLine="482" w:firstLineChars="200"/>
        <w:textAlignment w:val="auto"/>
        <w:rPr>
          <w:rFonts w:hint="eastAsia" w:ascii="宋体" w:hAnsi="宋体" w:eastAsia="宋体" w:cs="宋体"/>
          <w:b/>
          <w:bCs/>
          <w:color w:val="FF0000"/>
          <w:sz w:val="24"/>
          <w:szCs w:val="24"/>
          <w:lang w:val="en-US" w:eastAsia="zh-CN"/>
        </w:rPr>
      </w:pPr>
      <w:r>
        <w:rPr>
          <w:rFonts w:hint="eastAsia" w:ascii="宋体" w:hAnsi="宋体" w:eastAsia="宋体" w:cs="宋体"/>
          <w:b/>
          <w:bCs/>
          <w:color w:val="FF0000"/>
          <w:kern w:val="0"/>
          <w:sz w:val="24"/>
          <w:szCs w:val="24"/>
          <w:lang w:val="en-US" w:eastAsia="zh-CN"/>
        </w:rPr>
        <w:t>二、采购总金额原则上不超过85万元，如累计结算金额接近85万元，甲方有权终止合同，并支付累计结算金额的100%。</w:t>
      </w:r>
    </w:p>
    <w:p w14:paraId="50471F4D">
      <w:pPr>
        <w:keepNext w:val="0"/>
        <w:keepLines w:val="0"/>
        <w:pageBreakBefore w:val="0"/>
        <w:kinsoku/>
        <w:wordWrap/>
        <w:overflowPunct/>
        <w:topLinePunct w:val="0"/>
        <w:bidi w:val="0"/>
        <w:snapToGrid w:val="0"/>
        <w:spacing w:line="360" w:lineRule="auto"/>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六、服务期要求</w:t>
      </w:r>
    </w:p>
    <w:p w14:paraId="2B17AE1F">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b/>
          <w:bCs/>
          <w:color w:val="FF0000"/>
          <w:kern w:val="0"/>
          <w:sz w:val="24"/>
          <w:szCs w:val="24"/>
        </w:rPr>
      </w:pPr>
      <w:r>
        <w:rPr>
          <w:rFonts w:hint="eastAsia" w:ascii="宋体" w:hAnsi="宋体" w:eastAsia="宋体" w:cs="宋体"/>
          <w:kern w:val="0"/>
          <w:sz w:val="24"/>
          <w:szCs w:val="24"/>
        </w:rPr>
        <w:t>按招标人或委托人要求在限定时间内开展房屋建筑物价值评估，并在规定时间内将估价结果提交给招标人或委托人。如遇特殊情形或不可抗力因素影响，确需延长工作时间的，征得招标人或委托人同意后可给予适当延长。对因项目紧急，需加急评估的项目，中标人应抽调精干力量配合招标人优先评估，在保证评估质量的基础上，确保及时提交成果报告。</w:t>
      </w:r>
      <w:r>
        <w:rPr>
          <w:rFonts w:hint="eastAsia" w:ascii="宋体" w:hAnsi="宋体" w:eastAsia="宋体" w:cs="宋体"/>
          <w:b/>
          <w:bCs/>
          <w:color w:val="FF0000"/>
          <w:kern w:val="0"/>
          <w:sz w:val="24"/>
          <w:szCs w:val="24"/>
        </w:rPr>
        <w:t>一般情况下，中标人在接到单宗项目委托后1个月内须提交成果报告。</w:t>
      </w:r>
    </w:p>
    <w:p w14:paraId="0F17686C">
      <w:pPr>
        <w:keepNext w:val="0"/>
        <w:keepLines w:val="0"/>
        <w:pageBreakBefore w:val="0"/>
        <w:kinsoku/>
        <w:wordWrap/>
        <w:overflowPunct/>
        <w:topLinePunct w:val="0"/>
        <w:bidi w:val="0"/>
        <w:spacing w:line="360" w:lineRule="auto"/>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七、对项目服务团队的组建要求</w:t>
      </w:r>
    </w:p>
    <w:p w14:paraId="4B9CE126">
      <w:pPr>
        <w:keepNext w:val="0"/>
        <w:keepLines w:val="0"/>
        <w:pageBreakBefore w:val="0"/>
        <w:kinsoku/>
        <w:wordWrap/>
        <w:overflowPunct/>
        <w:topLinePunct w:val="0"/>
        <w:bidi w:val="0"/>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评估机构对于承接的征收补偿评估项目，评估机构应当指派与征收补偿评估项目的工作量相适应的评估师开展评估业务，避免影响项目征收补偿工作推进。人员资格和数量满足采购人要求。</w:t>
      </w:r>
    </w:p>
    <w:p w14:paraId="42C1FBBF">
      <w:pPr>
        <w:keepNext w:val="0"/>
        <w:keepLines w:val="0"/>
        <w:pageBreakBefore w:val="0"/>
        <w:kinsoku/>
        <w:wordWrap/>
        <w:overflowPunct/>
        <w:topLinePunct w:val="0"/>
        <w:bidi w:val="0"/>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服务团队的稳定要求：投标人中标后（含在服务过程中）不得随意更换团队项目负责人、项目组团队成员，确需要更换的，必须书面申请并经委托人审核同意，否则采购方有权扣罚中标人的履约保证金乃至取消其中标资格。</w:t>
      </w:r>
    </w:p>
    <w:p w14:paraId="097821D8">
      <w:pPr>
        <w:keepNext w:val="0"/>
        <w:keepLines w:val="0"/>
        <w:pageBreakBefore w:val="0"/>
        <w:kinsoku/>
        <w:wordWrap/>
        <w:overflowPunct/>
        <w:topLinePunct w:val="0"/>
        <w:bidi w:val="0"/>
        <w:spacing w:line="360" w:lineRule="auto"/>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八、对中标人及其项目工作团队的服务要求</w:t>
      </w:r>
    </w:p>
    <w:p w14:paraId="55CF40AC">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（一）总体要求</w:t>
      </w:r>
    </w:p>
    <w:p w14:paraId="07058B47">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1、为确保获得高品质的服务，投标人应制定严格的执行和管理制度，且服务模式应符合采购方需求。</w:t>
      </w:r>
    </w:p>
    <w:p w14:paraId="5976588D">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2、投标人应注意下述各点，否则由此所发生的各类纠纷由投标人自行承担，并负相应的经济和法律责任：</w:t>
      </w:r>
    </w:p>
    <w:p w14:paraId="53DC86AD">
      <w:pPr>
        <w:keepNext w:val="0"/>
        <w:keepLines w:val="0"/>
        <w:pageBreakBefore w:val="0"/>
        <w:kinsoku/>
        <w:wordWrap/>
        <w:overflowPunct/>
        <w:topLinePunct w:val="0"/>
        <w:bidi w:val="0"/>
        <w:spacing w:line="360" w:lineRule="auto"/>
        <w:ind w:firstLine="360" w:firstLineChars="150"/>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（1）中标人派出的人员应具有执业资格，且近三年内未接受过行政处罚或行业惩戒。</w:t>
      </w:r>
    </w:p>
    <w:p w14:paraId="000CF971">
      <w:pPr>
        <w:keepNext w:val="0"/>
        <w:keepLines w:val="0"/>
        <w:pageBreakBefore w:val="0"/>
        <w:kinsoku/>
        <w:wordWrap/>
        <w:overflowPunct/>
        <w:topLinePunct w:val="0"/>
        <w:bidi w:val="0"/>
        <w:spacing w:line="360" w:lineRule="auto"/>
        <w:ind w:firstLine="360" w:firstLineChars="150"/>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（2）中标人派出的人员应选用学历或职称及工作经验，能充分胜任所从事的工作，熟悉相关政策。每次派出的人员相对稳定，对曾经参与过类似项目且经验丰富的人员在承接业务时要优先选派。</w:t>
      </w:r>
    </w:p>
    <w:p w14:paraId="4AFDDA64">
      <w:pPr>
        <w:keepNext w:val="0"/>
        <w:keepLines w:val="0"/>
        <w:pageBreakBefore w:val="0"/>
        <w:kinsoku/>
        <w:wordWrap/>
        <w:overflowPunct/>
        <w:topLinePunct w:val="0"/>
        <w:bidi w:val="0"/>
        <w:spacing w:line="360" w:lineRule="auto"/>
        <w:ind w:firstLine="360" w:firstLineChars="150"/>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3）中标人派出的人员不能胜任采购人工作的，采购人有权要求该服务人员退出或要求中标人调换服务人员。因工作质量达不到要求等原因被甲方（采购人）要求退出（被替换）项目任务的，采购人有权拒付或扣付该人员的相应服务费用。派出的人员不遵守工作纪律、未按采购人工作要求开展工作、工作成果未达到采购人标准的，采购人有权拒付或扣付相关服务费用。</w:t>
      </w:r>
    </w:p>
    <w:p w14:paraId="1C39D24E">
      <w:pPr>
        <w:keepNext w:val="0"/>
        <w:keepLines w:val="0"/>
        <w:pageBreakBefore w:val="0"/>
        <w:kinsoku/>
        <w:wordWrap/>
        <w:overflowPunct/>
        <w:topLinePunct w:val="0"/>
        <w:bidi w:val="0"/>
        <w:spacing w:line="360" w:lineRule="auto"/>
        <w:ind w:firstLine="360" w:firstLineChars="150"/>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4）中标人派出的人员应服从采购人的项目工作安排，完成任务。工作期间，未经采购人批准，人员不能调换（采购人要求的除外），不得中途退出，有事需向采购人请假；如因客观情况确实需要更换的，应经由采购人书面批准。中标服务商未经采购人批准调换服务人员、中途退出，采购人将拒付或扣付相应的服务费用。</w:t>
      </w:r>
    </w:p>
    <w:p w14:paraId="442977A0">
      <w:pPr>
        <w:keepNext w:val="0"/>
        <w:keepLines w:val="0"/>
        <w:pageBreakBefore w:val="0"/>
        <w:kinsoku/>
        <w:wordWrap/>
        <w:overflowPunct/>
        <w:topLinePunct w:val="0"/>
        <w:bidi w:val="0"/>
        <w:spacing w:line="360" w:lineRule="auto"/>
        <w:ind w:firstLine="360" w:firstLineChars="150"/>
        <w:textAlignment w:val="auto"/>
        <w:rPr>
          <w:rFonts w:hint="eastAsia" w:ascii="宋体" w:hAnsi="宋体" w:eastAsia="宋体" w:cs="宋体"/>
          <w:kern w:val="0"/>
          <w:sz w:val="24"/>
          <w:szCs w:val="24"/>
        </w:rPr>
      </w:pPr>
      <w:r>
        <w:rPr>
          <w:rFonts w:hint="eastAsia" w:ascii="宋体" w:hAnsi="宋体" w:eastAsia="宋体" w:cs="宋体"/>
          <w:kern w:val="0"/>
          <w:sz w:val="24"/>
          <w:szCs w:val="24"/>
        </w:rPr>
        <w:t>（5）一旦派出人员参加服务，服务期间另行安排给人员与本次服务无关的工作需经采购方批准同意，该人员不得私自承诺或从事其他与本次服务无关的工作。</w:t>
      </w:r>
    </w:p>
    <w:p w14:paraId="6A830FEB">
      <w:pPr>
        <w:keepNext w:val="0"/>
        <w:keepLines w:val="0"/>
        <w:pageBreakBefore w:val="0"/>
        <w:kinsoku/>
        <w:wordWrap/>
        <w:overflowPunct/>
        <w:topLinePunct w:val="0"/>
        <w:bidi w:val="0"/>
        <w:spacing w:line="360" w:lineRule="auto"/>
        <w:ind w:firstLine="360" w:firstLineChars="150"/>
        <w:textAlignment w:val="auto"/>
        <w:rPr>
          <w:rFonts w:hint="eastAsia" w:ascii="宋体" w:hAnsi="宋体" w:eastAsia="宋体" w:cs="宋体"/>
          <w:kern w:val="0"/>
          <w:sz w:val="24"/>
          <w:szCs w:val="24"/>
        </w:rPr>
      </w:pPr>
      <w:r>
        <w:rPr>
          <w:rFonts w:hint="eastAsia" w:ascii="宋体" w:hAnsi="宋体" w:eastAsia="宋体" w:cs="宋体"/>
          <w:kern w:val="0"/>
          <w:sz w:val="24"/>
          <w:szCs w:val="24"/>
        </w:rPr>
        <w:t>（6）中标人拟派出的人员违反有关法律、法规或采购人制定的工作纪律或被有效投诉经采购人核实处理的，采购人除有权拒付或扣付相应的服务费用外，还可视情节解除与中标服务商的服务协议。</w:t>
      </w:r>
    </w:p>
    <w:p w14:paraId="6ED569F0">
      <w:pPr>
        <w:keepNext w:val="0"/>
        <w:keepLines w:val="0"/>
        <w:pageBreakBefore w:val="0"/>
        <w:kinsoku/>
        <w:wordWrap/>
        <w:overflowPunct/>
        <w:topLinePunct w:val="0"/>
        <w:bidi w:val="0"/>
        <w:spacing w:line="360" w:lineRule="auto"/>
        <w:ind w:firstLine="360" w:firstLineChars="150"/>
        <w:textAlignment w:val="auto"/>
        <w:rPr>
          <w:rFonts w:hint="eastAsia" w:ascii="宋体" w:hAnsi="宋体" w:eastAsia="宋体" w:cs="宋体"/>
          <w:kern w:val="0"/>
          <w:sz w:val="24"/>
          <w:szCs w:val="24"/>
        </w:rPr>
      </w:pPr>
      <w:r>
        <w:rPr>
          <w:rFonts w:hint="eastAsia" w:ascii="宋体" w:hAnsi="宋体" w:eastAsia="宋体" w:cs="宋体"/>
          <w:kern w:val="0"/>
          <w:sz w:val="24"/>
          <w:szCs w:val="24"/>
        </w:rPr>
        <w:t>（7）中标人派出的人员依法开展相关的工作，对工作情况的的真实性、准确性负责；</w:t>
      </w:r>
    </w:p>
    <w:p w14:paraId="767DB0B8">
      <w:pPr>
        <w:keepNext w:val="0"/>
        <w:keepLines w:val="0"/>
        <w:pageBreakBefore w:val="0"/>
        <w:kinsoku/>
        <w:wordWrap/>
        <w:overflowPunct/>
        <w:topLinePunct w:val="0"/>
        <w:bidi w:val="0"/>
        <w:spacing w:line="360" w:lineRule="auto"/>
        <w:ind w:firstLine="360" w:firstLineChars="150"/>
        <w:textAlignment w:val="auto"/>
        <w:rPr>
          <w:rFonts w:hint="eastAsia" w:ascii="宋体" w:hAnsi="宋体" w:eastAsia="宋体" w:cs="宋体"/>
          <w:kern w:val="0"/>
          <w:sz w:val="24"/>
          <w:szCs w:val="24"/>
        </w:rPr>
      </w:pPr>
      <w:r>
        <w:rPr>
          <w:rFonts w:hint="eastAsia" w:ascii="宋体" w:hAnsi="宋体" w:eastAsia="宋体" w:cs="宋体"/>
          <w:kern w:val="0"/>
          <w:sz w:val="24"/>
          <w:szCs w:val="24"/>
        </w:rPr>
        <w:t>（8）为了保证采购人相关工作总体进度，中标人派出的人员应及时就工作进度、重大事项向采购人沟通；</w:t>
      </w:r>
    </w:p>
    <w:p w14:paraId="02C7FE3B">
      <w:pPr>
        <w:keepNext w:val="0"/>
        <w:keepLines w:val="0"/>
        <w:pageBreakBefore w:val="0"/>
        <w:kinsoku/>
        <w:wordWrap/>
        <w:overflowPunct/>
        <w:topLinePunct w:val="0"/>
        <w:bidi w:val="0"/>
        <w:spacing w:line="360" w:lineRule="auto"/>
        <w:ind w:firstLine="360" w:firstLineChars="150"/>
        <w:textAlignment w:val="auto"/>
        <w:rPr>
          <w:rFonts w:hint="eastAsia" w:ascii="宋体" w:hAnsi="宋体" w:eastAsia="宋体" w:cs="宋体"/>
          <w:kern w:val="0"/>
          <w:sz w:val="24"/>
          <w:szCs w:val="24"/>
        </w:rPr>
      </w:pPr>
      <w:r>
        <w:rPr>
          <w:rFonts w:hint="eastAsia" w:ascii="宋体" w:hAnsi="宋体" w:eastAsia="宋体" w:cs="宋体"/>
          <w:kern w:val="0"/>
          <w:sz w:val="24"/>
          <w:szCs w:val="24"/>
        </w:rPr>
        <w:t>（9）中标人派出的人员在开展相关工作的过程中遇到的重大问题，要及时将问题反馈、报告采购人；</w:t>
      </w:r>
    </w:p>
    <w:p w14:paraId="32E64BDD">
      <w:pPr>
        <w:keepNext w:val="0"/>
        <w:keepLines w:val="0"/>
        <w:pageBreakBefore w:val="0"/>
        <w:kinsoku/>
        <w:wordWrap/>
        <w:overflowPunct/>
        <w:topLinePunct w:val="0"/>
        <w:bidi w:val="0"/>
        <w:spacing w:line="360" w:lineRule="auto"/>
        <w:ind w:firstLine="360" w:firstLineChars="150"/>
        <w:textAlignment w:val="auto"/>
        <w:rPr>
          <w:rFonts w:hint="eastAsia" w:ascii="宋体" w:hAnsi="宋体" w:eastAsia="宋体" w:cs="宋体"/>
          <w:kern w:val="0"/>
          <w:sz w:val="24"/>
          <w:szCs w:val="24"/>
        </w:rPr>
      </w:pPr>
      <w:r>
        <w:rPr>
          <w:rFonts w:hint="eastAsia" w:ascii="宋体" w:hAnsi="宋体" w:eastAsia="宋体" w:cs="宋体"/>
          <w:kern w:val="0"/>
          <w:sz w:val="24"/>
          <w:szCs w:val="24"/>
        </w:rPr>
        <w:t>（10）中标人派出的人员应完整、准确、真实地反映和记录的工作情况，做好各类资料的归集、存档和保管工作；</w:t>
      </w:r>
    </w:p>
    <w:p w14:paraId="75BAADB7">
      <w:pPr>
        <w:keepNext w:val="0"/>
        <w:keepLines w:val="0"/>
        <w:pageBreakBefore w:val="0"/>
        <w:kinsoku/>
        <w:wordWrap/>
        <w:overflowPunct/>
        <w:topLinePunct w:val="0"/>
        <w:bidi w:val="0"/>
        <w:spacing w:line="360" w:lineRule="auto"/>
        <w:ind w:firstLine="360" w:firstLineChars="150"/>
        <w:textAlignment w:val="auto"/>
        <w:rPr>
          <w:rFonts w:hint="eastAsia" w:ascii="宋体" w:hAnsi="宋体" w:eastAsia="宋体" w:cs="宋体"/>
          <w:kern w:val="0"/>
          <w:sz w:val="24"/>
          <w:szCs w:val="24"/>
        </w:rPr>
      </w:pPr>
      <w:r>
        <w:rPr>
          <w:rFonts w:hint="eastAsia" w:ascii="宋体" w:hAnsi="宋体" w:eastAsia="宋体" w:cs="宋体"/>
          <w:kern w:val="0"/>
          <w:sz w:val="24"/>
          <w:szCs w:val="24"/>
        </w:rPr>
        <w:t>（11）中标人派出的人员的工伤、意外、大病等社会保障由中标服务商按法律法规及浙江省保险的有关规定为其办理。服务期间，派出的人员若发生因工致伤、致残、死亡等险情，由中标服务商和人员按法律法规及浙江省工伤保险等有关规定处理或协商解决，采购人不承担相关责任和义务。</w:t>
      </w:r>
    </w:p>
    <w:p w14:paraId="055C89FE">
      <w:pPr>
        <w:keepNext w:val="0"/>
        <w:keepLines w:val="0"/>
        <w:pageBreakBefore w:val="0"/>
        <w:kinsoku/>
        <w:wordWrap/>
        <w:overflowPunct/>
        <w:topLinePunct w:val="0"/>
        <w:bidi w:val="0"/>
        <w:spacing w:line="360" w:lineRule="auto"/>
        <w:ind w:firstLine="360" w:firstLineChars="150"/>
        <w:textAlignment w:val="auto"/>
        <w:rPr>
          <w:rFonts w:hint="eastAsia" w:ascii="宋体" w:hAnsi="宋体" w:eastAsia="宋体" w:cs="宋体"/>
          <w:kern w:val="0"/>
          <w:sz w:val="24"/>
          <w:szCs w:val="24"/>
        </w:rPr>
      </w:pPr>
      <w:r>
        <w:rPr>
          <w:rFonts w:hint="eastAsia" w:ascii="宋体" w:hAnsi="宋体" w:eastAsia="宋体" w:cs="宋体"/>
          <w:kern w:val="0"/>
          <w:sz w:val="24"/>
          <w:szCs w:val="24"/>
        </w:rPr>
        <w:t>（12）中标人派出的人员的医疗保障需由中标服务商按浙江省医保相关政策购买和缴纳，服务期间服务人员生病就诊或住院发生的费用，由服务人员和派出的中标服务商按医保相关政策进行支付和结算，采购人不承担就诊及住院费用及相关责任和义务。</w:t>
      </w:r>
    </w:p>
    <w:p w14:paraId="0E86B679">
      <w:pPr>
        <w:keepNext w:val="0"/>
        <w:keepLines w:val="0"/>
        <w:pageBreakBefore w:val="0"/>
        <w:kinsoku/>
        <w:wordWrap/>
        <w:overflowPunct/>
        <w:topLinePunct w:val="0"/>
        <w:bidi w:val="0"/>
        <w:spacing w:line="360" w:lineRule="auto"/>
        <w:ind w:firstLine="360" w:firstLineChars="150"/>
        <w:textAlignment w:val="auto"/>
        <w:rPr>
          <w:rFonts w:hint="eastAsia" w:ascii="宋体" w:hAnsi="宋体" w:eastAsia="宋体" w:cs="宋体"/>
          <w:kern w:val="0"/>
          <w:sz w:val="24"/>
          <w:szCs w:val="24"/>
        </w:rPr>
      </w:pPr>
      <w:r>
        <w:rPr>
          <w:rFonts w:hint="eastAsia" w:ascii="宋体" w:hAnsi="宋体" w:eastAsia="宋体" w:cs="宋体"/>
          <w:kern w:val="0"/>
          <w:sz w:val="24"/>
          <w:szCs w:val="24"/>
        </w:rPr>
        <w:t>（13）中标服务商应严格执行政府相关部门、行业监管部门以及采购方制定的相关管理规定与服务考评办法。</w:t>
      </w:r>
    </w:p>
    <w:p w14:paraId="424C9267">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3、在服务过程中应保证政府征收政策和各项专业技术措施落实到位，实事求是，保证征收人和被征收人利益，工作耐心细致，用心化解各种矛盾，维护社会和谐。</w:t>
      </w:r>
    </w:p>
    <w:p w14:paraId="75908F57">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4、严把评估的质量关。评估工作是顺利推进征收工作的前提，通过评估工作，弄清被征收人的基本情况，以及被征收人房屋建筑物、土地和其他资产的数量、合理价值、权属性质和不同用途被征收人房屋的建筑面积等，为征收补偿方案提供翔实的基础资料，要求达到基础材料数据真实准确，确保情况摸清，测量与评估的方法科学及结果准确。</w:t>
      </w:r>
    </w:p>
    <w:p w14:paraId="69D690A5">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5、做到“程序合法、行为亲民、方法科学、内容真实、结果准确”，强化内部管理，规范工作行为，严守工作纪律，坚决杜绝搞“人情协议”、“吃拿卡要”等违法违规行为；加强从业人员的业务培训，着力提高工作人员的业务素质和实际操作水平；接受采购方、征收人、被征收人和社会各界的检查监督。</w:t>
      </w:r>
    </w:p>
    <w:p w14:paraId="516E9A7F">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b w:val="0"/>
          <w:bCs w:val="0"/>
          <w:kern w:val="0"/>
          <w:sz w:val="24"/>
          <w:szCs w:val="24"/>
        </w:rPr>
      </w:pPr>
      <w:r>
        <w:rPr>
          <w:rFonts w:hint="eastAsia" w:ascii="宋体" w:hAnsi="宋体" w:eastAsia="宋体" w:cs="宋体"/>
          <w:kern w:val="0"/>
          <w:sz w:val="24"/>
          <w:szCs w:val="24"/>
        </w:rPr>
        <w:t>6、规范有关工作表格的填写、房屋权证资料的收集整理、矛盾纠纷调查、房屋现状拍照、建立工作档案（需分类汇总装订成册）、房屋征收成本测算、协助签订协议等工作。各种工作档案应严格按照档案管理制度进行归档、整理，统一格式、统一编号，做到清晰、规范。</w:t>
      </w:r>
      <w:r>
        <w:rPr>
          <w:rFonts w:hint="eastAsia" w:ascii="宋体" w:hAnsi="宋体" w:eastAsia="宋体" w:cs="宋体"/>
          <w:b w:val="0"/>
          <w:bCs w:val="0"/>
          <w:kern w:val="0"/>
          <w:sz w:val="24"/>
          <w:szCs w:val="24"/>
        </w:rPr>
        <w:t>与项目相关的工作档案（包括综合性档案和技术档案）的保管期限须符合法定要求（档案保管期限不得低于30年），并应确保各种档案的完整、安全、保密和有效利用。投标人必须在投标文件和服务合同中明确相关档案的存放地点、管理机构、工作职责，并制定完整的工作档案管理制度和不当管理的追责制度。</w:t>
      </w:r>
    </w:p>
    <w:p w14:paraId="42D5C974">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7、充分分析评估工作的焦点、难点，认真细致地分析工作过程中可能出现的情况，有针对性的研究对策，确保对每个被征收单位的基本情况都能了如指掌，心中有数。</w:t>
      </w:r>
    </w:p>
    <w:p w14:paraId="79ED8DC8">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8、积极主动地与采购方或委托人、征收人、被征收人、拆房公司和其它专业服务机构或人员的工作配合；及时参加采购方或委托人等组织的工作汇报、工作评估、重点难点分析等报告会和集体会审。</w:t>
      </w:r>
    </w:p>
    <w:p w14:paraId="0DB41E8E">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9、保质保量完成约定的工作任务，以被征收户为单位完善调评估工作的业务档案，并根据采购方或委托人的需要提供其它相关服务和后续服务。</w:t>
      </w:r>
    </w:p>
    <w:p w14:paraId="7208BB35">
      <w:pPr>
        <w:keepNext w:val="0"/>
        <w:keepLines w:val="0"/>
        <w:pageBreakBefore w:val="0"/>
        <w:kinsoku/>
        <w:wordWrap/>
        <w:overflowPunct/>
        <w:topLinePunct w:val="0"/>
        <w:bidi w:val="0"/>
        <w:spacing w:line="360" w:lineRule="auto"/>
        <w:ind w:firstLine="482" w:firstLineChars="200"/>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（二）房</w:t>
      </w:r>
      <w:r>
        <w:rPr>
          <w:rFonts w:hint="eastAsia" w:ascii="宋体" w:hAnsi="宋体" w:eastAsia="宋体" w:cs="宋体"/>
          <w:b/>
          <w:bCs/>
          <w:kern w:val="0"/>
          <w:sz w:val="24"/>
          <w:szCs w:val="24"/>
          <w:lang w:val="en-US" w:eastAsia="zh-CN"/>
        </w:rPr>
        <w:t>屋</w:t>
      </w:r>
      <w:r>
        <w:rPr>
          <w:rFonts w:hint="eastAsia" w:ascii="宋体" w:hAnsi="宋体" w:eastAsia="宋体" w:cs="宋体"/>
          <w:b/>
          <w:bCs/>
          <w:kern w:val="0"/>
          <w:sz w:val="24"/>
          <w:szCs w:val="24"/>
        </w:rPr>
        <w:t>评估服务的质量要求及违约责任：</w:t>
      </w:r>
    </w:p>
    <w:p w14:paraId="31F344CC">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根据国家有关房屋建筑物估价技术规程、规范的要求，独立、客观、公正、自主开展评估工作，规范执业，并对估价结果负责。存在下列情形时，招标人或委托人将撤销对中标人的委托，提前终止合同并可追究中标人的违约责任：</w:t>
      </w:r>
    </w:p>
    <w:p w14:paraId="57C214EC">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如果中标人在委托房屋评估业务工作中，被招标人或委托人发现有违背职业道德行为，违反客观公正原则有意评高或评低房屋价值、违反保密原则向评估单位泄露评估结果等，一经查实认定，招标人或委托人将自动终止其委托评估资格，其委托项目评估结果将不被采纳，将重新委托其它评估机构进行评估。</w:t>
      </w:r>
    </w:p>
    <w:p w14:paraId="1F9036AF">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2）如果中标人的评估结果明显偏高或偏低，超出合理范围值10%（合理范围值以集体会审会最终确定的价格为准）以上，被集体会审会确定需要重新评估的，每发现一起扣罚履约保证金一万元，累积达到三次，招标人或委托人将终止合同，并报区住建局、财政局处理。</w:t>
      </w:r>
    </w:p>
    <w:p w14:paraId="7F9390BA">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（3）如果发现中标人的评估报告中屡有数据差错，且累计达到5份报告或结果的，招标人或委托人有权单方面终止合同。</w:t>
      </w:r>
    </w:p>
    <w:p w14:paraId="7B5D8767">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2、在招标人或委托人规定的地点妥善保管招标人或委托人提供的资料及与之相关的评估中间资料和评估结果，未经招标人或委托人书面许可，不得泄露给招标人或委托人以外的任何第三方。招标人或委托人对资料档案及保密要求如下（包括但不限于）：</w:t>
      </w:r>
    </w:p>
    <w:p w14:paraId="1B4E65B7">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（1）中标人应当对每宗房屋评估情况建立完整的电子档案，在合同正常终止后移交一份电子档案给招标人或委托人保管；</w:t>
      </w:r>
    </w:p>
    <w:p w14:paraId="180B07A0">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（2）与本项目有关的资料及数据成果中涉及国家秘密的内容，均要求按照《国家保密法》及相关法律法规执行；</w:t>
      </w:r>
    </w:p>
    <w:p w14:paraId="1F450080">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（3）中标人应当遵守相关保密法律、法规，确保招标人或委托人及被收购单位的信息安全。</w:t>
      </w:r>
    </w:p>
    <w:p w14:paraId="54673B54">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3、任何单位和个人不得以任何形式干扰中标人的正常评估工作。如发生上述情况，中标人应主动及时告知招标人或委托人；未告知的，视作未按规定进行评估。</w:t>
      </w:r>
    </w:p>
    <w:p w14:paraId="0F0EA420">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b w:val="0"/>
          <w:bCs w:val="0"/>
          <w:kern w:val="0"/>
          <w:sz w:val="24"/>
          <w:szCs w:val="24"/>
        </w:rPr>
      </w:pPr>
      <w:r>
        <w:rPr>
          <w:rFonts w:hint="eastAsia" w:ascii="宋体" w:hAnsi="宋体" w:eastAsia="宋体" w:cs="宋体"/>
          <w:kern w:val="0"/>
          <w:sz w:val="24"/>
          <w:szCs w:val="24"/>
        </w:rPr>
        <w:t>4、按招标人或委托人要求在限定时间内开展房屋建筑物价值评估，并在规定时间内将估价结果提交给招标人或委托人。如遇特殊情形或不可抗力因素影响，确需延长工作时间的，征得招标人或委托人同意后可给予适当延长。对因项目紧急，需加急评估的项目，中标人应抽调精干力量配合招标人优先评估，在保证评估质量的基础上，确保及时提交成果报告。</w:t>
      </w:r>
      <w:r>
        <w:rPr>
          <w:rFonts w:hint="eastAsia" w:ascii="宋体" w:hAnsi="宋体" w:eastAsia="宋体" w:cs="宋体"/>
          <w:b w:val="0"/>
          <w:bCs w:val="0"/>
          <w:kern w:val="0"/>
          <w:sz w:val="24"/>
          <w:szCs w:val="24"/>
        </w:rPr>
        <w:t>一般情况下，中标人在接到单宗项目委托后1个月内须提交成果报告。</w:t>
      </w:r>
    </w:p>
    <w:p w14:paraId="2077BFFD">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5、招标人或委托人组织收购项目集体会审时，若认为有必要的，可要求中标人派遣代表参加，参会人员需熟悉集体会审建筑物有关情况，并做好评估情况汇报工作和相关的技术解释工作。</w:t>
      </w:r>
    </w:p>
    <w:p w14:paraId="7570A400">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6、中标人对每宗房屋的评估业务，均应提供房屋估价技术报告与房屋估价工作报告（包括电子文档），经集体会审通过后才予确认并应用。报告数量（份数）由招标人或委托人根据需要确定。</w:t>
      </w:r>
    </w:p>
    <w:p w14:paraId="5A48B7F4">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7、根据招标人或委托人的需要，提供房屋评估方面的咨询和房屋价值信息；协助招标人或委托人做好房屋估价方面的事务性工作。</w:t>
      </w:r>
    </w:p>
    <w:p w14:paraId="6EE6C9F5">
      <w:pPr>
        <w:keepNext w:val="0"/>
        <w:keepLines w:val="0"/>
        <w:pageBreakBefore w:val="0"/>
        <w:kinsoku/>
        <w:wordWrap/>
        <w:overflowPunct/>
        <w:topLinePunct w:val="0"/>
        <w:bidi w:val="0"/>
        <w:snapToGrid w:val="0"/>
        <w:spacing w:line="360" w:lineRule="auto"/>
        <w:ind w:firstLine="422"/>
        <w:textAlignment w:val="auto"/>
        <w:rPr>
          <w:rFonts w:hint="eastAsia" w:ascii="宋体" w:hAnsi="宋体" w:eastAsia="宋体" w:cs="宋体"/>
          <w:kern w:val="0"/>
          <w:sz w:val="24"/>
          <w:szCs w:val="24"/>
        </w:rPr>
      </w:pPr>
      <w:r>
        <w:rPr>
          <w:rFonts w:hint="eastAsia" w:ascii="宋体" w:hAnsi="宋体" w:eastAsia="宋体" w:cs="宋体"/>
          <w:kern w:val="0"/>
          <w:sz w:val="24"/>
          <w:szCs w:val="24"/>
        </w:rPr>
        <w:t>8、现场评估工作中需对评估对象及重要工作节点等进行摄像记录，未提供摄像记录或由于摄像记录不完整造成后期真相难以还原、矛盾纠纷无法处理的，招标人或委托人有权不予支付相关服务费用，并追究中标人的工作责任。</w:t>
      </w:r>
    </w:p>
    <w:p w14:paraId="44EFC352">
      <w:pPr>
        <w:keepNext w:val="0"/>
        <w:keepLines w:val="0"/>
        <w:pageBreakBefore w:val="0"/>
        <w:kinsoku/>
        <w:wordWrap/>
        <w:overflowPunct/>
        <w:topLinePunct w:val="0"/>
        <w:bidi w:val="0"/>
        <w:snapToGrid w:val="0"/>
        <w:spacing w:line="360" w:lineRule="auto"/>
        <w:ind w:firstLine="482" w:firstLineChars="200"/>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（三）其他要求</w:t>
      </w:r>
    </w:p>
    <w:p w14:paraId="24756EFA">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知识产权：本次项目成果所有权和使用权均属于招标人或委托人。中标人应妥善保管留档资料，不得外泄，否则承担由此产生的一切法律和经济责任。未经招标人或委托人书面同意，任何单位和个人不得转让和使用本项目成果。</w:t>
      </w:r>
    </w:p>
    <w:p w14:paraId="2AB15A00">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2、中标人须将技术（服务）成果送到指定地点，各项技术要求及成果必须满足招标人或委托人的要求。</w:t>
      </w:r>
    </w:p>
    <w:p w14:paraId="377DD412">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3、验收标准：根据国家现行技术标准，按招标文件以及合同规定的验收评定标准等规范，由招标人或委托人组织验收。</w:t>
      </w:r>
    </w:p>
    <w:p w14:paraId="0FA4BDB8">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4、在合同执行期间，如项目计划书中的承诺标准低于国家新颁布的技术标准及要求时，则中标人应该按照新颁布的标准执行。</w:t>
      </w:r>
    </w:p>
    <w:p w14:paraId="02B74ABE">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5、中标人在履行服务过程中应接受项目当地征迁指挥部监督、管理。</w:t>
      </w:r>
    </w:p>
    <w:p w14:paraId="015698A0">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6、其他承诺：投标人在桐庐县现场区域须具有固定办公场所和执业团队。</w:t>
      </w:r>
    </w:p>
    <w:p w14:paraId="3440B969">
      <w:pPr>
        <w:keepNext w:val="0"/>
        <w:keepLines w:val="0"/>
        <w:pageBreakBefore w:val="0"/>
        <w:kinsoku/>
        <w:wordWrap/>
        <w:overflowPunct/>
        <w:topLinePunct w:val="0"/>
        <w:bidi w:val="0"/>
        <w:spacing w:line="360" w:lineRule="auto"/>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备注：以上要求所述内容为本项目最低要求，投标人必须满足，在此基础上各投标人可提供其他更多的服务承诺，并提供详细的项目服务计划书。</w:t>
      </w:r>
    </w:p>
    <w:p w14:paraId="30B96D2A">
      <w:pPr>
        <w:keepNext w:val="0"/>
        <w:keepLines w:val="0"/>
        <w:pageBreakBefore w:val="0"/>
        <w:kinsoku/>
        <w:wordWrap/>
        <w:overflowPunct/>
        <w:topLinePunct w:val="0"/>
        <w:bidi w:val="0"/>
        <w:spacing w:line="360" w:lineRule="auto"/>
        <w:textAlignment w:val="auto"/>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九、投标报价要求：</w:t>
      </w:r>
    </w:p>
    <w:p w14:paraId="4A12DCEC">
      <w:pPr>
        <w:keepNext w:val="0"/>
        <w:keepLines w:val="0"/>
        <w:pageBreakBefore w:val="0"/>
        <w:kinsoku/>
        <w:wordWrap/>
        <w:overflowPunct/>
        <w:topLinePunct w:val="0"/>
        <w:bidi w:val="0"/>
        <w:spacing w:line="360" w:lineRule="auto"/>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    本项目设置最高限价：</w:t>
      </w:r>
      <w:r>
        <w:rPr>
          <w:rFonts w:hint="eastAsia" w:ascii="宋体" w:hAnsi="宋体" w:eastAsia="宋体" w:cs="宋体"/>
          <w:color w:val="FF0000"/>
          <w:kern w:val="0"/>
          <w:sz w:val="24"/>
          <w:szCs w:val="24"/>
          <w:highlight w:val="yellow"/>
          <w:u w:val="single"/>
          <w:lang w:val="en-US" w:eastAsia="zh-CN"/>
        </w:rPr>
        <w:t>单价10元/平方米</w:t>
      </w:r>
      <w:r>
        <w:rPr>
          <w:rFonts w:hint="eastAsia" w:ascii="宋体" w:hAnsi="宋体" w:eastAsia="宋体" w:cs="宋体"/>
          <w:kern w:val="0"/>
          <w:sz w:val="24"/>
          <w:szCs w:val="24"/>
          <w:lang w:val="en-US" w:eastAsia="zh-CN"/>
        </w:rPr>
        <w:t>，投标人投标报价不得高于此价格，否则作无效标处理。</w:t>
      </w:r>
    </w:p>
    <w:p w14:paraId="6C4CF281">
      <w:pPr>
        <w:keepNext w:val="0"/>
        <w:keepLines w:val="0"/>
        <w:pageBreakBefore w:val="0"/>
        <w:kinsoku/>
        <w:wordWrap/>
        <w:overflowPunct/>
        <w:topLinePunct w:val="0"/>
        <w:bidi w:val="0"/>
        <w:spacing w:line="360" w:lineRule="auto"/>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十、</w:t>
      </w:r>
      <w:r>
        <w:rPr>
          <w:rFonts w:hint="eastAsia" w:ascii="宋体" w:hAnsi="宋体" w:eastAsia="宋体" w:cs="宋体"/>
          <w:b/>
          <w:bCs/>
          <w:kern w:val="0"/>
          <w:sz w:val="24"/>
          <w:szCs w:val="24"/>
        </w:rPr>
        <w:t>款项结算与支付：</w:t>
      </w:r>
    </w:p>
    <w:p w14:paraId="75A4B133">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（一）服务价款的结算</w:t>
      </w:r>
    </w:p>
    <w:p w14:paraId="36A9FF38">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本项目的专业服务费按中标人的中标单价进行计付，具体为：</w:t>
      </w:r>
    </w:p>
    <w:p w14:paraId="13631C79">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每期房地产价格评估服务费=当期经确认已完成估价的房屋建筑物面积×中标人的中标单价。</w:t>
      </w:r>
    </w:p>
    <w:p w14:paraId="5FC6B234">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（二）服务价款的支付</w:t>
      </w:r>
    </w:p>
    <w:p w14:paraId="5FE45AE1">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中标人的服务费按以下方式支付：</w:t>
      </w:r>
    </w:p>
    <w:p w14:paraId="749596F5">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按照委托项目完成的工作量的进度支付，委托项目完成50%（以协议签订并具备补偿款支付条件为准）支付至已完成委托项目的服务费的50%，委托项目完成80%（以协议签订并具备补偿款支付条件为准）支付至已完成委托项目的服务费的80%，剩余服务费用至项目结束并经审计无任何问题后支付至完成项目的服务费的100%。由于中标人的原因导致审计工作无法完成，除不予支付剩余的服务费用外，项目委托人保留进一步追究经济赔偿的权利。</w:t>
      </w:r>
    </w:p>
    <w:p w14:paraId="6950BBF4">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2、服务费以被征收（或收购）户为单位进行结算支付（“一户一付”），即：当期仅支付已完成房地产评估工作的被征收（或收购）户的服务费，采购方不支付未完成项目的期间进度费。</w:t>
      </w:r>
    </w:p>
    <w:p w14:paraId="0379C87C">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3、中标人办理服务费结算时，须提供结算依据及合规发票。</w:t>
      </w:r>
    </w:p>
    <w:p w14:paraId="553F42E6">
      <w:pPr>
        <w:pStyle w:val="37"/>
        <w:keepNext w:val="0"/>
        <w:keepLines w:val="0"/>
        <w:pageBreakBefore w:val="0"/>
        <w:kinsoku/>
        <w:wordWrap/>
        <w:overflowPunct/>
        <w:topLinePunct w:val="0"/>
        <w:bidi w:val="0"/>
        <w:spacing w:line="360" w:lineRule="auto"/>
        <w:ind w:left="479" w:hanging="479" w:hangingChars="199"/>
        <w:textAlignment w:val="auto"/>
        <w:rPr>
          <w:rFonts w:hint="eastAsia" w:ascii="宋体" w:hAnsi="宋体" w:eastAsia="宋体" w:cs="宋体"/>
          <w:b/>
          <w:color w:val="auto"/>
          <w:sz w:val="28"/>
          <w:szCs w:val="28"/>
          <w:highlight w:val="none"/>
        </w:rPr>
      </w:pPr>
      <w:r>
        <w:rPr>
          <w:rFonts w:hint="eastAsia" w:ascii="宋体" w:hAnsi="宋体" w:eastAsia="宋体" w:cs="宋体"/>
          <w:b/>
          <w:bCs/>
          <w:kern w:val="0"/>
          <w:sz w:val="24"/>
          <w:szCs w:val="24"/>
          <w:lang w:val="en-US" w:eastAsia="zh-CN"/>
        </w:rPr>
        <w:t>十一、</w:t>
      </w:r>
      <w:r>
        <w:rPr>
          <w:rFonts w:hint="eastAsia" w:ascii="宋体" w:hAnsi="宋体" w:eastAsia="宋体" w:cs="宋体"/>
          <w:b/>
          <w:color w:val="auto"/>
          <w:sz w:val="24"/>
          <w:szCs w:val="24"/>
          <w:highlight w:val="none"/>
        </w:rPr>
        <w:t>履约保证金</w:t>
      </w:r>
      <w:r>
        <w:rPr>
          <w:rFonts w:hint="eastAsia" w:ascii="宋体" w:hAnsi="宋体" w:eastAsia="宋体" w:cs="宋体"/>
          <w:b/>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本项目无须缴纳履约保证金。</w:t>
      </w:r>
    </w:p>
    <w:p w14:paraId="0E9C1D21">
      <w:pPr>
        <w:pStyle w:val="36"/>
        <w:rPr>
          <w:rFonts w:hint="eastAsia" w:eastAsia="仿宋"/>
          <w:lang w:val="en-US" w:eastAsia="zh-CN"/>
        </w:rPr>
      </w:pPr>
    </w:p>
    <w:p w14:paraId="45F8CEE8">
      <w:pPr>
        <w:spacing w:line="360" w:lineRule="auto"/>
        <w:rPr>
          <w:rFonts w:ascii="宋体" w:hAnsi="宋体" w:cs="宋体"/>
          <w:color w:val="auto"/>
          <w:sz w:val="24"/>
          <w:highlight w:val="none"/>
        </w:rPr>
      </w:pPr>
    </w:p>
    <w:p w14:paraId="3F156109">
      <w:pPr>
        <w:widowControl/>
        <w:ind w:firstLine="720" w:firstLineChars="300"/>
        <w:jc w:val="left"/>
        <w:rPr>
          <w:rFonts w:ascii="宋体" w:hAnsi="宋体" w:cs="宋体"/>
          <w:bCs/>
          <w:color w:val="auto"/>
          <w:sz w:val="24"/>
          <w:highlight w:val="none"/>
        </w:rPr>
      </w:pPr>
    </w:p>
    <w:p w14:paraId="52B6763D">
      <w:pPr>
        <w:rPr>
          <w:rFonts w:ascii="宋体" w:hAnsi="宋体" w:cs="宋体"/>
          <w:snapToGrid w:val="0"/>
          <w:color w:val="auto"/>
          <w:kern w:val="0"/>
          <w:sz w:val="24"/>
          <w:highlight w:val="none"/>
        </w:rPr>
      </w:pPr>
    </w:p>
    <w:p w14:paraId="1E35FFB9">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8" w:name="_Toc184310324"/>
      <w:bookmarkEnd w:id="28"/>
      <w:bookmarkStart w:id="29" w:name="_Toc184308092"/>
      <w:bookmarkEnd w:id="29"/>
      <w:bookmarkStart w:id="30" w:name="_Toc184310279"/>
      <w:bookmarkEnd w:id="30"/>
      <w:bookmarkStart w:id="31" w:name="_Toc184313239"/>
      <w:bookmarkEnd w:id="31"/>
      <w:bookmarkStart w:id="32" w:name="_Toc184312090"/>
      <w:bookmarkEnd w:id="32"/>
      <w:bookmarkStart w:id="33" w:name="_Toc184312080"/>
      <w:bookmarkEnd w:id="33"/>
      <w:bookmarkStart w:id="34" w:name="_Toc184313250"/>
      <w:bookmarkEnd w:id="34"/>
      <w:bookmarkStart w:id="35" w:name="_Toc184312131"/>
      <w:bookmarkEnd w:id="35"/>
      <w:bookmarkStart w:id="36" w:name="_Toc184308108"/>
      <w:bookmarkEnd w:id="36"/>
      <w:bookmarkStart w:id="37" w:name="_Toc184312105"/>
      <w:bookmarkEnd w:id="37"/>
      <w:bookmarkStart w:id="38" w:name="_Toc184308043"/>
      <w:bookmarkEnd w:id="38"/>
      <w:bookmarkStart w:id="39" w:name="_Toc184314467"/>
      <w:bookmarkEnd w:id="39"/>
      <w:bookmarkStart w:id="40" w:name="_Toc184310336"/>
      <w:bookmarkEnd w:id="40"/>
      <w:bookmarkStart w:id="41" w:name="_Toc184308084"/>
      <w:bookmarkEnd w:id="41"/>
      <w:bookmarkStart w:id="42" w:name="_Toc184312084"/>
      <w:bookmarkEnd w:id="42"/>
      <w:bookmarkStart w:id="43" w:name="_Toc184314430"/>
      <w:bookmarkEnd w:id="43"/>
      <w:bookmarkStart w:id="44" w:name="_Toc184308093"/>
      <w:bookmarkEnd w:id="44"/>
      <w:bookmarkStart w:id="45" w:name="_Toc184314455"/>
      <w:bookmarkEnd w:id="45"/>
      <w:bookmarkStart w:id="46" w:name="_Toc184312130"/>
      <w:bookmarkEnd w:id="46"/>
      <w:bookmarkStart w:id="47" w:name="_Toc184310274"/>
      <w:bookmarkEnd w:id="47"/>
      <w:bookmarkStart w:id="48" w:name="_Toc184313302"/>
      <w:bookmarkEnd w:id="48"/>
      <w:bookmarkStart w:id="49" w:name="_Toc184314478"/>
      <w:bookmarkEnd w:id="49"/>
      <w:bookmarkStart w:id="50" w:name="_Toc184308066"/>
      <w:bookmarkEnd w:id="50"/>
      <w:bookmarkStart w:id="51" w:name="_Toc184314470"/>
      <w:bookmarkEnd w:id="51"/>
      <w:bookmarkStart w:id="52" w:name="_Toc184312095"/>
      <w:bookmarkEnd w:id="52"/>
      <w:bookmarkStart w:id="53" w:name="_Toc184312133"/>
      <w:bookmarkEnd w:id="53"/>
      <w:bookmarkStart w:id="54" w:name="_Toc184313243"/>
      <w:bookmarkEnd w:id="54"/>
      <w:bookmarkStart w:id="55" w:name="_Toc184314431"/>
      <w:bookmarkEnd w:id="55"/>
      <w:bookmarkStart w:id="56" w:name="_Toc184310314"/>
      <w:bookmarkEnd w:id="56"/>
      <w:bookmarkStart w:id="57" w:name="_Toc184312129"/>
      <w:bookmarkEnd w:id="57"/>
      <w:bookmarkStart w:id="58" w:name="_Toc184313270"/>
      <w:bookmarkEnd w:id="58"/>
      <w:bookmarkStart w:id="59" w:name="_Toc184314472"/>
      <w:bookmarkEnd w:id="59"/>
      <w:bookmarkStart w:id="60" w:name="_Toc184314469"/>
      <w:bookmarkEnd w:id="60"/>
      <w:bookmarkStart w:id="61" w:name="_Toc184314456"/>
      <w:bookmarkEnd w:id="61"/>
      <w:bookmarkStart w:id="62" w:name="_Toc184314414"/>
      <w:bookmarkEnd w:id="62"/>
      <w:bookmarkStart w:id="63" w:name="_Toc184313273"/>
      <w:bookmarkEnd w:id="63"/>
      <w:bookmarkStart w:id="64" w:name="_Toc184313276"/>
      <w:bookmarkEnd w:id="64"/>
      <w:bookmarkStart w:id="65" w:name="_Toc184312108"/>
      <w:bookmarkEnd w:id="65"/>
      <w:bookmarkStart w:id="66" w:name="_Toc184313290"/>
      <w:bookmarkEnd w:id="66"/>
      <w:bookmarkStart w:id="67" w:name="_Toc184312110"/>
      <w:bookmarkEnd w:id="67"/>
      <w:bookmarkStart w:id="68" w:name="_Toc184308076"/>
      <w:bookmarkEnd w:id="68"/>
      <w:bookmarkStart w:id="69" w:name="_Toc184314426"/>
      <w:bookmarkEnd w:id="69"/>
      <w:bookmarkStart w:id="70" w:name="_Toc184310330"/>
      <w:bookmarkEnd w:id="70"/>
      <w:bookmarkStart w:id="71" w:name="_Toc184308049"/>
      <w:bookmarkEnd w:id="71"/>
      <w:bookmarkStart w:id="72" w:name="_Toc184308107"/>
      <w:bookmarkEnd w:id="72"/>
      <w:bookmarkStart w:id="73" w:name="_Toc184312088"/>
      <w:bookmarkEnd w:id="73"/>
      <w:bookmarkStart w:id="74" w:name="_Toc184310301"/>
      <w:bookmarkEnd w:id="74"/>
      <w:bookmarkStart w:id="75" w:name="_Toc184314459"/>
      <w:bookmarkEnd w:id="75"/>
      <w:bookmarkStart w:id="76" w:name="_Toc184312109"/>
      <w:bookmarkEnd w:id="76"/>
      <w:bookmarkStart w:id="77" w:name="_Toc184313299"/>
      <w:bookmarkEnd w:id="77"/>
      <w:bookmarkStart w:id="78" w:name="_Toc184308106"/>
      <w:bookmarkEnd w:id="78"/>
      <w:bookmarkStart w:id="79" w:name="_Toc184310319"/>
      <w:bookmarkEnd w:id="79"/>
      <w:bookmarkStart w:id="80" w:name="_Toc184310291"/>
      <w:bookmarkEnd w:id="80"/>
      <w:bookmarkStart w:id="81" w:name="_Toc184312083"/>
      <w:bookmarkEnd w:id="81"/>
      <w:bookmarkStart w:id="82" w:name="_Toc184313253"/>
      <w:bookmarkEnd w:id="82"/>
      <w:bookmarkStart w:id="83" w:name="_Toc184308079"/>
      <w:bookmarkEnd w:id="83"/>
      <w:bookmarkStart w:id="84" w:name="_Toc184310338"/>
      <w:bookmarkEnd w:id="84"/>
      <w:bookmarkStart w:id="85" w:name="_Toc184310278"/>
      <w:bookmarkEnd w:id="85"/>
      <w:bookmarkStart w:id="86" w:name="_Toc184314440"/>
      <w:bookmarkEnd w:id="86"/>
      <w:bookmarkStart w:id="87" w:name="_Toc184313269"/>
      <w:bookmarkEnd w:id="87"/>
      <w:bookmarkStart w:id="88" w:name="_Toc184313249"/>
      <w:bookmarkEnd w:id="88"/>
      <w:bookmarkStart w:id="89" w:name="_Toc184312093"/>
      <w:bookmarkEnd w:id="89"/>
      <w:bookmarkStart w:id="90" w:name="_Toc184308086"/>
      <w:bookmarkEnd w:id="90"/>
      <w:bookmarkStart w:id="91" w:name="_Toc184308044"/>
      <w:bookmarkEnd w:id="91"/>
      <w:bookmarkStart w:id="92" w:name="_Toc184310282"/>
      <w:bookmarkEnd w:id="92"/>
      <w:bookmarkStart w:id="93" w:name="_Toc184308072"/>
      <w:bookmarkEnd w:id="93"/>
      <w:bookmarkStart w:id="94" w:name="_Toc184310323"/>
      <w:bookmarkEnd w:id="94"/>
      <w:bookmarkStart w:id="95" w:name="_Toc184310321"/>
      <w:bookmarkEnd w:id="95"/>
      <w:bookmarkStart w:id="96" w:name="_Toc184313251"/>
      <w:bookmarkEnd w:id="96"/>
      <w:bookmarkStart w:id="97" w:name="_Toc184310334"/>
      <w:bookmarkEnd w:id="97"/>
      <w:bookmarkStart w:id="98" w:name="_Toc184312075"/>
      <w:bookmarkEnd w:id="98"/>
      <w:bookmarkStart w:id="99" w:name="_Toc184312122"/>
      <w:bookmarkEnd w:id="99"/>
      <w:bookmarkStart w:id="100" w:name="_Toc184310305"/>
      <w:bookmarkEnd w:id="100"/>
      <w:bookmarkStart w:id="101" w:name="_Toc184312104"/>
      <w:bookmarkEnd w:id="101"/>
      <w:bookmarkStart w:id="102" w:name="_Toc184313284"/>
      <w:bookmarkEnd w:id="102"/>
      <w:bookmarkStart w:id="103" w:name="_Toc184310333"/>
      <w:bookmarkEnd w:id="103"/>
      <w:bookmarkStart w:id="104" w:name="_Toc184313295"/>
      <w:bookmarkEnd w:id="104"/>
      <w:bookmarkStart w:id="105" w:name="_Toc184310273"/>
      <w:bookmarkEnd w:id="105"/>
      <w:bookmarkStart w:id="106" w:name="_Toc184312099"/>
      <w:bookmarkEnd w:id="106"/>
      <w:bookmarkStart w:id="107" w:name="_Toc184314475"/>
      <w:bookmarkEnd w:id="107"/>
      <w:bookmarkStart w:id="108" w:name="_Toc184313258"/>
      <w:bookmarkEnd w:id="108"/>
      <w:bookmarkStart w:id="109" w:name="_Toc184314429"/>
      <w:bookmarkEnd w:id="109"/>
      <w:bookmarkStart w:id="110" w:name="_Toc184308050"/>
      <w:bookmarkEnd w:id="110"/>
      <w:bookmarkStart w:id="111" w:name="_Toc184308038"/>
      <w:bookmarkEnd w:id="111"/>
      <w:bookmarkStart w:id="112" w:name="_Toc184314474"/>
      <w:bookmarkEnd w:id="112"/>
      <w:bookmarkStart w:id="113" w:name="_Toc184308094"/>
      <w:bookmarkEnd w:id="113"/>
      <w:bookmarkStart w:id="114" w:name="_Toc184314433"/>
      <w:bookmarkEnd w:id="114"/>
      <w:bookmarkStart w:id="115" w:name="_Toc184313300"/>
      <w:bookmarkEnd w:id="115"/>
      <w:bookmarkStart w:id="116" w:name="_Toc184314428"/>
      <w:bookmarkEnd w:id="116"/>
      <w:bookmarkStart w:id="117" w:name="_Toc184310328"/>
      <w:bookmarkEnd w:id="117"/>
      <w:bookmarkStart w:id="118" w:name="_Toc184308055"/>
      <w:bookmarkEnd w:id="118"/>
      <w:bookmarkStart w:id="119" w:name="_Toc184313293"/>
      <w:bookmarkEnd w:id="119"/>
      <w:bookmarkStart w:id="120" w:name="_Toc184313278"/>
      <w:bookmarkEnd w:id="120"/>
      <w:bookmarkStart w:id="121" w:name="_Toc184308097"/>
      <w:bookmarkEnd w:id="121"/>
      <w:bookmarkStart w:id="122" w:name="_Toc184310276"/>
      <w:bookmarkEnd w:id="122"/>
      <w:bookmarkStart w:id="123" w:name="_Toc184314444"/>
      <w:bookmarkEnd w:id="123"/>
      <w:bookmarkStart w:id="124" w:name="_Toc184310317"/>
      <w:bookmarkEnd w:id="124"/>
      <w:bookmarkStart w:id="125" w:name="_Toc184310287"/>
      <w:bookmarkEnd w:id="125"/>
      <w:bookmarkStart w:id="126" w:name="_Toc184312077"/>
      <w:bookmarkEnd w:id="126"/>
      <w:bookmarkStart w:id="127" w:name="_Toc184310341"/>
      <w:bookmarkEnd w:id="127"/>
      <w:bookmarkStart w:id="128" w:name="_Toc184313296"/>
      <w:bookmarkEnd w:id="128"/>
      <w:bookmarkStart w:id="129" w:name="_Toc184310295"/>
      <w:bookmarkEnd w:id="129"/>
      <w:bookmarkStart w:id="130" w:name="_Toc184308051"/>
      <w:bookmarkEnd w:id="130"/>
      <w:bookmarkStart w:id="131" w:name="_Toc184310286"/>
      <w:bookmarkEnd w:id="131"/>
      <w:bookmarkStart w:id="132" w:name="_Toc184308091"/>
      <w:bookmarkEnd w:id="132"/>
      <w:bookmarkStart w:id="133" w:name="_Toc184308048"/>
      <w:bookmarkEnd w:id="133"/>
      <w:bookmarkStart w:id="134" w:name="_Toc184313240"/>
      <w:bookmarkEnd w:id="134"/>
      <w:bookmarkStart w:id="135" w:name="_Toc184312134"/>
      <w:bookmarkEnd w:id="135"/>
      <w:bookmarkStart w:id="136" w:name="_Toc184308056"/>
      <w:bookmarkEnd w:id="136"/>
      <w:bookmarkStart w:id="137" w:name="_Toc184312101"/>
      <w:bookmarkEnd w:id="137"/>
      <w:bookmarkStart w:id="138" w:name="_Toc184314454"/>
      <w:bookmarkEnd w:id="138"/>
      <w:bookmarkStart w:id="139" w:name="_Toc184310315"/>
      <w:bookmarkEnd w:id="139"/>
      <w:bookmarkStart w:id="140" w:name="_Toc184310304"/>
      <w:bookmarkEnd w:id="140"/>
      <w:bookmarkStart w:id="141" w:name="_Toc184312119"/>
      <w:bookmarkEnd w:id="141"/>
      <w:bookmarkStart w:id="142" w:name="_Toc184312114"/>
      <w:bookmarkEnd w:id="142"/>
      <w:bookmarkStart w:id="143" w:name="_Toc184312121"/>
      <w:bookmarkEnd w:id="143"/>
      <w:bookmarkStart w:id="144" w:name="_Toc184312082"/>
      <w:bookmarkEnd w:id="144"/>
      <w:bookmarkStart w:id="145" w:name="_Toc184314437"/>
      <w:bookmarkEnd w:id="145"/>
      <w:bookmarkStart w:id="146" w:name="_Toc184314415"/>
      <w:bookmarkEnd w:id="146"/>
      <w:bookmarkStart w:id="147" w:name="_Toc184310297"/>
      <w:bookmarkEnd w:id="147"/>
      <w:bookmarkStart w:id="148" w:name="_Toc184312094"/>
      <w:bookmarkEnd w:id="148"/>
      <w:bookmarkStart w:id="149" w:name="_Toc184308058"/>
      <w:bookmarkEnd w:id="149"/>
      <w:bookmarkStart w:id="150" w:name="_Toc184308046"/>
      <w:bookmarkEnd w:id="150"/>
      <w:bookmarkStart w:id="151" w:name="_Toc184313301"/>
      <w:bookmarkEnd w:id="151"/>
      <w:bookmarkStart w:id="152" w:name="_Toc184310285"/>
      <w:bookmarkEnd w:id="152"/>
      <w:bookmarkStart w:id="153" w:name="_Toc184314445"/>
      <w:bookmarkEnd w:id="153"/>
      <w:bookmarkStart w:id="154" w:name="_Toc184310310"/>
      <w:bookmarkEnd w:id="154"/>
      <w:bookmarkStart w:id="155" w:name="_Toc184312138"/>
      <w:bookmarkEnd w:id="155"/>
      <w:bookmarkStart w:id="156" w:name="_Toc184310288"/>
      <w:bookmarkEnd w:id="156"/>
      <w:bookmarkStart w:id="157" w:name="_Toc184308064"/>
      <w:bookmarkEnd w:id="157"/>
      <w:bookmarkStart w:id="158" w:name="_Toc184313260"/>
      <w:bookmarkEnd w:id="158"/>
      <w:bookmarkStart w:id="159" w:name="_Toc184314442"/>
      <w:bookmarkEnd w:id="159"/>
      <w:bookmarkStart w:id="160" w:name="_Toc184313281"/>
      <w:bookmarkEnd w:id="160"/>
      <w:bookmarkStart w:id="161" w:name="_Toc184310280"/>
      <w:bookmarkEnd w:id="161"/>
      <w:bookmarkStart w:id="162" w:name="_Toc184312069"/>
      <w:bookmarkEnd w:id="162"/>
      <w:bookmarkStart w:id="163" w:name="_Toc184308082"/>
      <w:bookmarkEnd w:id="163"/>
      <w:bookmarkStart w:id="164" w:name="_Toc184308045"/>
      <w:bookmarkEnd w:id="164"/>
      <w:bookmarkStart w:id="165" w:name="_Toc184313306"/>
      <w:bookmarkEnd w:id="165"/>
      <w:bookmarkStart w:id="166" w:name="_Toc184308099"/>
      <w:bookmarkEnd w:id="166"/>
      <w:bookmarkStart w:id="167" w:name="_Toc184312089"/>
      <w:bookmarkEnd w:id="167"/>
      <w:bookmarkStart w:id="168" w:name="_Toc184313264"/>
      <w:bookmarkEnd w:id="168"/>
      <w:bookmarkStart w:id="169" w:name="_Toc184312079"/>
      <w:bookmarkEnd w:id="169"/>
      <w:bookmarkStart w:id="170" w:name="_Toc184313309"/>
      <w:bookmarkEnd w:id="170"/>
      <w:bookmarkStart w:id="171" w:name="_Toc184313238"/>
      <w:bookmarkEnd w:id="171"/>
      <w:bookmarkStart w:id="172" w:name="_Toc184314480"/>
      <w:bookmarkEnd w:id="172"/>
      <w:bookmarkStart w:id="173" w:name="_Toc184312070"/>
      <w:bookmarkEnd w:id="173"/>
      <w:bookmarkStart w:id="174" w:name="_Toc184314452"/>
      <w:bookmarkEnd w:id="174"/>
      <w:bookmarkStart w:id="175" w:name="_Toc184312115"/>
      <w:bookmarkEnd w:id="175"/>
      <w:bookmarkStart w:id="176" w:name="_Toc184313252"/>
      <w:bookmarkEnd w:id="176"/>
      <w:bookmarkStart w:id="177" w:name="_Toc184310344"/>
      <w:bookmarkEnd w:id="177"/>
      <w:bookmarkStart w:id="178" w:name="_Toc184310335"/>
      <w:bookmarkEnd w:id="178"/>
      <w:bookmarkStart w:id="179" w:name="_Toc184308095"/>
      <w:bookmarkEnd w:id="179"/>
      <w:bookmarkStart w:id="180" w:name="_Toc184312111"/>
      <w:bookmarkEnd w:id="180"/>
      <w:bookmarkStart w:id="181" w:name="_Toc184313286"/>
      <w:bookmarkEnd w:id="181"/>
      <w:bookmarkStart w:id="182" w:name="_Toc184314424"/>
      <w:bookmarkEnd w:id="182"/>
      <w:bookmarkStart w:id="183" w:name="_Toc184312096"/>
      <w:bookmarkEnd w:id="183"/>
      <w:bookmarkStart w:id="184" w:name="_Toc184313274"/>
      <w:bookmarkEnd w:id="184"/>
      <w:bookmarkStart w:id="185" w:name="_Toc184312076"/>
      <w:bookmarkEnd w:id="185"/>
      <w:bookmarkStart w:id="186" w:name="_Toc184308089"/>
      <w:bookmarkEnd w:id="186"/>
      <w:bookmarkStart w:id="187" w:name="_Toc184314457"/>
      <w:bookmarkEnd w:id="187"/>
      <w:bookmarkStart w:id="188" w:name="_Toc184313294"/>
      <w:bookmarkEnd w:id="188"/>
      <w:bookmarkStart w:id="189" w:name="_Toc184314465"/>
      <w:bookmarkEnd w:id="189"/>
      <w:bookmarkStart w:id="190" w:name="_Toc184313283"/>
      <w:bookmarkEnd w:id="190"/>
      <w:bookmarkStart w:id="191" w:name="_Toc184313245"/>
      <w:bookmarkEnd w:id="191"/>
      <w:bookmarkStart w:id="192" w:name="_Toc184312097"/>
      <w:bookmarkEnd w:id="192"/>
      <w:bookmarkStart w:id="193" w:name="_Toc184312087"/>
      <w:bookmarkEnd w:id="193"/>
      <w:bookmarkStart w:id="194" w:name="_Toc184312071"/>
      <w:bookmarkEnd w:id="194"/>
      <w:bookmarkStart w:id="195" w:name="_Toc184314439"/>
      <w:bookmarkEnd w:id="195"/>
      <w:bookmarkStart w:id="196" w:name="_Toc184310316"/>
      <w:bookmarkEnd w:id="196"/>
      <w:bookmarkStart w:id="197" w:name="_Toc184314453"/>
      <w:bookmarkEnd w:id="197"/>
      <w:bookmarkStart w:id="198" w:name="_Toc184313254"/>
      <w:bookmarkEnd w:id="198"/>
      <w:bookmarkStart w:id="199" w:name="_Toc184314463"/>
      <w:bookmarkEnd w:id="199"/>
      <w:bookmarkStart w:id="200" w:name="_Toc184314450"/>
      <w:bookmarkEnd w:id="200"/>
      <w:bookmarkStart w:id="201" w:name="_Toc184308102"/>
      <w:bookmarkEnd w:id="201"/>
      <w:bookmarkStart w:id="202" w:name="_Toc184310329"/>
      <w:bookmarkEnd w:id="202"/>
      <w:bookmarkStart w:id="203" w:name="_Toc184308073"/>
      <w:bookmarkEnd w:id="203"/>
      <w:bookmarkStart w:id="204" w:name="_Toc184314461"/>
      <w:bookmarkEnd w:id="204"/>
      <w:bookmarkStart w:id="205" w:name="_Toc184308067"/>
      <w:bookmarkEnd w:id="205"/>
      <w:bookmarkStart w:id="206" w:name="_Toc184314476"/>
      <w:bookmarkEnd w:id="206"/>
      <w:bookmarkStart w:id="207" w:name="_Toc184310283"/>
      <w:bookmarkEnd w:id="207"/>
      <w:bookmarkStart w:id="208" w:name="_Toc184314462"/>
      <w:bookmarkEnd w:id="208"/>
      <w:bookmarkStart w:id="209" w:name="_Toc184314471"/>
      <w:bookmarkEnd w:id="209"/>
      <w:bookmarkStart w:id="210" w:name="_Toc184310281"/>
      <w:bookmarkEnd w:id="210"/>
      <w:bookmarkStart w:id="211" w:name="_Toc184314447"/>
      <w:bookmarkEnd w:id="211"/>
      <w:bookmarkStart w:id="212" w:name="_Toc184313265"/>
      <w:bookmarkEnd w:id="212"/>
      <w:bookmarkStart w:id="213" w:name="_Toc184310303"/>
      <w:bookmarkEnd w:id="213"/>
      <w:bookmarkStart w:id="214" w:name="_Toc184310290"/>
      <w:bookmarkEnd w:id="214"/>
      <w:bookmarkStart w:id="215" w:name="_Toc184312068"/>
      <w:bookmarkEnd w:id="215"/>
      <w:bookmarkStart w:id="216" w:name="_Toc184313287"/>
      <w:bookmarkEnd w:id="216"/>
      <w:bookmarkStart w:id="217" w:name="_Toc184314410"/>
      <w:bookmarkEnd w:id="217"/>
      <w:bookmarkStart w:id="218" w:name="_Toc184314449"/>
      <w:bookmarkEnd w:id="218"/>
      <w:bookmarkStart w:id="219" w:name="_Toc184310312"/>
      <w:bookmarkEnd w:id="219"/>
      <w:bookmarkStart w:id="220" w:name="_Toc184313255"/>
      <w:bookmarkEnd w:id="220"/>
      <w:bookmarkStart w:id="221" w:name="_Toc184314436"/>
      <w:bookmarkEnd w:id="221"/>
      <w:bookmarkStart w:id="222" w:name="_Toc184308081"/>
      <w:bookmarkEnd w:id="222"/>
      <w:bookmarkStart w:id="223" w:name="_Toc184314419"/>
      <w:bookmarkEnd w:id="223"/>
      <w:bookmarkStart w:id="224" w:name="_Toc184312078"/>
      <w:bookmarkEnd w:id="224"/>
      <w:bookmarkStart w:id="225" w:name="_Toc184310343"/>
      <w:bookmarkEnd w:id="225"/>
      <w:bookmarkStart w:id="226" w:name="_Toc184314438"/>
      <w:bookmarkEnd w:id="226"/>
      <w:bookmarkStart w:id="227" w:name="_Toc184314434"/>
      <w:bookmarkEnd w:id="227"/>
      <w:bookmarkStart w:id="228" w:name="_Toc184314412"/>
      <w:bookmarkEnd w:id="228"/>
      <w:bookmarkStart w:id="229" w:name="_Toc184312128"/>
      <w:bookmarkEnd w:id="229"/>
      <w:bookmarkStart w:id="230" w:name="_Toc184313261"/>
      <w:bookmarkEnd w:id="230"/>
      <w:bookmarkStart w:id="231" w:name="_Toc184310296"/>
      <w:bookmarkEnd w:id="231"/>
      <w:bookmarkStart w:id="232" w:name="_Toc184312118"/>
      <w:bookmarkEnd w:id="232"/>
      <w:bookmarkStart w:id="233" w:name="_Toc184313285"/>
      <w:bookmarkEnd w:id="233"/>
      <w:bookmarkStart w:id="234" w:name="_Toc184313308"/>
      <w:bookmarkEnd w:id="234"/>
      <w:bookmarkStart w:id="235" w:name="_Toc184310275"/>
      <w:bookmarkEnd w:id="235"/>
      <w:bookmarkStart w:id="236" w:name="_Toc184308096"/>
      <w:bookmarkEnd w:id="236"/>
      <w:bookmarkStart w:id="237" w:name="_Toc184313275"/>
      <w:bookmarkEnd w:id="237"/>
      <w:bookmarkStart w:id="238" w:name="_Toc184308063"/>
      <w:bookmarkEnd w:id="238"/>
      <w:bookmarkStart w:id="239" w:name="_Toc184313241"/>
      <w:bookmarkEnd w:id="239"/>
      <w:bookmarkStart w:id="240" w:name="_Toc184308078"/>
      <w:bookmarkEnd w:id="240"/>
      <w:bookmarkStart w:id="241" w:name="_Toc184308042"/>
      <w:bookmarkEnd w:id="241"/>
      <w:bookmarkStart w:id="242" w:name="_Toc184308085"/>
      <w:bookmarkEnd w:id="242"/>
      <w:bookmarkStart w:id="243" w:name="_Toc184313277"/>
      <w:bookmarkEnd w:id="243"/>
      <w:bookmarkStart w:id="244" w:name="_Toc184308088"/>
      <w:bookmarkEnd w:id="244"/>
      <w:bookmarkStart w:id="245" w:name="_Toc184314451"/>
      <w:bookmarkEnd w:id="245"/>
      <w:bookmarkStart w:id="246" w:name="_Toc184312067"/>
      <w:bookmarkEnd w:id="246"/>
      <w:bookmarkStart w:id="247" w:name="_Toc184313242"/>
      <w:bookmarkEnd w:id="247"/>
      <w:bookmarkStart w:id="248" w:name="_Toc184308098"/>
      <w:bookmarkEnd w:id="248"/>
      <w:bookmarkStart w:id="249" w:name="_Toc184314427"/>
      <w:bookmarkEnd w:id="249"/>
      <w:bookmarkStart w:id="250" w:name="_Toc184314411"/>
      <w:bookmarkEnd w:id="250"/>
      <w:bookmarkStart w:id="251" w:name="_Toc184313292"/>
      <w:bookmarkEnd w:id="251"/>
      <w:bookmarkStart w:id="252" w:name="_Toc184314425"/>
      <w:bookmarkEnd w:id="252"/>
      <w:bookmarkStart w:id="253" w:name="_Toc184312074"/>
      <w:bookmarkEnd w:id="253"/>
      <w:bookmarkStart w:id="254" w:name="_Toc184310313"/>
      <w:bookmarkEnd w:id="254"/>
      <w:bookmarkStart w:id="255" w:name="_Toc184310300"/>
      <w:bookmarkEnd w:id="255"/>
      <w:bookmarkStart w:id="256" w:name="_Toc184314417"/>
      <w:bookmarkEnd w:id="256"/>
      <w:bookmarkStart w:id="257" w:name="_Toc184313256"/>
      <w:bookmarkEnd w:id="257"/>
      <w:bookmarkStart w:id="258" w:name="_Toc184312106"/>
      <w:bookmarkEnd w:id="258"/>
      <w:bookmarkStart w:id="259" w:name="_Toc184308041"/>
      <w:bookmarkEnd w:id="259"/>
      <w:bookmarkStart w:id="260" w:name="_Toc184313279"/>
      <w:bookmarkEnd w:id="260"/>
      <w:bookmarkStart w:id="261" w:name="_Toc184308105"/>
      <w:bookmarkEnd w:id="261"/>
      <w:bookmarkStart w:id="262" w:name="_Toc184308054"/>
      <w:bookmarkEnd w:id="262"/>
      <w:bookmarkStart w:id="263" w:name="_Toc184314421"/>
      <w:bookmarkEnd w:id="263"/>
      <w:bookmarkStart w:id="264" w:name="_Toc184312116"/>
      <w:bookmarkEnd w:id="264"/>
      <w:bookmarkStart w:id="265" w:name="_Toc184314466"/>
      <w:bookmarkEnd w:id="265"/>
      <w:bookmarkStart w:id="266" w:name="_Toc184310327"/>
      <w:bookmarkEnd w:id="266"/>
      <w:bookmarkStart w:id="267" w:name="_Toc184310322"/>
      <w:bookmarkEnd w:id="267"/>
      <w:bookmarkStart w:id="268" w:name="_Toc184310337"/>
      <w:bookmarkEnd w:id="268"/>
      <w:bookmarkStart w:id="269" w:name="_Toc184308074"/>
      <w:bookmarkEnd w:id="269"/>
      <w:bookmarkStart w:id="270" w:name="_Toc184314460"/>
      <w:bookmarkEnd w:id="270"/>
      <w:bookmarkStart w:id="271" w:name="_Toc184314458"/>
      <w:bookmarkEnd w:id="271"/>
      <w:bookmarkStart w:id="272" w:name="_Toc184308077"/>
      <w:bookmarkEnd w:id="272"/>
      <w:bookmarkStart w:id="273" w:name="_Toc184312137"/>
      <w:bookmarkEnd w:id="273"/>
      <w:bookmarkStart w:id="274" w:name="_Toc184310292"/>
      <w:bookmarkEnd w:id="274"/>
      <w:bookmarkStart w:id="275" w:name="_Toc184308061"/>
      <w:bookmarkEnd w:id="275"/>
      <w:bookmarkStart w:id="276" w:name="_Toc184314416"/>
      <w:bookmarkEnd w:id="276"/>
      <w:bookmarkStart w:id="277" w:name="_Toc184308070"/>
      <w:bookmarkEnd w:id="277"/>
      <w:bookmarkStart w:id="278" w:name="_Toc184314464"/>
      <w:bookmarkEnd w:id="278"/>
      <w:bookmarkStart w:id="279" w:name="_Toc184314418"/>
      <w:bookmarkEnd w:id="279"/>
      <w:bookmarkStart w:id="280" w:name="_Toc184308104"/>
      <w:bookmarkEnd w:id="280"/>
      <w:bookmarkStart w:id="281" w:name="_Toc184312107"/>
      <w:bookmarkEnd w:id="281"/>
      <w:bookmarkStart w:id="282" w:name="_Toc184312113"/>
      <w:bookmarkEnd w:id="282"/>
      <w:bookmarkStart w:id="283" w:name="_Toc184314446"/>
      <w:bookmarkEnd w:id="283"/>
      <w:bookmarkStart w:id="284" w:name="_Toc184312127"/>
      <w:bookmarkEnd w:id="284"/>
      <w:bookmarkStart w:id="285" w:name="_Toc184310311"/>
      <w:bookmarkEnd w:id="285"/>
      <w:bookmarkStart w:id="286" w:name="_Toc184313304"/>
      <w:bookmarkEnd w:id="286"/>
      <w:bookmarkStart w:id="287" w:name="_Toc184312117"/>
      <w:bookmarkEnd w:id="287"/>
      <w:bookmarkStart w:id="288" w:name="_Toc184313257"/>
      <w:bookmarkEnd w:id="288"/>
      <w:bookmarkStart w:id="289" w:name="_Toc184313267"/>
      <w:bookmarkEnd w:id="289"/>
      <w:bookmarkStart w:id="290" w:name="_Toc184312085"/>
      <w:bookmarkEnd w:id="290"/>
      <w:bookmarkStart w:id="291" w:name="_Toc184312136"/>
      <w:bookmarkEnd w:id="291"/>
      <w:bookmarkStart w:id="292" w:name="_Toc184312091"/>
      <w:bookmarkEnd w:id="292"/>
      <w:bookmarkStart w:id="293" w:name="_Toc184313271"/>
      <w:bookmarkEnd w:id="293"/>
      <w:bookmarkStart w:id="294" w:name="_Toc184308065"/>
      <w:bookmarkEnd w:id="294"/>
      <w:bookmarkStart w:id="295" w:name="_Toc184313282"/>
      <w:bookmarkEnd w:id="295"/>
      <w:bookmarkStart w:id="296" w:name="_Toc184312132"/>
      <w:bookmarkEnd w:id="296"/>
      <w:bookmarkStart w:id="297" w:name="_Toc184313268"/>
      <w:bookmarkEnd w:id="297"/>
      <w:bookmarkStart w:id="298" w:name="_Toc184310293"/>
      <w:bookmarkEnd w:id="298"/>
      <w:bookmarkStart w:id="299" w:name="_Toc184313266"/>
      <w:bookmarkEnd w:id="299"/>
      <w:bookmarkStart w:id="300" w:name="_Toc184310298"/>
      <w:bookmarkEnd w:id="300"/>
      <w:bookmarkStart w:id="301" w:name="_Toc184310284"/>
      <w:bookmarkEnd w:id="301"/>
      <w:bookmarkStart w:id="302" w:name="_Toc184312086"/>
      <w:bookmarkEnd w:id="302"/>
      <w:bookmarkStart w:id="303" w:name="_Toc184310272"/>
      <w:bookmarkEnd w:id="303"/>
      <w:bookmarkStart w:id="304" w:name="_Toc184308083"/>
      <w:bookmarkEnd w:id="304"/>
      <w:bookmarkStart w:id="305" w:name="_Toc184308060"/>
      <w:bookmarkEnd w:id="305"/>
      <w:bookmarkStart w:id="306" w:name="_Toc184310332"/>
      <w:bookmarkEnd w:id="306"/>
      <w:bookmarkStart w:id="307" w:name="_Toc184314443"/>
      <w:bookmarkEnd w:id="307"/>
      <w:bookmarkStart w:id="308" w:name="_Toc184308069"/>
      <w:bookmarkEnd w:id="308"/>
      <w:bookmarkStart w:id="309" w:name="_Toc184308071"/>
      <w:bookmarkEnd w:id="309"/>
      <w:bookmarkStart w:id="310" w:name="_Toc184314473"/>
      <w:bookmarkEnd w:id="310"/>
      <w:bookmarkStart w:id="311" w:name="_Toc184312125"/>
      <w:bookmarkEnd w:id="311"/>
      <w:bookmarkStart w:id="312" w:name="_Toc184313246"/>
      <w:bookmarkEnd w:id="312"/>
      <w:bookmarkStart w:id="313" w:name="_Toc184313247"/>
      <w:bookmarkEnd w:id="313"/>
      <w:bookmarkStart w:id="314" w:name="_Toc184308040"/>
      <w:bookmarkEnd w:id="314"/>
      <w:bookmarkStart w:id="315" w:name="_Toc184314448"/>
      <w:bookmarkEnd w:id="315"/>
      <w:bookmarkStart w:id="316" w:name="_Toc184310289"/>
      <w:bookmarkEnd w:id="316"/>
      <w:bookmarkStart w:id="317" w:name="_Toc184312098"/>
      <w:bookmarkEnd w:id="317"/>
      <w:bookmarkStart w:id="318" w:name="_Toc184313310"/>
      <w:bookmarkEnd w:id="318"/>
      <w:bookmarkStart w:id="319" w:name="_Toc184310308"/>
      <w:bookmarkEnd w:id="319"/>
      <w:bookmarkStart w:id="320" w:name="_Toc184314477"/>
      <w:bookmarkEnd w:id="320"/>
      <w:bookmarkStart w:id="321" w:name="_Toc184308052"/>
      <w:bookmarkEnd w:id="321"/>
      <w:bookmarkStart w:id="322" w:name="_Toc184314441"/>
      <w:bookmarkEnd w:id="322"/>
      <w:bookmarkStart w:id="323" w:name="_Toc184314422"/>
      <w:bookmarkEnd w:id="323"/>
      <w:bookmarkStart w:id="324" w:name="_Toc184310342"/>
      <w:bookmarkEnd w:id="324"/>
      <w:bookmarkStart w:id="325" w:name="_Toc184314432"/>
      <w:bookmarkEnd w:id="325"/>
      <w:bookmarkStart w:id="326" w:name="_Toc184308090"/>
      <w:bookmarkEnd w:id="326"/>
      <w:bookmarkStart w:id="327" w:name="_Toc184314479"/>
      <w:bookmarkEnd w:id="327"/>
      <w:bookmarkStart w:id="328" w:name="_Toc184314423"/>
      <w:bookmarkEnd w:id="328"/>
      <w:bookmarkStart w:id="329" w:name="_Toc184308075"/>
      <w:bookmarkEnd w:id="329"/>
      <w:bookmarkStart w:id="330" w:name="_Toc184312139"/>
      <w:bookmarkEnd w:id="330"/>
      <w:bookmarkStart w:id="331" w:name="_Toc184312123"/>
      <w:bookmarkEnd w:id="331"/>
      <w:bookmarkStart w:id="332" w:name="_Toc184314420"/>
      <w:bookmarkEnd w:id="332"/>
      <w:bookmarkStart w:id="333" w:name="_Toc184313263"/>
      <w:bookmarkEnd w:id="333"/>
      <w:bookmarkStart w:id="334" w:name="_Toc184308036"/>
      <w:bookmarkEnd w:id="334"/>
      <w:bookmarkStart w:id="335" w:name="_Toc184312100"/>
      <w:bookmarkEnd w:id="335"/>
      <w:bookmarkStart w:id="336" w:name="_Toc184312124"/>
      <w:bookmarkEnd w:id="336"/>
      <w:bookmarkStart w:id="337" w:name="_Toc184313291"/>
      <w:bookmarkEnd w:id="337"/>
      <w:bookmarkStart w:id="338" w:name="_Toc184313259"/>
      <w:bookmarkEnd w:id="338"/>
      <w:bookmarkStart w:id="339" w:name="_Toc184312081"/>
      <w:bookmarkEnd w:id="339"/>
      <w:bookmarkStart w:id="340" w:name="_Toc184312073"/>
      <w:bookmarkEnd w:id="340"/>
      <w:bookmarkStart w:id="341" w:name="_Toc184313298"/>
      <w:bookmarkEnd w:id="341"/>
      <w:bookmarkStart w:id="342" w:name="_Toc184314468"/>
      <w:bookmarkEnd w:id="342"/>
      <w:bookmarkStart w:id="343" w:name="_Toc184314435"/>
      <w:bookmarkEnd w:id="343"/>
      <w:bookmarkStart w:id="344" w:name="_Toc184308068"/>
      <w:bookmarkEnd w:id="344"/>
      <w:bookmarkStart w:id="345" w:name="_Toc184310339"/>
      <w:bookmarkEnd w:id="345"/>
      <w:bookmarkStart w:id="346" w:name="_Toc184312126"/>
      <w:bookmarkEnd w:id="346"/>
      <w:bookmarkStart w:id="347" w:name="_Toc184310326"/>
      <w:bookmarkEnd w:id="347"/>
      <w:bookmarkStart w:id="348" w:name="_Toc184314482"/>
      <w:bookmarkEnd w:id="348"/>
      <w:bookmarkStart w:id="349" w:name="_Toc184310307"/>
      <w:bookmarkEnd w:id="349"/>
      <w:bookmarkStart w:id="350" w:name="_Toc184308053"/>
      <w:bookmarkEnd w:id="350"/>
      <w:bookmarkStart w:id="351" w:name="_Toc184310320"/>
      <w:bookmarkEnd w:id="351"/>
      <w:bookmarkStart w:id="352" w:name="_Toc184314413"/>
      <w:bookmarkEnd w:id="352"/>
      <w:bookmarkStart w:id="353" w:name="_Toc184308039"/>
      <w:bookmarkEnd w:id="353"/>
      <w:bookmarkStart w:id="354" w:name="_Toc184313289"/>
      <w:bookmarkEnd w:id="354"/>
      <w:bookmarkStart w:id="355" w:name="_Toc184313272"/>
      <w:bookmarkEnd w:id="355"/>
      <w:bookmarkStart w:id="356" w:name="_Toc184312120"/>
      <w:bookmarkEnd w:id="356"/>
      <w:bookmarkStart w:id="357" w:name="_Toc184310277"/>
      <w:bookmarkEnd w:id="357"/>
      <w:bookmarkStart w:id="358" w:name="_Toc184312072"/>
      <w:bookmarkEnd w:id="358"/>
      <w:bookmarkStart w:id="359" w:name="_Toc184310309"/>
      <w:bookmarkEnd w:id="359"/>
      <w:bookmarkStart w:id="360" w:name="_Toc184310325"/>
      <w:bookmarkEnd w:id="360"/>
      <w:bookmarkStart w:id="361" w:name="_Toc184310306"/>
      <w:bookmarkEnd w:id="361"/>
      <w:bookmarkStart w:id="362" w:name="_Toc184308087"/>
      <w:bookmarkEnd w:id="362"/>
      <w:bookmarkStart w:id="363" w:name="_Toc184313305"/>
      <w:bookmarkEnd w:id="363"/>
      <w:bookmarkStart w:id="364" w:name="_Toc184312092"/>
      <w:bookmarkEnd w:id="364"/>
      <w:bookmarkStart w:id="365" w:name="_Toc184308062"/>
      <w:bookmarkEnd w:id="365"/>
      <w:bookmarkStart w:id="366" w:name="_Toc184308057"/>
      <w:bookmarkEnd w:id="366"/>
      <w:bookmarkStart w:id="367" w:name="_Toc184308047"/>
      <w:bookmarkEnd w:id="367"/>
      <w:bookmarkStart w:id="368" w:name="_Toc184313288"/>
      <w:bookmarkEnd w:id="368"/>
      <w:bookmarkStart w:id="369" w:name="_Toc184313262"/>
      <w:bookmarkEnd w:id="369"/>
      <w:bookmarkStart w:id="370" w:name="_Toc184310318"/>
      <w:bookmarkEnd w:id="370"/>
      <w:bookmarkStart w:id="371" w:name="_Toc184308059"/>
      <w:bookmarkEnd w:id="371"/>
      <w:bookmarkStart w:id="372" w:name="_Toc184310294"/>
      <w:bookmarkEnd w:id="372"/>
      <w:bookmarkStart w:id="373" w:name="_Toc184312135"/>
      <w:bookmarkEnd w:id="373"/>
      <w:bookmarkStart w:id="374" w:name="_Toc184308080"/>
      <w:bookmarkEnd w:id="374"/>
      <w:bookmarkStart w:id="375" w:name="_Toc184310340"/>
      <w:bookmarkEnd w:id="375"/>
      <w:bookmarkStart w:id="376" w:name="_Toc184313280"/>
      <w:bookmarkEnd w:id="376"/>
      <w:bookmarkStart w:id="377" w:name="_Toc184310331"/>
      <w:bookmarkEnd w:id="377"/>
      <w:bookmarkStart w:id="378" w:name="_Toc184314481"/>
      <w:bookmarkEnd w:id="378"/>
      <w:bookmarkStart w:id="379" w:name="_Toc184313303"/>
      <w:bookmarkEnd w:id="379"/>
      <w:bookmarkStart w:id="380" w:name="_Toc184313297"/>
      <w:bookmarkEnd w:id="380"/>
      <w:bookmarkStart w:id="381" w:name="_Toc184312112"/>
      <w:bookmarkEnd w:id="381"/>
      <w:bookmarkStart w:id="382" w:name="_Toc184308103"/>
      <w:bookmarkEnd w:id="382"/>
      <w:bookmarkStart w:id="383" w:name="_Toc184308037"/>
      <w:bookmarkEnd w:id="383"/>
      <w:bookmarkStart w:id="384" w:name="_Toc184312103"/>
      <w:bookmarkEnd w:id="384"/>
      <w:bookmarkStart w:id="385" w:name="_Toc184310302"/>
      <w:bookmarkEnd w:id="385"/>
      <w:bookmarkStart w:id="386" w:name="_Toc184308100"/>
      <w:bookmarkEnd w:id="386"/>
      <w:bookmarkStart w:id="387" w:name="_Toc184313307"/>
      <w:bookmarkEnd w:id="387"/>
      <w:bookmarkStart w:id="388" w:name="_Toc184313244"/>
      <w:bookmarkEnd w:id="388"/>
      <w:bookmarkStart w:id="389" w:name="_Toc184313248"/>
      <w:bookmarkEnd w:id="389"/>
      <w:bookmarkStart w:id="390" w:name="_Toc184308101"/>
      <w:bookmarkEnd w:id="390"/>
      <w:bookmarkStart w:id="391" w:name="_Toc184312102"/>
      <w:bookmarkEnd w:id="391"/>
      <w:bookmarkStart w:id="392" w:name="_Toc184310299"/>
      <w:bookmarkEnd w:id="392"/>
      <w:r>
        <w:rPr>
          <w:rFonts w:hint="eastAsia" w:ascii="宋体" w:hAnsi="宋体" w:cs="宋体"/>
          <w:b/>
          <w:color w:val="auto"/>
          <w:sz w:val="36"/>
          <w:szCs w:val="36"/>
          <w:highlight w:val="none"/>
        </w:rPr>
        <w:t>评标办法</w:t>
      </w:r>
    </w:p>
    <w:p w14:paraId="7BEF79D2">
      <w:pPr>
        <w:snapToGrid w:val="0"/>
        <w:spacing w:line="360" w:lineRule="auto"/>
        <w:jc w:val="center"/>
        <w:rPr>
          <w:rFonts w:hint="eastAsia"/>
        </w:rPr>
      </w:pPr>
      <w:r>
        <w:rPr>
          <w:rFonts w:hint="eastAsia" w:ascii="宋体" w:hAnsi="宋体" w:cs="宋体"/>
          <w:b/>
          <w:color w:val="auto"/>
          <w:sz w:val="32"/>
          <w:szCs w:val="20"/>
          <w:highlight w:val="none"/>
        </w:rPr>
        <w:t>评标办法前附表</w:t>
      </w:r>
    </w:p>
    <w:tbl>
      <w:tblPr>
        <w:tblStyle w:val="70"/>
        <w:tblpPr w:leftFromText="181" w:rightFromText="181" w:vertAnchor="text" w:horzAnchor="page" w:tblpX="1078" w:tblpY="1"/>
        <w:tblOverlap w:val="never"/>
        <w:tblW w:w="99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6083"/>
        <w:gridCol w:w="850"/>
        <w:gridCol w:w="983"/>
        <w:gridCol w:w="1250"/>
      </w:tblGrid>
      <w:tr w14:paraId="40A98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18" w:type="dxa"/>
            <w:vAlign w:val="center"/>
          </w:tcPr>
          <w:p w14:paraId="25C8C2D1">
            <w:pPr>
              <w:widowControl/>
              <w:spacing w:line="360"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序号</w:t>
            </w:r>
          </w:p>
        </w:tc>
        <w:tc>
          <w:tcPr>
            <w:tcW w:w="6083" w:type="dxa"/>
            <w:vAlign w:val="center"/>
          </w:tcPr>
          <w:p w14:paraId="3500432A">
            <w:pPr>
              <w:widowControl/>
              <w:spacing w:line="360" w:lineRule="auto"/>
              <w:jc w:val="center"/>
              <w:rPr>
                <w:rFonts w:hint="eastAsia" w:ascii="宋体" w:hAnsi="宋体" w:eastAsia="宋体" w:cs="宋体"/>
                <w:b/>
                <w:bCs/>
                <w:kern w:val="0"/>
                <w:sz w:val="21"/>
                <w:szCs w:val="21"/>
              </w:rPr>
            </w:pPr>
            <w:r>
              <w:rPr>
                <w:rFonts w:hint="eastAsia" w:ascii="宋体" w:hAnsi="宋体" w:eastAsia="宋体" w:cs="宋体"/>
                <w:color w:val="auto"/>
                <w:sz w:val="21"/>
                <w:szCs w:val="21"/>
                <w:highlight w:val="none"/>
              </w:rPr>
              <w:t>评标标准</w:t>
            </w:r>
          </w:p>
        </w:tc>
        <w:tc>
          <w:tcPr>
            <w:tcW w:w="850" w:type="dxa"/>
            <w:vAlign w:val="center"/>
          </w:tcPr>
          <w:p w14:paraId="0FE18590">
            <w:pPr>
              <w:snapToGrid w:val="0"/>
              <w:spacing w:line="360" w:lineRule="auto"/>
              <w:jc w:val="center"/>
              <w:rPr>
                <w:rFonts w:hint="eastAsia" w:ascii="宋体" w:hAnsi="宋体" w:eastAsia="宋体" w:cs="宋体"/>
                <w:b/>
                <w:bCs/>
                <w:kern w:val="0"/>
                <w:sz w:val="21"/>
                <w:szCs w:val="21"/>
              </w:rPr>
            </w:pPr>
            <w:r>
              <w:rPr>
                <w:rFonts w:hint="eastAsia" w:ascii="宋体" w:hAnsi="宋体" w:eastAsia="宋体" w:cs="宋体"/>
                <w:color w:val="auto"/>
                <w:sz w:val="21"/>
                <w:szCs w:val="21"/>
                <w:highlight w:val="none"/>
              </w:rPr>
              <w:t>权重</w:t>
            </w:r>
          </w:p>
        </w:tc>
        <w:tc>
          <w:tcPr>
            <w:tcW w:w="983" w:type="dxa"/>
            <w:vAlign w:val="center"/>
          </w:tcPr>
          <w:p w14:paraId="408D9F40">
            <w:pPr>
              <w:snapToGrid w:val="0"/>
              <w:spacing w:line="360" w:lineRule="auto"/>
              <w:jc w:val="center"/>
              <w:rPr>
                <w:rFonts w:hint="eastAsia" w:ascii="宋体" w:hAnsi="宋体" w:eastAsia="宋体" w:cs="宋体"/>
                <w:b/>
                <w:bCs/>
                <w:kern w:val="0"/>
                <w:sz w:val="21"/>
                <w:szCs w:val="21"/>
              </w:rPr>
            </w:pPr>
            <w:r>
              <w:rPr>
                <w:rFonts w:hint="eastAsia" w:ascii="宋体" w:hAnsi="宋体" w:eastAsia="宋体" w:cs="宋体"/>
                <w:bCs/>
                <w:color w:val="auto"/>
                <w:sz w:val="21"/>
                <w:szCs w:val="21"/>
                <w:highlight w:val="none"/>
              </w:rPr>
              <w:t>主观分/客观分属性</w:t>
            </w:r>
          </w:p>
        </w:tc>
        <w:tc>
          <w:tcPr>
            <w:tcW w:w="1250" w:type="dxa"/>
            <w:vAlign w:val="top"/>
          </w:tcPr>
          <w:p w14:paraId="68679510">
            <w:pPr>
              <w:snapToGrid w:val="0"/>
              <w:spacing w:line="360" w:lineRule="auto"/>
              <w:jc w:val="center"/>
              <w:rPr>
                <w:rFonts w:hint="eastAsia" w:ascii="宋体" w:hAnsi="宋体" w:eastAsia="宋体" w:cs="宋体"/>
                <w:b/>
                <w:bCs/>
                <w:kern w:val="0"/>
                <w:sz w:val="21"/>
                <w:szCs w:val="21"/>
              </w:rPr>
            </w:pPr>
            <w:r>
              <w:rPr>
                <w:rFonts w:hint="eastAsia" w:ascii="宋体" w:hAnsi="宋体" w:eastAsia="宋体" w:cs="宋体"/>
                <w:bCs/>
                <w:color w:val="auto"/>
                <w:sz w:val="21"/>
                <w:szCs w:val="21"/>
                <w:highlight w:val="none"/>
              </w:rPr>
              <w:t>投标文件中评标标准相应的商务技术资料目录*</w:t>
            </w:r>
          </w:p>
        </w:tc>
      </w:tr>
      <w:tr w14:paraId="4FC73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8" w:type="dxa"/>
            <w:vAlign w:val="center"/>
          </w:tcPr>
          <w:p w14:paraId="77575480">
            <w:pPr>
              <w:keepNext w:val="0"/>
              <w:keepLines w:val="0"/>
              <w:pageBreakBefore w:val="0"/>
              <w:kinsoku/>
              <w:wordWrap/>
              <w:overflowPunct/>
              <w:topLinePunct w:val="0"/>
              <w:bidi w:val="0"/>
              <w:snapToGrid/>
              <w:spacing w:line="360" w:lineRule="auto"/>
              <w:ind w:left="0" w:leftChars="0" w:firstLine="0" w:firstLineChars="0"/>
              <w:jc w:val="center"/>
              <w:textAlignment w:val="auto"/>
              <w:rPr>
                <w:rFonts w:hint="eastAsia" w:ascii="宋体" w:hAnsi="宋体" w:eastAsia="宋体" w:cs="宋体"/>
                <w:kern w:val="3"/>
                <w:sz w:val="21"/>
                <w:szCs w:val="21"/>
                <w:vertAlign w:val="baseline"/>
                <w:lang w:val="en-US" w:eastAsia="zh-CN" w:bidi="ar-SA"/>
              </w:rPr>
            </w:pPr>
            <w:r>
              <w:rPr>
                <w:rFonts w:hint="eastAsia" w:ascii="宋体" w:hAnsi="宋体" w:eastAsia="宋体" w:cs="宋体"/>
                <w:color w:val="000000"/>
                <w:sz w:val="21"/>
                <w:szCs w:val="21"/>
                <w:lang w:val="en-US" w:eastAsia="zh-CN"/>
              </w:rPr>
              <w:t>1</w:t>
            </w:r>
          </w:p>
        </w:tc>
        <w:tc>
          <w:tcPr>
            <w:tcW w:w="6083" w:type="dxa"/>
            <w:vAlign w:val="center"/>
          </w:tcPr>
          <w:p w14:paraId="3B76CC28">
            <w:pPr>
              <w:keepNext w:val="0"/>
              <w:keepLines w:val="0"/>
              <w:pageBreakBefore w:val="0"/>
              <w:kinsoku/>
              <w:wordWrap/>
              <w:overflowPunct/>
              <w:topLinePunct w:val="0"/>
              <w:bidi w:val="0"/>
              <w:snapToGrid/>
              <w:spacing w:line="360" w:lineRule="auto"/>
              <w:jc w:val="left"/>
              <w:textAlignment w:val="auto"/>
              <w:outlineLvl w:val="0"/>
              <w:rPr>
                <w:rFonts w:hint="eastAsia" w:ascii="宋体" w:hAnsi="宋体" w:eastAsia="宋体" w:cs="宋体"/>
                <w:sz w:val="21"/>
                <w:szCs w:val="21"/>
              </w:rPr>
            </w:pPr>
            <w:r>
              <w:rPr>
                <w:rFonts w:hint="eastAsia" w:ascii="宋体" w:hAnsi="宋体" w:eastAsia="宋体" w:cs="宋体"/>
                <w:sz w:val="21"/>
                <w:szCs w:val="21"/>
              </w:rPr>
              <w:t>20</w:t>
            </w:r>
            <w:r>
              <w:rPr>
                <w:rFonts w:hint="eastAsia" w:ascii="宋体" w:hAnsi="宋体" w:eastAsia="宋体" w:cs="宋体"/>
                <w:sz w:val="21"/>
                <w:szCs w:val="21"/>
                <w:lang w:val="en-US" w:eastAsia="zh-CN"/>
              </w:rPr>
              <w:t>20</w:t>
            </w:r>
            <w:r>
              <w:rPr>
                <w:rFonts w:hint="eastAsia" w:ascii="宋体" w:hAnsi="宋体" w:eastAsia="宋体" w:cs="宋体"/>
                <w:sz w:val="21"/>
                <w:szCs w:val="21"/>
              </w:rPr>
              <w:t>年1月1日以来承接</w:t>
            </w:r>
            <w:r>
              <w:rPr>
                <w:rFonts w:hint="eastAsia" w:ascii="宋体" w:hAnsi="宋体" w:eastAsia="宋体" w:cs="宋体"/>
                <w:sz w:val="21"/>
                <w:szCs w:val="21"/>
                <w:lang w:val="en-US" w:eastAsia="zh-CN"/>
              </w:rPr>
              <w:t>过</w:t>
            </w:r>
            <w:r>
              <w:rPr>
                <w:rFonts w:hint="eastAsia" w:ascii="宋体" w:hAnsi="宋体" w:eastAsia="宋体" w:cs="宋体"/>
                <w:sz w:val="21"/>
                <w:szCs w:val="21"/>
              </w:rPr>
              <w:t>类似项目的</w:t>
            </w:r>
            <w:bookmarkStart w:id="519" w:name="_GoBack"/>
            <w:bookmarkEnd w:id="519"/>
            <w:r>
              <w:rPr>
                <w:rFonts w:hint="eastAsia" w:ascii="宋体" w:hAnsi="宋体" w:eastAsia="宋体" w:cs="宋体"/>
                <w:sz w:val="21"/>
                <w:szCs w:val="21"/>
              </w:rPr>
              <w:t>得1分。</w:t>
            </w:r>
          </w:p>
          <w:p w14:paraId="3E40D5B0">
            <w:pPr>
              <w:keepNext w:val="0"/>
              <w:keepLines w:val="0"/>
              <w:pageBreakBefore w:val="0"/>
              <w:kinsoku/>
              <w:wordWrap/>
              <w:overflowPunct/>
              <w:topLinePunct w:val="0"/>
              <w:bidi w:val="0"/>
              <w:snapToGrid/>
              <w:spacing w:line="360" w:lineRule="auto"/>
              <w:ind w:left="0" w:leftChars="0" w:firstLine="0" w:firstLineChars="0"/>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提供评估合同或协议以及项目中标通知书，承接时间以合同签订时间为准。</w:t>
            </w:r>
          </w:p>
        </w:tc>
        <w:tc>
          <w:tcPr>
            <w:tcW w:w="850" w:type="dxa"/>
            <w:vAlign w:val="center"/>
          </w:tcPr>
          <w:p w14:paraId="619D2DCD">
            <w:pPr>
              <w:keepNext w:val="0"/>
              <w:keepLines w:val="0"/>
              <w:pageBreakBefore w:val="0"/>
              <w:widowControl/>
              <w:kinsoku/>
              <w:wordWrap/>
              <w:overflowPunct/>
              <w:topLinePunct w:val="0"/>
              <w:bidi w:val="0"/>
              <w:snapToGrid/>
              <w:spacing w:line="360" w:lineRule="auto"/>
              <w:jc w:val="center"/>
              <w:textAlignment w:val="auto"/>
              <w:rPr>
                <w:rFonts w:hint="eastAsia" w:ascii="宋体" w:hAnsi="宋体" w:eastAsia="宋体" w:cs="宋体"/>
                <w:b/>
                <w:bCs/>
                <w:kern w:val="0"/>
                <w:sz w:val="21"/>
                <w:szCs w:val="21"/>
                <w:lang w:val="en-US" w:eastAsia="zh-CN"/>
              </w:rPr>
            </w:pPr>
            <w:r>
              <w:rPr>
                <w:rFonts w:hint="eastAsia" w:ascii="宋体" w:hAnsi="宋体" w:eastAsia="宋体" w:cs="宋体"/>
                <w:color w:val="000000"/>
                <w:sz w:val="21"/>
                <w:szCs w:val="21"/>
                <w:lang w:val="en-US" w:eastAsia="zh-CN"/>
              </w:rPr>
              <w:t>1</w:t>
            </w:r>
          </w:p>
        </w:tc>
        <w:tc>
          <w:tcPr>
            <w:tcW w:w="983" w:type="dxa"/>
            <w:vAlign w:val="center"/>
          </w:tcPr>
          <w:p w14:paraId="6F0ECACB">
            <w:pPr>
              <w:keepNext w:val="0"/>
              <w:keepLines w:val="0"/>
              <w:pageBreakBefore w:val="0"/>
              <w:widowControl/>
              <w:kinsoku/>
              <w:wordWrap/>
              <w:overflowPunct/>
              <w:topLinePunct w:val="0"/>
              <w:bidi w:val="0"/>
              <w:snapToGrid/>
              <w:spacing w:line="36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客观分</w:t>
            </w:r>
          </w:p>
        </w:tc>
        <w:tc>
          <w:tcPr>
            <w:tcW w:w="1250" w:type="dxa"/>
            <w:vAlign w:val="center"/>
          </w:tcPr>
          <w:p w14:paraId="5470FC41">
            <w:pPr>
              <w:keepNext w:val="0"/>
              <w:keepLines w:val="0"/>
              <w:pageBreakBefore w:val="0"/>
              <w:kinsoku/>
              <w:wordWrap/>
              <w:overflowPunct/>
              <w:topLinePunct w:val="0"/>
              <w:bidi w:val="0"/>
              <w:snapToGrid/>
              <w:spacing w:line="360" w:lineRule="auto"/>
              <w:ind w:left="0" w:leftChars="0"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业绩</w:t>
            </w:r>
          </w:p>
        </w:tc>
      </w:tr>
      <w:tr w14:paraId="27AAB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trPr>
        <w:tc>
          <w:tcPr>
            <w:tcW w:w="818" w:type="dxa"/>
            <w:vMerge w:val="restart"/>
            <w:vAlign w:val="center"/>
          </w:tcPr>
          <w:p w14:paraId="7ABD7A2D">
            <w:pPr>
              <w:keepNext w:val="0"/>
              <w:keepLines w:val="0"/>
              <w:pageBreakBefore w:val="0"/>
              <w:kinsoku/>
              <w:wordWrap/>
              <w:overflowPunct/>
              <w:topLinePunct w:val="0"/>
              <w:bidi w:val="0"/>
              <w:snapToGrid/>
              <w:spacing w:line="360" w:lineRule="auto"/>
              <w:ind w:left="0" w:leftChars="0" w:firstLine="0" w:firstLineChars="0"/>
              <w:jc w:val="center"/>
              <w:textAlignment w:val="auto"/>
              <w:rPr>
                <w:rFonts w:hint="eastAsia" w:ascii="宋体" w:hAnsi="宋体" w:eastAsia="宋体" w:cs="宋体"/>
                <w:kern w:val="3"/>
                <w:sz w:val="21"/>
                <w:szCs w:val="21"/>
                <w:vertAlign w:val="baseline"/>
                <w:lang w:val="en-US" w:eastAsia="zh-CN" w:bidi="ar-SA"/>
              </w:rPr>
            </w:pPr>
            <w:r>
              <w:rPr>
                <w:rFonts w:hint="eastAsia" w:ascii="宋体" w:hAnsi="宋体" w:eastAsia="宋体" w:cs="宋体"/>
                <w:color w:val="000000"/>
                <w:sz w:val="21"/>
                <w:szCs w:val="21"/>
                <w:lang w:val="en-US" w:eastAsia="zh-CN"/>
              </w:rPr>
              <w:t>2</w:t>
            </w:r>
          </w:p>
        </w:tc>
        <w:tc>
          <w:tcPr>
            <w:tcW w:w="6083" w:type="dxa"/>
            <w:vAlign w:val="center"/>
          </w:tcPr>
          <w:p w14:paraId="4B6718BD">
            <w:pPr>
              <w:pStyle w:val="2"/>
              <w:keepNext w:val="0"/>
              <w:keepLines w:val="0"/>
              <w:pageBreakBefore w:val="0"/>
              <w:kinsoku/>
              <w:wordWrap/>
              <w:overflowPunct/>
              <w:topLinePunct w:val="0"/>
              <w:bidi w:val="0"/>
              <w:snapToGrid/>
              <w:spacing w:line="360" w:lineRule="auto"/>
              <w:ind w:left="0" w:leftChars="0" w:firstLine="0" w:firstLineChars="0"/>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投标人具有注册房地产估价师0-6</w:t>
            </w:r>
            <w:r>
              <w:rPr>
                <w:rFonts w:hint="eastAsia" w:ascii="宋体" w:hAnsi="宋体" w:eastAsia="宋体" w:cs="宋体"/>
                <w:sz w:val="21"/>
                <w:szCs w:val="21"/>
              </w:rPr>
              <w:t>名</w:t>
            </w:r>
            <w:r>
              <w:rPr>
                <w:rFonts w:hint="eastAsia" w:ascii="宋体" w:hAnsi="宋体" w:eastAsia="宋体" w:cs="宋体"/>
                <w:sz w:val="21"/>
                <w:szCs w:val="21"/>
                <w:lang w:val="en-US" w:eastAsia="zh-CN"/>
              </w:rPr>
              <w:t>（含）的得4分，7-10</w:t>
            </w:r>
            <w:r>
              <w:rPr>
                <w:rFonts w:hint="eastAsia" w:ascii="宋体" w:hAnsi="宋体" w:eastAsia="宋体" w:cs="宋体"/>
                <w:sz w:val="21"/>
                <w:szCs w:val="21"/>
              </w:rPr>
              <w:t>名</w:t>
            </w:r>
            <w:r>
              <w:rPr>
                <w:rFonts w:hint="eastAsia" w:ascii="宋体" w:hAnsi="宋体" w:eastAsia="宋体" w:cs="宋体"/>
                <w:sz w:val="21"/>
                <w:szCs w:val="21"/>
                <w:lang w:val="en-US" w:eastAsia="zh-CN"/>
              </w:rPr>
              <w:t>（含）得6分，11-15</w:t>
            </w:r>
            <w:r>
              <w:rPr>
                <w:rFonts w:hint="eastAsia" w:ascii="宋体" w:hAnsi="宋体" w:eastAsia="宋体" w:cs="宋体"/>
                <w:sz w:val="21"/>
                <w:szCs w:val="21"/>
              </w:rPr>
              <w:t>名</w:t>
            </w:r>
            <w:r>
              <w:rPr>
                <w:rFonts w:hint="eastAsia" w:ascii="宋体" w:hAnsi="宋体" w:eastAsia="宋体" w:cs="宋体"/>
                <w:sz w:val="21"/>
                <w:szCs w:val="21"/>
                <w:lang w:val="en-US" w:eastAsia="zh-CN"/>
              </w:rPr>
              <w:t>（含）的得8分。本项最高得8分。</w:t>
            </w:r>
          </w:p>
          <w:p w14:paraId="0934CE56">
            <w:pPr>
              <w:pStyle w:val="2"/>
              <w:keepNext w:val="0"/>
              <w:keepLines w:val="0"/>
              <w:pageBreakBefore w:val="0"/>
              <w:kinsoku/>
              <w:wordWrap/>
              <w:overflowPunct/>
              <w:topLinePunct w:val="0"/>
              <w:bidi w:val="0"/>
              <w:snapToGrid/>
              <w:spacing w:line="360" w:lineRule="auto"/>
              <w:ind w:left="0" w:leftChars="0"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注：人员提供证书扫描件或复印件，且须提供近3个月以上的已缴纳社保的证明材料，不提供不得分。</w:t>
            </w:r>
          </w:p>
        </w:tc>
        <w:tc>
          <w:tcPr>
            <w:tcW w:w="850" w:type="dxa"/>
            <w:vAlign w:val="center"/>
          </w:tcPr>
          <w:p w14:paraId="589669B6">
            <w:pPr>
              <w:keepNext w:val="0"/>
              <w:keepLines w:val="0"/>
              <w:pageBreakBefore w:val="0"/>
              <w:widowControl/>
              <w:kinsoku/>
              <w:wordWrap/>
              <w:overflowPunct/>
              <w:topLinePunct w:val="0"/>
              <w:bidi w:val="0"/>
              <w:snapToGrid/>
              <w:spacing w:line="360" w:lineRule="auto"/>
              <w:jc w:val="center"/>
              <w:textAlignment w:val="auto"/>
              <w:rPr>
                <w:rFonts w:hint="eastAsia" w:ascii="宋体" w:hAnsi="宋体" w:eastAsia="宋体" w:cs="宋体"/>
                <w:kern w:val="3"/>
                <w:sz w:val="21"/>
                <w:szCs w:val="21"/>
                <w:vertAlign w:val="baseline"/>
                <w:lang w:val="en-US" w:eastAsia="zh-CN" w:bidi="ar-SA"/>
              </w:rPr>
            </w:pPr>
            <w:r>
              <w:rPr>
                <w:rFonts w:hint="eastAsia" w:ascii="宋体" w:hAnsi="宋体" w:eastAsia="宋体" w:cs="宋体"/>
                <w:kern w:val="3"/>
                <w:sz w:val="21"/>
                <w:szCs w:val="21"/>
                <w:vertAlign w:val="baseline"/>
                <w:lang w:val="en-US" w:eastAsia="zh-CN" w:bidi="ar-SA"/>
              </w:rPr>
              <w:t>8</w:t>
            </w:r>
          </w:p>
        </w:tc>
        <w:tc>
          <w:tcPr>
            <w:tcW w:w="983" w:type="dxa"/>
            <w:vMerge w:val="restart"/>
            <w:vAlign w:val="center"/>
          </w:tcPr>
          <w:p w14:paraId="7F8553F7">
            <w:pPr>
              <w:keepNext w:val="0"/>
              <w:keepLines w:val="0"/>
              <w:pageBreakBefore w:val="0"/>
              <w:widowControl/>
              <w:kinsoku/>
              <w:wordWrap/>
              <w:overflowPunct/>
              <w:topLinePunct w:val="0"/>
              <w:bidi w:val="0"/>
              <w:snapToGrid/>
              <w:spacing w:line="360" w:lineRule="auto"/>
              <w:jc w:val="center"/>
              <w:textAlignment w:val="auto"/>
              <w:rPr>
                <w:rFonts w:hint="eastAsia" w:ascii="宋体" w:hAnsi="宋体" w:eastAsia="宋体" w:cs="宋体"/>
                <w:kern w:val="3"/>
                <w:sz w:val="21"/>
                <w:szCs w:val="21"/>
                <w:vertAlign w:val="baseline"/>
                <w:lang w:val="en-US" w:eastAsia="zh-CN" w:bidi="ar-SA"/>
              </w:rPr>
            </w:pPr>
            <w:r>
              <w:rPr>
                <w:rFonts w:hint="eastAsia" w:ascii="宋体" w:hAnsi="宋体" w:eastAsia="宋体" w:cs="宋体"/>
                <w:color w:val="000000"/>
                <w:sz w:val="21"/>
                <w:szCs w:val="21"/>
                <w:lang w:val="en-US" w:eastAsia="zh-CN"/>
              </w:rPr>
              <w:t>客观分</w:t>
            </w:r>
          </w:p>
        </w:tc>
        <w:tc>
          <w:tcPr>
            <w:tcW w:w="1250" w:type="dxa"/>
            <w:vMerge w:val="restart"/>
            <w:vAlign w:val="center"/>
          </w:tcPr>
          <w:p w14:paraId="58825065">
            <w:pPr>
              <w:keepNext w:val="0"/>
              <w:keepLines w:val="0"/>
              <w:pageBreakBefore w:val="0"/>
              <w:kinsoku/>
              <w:wordWrap/>
              <w:overflowPunct/>
              <w:topLinePunct w:val="0"/>
              <w:bidi w:val="0"/>
              <w:snapToGrid/>
              <w:spacing w:line="360" w:lineRule="auto"/>
              <w:ind w:left="0" w:leftChars="0" w:firstLine="0" w:firstLineChars="0"/>
              <w:jc w:val="center"/>
              <w:textAlignment w:val="auto"/>
              <w:rPr>
                <w:rFonts w:hint="eastAsia" w:ascii="宋体" w:hAnsi="宋体" w:eastAsia="宋体" w:cs="宋体"/>
                <w:kern w:val="3"/>
                <w:sz w:val="21"/>
                <w:szCs w:val="21"/>
                <w:vertAlign w:val="baseline"/>
                <w:lang w:val="en-US" w:eastAsia="zh-CN" w:bidi="ar-SA"/>
              </w:rPr>
            </w:pPr>
          </w:p>
          <w:p w14:paraId="2DF7E6F9">
            <w:pPr>
              <w:keepNext w:val="0"/>
              <w:keepLines w:val="0"/>
              <w:pageBreakBefore w:val="0"/>
              <w:kinsoku/>
              <w:wordWrap/>
              <w:overflowPunct/>
              <w:topLinePunct w:val="0"/>
              <w:bidi w:val="0"/>
              <w:snapToGrid/>
              <w:spacing w:line="360" w:lineRule="auto"/>
              <w:ind w:left="0" w:leftChars="0" w:firstLine="0" w:firstLineChars="0"/>
              <w:jc w:val="center"/>
              <w:textAlignment w:val="auto"/>
              <w:rPr>
                <w:rFonts w:hint="eastAsia" w:ascii="宋体" w:hAnsi="宋体" w:eastAsia="宋体" w:cs="宋体"/>
                <w:kern w:val="3"/>
                <w:sz w:val="21"/>
                <w:szCs w:val="21"/>
                <w:vertAlign w:val="baseline"/>
                <w:lang w:val="en-US" w:eastAsia="zh-CN" w:bidi="ar-SA"/>
              </w:rPr>
            </w:pPr>
            <w:r>
              <w:rPr>
                <w:rFonts w:hint="eastAsia" w:ascii="宋体" w:hAnsi="宋体" w:eastAsia="宋体" w:cs="宋体"/>
                <w:kern w:val="3"/>
                <w:sz w:val="21"/>
                <w:szCs w:val="21"/>
                <w:vertAlign w:val="baseline"/>
                <w:lang w:val="en-US" w:eastAsia="zh-CN" w:bidi="ar-SA"/>
              </w:rPr>
              <w:t>项目实施团队</w:t>
            </w:r>
          </w:p>
        </w:tc>
      </w:tr>
      <w:tr w14:paraId="0585C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18" w:type="dxa"/>
            <w:vMerge w:val="continue"/>
            <w:vAlign w:val="center"/>
          </w:tcPr>
          <w:p w14:paraId="1D3A6656">
            <w:pPr>
              <w:keepNext w:val="0"/>
              <w:keepLines w:val="0"/>
              <w:pageBreakBefore w:val="0"/>
              <w:kinsoku/>
              <w:wordWrap/>
              <w:overflowPunct/>
              <w:topLinePunct w:val="0"/>
              <w:bidi w:val="0"/>
              <w:snapToGrid/>
              <w:spacing w:line="360" w:lineRule="auto"/>
              <w:ind w:left="0" w:leftChars="0" w:firstLine="0" w:firstLineChars="0"/>
              <w:jc w:val="center"/>
              <w:textAlignment w:val="auto"/>
              <w:rPr>
                <w:rFonts w:hint="eastAsia" w:ascii="宋体" w:hAnsi="宋体" w:eastAsia="宋体" w:cs="宋体"/>
                <w:color w:val="000000"/>
                <w:sz w:val="21"/>
                <w:szCs w:val="21"/>
                <w:lang w:val="en-US" w:eastAsia="zh-CN"/>
              </w:rPr>
            </w:pPr>
          </w:p>
        </w:tc>
        <w:tc>
          <w:tcPr>
            <w:tcW w:w="6083" w:type="dxa"/>
            <w:vAlign w:val="center"/>
          </w:tcPr>
          <w:p w14:paraId="5D7E1E7D">
            <w:pPr>
              <w:pStyle w:val="2"/>
              <w:keepNext w:val="0"/>
              <w:keepLines w:val="0"/>
              <w:pageBreakBefore w:val="0"/>
              <w:kinsoku/>
              <w:wordWrap/>
              <w:overflowPunct/>
              <w:topLinePunct w:val="0"/>
              <w:bidi w:val="0"/>
              <w:snapToGrid/>
              <w:spacing w:line="360" w:lineRule="auto"/>
              <w:ind w:left="0" w:leftChars="0"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投标人具有注册资产估价师1</w:t>
            </w:r>
            <w:r>
              <w:rPr>
                <w:rFonts w:hint="eastAsia" w:ascii="宋体" w:hAnsi="宋体" w:eastAsia="宋体" w:cs="宋体"/>
                <w:sz w:val="21"/>
                <w:szCs w:val="21"/>
              </w:rPr>
              <w:t>名</w:t>
            </w:r>
            <w:r>
              <w:rPr>
                <w:rFonts w:hint="eastAsia" w:ascii="宋体" w:hAnsi="宋体" w:eastAsia="宋体" w:cs="宋体"/>
                <w:sz w:val="21"/>
                <w:szCs w:val="21"/>
                <w:lang w:val="en-US" w:eastAsia="zh-CN"/>
              </w:rPr>
              <w:t>的得1分，</w:t>
            </w:r>
            <w:r>
              <w:rPr>
                <w:rFonts w:hint="eastAsia" w:ascii="宋体" w:hAnsi="宋体" w:eastAsia="宋体" w:cs="宋体"/>
                <w:sz w:val="21"/>
                <w:szCs w:val="21"/>
              </w:rPr>
              <w:t>每增加1名</w:t>
            </w:r>
            <w:r>
              <w:rPr>
                <w:rFonts w:hint="eastAsia" w:ascii="宋体" w:hAnsi="宋体" w:eastAsia="宋体" w:cs="宋体"/>
                <w:sz w:val="21"/>
                <w:szCs w:val="21"/>
                <w:lang w:val="en-US" w:eastAsia="zh-CN"/>
              </w:rPr>
              <w:t>得0.5分，本项最高得8分。</w:t>
            </w:r>
          </w:p>
          <w:p w14:paraId="58125791">
            <w:pPr>
              <w:pStyle w:val="2"/>
              <w:keepNext w:val="0"/>
              <w:keepLines w:val="0"/>
              <w:pageBreakBefore w:val="0"/>
              <w:kinsoku/>
              <w:wordWrap/>
              <w:overflowPunct/>
              <w:topLinePunct w:val="0"/>
              <w:bidi w:val="0"/>
              <w:snapToGrid/>
              <w:spacing w:line="360" w:lineRule="auto"/>
              <w:ind w:left="0" w:leftChars="0"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注：人员提供证书扫描件或复印件，且须提供近3个月以上的已缴纳社保的证明材料，不提供不得分。</w:t>
            </w:r>
          </w:p>
        </w:tc>
        <w:tc>
          <w:tcPr>
            <w:tcW w:w="850" w:type="dxa"/>
            <w:vAlign w:val="center"/>
          </w:tcPr>
          <w:p w14:paraId="69AD0EC7">
            <w:pPr>
              <w:keepNext w:val="0"/>
              <w:keepLines w:val="0"/>
              <w:pageBreakBefore w:val="0"/>
              <w:widowControl/>
              <w:kinsoku/>
              <w:wordWrap/>
              <w:overflowPunct/>
              <w:topLinePunct w:val="0"/>
              <w:bidi w:val="0"/>
              <w:snapToGrid/>
              <w:spacing w:line="360" w:lineRule="auto"/>
              <w:jc w:val="center"/>
              <w:textAlignment w:val="auto"/>
              <w:rPr>
                <w:rFonts w:hint="eastAsia" w:ascii="宋体" w:hAnsi="宋体" w:eastAsia="宋体" w:cs="宋体"/>
                <w:kern w:val="3"/>
                <w:sz w:val="21"/>
                <w:szCs w:val="21"/>
                <w:vertAlign w:val="baseline"/>
                <w:lang w:val="en-US" w:eastAsia="zh-CN" w:bidi="ar-SA"/>
              </w:rPr>
            </w:pPr>
            <w:r>
              <w:rPr>
                <w:rFonts w:hint="eastAsia" w:ascii="宋体" w:hAnsi="宋体" w:eastAsia="宋体" w:cs="宋体"/>
                <w:kern w:val="3"/>
                <w:sz w:val="21"/>
                <w:szCs w:val="21"/>
                <w:vertAlign w:val="baseline"/>
                <w:lang w:val="en-US" w:eastAsia="zh-CN" w:bidi="ar-SA"/>
              </w:rPr>
              <w:t>8</w:t>
            </w:r>
          </w:p>
        </w:tc>
        <w:tc>
          <w:tcPr>
            <w:tcW w:w="983" w:type="dxa"/>
            <w:vMerge w:val="continue"/>
            <w:vAlign w:val="center"/>
          </w:tcPr>
          <w:p w14:paraId="148FA30A">
            <w:pPr>
              <w:keepNext w:val="0"/>
              <w:keepLines w:val="0"/>
              <w:pageBreakBefore w:val="0"/>
              <w:widowControl/>
              <w:kinsoku/>
              <w:wordWrap/>
              <w:overflowPunct/>
              <w:topLinePunct w:val="0"/>
              <w:bidi w:val="0"/>
              <w:snapToGrid/>
              <w:spacing w:line="360" w:lineRule="auto"/>
              <w:jc w:val="center"/>
              <w:textAlignment w:val="auto"/>
              <w:rPr>
                <w:rFonts w:hint="eastAsia" w:ascii="宋体" w:hAnsi="宋体" w:eastAsia="宋体" w:cs="宋体"/>
                <w:kern w:val="3"/>
                <w:sz w:val="21"/>
                <w:szCs w:val="21"/>
                <w:vertAlign w:val="baseline"/>
                <w:lang w:val="en-US" w:eastAsia="zh-CN" w:bidi="ar-SA"/>
              </w:rPr>
            </w:pPr>
          </w:p>
        </w:tc>
        <w:tc>
          <w:tcPr>
            <w:tcW w:w="1250" w:type="dxa"/>
            <w:vMerge w:val="continue"/>
            <w:vAlign w:val="center"/>
          </w:tcPr>
          <w:p w14:paraId="16CF574F">
            <w:pPr>
              <w:keepNext w:val="0"/>
              <w:keepLines w:val="0"/>
              <w:pageBreakBefore w:val="0"/>
              <w:kinsoku/>
              <w:wordWrap/>
              <w:overflowPunct/>
              <w:topLinePunct w:val="0"/>
              <w:bidi w:val="0"/>
              <w:snapToGrid/>
              <w:spacing w:line="360" w:lineRule="auto"/>
              <w:ind w:left="0" w:leftChars="0" w:firstLine="0" w:firstLineChars="0"/>
              <w:jc w:val="center"/>
              <w:textAlignment w:val="auto"/>
              <w:rPr>
                <w:rFonts w:hint="eastAsia" w:ascii="宋体" w:hAnsi="宋体" w:eastAsia="宋体" w:cs="宋体"/>
                <w:kern w:val="3"/>
                <w:sz w:val="21"/>
                <w:szCs w:val="21"/>
                <w:vertAlign w:val="baseline"/>
                <w:lang w:val="en-US" w:eastAsia="zh-CN" w:bidi="ar-SA"/>
              </w:rPr>
            </w:pPr>
          </w:p>
        </w:tc>
      </w:tr>
      <w:tr w14:paraId="7A831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8" w:type="dxa"/>
            <w:vMerge w:val="continue"/>
            <w:vAlign w:val="center"/>
          </w:tcPr>
          <w:p w14:paraId="60904422">
            <w:pPr>
              <w:keepNext w:val="0"/>
              <w:keepLines w:val="0"/>
              <w:pageBreakBefore w:val="0"/>
              <w:kinsoku/>
              <w:wordWrap/>
              <w:overflowPunct/>
              <w:topLinePunct w:val="0"/>
              <w:bidi w:val="0"/>
              <w:snapToGrid/>
              <w:spacing w:line="360" w:lineRule="auto"/>
              <w:ind w:left="0" w:leftChars="0" w:firstLine="0" w:firstLineChars="0"/>
              <w:jc w:val="center"/>
              <w:textAlignment w:val="auto"/>
              <w:rPr>
                <w:rFonts w:hint="eastAsia" w:ascii="宋体" w:hAnsi="宋体" w:eastAsia="宋体" w:cs="宋体"/>
                <w:color w:val="000000"/>
                <w:sz w:val="21"/>
                <w:szCs w:val="21"/>
                <w:lang w:val="en-US" w:eastAsia="zh-CN"/>
              </w:rPr>
            </w:pPr>
          </w:p>
        </w:tc>
        <w:tc>
          <w:tcPr>
            <w:tcW w:w="6083" w:type="dxa"/>
            <w:vAlign w:val="center"/>
          </w:tcPr>
          <w:p w14:paraId="70819D47">
            <w:pPr>
              <w:pStyle w:val="2"/>
              <w:keepNext w:val="0"/>
              <w:keepLines w:val="0"/>
              <w:pageBreakBefore w:val="0"/>
              <w:kinsoku/>
              <w:wordWrap/>
              <w:overflowPunct/>
              <w:topLinePunct w:val="0"/>
              <w:bidi w:val="0"/>
              <w:snapToGrid/>
              <w:spacing w:line="360" w:lineRule="auto"/>
              <w:ind w:left="0" w:leftChars="0"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投标人具有估价员0-4</w:t>
            </w:r>
            <w:r>
              <w:rPr>
                <w:rFonts w:hint="eastAsia" w:ascii="宋体" w:hAnsi="宋体" w:eastAsia="宋体" w:cs="宋体"/>
                <w:sz w:val="21"/>
                <w:szCs w:val="21"/>
              </w:rPr>
              <w:t>名</w:t>
            </w:r>
            <w:r>
              <w:rPr>
                <w:rFonts w:hint="eastAsia" w:ascii="宋体" w:hAnsi="宋体" w:eastAsia="宋体" w:cs="宋体"/>
                <w:sz w:val="21"/>
                <w:szCs w:val="21"/>
                <w:lang w:val="en-US" w:eastAsia="zh-CN"/>
              </w:rPr>
              <w:t>（含）的得1分，5-8</w:t>
            </w:r>
            <w:r>
              <w:rPr>
                <w:rFonts w:hint="eastAsia" w:ascii="宋体" w:hAnsi="宋体" w:eastAsia="宋体" w:cs="宋体"/>
                <w:sz w:val="21"/>
                <w:szCs w:val="21"/>
              </w:rPr>
              <w:t>名</w:t>
            </w:r>
            <w:r>
              <w:rPr>
                <w:rFonts w:hint="eastAsia" w:ascii="宋体" w:hAnsi="宋体" w:eastAsia="宋体" w:cs="宋体"/>
                <w:sz w:val="21"/>
                <w:szCs w:val="21"/>
                <w:lang w:val="en-US" w:eastAsia="zh-CN"/>
              </w:rPr>
              <w:t>（含）得2分，9-12</w:t>
            </w:r>
            <w:r>
              <w:rPr>
                <w:rFonts w:hint="eastAsia" w:ascii="宋体" w:hAnsi="宋体" w:eastAsia="宋体" w:cs="宋体"/>
                <w:sz w:val="21"/>
                <w:szCs w:val="21"/>
              </w:rPr>
              <w:t>名</w:t>
            </w:r>
            <w:r>
              <w:rPr>
                <w:rFonts w:hint="eastAsia" w:ascii="宋体" w:hAnsi="宋体" w:eastAsia="宋体" w:cs="宋体"/>
                <w:sz w:val="21"/>
                <w:szCs w:val="21"/>
                <w:lang w:val="en-US" w:eastAsia="zh-CN"/>
              </w:rPr>
              <w:t>（含）的得4分。本项最高得4分。</w:t>
            </w:r>
          </w:p>
          <w:p w14:paraId="6601765C">
            <w:pPr>
              <w:pStyle w:val="2"/>
              <w:keepNext w:val="0"/>
              <w:keepLines w:val="0"/>
              <w:pageBreakBefore w:val="0"/>
              <w:kinsoku/>
              <w:wordWrap/>
              <w:overflowPunct/>
              <w:topLinePunct w:val="0"/>
              <w:bidi w:val="0"/>
              <w:snapToGrid/>
              <w:spacing w:line="360" w:lineRule="auto"/>
              <w:ind w:left="0" w:leftChars="0"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注：人员提供证书扫描件或复印件，且须提供近3个月以上的已缴纳社保的证明材料，不提供不得分。</w:t>
            </w:r>
          </w:p>
        </w:tc>
        <w:tc>
          <w:tcPr>
            <w:tcW w:w="850" w:type="dxa"/>
            <w:vAlign w:val="center"/>
          </w:tcPr>
          <w:p w14:paraId="02977504">
            <w:pPr>
              <w:keepNext w:val="0"/>
              <w:keepLines w:val="0"/>
              <w:pageBreakBefore w:val="0"/>
              <w:widowControl/>
              <w:kinsoku/>
              <w:wordWrap/>
              <w:overflowPunct/>
              <w:topLinePunct w:val="0"/>
              <w:bidi w:val="0"/>
              <w:snapToGrid/>
              <w:spacing w:line="360" w:lineRule="auto"/>
              <w:jc w:val="center"/>
              <w:textAlignment w:val="auto"/>
              <w:rPr>
                <w:rFonts w:hint="eastAsia" w:ascii="宋体" w:hAnsi="宋体" w:eastAsia="宋体" w:cs="宋体"/>
                <w:kern w:val="3"/>
                <w:sz w:val="21"/>
                <w:szCs w:val="21"/>
                <w:vertAlign w:val="baseline"/>
                <w:lang w:val="en-US" w:eastAsia="zh-CN" w:bidi="ar-SA"/>
              </w:rPr>
            </w:pPr>
            <w:r>
              <w:rPr>
                <w:rFonts w:hint="eastAsia" w:ascii="宋体" w:hAnsi="宋体" w:eastAsia="宋体" w:cs="宋体"/>
                <w:kern w:val="3"/>
                <w:sz w:val="21"/>
                <w:szCs w:val="21"/>
                <w:vertAlign w:val="baseline"/>
                <w:lang w:val="en-US" w:eastAsia="zh-CN" w:bidi="ar-SA"/>
              </w:rPr>
              <w:t>4</w:t>
            </w:r>
          </w:p>
        </w:tc>
        <w:tc>
          <w:tcPr>
            <w:tcW w:w="983" w:type="dxa"/>
            <w:vMerge w:val="continue"/>
            <w:vAlign w:val="center"/>
          </w:tcPr>
          <w:p w14:paraId="118AEFBF">
            <w:pPr>
              <w:keepNext w:val="0"/>
              <w:keepLines w:val="0"/>
              <w:pageBreakBefore w:val="0"/>
              <w:widowControl/>
              <w:kinsoku/>
              <w:wordWrap/>
              <w:overflowPunct/>
              <w:topLinePunct w:val="0"/>
              <w:bidi w:val="0"/>
              <w:snapToGrid/>
              <w:spacing w:line="360" w:lineRule="auto"/>
              <w:jc w:val="center"/>
              <w:textAlignment w:val="auto"/>
              <w:rPr>
                <w:rFonts w:hint="eastAsia" w:ascii="宋体" w:hAnsi="宋体" w:eastAsia="宋体" w:cs="宋体"/>
                <w:kern w:val="3"/>
                <w:sz w:val="21"/>
                <w:szCs w:val="21"/>
                <w:vertAlign w:val="baseline"/>
                <w:lang w:val="en-US" w:eastAsia="zh-CN" w:bidi="ar-SA"/>
              </w:rPr>
            </w:pPr>
          </w:p>
        </w:tc>
        <w:tc>
          <w:tcPr>
            <w:tcW w:w="1250" w:type="dxa"/>
            <w:vMerge w:val="continue"/>
            <w:vAlign w:val="center"/>
          </w:tcPr>
          <w:p w14:paraId="159A4C0F">
            <w:pPr>
              <w:keepNext w:val="0"/>
              <w:keepLines w:val="0"/>
              <w:pageBreakBefore w:val="0"/>
              <w:kinsoku/>
              <w:wordWrap/>
              <w:overflowPunct/>
              <w:topLinePunct w:val="0"/>
              <w:bidi w:val="0"/>
              <w:snapToGrid/>
              <w:spacing w:line="360" w:lineRule="auto"/>
              <w:ind w:left="0" w:leftChars="0" w:firstLine="0" w:firstLineChars="0"/>
              <w:jc w:val="center"/>
              <w:textAlignment w:val="auto"/>
              <w:rPr>
                <w:rFonts w:hint="eastAsia" w:ascii="宋体" w:hAnsi="宋体" w:eastAsia="宋体" w:cs="宋体"/>
                <w:kern w:val="3"/>
                <w:sz w:val="21"/>
                <w:szCs w:val="21"/>
                <w:vertAlign w:val="baseline"/>
                <w:lang w:val="en-US" w:eastAsia="zh-CN" w:bidi="ar-SA"/>
              </w:rPr>
            </w:pPr>
          </w:p>
        </w:tc>
      </w:tr>
      <w:tr w14:paraId="6F6A7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818" w:type="dxa"/>
            <w:vMerge w:val="restart"/>
            <w:vAlign w:val="center"/>
          </w:tcPr>
          <w:p w14:paraId="0E1880ED">
            <w:pPr>
              <w:keepNext w:val="0"/>
              <w:keepLines w:val="0"/>
              <w:pageBreakBefore w:val="0"/>
              <w:kinsoku/>
              <w:wordWrap/>
              <w:overflowPunct/>
              <w:topLinePunct w:val="0"/>
              <w:bidi w:val="0"/>
              <w:snapToGrid/>
              <w:spacing w:line="360" w:lineRule="auto"/>
              <w:ind w:left="0" w:leftChars="0" w:firstLine="0" w:firstLineChars="0"/>
              <w:jc w:val="center"/>
              <w:textAlignment w:val="auto"/>
              <w:rPr>
                <w:rFonts w:hint="eastAsia" w:ascii="宋体" w:hAnsi="宋体" w:eastAsia="宋体" w:cs="宋体"/>
                <w:kern w:val="3"/>
                <w:sz w:val="21"/>
                <w:szCs w:val="21"/>
                <w:vertAlign w:val="baseline"/>
                <w:lang w:val="en-US" w:eastAsia="zh-CN" w:bidi="ar-SA"/>
              </w:rPr>
            </w:pPr>
            <w:r>
              <w:rPr>
                <w:rFonts w:hint="eastAsia" w:ascii="宋体" w:hAnsi="宋体" w:eastAsia="宋体" w:cs="宋体"/>
                <w:kern w:val="3"/>
                <w:sz w:val="21"/>
                <w:szCs w:val="21"/>
                <w:vertAlign w:val="baseline"/>
                <w:lang w:val="en-US" w:eastAsia="zh-CN" w:bidi="ar-SA"/>
              </w:rPr>
              <w:t>3</w:t>
            </w:r>
          </w:p>
        </w:tc>
        <w:tc>
          <w:tcPr>
            <w:tcW w:w="6083" w:type="dxa"/>
            <w:vAlign w:val="center"/>
          </w:tcPr>
          <w:p w14:paraId="0232E622">
            <w:pPr>
              <w:keepNext w:val="0"/>
              <w:keepLines w:val="0"/>
              <w:pageBreakBefore w:val="0"/>
              <w:kinsoku/>
              <w:wordWrap/>
              <w:overflowPunct/>
              <w:topLinePunct w:val="0"/>
              <w:bidi w:val="0"/>
              <w:snapToGrid/>
              <w:spacing w:line="360" w:lineRule="auto"/>
              <w:jc w:val="left"/>
              <w:textAlignment w:val="auto"/>
              <w:outlineLvl w:val="0"/>
              <w:rPr>
                <w:rFonts w:hint="eastAsia" w:ascii="宋体" w:hAnsi="宋体" w:eastAsia="宋体" w:cs="宋体"/>
                <w:sz w:val="21"/>
                <w:szCs w:val="21"/>
              </w:rPr>
            </w:pPr>
            <w:r>
              <w:rPr>
                <w:rFonts w:hint="eastAsia" w:ascii="宋体" w:hAnsi="宋体" w:eastAsia="宋体" w:cs="宋体"/>
                <w:sz w:val="21"/>
                <w:szCs w:val="21"/>
              </w:rPr>
              <w:t>根据各投标供应商对本项目征迁范围内现状了解及掌握程度，根据所述内容的情况进行打分。</w:t>
            </w:r>
          </w:p>
          <w:p w14:paraId="3B589560">
            <w:pPr>
              <w:keepNext w:val="0"/>
              <w:keepLines w:val="0"/>
              <w:pageBreakBefore w:val="0"/>
              <w:kinsoku/>
              <w:wordWrap/>
              <w:overflowPunct/>
              <w:topLinePunct w:val="0"/>
              <w:bidi w:val="0"/>
              <w:snapToGrid/>
              <w:spacing w:line="360" w:lineRule="auto"/>
              <w:jc w:val="left"/>
              <w:textAlignment w:val="auto"/>
              <w:outlineLvl w:val="0"/>
              <w:rPr>
                <w:rFonts w:hint="eastAsia" w:ascii="宋体" w:hAnsi="宋体" w:eastAsia="宋体" w:cs="宋体"/>
                <w:sz w:val="21"/>
                <w:szCs w:val="21"/>
                <w:lang w:val="en-US" w:eastAsia="zh-CN"/>
              </w:rPr>
            </w:pPr>
            <w:r>
              <w:rPr>
                <w:rFonts w:ascii="宋体" w:hAnsi="宋体" w:eastAsia="宋体" w:cs="宋体"/>
                <w:sz w:val="21"/>
                <w:szCs w:val="21"/>
              </w:rPr>
              <w:t>理解全面透彻，符合实际情况的得</w:t>
            </w:r>
            <w:r>
              <w:rPr>
                <w:rFonts w:hint="eastAsia" w:ascii="宋体" w:hAnsi="宋体" w:eastAsia="宋体" w:cs="宋体"/>
                <w:sz w:val="21"/>
                <w:szCs w:val="21"/>
                <w:lang w:val="en-US" w:eastAsia="zh-CN"/>
              </w:rPr>
              <w:t>4-6</w:t>
            </w:r>
            <w:r>
              <w:rPr>
                <w:rFonts w:ascii="宋体" w:hAnsi="宋体" w:eastAsia="宋体" w:cs="宋体"/>
                <w:sz w:val="21"/>
                <w:szCs w:val="21"/>
              </w:rPr>
              <w:t>分；理解基本透彻，基本</w:t>
            </w:r>
            <w:r>
              <w:rPr>
                <w:rFonts w:hint="eastAsia" w:ascii="宋体" w:hAnsi="宋体" w:cs="宋体"/>
                <w:sz w:val="21"/>
                <w:szCs w:val="21"/>
                <w:lang w:val="en-US" w:eastAsia="zh-CN"/>
              </w:rPr>
              <w:t>符合</w:t>
            </w:r>
            <w:r>
              <w:rPr>
                <w:rFonts w:ascii="宋体" w:hAnsi="宋体" w:eastAsia="宋体" w:cs="宋体"/>
                <w:sz w:val="21"/>
                <w:szCs w:val="21"/>
              </w:rPr>
              <w:t>实际情况的得</w:t>
            </w:r>
            <w:r>
              <w:rPr>
                <w:rFonts w:hint="eastAsia" w:ascii="宋体" w:hAnsi="宋体" w:eastAsia="宋体" w:cs="宋体"/>
                <w:sz w:val="21"/>
                <w:szCs w:val="21"/>
                <w:lang w:val="en-US" w:eastAsia="zh-CN"/>
              </w:rPr>
              <w:t>2-4</w:t>
            </w:r>
            <w:r>
              <w:rPr>
                <w:rFonts w:ascii="宋体" w:hAnsi="宋体" w:eastAsia="宋体" w:cs="宋体"/>
                <w:sz w:val="21"/>
                <w:szCs w:val="21"/>
              </w:rPr>
              <w:t>分；理解有偏差，部分符合实际情况的得</w:t>
            </w:r>
            <w:r>
              <w:rPr>
                <w:rFonts w:hint="eastAsia" w:ascii="宋体" w:hAnsi="宋体" w:eastAsia="宋体" w:cs="宋体"/>
                <w:sz w:val="21"/>
                <w:szCs w:val="21"/>
                <w:lang w:val="en-US" w:eastAsia="zh-CN"/>
              </w:rPr>
              <w:t>0-2</w:t>
            </w:r>
            <w:r>
              <w:rPr>
                <w:rFonts w:ascii="宋体" w:hAnsi="宋体" w:eastAsia="宋体" w:cs="宋体"/>
                <w:sz w:val="21"/>
                <w:szCs w:val="21"/>
              </w:rPr>
              <w:t>分；不提供相关内容不得分。</w:t>
            </w:r>
          </w:p>
        </w:tc>
        <w:tc>
          <w:tcPr>
            <w:tcW w:w="850" w:type="dxa"/>
            <w:vAlign w:val="center"/>
          </w:tcPr>
          <w:p w14:paraId="0C9CBFC5">
            <w:pPr>
              <w:keepNext w:val="0"/>
              <w:keepLines w:val="0"/>
              <w:pageBreakBefore w:val="0"/>
              <w:widowControl/>
              <w:kinsoku/>
              <w:wordWrap/>
              <w:overflowPunct/>
              <w:topLinePunct w:val="0"/>
              <w:bidi w:val="0"/>
              <w:snapToGrid/>
              <w:spacing w:line="360" w:lineRule="auto"/>
              <w:jc w:val="center"/>
              <w:textAlignment w:val="auto"/>
              <w:rPr>
                <w:rFonts w:hint="eastAsia" w:ascii="宋体" w:hAnsi="宋体" w:eastAsia="宋体" w:cs="宋体"/>
                <w:kern w:val="3"/>
                <w:sz w:val="21"/>
                <w:szCs w:val="21"/>
                <w:vertAlign w:val="baseline"/>
                <w:lang w:val="en-US" w:eastAsia="zh-CN" w:bidi="ar-SA"/>
              </w:rPr>
            </w:pPr>
            <w:r>
              <w:rPr>
                <w:rFonts w:hint="eastAsia" w:ascii="宋体" w:hAnsi="宋体" w:eastAsia="宋体" w:cs="宋体"/>
                <w:kern w:val="3"/>
                <w:sz w:val="21"/>
                <w:szCs w:val="21"/>
                <w:vertAlign w:val="baseline"/>
                <w:lang w:val="en-US" w:eastAsia="zh-CN" w:bidi="ar-SA"/>
              </w:rPr>
              <w:t>6</w:t>
            </w:r>
          </w:p>
        </w:tc>
        <w:tc>
          <w:tcPr>
            <w:tcW w:w="983" w:type="dxa"/>
            <w:vMerge w:val="restart"/>
            <w:vAlign w:val="center"/>
          </w:tcPr>
          <w:p w14:paraId="7020D3A9">
            <w:pPr>
              <w:keepNext w:val="0"/>
              <w:keepLines w:val="0"/>
              <w:pageBreakBefore w:val="0"/>
              <w:widowControl/>
              <w:kinsoku/>
              <w:wordWrap/>
              <w:overflowPunct/>
              <w:topLinePunct w:val="0"/>
              <w:bidi w:val="0"/>
              <w:snapToGrid/>
              <w:spacing w:line="360" w:lineRule="auto"/>
              <w:jc w:val="center"/>
              <w:textAlignment w:val="auto"/>
              <w:rPr>
                <w:rFonts w:hint="eastAsia" w:ascii="宋体" w:hAnsi="宋体" w:eastAsia="宋体" w:cs="宋体"/>
                <w:bCs/>
                <w:color w:val="auto"/>
                <w:sz w:val="21"/>
                <w:szCs w:val="21"/>
                <w:highlight w:val="none"/>
              </w:rPr>
            </w:pPr>
          </w:p>
          <w:p w14:paraId="4E6EB007">
            <w:pPr>
              <w:keepNext w:val="0"/>
              <w:keepLines w:val="0"/>
              <w:pageBreakBefore w:val="0"/>
              <w:widowControl/>
              <w:kinsoku/>
              <w:wordWrap/>
              <w:overflowPunct/>
              <w:topLinePunct w:val="0"/>
              <w:bidi w:val="0"/>
              <w:snapToGrid/>
              <w:spacing w:line="360" w:lineRule="auto"/>
              <w:jc w:val="center"/>
              <w:textAlignment w:val="auto"/>
              <w:rPr>
                <w:rFonts w:hint="eastAsia" w:ascii="宋体" w:hAnsi="宋体" w:eastAsia="宋体" w:cs="宋体"/>
                <w:bCs/>
                <w:color w:val="auto"/>
                <w:sz w:val="21"/>
                <w:szCs w:val="21"/>
                <w:highlight w:val="none"/>
              </w:rPr>
            </w:pPr>
          </w:p>
          <w:p w14:paraId="4F26AC76">
            <w:pPr>
              <w:keepNext w:val="0"/>
              <w:keepLines w:val="0"/>
              <w:pageBreakBefore w:val="0"/>
              <w:widowControl/>
              <w:kinsoku/>
              <w:wordWrap/>
              <w:overflowPunct/>
              <w:topLinePunct w:val="0"/>
              <w:bidi w:val="0"/>
              <w:snapToGrid/>
              <w:spacing w:line="360" w:lineRule="auto"/>
              <w:jc w:val="center"/>
              <w:textAlignment w:val="auto"/>
              <w:rPr>
                <w:rFonts w:hint="eastAsia" w:ascii="宋体" w:hAnsi="宋体" w:eastAsia="宋体" w:cs="宋体"/>
                <w:kern w:val="3"/>
                <w:sz w:val="21"/>
                <w:szCs w:val="21"/>
                <w:vertAlign w:val="baseline"/>
                <w:lang w:val="en-US" w:eastAsia="zh-CN" w:bidi="ar-SA"/>
              </w:rPr>
            </w:pPr>
            <w:r>
              <w:rPr>
                <w:rFonts w:hint="eastAsia" w:ascii="宋体" w:hAnsi="宋体" w:eastAsia="宋体" w:cs="宋体"/>
                <w:bCs/>
                <w:color w:val="auto"/>
                <w:sz w:val="21"/>
                <w:szCs w:val="21"/>
                <w:highlight w:val="none"/>
              </w:rPr>
              <w:t>主观分</w:t>
            </w:r>
          </w:p>
        </w:tc>
        <w:tc>
          <w:tcPr>
            <w:tcW w:w="1250" w:type="dxa"/>
            <w:vMerge w:val="restart"/>
            <w:vAlign w:val="center"/>
          </w:tcPr>
          <w:p w14:paraId="70E5565A">
            <w:pPr>
              <w:keepNext w:val="0"/>
              <w:keepLines w:val="0"/>
              <w:pageBreakBefore w:val="0"/>
              <w:kinsoku/>
              <w:wordWrap/>
              <w:overflowPunct/>
              <w:topLinePunct w:val="0"/>
              <w:bidi w:val="0"/>
              <w:snapToGrid/>
              <w:spacing w:line="360" w:lineRule="auto"/>
              <w:ind w:left="0" w:leftChars="0" w:firstLine="0" w:firstLineChars="0"/>
              <w:jc w:val="center"/>
              <w:textAlignment w:val="auto"/>
              <w:rPr>
                <w:rFonts w:hint="eastAsia" w:ascii="宋体" w:hAnsi="宋体" w:eastAsia="宋体" w:cs="宋体"/>
                <w:sz w:val="21"/>
                <w:szCs w:val="21"/>
              </w:rPr>
            </w:pPr>
          </w:p>
          <w:p w14:paraId="6A22B8AF">
            <w:pPr>
              <w:keepNext w:val="0"/>
              <w:keepLines w:val="0"/>
              <w:pageBreakBefore w:val="0"/>
              <w:kinsoku/>
              <w:wordWrap/>
              <w:overflowPunct/>
              <w:topLinePunct w:val="0"/>
              <w:bidi w:val="0"/>
              <w:snapToGrid/>
              <w:spacing w:line="360" w:lineRule="auto"/>
              <w:ind w:left="0" w:leftChars="0" w:firstLine="0" w:firstLineChars="0"/>
              <w:jc w:val="center"/>
              <w:textAlignment w:val="auto"/>
              <w:rPr>
                <w:rFonts w:hint="eastAsia" w:ascii="宋体" w:hAnsi="宋体" w:eastAsia="宋体" w:cs="宋体"/>
                <w:sz w:val="21"/>
                <w:szCs w:val="21"/>
              </w:rPr>
            </w:pPr>
          </w:p>
          <w:p w14:paraId="38D51C71">
            <w:pPr>
              <w:keepNext w:val="0"/>
              <w:keepLines w:val="0"/>
              <w:pageBreakBefore w:val="0"/>
              <w:kinsoku/>
              <w:wordWrap/>
              <w:overflowPunct/>
              <w:topLinePunct w:val="0"/>
              <w:bidi w:val="0"/>
              <w:snapToGrid/>
              <w:spacing w:line="360" w:lineRule="auto"/>
              <w:ind w:left="0" w:leftChars="0" w:firstLine="0" w:firstLineChars="0"/>
              <w:jc w:val="center"/>
              <w:textAlignment w:val="auto"/>
              <w:rPr>
                <w:rFonts w:hint="eastAsia" w:ascii="宋体" w:hAnsi="宋体" w:eastAsia="宋体" w:cs="宋体"/>
                <w:sz w:val="21"/>
                <w:szCs w:val="21"/>
              </w:rPr>
            </w:pPr>
          </w:p>
          <w:p w14:paraId="3369FE5C">
            <w:pPr>
              <w:keepNext w:val="0"/>
              <w:keepLines w:val="0"/>
              <w:pageBreakBefore w:val="0"/>
              <w:kinsoku/>
              <w:wordWrap/>
              <w:overflowPunct/>
              <w:topLinePunct w:val="0"/>
              <w:bidi w:val="0"/>
              <w:snapToGrid/>
              <w:spacing w:line="360" w:lineRule="auto"/>
              <w:ind w:left="0" w:leftChars="0" w:firstLine="0" w:firstLineChars="0"/>
              <w:jc w:val="center"/>
              <w:textAlignment w:val="auto"/>
              <w:rPr>
                <w:rFonts w:hint="eastAsia" w:ascii="宋体" w:hAnsi="宋体" w:eastAsia="宋体" w:cs="宋体"/>
                <w:kern w:val="3"/>
                <w:sz w:val="21"/>
                <w:szCs w:val="21"/>
                <w:vertAlign w:val="baseline"/>
                <w:lang w:val="en-US" w:eastAsia="zh-CN" w:bidi="ar-SA"/>
              </w:rPr>
            </w:pPr>
            <w:r>
              <w:rPr>
                <w:rFonts w:hint="eastAsia" w:ascii="宋体" w:hAnsi="宋体" w:eastAsia="宋体" w:cs="宋体"/>
                <w:sz w:val="21"/>
                <w:szCs w:val="21"/>
              </w:rPr>
              <w:t>项目实施方案</w:t>
            </w:r>
          </w:p>
        </w:tc>
      </w:tr>
      <w:tr w14:paraId="47B8A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818" w:type="dxa"/>
            <w:vMerge w:val="continue"/>
            <w:vAlign w:val="center"/>
          </w:tcPr>
          <w:p w14:paraId="2B46374F">
            <w:pPr>
              <w:keepNext w:val="0"/>
              <w:keepLines w:val="0"/>
              <w:pageBreakBefore w:val="0"/>
              <w:kinsoku/>
              <w:wordWrap/>
              <w:overflowPunct/>
              <w:topLinePunct w:val="0"/>
              <w:bidi w:val="0"/>
              <w:snapToGrid/>
              <w:spacing w:line="360" w:lineRule="auto"/>
              <w:ind w:left="0" w:leftChars="0" w:firstLine="0" w:firstLineChars="0"/>
              <w:jc w:val="center"/>
              <w:textAlignment w:val="auto"/>
              <w:rPr>
                <w:rFonts w:hint="eastAsia" w:ascii="宋体" w:hAnsi="宋体" w:eastAsia="宋体" w:cs="宋体"/>
                <w:kern w:val="3"/>
                <w:sz w:val="21"/>
                <w:szCs w:val="21"/>
                <w:vertAlign w:val="baseline"/>
                <w:lang w:val="en-US" w:eastAsia="zh-CN" w:bidi="ar-SA"/>
              </w:rPr>
            </w:pPr>
          </w:p>
        </w:tc>
        <w:tc>
          <w:tcPr>
            <w:tcW w:w="6083" w:type="dxa"/>
            <w:vAlign w:val="center"/>
          </w:tcPr>
          <w:p w14:paraId="422F7B7E">
            <w:pPr>
              <w:keepNext w:val="0"/>
              <w:keepLines w:val="0"/>
              <w:pageBreakBefore w:val="0"/>
              <w:kinsoku/>
              <w:wordWrap/>
              <w:overflowPunct/>
              <w:topLinePunct w:val="0"/>
              <w:bidi w:val="0"/>
              <w:snapToGrid/>
              <w:spacing w:line="360" w:lineRule="auto"/>
              <w:jc w:val="left"/>
              <w:textAlignment w:val="auto"/>
              <w:outlineLvl w:val="0"/>
              <w:rPr>
                <w:rFonts w:hint="eastAsia" w:ascii="宋体" w:hAnsi="宋体" w:eastAsia="宋体" w:cs="宋体"/>
                <w:sz w:val="21"/>
                <w:szCs w:val="21"/>
              </w:rPr>
            </w:pPr>
            <w:r>
              <w:rPr>
                <w:rFonts w:hint="eastAsia" w:ascii="宋体" w:hAnsi="宋体" w:eastAsia="宋体" w:cs="宋体"/>
                <w:sz w:val="21"/>
                <w:szCs w:val="21"/>
              </w:rPr>
              <w:t>对本项目的工作思路理解情况是否充分，根据所述内容的情况进行打分。</w:t>
            </w:r>
          </w:p>
          <w:p w14:paraId="4EC4A139">
            <w:pPr>
              <w:keepNext w:val="0"/>
              <w:keepLines w:val="0"/>
              <w:pageBreakBefore w:val="0"/>
              <w:kinsoku/>
              <w:wordWrap/>
              <w:overflowPunct/>
              <w:topLinePunct w:val="0"/>
              <w:bidi w:val="0"/>
              <w:snapToGrid/>
              <w:spacing w:line="360" w:lineRule="auto"/>
              <w:jc w:val="left"/>
              <w:textAlignment w:val="auto"/>
              <w:outlineLvl w:val="0"/>
              <w:rPr>
                <w:rFonts w:hint="eastAsia" w:ascii="宋体" w:hAnsi="宋体" w:eastAsia="宋体" w:cs="宋体"/>
                <w:color w:val="000000"/>
                <w:sz w:val="21"/>
                <w:szCs w:val="21"/>
                <w:lang w:val="en-US" w:eastAsia="zh-CN"/>
              </w:rPr>
            </w:pPr>
            <w:r>
              <w:rPr>
                <w:rFonts w:hint="eastAsia" w:ascii="宋体" w:hAnsi="宋体" w:eastAsia="宋体" w:cs="宋体"/>
                <w:bCs/>
                <w:kern w:val="0"/>
                <w:sz w:val="21"/>
                <w:szCs w:val="21"/>
                <w:lang w:val="en-US" w:eastAsia="zh-CN"/>
              </w:rPr>
              <w:t>理解充分内容完善、与实际相符、具有可操作性的得4-6分，内容基本完善，与实际大部分相符，具有一定的可操作性得2-4分，不完善、不科学不合理、可操作性差的得0-2分，不提供不得分。</w:t>
            </w:r>
          </w:p>
        </w:tc>
        <w:tc>
          <w:tcPr>
            <w:tcW w:w="850" w:type="dxa"/>
            <w:vAlign w:val="center"/>
          </w:tcPr>
          <w:p w14:paraId="75B7A163">
            <w:pPr>
              <w:keepNext w:val="0"/>
              <w:keepLines w:val="0"/>
              <w:pageBreakBefore w:val="0"/>
              <w:widowControl/>
              <w:kinsoku/>
              <w:wordWrap/>
              <w:overflowPunct/>
              <w:topLinePunct w:val="0"/>
              <w:bidi w:val="0"/>
              <w:snapToGrid/>
              <w:spacing w:line="36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kern w:val="3"/>
                <w:sz w:val="21"/>
                <w:szCs w:val="21"/>
                <w:vertAlign w:val="baseline"/>
                <w:lang w:val="en-US" w:eastAsia="zh-CN" w:bidi="ar-SA"/>
              </w:rPr>
              <w:t>6</w:t>
            </w:r>
          </w:p>
        </w:tc>
        <w:tc>
          <w:tcPr>
            <w:tcW w:w="983" w:type="dxa"/>
            <w:vMerge w:val="continue"/>
            <w:vAlign w:val="center"/>
          </w:tcPr>
          <w:p w14:paraId="2540080E">
            <w:pPr>
              <w:keepNext w:val="0"/>
              <w:keepLines w:val="0"/>
              <w:pageBreakBefore w:val="0"/>
              <w:widowControl/>
              <w:kinsoku/>
              <w:wordWrap/>
              <w:overflowPunct/>
              <w:topLinePunct w:val="0"/>
              <w:bidi w:val="0"/>
              <w:snapToGrid/>
              <w:spacing w:line="360" w:lineRule="auto"/>
              <w:jc w:val="center"/>
              <w:textAlignment w:val="auto"/>
              <w:rPr>
                <w:rFonts w:hint="eastAsia" w:ascii="宋体" w:hAnsi="宋体" w:eastAsia="宋体" w:cs="宋体"/>
                <w:kern w:val="3"/>
                <w:sz w:val="21"/>
                <w:szCs w:val="21"/>
                <w:vertAlign w:val="baseline"/>
                <w:lang w:val="en-US" w:eastAsia="zh-CN" w:bidi="ar-SA"/>
              </w:rPr>
            </w:pPr>
          </w:p>
        </w:tc>
        <w:tc>
          <w:tcPr>
            <w:tcW w:w="1250" w:type="dxa"/>
            <w:vMerge w:val="continue"/>
            <w:vAlign w:val="center"/>
          </w:tcPr>
          <w:p w14:paraId="075BD5B7">
            <w:pPr>
              <w:keepNext w:val="0"/>
              <w:keepLines w:val="0"/>
              <w:pageBreakBefore w:val="0"/>
              <w:kinsoku/>
              <w:wordWrap/>
              <w:overflowPunct/>
              <w:topLinePunct w:val="0"/>
              <w:bidi w:val="0"/>
              <w:snapToGrid/>
              <w:spacing w:line="360" w:lineRule="auto"/>
              <w:ind w:left="0" w:leftChars="0" w:firstLine="0" w:firstLineChars="0"/>
              <w:jc w:val="center"/>
              <w:textAlignment w:val="auto"/>
              <w:rPr>
                <w:rFonts w:hint="eastAsia" w:ascii="宋体" w:hAnsi="宋体" w:eastAsia="宋体" w:cs="宋体"/>
                <w:kern w:val="3"/>
                <w:sz w:val="21"/>
                <w:szCs w:val="21"/>
                <w:vertAlign w:val="baseline"/>
                <w:lang w:val="en-US" w:eastAsia="zh-CN" w:bidi="ar-SA"/>
              </w:rPr>
            </w:pPr>
          </w:p>
        </w:tc>
      </w:tr>
      <w:tr w14:paraId="0C705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818" w:type="dxa"/>
            <w:vMerge w:val="continue"/>
            <w:vAlign w:val="center"/>
          </w:tcPr>
          <w:p w14:paraId="378E9D8B">
            <w:pPr>
              <w:keepNext w:val="0"/>
              <w:keepLines w:val="0"/>
              <w:pageBreakBefore w:val="0"/>
              <w:kinsoku/>
              <w:wordWrap/>
              <w:overflowPunct/>
              <w:topLinePunct w:val="0"/>
              <w:bidi w:val="0"/>
              <w:snapToGrid/>
              <w:spacing w:line="360" w:lineRule="auto"/>
              <w:ind w:left="0" w:leftChars="0" w:firstLine="0" w:firstLineChars="0"/>
              <w:jc w:val="center"/>
              <w:textAlignment w:val="auto"/>
              <w:rPr>
                <w:rFonts w:hint="eastAsia" w:ascii="宋体" w:hAnsi="宋体" w:eastAsia="宋体" w:cs="宋体"/>
                <w:kern w:val="3"/>
                <w:sz w:val="21"/>
                <w:szCs w:val="21"/>
                <w:vertAlign w:val="baseline"/>
                <w:lang w:val="en-US" w:eastAsia="zh-CN" w:bidi="ar-SA"/>
              </w:rPr>
            </w:pPr>
          </w:p>
        </w:tc>
        <w:tc>
          <w:tcPr>
            <w:tcW w:w="6083" w:type="dxa"/>
            <w:vAlign w:val="center"/>
          </w:tcPr>
          <w:p w14:paraId="3A25C68E">
            <w:pPr>
              <w:keepNext w:val="0"/>
              <w:keepLines w:val="0"/>
              <w:pageBreakBefore w:val="0"/>
              <w:kinsoku/>
              <w:wordWrap/>
              <w:overflowPunct/>
              <w:topLinePunct w:val="0"/>
              <w:bidi w:val="0"/>
              <w:snapToGrid/>
              <w:spacing w:line="360" w:lineRule="auto"/>
              <w:jc w:val="left"/>
              <w:textAlignment w:val="auto"/>
              <w:outlineLvl w:val="0"/>
              <w:rPr>
                <w:rFonts w:hint="eastAsia" w:ascii="宋体" w:hAnsi="宋体" w:eastAsia="宋体" w:cs="宋体"/>
                <w:color w:val="000000"/>
                <w:sz w:val="21"/>
                <w:szCs w:val="21"/>
                <w:lang w:val="en-US" w:eastAsia="zh-CN"/>
              </w:rPr>
            </w:pPr>
            <w:r>
              <w:rPr>
                <w:rFonts w:hint="eastAsia" w:ascii="宋体" w:hAnsi="宋体" w:eastAsia="宋体" w:cs="宋体"/>
                <w:sz w:val="21"/>
                <w:szCs w:val="21"/>
              </w:rPr>
              <w:t>根据对本项目需求的重点、难点进行分析，对分析的准确性、针对性、充分性、优劣性进行打分。</w:t>
            </w:r>
            <w:r>
              <w:rPr>
                <w:rFonts w:hint="eastAsia" w:ascii="宋体" w:hAnsi="宋体" w:eastAsia="宋体" w:cs="宋体"/>
                <w:bCs/>
                <w:kern w:val="0"/>
                <w:sz w:val="21"/>
                <w:szCs w:val="21"/>
                <w:lang w:val="en-US" w:eastAsia="zh-CN"/>
              </w:rPr>
              <w:t>方案完善，科学合理与实际相符，具有可操作性的得4-6分，方案基本完善，科学合理与实际大部分相符，具有一定的可操作性得2-4分，不完善、不科学不合理、可操作性差的得0-2分，不提供不得分。</w:t>
            </w:r>
          </w:p>
        </w:tc>
        <w:tc>
          <w:tcPr>
            <w:tcW w:w="850" w:type="dxa"/>
            <w:vAlign w:val="center"/>
          </w:tcPr>
          <w:p w14:paraId="72F72C00">
            <w:pPr>
              <w:keepNext w:val="0"/>
              <w:keepLines w:val="0"/>
              <w:pageBreakBefore w:val="0"/>
              <w:widowControl/>
              <w:kinsoku/>
              <w:wordWrap/>
              <w:overflowPunct/>
              <w:topLinePunct w:val="0"/>
              <w:bidi w:val="0"/>
              <w:snapToGrid/>
              <w:spacing w:line="360" w:lineRule="auto"/>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kern w:val="3"/>
                <w:sz w:val="21"/>
                <w:szCs w:val="21"/>
                <w:vertAlign w:val="baseline"/>
                <w:lang w:val="en-US" w:eastAsia="zh-CN" w:bidi="ar-SA"/>
              </w:rPr>
              <w:t>6</w:t>
            </w:r>
          </w:p>
        </w:tc>
        <w:tc>
          <w:tcPr>
            <w:tcW w:w="983" w:type="dxa"/>
            <w:vMerge w:val="continue"/>
            <w:vAlign w:val="center"/>
          </w:tcPr>
          <w:p w14:paraId="27DF682C">
            <w:pPr>
              <w:keepNext w:val="0"/>
              <w:keepLines w:val="0"/>
              <w:pageBreakBefore w:val="0"/>
              <w:widowControl/>
              <w:kinsoku/>
              <w:wordWrap/>
              <w:overflowPunct/>
              <w:topLinePunct w:val="0"/>
              <w:bidi w:val="0"/>
              <w:snapToGrid/>
              <w:spacing w:line="360" w:lineRule="auto"/>
              <w:jc w:val="center"/>
              <w:textAlignment w:val="auto"/>
              <w:rPr>
                <w:rFonts w:hint="eastAsia" w:ascii="宋体" w:hAnsi="宋体" w:eastAsia="宋体" w:cs="宋体"/>
                <w:kern w:val="3"/>
                <w:sz w:val="21"/>
                <w:szCs w:val="21"/>
                <w:vertAlign w:val="baseline"/>
                <w:lang w:val="en-US" w:eastAsia="zh-CN" w:bidi="ar-SA"/>
              </w:rPr>
            </w:pPr>
          </w:p>
        </w:tc>
        <w:tc>
          <w:tcPr>
            <w:tcW w:w="1250" w:type="dxa"/>
            <w:vMerge w:val="continue"/>
            <w:vAlign w:val="center"/>
          </w:tcPr>
          <w:p w14:paraId="148BC600">
            <w:pPr>
              <w:keepNext w:val="0"/>
              <w:keepLines w:val="0"/>
              <w:pageBreakBefore w:val="0"/>
              <w:kinsoku/>
              <w:wordWrap/>
              <w:overflowPunct/>
              <w:topLinePunct w:val="0"/>
              <w:bidi w:val="0"/>
              <w:snapToGrid/>
              <w:spacing w:line="360" w:lineRule="auto"/>
              <w:ind w:left="0" w:leftChars="0" w:firstLine="0" w:firstLineChars="0"/>
              <w:jc w:val="center"/>
              <w:textAlignment w:val="auto"/>
              <w:rPr>
                <w:rFonts w:hint="eastAsia" w:ascii="宋体" w:hAnsi="宋体" w:eastAsia="宋体" w:cs="宋体"/>
                <w:kern w:val="3"/>
                <w:sz w:val="21"/>
                <w:szCs w:val="21"/>
                <w:vertAlign w:val="baseline"/>
                <w:lang w:val="en-US" w:eastAsia="zh-CN" w:bidi="ar-SA"/>
              </w:rPr>
            </w:pPr>
          </w:p>
        </w:tc>
      </w:tr>
      <w:tr w14:paraId="22170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18" w:type="dxa"/>
            <w:vMerge w:val="continue"/>
            <w:vAlign w:val="center"/>
          </w:tcPr>
          <w:p w14:paraId="3D4C14D2">
            <w:pPr>
              <w:keepNext w:val="0"/>
              <w:keepLines w:val="0"/>
              <w:pageBreakBefore w:val="0"/>
              <w:kinsoku/>
              <w:wordWrap/>
              <w:overflowPunct/>
              <w:topLinePunct w:val="0"/>
              <w:bidi w:val="0"/>
              <w:snapToGrid/>
              <w:spacing w:line="360" w:lineRule="auto"/>
              <w:ind w:left="0" w:leftChars="0" w:firstLine="0" w:firstLineChars="0"/>
              <w:jc w:val="center"/>
              <w:textAlignment w:val="auto"/>
              <w:rPr>
                <w:rFonts w:hint="eastAsia" w:ascii="宋体" w:hAnsi="宋体" w:eastAsia="宋体" w:cs="宋体"/>
                <w:kern w:val="3"/>
                <w:sz w:val="21"/>
                <w:szCs w:val="21"/>
                <w:vertAlign w:val="baseline"/>
                <w:lang w:val="en-US" w:eastAsia="zh-CN" w:bidi="ar-SA"/>
              </w:rPr>
            </w:pPr>
          </w:p>
        </w:tc>
        <w:tc>
          <w:tcPr>
            <w:tcW w:w="6083" w:type="dxa"/>
            <w:vAlign w:val="center"/>
          </w:tcPr>
          <w:p w14:paraId="4DF966B0">
            <w:pPr>
              <w:keepNext w:val="0"/>
              <w:keepLines w:val="0"/>
              <w:pageBreakBefore w:val="0"/>
              <w:kinsoku/>
              <w:wordWrap/>
              <w:overflowPunct/>
              <w:topLinePunct w:val="0"/>
              <w:bidi w:val="0"/>
              <w:snapToGrid/>
              <w:spacing w:line="360" w:lineRule="auto"/>
              <w:jc w:val="left"/>
              <w:textAlignment w:val="auto"/>
              <w:outlineLvl w:val="0"/>
              <w:rPr>
                <w:rFonts w:hint="eastAsia" w:ascii="宋体" w:hAnsi="宋体" w:eastAsia="宋体" w:cs="宋体"/>
                <w:color w:val="000000"/>
                <w:sz w:val="21"/>
                <w:szCs w:val="21"/>
                <w:lang w:val="en-US" w:eastAsia="zh-CN"/>
              </w:rPr>
            </w:pPr>
            <w:r>
              <w:rPr>
                <w:rFonts w:hint="eastAsia" w:ascii="宋体" w:hAnsi="宋体" w:eastAsia="宋体" w:cs="宋体"/>
                <w:sz w:val="21"/>
                <w:szCs w:val="21"/>
              </w:rPr>
              <w:t>对本项目重点、难点进行分析后提出的切实可行、思维缜密、针对性强的解决方案，根据解决方案的合理性、优劣性、可行性等情况打分。</w:t>
            </w:r>
            <w:r>
              <w:rPr>
                <w:rFonts w:hint="eastAsia" w:ascii="宋体" w:hAnsi="宋体" w:eastAsia="宋体" w:cs="宋体"/>
                <w:bCs/>
                <w:kern w:val="0"/>
                <w:sz w:val="21"/>
                <w:szCs w:val="21"/>
                <w:lang w:val="en-US" w:eastAsia="zh-CN"/>
              </w:rPr>
              <w:t>方案完善，科学合理与实际相符，具有可操作性的得4-6分，方案基本完善，科学合理与实际大部分相符，具有一定的可操作性得2-4分，不完善、不科学不合理、可操作性差的得0-2分，不提供不得分。</w:t>
            </w:r>
          </w:p>
        </w:tc>
        <w:tc>
          <w:tcPr>
            <w:tcW w:w="850" w:type="dxa"/>
            <w:vAlign w:val="center"/>
          </w:tcPr>
          <w:p w14:paraId="44399194">
            <w:pPr>
              <w:keepNext w:val="0"/>
              <w:keepLines w:val="0"/>
              <w:pageBreakBefore w:val="0"/>
              <w:widowControl/>
              <w:kinsoku/>
              <w:wordWrap/>
              <w:overflowPunct/>
              <w:topLinePunct w:val="0"/>
              <w:bidi w:val="0"/>
              <w:snapToGrid/>
              <w:spacing w:line="36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kern w:val="3"/>
                <w:sz w:val="21"/>
                <w:szCs w:val="21"/>
                <w:vertAlign w:val="baseline"/>
                <w:lang w:val="en-US" w:eastAsia="zh-CN" w:bidi="ar-SA"/>
              </w:rPr>
              <w:t>6</w:t>
            </w:r>
          </w:p>
        </w:tc>
        <w:tc>
          <w:tcPr>
            <w:tcW w:w="983" w:type="dxa"/>
            <w:vMerge w:val="continue"/>
            <w:vAlign w:val="center"/>
          </w:tcPr>
          <w:p w14:paraId="5A91146C">
            <w:pPr>
              <w:keepNext w:val="0"/>
              <w:keepLines w:val="0"/>
              <w:pageBreakBefore w:val="0"/>
              <w:widowControl/>
              <w:kinsoku/>
              <w:wordWrap/>
              <w:overflowPunct/>
              <w:topLinePunct w:val="0"/>
              <w:bidi w:val="0"/>
              <w:snapToGrid/>
              <w:spacing w:line="360" w:lineRule="auto"/>
              <w:jc w:val="center"/>
              <w:textAlignment w:val="auto"/>
              <w:rPr>
                <w:rFonts w:hint="eastAsia" w:ascii="宋体" w:hAnsi="宋体" w:eastAsia="宋体" w:cs="宋体"/>
                <w:kern w:val="3"/>
                <w:sz w:val="21"/>
                <w:szCs w:val="21"/>
                <w:vertAlign w:val="baseline"/>
                <w:lang w:val="en-US" w:eastAsia="zh-CN" w:bidi="ar-SA"/>
              </w:rPr>
            </w:pPr>
          </w:p>
        </w:tc>
        <w:tc>
          <w:tcPr>
            <w:tcW w:w="1250" w:type="dxa"/>
            <w:vMerge w:val="continue"/>
            <w:vAlign w:val="center"/>
          </w:tcPr>
          <w:p w14:paraId="19A7BCEA">
            <w:pPr>
              <w:keepNext w:val="0"/>
              <w:keepLines w:val="0"/>
              <w:pageBreakBefore w:val="0"/>
              <w:kinsoku/>
              <w:wordWrap/>
              <w:overflowPunct/>
              <w:topLinePunct w:val="0"/>
              <w:bidi w:val="0"/>
              <w:snapToGrid/>
              <w:spacing w:line="360" w:lineRule="auto"/>
              <w:ind w:left="0" w:leftChars="0" w:firstLine="0" w:firstLineChars="0"/>
              <w:jc w:val="center"/>
              <w:textAlignment w:val="auto"/>
              <w:rPr>
                <w:rFonts w:hint="eastAsia" w:ascii="宋体" w:hAnsi="宋体" w:eastAsia="宋体" w:cs="宋体"/>
                <w:kern w:val="3"/>
                <w:sz w:val="21"/>
                <w:szCs w:val="21"/>
                <w:vertAlign w:val="baseline"/>
                <w:lang w:val="en-US" w:eastAsia="zh-CN" w:bidi="ar-SA"/>
              </w:rPr>
            </w:pPr>
          </w:p>
        </w:tc>
      </w:tr>
      <w:tr w14:paraId="140AC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18" w:type="dxa"/>
            <w:vMerge w:val="continue"/>
            <w:vAlign w:val="center"/>
          </w:tcPr>
          <w:p w14:paraId="7B441884">
            <w:pPr>
              <w:keepNext w:val="0"/>
              <w:keepLines w:val="0"/>
              <w:pageBreakBefore w:val="0"/>
              <w:kinsoku/>
              <w:wordWrap/>
              <w:overflowPunct/>
              <w:topLinePunct w:val="0"/>
              <w:bidi w:val="0"/>
              <w:snapToGrid/>
              <w:spacing w:line="360" w:lineRule="auto"/>
              <w:ind w:left="0" w:leftChars="0" w:firstLine="0" w:firstLineChars="0"/>
              <w:jc w:val="center"/>
              <w:textAlignment w:val="auto"/>
              <w:rPr>
                <w:rFonts w:hint="eastAsia" w:ascii="宋体" w:hAnsi="宋体" w:eastAsia="宋体" w:cs="宋体"/>
                <w:color w:val="000000"/>
                <w:kern w:val="3"/>
                <w:sz w:val="21"/>
                <w:szCs w:val="21"/>
                <w:lang w:val="en-US" w:eastAsia="zh-CN" w:bidi="ar-SA"/>
              </w:rPr>
            </w:pPr>
          </w:p>
        </w:tc>
        <w:tc>
          <w:tcPr>
            <w:tcW w:w="6083" w:type="dxa"/>
            <w:vAlign w:val="center"/>
          </w:tcPr>
          <w:p w14:paraId="50370DF0">
            <w:pPr>
              <w:keepNext w:val="0"/>
              <w:keepLines w:val="0"/>
              <w:pageBreakBefore w:val="0"/>
              <w:kinsoku/>
              <w:wordWrap/>
              <w:overflowPunct/>
              <w:topLinePunct w:val="0"/>
              <w:bidi w:val="0"/>
              <w:snapToGrid/>
              <w:spacing w:line="360" w:lineRule="auto"/>
              <w:jc w:val="left"/>
              <w:textAlignment w:val="auto"/>
              <w:outlineLvl w:val="0"/>
              <w:rPr>
                <w:rFonts w:hint="eastAsia" w:ascii="宋体" w:hAnsi="宋体" w:eastAsia="宋体" w:cs="宋体"/>
                <w:color w:val="000000"/>
                <w:sz w:val="21"/>
                <w:szCs w:val="21"/>
                <w:lang w:val="en-US" w:eastAsia="zh-CN"/>
              </w:rPr>
            </w:pPr>
            <w:r>
              <w:rPr>
                <w:rFonts w:hint="eastAsia" w:ascii="宋体" w:hAnsi="宋体" w:eastAsia="宋体" w:cs="宋体"/>
                <w:sz w:val="21"/>
                <w:szCs w:val="21"/>
              </w:rPr>
              <w:t>根据投标供应商针对本项目制定的开展实施动迁服务工作实施方案内容的完善性、可行性、针对性等情况进行打分。</w:t>
            </w:r>
            <w:r>
              <w:rPr>
                <w:rFonts w:hint="eastAsia" w:ascii="宋体" w:hAnsi="宋体" w:eastAsia="宋体" w:cs="宋体"/>
                <w:bCs/>
                <w:kern w:val="0"/>
                <w:sz w:val="21"/>
                <w:szCs w:val="21"/>
                <w:lang w:val="en-US" w:eastAsia="zh-CN"/>
              </w:rPr>
              <w:t>方案完善，科学合理与实际相符，具有可操作性的得4-6分，方案基本完善，科学合理与实际大部分相符，具有一定的可操作性得2-4分，不完善、不科学不合理、可操作性差的得0-2分，不提供不得分。</w:t>
            </w:r>
          </w:p>
        </w:tc>
        <w:tc>
          <w:tcPr>
            <w:tcW w:w="850" w:type="dxa"/>
            <w:vAlign w:val="center"/>
          </w:tcPr>
          <w:p w14:paraId="07DA3DC6">
            <w:pPr>
              <w:keepNext w:val="0"/>
              <w:keepLines w:val="0"/>
              <w:pageBreakBefore w:val="0"/>
              <w:widowControl/>
              <w:kinsoku/>
              <w:wordWrap/>
              <w:overflowPunct/>
              <w:topLinePunct w:val="0"/>
              <w:bidi w:val="0"/>
              <w:snapToGrid/>
              <w:spacing w:line="360" w:lineRule="auto"/>
              <w:jc w:val="center"/>
              <w:textAlignment w:val="auto"/>
              <w:rPr>
                <w:rFonts w:hint="eastAsia" w:ascii="宋体" w:hAnsi="宋体" w:eastAsia="宋体" w:cs="宋体"/>
                <w:kern w:val="3"/>
                <w:sz w:val="21"/>
                <w:szCs w:val="21"/>
                <w:vertAlign w:val="baseline"/>
                <w:lang w:val="en-US" w:eastAsia="zh-CN" w:bidi="ar-SA"/>
              </w:rPr>
            </w:pPr>
            <w:r>
              <w:rPr>
                <w:rFonts w:hint="eastAsia" w:ascii="宋体" w:hAnsi="宋体" w:eastAsia="宋体" w:cs="宋体"/>
                <w:kern w:val="3"/>
                <w:sz w:val="21"/>
                <w:szCs w:val="21"/>
                <w:vertAlign w:val="baseline"/>
                <w:lang w:val="en-US" w:eastAsia="zh-CN" w:bidi="ar-SA"/>
              </w:rPr>
              <w:t>6</w:t>
            </w:r>
          </w:p>
        </w:tc>
        <w:tc>
          <w:tcPr>
            <w:tcW w:w="983" w:type="dxa"/>
            <w:vMerge w:val="continue"/>
            <w:vAlign w:val="center"/>
          </w:tcPr>
          <w:p w14:paraId="7339981F">
            <w:pPr>
              <w:keepNext w:val="0"/>
              <w:keepLines w:val="0"/>
              <w:pageBreakBefore w:val="0"/>
              <w:widowControl/>
              <w:kinsoku/>
              <w:wordWrap/>
              <w:overflowPunct/>
              <w:topLinePunct w:val="0"/>
              <w:bidi w:val="0"/>
              <w:snapToGrid/>
              <w:spacing w:line="360" w:lineRule="auto"/>
              <w:jc w:val="center"/>
              <w:textAlignment w:val="auto"/>
              <w:rPr>
                <w:rFonts w:hint="eastAsia" w:ascii="宋体" w:hAnsi="宋体" w:eastAsia="宋体" w:cs="宋体"/>
                <w:kern w:val="3"/>
                <w:sz w:val="21"/>
                <w:szCs w:val="21"/>
                <w:vertAlign w:val="baseline"/>
                <w:lang w:val="en-US" w:eastAsia="zh-CN" w:bidi="ar-SA"/>
              </w:rPr>
            </w:pPr>
          </w:p>
        </w:tc>
        <w:tc>
          <w:tcPr>
            <w:tcW w:w="1250" w:type="dxa"/>
            <w:vMerge w:val="continue"/>
            <w:vAlign w:val="center"/>
          </w:tcPr>
          <w:p w14:paraId="01CD26C7">
            <w:pPr>
              <w:keepNext w:val="0"/>
              <w:keepLines w:val="0"/>
              <w:pageBreakBefore w:val="0"/>
              <w:kinsoku/>
              <w:wordWrap/>
              <w:overflowPunct/>
              <w:topLinePunct w:val="0"/>
              <w:bidi w:val="0"/>
              <w:snapToGrid/>
              <w:spacing w:line="360" w:lineRule="auto"/>
              <w:ind w:left="0" w:leftChars="0" w:firstLine="0" w:firstLineChars="0"/>
              <w:jc w:val="center"/>
              <w:textAlignment w:val="auto"/>
              <w:rPr>
                <w:rFonts w:hint="eastAsia" w:ascii="宋体" w:hAnsi="宋体" w:eastAsia="宋体" w:cs="宋体"/>
                <w:kern w:val="3"/>
                <w:sz w:val="21"/>
                <w:szCs w:val="21"/>
                <w:vertAlign w:val="baseline"/>
                <w:lang w:val="en-US" w:eastAsia="zh-CN" w:bidi="ar-SA"/>
              </w:rPr>
            </w:pPr>
          </w:p>
        </w:tc>
      </w:tr>
      <w:tr w14:paraId="626F0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818" w:type="dxa"/>
            <w:vMerge w:val="continue"/>
            <w:vAlign w:val="center"/>
          </w:tcPr>
          <w:p w14:paraId="6C1B8742">
            <w:pPr>
              <w:keepNext w:val="0"/>
              <w:keepLines w:val="0"/>
              <w:pageBreakBefore w:val="0"/>
              <w:kinsoku/>
              <w:wordWrap/>
              <w:overflowPunct/>
              <w:topLinePunct w:val="0"/>
              <w:bidi w:val="0"/>
              <w:snapToGrid/>
              <w:spacing w:line="360" w:lineRule="auto"/>
              <w:ind w:left="0" w:leftChars="0" w:firstLine="0" w:firstLineChars="0"/>
              <w:jc w:val="center"/>
              <w:textAlignment w:val="auto"/>
              <w:rPr>
                <w:rFonts w:hint="eastAsia" w:ascii="宋体" w:hAnsi="宋体" w:eastAsia="宋体" w:cs="宋体"/>
                <w:kern w:val="3"/>
                <w:sz w:val="21"/>
                <w:szCs w:val="21"/>
                <w:vertAlign w:val="baseline"/>
                <w:lang w:val="en-US" w:eastAsia="zh-CN" w:bidi="ar-SA"/>
              </w:rPr>
            </w:pPr>
          </w:p>
        </w:tc>
        <w:tc>
          <w:tcPr>
            <w:tcW w:w="6083" w:type="dxa"/>
            <w:vAlign w:val="center"/>
          </w:tcPr>
          <w:p w14:paraId="6C7D9DAA">
            <w:pPr>
              <w:keepNext w:val="0"/>
              <w:keepLines w:val="0"/>
              <w:pageBreakBefore w:val="0"/>
              <w:kinsoku/>
              <w:wordWrap/>
              <w:overflowPunct/>
              <w:topLinePunct w:val="0"/>
              <w:bidi w:val="0"/>
              <w:snapToGrid/>
              <w:spacing w:line="360" w:lineRule="auto"/>
              <w:jc w:val="left"/>
              <w:textAlignment w:val="auto"/>
              <w:outlineLvl w:val="0"/>
              <w:rPr>
                <w:rFonts w:hint="eastAsia" w:ascii="宋体" w:hAnsi="宋体" w:eastAsia="宋体" w:cs="宋体"/>
                <w:sz w:val="21"/>
                <w:szCs w:val="21"/>
              </w:rPr>
            </w:pPr>
            <w:r>
              <w:rPr>
                <w:rFonts w:hint="eastAsia" w:ascii="宋体" w:hAnsi="宋体" w:eastAsia="宋体" w:cs="宋体"/>
                <w:sz w:val="21"/>
                <w:szCs w:val="21"/>
              </w:rPr>
              <w:t>项目进度安排的合理性、完整性、可操作性，保障措施明确性、可靠性等角度进行打分。</w:t>
            </w:r>
          </w:p>
          <w:p w14:paraId="1286B529">
            <w:pPr>
              <w:keepNext w:val="0"/>
              <w:keepLines w:val="0"/>
              <w:pageBreakBefore w:val="0"/>
              <w:kinsoku/>
              <w:wordWrap/>
              <w:overflowPunct/>
              <w:topLinePunct w:val="0"/>
              <w:bidi w:val="0"/>
              <w:snapToGrid/>
              <w:spacing w:line="360" w:lineRule="auto"/>
              <w:jc w:val="left"/>
              <w:textAlignment w:val="auto"/>
              <w:outlineLvl w:val="0"/>
              <w:rPr>
                <w:rFonts w:hint="eastAsia" w:ascii="宋体" w:hAnsi="宋体" w:eastAsia="宋体" w:cs="宋体"/>
                <w:color w:val="000000"/>
                <w:sz w:val="21"/>
                <w:szCs w:val="21"/>
                <w:lang w:val="en-US" w:eastAsia="zh-CN"/>
              </w:rPr>
            </w:pPr>
            <w:r>
              <w:rPr>
                <w:rFonts w:hint="eastAsia" w:ascii="宋体" w:hAnsi="宋体" w:eastAsia="宋体" w:cs="宋体"/>
                <w:bCs/>
                <w:kern w:val="0"/>
                <w:sz w:val="21"/>
                <w:szCs w:val="21"/>
                <w:lang w:val="en-US" w:eastAsia="zh-CN"/>
              </w:rPr>
              <w:t>方案完善，科学合理与实际相符，具有可操作性的得4-6分，方案基本完善，科学合理与实际大部分相符，具有一定的可操作性得2-4分，不完善、不科学不合理、可操作性差的得0-2分，不提供不得分。</w:t>
            </w:r>
          </w:p>
        </w:tc>
        <w:tc>
          <w:tcPr>
            <w:tcW w:w="850" w:type="dxa"/>
            <w:vAlign w:val="center"/>
          </w:tcPr>
          <w:p w14:paraId="2F581123">
            <w:pPr>
              <w:keepNext w:val="0"/>
              <w:keepLines w:val="0"/>
              <w:pageBreakBefore w:val="0"/>
              <w:widowControl/>
              <w:kinsoku/>
              <w:wordWrap/>
              <w:overflowPunct/>
              <w:topLinePunct w:val="0"/>
              <w:bidi w:val="0"/>
              <w:snapToGrid/>
              <w:spacing w:line="360" w:lineRule="auto"/>
              <w:jc w:val="center"/>
              <w:textAlignment w:val="auto"/>
              <w:rPr>
                <w:rFonts w:hint="eastAsia" w:ascii="宋体" w:hAnsi="宋体" w:eastAsia="宋体" w:cs="宋体"/>
                <w:color w:val="000000"/>
                <w:kern w:val="3"/>
                <w:sz w:val="21"/>
                <w:szCs w:val="21"/>
                <w:lang w:val="en-US" w:eastAsia="zh-CN" w:bidi="ar-SA"/>
              </w:rPr>
            </w:pPr>
            <w:r>
              <w:rPr>
                <w:rFonts w:hint="eastAsia" w:ascii="宋体" w:hAnsi="宋体" w:eastAsia="宋体" w:cs="宋体"/>
                <w:kern w:val="3"/>
                <w:sz w:val="21"/>
                <w:szCs w:val="21"/>
                <w:vertAlign w:val="baseline"/>
                <w:lang w:val="en-US" w:eastAsia="zh-CN" w:bidi="ar-SA"/>
              </w:rPr>
              <w:t>6</w:t>
            </w:r>
          </w:p>
        </w:tc>
        <w:tc>
          <w:tcPr>
            <w:tcW w:w="983" w:type="dxa"/>
            <w:vMerge w:val="continue"/>
            <w:vAlign w:val="center"/>
          </w:tcPr>
          <w:p w14:paraId="3D1F5E98">
            <w:pPr>
              <w:keepNext w:val="0"/>
              <w:keepLines w:val="0"/>
              <w:pageBreakBefore w:val="0"/>
              <w:widowControl/>
              <w:kinsoku/>
              <w:wordWrap/>
              <w:overflowPunct/>
              <w:topLinePunct w:val="0"/>
              <w:bidi w:val="0"/>
              <w:snapToGrid/>
              <w:spacing w:line="360" w:lineRule="auto"/>
              <w:jc w:val="center"/>
              <w:textAlignment w:val="auto"/>
              <w:rPr>
                <w:rFonts w:hint="eastAsia" w:ascii="宋体" w:hAnsi="宋体" w:eastAsia="宋体" w:cs="宋体"/>
                <w:kern w:val="3"/>
                <w:sz w:val="21"/>
                <w:szCs w:val="21"/>
                <w:vertAlign w:val="baseline"/>
                <w:lang w:val="en-US" w:eastAsia="zh-CN" w:bidi="ar-SA"/>
              </w:rPr>
            </w:pPr>
          </w:p>
        </w:tc>
        <w:tc>
          <w:tcPr>
            <w:tcW w:w="1250" w:type="dxa"/>
            <w:vMerge w:val="continue"/>
            <w:vAlign w:val="center"/>
          </w:tcPr>
          <w:p w14:paraId="59E95652">
            <w:pPr>
              <w:keepNext w:val="0"/>
              <w:keepLines w:val="0"/>
              <w:pageBreakBefore w:val="0"/>
              <w:kinsoku/>
              <w:wordWrap/>
              <w:overflowPunct/>
              <w:topLinePunct w:val="0"/>
              <w:bidi w:val="0"/>
              <w:snapToGrid/>
              <w:spacing w:line="360" w:lineRule="auto"/>
              <w:ind w:left="0" w:leftChars="0" w:firstLine="0" w:firstLineChars="0"/>
              <w:jc w:val="center"/>
              <w:textAlignment w:val="auto"/>
              <w:rPr>
                <w:rFonts w:hint="eastAsia" w:ascii="宋体" w:hAnsi="宋体" w:eastAsia="宋体" w:cs="宋体"/>
                <w:kern w:val="3"/>
                <w:sz w:val="21"/>
                <w:szCs w:val="21"/>
                <w:vertAlign w:val="baseline"/>
                <w:lang w:val="en-US" w:eastAsia="zh-CN" w:bidi="ar-SA"/>
              </w:rPr>
            </w:pPr>
          </w:p>
        </w:tc>
      </w:tr>
      <w:tr w14:paraId="34988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818" w:type="dxa"/>
            <w:vMerge w:val="restart"/>
            <w:vAlign w:val="center"/>
          </w:tcPr>
          <w:p w14:paraId="049DEB0C">
            <w:pPr>
              <w:keepNext w:val="0"/>
              <w:keepLines w:val="0"/>
              <w:pageBreakBefore w:val="0"/>
              <w:kinsoku/>
              <w:wordWrap/>
              <w:overflowPunct/>
              <w:topLinePunct w:val="0"/>
              <w:bidi w:val="0"/>
              <w:snapToGrid/>
              <w:spacing w:line="360" w:lineRule="auto"/>
              <w:ind w:left="0" w:leftChars="0" w:firstLine="0" w:firstLineChars="0"/>
              <w:jc w:val="center"/>
              <w:textAlignment w:val="auto"/>
              <w:rPr>
                <w:rFonts w:hint="eastAsia" w:ascii="宋体" w:hAnsi="宋体" w:eastAsia="宋体" w:cs="宋体"/>
                <w:kern w:val="3"/>
                <w:sz w:val="21"/>
                <w:szCs w:val="21"/>
                <w:vertAlign w:val="baseline"/>
                <w:lang w:val="en-US" w:eastAsia="zh-CN" w:bidi="ar-SA"/>
              </w:rPr>
            </w:pPr>
            <w:r>
              <w:rPr>
                <w:rFonts w:hint="eastAsia" w:ascii="宋体" w:hAnsi="宋体" w:eastAsia="宋体" w:cs="宋体"/>
                <w:kern w:val="3"/>
                <w:sz w:val="21"/>
                <w:szCs w:val="21"/>
                <w:vertAlign w:val="baseline"/>
                <w:lang w:val="en-US" w:eastAsia="zh-CN" w:bidi="ar-SA"/>
              </w:rPr>
              <w:t>4</w:t>
            </w:r>
          </w:p>
        </w:tc>
        <w:tc>
          <w:tcPr>
            <w:tcW w:w="6083" w:type="dxa"/>
            <w:vAlign w:val="center"/>
          </w:tcPr>
          <w:p w14:paraId="4923E229">
            <w:pPr>
              <w:keepNext w:val="0"/>
              <w:keepLines w:val="0"/>
              <w:pageBreakBefore w:val="0"/>
              <w:kinsoku/>
              <w:wordWrap/>
              <w:overflowPunct/>
              <w:topLinePunct w:val="0"/>
              <w:bidi w:val="0"/>
              <w:snapToGrid/>
              <w:spacing w:line="360" w:lineRule="auto"/>
              <w:jc w:val="left"/>
              <w:textAlignment w:val="auto"/>
              <w:outlineLvl w:val="0"/>
              <w:rPr>
                <w:rFonts w:hint="eastAsia" w:ascii="宋体" w:hAnsi="宋体" w:eastAsia="宋体" w:cs="宋体"/>
                <w:sz w:val="21"/>
                <w:szCs w:val="21"/>
              </w:rPr>
            </w:pPr>
            <w:r>
              <w:rPr>
                <w:rFonts w:hint="eastAsia" w:ascii="宋体" w:hAnsi="宋体" w:eastAsia="宋体" w:cs="宋体"/>
                <w:sz w:val="21"/>
                <w:szCs w:val="21"/>
              </w:rPr>
              <w:t>服务质量保证制度建设情况的完备性、保障性、可行性等角度进行打分。</w:t>
            </w:r>
          </w:p>
          <w:p w14:paraId="17E103B0">
            <w:pPr>
              <w:keepNext w:val="0"/>
              <w:keepLines w:val="0"/>
              <w:pageBreakBefore w:val="0"/>
              <w:kinsoku/>
              <w:wordWrap/>
              <w:overflowPunct/>
              <w:topLinePunct w:val="0"/>
              <w:bidi w:val="0"/>
              <w:snapToGrid/>
              <w:spacing w:line="360" w:lineRule="auto"/>
              <w:jc w:val="left"/>
              <w:textAlignment w:val="auto"/>
              <w:outlineLvl w:val="0"/>
              <w:rPr>
                <w:rFonts w:hint="eastAsia" w:ascii="宋体" w:hAnsi="宋体" w:eastAsia="宋体" w:cs="宋体"/>
                <w:sz w:val="21"/>
                <w:szCs w:val="21"/>
                <w:lang w:val="en-US" w:eastAsia="zh-CN"/>
              </w:rPr>
            </w:pPr>
            <w:r>
              <w:rPr>
                <w:rFonts w:hint="eastAsia" w:ascii="宋体" w:hAnsi="宋体" w:eastAsia="宋体" w:cs="宋体"/>
                <w:bCs/>
                <w:kern w:val="0"/>
                <w:sz w:val="21"/>
                <w:szCs w:val="21"/>
                <w:lang w:val="en-US" w:eastAsia="zh-CN"/>
              </w:rPr>
              <w:t>制度完善，科学合理与实际相符，具有可操作性的得5-7分，基本完善，科学合理与实际大部分相符，具有一定的可操作性得3-5分，不完善、不科学不合理、可操作性差的得0-3分，不提供不得分。</w:t>
            </w:r>
          </w:p>
        </w:tc>
        <w:tc>
          <w:tcPr>
            <w:tcW w:w="850" w:type="dxa"/>
            <w:vAlign w:val="center"/>
          </w:tcPr>
          <w:p w14:paraId="11023396">
            <w:pPr>
              <w:keepNext w:val="0"/>
              <w:keepLines w:val="0"/>
              <w:pageBreakBefore w:val="0"/>
              <w:widowControl/>
              <w:kinsoku/>
              <w:wordWrap/>
              <w:overflowPunct/>
              <w:topLinePunct w:val="0"/>
              <w:bidi w:val="0"/>
              <w:snapToGrid/>
              <w:spacing w:line="360" w:lineRule="auto"/>
              <w:jc w:val="center"/>
              <w:textAlignment w:val="auto"/>
              <w:rPr>
                <w:rFonts w:hint="eastAsia" w:ascii="宋体" w:hAnsi="宋体" w:eastAsia="宋体" w:cs="宋体"/>
                <w:color w:val="auto"/>
                <w:kern w:val="3"/>
                <w:sz w:val="21"/>
                <w:szCs w:val="21"/>
                <w:highlight w:val="none"/>
                <w:vertAlign w:val="baseline"/>
                <w:lang w:val="en-US" w:eastAsia="zh-CN" w:bidi="ar-SA"/>
              </w:rPr>
            </w:pPr>
            <w:r>
              <w:rPr>
                <w:rFonts w:hint="eastAsia" w:ascii="宋体" w:hAnsi="宋体" w:eastAsia="宋体" w:cs="宋体"/>
                <w:color w:val="auto"/>
                <w:kern w:val="3"/>
                <w:sz w:val="21"/>
                <w:szCs w:val="21"/>
                <w:highlight w:val="none"/>
                <w:vertAlign w:val="baseline"/>
                <w:lang w:val="en-US" w:eastAsia="zh-CN" w:bidi="ar-SA"/>
              </w:rPr>
              <w:t>7</w:t>
            </w:r>
          </w:p>
        </w:tc>
        <w:tc>
          <w:tcPr>
            <w:tcW w:w="983" w:type="dxa"/>
            <w:vMerge w:val="restart"/>
            <w:vAlign w:val="center"/>
          </w:tcPr>
          <w:p w14:paraId="0E26A822">
            <w:pPr>
              <w:keepNext w:val="0"/>
              <w:keepLines w:val="0"/>
              <w:pageBreakBefore w:val="0"/>
              <w:widowControl/>
              <w:kinsoku/>
              <w:wordWrap/>
              <w:overflowPunct/>
              <w:topLinePunct w:val="0"/>
              <w:bidi w:val="0"/>
              <w:snapToGrid/>
              <w:spacing w:line="360" w:lineRule="auto"/>
              <w:jc w:val="center"/>
              <w:textAlignment w:val="auto"/>
              <w:rPr>
                <w:rFonts w:hint="eastAsia" w:ascii="宋体" w:hAnsi="宋体" w:eastAsia="宋体" w:cs="宋体"/>
                <w:color w:val="auto"/>
                <w:kern w:val="3"/>
                <w:sz w:val="21"/>
                <w:szCs w:val="21"/>
                <w:highlight w:val="none"/>
                <w:vertAlign w:val="baseline"/>
                <w:lang w:val="en-US" w:eastAsia="zh-CN" w:bidi="ar-SA"/>
              </w:rPr>
            </w:pPr>
            <w:r>
              <w:rPr>
                <w:rFonts w:hint="eastAsia" w:ascii="宋体" w:hAnsi="宋体" w:eastAsia="宋体" w:cs="宋体"/>
                <w:bCs/>
                <w:color w:val="auto"/>
                <w:sz w:val="21"/>
                <w:szCs w:val="21"/>
                <w:highlight w:val="none"/>
              </w:rPr>
              <w:t>主观分</w:t>
            </w:r>
          </w:p>
        </w:tc>
        <w:tc>
          <w:tcPr>
            <w:tcW w:w="1250" w:type="dxa"/>
            <w:vMerge w:val="restart"/>
            <w:vAlign w:val="center"/>
          </w:tcPr>
          <w:p w14:paraId="5AA2E5EC">
            <w:pPr>
              <w:keepNext w:val="0"/>
              <w:keepLines w:val="0"/>
              <w:pageBreakBefore w:val="0"/>
              <w:kinsoku/>
              <w:wordWrap/>
              <w:overflowPunct/>
              <w:topLinePunct w:val="0"/>
              <w:bidi w:val="0"/>
              <w:snapToGrid/>
              <w:spacing w:line="360" w:lineRule="auto"/>
              <w:ind w:left="0" w:leftChars="0" w:firstLine="0" w:firstLineChars="0"/>
              <w:jc w:val="center"/>
              <w:textAlignment w:val="auto"/>
              <w:rPr>
                <w:rFonts w:hint="eastAsia" w:ascii="宋体" w:hAnsi="宋体" w:eastAsia="宋体" w:cs="宋体"/>
                <w:color w:val="auto"/>
                <w:kern w:val="3"/>
                <w:sz w:val="21"/>
                <w:szCs w:val="21"/>
                <w:highlight w:val="none"/>
                <w:vertAlign w:val="baseline"/>
                <w:lang w:val="en-US" w:eastAsia="zh-CN" w:bidi="ar-SA"/>
              </w:rPr>
            </w:pPr>
            <w:r>
              <w:rPr>
                <w:rFonts w:hint="eastAsia" w:ascii="宋体" w:hAnsi="宋体" w:eastAsia="宋体" w:cs="宋体"/>
                <w:sz w:val="21"/>
                <w:szCs w:val="21"/>
              </w:rPr>
              <w:t>服务质量保证措施</w:t>
            </w:r>
          </w:p>
        </w:tc>
      </w:tr>
      <w:tr w14:paraId="148E0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818" w:type="dxa"/>
            <w:vMerge w:val="continue"/>
            <w:vAlign w:val="center"/>
          </w:tcPr>
          <w:p w14:paraId="2A0323BD">
            <w:pPr>
              <w:keepNext w:val="0"/>
              <w:keepLines w:val="0"/>
              <w:pageBreakBefore w:val="0"/>
              <w:kinsoku/>
              <w:wordWrap/>
              <w:overflowPunct/>
              <w:topLinePunct w:val="0"/>
              <w:bidi w:val="0"/>
              <w:snapToGrid/>
              <w:spacing w:line="360" w:lineRule="auto"/>
              <w:ind w:left="0" w:leftChars="0" w:firstLine="0" w:firstLineChars="0"/>
              <w:jc w:val="center"/>
              <w:textAlignment w:val="auto"/>
              <w:rPr>
                <w:rFonts w:hint="eastAsia" w:ascii="宋体" w:hAnsi="宋体" w:eastAsia="宋体" w:cs="宋体"/>
                <w:kern w:val="3"/>
                <w:sz w:val="21"/>
                <w:szCs w:val="21"/>
                <w:vertAlign w:val="baseline"/>
                <w:lang w:val="en-US" w:eastAsia="zh-CN" w:bidi="ar-SA"/>
              </w:rPr>
            </w:pPr>
          </w:p>
        </w:tc>
        <w:tc>
          <w:tcPr>
            <w:tcW w:w="6083" w:type="dxa"/>
            <w:vAlign w:val="center"/>
          </w:tcPr>
          <w:p w14:paraId="0CCA6AF9">
            <w:pPr>
              <w:keepNext w:val="0"/>
              <w:keepLines w:val="0"/>
              <w:pageBreakBefore w:val="0"/>
              <w:kinsoku/>
              <w:wordWrap/>
              <w:overflowPunct/>
              <w:topLinePunct w:val="0"/>
              <w:bidi w:val="0"/>
              <w:snapToGrid/>
              <w:spacing w:line="360" w:lineRule="auto"/>
              <w:jc w:val="left"/>
              <w:textAlignment w:val="auto"/>
              <w:outlineLvl w:val="0"/>
              <w:rPr>
                <w:rFonts w:hint="eastAsia" w:ascii="宋体" w:hAnsi="宋体" w:eastAsia="宋体" w:cs="宋体"/>
                <w:sz w:val="21"/>
                <w:szCs w:val="21"/>
              </w:rPr>
            </w:pPr>
            <w:r>
              <w:rPr>
                <w:rFonts w:hint="eastAsia" w:ascii="宋体" w:hAnsi="宋体" w:eastAsia="宋体" w:cs="宋体"/>
                <w:sz w:val="21"/>
                <w:szCs w:val="21"/>
              </w:rPr>
              <w:t>根据层级管理以及组织架构的科学、合理、稳定性，是否有管理、指挥、质量控制专业部门，并有相应的岗位描述等情况进行打分。</w:t>
            </w:r>
          </w:p>
          <w:p w14:paraId="304DDF59">
            <w:pPr>
              <w:keepNext w:val="0"/>
              <w:keepLines w:val="0"/>
              <w:pageBreakBefore w:val="0"/>
              <w:kinsoku/>
              <w:wordWrap/>
              <w:overflowPunct/>
              <w:topLinePunct w:val="0"/>
              <w:bidi w:val="0"/>
              <w:snapToGrid/>
              <w:spacing w:line="360" w:lineRule="auto"/>
              <w:jc w:val="left"/>
              <w:textAlignment w:val="auto"/>
              <w:outlineLvl w:val="0"/>
              <w:rPr>
                <w:rFonts w:hint="eastAsia" w:ascii="宋体" w:hAnsi="宋体" w:eastAsia="宋体" w:cs="宋体"/>
                <w:sz w:val="21"/>
                <w:szCs w:val="21"/>
                <w:lang w:val="en-US" w:eastAsia="zh-CN"/>
              </w:rPr>
            </w:pPr>
            <w:r>
              <w:rPr>
                <w:rFonts w:hint="eastAsia" w:ascii="宋体" w:hAnsi="宋体" w:eastAsia="宋体" w:cs="宋体"/>
                <w:bCs/>
                <w:kern w:val="0"/>
                <w:sz w:val="21"/>
                <w:szCs w:val="21"/>
                <w:lang w:val="en-US" w:eastAsia="zh-CN"/>
              </w:rPr>
              <w:t>组织架构科学合理，利于管理，具有可操作性的得5-7分，基本合理，具有一定的可操作性得3-5分，不科学不合理、不利于管理、可操作性差的得0-3分，不提供不得分。</w:t>
            </w:r>
          </w:p>
        </w:tc>
        <w:tc>
          <w:tcPr>
            <w:tcW w:w="850" w:type="dxa"/>
            <w:vAlign w:val="center"/>
          </w:tcPr>
          <w:p w14:paraId="482B26CC">
            <w:pPr>
              <w:keepNext w:val="0"/>
              <w:keepLines w:val="0"/>
              <w:pageBreakBefore w:val="0"/>
              <w:widowControl/>
              <w:kinsoku/>
              <w:wordWrap/>
              <w:overflowPunct/>
              <w:topLinePunct w:val="0"/>
              <w:bidi w:val="0"/>
              <w:snapToGrid/>
              <w:spacing w:line="360" w:lineRule="auto"/>
              <w:jc w:val="center"/>
              <w:textAlignment w:val="auto"/>
              <w:rPr>
                <w:rFonts w:hint="eastAsia" w:ascii="宋体" w:hAnsi="宋体" w:eastAsia="宋体" w:cs="宋体"/>
                <w:color w:val="auto"/>
                <w:kern w:val="3"/>
                <w:sz w:val="21"/>
                <w:szCs w:val="21"/>
                <w:highlight w:val="none"/>
                <w:vertAlign w:val="baseline"/>
                <w:lang w:val="en-US" w:eastAsia="zh-CN" w:bidi="ar-SA"/>
              </w:rPr>
            </w:pPr>
            <w:r>
              <w:rPr>
                <w:rFonts w:hint="eastAsia" w:ascii="宋体" w:hAnsi="宋体" w:eastAsia="宋体" w:cs="宋体"/>
                <w:color w:val="auto"/>
                <w:kern w:val="3"/>
                <w:sz w:val="21"/>
                <w:szCs w:val="21"/>
                <w:highlight w:val="none"/>
                <w:vertAlign w:val="baseline"/>
                <w:lang w:val="en-US" w:eastAsia="zh-CN" w:bidi="ar-SA"/>
              </w:rPr>
              <w:t>7</w:t>
            </w:r>
          </w:p>
        </w:tc>
        <w:tc>
          <w:tcPr>
            <w:tcW w:w="983" w:type="dxa"/>
            <w:vMerge w:val="continue"/>
            <w:vAlign w:val="center"/>
          </w:tcPr>
          <w:p w14:paraId="0DDB8FEA">
            <w:pPr>
              <w:keepNext w:val="0"/>
              <w:keepLines w:val="0"/>
              <w:pageBreakBefore w:val="0"/>
              <w:widowControl/>
              <w:kinsoku/>
              <w:wordWrap/>
              <w:overflowPunct/>
              <w:topLinePunct w:val="0"/>
              <w:bidi w:val="0"/>
              <w:snapToGrid/>
              <w:spacing w:line="360" w:lineRule="auto"/>
              <w:jc w:val="center"/>
              <w:textAlignment w:val="auto"/>
              <w:rPr>
                <w:rFonts w:hint="eastAsia" w:ascii="宋体" w:hAnsi="宋体" w:eastAsia="宋体" w:cs="宋体"/>
                <w:color w:val="auto"/>
                <w:kern w:val="3"/>
                <w:sz w:val="21"/>
                <w:szCs w:val="21"/>
                <w:highlight w:val="none"/>
                <w:vertAlign w:val="baseline"/>
                <w:lang w:val="en-US" w:eastAsia="zh-CN" w:bidi="ar-SA"/>
              </w:rPr>
            </w:pPr>
          </w:p>
        </w:tc>
        <w:tc>
          <w:tcPr>
            <w:tcW w:w="1250" w:type="dxa"/>
            <w:vMerge w:val="continue"/>
            <w:vAlign w:val="center"/>
          </w:tcPr>
          <w:p w14:paraId="4FF52995">
            <w:pPr>
              <w:keepNext w:val="0"/>
              <w:keepLines w:val="0"/>
              <w:pageBreakBefore w:val="0"/>
              <w:kinsoku/>
              <w:wordWrap/>
              <w:overflowPunct/>
              <w:topLinePunct w:val="0"/>
              <w:bidi w:val="0"/>
              <w:snapToGrid/>
              <w:spacing w:line="360" w:lineRule="auto"/>
              <w:ind w:left="0" w:leftChars="0" w:firstLine="0" w:firstLineChars="0"/>
              <w:jc w:val="center"/>
              <w:textAlignment w:val="auto"/>
              <w:rPr>
                <w:rFonts w:hint="eastAsia" w:ascii="宋体" w:hAnsi="宋体" w:eastAsia="宋体" w:cs="宋体"/>
                <w:color w:val="auto"/>
                <w:kern w:val="3"/>
                <w:sz w:val="21"/>
                <w:szCs w:val="21"/>
                <w:highlight w:val="none"/>
                <w:vertAlign w:val="baseline"/>
                <w:lang w:val="en-US" w:eastAsia="zh-CN" w:bidi="ar-SA"/>
              </w:rPr>
            </w:pPr>
          </w:p>
        </w:tc>
      </w:tr>
      <w:tr w14:paraId="4C322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818" w:type="dxa"/>
            <w:vMerge w:val="continue"/>
            <w:vAlign w:val="center"/>
          </w:tcPr>
          <w:p w14:paraId="36846306">
            <w:pPr>
              <w:keepNext w:val="0"/>
              <w:keepLines w:val="0"/>
              <w:pageBreakBefore w:val="0"/>
              <w:kinsoku/>
              <w:wordWrap/>
              <w:overflowPunct/>
              <w:topLinePunct w:val="0"/>
              <w:bidi w:val="0"/>
              <w:snapToGrid/>
              <w:spacing w:line="360" w:lineRule="auto"/>
              <w:ind w:left="0" w:leftChars="0" w:firstLine="0" w:firstLineChars="0"/>
              <w:jc w:val="center"/>
              <w:textAlignment w:val="auto"/>
              <w:rPr>
                <w:rFonts w:hint="eastAsia" w:ascii="宋体" w:hAnsi="宋体" w:eastAsia="宋体" w:cs="宋体"/>
                <w:kern w:val="3"/>
                <w:sz w:val="21"/>
                <w:szCs w:val="21"/>
                <w:vertAlign w:val="baseline"/>
                <w:lang w:val="en-US" w:eastAsia="zh-CN" w:bidi="ar-SA"/>
              </w:rPr>
            </w:pPr>
          </w:p>
        </w:tc>
        <w:tc>
          <w:tcPr>
            <w:tcW w:w="6083" w:type="dxa"/>
            <w:vAlign w:val="center"/>
          </w:tcPr>
          <w:p w14:paraId="3DB232AE">
            <w:pPr>
              <w:keepNext w:val="0"/>
              <w:keepLines w:val="0"/>
              <w:pageBreakBefore w:val="0"/>
              <w:kinsoku/>
              <w:wordWrap/>
              <w:overflowPunct/>
              <w:topLinePunct w:val="0"/>
              <w:bidi w:val="0"/>
              <w:snapToGrid/>
              <w:spacing w:line="360" w:lineRule="auto"/>
              <w:jc w:val="left"/>
              <w:textAlignment w:val="auto"/>
              <w:outlineLvl w:val="0"/>
              <w:rPr>
                <w:rFonts w:hint="eastAsia" w:ascii="宋体" w:hAnsi="宋体" w:eastAsia="宋体" w:cs="宋体"/>
                <w:sz w:val="21"/>
                <w:szCs w:val="21"/>
              </w:rPr>
            </w:pPr>
            <w:r>
              <w:rPr>
                <w:rFonts w:hint="eastAsia" w:ascii="宋体" w:hAnsi="宋体" w:eastAsia="宋体" w:cs="宋体"/>
                <w:sz w:val="21"/>
                <w:szCs w:val="21"/>
              </w:rPr>
              <w:t>根据投标供应商针对本项目制定的应急方案及措施内容的完善性、可行性等情况进行打分。</w:t>
            </w:r>
          </w:p>
          <w:p w14:paraId="62D336FB">
            <w:pPr>
              <w:pStyle w:val="2"/>
              <w:keepNext w:val="0"/>
              <w:keepLines w:val="0"/>
              <w:pageBreakBefore w:val="0"/>
              <w:kinsoku/>
              <w:wordWrap/>
              <w:overflowPunct/>
              <w:topLinePunct w:val="0"/>
              <w:bidi w:val="0"/>
              <w:snapToGrid/>
              <w:spacing w:line="360" w:lineRule="auto"/>
              <w:ind w:left="0" w:leftChars="0" w:firstLine="0" w:firstLineChars="0"/>
              <w:textAlignment w:val="auto"/>
              <w:rPr>
                <w:rFonts w:hint="eastAsia" w:ascii="宋体" w:hAnsi="宋体" w:eastAsia="宋体" w:cs="宋体"/>
                <w:sz w:val="21"/>
                <w:szCs w:val="21"/>
                <w:lang w:val="zh-CN" w:eastAsia="zh-CN"/>
              </w:rPr>
            </w:pPr>
            <w:r>
              <w:rPr>
                <w:rFonts w:hint="eastAsia" w:ascii="宋体" w:hAnsi="宋体" w:eastAsia="宋体" w:cs="宋体"/>
                <w:bCs/>
                <w:kern w:val="0"/>
                <w:sz w:val="21"/>
                <w:szCs w:val="21"/>
                <w:lang w:val="en-US" w:eastAsia="zh-CN"/>
              </w:rPr>
              <w:t>方案完善，科学合理与实际相符，具有可操作性的得5-7分，方案基本完善，科学合理与实际大部分相符，具有一定的可操作性得3-5分，不完善、不科学不合理、可操作性差的得0-3分，不提供不得分。</w:t>
            </w:r>
          </w:p>
        </w:tc>
        <w:tc>
          <w:tcPr>
            <w:tcW w:w="850" w:type="dxa"/>
            <w:vAlign w:val="center"/>
          </w:tcPr>
          <w:p w14:paraId="0B34CF66">
            <w:pPr>
              <w:keepNext w:val="0"/>
              <w:keepLines w:val="0"/>
              <w:pageBreakBefore w:val="0"/>
              <w:widowControl/>
              <w:kinsoku/>
              <w:wordWrap/>
              <w:overflowPunct/>
              <w:topLinePunct w:val="0"/>
              <w:bidi w:val="0"/>
              <w:snapToGrid/>
              <w:spacing w:line="360" w:lineRule="auto"/>
              <w:jc w:val="center"/>
              <w:textAlignment w:val="auto"/>
              <w:rPr>
                <w:rFonts w:hint="eastAsia" w:ascii="宋体" w:hAnsi="宋体" w:eastAsia="宋体" w:cs="宋体"/>
                <w:color w:val="auto"/>
                <w:kern w:val="3"/>
                <w:sz w:val="21"/>
                <w:szCs w:val="21"/>
                <w:highlight w:val="none"/>
                <w:vertAlign w:val="baseline"/>
                <w:lang w:val="en-US" w:eastAsia="zh-CN" w:bidi="ar-SA"/>
              </w:rPr>
            </w:pPr>
            <w:r>
              <w:rPr>
                <w:rFonts w:hint="eastAsia" w:ascii="宋体" w:hAnsi="宋体" w:eastAsia="宋体" w:cs="宋体"/>
                <w:color w:val="auto"/>
                <w:kern w:val="3"/>
                <w:sz w:val="21"/>
                <w:szCs w:val="21"/>
                <w:highlight w:val="none"/>
                <w:vertAlign w:val="baseline"/>
                <w:lang w:val="en-US" w:eastAsia="zh-CN" w:bidi="ar-SA"/>
              </w:rPr>
              <w:t>7</w:t>
            </w:r>
          </w:p>
        </w:tc>
        <w:tc>
          <w:tcPr>
            <w:tcW w:w="983" w:type="dxa"/>
            <w:vMerge w:val="continue"/>
            <w:vAlign w:val="center"/>
          </w:tcPr>
          <w:p w14:paraId="7814F051">
            <w:pPr>
              <w:keepNext w:val="0"/>
              <w:keepLines w:val="0"/>
              <w:pageBreakBefore w:val="0"/>
              <w:widowControl/>
              <w:kinsoku/>
              <w:wordWrap/>
              <w:overflowPunct/>
              <w:topLinePunct w:val="0"/>
              <w:bidi w:val="0"/>
              <w:snapToGrid/>
              <w:spacing w:line="360" w:lineRule="auto"/>
              <w:jc w:val="center"/>
              <w:textAlignment w:val="auto"/>
              <w:rPr>
                <w:rFonts w:hint="eastAsia" w:ascii="宋体" w:hAnsi="宋体" w:eastAsia="宋体" w:cs="宋体"/>
                <w:color w:val="auto"/>
                <w:kern w:val="3"/>
                <w:sz w:val="21"/>
                <w:szCs w:val="21"/>
                <w:highlight w:val="none"/>
                <w:vertAlign w:val="baseline"/>
                <w:lang w:val="en-US" w:eastAsia="zh-CN" w:bidi="ar-SA"/>
              </w:rPr>
            </w:pPr>
          </w:p>
        </w:tc>
        <w:tc>
          <w:tcPr>
            <w:tcW w:w="1250" w:type="dxa"/>
            <w:vMerge w:val="continue"/>
            <w:vAlign w:val="center"/>
          </w:tcPr>
          <w:p w14:paraId="453DB82E">
            <w:pPr>
              <w:keepNext w:val="0"/>
              <w:keepLines w:val="0"/>
              <w:pageBreakBefore w:val="0"/>
              <w:kinsoku/>
              <w:wordWrap/>
              <w:overflowPunct/>
              <w:topLinePunct w:val="0"/>
              <w:bidi w:val="0"/>
              <w:snapToGrid/>
              <w:spacing w:line="360" w:lineRule="auto"/>
              <w:ind w:left="0" w:leftChars="0" w:firstLine="0" w:firstLineChars="0"/>
              <w:jc w:val="center"/>
              <w:textAlignment w:val="auto"/>
              <w:rPr>
                <w:rFonts w:hint="eastAsia" w:ascii="宋体" w:hAnsi="宋体" w:eastAsia="宋体" w:cs="宋体"/>
                <w:color w:val="auto"/>
                <w:kern w:val="3"/>
                <w:sz w:val="21"/>
                <w:szCs w:val="21"/>
                <w:highlight w:val="none"/>
                <w:vertAlign w:val="baseline"/>
                <w:lang w:val="en-US" w:eastAsia="zh-CN" w:bidi="ar-SA"/>
              </w:rPr>
            </w:pPr>
          </w:p>
        </w:tc>
      </w:tr>
      <w:tr w14:paraId="1CD5C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818" w:type="dxa"/>
            <w:vAlign w:val="center"/>
          </w:tcPr>
          <w:p w14:paraId="43F2A614">
            <w:pPr>
              <w:keepNext w:val="0"/>
              <w:keepLines w:val="0"/>
              <w:pageBreakBefore w:val="0"/>
              <w:kinsoku/>
              <w:wordWrap/>
              <w:overflowPunct/>
              <w:topLinePunct w:val="0"/>
              <w:bidi w:val="0"/>
              <w:snapToGrid/>
              <w:spacing w:line="360" w:lineRule="auto"/>
              <w:ind w:left="0" w:leftChars="0" w:firstLine="0" w:firstLineChars="0"/>
              <w:jc w:val="center"/>
              <w:textAlignment w:val="auto"/>
              <w:rPr>
                <w:rFonts w:hint="eastAsia" w:ascii="宋体" w:hAnsi="宋体" w:eastAsia="宋体" w:cs="宋体"/>
                <w:kern w:val="3"/>
                <w:sz w:val="21"/>
                <w:szCs w:val="21"/>
                <w:vertAlign w:val="baseline"/>
                <w:lang w:val="en-US" w:eastAsia="zh-CN" w:bidi="ar-SA"/>
              </w:rPr>
            </w:pPr>
            <w:r>
              <w:rPr>
                <w:rFonts w:hint="eastAsia" w:ascii="宋体" w:hAnsi="宋体" w:eastAsia="宋体" w:cs="宋体"/>
                <w:kern w:val="3"/>
                <w:sz w:val="21"/>
                <w:szCs w:val="21"/>
                <w:vertAlign w:val="baseline"/>
                <w:lang w:val="en-US" w:eastAsia="zh-CN" w:bidi="ar-SA"/>
              </w:rPr>
              <w:t>5</w:t>
            </w:r>
          </w:p>
        </w:tc>
        <w:tc>
          <w:tcPr>
            <w:tcW w:w="6083" w:type="dxa"/>
            <w:vAlign w:val="center"/>
          </w:tcPr>
          <w:p w14:paraId="2EE35D5D">
            <w:pPr>
              <w:keepNext w:val="0"/>
              <w:keepLines w:val="0"/>
              <w:pageBreakBefore w:val="0"/>
              <w:kinsoku/>
              <w:wordWrap/>
              <w:overflowPunct/>
              <w:topLinePunct w:val="0"/>
              <w:bidi w:val="0"/>
              <w:snapToGrid/>
              <w:spacing w:line="360" w:lineRule="auto"/>
              <w:jc w:val="left"/>
              <w:textAlignment w:val="auto"/>
              <w:outlineLvl w:val="0"/>
              <w:rPr>
                <w:rFonts w:hint="eastAsia" w:ascii="宋体" w:hAnsi="宋体" w:eastAsia="宋体" w:cs="宋体"/>
                <w:sz w:val="21"/>
                <w:szCs w:val="21"/>
                <w:lang w:val="en-US" w:eastAsia="zh-CN"/>
              </w:rPr>
            </w:pPr>
            <w:r>
              <w:rPr>
                <w:rFonts w:hint="eastAsia" w:ascii="宋体" w:hAnsi="宋体" w:eastAsia="宋体" w:cs="宋体"/>
                <w:sz w:val="21"/>
                <w:szCs w:val="21"/>
              </w:rPr>
              <w:t>实施意见、实施计划和实施流程安排、拆迁推进的合理化建议</w:t>
            </w:r>
            <w:r>
              <w:rPr>
                <w:rFonts w:hint="eastAsia" w:ascii="宋体" w:hAnsi="宋体" w:eastAsia="宋体" w:cs="宋体"/>
                <w:sz w:val="21"/>
                <w:szCs w:val="21"/>
                <w:lang w:eastAsia="zh-CN"/>
              </w:rPr>
              <w:t>。</w:t>
            </w:r>
            <w:r>
              <w:rPr>
                <w:rFonts w:hint="eastAsia" w:ascii="宋体" w:hAnsi="宋体" w:eastAsia="宋体" w:cs="宋体"/>
                <w:bCs/>
                <w:kern w:val="0"/>
                <w:sz w:val="21"/>
                <w:szCs w:val="21"/>
                <w:lang w:val="en-US" w:eastAsia="zh-CN"/>
              </w:rPr>
              <w:t>计划意见及流程安排内容完善，科学合理与实际相符，具有可操作性的得4-6分，基本完善，科学合理与实际大部分相符，具有一定的可操作性得2-4分，不完善、不科学不合理、可操作性差的得0-2分，不提供不得分。</w:t>
            </w:r>
          </w:p>
        </w:tc>
        <w:tc>
          <w:tcPr>
            <w:tcW w:w="850" w:type="dxa"/>
            <w:vAlign w:val="center"/>
          </w:tcPr>
          <w:p w14:paraId="3B89B407">
            <w:pPr>
              <w:keepNext w:val="0"/>
              <w:keepLines w:val="0"/>
              <w:pageBreakBefore w:val="0"/>
              <w:widowControl/>
              <w:kinsoku/>
              <w:wordWrap/>
              <w:overflowPunct/>
              <w:topLinePunct w:val="0"/>
              <w:bidi w:val="0"/>
              <w:snapToGrid/>
              <w:spacing w:line="360" w:lineRule="auto"/>
              <w:jc w:val="center"/>
              <w:textAlignment w:val="auto"/>
              <w:rPr>
                <w:rFonts w:hint="eastAsia" w:ascii="宋体" w:hAnsi="宋体" w:eastAsia="宋体" w:cs="宋体"/>
                <w:color w:val="auto"/>
                <w:kern w:val="3"/>
                <w:sz w:val="21"/>
                <w:szCs w:val="21"/>
                <w:highlight w:val="none"/>
                <w:vertAlign w:val="baseline"/>
                <w:lang w:val="en-US" w:eastAsia="zh-CN" w:bidi="ar-SA"/>
              </w:rPr>
            </w:pPr>
            <w:r>
              <w:rPr>
                <w:rFonts w:hint="eastAsia" w:ascii="宋体" w:hAnsi="宋体" w:eastAsia="宋体" w:cs="宋体"/>
                <w:color w:val="auto"/>
                <w:kern w:val="3"/>
                <w:sz w:val="21"/>
                <w:szCs w:val="21"/>
                <w:highlight w:val="none"/>
                <w:vertAlign w:val="baseline"/>
                <w:lang w:val="en-US" w:eastAsia="zh-CN" w:bidi="ar-SA"/>
              </w:rPr>
              <w:t>6</w:t>
            </w:r>
          </w:p>
        </w:tc>
        <w:tc>
          <w:tcPr>
            <w:tcW w:w="983" w:type="dxa"/>
            <w:vAlign w:val="center"/>
          </w:tcPr>
          <w:p w14:paraId="4600FCCB">
            <w:pPr>
              <w:keepNext w:val="0"/>
              <w:keepLines w:val="0"/>
              <w:pageBreakBefore w:val="0"/>
              <w:widowControl/>
              <w:kinsoku/>
              <w:wordWrap/>
              <w:overflowPunct/>
              <w:topLinePunct w:val="0"/>
              <w:bidi w:val="0"/>
              <w:snapToGrid/>
              <w:spacing w:line="360" w:lineRule="auto"/>
              <w:jc w:val="center"/>
              <w:textAlignment w:val="auto"/>
              <w:rPr>
                <w:rFonts w:hint="eastAsia" w:ascii="宋体" w:hAnsi="宋体" w:eastAsia="宋体" w:cs="宋体"/>
                <w:color w:val="auto"/>
                <w:kern w:val="3"/>
                <w:sz w:val="21"/>
                <w:szCs w:val="21"/>
                <w:highlight w:val="none"/>
                <w:vertAlign w:val="baseline"/>
                <w:lang w:val="en-US" w:eastAsia="zh-CN" w:bidi="ar-SA"/>
              </w:rPr>
            </w:pPr>
            <w:r>
              <w:rPr>
                <w:rFonts w:hint="eastAsia" w:ascii="宋体" w:hAnsi="宋体" w:eastAsia="宋体" w:cs="宋体"/>
                <w:bCs/>
                <w:color w:val="auto"/>
                <w:sz w:val="21"/>
                <w:szCs w:val="21"/>
                <w:highlight w:val="none"/>
              </w:rPr>
              <w:t>主观分</w:t>
            </w:r>
          </w:p>
        </w:tc>
        <w:tc>
          <w:tcPr>
            <w:tcW w:w="1250" w:type="dxa"/>
            <w:vAlign w:val="center"/>
          </w:tcPr>
          <w:p w14:paraId="66650EC6">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合理化</w:t>
            </w:r>
          </w:p>
          <w:p w14:paraId="250B5EF8">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auto"/>
                <w:kern w:val="3"/>
                <w:sz w:val="21"/>
                <w:szCs w:val="21"/>
                <w:highlight w:val="none"/>
                <w:vertAlign w:val="baseline"/>
                <w:lang w:val="en-US" w:eastAsia="zh-CN" w:bidi="ar-SA"/>
              </w:rPr>
            </w:pPr>
            <w:r>
              <w:rPr>
                <w:rFonts w:hint="eastAsia" w:ascii="宋体" w:hAnsi="宋体" w:eastAsia="宋体" w:cs="宋体"/>
                <w:sz w:val="21"/>
                <w:szCs w:val="21"/>
              </w:rPr>
              <w:t>建议</w:t>
            </w:r>
          </w:p>
        </w:tc>
      </w:tr>
      <w:tr w14:paraId="10842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818" w:type="dxa"/>
            <w:vAlign w:val="center"/>
          </w:tcPr>
          <w:p w14:paraId="4352ECC3">
            <w:pPr>
              <w:keepNext w:val="0"/>
              <w:keepLines w:val="0"/>
              <w:pageBreakBefore w:val="0"/>
              <w:kinsoku/>
              <w:wordWrap/>
              <w:overflowPunct/>
              <w:topLinePunct w:val="0"/>
              <w:bidi w:val="0"/>
              <w:snapToGrid/>
              <w:spacing w:line="360" w:lineRule="auto"/>
              <w:ind w:left="0" w:leftChars="0" w:firstLine="0" w:firstLineChars="0"/>
              <w:jc w:val="center"/>
              <w:textAlignment w:val="auto"/>
              <w:rPr>
                <w:rFonts w:hint="eastAsia" w:ascii="宋体" w:hAnsi="宋体" w:eastAsia="宋体" w:cs="宋体"/>
                <w:kern w:val="3"/>
                <w:sz w:val="21"/>
                <w:szCs w:val="21"/>
                <w:vertAlign w:val="baseline"/>
                <w:lang w:val="en-US" w:eastAsia="zh-CN" w:bidi="ar-SA"/>
              </w:rPr>
            </w:pPr>
            <w:r>
              <w:rPr>
                <w:rFonts w:hint="eastAsia" w:ascii="宋体" w:hAnsi="宋体" w:eastAsia="宋体" w:cs="宋体"/>
                <w:kern w:val="3"/>
                <w:sz w:val="21"/>
                <w:szCs w:val="21"/>
                <w:vertAlign w:val="baseline"/>
                <w:lang w:val="en-US" w:eastAsia="zh-CN" w:bidi="ar-SA"/>
              </w:rPr>
              <w:t>6</w:t>
            </w:r>
          </w:p>
        </w:tc>
        <w:tc>
          <w:tcPr>
            <w:tcW w:w="6083" w:type="dxa"/>
            <w:vAlign w:val="center"/>
          </w:tcPr>
          <w:p w14:paraId="18149817">
            <w:pPr>
              <w:keepNext w:val="0"/>
              <w:keepLines w:val="0"/>
              <w:pageBreakBefore w:val="0"/>
              <w:kinsoku/>
              <w:wordWrap/>
              <w:overflowPunct/>
              <w:topLinePunct w:val="0"/>
              <w:bidi w:val="0"/>
              <w:snapToGrid/>
              <w:spacing w:line="360" w:lineRule="auto"/>
              <w:jc w:val="left"/>
              <w:textAlignment w:val="auto"/>
              <w:outlineLvl w:val="0"/>
              <w:rPr>
                <w:rFonts w:hint="eastAsia" w:ascii="宋体" w:hAnsi="宋体" w:eastAsia="宋体" w:cs="宋体"/>
                <w:sz w:val="21"/>
                <w:szCs w:val="21"/>
                <w:lang w:val="en-US" w:eastAsia="zh-CN"/>
              </w:rPr>
            </w:pPr>
            <w:r>
              <w:rPr>
                <w:rFonts w:hint="eastAsia" w:ascii="宋体" w:hAnsi="宋体" w:eastAsia="宋体" w:cs="宋体"/>
                <w:sz w:val="21"/>
                <w:szCs w:val="21"/>
              </w:rPr>
              <w:t>是否给出优惠和承诺，程度如何；对后续服务等方面的优惠承诺，以及针对本次采购的其他特殊优惠承诺等情况。</w:t>
            </w:r>
            <w:r>
              <w:rPr>
                <w:rFonts w:hint="eastAsia" w:ascii="宋体" w:hAnsi="宋体" w:eastAsia="宋体" w:cs="宋体"/>
                <w:sz w:val="21"/>
                <w:szCs w:val="21"/>
                <w:lang w:val="en-US" w:eastAsia="zh-CN"/>
              </w:rPr>
              <w:t>优惠程度较大的得3-6分，一般的得0-3分。</w:t>
            </w:r>
          </w:p>
        </w:tc>
        <w:tc>
          <w:tcPr>
            <w:tcW w:w="850" w:type="dxa"/>
            <w:vAlign w:val="center"/>
          </w:tcPr>
          <w:p w14:paraId="5C85F62A">
            <w:pPr>
              <w:keepNext w:val="0"/>
              <w:keepLines w:val="0"/>
              <w:pageBreakBefore w:val="0"/>
              <w:widowControl/>
              <w:kinsoku/>
              <w:wordWrap/>
              <w:overflowPunct/>
              <w:topLinePunct w:val="0"/>
              <w:bidi w:val="0"/>
              <w:snapToGrid/>
              <w:spacing w:line="360" w:lineRule="auto"/>
              <w:jc w:val="center"/>
              <w:textAlignment w:val="auto"/>
              <w:rPr>
                <w:rFonts w:hint="eastAsia" w:ascii="宋体" w:hAnsi="宋体" w:eastAsia="宋体" w:cs="宋体"/>
                <w:color w:val="auto"/>
                <w:kern w:val="3"/>
                <w:sz w:val="21"/>
                <w:szCs w:val="21"/>
                <w:highlight w:val="none"/>
                <w:vertAlign w:val="baseline"/>
                <w:lang w:val="en-US" w:eastAsia="zh-CN" w:bidi="ar-SA"/>
              </w:rPr>
            </w:pPr>
            <w:r>
              <w:rPr>
                <w:rFonts w:hint="eastAsia" w:ascii="宋体" w:hAnsi="宋体" w:eastAsia="宋体" w:cs="宋体"/>
                <w:color w:val="auto"/>
                <w:kern w:val="3"/>
                <w:sz w:val="21"/>
                <w:szCs w:val="21"/>
                <w:highlight w:val="none"/>
                <w:vertAlign w:val="baseline"/>
                <w:lang w:val="en-US" w:eastAsia="zh-CN" w:bidi="ar-SA"/>
              </w:rPr>
              <w:t>6</w:t>
            </w:r>
          </w:p>
        </w:tc>
        <w:tc>
          <w:tcPr>
            <w:tcW w:w="983" w:type="dxa"/>
            <w:vAlign w:val="center"/>
          </w:tcPr>
          <w:p w14:paraId="7DA0FD25">
            <w:pPr>
              <w:keepNext w:val="0"/>
              <w:keepLines w:val="0"/>
              <w:pageBreakBefore w:val="0"/>
              <w:widowControl/>
              <w:kinsoku/>
              <w:wordWrap/>
              <w:overflowPunct/>
              <w:topLinePunct w:val="0"/>
              <w:bidi w:val="0"/>
              <w:snapToGrid/>
              <w:spacing w:line="360" w:lineRule="auto"/>
              <w:jc w:val="center"/>
              <w:textAlignment w:val="auto"/>
              <w:rPr>
                <w:rFonts w:hint="eastAsia" w:ascii="宋体" w:hAnsi="宋体" w:eastAsia="宋体" w:cs="宋体"/>
                <w:color w:val="auto"/>
                <w:kern w:val="3"/>
                <w:sz w:val="21"/>
                <w:szCs w:val="21"/>
                <w:highlight w:val="none"/>
                <w:vertAlign w:val="baseline"/>
                <w:lang w:val="en-US" w:eastAsia="zh-CN" w:bidi="ar-SA"/>
              </w:rPr>
            </w:pPr>
            <w:r>
              <w:rPr>
                <w:rFonts w:hint="eastAsia" w:ascii="宋体" w:hAnsi="宋体" w:eastAsia="宋体" w:cs="宋体"/>
                <w:bCs/>
                <w:color w:val="auto"/>
                <w:sz w:val="21"/>
                <w:szCs w:val="21"/>
                <w:highlight w:val="none"/>
              </w:rPr>
              <w:t>主观分</w:t>
            </w:r>
          </w:p>
        </w:tc>
        <w:tc>
          <w:tcPr>
            <w:tcW w:w="1250" w:type="dxa"/>
            <w:vAlign w:val="center"/>
          </w:tcPr>
          <w:p w14:paraId="67822A2D">
            <w:pPr>
              <w:keepNext w:val="0"/>
              <w:keepLines w:val="0"/>
              <w:pageBreakBefore w:val="0"/>
              <w:kinsoku/>
              <w:wordWrap/>
              <w:overflowPunct/>
              <w:topLinePunct w:val="0"/>
              <w:bidi w:val="0"/>
              <w:snapToGrid/>
              <w:spacing w:line="360" w:lineRule="auto"/>
              <w:ind w:left="0" w:leftChars="0" w:firstLine="0" w:firstLineChars="0"/>
              <w:jc w:val="center"/>
              <w:textAlignment w:val="auto"/>
              <w:rPr>
                <w:rFonts w:hint="eastAsia" w:ascii="宋体" w:hAnsi="宋体" w:eastAsia="宋体" w:cs="宋体"/>
                <w:color w:val="auto"/>
                <w:kern w:val="3"/>
                <w:sz w:val="21"/>
                <w:szCs w:val="21"/>
                <w:highlight w:val="none"/>
                <w:vertAlign w:val="baseline"/>
                <w:lang w:val="en-US" w:eastAsia="zh-CN" w:bidi="ar-SA"/>
              </w:rPr>
            </w:pPr>
            <w:r>
              <w:rPr>
                <w:rFonts w:hint="eastAsia" w:ascii="宋体" w:hAnsi="宋体" w:eastAsia="宋体" w:cs="宋体"/>
                <w:sz w:val="21"/>
                <w:szCs w:val="21"/>
              </w:rPr>
              <w:t>承诺和优惠情况</w:t>
            </w:r>
          </w:p>
        </w:tc>
      </w:tr>
      <w:tr w14:paraId="13723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18" w:type="dxa"/>
            <w:vAlign w:val="center"/>
          </w:tcPr>
          <w:p w14:paraId="3A4FB981">
            <w:pPr>
              <w:keepNext w:val="0"/>
              <w:keepLines w:val="0"/>
              <w:pageBreakBefore w:val="0"/>
              <w:kinsoku/>
              <w:wordWrap/>
              <w:overflowPunct/>
              <w:topLinePunct w:val="0"/>
              <w:bidi w:val="0"/>
              <w:snapToGrid/>
              <w:spacing w:line="360" w:lineRule="auto"/>
              <w:ind w:left="0" w:leftChars="0" w:firstLine="0" w:firstLineChars="0"/>
              <w:jc w:val="center"/>
              <w:textAlignment w:val="auto"/>
              <w:rPr>
                <w:rFonts w:hint="eastAsia" w:ascii="宋体" w:hAnsi="宋体" w:eastAsia="宋体" w:cs="宋体"/>
                <w:kern w:val="3"/>
                <w:sz w:val="21"/>
                <w:szCs w:val="21"/>
                <w:vertAlign w:val="baseline"/>
                <w:lang w:val="en-US" w:eastAsia="zh-CN" w:bidi="ar-SA"/>
              </w:rPr>
            </w:pPr>
            <w:r>
              <w:rPr>
                <w:rFonts w:hint="eastAsia" w:ascii="宋体" w:hAnsi="宋体" w:eastAsia="宋体" w:cs="宋体"/>
                <w:kern w:val="3"/>
                <w:sz w:val="21"/>
                <w:szCs w:val="21"/>
                <w:vertAlign w:val="baseline"/>
                <w:lang w:val="en-US" w:eastAsia="zh-CN" w:bidi="ar-SA"/>
              </w:rPr>
              <w:t>7</w:t>
            </w:r>
          </w:p>
        </w:tc>
        <w:tc>
          <w:tcPr>
            <w:tcW w:w="6083" w:type="dxa"/>
            <w:vAlign w:val="center"/>
          </w:tcPr>
          <w:p w14:paraId="6F035C4B">
            <w:pPr>
              <w:keepNext w:val="0"/>
              <w:keepLines w:val="0"/>
              <w:pageBreakBefore w:val="0"/>
              <w:kinsoku/>
              <w:wordWrap/>
              <w:overflowPunct/>
              <w:topLinePunct w:val="0"/>
              <w:bidi w:val="0"/>
              <w:snapToGrid/>
              <w:spacing w:line="360" w:lineRule="auto"/>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有效投标报价的最低价作为评标基准价，其最低报价为满分；按［投标报价得分=（评标基准价/投标报价）*</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］的计算公式计算。</w:t>
            </w:r>
          </w:p>
          <w:p w14:paraId="2C81F8E7">
            <w:pPr>
              <w:keepNext w:val="0"/>
              <w:keepLines w:val="0"/>
              <w:pageBreakBefore w:val="0"/>
              <w:kinsoku/>
              <w:wordWrap/>
              <w:overflowPunct/>
              <w:topLinePunct w:val="0"/>
              <w:bidi w:val="0"/>
              <w:snapToGrid/>
              <w:spacing w:line="360" w:lineRule="auto"/>
              <w:textAlignment w:val="auto"/>
              <w:outlineLvl w:val="0"/>
              <w:rPr>
                <w:rFonts w:hint="eastAsia" w:ascii="宋体" w:hAnsi="宋体" w:eastAsia="宋体" w:cs="宋体"/>
                <w:color w:val="000000"/>
                <w:sz w:val="21"/>
                <w:szCs w:val="21"/>
                <w:lang w:val="en-US" w:eastAsia="zh-CN"/>
              </w:rPr>
            </w:pPr>
            <w:r>
              <w:rPr>
                <w:rFonts w:hint="eastAsia" w:ascii="宋体" w:hAnsi="宋体" w:eastAsia="宋体" w:cs="宋体"/>
                <w:color w:val="auto"/>
                <w:sz w:val="21"/>
                <w:szCs w:val="21"/>
                <w:highlight w:val="none"/>
              </w:rPr>
              <w:t>评标过程中，不得去掉报价中的最高报价和最低报价。</w:t>
            </w:r>
          </w:p>
        </w:tc>
        <w:tc>
          <w:tcPr>
            <w:tcW w:w="850" w:type="dxa"/>
            <w:vAlign w:val="center"/>
          </w:tcPr>
          <w:p w14:paraId="765C6886">
            <w:pPr>
              <w:keepNext w:val="0"/>
              <w:keepLines w:val="0"/>
              <w:pageBreakBefore w:val="0"/>
              <w:kinsoku/>
              <w:wordWrap/>
              <w:overflowPunct/>
              <w:topLinePunct w:val="0"/>
              <w:bidi w:val="0"/>
              <w:snapToGrid/>
              <w:spacing w:line="360" w:lineRule="auto"/>
              <w:ind w:left="0" w:leftChars="0"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w:t>
            </w:r>
          </w:p>
        </w:tc>
        <w:tc>
          <w:tcPr>
            <w:tcW w:w="983" w:type="dxa"/>
            <w:vAlign w:val="center"/>
          </w:tcPr>
          <w:p w14:paraId="04CF3CD1">
            <w:pPr>
              <w:keepNext w:val="0"/>
              <w:keepLines w:val="0"/>
              <w:pageBreakBefore w:val="0"/>
              <w:kinsoku/>
              <w:wordWrap/>
              <w:overflowPunct/>
              <w:topLinePunct w:val="0"/>
              <w:bidi w:val="0"/>
              <w:snapToGrid/>
              <w:spacing w:line="360" w:lineRule="auto"/>
              <w:ind w:left="0" w:leftChars="0" w:firstLine="0" w:firstLineChars="0"/>
              <w:jc w:val="center"/>
              <w:textAlignment w:val="auto"/>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报价</w:t>
            </w:r>
          </w:p>
        </w:tc>
        <w:tc>
          <w:tcPr>
            <w:tcW w:w="1250" w:type="dxa"/>
            <w:vAlign w:val="center"/>
          </w:tcPr>
          <w:p w14:paraId="1EEF6F09">
            <w:pPr>
              <w:keepNext w:val="0"/>
              <w:keepLines w:val="0"/>
              <w:pageBreakBefore w:val="0"/>
              <w:kinsoku/>
              <w:wordWrap/>
              <w:overflowPunct/>
              <w:topLinePunct w:val="0"/>
              <w:bidi w:val="0"/>
              <w:snapToGrid/>
              <w:spacing w:line="360" w:lineRule="auto"/>
              <w:ind w:left="0" w:leftChars="0"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w:t>
            </w:r>
          </w:p>
        </w:tc>
      </w:tr>
    </w:tbl>
    <w:p w14:paraId="1B543FA7">
      <w:pPr>
        <w:pStyle w:val="52"/>
        <w:spacing w:line="240" w:lineRule="auto"/>
      </w:pPr>
    </w:p>
    <w:p w14:paraId="67CB5C4C">
      <w:pPr>
        <w:rPr>
          <w:color w:val="auto"/>
          <w:highlight w:val="none"/>
        </w:rPr>
      </w:pPr>
    </w:p>
    <w:p w14:paraId="36767483">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w:t>
      </w:r>
      <w:r>
        <w:rPr>
          <w:rFonts w:hint="eastAsia" w:ascii="宋体" w:hAnsi="宋体" w:cs="宋体"/>
          <w:color w:val="auto"/>
          <w:sz w:val="24"/>
          <w:highlight w:val="none"/>
          <w:lang w:eastAsia="zh-CN"/>
        </w:rPr>
        <w:t>技术及商务文件</w:t>
      </w:r>
      <w:r>
        <w:rPr>
          <w:rFonts w:hint="eastAsia" w:ascii="宋体" w:hAnsi="宋体" w:cs="宋体"/>
          <w:color w:val="auto"/>
          <w:sz w:val="24"/>
          <w:highlight w:val="none"/>
        </w:rPr>
        <w:t>部分）时，建议按此目录（序号和内容）提供评标标准相应的商务技术资料。 </w:t>
      </w:r>
    </w:p>
    <w:p w14:paraId="0DBBCBED">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7417490A">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0C7BFF54">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2E4E538D">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4A0DEC73">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03F2138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5CED51CD">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624DD94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ADEDA8B">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6DD408B5">
      <w:pPr>
        <w:pStyle w:val="138"/>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5AD8458E">
      <w:pPr>
        <w:pStyle w:val="13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3F3368CA">
      <w:pPr>
        <w:pStyle w:val="13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6B7C6848">
      <w:pPr>
        <w:pStyle w:val="13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03BDA032">
      <w:pPr>
        <w:pStyle w:val="13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024A82C8">
      <w:pPr>
        <w:pStyle w:val="13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79EA2819">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14434812">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069F7A79">
      <w:pPr>
        <w:pStyle w:val="13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01E7F1D">
      <w:pPr>
        <w:pStyle w:val="13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2CC05195">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en" w:eastAsia="zh-CN"/>
        </w:rPr>
        <w:t>。</w:t>
      </w:r>
    </w:p>
    <w:p w14:paraId="2454E0BC">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2C6B358">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A700670">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5993BC85">
      <w:pPr>
        <w:pStyle w:val="138"/>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6B1A942">
      <w:pPr>
        <w:pStyle w:val="37"/>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5D86F4A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65D9ED2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066734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3D98AC5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1DE50FF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13169D34">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716D972E">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4FCFD9D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501FC6DF">
      <w:pPr>
        <w:spacing w:line="360" w:lineRule="auto"/>
        <w:ind w:firstLine="480" w:firstLineChars="2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1FAFA71D">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51E785F5">
      <w:pPr>
        <w:spacing w:line="360" w:lineRule="auto"/>
        <w:ind w:firstLine="480" w:firstLineChars="200"/>
        <w:rPr>
          <w:color w:val="auto"/>
          <w:highlight w:val="none"/>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11BFCBD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74094A99">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58DF2EB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0ABA2DBC">
      <w:pPr>
        <w:pStyle w:val="37"/>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251BE8BC">
      <w:pPr>
        <w:pStyle w:val="37"/>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0FE174B6">
      <w:pPr>
        <w:pStyle w:val="37"/>
        <w:snapToGrid w:val="0"/>
        <w:spacing w:line="360" w:lineRule="auto"/>
        <w:rPr>
          <w:rFonts w:cs="宋体"/>
          <w:color w:val="auto"/>
          <w:highlight w:val="none"/>
        </w:rPr>
      </w:pPr>
      <w:r>
        <w:rPr>
          <w:rFonts w:hint="eastAsia" w:cs="宋体"/>
          <w:color w:val="auto"/>
          <w:highlight w:val="none"/>
        </w:rPr>
        <w:t>5.2出现影响采购公正的违法、违规行为的；</w:t>
      </w:r>
    </w:p>
    <w:p w14:paraId="0FC77330">
      <w:pPr>
        <w:pStyle w:val="37"/>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1E6F666F">
      <w:pPr>
        <w:pStyle w:val="37"/>
        <w:snapToGrid w:val="0"/>
        <w:spacing w:line="360" w:lineRule="auto"/>
        <w:rPr>
          <w:rFonts w:cs="宋体"/>
          <w:color w:val="auto"/>
          <w:highlight w:val="none"/>
        </w:rPr>
      </w:pPr>
      <w:r>
        <w:rPr>
          <w:rFonts w:hint="eastAsia" w:cs="宋体"/>
          <w:color w:val="auto"/>
          <w:highlight w:val="none"/>
        </w:rPr>
        <w:t>5.4因重大变故，采购任务取消的。</w:t>
      </w:r>
    </w:p>
    <w:p w14:paraId="35F3C7D7">
      <w:pPr>
        <w:pStyle w:val="37"/>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3EBE5BCB">
      <w:pPr>
        <w:pStyle w:val="37"/>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0826B418">
      <w:pPr>
        <w:pStyle w:val="37"/>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292FB285">
      <w:pPr>
        <w:pStyle w:val="37"/>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7793DDE2">
      <w:pPr>
        <w:pStyle w:val="37"/>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4E4CD303">
      <w:pPr>
        <w:pStyle w:val="37"/>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275E18E8">
      <w:pPr>
        <w:pStyle w:val="37"/>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2173604F">
      <w:pPr>
        <w:pStyle w:val="37"/>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5A5B5B31">
      <w:pPr>
        <w:pStyle w:val="37"/>
        <w:snapToGrid w:val="0"/>
        <w:spacing w:line="360" w:lineRule="auto"/>
        <w:ind w:firstLine="0" w:firstLineChars="0"/>
        <w:rPr>
          <w:rFonts w:cs="宋体"/>
          <w:color w:val="auto"/>
          <w:highlight w:val="none"/>
        </w:rPr>
      </w:pPr>
    </w:p>
    <w:bookmarkEnd w:id="27"/>
    <w:p w14:paraId="07B07577">
      <w:pPr>
        <w:spacing w:line="360" w:lineRule="auto"/>
        <w:ind w:left="720" w:leftChars="343" w:firstLine="1084" w:firstLineChars="300"/>
        <w:outlineLvl w:val="0"/>
        <w:rPr>
          <w:rFonts w:ascii="宋体" w:hAnsi="宋体" w:cs="宋体"/>
          <w:b/>
          <w:color w:val="auto"/>
          <w:sz w:val="36"/>
          <w:szCs w:val="36"/>
          <w:highlight w:val="none"/>
        </w:rPr>
      </w:pPr>
      <w:bookmarkStart w:id="393" w:name="第五部分"/>
      <w:bookmarkStart w:id="394" w:name="_Toc86217003"/>
    </w:p>
    <w:p w14:paraId="2865EDFE">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498E5993">
      <w:pPr>
        <w:spacing w:line="360" w:lineRule="auto"/>
        <w:ind w:left="720" w:leftChars="343" w:firstLine="1084" w:firstLineChars="300"/>
        <w:outlineLvl w:val="0"/>
        <w:rPr>
          <w:rFonts w:ascii="宋体" w:hAnsi="宋体" w:cs="宋体"/>
          <w:b/>
          <w:color w:val="auto"/>
          <w:sz w:val="36"/>
          <w:szCs w:val="36"/>
          <w:highlight w:val="none"/>
        </w:rPr>
      </w:pPr>
    </w:p>
    <w:p w14:paraId="60B5AEB5">
      <w:pPr>
        <w:spacing w:line="360" w:lineRule="auto"/>
        <w:ind w:left="720" w:leftChars="343" w:firstLine="1084" w:firstLineChars="300"/>
        <w:outlineLvl w:val="0"/>
        <w:rPr>
          <w:rFonts w:ascii="宋体" w:hAnsi="宋体" w:cs="宋体"/>
          <w:b/>
          <w:color w:val="auto"/>
          <w:sz w:val="36"/>
          <w:szCs w:val="36"/>
          <w:highlight w:val="none"/>
        </w:rPr>
      </w:pPr>
    </w:p>
    <w:p w14:paraId="2ADB2AEF">
      <w:pPr>
        <w:spacing w:line="360" w:lineRule="auto"/>
        <w:ind w:left="720" w:leftChars="343" w:firstLine="1084" w:firstLineChars="300"/>
        <w:outlineLvl w:val="0"/>
        <w:rPr>
          <w:rFonts w:ascii="宋体" w:hAnsi="宋体" w:cs="宋体"/>
          <w:b/>
          <w:color w:val="auto"/>
          <w:sz w:val="36"/>
          <w:szCs w:val="36"/>
          <w:highlight w:val="none"/>
        </w:rPr>
      </w:pPr>
    </w:p>
    <w:p w14:paraId="10318DB6">
      <w:pPr>
        <w:spacing w:line="360" w:lineRule="auto"/>
        <w:ind w:left="720" w:leftChars="343" w:firstLine="1084" w:firstLineChars="300"/>
        <w:outlineLvl w:val="0"/>
        <w:rPr>
          <w:rFonts w:ascii="宋体" w:hAnsi="宋体" w:cs="宋体"/>
          <w:b/>
          <w:color w:val="auto"/>
          <w:sz w:val="36"/>
          <w:szCs w:val="36"/>
          <w:highlight w:val="none"/>
        </w:rPr>
      </w:pPr>
    </w:p>
    <w:p w14:paraId="51B38417">
      <w:pPr>
        <w:spacing w:line="360" w:lineRule="auto"/>
        <w:ind w:left="720" w:leftChars="343" w:firstLine="1084" w:firstLineChars="300"/>
        <w:outlineLvl w:val="0"/>
        <w:rPr>
          <w:rFonts w:ascii="宋体" w:hAnsi="宋体" w:cs="宋体"/>
          <w:b/>
          <w:color w:val="auto"/>
          <w:sz w:val="36"/>
          <w:szCs w:val="36"/>
          <w:highlight w:val="none"/>
        </w:rPr>
      </w:pPr>
    </w:p>
    <w:p w14:paraId="1EFF207B">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5EC69CC9">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716A36C9">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0EB594AC">
      <w:pPr>
        <w:spacing w:line="480" w:lineRule="auto"/>
        <w:jc w:val="center"/>
        <w:rPr>
          <w:rFonts w:ascii="宋体" w:hAnsi="宋体" w:cs="宋体"/>
          <w:b/>
          <w:color w:val="auto"/>
          <w:sz w:val="28"/>
          <w:szCs w:val="28"/>
          <w:highlight w:val="none"/>
        </w:rPr>
      </w:pPr>
    </w:p>
    <w:p w14:paraId="2E443148">
      <w:pPr>
        <w:spacing w:line="480" w:lineRule="auto"/>
        <w:jc w:val="center"/>
        <w:rPr>
          <w:rFonts w:ascii="宋体" w:hAnsi="宋体" w:cs="宋体"/>
          <w:b/>
          <w:color w:val="auto"/>
          <w:sz w:val="24"/>
          <w:highlight w:val="none"/>
        </w:rPr>
      </w:pPr>
    </w:p>
    <w:p w14:paraId="0B1AB88D">
      <w:pPr>
        <w:spacing w:line="480" w:lineRule="auto"/>
        <w:jc w:val="center"/>
        <w:rPr>
          <w:rFonts w:ascii="宋体" w:hAnsi="宋体" w:cs="宋体"/>
          <w:b/>
          <w:color w:val="auto"/>
          <w:sz w:val="24"/>
          <w:highlight w:val="none"/>
        </w:rPr>
      </w:pPr>
    </w:p>
    <w:p w14:paraId="3476C645">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36CDCEA8">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3F7700F6">
      <w:pPr>
        <w:pStyle w:val="706"/>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45C5C509">
      <w:pPr>
        <w:spacing w:before="120" w:line="22" w:lineRule="atLeast"/>
        <w:rPr>
          <w:rFonts w:ascii="宋体" w:hAnsi="宋体" w:cs="宋体"/>
          <w:color w:val="auto"/>
          <w:sz w:val="24"/>
          <w:highlight w:val="none"/>
        </w:rPr>
      </w:pPr>
    </w:p>
    <w:p w14:paraId="6C3F1A4D">
      <w:pPr>
        <w:pStyle w:val="4"/>
        <w:rPr>
          <w:color w:val="auto"/>
          <w:highlight w:val="none"/>
        </w:rPr>
      </w:pPr>
    </w:p>
    <w:p w14:paraId="75BFAC96">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lang w:val="en-US" w:eastAsia="zh-CN"/>
        </w:rPr>
        <w:t>项目名称</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4F2292A9">
      <w:pPr>
        <w:pStyle w:val="603"/>
        <w:spacing w:before="120" w:line="22" w:lineRule="atLeast"/>
        <w:rPr>
          <w:rFonts w:ascii="宋体" w:hAnsi="宋体" w:eastAsia="宋体" w:cs="宋体"/>
          <w:color w:val="auto"/>
          <w:szCs w:val="24"/>
          <w:highlight w:val="none"/>
        </w:rPr>
      </w:pPr>
    </w:p>
    <w:p w14:paraId="2A096D9E">
      <w:pPr>
        <w:rPr>
          <w:rFonts w:ascii="宋体" w:hAnsi="宋体" w:cs="宋体"/>
          <w:color w:val="auto"/>
          <w:sz w:val="24"/>
          <w:highlight w:val="none"/>
        </w:rPr>
      </w:pPr>
    </w:p>
    <w:p w14:paraId="12845F6F">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1C9FEC92">
      <w:pPr>
        <w:spacing w:before="120" w:line="22" w:lineRule="atLeast"/>
        <w:rPr>
          <w:rFonts w:ascii="宋体" w:hAnsi="宋体" w:cs="宋体"/>
          <w:color w:val="auto"/>
          <w:sz w:val="24"/>
          <w:highlight w:val="none"/>
        </w:rPr>
      </w:pPr>
    </w:p>
    <w:p w14:paraId="07410A04">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2EEDA573">
      <w:pPr>
        <w:spacing w:before="120" w:line="22" w:lineRule="atLeast"/>
        <w:rPr>
          <w:rFonts w:ascii="宋体" w:hAnsi="宋体" w:cs="宋体"/>
          <w:color w:val="auto"/>
          <w:sz w:val="24"/>
          <w:highlight w:val="none"/>
        </w:rPr>
      </w:pPr>
    </w:p>
    <w:p w14:paraId="2FBD6E3C">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52B395FB">
      <w:pPr>
        <w:spacing w:before="120" w:line="22" w:lineRule="atLeast"/>
        <w:rPr>
          <w:rFonts w:ascii="宋体" w:hAnsi="宋体" w:cs="宋体"/>
          <w:color w:val="auto"/>
          <w:sz w:val="24"/>
          <w:highlight w:val="none"/>
        </w:rPr>
      </w:pPr>
    </w:p>
    <w:p w14:paraId="1F6365C5">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12C02502">
      <w:pPr>
        <w:widowControl/>
        <w:jc w:val="left"/>
        <w:rPr>
          <w:rFonts w:ascii="宋体" w:hAnsi="宋体" w:cs="宋体"/>
          <w:color w:val="auto"/>
          <w:kern w:val="0"/>
          <w:sz w:val="24"/>
          <w:highlight w:val="none"/>
        </w:rPr>
        <w:sectPr>
          <w:headerReference r:id="rId7" w:type="default"/>
          <w:footerReference r:id="rId8" w:type="default"/>
          <w:pgSz w:w="11907" w:h="16840"/>
          <w:pgMar w:top="1474" w:right="1814" w:bottom="1474" w:left="1814" w:header="851" w:footer="851" w:gutter="0"/>
          <w:cols w:space="720" w:num="1"/>
        </w:sectPr>
      </w:pPr>
    </w:p>
    <w:p w14:paraId="2A07E3D3">
      <w:pPr>
        <w:rPr>
          <w:rFonts w:ascii="宋体" w:hAnsi="宋体" w:cs="宋体"/>
          <w:b/>
          <w:color w:val="auto"/>
          <w:sz w:val="24"/>
          <w:highlight w:val="none"/>
        </w:rPr>
      </w:pPr>
    </w:p>
    <w:p w14:paraId="405B9D13">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（采购人）</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rPr>
        <w:t xml:space="preserve">（项目名称）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1822E221">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（采购人）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3B2A92E3">
      <w:pPr>
        <w:spacing w:line="560" w:lineRule="exact"/>
        <w:ind w:firstLine="482" w:firstLineChars="200"/>
        <w:outlineLvl w:val="0"/>
        <w:rPr>
          <w:rFonts w:ascii="宋体" w:hAnsi="宋体"/>
          <w:color w:val="auto"/>
          <w:sz w:val="24"/>
          <w:highlight w:val="none"/>
        </w:rPr>
      </w:pPr>
      <w:bookmarkStart w:id="395" w:name="_Toc22967"/>
      <w:bookmarkStart w:id="396" w:name="_Toc28855"/>
      <w:bookmarkStart w:id="397" w:name="_Toc20421"/>
      <w:bookmarkStart w:id="398" w:name="_Toc15367"/>
      <w:bookmarkStart w:id="399" w:name="_Toc19273"/>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5"/>
      <w:bookmarkEnd w:id="396"/>
      <w:bookmarkEnd w:id="397"/>
      <w:bookmarkEnd w:id="398"/>
      <w:bookmarkEnd w:id="399"/>
    </w:p>
    <w:p w14:paraId="67759D55">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79FE5E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2DA0E56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6CE74DF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0C254B5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4DA2D31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03F2DA26">
      <w:pPr>
        <w:spacing w:line="560" w:lineRule="exact"/>
        <w:ind w:firstLine="482" w:firstLineChars="200"/>
        <w:outlineLvl w:val="0"/>
        <w:rPr>
          <w:rFonts w:ascii="宋体" w:hAnsi="宋体"/>
          <w:b/>
          <w:color w:val="auto"/>
          <w:sz w:val="24"/>
          <w:highlight w:val="none"/>
        </w:rPr>
      </w:pPr>
      <w:bookmarkStart w:id="400" w:name="_Toc22185"/>
      <w:bookmarkStart w:id="401" w:name="_Toc2918"/>
      <w:bookmarkStart w:id="402" w:name="_Toc6311"/>
      <w:bookmarkStart w:id="403" w:name="_Toc18585"/>
      <w:bookmarkStart w:id="404" w:name="_Toc6773"/>
      <w:r>
        <w:rPr>
          <w:rFonts w:ascii="宋体" w:hAnsi="宋体"/>
          <w:b/>
          <w:color w:val="auto"/>
          <w:sz w:val="24"/>
          <w:highlight w:val="none"/>
        </w:rPr>
        <w:t xml:space="preserve">1.2 </w:t>
      </w:r>
      <w:r>
        <w:rPr>
          <w:rFonts w:hint="eastAsia" w:ascii="宋体" w:hAnsi="宋体"/>
          <w:b/>
          <w:color w:val="auto"/>
          <w:sz w:val="24"/>
          <w:highlight w:val="none"/>
        </w:rPr>
        <w:t>标的</w:t>
      </w:r>
      <w:bookmarkEnd w:id="400"/>
      <w:bookmarkEnd w:id="401"/>
      <w:bookmarkEnd w:id="402"/>
      <w:bookmarkEnd w:id="403"/>
      <w:bookmarkEnd w:id="404"/>
    </w:p>
    <w:p w14:paraId="06BF8295">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7B02B5B6">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04C0E35C">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11D1A823">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13AAC5AD">
      <w:pPr>
        <w:pStyle w:val="962"/>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266FDA7A">
      <w:pPr>
        <w:spacing w:line="560" w:lineRule="exact"/>
        <w:ind w:firstLine="480" w:firstLineChars="200"/>
        <w:rPr>
          <w:rFonts w:ascii="宋体" w:hAnsi="宋体" w:cs="宋体"/>
          <w:color w:val="auto"/>
          <w:sz w:val="24"/>
          <w:highlight w:val="none"/>
          <w:u w:val="single"/>
        </w:rPr>
      </w:pPr>
      <w:bookmarkStart w:id="405" w:name="_Toc21124"/>
      <w:bookmarkStart w:id="406" w:name="_Toc1386"/>
      <w:bookmarkStart w:id="407" w:name="_Toc5635"/>
      <w:bookmarkStart w:id="408" w:name="_Toc4929"/>
      <w:bookmarkStart w:id="409" w:name="_Toc13918"/>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BD99C8C">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5AA7CDE">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8DF0FB4">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05"/>
      <w:bookmarkEnd w:id="406"/>
      <w:bookmarkEnd w:id="407"/>
      <w:bookmarkEnd w:id="408"/>
      <w:bookmarkEnd w:id="409"/>
    </w:p>
    <w:p w14:paraId="712B904F">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443F9F2C">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2C903D77">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7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4867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11A261B">
            <w:pPr>
              <w:pStyle w:val="327"/>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45766751">
            <w:pPr>
              <w:pStyle w:val="327"/>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38665A0C">
            <w:pPr>
              <w:pStyle w:val="327"/>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4EBEC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3FD2410">
            <w:pPr>
              <w:pStyle w:val="327"/>
              <w:spacing w:line="560" w:lineRule="exact"/>
              <w:ind w:firstLine="200"/>
              <w:jc w:val="center"/>
              <w:rPr>
                <w:rFonts w:hAnsi="宋体"/>
                <w:color w:val="auto"/>
                <w:sz w:val="24"/>
                <w:szCs w:val="24"/>
                <w:highlight w:val="none"/>
              </w:rPr>
            </w:pPr>
          </w:p>
        </w:tc>
        <w:tc>
          <w:tcPr>
            <w:tcW w:w="3402" w:type="dxa"/>
            <w:vAlign w:val="center"/>
          </w:tcPr>
          <w:p w14:paraId="66BDB431">
            <w:pPr>
              <w:pStyle w:val="327"/>
              <w:spacing w:line="560" w:lineRule="exact"/>
              <w:ind w:firstLine="200"/>
              <w:jc w:val="center"/>
              <w:rPr>
                <w:rFonts w:hAnsi="宋体"/>
                <w:color w:val="auto"/>
                <w:sz w:val="24"/>
                <w:szCs w:val="24"/>
                <w:highlight w:val="none"/>
              </w:rPr>
            </w:pPr>
          </w:p>
        </w:tc>
        <w:tc>
          <w:tcPr>
            <w:tcW w:w="2552" w:type="dxa"/>
            <w:vAlign w:val="center"/>
          </w:tcPr>
          <w:p w14:paraId="0EC443E3">
            <w:pPr>
              <w:pStyle w:val="327"/>
              <w:spacing w:line="560" w:lineRule="exact"/>
              <w:ind w:firstLine="200"/>
              <w:jc w:val="center"/>
              <w:rPr>
                <w:rFonts w:hAnsi="宋体"/>
                <w:color w:val="auto"/>
                <w:sz w:val="24"/>
                <w:szCs w:val="24"/>
                <w:highlight w:val="none"/>
              </w:rPr>
            </w:pPr>
          </w:p>
        </w:tc>
      </w:tr>
      <w:tr w14:paraId="5BB01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BF8131D">
            <w:pPr>
              <w:pStyle w:val="327"/>
              <w:spacing w:line="560" w:lineRule="exact"/>
              <w:ind w:firstLine="200"/>
              <w:jc w:val="center"/>
              <w:rPr>
                <w:rFonts w:hAnsi="宋体"/>
                <w:color w:val="auto"/>
                <w:sz w:val="24"/>
                <w:szCs w:val="24"/>
                <w:highlight w:val="none"/>
              </w:rPr>
            </w:pPr>
          </w:p>
        </w:tc>
        <w:tc>
          <w:tcPr>
            <w:tcW w:w="3402" w:type="dxa"/>
            <w:vAlign w:val="center"/>
          </w:tcPr>
          <w:p w14:paraId="26CA5BD6">
            <w:pPr>
              <w:pStyle w:val="327"/>
              <w:spacing w:line="560" w:lineRule="exact"/>
              <w:ind w:firstLine="200"/>
              <w:jc w:val="center"/>
              <w:rPr>
                <w:rFonts w:hAnsi="宋体"/>
                <w:color w:val="auto"/>
                <w:sz w:val="24"/>
                <w:szCs w:val="24"/>
                <w:highlight w:val="none"/>
              </w:rPr>
            </w:pPr>
          </w:p>
        </w:tc>
        <w:tc>
          <w:tcPr>
            <w:tcW w:w="2552" w:type="dxa"/>
            <w:vAlign w:val="center"/>
          </w:tcPr>
          <w:p w14:paraId="0258EB1E">
            <w:pPr>
              <w:pStyle w:val="327"/>
              <w:spacing w:line="560" w:lineRule="exact"/>
              <w:ind w:firstLine="200"/>
              <w:jc w:val="center"/>
              <w:rPr>
                <w:rFonts w:hAnsi="宋体"/>
                <w:color w:val="auto"/>
                <w:sz w:val="24"/>
                <w:szCs w:val="24"/>
                <w:highlight w:val="none"/>
              </w:rPr>
            </w:pPr>
          </w:p>
        </w:tc>
      </w:tr>
      <w:tr w14:paraId="1EF1D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E146FB5">
            <w:pPr>
              <w:pStyle w:val="327"/>
              <w:spacing w:line="560" w:lineRule="exact"/>
              <w:ind w:firstLine="200"/>
              <w:jc w:val="center"/>
              <w:rPr>
                <w:rFonts w:hAnsi="宋体"/>
                <w:color w:val="auto"/>
                <w:sz w:val="24"/>
                <w:szCs w:val="24"/>
                <w:highlight w:val="none"/>
              </w:rPr>
            </w:pPr>
          </w:p>
        </w:tc>
        <w:tc>
          <w:tcPr>
            <w:tcW w:w="3402" w:type="dxa"/>
            <w:vAlign w:val="center"/>
          </w:tcPr>
          <w:p w14:paraId="637D5711">
            <w:pPr>
              <w:pStyle w:val="327"/>
              <w:spacing w:line="560" w:lineRule="exact"/>
              <w:ind w:firstLine="200"/>
              <w:jc w:val="center"/>
              <w:rPr>
                <w:rFonts w:hAnsi="宋体"/>
                <w:color w:val="auto"/>
                <w:sz w:val="24"/>
                <w:szCs w:val="24"/>
                <w:highlight w:val="none"/>
              </w:rPr>
            </w:pPr>
          </w:p>
        </w:tc>
        <w:tc>
          <w:tcPr>
            <w:tcW w:w="2552" w:type="dxa"/>
            <w:vAlign w:val="center"/>
          </w:tcPr>
          <w:p w14:paraId="42D0E712">
            <w:pPr>
              <w:pStyle w:val="327"/>
              <w:spacing w:line="560" w:lineRule="exact"/>
              <w:ind w:firstLine="200"/>
              <w:jc w:val="center"/>
              <w:rPr>
                <w:rFonts w:hAnsi="宋体"/>
                <w:color w:val="auto"/>
                <w:sz w:val="24"/>
                <w:szCs w:val="24"/>
                <w:highlight w:val="none"/>
              </w:rPr>
            </w:pPr>
          </w:p>
        </w:tc>
      </w:tr>
      <w:tr w14:paraId="4FCDF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D093970">
            <w:pPr>
              <w:pStyle w:val="327"/>
              <w:spacing w:line="560" w:lineRule="exact"/>
              <w:ind w:firstLine="200"/>
              <w:jc w:val="center"/>
              <w:rPr>
                <w:rFonts w:hAnsi="宋体"/>
                <w:color w:val="auto"/>
                <w:sz w:val="24"/>
                <w:szCs w:val="24"/>
                <w:highlight w:val="none"/>
              </w:rPr>
            </w:pPr>
          </w:p>
        </w:tc>
        <w:tc>
          <w:tcPr>
            <w:tcW w:w="3402" w:type="dxa"/>
            <w:vAlign w:val="center"/>
          </w:tcPr>
          <w:p w14:paraId="14D192BB">
            <w:pPr>
              <w:pStyle w:val="327"/>
              <w:spacing w:line="560" w:lineRule="exact"/>
              <w:ind w:firstLine="200"/>
              <w:jc w:val="center"/>
              <w:rPr>
                <w:rFonts w:hAnsi="宋体"/>
                <w:color w:val="auto"/>
                <w:sz w:val="24"/>
                <w:szCs w:val="24"/>
                <w:highlight w:val="none"/>
              </w:rPr>
            </w:pPr>
          </w:p>
        </w:tc>
        <w:tc>
          <w:tcPr>
            <w:tcW w:w="2552" w:type="dxa"/>
            <w:vAlign w:val="center"/>
          </w:tcPr>
          <w:p w14:paraId="0E5769EB">
            <w:pPr>
              <w:pStyle w:val="327"/>
              <w:spacing w:line="560" w:lineRule="exact"/>
              <w:ind w:firstLine="200"/>
              <w:jc w:val="center"/>
              <w:rPr>
                <w:rFonts w:hAnsi="宋体"/>
                <w:color w:val="auto"/>
                <w:sz w:val="24"/>
                <w:szCs w:val="24"/>
                <w:highlight w:val="none"/>
              </w:rPr>
            </w:pPr>
          </w:p>
        </w:tc>
      </w:tr>
      <w:tr w14:paraId="1D618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94A6241">
            <w:pPr>
              <w:pStyle w:val="327"/>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355220FD">
            <w:pPr>
              <w:pStyle w:val="327"/>
              <w:spacing w:line="560" w:lineRule="exact"/>
              <w:ind w:firstLine="200"/>
              <w:jc w:val="center"/>
              <w:rPr>
                <w:rFonts w:hAnsi="宋体"/>
                <w:color w:val="auto"/>
                <w:sz w:val="24"/>
                <w:szCs w:val="24"/>
                <w:highlight w:val="none"/>
              </w:rPr>
            </w:pPr>
          </w:p>
        </w:tc>
      </w:tr>
    </w:tbl>
    <w:p w14:paraId="0A8B29F3">
      <w:pPr>
        <w:spacing w:line="560" w:lineRule="exact"/>
        <w:ind w:firstLine="480" w:firstLineChars="200"/>
        <w:rPr>
          <w:rFonts w:ascii="宋体" w:hAnsi="宋体"/>
          <w:color w:val="auto"/>
          <w:sz w:val="24"/>
          <w:highlight w:val="none"/>
        </w:rPr>
      </w:pPr>
      <w:bookmarkStart w:id="410" w:name="_Toc3654"/>
      <w:bookmarkStart w:id="411" w:name="_Toc14993"/>
      <w:bookmarkStart w:id="412" w:name="_Toc30506"/>
      <w:bookmarkStart w:id="413" w:name="_Toc30158"/>
      <w:bookmarkStart w:id="414" w:name="_Toc26916"/>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2BFFF984">
      <w:pPr>
        <w:pStyle w:val="4"/>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0"/>
    <w:bookmarkEnd w:id="411"/>
    <w:bookmarkEnd w:id="412"/>
    <w:bookmarkEnd w:id="413"/>
    <w:bookmarkEnd w:id="414"/>
    <w:p w14:paraId="2F5CCC91">
      <w:pPr>
        <w:pStyle w:val="962"/>
        <w:spacing w:before="0" w:beforeAutospacing="0" w:after="0" w:afterAutospacing="0" w:line="360" w:lineRule="auto"/>
        <w:ind w:firstLine="480"/>
        <w:rPr>
          <w:b/>
          <w:color w:val="auto"/>
          <w:highlight w:val="none"/>
        </w:rPr>
      </w:pPr>
      <w:bookmarkStart w:id="415" w:name="_Toc10340"/>
      <w:bookmarkStart w:id="416" w:name="_Toc1814"/>
      <w:bookmarkStart w:id="417" w:name="_Toc22618"/>
      <w:bookmarkStart w:id="418" w:name="_Toc31421"/>
      <w:bookmarkStart w:id="419" w:name="_Toc4760"/>
      <w:bookmarkStart w:id="420" w:name="_Toc11108"/>
      <w:bookmarkStart w:id="421" w:name="_Toc8772"/>
      <w:bookmarkStart w:id="422" w:name="_Toc3625"/>
      <w:r>
        <w:rPr>
          <w:rFonts w:hint="eastAsia"/>
          <w:b/>
          <w:color w:val="auto"/>
          <w:highlight w:val="none"/>
        </w:rPr>
        <w:t>1.4履约保证金</w:t>
      </w:r>
    </w:p>
    <w:p w14:paraId="74D47AFB">
      <w:pPr>
        <w:pStyle w:val="962"/>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24C58F22">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7C09E92">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1554AC7">
      <w:pPr>
        <w:pStyle w:val="4"/>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854E4FE">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472C46FA">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5"/>
      <w:bookmarkEnd w:id="416"/>
      <w:bookmarkEnd w:id="417"/>
      <w:r>
        <w:rPr>
          <w:rFonts w:hint="eastAsia" w:ascii="宋体" w:hAnsi="宋体" w:cs="宋体"/>
          <w:b/>
          <w:color w:val="auto"/>
          <w:sz w:val="24"/>
          <w:highlight w:val="none"/>
        </w:rPr>
        <w:t>预付款</w:t>
      </w:r>
    </w:p>
    <w:p w14:paraId="7C829B0B">
      <w:pPr>
        <w:pStyle w:val="962"/>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318FD5B1">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1C02789">
      <w:pPr>
        <w:pStyle w:val="962"/>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79C41B41">
      <w:pPr>
        <w:pStyle w:val="962"/>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0918A3AE">
      <w:pPr>
        <w:pStyle w:val="962"/>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48C046E0">
      <w:pPr>
        <w:pStyle w:val="962"/>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6B459AA">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FB13205">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18"/>
      <w:bookmarkEnd w:id="419"/>
      <w:bookmarkEnd w:id="420"/>
      <w:bookmarkEnd w:id="421"/>
      <w:bookmarkEnd w:id="422"/>
    </w:p>
    <w:p w14:paraId="15F44DB1">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70ECC6B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355123E6">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647271F2">
      <w:pPr>
        <w:spacing w:line="560" w:lineRule="exact"/>
        <w:ind w:firstLine="480" w:firstLineChars="200"/>
        <w:outlineLvl w:val="0"/>
        <w:rPr>
          <w:rFonts w:ascii="宋体" w:hAnsi="宋体"/>
          <w:bCs/>
          <w:color w:val="auto"/>
          <w:sz w:val="24"/>
          <w:highlight w:val="none"/>
        </w:rPr>
      </w:pPr>
      <w:bookmarkStart w:id="423" w:name="_Toc3079"/>
      <w:bookmarkStart w:id="424" w:name="_Toc5698"/>
      <w:bookmarkStart w:id="425" w:name="_Toc24662"/>
      <w:bookmarkStart w:id="426" w:name="_Toc2375"/>
      <w:bookmarkStart w:id="427" w:name="_Toc8586"/>
      <w:r>
        <w:rPr>
          <w:rFonts w:hint="eastAsia" w:ascii="宋体" w:hAnsi="宋体"/>
          <w:bCs/>
          <w:color w:val="auto"/>
          <w:sz w:val="24"/>
          <w:highlight w:val="none"/>
        </w:rPr>
        <w:t>1.7.4若服务</w:t>
      </w:r>
      <w:r>
        <w:rPr>
          <w:rFonts w:hint="eastAsia"/>
          <w:bCs/>
          <w:color w:val="auto"/>
          <w:sz w:val="24"/>
          <w:highlight w:val="none"/>
        </w:rPr>
        <w:t>涉及货物的，则货物的：</w:t>
      </w:r>
    </w:p>
    <w:p w14:paraId="44E129F3">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4B4086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ECE163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C42C51F">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3"/>
      <w:bookmarkEnd w:id="424"/>
      <w:bookmarkEnd w:id="425"/>
      <w:bookmarkEnd w:id="426"/>
      <w:bookmarkEnd w:id="427"/>
    </w:p>
    <w:p w14:paraId="6879F76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31284810">
      <w:pPr>
        <w:pStyle w:val="4"/>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04514514">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767F4200">
      <w:pPr>
        <w:spacing w:line="560" w:lineRule="exact"/>
        <w:ind w:firstLine="480" w:firstLineChars="200"/>
        <w:rPr>
          <w:rFonts w:ascii="宋体" w:hAnsi="宋体" w:cs="宋体"/>
          <w:color w:val="auto"/>
          <w:sz w:val="24"/>
          <w:highlight w:val="none"/>
        </w:rPr>
      </w:pPr>
      <w:bookmarkStart w:id="428" w:name="_Toc18683"/>
      <w:bookmarkStart w:id="429" w:name="_Toc32454"/>
      <w:bookmarkStart w:id="430" w:name="_Toc9497"/>
      <w:bookmarkStart w:id="431" w:name="_Toc30329"/>
      <w:bookmarkStart w:id="432" w:name="_Toc26807"/>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448717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3BBEC2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12EBBB79">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28"/>
    <w:bookmarkEnd w:id="429"/>
    <w:bookmarkEnd w:id="430"/>
    <w:bookmarkEnd w:id="431"/>
    <w:bookmarkEnd w:id="432"/>
    <w:p w14:paraId="1A3040A7">
      <w:pPr>
        <w:spacing w:line="560" w:lineRule="exact"/>
        <w:ind w:firstLine="482" w:firstLineChars="200"/>
        <w:outlineLvl w:val="0"/>
        <w:rPr>
          <w:rFonts w:ascii="宋体" w:hAnsi="宋体" w:cs="宋体"/>
          <w:b/>
          <w:color w:val="auto"/>
          <w:sz w:val="24"/>
          <w:highlight w:val="none"/>
        </w:rPr>
      </w:pPr>
      <w:bookmarkStart w:id="433" w:name="_Toc28375"/>
      <w:bookmarkStart w:id="434" w:name="_Toc15583"/>
      <w:bookmarkStart w:id="435" w:name="_Toc16021"/>
      <w:r>
        <w:rPr>
          <w:rFonts w:hint="eastAsia" w:ascii="宋体" w:hAnsi="宋体" w:cs="宋体"/>
          <w:b/>
          <w:color w:val="auto"/>
          <w:sz w:val="24"/>
          <w:highlight w:val="none"/>
        </w:rPr>
        <w:t>1.9合同争议的解决</w:t>
      </w:r>
      <w:bookmarkEnd w:id="433"/>
      <w:bookmarkEnd w:id="434"/>
      <w:bookmarkEnd w:id="435"/>
    </w:p>
    <w:p w14:paraId="183DFEDC">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145D6BA8">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27B8F93F">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08261CC6">
      <w:pPr>
        <w:spacing w:line="560" w:lineRule="exact"/>
        <w:ind w:firstLine="482" w:firstLineChars="200"/>
        <w:outlineLvl w:val="0"/>
        <w:rPr>
          <w:rFonts w:ascii="宋体" w:hAnsi="宋体" w:cs="宋体"/>
          <w:b/>
          <w:color w:val="auto"/>
          <w:sz w:val="24"/>
          <w:highlight w:val="none"/>
        </w:rPr>
      </w:pPr>
      <w:bookmarkStart w:id="436" w:name="_Toc7245"/>
      <w:bookmarkStart w:id="437" w:name="_Toc11173"/>
      <w:bookmarkStart w:id="438" w:name="_Toc15322"/>
      <w:r>
        <w:rPr>
          <w:rFonts w:hint="eastAsia" w:ascii="宋体" w:hAnsi="宋体" w:cs="宋体"/>
          <w:b/>
          <w:color w:val="auto"/>
          <w:sz w:val="24"/>
          <w:highlight w:val="none"/>
        </w:rPr>
        <w:t>2.0 合同生效</w:t>
      </w:r>
      <w:bookmarkEnd w:id="436"/>
      <w:bookmarkEnd w:id="437"/>
      <w:bookmarkEnd w:id="438"/>
    </w:p>
    <w:p w14:paraId="42538665">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22857822">
      <w:pPr>
        <w:autoSpaceDE w:val="0"/>
        <w:autoSpaceDN w:val="0"/>
        <w:spacing w:line="560" w:lineRule="exact"/>
        <w:rPr>
          <w:rFonts w:ascii="宋体" w:hAnsi="宋体"/>
          <w:color w:val="auto"/>
          <w:sz w:val="24"/>
          <w:highlight w:val="none"/>
          <w:lang w:val="zh-CN"/>
        </w:rPr>
      </w:pPr>
    </w:p>
    <w:p w14:paraId="11A8BEBE">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4FD3BED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70145408">
      <w:pPr>
        <w:autoSpaceDE w:val="0"/>
        <w:autoSpaceDN w:val="0"/>
        <w:spacing w:line="560" w:lineRule="exact"/>
        <w:rPr>
          <w:rFonts w:ascii="宋体" w:hAnsi="宋体"/>
          <w:color w:val="auto"/>
          <w:sz w:val="24"/>
          <w:highlight w:val="none"/>
          <w:lang w:val="zh-CN"/>
        </w:rPr>
      </w:pPr>
    </w:p>
    <w:p w14:paraId="69A42A0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021C1AF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0232A8AE">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0A6DB5E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10BC833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5C9C0BA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6A8E668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141DE9BA">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009B1849">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5E6BB4B7">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6CA46E1C">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1784DA2B">
      <w:pPr>
        <w:spacing w:line="360" w:lineRule="auto"/>
        <w:ind w:left="-420" w:leftChars="-200" w:right="-420" w:rightChars="-200" w:firstLine="480" w:firstLineChars="200"/>
        <w:rPr>
          <w:rFonts w:ascii="宋体" w:hAnsi="宋体" w:cs="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3CBCBACA">
      <w:pPr>
        <w:spacing w:line="360" w:lineRule="auto"/>
        <w:ind w:left="-420" w:leftChars="-200" w:right="-420" w:rightChars="-200" w:firstLine="480" w:firstLineChars="200"/>
        <w:jc w:val="center"/>
        <w:outlineLvl w:val="0"/>
        <w:rPr>
          <w:rFonts w:ascii="宋体" w:hAnsi="宋体" w:cs="宋体"/>
          <w:color w:val="auto"/>
          <w:sz w:val="24"/>
          <w:highlight w:val="none"/>
        </w:rPr>
      </w:pPr>
    </w:p>
    <w:p w14:paraId="286D2592">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33CF01CB">
      <w:pPr>
        <w:pStyle w:val="706"/>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76C82517">
      <w:pPr>
        <w:spacing w:line="560" w:lineRule="exact"/>
        <w:ind w:firstLine="482" w:firstLineChars="200"/>
        <w:outlineLvl w:val="0"/>
        <w:rPr>
          <w:rFonts w:ascii="宋体" w:hAnsi="宋体"/>
          <w:b/>
          <w:color w:val="auto"/>
          <w:sz w:val="24"/>
          <w:highlight w:val="none"/>
        </w:rPr>
      </w:pPr>
      <w:bookmarkStart w:id="439" w:name="_Toc5228"/>
      <w:bookmarkStart w:id="440" w:name="_Toc25079"/>
      <w:bookmarkStart w:id="441" w:name="_Toc19680"/>
      <w:bookmarkStart w:id="442" w:name="_Toc31297"/>
      <w:bookmarkStart w:id="443" w:name="_Toc14021"/>
      <w:r>
        <w:rPr>
          <w:rFonts w:ascii="宋体" w:hAnsi="宋体"/>
          <w:b/>
          <w:color w:val="auto"/>
          <w:sz w:val="24"/>
          <w:highlight w:val="none"/>
        </w:rPr>
        <w:t>2.1 定义</w:t>
      </w:r>
      <w:bookmarkEnd w:id="439"/>
      <w:bookmarkEnd w:id="440"/>
      <w:bookmarkEnd w:id="441"/>
      <w:bookmarkEnd w:id="442"/>
      <w:bookmarkEnd w:id="443"/>
    </w:p>
    <w:p w14:paraId="5A12A242">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111B7728">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19BB149F">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341A3134">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46FAA11A">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63F3154D">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426D2C4">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6B5A301E">
      <w:pPr>
        <w:spacing w:line="560" w:lineRule="exact"/>
        <w:ind w:firstLine="482" w:firstLineChars="200"/>
        <w:outlineLvl w:val="0"/>
        <w:rPr>
          <w:rFonts w:ascii="宋体" w:hAnsi="宋体"/>
          <w:b/>
          <w:color w:val="auto"/>
          <w:sz w:val="24"/>
          <w:highlight w:val="none"/>
        </w:rPr>
      </w:pPr>
      <w:bookmarkStart w:id="444" w:name="_Toc3769"/>
      <w:bookmarkStart w:id="445" w:name="_Toc19539"/>
      <w:bookmarkStart w:id="446" w:name="_Toc31402"/>
      <w:bookmarkStart w:id="447" w:name="_Toc23289"/>
      <w:bookmarkStart w:id="448" w:name="_Toc16752"/>
      <w:r>
        <w:rPr>
          <w:rFonts w:ascii="宋体" w:hAnsi="宋体"/>
          <w:b/>
          <w:color w:val="auto"/>
          <w:sz w:val="24"/>
          <w:highlight w:val="none"/>
        </w:rPr>
        <w:t>2.2 技术规范</w:t>
      </w:r>
      <w:bookmarkEnd w:id="444"/>
      <w:bookmarkEnd w:id="445"/>
      <w:bookmarkEnd w:id="446"/>
      <w:bookmarkEnd w:id="447"/>
      <w:bookmarkEnd w:id="448"/>
    </w:p>
    <w:p w14:paraId="66041616">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71F7C15A">
      <w:pPr>
        <w:spacing w:line="560" w:lineRule="exact"/>
        <w:ind w:firstLine="482" w:firstLineChars="200"/>
        <w:outlineLvl w:val="0"/>
        <w:rPr>
          <w:rFonts w:ascii="宋体" w:hAnsi="宋体"/>
          <w:b/>
          <w:color w:val="auto"/>
          <w:sz w:val="24"/>
          <w:highlight w:val="none"/>
        </w:rPr>
      </w:pPr>
      <w:bookmarkStart w:id="449" w:name="_Toc27945"/>
      <w:bookmarkStart w:id="450" w:name="_Toc13673"/>
      <w:bookmarkStart w:id="451" w:name="_Toc9161"/>
      <w:bookmarkStart w:id="452" w:name="_Toc4133"/>
      <w:bookmarkStart w:id="453" w:name="_Toc12412"/>
      <w:r>
        <w:rPr>
          <w:rFonts w:ascii="宋体" w:hAnsi="宋体"/>
          <w:b/>
          <w:color w:val="auto"/>
          <w:sz w:val="24"/>
          <w:highlight w:val="none"/>
        </w:rPr>
        <w:t>2.3 知识产权</w:t>
      </w:r>
      <w:bookmarkEnd w:id="449"/>
      <w:bookmarkEnd w:id="450"/>
      <w:bookmarkEnd w:id="451"/>
      <w:bookmarkEnd w:id="452"/>
      <w:bookmarkEnd w:id="453"/>
    </w:p>
    <w:p w14:paraId="7714C06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575EE48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47E4E11B">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452AE615">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467F434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202BEA7A">
      <w:pPr>
        <w:spacing w:line="560" w:lineRule="exact"/>
        <w:ind w:firstLine="482" w:firstLineChars="200"/>
        <w:outlineLvl w:val="0"/>
        <w:rPr>
          <w:rFonts w:ascii="宋体" w:hAnsi="宋体"/>
          <w:b/>
          <w:color w:val="auto"/>
          <w:sz w:val="24"/>
          <w:highlight w:val="none"/>
        </w:rPr>
      </w:pPr>
      <w:bookmarkStart w:id="454" w:name="_Toc26555"/>
      <w:bookmarkStart w:id="455" w:name="_Toc32670"/>
      <w:bookmarkStart w:id="456" w:name="_Toc15447"/>
      <w:bookmarkStart w:id="457" w:name="_Toc22011"/>
      <w:bookmarkStart w:id="458" w:name="_Toc31233"/>
      <w:r>
        <w:rPr>
          <w:rFonts w:ascii="宋体" w:hAnsi="宋体"/>
          <w:b/>
          <w:color w:val="auto"/>
          <w:sz w:val="24"/>
          <w:highlight w:val="none"/>
        </w:rPr>
        <w:t>2.5 结算方式和付款条件</w:t>
      </w:r>
      <w:bookmarkEnd w:id="454"/>
      <w:bookmarkEnd w:id="455"/>
      <w:bookmarkEnd w:id="456"/>
      <w:bookmarkEnd w:id="457"/>
      <w:bookmarkEnd w:id="458"/>
    </w:p>
    <w:p w14:paraId="4529D15D">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055478F5">
      <w:pPr>
        <w:spacing w:line="560" w:lineRule="exact"/>
        <w:ind w:firstLine="482" w:firstLineChars="200"/>
        <w:outlineLvl w:val="0"/>
        <w:rPr>
          <w:rFonts w:ascii="宋体" w:hAnsi="宋体"/>
          <w:b/>
          <w:color w:val="auto"/>
          <w:sz w:val="24"/>
          <w:highlight w:val="none"/>
        </w:rPr>
      </w:pPr>
      <w:bookmarkStart w:id="459" w:name="_Toc30507"/>
      <w:bookmarkStart w:id="460" w:name="_Toc13467"/>
      <w:bookmarkStart w:id="461" w:name="_Toc18990"/>
      <w:bookmarkStart w:id="462" w:name="_Toc13154"/>
      <w:bookmarkStart w:id="463" w:name="_Toc16163"/>
      <w:r>
        <w:rPr>
          <w:rFonts w:ascii="宋体" w:hAnsi="宋体"/>
          <w:b/>
          <w:color w:val="auto"/>
          <w:sz w:val="24"/>
          <w:highlight w:val="none"/>
        </w:rPr>
        <w:t>2.6 技术资料和保密义务</w:t>
      </w:r>
      <w:bookmarkEnd w:id="459"/>
      <w:bookmarkEnd w:id="460"/>
      <w:bookmarkEnd w:id="461"/>
      <w:bookmarkEnd w:id="462"/>
      <w:bookmarkEnd w:id="463"/>
    </w:p>
    <w:p w14:paraId="623AE50C">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4D3729D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446500A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7DD935D1">
      <w:pPr>
        <w:spacing w:line="560" w:lineRule="exact"/>
        <w:ind w:firstLine="482" w:firstLineChars="200"/>
        <w:outlineLvl w:val="0"/>
        <w:rPr>
          <w:rFonts w:ascii="宋体" w:hAnsi="宋体"/>
          <w:b/>
          <w:color w:val="auto"/>
          <w:sz w:val="24"/>
          <w:highlight w:val="none"/>
        </w:rPr>
      </w:pPr>
      <w:bookmarkStart w:id="464"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4"/>
    </w:p>
    <w:p w14:paraId="02CCDF4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4D4BBF9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7A7AA29E">
      <w:pPr>
        <w:spacing w:line="560" w:lineRule="exact"/>
        <w:ind w:firstLine="482" w:firstLineChars="200"/>
        <w:outlineLvl w:val="0"/>
        <w:rPr>
          <w:rFonts w:ascii="宋体" w:hAnsi="宋体"/>
          <w:b/>
          <w:color w:val="auto"/>
          <w:sz w:val="24"/>
          <w:highlight w:val="none"/>
        </w:rPr>
      </w:pPr>
      <w:bookmarkStart w:id="465"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5"/>
    </w:p>
    <w:p w14:paraId="7F3961DF">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534584C3">
      <w:pPr>
        <w:spacing w:line="560" w:lineRule="exact"/>
        <w:ind w:firstLine="482" w:firstLineChars="200"/>
        <w:outlineLvl w:val="0"/>
        <w:rPr>
          <w:rFonts w:ascii="宋体" w:hAnsi="宋体"/>
          <w:b/>
          <w:color w:val="auto"/>
          <w:sz w:val="24"/>
          <w:highlight w:val="none"/>
        </w:rPr>
      </w:pPr>
      <w:bookmarkStart w:id="466"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66"/>
    </w:p>
    <w:p w14:paraId="508ABCA9">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1AA1263B">
      <w:pPr>
        <w:spacing w:line="560" w:lineRule="exact"/>
        <w:ind w:firstLine="482" w:firstLineChars="200"/>
        <w:outlineLvl w:val="0"/>
        <w:rPr>
          <w:rFonts w:ascii="宋体" w:hAnsi="宋体"/>
          <w:b/>
          <w:color w:val="auto"/>
          <w:sz w:val="24"/>
          <w:highlight w:val="none"/>
        </w:rPr>
      </w:pPr>
      <w:bookmarkStart w:id="467" w:name="_Toc26689"/>
      <w:bookmarkStart w:id="468" w:name="_Toc21830"/>
      <w:bookmarkStart w:id="469" w:name="_Toc23368"/>
      <w:bookmarkStart w:id="470" w:name="_Toc10663"/>
      <w:bookmarkStart w:id="471" w:name="_Toc42"/>
      <w:r>
        <w:rPr>
          <w:rFonts w:ascii="宋体" w:hAnsi="宋体"/>
          <w:b/>
          <w:color w:val="auto"/>
          <w:sz w:val="24"/>
          <w:highlight w:val="none"/>
        </w:rPr>
        <w:t>2.10 合同转让和分包</w:t>
      </w:r>
      <w:bookmarkEnd w:id="467"/>
      <w:bookmarkEnd w:id="468"/>
      <w:bookmarkEnd w:id="469"/>
      <w:bookmarkEnd w:id="470"/>
      <w:bookmarkEnd w:id="471"/>
    </w:p>
    <w:p w14:paraId="3FA7DC36">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49C69B6B">
      <w:pPr>
        <w:spacing w:line="560" w:lineRule="exact"/>
        <w:ind w:firstLine="482" w:firstLineChars="200"/>
        <w:outlineLvl w:val="0"/>
        <w:rPr>
          <w:rFonts w:ascii="宋体" w:hAnsi="宋体"/>
          <w:b/>
          <w:color w:val="auto"/>
          <w:sz w:val="24"/>
          <w:highlight w:val="none"/>
        </w:rPr>
      </w:pPr>
      <w:bookmarkStart w:id="472" w:name="_Toc4720"/>
      <w:bookmarkStart w:id="473" w:name="_Toc32494"/>
      <w:bookmarkStart w:id="474" w:name="_Toc14371"/>
      <w:bookmarkStart w:id="475" w:name="_Toc25571"/>
      <w:bookmarkStart w:id="476" w:name="_Toc26633"/>
      <w:r>
        <w:rPr>
          <w:rFonts w:ascii="宋体" w:hAnsi="宋体"/>
          <w:b/>
          <w:color w:val="auto"/>
          <w:sz w:val="24"/>
          <w:highlight w:val="none"/>
        </w:rPr>
        <w:t>2.11 不可抗力</w:t>
      </w:r>
      <w:bookmarkEnd w:id="472"/>
      <w:bookmarkEnd w:id="473"/>
      <w:bookmarkEnd w:id="474"/>
      <w:bookmarkEnd w:id="475"/>
      <w:bookmarkEnd w:id="476"/>
    </w:p>
    <w:p w14:paraId="0DF3B5CA">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64E5262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2372A5A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3ACF4E18">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443DE30D">
      <w:pPr>
        <w:spacing w:line="560" w:lineRule="exact"/>
        <w:ind w:firstLine="482" w:firstLineChars="200"/>
        <w:outlineLvl w:val="0"/>
        <w:rPr>
          <w:rFonts w:ascii="宋体" w:hAnsi="宋体"/>
          <w:b/>
          <w:color w:val="auto"/>
          <w:sz w:val="24"/>
          <w:highlight w:val="none"/>
        </w:rPr>
      </w:pPr>
      <w:bookmarkStart w:id="477" w:name="_Toc25783"/>
      <w:bookmarkStart w:id="478" w:name="_Toc14115"/>
      <w:bookmarkStart w:id="479" w:name="_Toc24465"/>
      <w:bookmarkStart w:id="480" w:name="_Toc3638"/>
      <w:bookmarkStart w:id="481" w:name="_Toc23854"/>
      <w:r>
        <w:rPr>
          <w:rFonts w:ascii="宋体" w:hAnsi="宋体"/>
          <w:b/>
          <w:color w:val="auto"/>
          <w:sz w:val="24"/>
          <w:highlight w:val="none"/>
        </w:rPr>
        <w:t>2.12 税费</w:t>
      </w:r>
      <w:bookmarkEnd w:id="477"/>
      <w:bookmarkEnd w:id="478"/>
      <w:bookmarkEnd w:id="479"/>
      <w:bookmarkEnd w:id="480"/>
      <w:bookmarkEnd w:id="481"/>
    </w:p>
    <w:p w14:paraId="17CC4EA6">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2CC78CAE">
      <w:pPr>
        <w:spacing w:line="560" w:lineRule="exact"/>
        <w:ind w:firstLine="482" w:firstLineChars="200"/>
        <w:outlineLvl w:val="0"/>
        <w:rPr>
          <w:rFonts w:ascii="宋体" w:hAnsi="宋体"/>
          <w:b/>
          <w:color w:val="auto"/>
          <w:sz w:val="24"/>
          <w:highlight w:val="none"/>
        </w:rPr>
      </w:pPr>
      <w:bookmarkStart w:id="482" w:name="_Toc25525"/>
      <w:bookmarkStart w:id="483" w:name="_Toc30105"/>
      <w:bookmarkStart w:id="484" w:name="_Toc7315"/>
      <w:bookmarkStart w:id="485" w:name="_Toc26883"/>
      <w:bookmarkStart w:id="486" w:name="_Toc14814"/>
      <w:r>
        <w:rPr>
          <w:rFonts w:ascii="宋体" w:hAnsi="宋体"/>
          <w:b/>
          <w:color w:val="auto"/>
          <w:sz w:val="24"/>
          <w:highlight w:val="none"/>
        </w:rPr>
        <w:t>2.13 乙方破产</w:t>
      </w:r>
      <w:bookmarkEnd w:id="482"/>
      <w:bookmarkEnd w:id="483"/>
      <w:bookmarkEnd w:id="484"/>
      <w:bookmarkEnd w:id="485"/>
      <w:bookmarkEnd w:id="486"/>
    </w:p>
    <w:p w14:paraId="4470C645">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149F8EAE">
      <w:pPr>
        <w:spacing w:line="560" w:lineRule="exact"/>
        <w:ind w:firstLine="482" w:firstLineChars="200"/>
        <w:outlineLvl w:val="0"/>
        <w:rPr>
          <w:rFonts w:ascii="宋体" w:hAnsi="宋体"/>
          <w:b/>
          <w:color w:val="auto"/>
          <w:sz w:val="24"/>
          <w:highlight w:val="none"/>
        </w:rPr>
      </w:pPr>
      <w:bookmarkStart w:id="487" w:name="_Toc23323"/>
      <w:bookmarkStart w:id="488" w:name="_Toc1123"/>
      <w:bookmarkStart w:id="489" w:name="_Toc2016"/>
      <w:r>
        <w:rPr>
          <w:rFonts w:ascii="宋体" w:hAnsi="宋体"/>
          <w:b/>
          <w:color w:val="auto"/>
          <w:sz w:val="24"/>
          <w:highlight w:val="none"/>
        </w:rPr>
        <w:t>2.14 合同中止、终止</w:t>
      </w:r>
      <w:bookmarkEnd w:id="487"/>
      <w:bookmarkEnd w:id="488"/>
      <w:bookmarkEnd w:id="489"/>
    </w:p>
    <w:p w14:paraId="57D1693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2128FFA7">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0D874C7">
      <w:pPr>
        <w:spacing w:line="560" w:lineRule="exact"/>
        <w:ind w:firstLine="482" w:firstLineChars="200"/>
        <w:outlineLvl w:val="0"/>
        <w:rPr>
          <w:rFonts w:ascii="宋体" w:hAnsi="宋体"/>
          <w:b/>
          <w:color w:val="auto"/>
          <w:sz w:val="24"/>
          <w:highlight w:val="none"/>
        </w:rPr>
      </w:pPr>
      <w:bookmarkStart w:id="490" w:name="_Toc14525"/>
      <w:bookmarkStart w:id="491" w:name="_Toc17363"/>
      <w:bookmarkStart w:id="492" w:name="_Toc1969"/>
      <w:r>
        <w:rPr>
          <w:rFonts w:ascii="宋体" w:hAnsi="宋体"/>
          <w:b/>
          <w:color w:val="auto"/>
          <w:sz w:val="24"/>
          <w:highlight w:val="none"/>
        </w:rPr>
        <w:t>2.15 检验和验收</w:t>
      </w:r>
      <w:bookmarkEnd w:id="490"/>
      <w:bookmarkEnd w:id="491"/>
      <w:bookmarkEnd w:id="492"/>
    </w:p>
    <w:p w14:paraId="10BB3C75">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5985344D">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F8EBA98">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6BD20E84">
      <w:pPr>
        <w:spacing w:line="560" w:lineRule="exact"/>
        <w:ind w:firstLine="482" w:firstLineChars="200"/>
        <w:outlineLvl w:val="0"/>
        <w:rPr>
          <w:rFonts w:ascii="宋体" w:hAnsi="宋体"/>
          <w:b/>
          <w:color w:val="auto"/>
          <w:sz w:val="24"/>
          <w:highlight w:val="none"/>
        </w:rPr>
      </w:pPr>
      <w:bookmarkStart w:id="493" w:name="_Toc31892"/>
      <w:bookmarkStart w:id="494" w:name="_Toc25198"/>
      <w:bookmarkStart w:id="495" w:name="_Toc2308"/>
      <w:bookmarkStart w:id="496" w:name="_Toc12666"/>
      <w:bookmarkStart w:id="497" w:name="_Toc9808"/>
      <w:r>
        <w:rPr>
          <w:rFonts w:ascii="宋体" w:hAnsi="宋体"/>
          <w:b/>
          <w:color w:val="auto"/>
          <w:sz w:val="24"/>
          <w:highlight w:val="none"/>
        </w:rPr>
        <w:t>2.16 通知和送达</w:t>
      </w:r>
      <w:bookmarkEnd w:id="493"/>
      <w:bookmarkEnd w:id="494"/>
      <w:bookmarkEnd w:id="495"/>
      <w:bookmarkEnd w:id="496"/>
      <w:bookmarkEnd w:id="497"/>
    </w:p>
    <w:p w14:paraId="2D57AD58">
      <w:pPr>
        <w:spacing w:line="560" w:lineRule="exact"/>
        <w:ind w:firstLine="480" w:firstLineChars="200"/>
        <w:rPr>
          <w:rFonts w:ascii="宋体" w:hAnsi="宋体"/>
          <w:color w:val="auto"/>
          <w:sz w:val="24"/>
          <w:highlight w:val="none"/>
        </w:rPr>
      </w:pPr>
      <w:bookmarkStart w:id="498" w:name="_Toc18401"/>
      <w:bookmarkStart w:id="499"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50662573">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498"/>
      <w:bookmarkEnd w:id="499"/>
    </w:p>
    <w:p w14:paraId="79494EF1">
      <w:pPr>
        <w:spacing w:line="560" w:lineRule="exact"/>
        <w:ind w:firstLine="482" w:firstLineChars="200"/>
        <w:outlineLvl w:val="0"/>
        <w:rPr>
          <w:rFonts w:ascii="宋体" w:hAnsi="宋体"/>
          <w:b/>
          <w:color w:val="auto"/>
          <w:sz w:val="24"/>
          <w:highlight w:val="none"/>
        </w:rPr>
      </w:pPr>
      <w:bookmarkStart w:id="500" w:name="_Toc20808"/>
      <w:bookmarkStart w:id="501" w:name="_Toc28906"/>
      <w:bookmarkStart w:id="502" w:name="_Toc27644"/>
      <w:bookmarkStart w:id="503" w:name="_Toc5063"/>
      <w:bookmarkStart w:id="504" w:name="_Toc12254"/>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0"/>
      <w:bookmarkEnd w:id="501"/>
      <w:bookmarkEnd w:id="502"/>
      <w:bookmarkEnd w:id="503"/>
      <w:bookmarkEnd w:id="504"/>
    </w:p>
    <w:p w14:paraId="5285274F">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64FB86D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5C34B1D7">
      <w:pPr>
        <w:spacing w:line="560" w:lineRule="exact"/>
        <w:ind w:firstLine="482" w:firstLineChars="200"/>
        <w:outlineLvl w:val="0"/>
        <w:rPr>
          <w:rFonts w:ascii="宋体" w:hAnsi="宋体" w:cs="宋体"/>
          <w:b/>
          <w:color w:val="auto"/>
          <w:sz w:val="24"/>
          <w:highlight w:val="none"/>
        </w:rPr>
      </w:pPr>
      <w:bookmarkStart w:id="505" w:name="_Toc18540"/>
      <w:bookmarkStart w:id="506" w:name="_Toc4355"/>
      <w:bookmarkStart w:id="507" w:name="_Toc30599"/>
      <w:r>
        <w:rPr>
          <w:rFonts w:hint="eastAsia" w:ascii="宋体" w:hAnsi="宋体" w:cs="宋体"/>
          <w:b/>
          <w:color w:val="auto"/>
          <w:sz w:val="24"/>
          <w:highlight w:val="none"/>
        </w:rPr>
        <w:t>2.18 计量单位</w:t>
      </w:r>
      <w:bookmarkEnd w:id="505"/>
      <w:bookmarkEnd w:id="506"/>
      <w:bookmarkEnd w:id="507"/>
    </w:p>
    <w:p w14:paraId="5B9E0A7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728DE446">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3F5AF796">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04B681FD">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08" w:name="_Toc331685784"/>
      <w:r>
        <w:rPr>
          <w:rFonts w:hint="eastAsia" w:ascii="宋体" w:hAnsi="宋体" w:cs="宋体"/>
          <w:b/>
          <w:color w:val="auto"/>
          <w:sz w:val="24"/>
          <w:highlight w:val="none"/>
        </w:rPr>
        <w:t xml:space="preserve"> </w:t>
      </w:r>
      <w:bookmarkEnd w:id="508"/>
      <w:r>
        <w:rPr>
          <w:rFonts w:hint="eastAsia" w:ascii="宋体" w:hAnsi="宋体" w:cs="宋体"/>
          <w:b/>
          <w:color w:val="auto"/>
          <w:sz w:val="24"/>
          <w:highlight w:val="none"/>
        </w:rPr>
        <w:t>第三部分  合同专用条款</w:t>
      </w:r>
    </w:p>
    <w:p w14:paraId="1CB856D3">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70"/>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127FC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67C7522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14:paraId="4663DC4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65084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0C030D0">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14:paraId="304DB868">
            <w:pPr>
              <w:spacing w:line="360" w:lineRule="auto"/>
              <w:rPr>
                <w:rFonts w:ascii="宋体" w:hAnsi="宋体" w:cs="宋体"/>
                <w:color w:val="auto"/>
                <w:sz w:val="24"/>
                <w:highlight w:val="none"/>
              </w:rPr>
            </w:pPr>
          </w:p>
        </w:tc>
      </w:tr>
      <w:tr w14:paraId="5BF81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A7ACD77">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14:paraId="7791C121">
            <w:pPr>
              <w:spacing w:line="360" w:lineRule="auto"/>
              <w:rPr>
                <w:rFonts w:ascii="宋体" w:hAnsi="宋体" w:cs="宋体"/>
                <w:color w:val="auto"/>
                <w:sz w:val="24"/>
                <w:highlight w:val="none"/>
              </w:rPr>
            </w:pPr>
          </w:p>
        </w:tc>
      </w:tr>
      <w:tr w14:paraId="47C74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426EBA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14:paraId="4F7069E5">
            <w:pPr>
              <w:spacing w:line="360" w:lineRule="auto"/>
              <w:rPr>
                <w:rFonts w:ascii="宋体" w:hAnsi="宋体" w:cs="宋体"/>
                <w:color w:val="auto"/>
                <w:sz w:val="24"/>
                <w:highlight w:val="none"/>
              </w:rPr>
            </w:pPr>
          </w:p>
        </w:tc>
      </w:tr>
      <w:tr w14:paraId="0E6D0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DE47264">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14:paraId="4AA1D5F3">
            <w:pPr>
              <w:spacing w:line="360" w:lineRule="auto"/>
              <w:rPr>
                <w:rFonts w:ascii="宋体" w:hAnsi="宋体" w:cs="宋体"/>
                <w:color w:val="auto"/>
                <w:sz w:val="24"/>
                <w:highlight w:val="none"/>
              </w:rPr>
            </w:pPr>
          </w:p>
        </w:tc>
      </w:tr>
      <w:tr w14:paraId="2E6EC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0E125F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14:paraId="601A43BA">
            <w:pPr>
              <w:spacing w:line="360" w:lineRule="auto"/>
              <w:rPr>
                <w:rFonts w:ascii="宋体" w:hAnsi="宋体" w:cs="宋体"/>
                <w:color w:val="auto"/>
                <w:sz w:val="24"/>
                <w:highlight w:val="none"/>
              </w:rPr>
            </w:pPr>
          </w:p>
        </w:tc>
      </w:tr>
      <w:tr w14:paraId="331D3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764C224">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14:paraId="31D42319">
            <w:pPr>
              <w:spacing w:line="360" w:lineRule="auto"/>
              <w:rPr>
                <w:rFonts w:ascii="宋体" w:hAnsi="宋体" w:cs="宋体"/>
                <w:color w:val="auto"/>
                <w:sz w:val="24"/>
                <w:highlight w:val="none"/>
              </w:rPr>
            </w:pPr>
          </w:p>
        </w:tc>
      </w:tr>
      <w:tr w14:paraId="4E655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B0E260F">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14:paraId="5B41A289">
            <w:pPr>
              <w:spacing w:line="360" w:lineRule="auto"/>
              <w:rPr>
                <w:rFonts w:ascii="宋体" w:hAnsi="宋体" w:cs="宋体"/>
                <w:color w:val="auto"/>
                <w:sz w:val="24"/>
                <w:highlight w:val="none"/>
              </w:rPr>
            </w:pPr>
          </w:p>
        </w:tc>
      </w:tr>
      <w:tr w14:paraId="714EA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CFCF57F">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14:paraId="70E5ED3A">
            <w:pPr>
              <w:spacing w:line="360" w:lineRule="auto"/>
              <w:rPr>
                <w:rFonts w:ascii="宋体" w:hAnsi="宋体" w:cs="宋体"/>
                <w:color w:val="auto"/>
                <w:sz w:val="24"/>
                <w:highlight w:val="none"/>
              </w:rPr>
            </w:pPr>
          </w:p>
        </w:tc>
      </w:tr>
      <w:tr w14:paraId="3DA15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748BFDA">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14:paraId="7261FC83">
            <w:pPr>
              <w:spacing w:line="360" w:lineRule="auto"/>
              <w:rPr>
                <w:rFonts w:ascii="宋体" w:hAnsi="宋体" w:cs="宋体"/>
                <w:color w:val="auto"/>
                <w:sz w:val="24"/>
                <w:highlight w:val="none"/>
              </w:rPr>
            </w:pPr>
          </w:p>
        </w:tc>
      </w:tr>
      <w:tr w14:paraId="14752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3FCF78">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14:paraId="6490AB55">
            <w:pPr>
              <w:spacing w:line="360" w:lineRule="auto"/>
              <w:rPr>
                <w:rFonts w:ascii="宋体" w:hAnsi="宋体" w:cs="宋体"/>
                <w:color w:val="auto"/>
                <w:sz w:val="24"/>
                <w:highlight w:val="none"/>
              </w:rPr>
            </w:pPr>
          </w:p>
        </w:tc>
      </w:tr>
      <w:tr w14:paraId="2B554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BE332A5">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14:paraId="3A43FF54">
            <w:pPr>
              <w:spacing w:line="360" w:lineRule="auto"/>
              <w:rPr>
                <w:rFonts w:ascii="宋体" w:hAnsi="宋体" w:cs="宋体"/>
                <w:color w:val="auto"/>
                <w:sz w:val="24"/>
                <w:highlight w:val="none"/>
              </w:rPr>
            </w:pPr>
          </w:p>
        </w:tc>
      </w:tr>
      <w:tr w14:paraId="72ADA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93FD5F6">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14:paraId="24FED585">
            <w:pPr>
              <w:spacing w:line="360" w:lineRule="auto"/>
              <w:rPr>
                <w:rFonts w:ascii="宋体" w:hAnsi="宋体" w:cs="宋体"/>
                <w:color w:val="auto"/>
                <w:sz w:val="24"/>
                <w:highlight w:val="none"/>
              </w:rPr>
            </w:pPr>
          </w:p>
        </w:tc>
      </w:tr>
      <w:tr w14:paraId="134F8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DAC32FC">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14:paraId="475F6F49">
            <w:pPr>
              <w:spacing w:line="360" w:lineRule="auto"/>
              <w:rPr>
                <w:rFonts w:ascii="宋体" w:hAnsi="宋体" w:cs="宋体"/>
                <w:color w:val="auto"/>
                <w:sz w:val="24"/>
                <w:highlight w:val="none"/>
              </w:rPr>
            </w:pPr>
          </w:p>
        </w:tc>
      </w:tr>
      <w:tr w14:paraId="04243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A5DE2D4">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14:paraId="634980CB">
            <w:pPr>
              <w:spacing w:line="360" w:lineRule="auto"/>
              <w:rPr>
                <w:rFonts w:ascii="宋体" w:hAnsi="宋体" w:cs="宋体"/>
                <w:color w:val="auto"/>
                <w:sz w:val="24"/>
                <w:highlight w:val="none"/>
              </w:rPr>
            </w:pPr>
          </w:p>
        </w:tc>
      </w:tr>
      <w:tr w14:paraId="089F9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88498D9">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4" w:type="pct"/>
            <w:vAlign w:val="center"/>
          </w:tcPr>
          <w:p w14:paraId="7D8A34B0">
            <w:pPr>
              <w:spacing w:line="360" w:lineRule="auto"/>
              <w:rPr>
                <w:rFonts w:ascii="宋体" w:hAnsi="宋体" w:cs="宋体"/>
                <w:color w:val="auto"/>
                <w:sz w:val="24"/>
                <w:highlight w:val="none"/>
              </w:rPr>
            </w:pPr>
          </w:p>
        </w:tc>
      </w:tr>
      <w:tr w14:paraId="5E8B6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6029D55">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14:paraId="0AE3F9EA">
            <w:pPr>
              <w:spacing w:line="360" w:lineRule="auto"/>
              <w:ind w:left="-420" w:leftChars="-200" w:right="-420" w:rightChars="-200" w:firstLine="480" w:firstLineChars="200"/>
              <w:rPr>
                <w:rFonts w:ascii="宋体" w:hAnsi="宋体" w:cs="宋体"/>
                <w:color w:val="auto"/>
                <w:sz w:val="24"/>
                <w:highlight w:val="none"/>
              </w:rPr>
            </w:pPr>
          </w:p>
        </w:tc>
      </w:tr>
      <w:tr w14:paraId="4F3F6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FC2E509">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14:paraId="6761C5ED">
            <w:pPr>
              <w:spacing w:line="360" w:lineRule="auto"/>
              <w:ind w:left="-420" w:leftChars="-200" w:right="-420" w:rightChars="-200" w:firstLine="480" w:firstLineChars="200"/>
              <w:rPr>
                <w:rFonts w:ascii="宋体" w:hAnsi="宋体" w:cs="宋体"/>
                <w:color w:val="auto"/>
                <w:sz w:val="24"/>
                <w:highlight w:val="none"/>
              </w:rPr>
            </w:pPr>
          </w:p>
        </w:tc>
      </w:tr>
      <w:tr w14:paraId="50CCD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A5EAFA4">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19BAD9B3">
            <w:pPr>
              <w:spacing w:line="360" w:lineRule="auto"/>
              <w:rPr>
                <w:rFonts w:ascii="宋体" w:hAnsi="宋体" w:cs="宋体"/>
                <w:color w:val="auto"/>
                <w:sz w:val="24"/>
                <w:highlight w:val="none"/>
              </w:rPr>
            </w:pPr>
          </w:p>
        </w:tc>
      </w:tr>
      <w:tr w14:paraId="56F07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53D879DC">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tcPr>
          <w:p w14:paraId="5082AFF0">
            <w:pPr>
              <w:spacing w:line="360" w:lineRule="auto"/>
              <w:rPr>
                <w:rFonts w:ascii="宋体" w:hAnsi="宋体" w:cs="宋体"/>
                <w:color w:val="auto"/>
                <w:sz w:val="24"/>
                <w:highlight w:val="none"/>
              </w:rPr>
            </w:pPr>
          </w:p>
        </w:tc>
      </w:tr>
      <w:tr w14:paraId="47D68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2A821CF">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14:paraId="48C69B9A">
            <w:pPr>
              <w:spacing w:line="360" w:lineRule="auto"/>
              <w:rPr>
                <w:rFonts w:ascii="宋体" w:hAnsi="宋体" w:cs="宋体"/>
                <w:color w:val="auto"/>
                <w:sz w:val="24"/>
                <w:highlight w:val="none"/>
              </w:rPr>
            </w:pPr>
          </w:p>
        </w:tc>
      </w:tr>
      <w:tr w14:paraId="5B0B6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436386">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4B94E58B">
            <w:pPr>
              <w:spacing w:line="360" w:lineRule="auto"/>
              <w:rPr>
                <w:rFonts w:ascii="宋体" w:hAnsi="宋体" w:cs="宋体"/>
                <w:color w:val="auto"/>
                <w:sz w:val="24"/>
                <w:highlight w:val="none"/>
              </w:rPr>
            </w:pPr>
          </w:p>
        </w:tc>
      </w:tr>
      <w:tr w14:paraId="2B81C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6F7D2B21">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tcPr>
          <w:p w14:paraId="43CE10F1">
            <w:pPr>
              <w:spacing w:line="360" w:lineRule="auto"/>
              <w:rPr>
                <w:rFonts w:ascii="宋体" w:hAnsi="宋体" w:cs="宋体"/>
                <w:color w:val="auto"/>
                <w:sz w:val="24"/>
                <w:highlight w:val="none"/>
              </w:rPr>
            </w:pPr>
          </w:p>
        </w:tc>
      </w:tr>
    </w:tbl>
    <w:p w14:paraId="26D7306D">
      <w:pPr>
        <w:widowControl/>
        <w:adjustRightInd/>
        <w:jc w:val="center"/>
        <w:rPr>
          <w:rFonts w:hint="eastAsia" w:ascii="宋体" w:hAnsi="宋体" w:cs="宋体"/>
          <w:b/>
          <w:color w:val="auto"/>
          <w:sz w:val="36"/>
          <w:szCs w:val="20"/>
          <w:highlight w:val="none"/>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14:paraId="77FB5980">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2A3097EC">
      <w:pPr>
        <w:spacing w:line="360" w:lineRule="auto"/>
        <w:jc w:val="center"/>
        <w:outlineLvl w:val="0"/>
        <w:rPr>
          <w:rFonts w:ascii="宋体" w:hAnsi="宋体" w:cs="宋体"/>
          <w:b/>
          <w:color w:val="auto"/>
          <w:kern w:val="0"/>
          <w:sz w:val="36"/>
          <w:szCs w:val="36"/>
          <w:highlight w:val="none"/>
        </w:rPr>
      </w:pPr>
    </w:p>
    <w:p w14:paraId="71A2745D">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68D85C9">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395CAA41">
      <w:pPr>
        <w:spacing w:line="360" w:lineRule="auto"/>
        <w:jc w:val="center"/>
        <w:outlineLvl w:val="0"/>
        <w:rPr>
          <w:rFonts w:ascii="宋体" w:hAnsi="宋体" w:cs="宋体"/>
          <w:b/>
          <w:color w:val="auto"/>
          <w:kern w:val="0"/>
          <w:sz w:val="36"/>
          <w:szCs w:val="36"/>
          <w:highlight w:val="none"/>
        </w:rPr>
      </w:pPr>
    </w:p>
    <w:p w14:paraId="37F957E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2F721285">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82A086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4541E36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58BE5E2">
      <w:pPr>
        <w:snapToGrid w:val="0"/>
        <w:spacing w:line="360" w:lineRule="auto"/>
        <w:ind w:firstLine="480" w:firstLineChars="200"/>
        <w:rPr>
          <w:rFonts w:ascii="宋体" w:hAnsi="宋体" w:cs="宋体"/>
          <w:color w:val="auto"/>
          <w:sz w:val="24"/>
          <w:highlight w:val="none"/>
        </w:rPr>
      </w:pPr>
    </w:p>
    <w:p w14:paraId="605C9D49">
      <w:pPr>
        <w:spacing w:line="360" w:lineRule="auto"/>
        <w:ind w:firstLine="480" w:firstLineChars="200"/>
        <w:rPr>
          <w:rFonts w:ascii="宋体" w:hAnsi="宋体" w:cs="宋体"/>
          <w:color w:val="auto"/>
          <w:sz w:val="24"/>
          <w:highlight w:val="none"/>
        </w:rPr>
      </w:pPr>
    </w:p>
    <w:p w14:paraId="24584A89">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23089B8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5F1D859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城南街道仁智村西坞里区块征迁房屋评估项目</w:t>
      </w:r>
      <w:r>
        <w:rPr>
          <w:rFonts w:hint="eastAsia" w:ascii="宋体" w:hAnsi="宋体" w:cs="宋体"/>
          <w:color w:val="auto"/>
          <w:sz w:val="24"/>
          <w:highlight w:val="none"/>
          <w:u w:val="single"/>
        </w:rPr>
        <w:t>）</w:t>
      </w:r>
      <w:r>
        <w:rPr>
          <w:rFonts w:hint="eastAsia" w:ascii="宋体" w:hAnsi="宋体" w:cs="宋体"/>
          <w:color w:val="auto"/>
          <w:sz w:val="24"/>
          <w:highlight w:val="none"/>
        </w:rPr>
        <w:t>【招标编号：</w:t>
      </w:r>
      <w:r>
        <w:rPr>
          <w:rFonts w:hint="eastAsia" w:ascii="宋体" w:hAnsi="宋体" w:cs="宋体"/>
          <w:color w:val="auto"/>
          <w:sz w:val="24"/>
          <w:highlight w:val="none"/>
          <w:u w:val="single"/>
        </w:rPr>
        <w:t>（采购编号）</w:t>
      </w:r>
      <w:r>
        <w:rPr>
          <w:rFonts w:hint="eastAsia" w:ascii="宋体" w:hAnsi="宋体" w:cs="宋体"/>
          <w:color w:val="auto"/>
          <w:sz w:val="24"/>
          <w:highlight w:val="none"/>
        </w:rPr>
        <w:t>】政府采购活动，郑重承诺：</w:t>
      </w:r>
    </w:p>
    <w:p w14:paraId="68027B30">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33853C8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1F25426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213CB47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3F61A79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C45693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7F67ECF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33A1AD9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25B5A23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3227ADF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37E36E8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33F870D9">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5351625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3957F2C">
      <w:pPr>
        <w:snapToGrid w:val="0"/>
        <w:spacing w:line="360" w:lineRule="auto"/>
        <w:ind w:right="480"/>
        <w:jc w:val="center"/>
        <w:rPr>
          <w:rFonts w:ascii="宋体" w:hAnsi="宋体" w:cs="宋体"/>
          <w:b/>
          <w:color w:val="auto"/>
          <w:kern w:val="0"/>
          <w:sz w:val="32"/>
          <w:szCs w:val="32"/>
          <w:highlight w:val="none"/>
        </w:rPr>
      </w:pPr>
    </w:p>
    <w:p w14:paraId="4519B1D5">
      <w:pPr>
        <w:snapToGrid w:val="0"/>
        <w:spacing w:line="360" w:lineRule="auto"/>
        <w:ind w:right="480"/>
        <w:jc w:val="center"/>
        <w:rPr>
          <w:rFonts w:ascii="宋体" w:hAnsi="宋体" w:cs="宋体"/>
          <w:b/>
          <w:color w:val="auto"/>
          <w:kern w:val="0"/>
          <w:sz w:val="32"/>
          <w:szCs w:val="32"/>
          <w:highlight w:val="none"/>
        </w:rPr>
      </w:pPr>
    </w:p>
    <w:p w14:paraId="2ABDB2C7">
      <w:pPr>
        <w:snapToGrid w:val="0"/>
        <w:spacing w:line="360" w:lineRule="auto"/>
        <w:ind w:right="480"/>
        <w:jc w:val="center"/>
        <w:rPr>
          <w:rFonts w:ascii="宋体" w:hAnsi="宋体" w:cs="宋体"/>
          <w:b/>
          <w:color w:val="auto"/>
          <w:kern w:val="0"/>
          <w:sz w:val="32"/>
          <w:szCs w:val="32"/>
          <w:highlight w:val="none"/>
        </w:rPr>
      </w:pPr>
    </w:p>
    <w:p w14:paraId="342829A5">
      <w:pPr>
        <w:rPr>
          <w:rFonts w:ascii="宋体" w:hAnsi="宋体" w:cs="宋体"/>
          <w:color w:val="auto"/>
          <w:highlight w:val="none"/>
        </w:rPr>
      </w:pPr>
    </w:p>
    <w:p w14:paraId="427E1027">
      <w:pPr>
        <w:snapToGrid w:val="0"/>
        <w:spacing w:line="360" w:lineRule="auto"/>
        <w:ind w:right="480"/>
        <w:jc w:val="center"/>
        <w:rPr>
          <w:rFonts w:ascii="宋体" w:hAnsi="宋体" w:cs="宋体"/>
          <w:b/>
          <w:color w:val="auto"/>
          <w:kern w:val="0"/>
          <w:sz w:val="32"/>
          <w:szCs w:val="32"/>
          <w:highlight w:val="none"/>
        </w:rPr>
      </w:pPr>
    </w:p>
    <w:p w14:paraId="4D8E08A2">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174652A9">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3475B011">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74CC4BFB">
      <w:pPr>
        <w:snapToGrid w:val="0"/>
        <w:spacing w:line="360" w:lineRule="auto"/>
        <w:ind w:right="480"/>
        <w:jc w:val="center"/>
        <w:rPr>
          <w:rFonts w:ascii="宋体" w:hAnsi="宋体" w:cs="宋体"/>
          <w:b/>
          <w:color w:val="auto"/>
          <w:kern w:val="0"/>
          <w:sz w:val="32"/>
          <w:szCs w:val="32"/>
          <w:highlight w:val="none"/>
        </w:rPr>
      </w:pPr>
    </w:p>
    <w:p w14:paraId="30FA915D">
      <w:pPr>
        <w:snapToGrid w:val="0"/>
        <w:spacing w:line="360" w:lineRule="auto"/>
        <w:ind w:right="480"/>
        <w:jc w:val="center"/>
        <w:rPr>
          <w:rFonts w:ascii="宋体" w:hAnsi="宋体" w:cs="宋体"/>
          <w:b/>
          <w:color w:val="auto"/>
          <w:kern w:val="0"/>
          <w:sz w:val="32"/>
          <w:szCs w:val="32"/>
          <w:highlight w:val="none"/>
        </w:rPr>
      </w:pPr>
    </w:p>
    <w:p w14:paraId="056F2DDC">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1B041308">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37F7C98C">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4644EFD3">
      <w:pPr>
        <w:widowControl/>
        <w:spacing w:line="360" w:lineRule="auto"/>
        <w:ind w:firstLine="480"/>
        <w:jc w:val="left"/>
        <w:rPr>
          <w:rFonts w:ascii="宋体" w:hAnsi="宋体" w:cs="宋体"/>
          <w:color w:val="auto"/>
          <w:sz w:val="24"/>
          <w:highlight w:val="none"/>
        </w:rPr>
      </w:pPr>
    </w:p>
    <w:p w14:paraId="3460F8CA">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668017F3">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2AD3628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212601F6">
      <w:pPr>
        <w:widowControl/>
        <w:spacing w:line="360" w:lineRule="auto"/>
        <w:ind w:left="150"/>
        <w:jc w:val="center"/>
        <w:rPr>
          <w:rFonts w:ascii="宋体" w:hAnsi="宋体" w:cs="宋体"/>
          <w:b/>
          <w:color w:val="auto"/>
          <w:kern w:val="0"/>
          <w:sz w:val="32"/>
          <w:szCs w:val="32"/>
          <w:highlight w:val="none"/>
        </w:rPr>
      </w:pPr>
    </w:p>
    <w:p w14:paraId="59D23CF1">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2CC7CA2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09C2B1D5">
      <w:pPr>
        <w:rPr>
          <w:rFonts w:ascii="宋体" w:hAnsi="宋体" w:cs="宋体"/>
          <w:color w:val="auto"/>
          <w:highlight w:val="none"/>
        </w:rPr>
      </w:pPr>
    </w:p>
    <w:p w14:paraId="7FDD1312">
      <w:pPr>
        <w:widowControl/>
        <w:adjustRightInd/>
        <w:jc w:val="center"/>
        <w:rPr>
          <w:rFonts w:hint="eastAsia" w:ascii="宋体" w:hAnsi="宋体" w:cs="宋体"/>
          <w:b/>
          <w:color w:val="auto"/>
          <w:kern w:val="0"/>
          <w:sz w:val="36"/>
          <w:szCs w:val="36"/>
          <w:highlight w:val="none"/>
        </w:rPr>
      </w:pPr>
      <w:r>
        <w:rPr>
          <w:rFonts w:ascii="宋体" w:hAnsi="宋体" w:cs="宋体"/>
          <w:b/>
          <w:color w:val="auto"/>
          <w:kern w:val="0"/>
          <w:sz w:val="36"/>
          <w:szCs w:val="36"/>
          <w:highlight w:val="none"/>
        </w:rPr>
        <w:br w:type="page"/>
      </w:r>
      <w:r>
        <w:rPr>
          <w:rFonts w:hint="eastAsia" w:ascii="宋体" w:hAnsi="宋体" w:cs="宋体"/>
          <w:b/>
          <w:color w:val="auto"/>
          <w:kern w:val="0"/>
          <w:sz w:val="36"/>
          <w:szCs w:val="36"/>
          <w:highlight w:val="none"/>
          <w:lang w:eastAsia="zh-CN"/>
        </w:rPr>
        <w:t>技术及商务文件</w:t>
      </w:r>
      <w:r>
        <w:rPr>
          <w:rFonts w:hint="eastAsia" w:ascii="宋体" w:hAnsi="宋体" w:cs="宋体"/>
          <w:b/>
          <w:color w:val="auto"/>
          <w:kern w:val="0"/>
          <w:sz w:val="36"/>
          <w:szCs w:val="36"/>
          <w:highlight w:val="none"/>
        </w:rPr>
        <w:t>部分</w:t>
      </w:r>
    </w:p>
    <w:p w14:paraId="5D7D33B5">
      <w:pPr>
        <w:pStyle w:val="52"/>
      </w:pPr>
    </w:p>
    <w:p w14:paraId="01305EE2">
      <w:pPr>
        <w:spacing w:line="360" w:lineRule="auto"/>
        <w:jc w:val="center"/>
        <w:outlineLvl w:val="0"/>
        <w:rPr>
          <w:rFonts w:ascii="宋体" w:hAnsi="宋体" w:cs="宋体"/>
          <w:b/>
          <w:color w:val="auto"/>
          <w:kern w:val="0"/>
          <w:sz w:val="24"/>
          <w:highlight w:val="none"/>
        </w:rPr>
      </w:pPr>
    </w:p>
    <w:p w14:paraId="070E1097">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2F3716FB">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104ED5A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2E8ACA5D">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65F096D6">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p>
    <w:p w14:paraId="3C0B6C23">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232EF900">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2CFA6E36">
      <w:pPr>
        <w:snapToGrid w:val="0"/>
        <w:spacing w:line="360" w:lineRule="auto"/>
        <w:jc w:val="center"/>
        <w:rPr>
          <w:rFonts w:ascii="宋体" w:hAnsi="宋体" w:cs="宋体"/>
          <w:b/>
          <w:color w:val="auto"/>
          <w:kern w:val="0"/>
          <w:sz w:val="32"/>
          <w:szCs w:val="32"/>
          <w:highlight w:val="none"/>
          <w:lang w:val="zh-CN"/>
        </w:rPr>
      </w:pPr>
    </w:p>
    <w:p w14:paraId="665D8642">
      <w:pPr>
        <w:snapToGrid w:val="0"/>
        <w:spacing w:line="360" w:lineRule="auto"/>
        <w:jc w:val="center"/>
        <w:rPr>
          <w:rFonts w:ascii="宋体" w:hAnsi="宋体" w:cs="宋体"/>
          <w:b/>
          <w:color w:val="auto"/>
          <w:kern w:val="0"/>
          <w:sz w:val="32"/>
          <w:szCs w:val="32"/>
          <w:highlight w:val="none"/>
          <w:lang w:val="zh-CN"/>
        </w:rPr>
      </w:pPr>
    </w:p>
    <w:p w14:paraId="30622823">
      <w:pPr>
        <w:snapToGrid w:val="0"/>
        <w:spacing w:line="360" w:lineRule="auto"/>
        <w:jc w:val="center"/>
        <w:rPr>
          <w:rFonts w:ascii="宋体" w:hAnsi="宋体" w:cs="宋体"/>
          <w:b/>
          <w:color w:val="auto"/>
          <w:kern w:val="0"/>
          <w:sz w:val="32"/>
          <w:szCs w:val="32"/>
          <w:highlight w:val="none"/>
          <w:lang w:val="zh-CN"/>
        </w:rPr>
      </w:pPr>
    </w:p>
    <w:p w14:paraId="509066C3">
      <w:pPr>
        <w:snapToGrid w:val="0"/>
        <w:spacing w:line="360" w:lineRule="auto"/>
        <w:jc w:val="center"/>
        <w:rPr>
          <w:rFonts w:ascii="宋体" w:hAnsi="宋体" w:cs="宋体"/>
          <w:b/>
          <w:color w:val="auto"/>
          <w:kern w:val="0"/>
          <w:sz w:val="32"/>
          <w:szCs w:val="32"/>
          <w:highlight w:val="none"/>
          <w:lang w:val="zh-CN"/>
        </w:rPr>
      </w:pPr>
    </w:p>
    <w:p w14:paraId="221FE5FA">
      <w:pPr>
        <w:snapToGrid w:val="0"/>
        <w:spacing w:line="360" w:lineRule="auto"/>
        <w:jc w:val="center"/>
        <w:rPr>
          <w:rFonts w:ascii="宋体" w:hAnsi="宋体" w:cs="宋体"/>
          <w:b/>
          <w:color w:val="auto"/>
          <w:kern w:val="0"/>
          <w:sz w:val="32"/>
          <w:szCs w:val="32"/>
          <w:highlight w:val="none"/>
          <w:lang w:val="zh-CN"/>
        </w:rPr>
      </w:pPr>
    </w:p>
    <w:p w14:paraId="6369DAD1">
      <w:pPr>
        <w:snapToGrid w:val="0"/>
        <w:spacing w:line="360" w:lineRule="auto"/>
        <w:jc w:val="center"/>
        <w:rPr>
          <w:rFonts w:ascii="宋体" w:hAnsi="宋体" w:cs="宋体"/>
          <w:b/>
          <w:color w:val="auto"/>
          <w:kern w:val="0"/>
          <w:sz w:val="32"/>
          <w:szCs w:val="32"/>
          <w:highlight w:val="none"/>
          <w:lang w:val="zh-CN"/>
        </w:rPr>
      </w:pPr>
    </w:p>
    <w:p w14:paraId="08CB9B4F">
      <w:pPr>
        <w:snapToGrid w:val="0"/>
        <w:spacing w:line="360" w:lineRule="auto"/>
        <w:jc w:val="center"/>
        <w:rPr>
          <w:rFonts w:ascii="宋体" w:hAnsi="宋体" w:cs="宋体"/>
          <w:b/>
          <w:color w:val="auto"/>
          <w:kern w:val="0"/>
          <w:sz w:val="32"/>
          <w:szCs w:val="32"/>
          <w:highlight w:val="none"/>
          <w:lang w:val="zh-CN"/>
        </w:rPr>
      </w:pPr>
    </w:p>
    <w:p w14:paraId="099AB0E1">
      <w:pPr>
        <w:snapToGrid w:val="0"/>
        <w:spacing w:line="360" w:lineRule="auto"/>
        <w:jc w:val="center"/>
        <w:rPr>
          <w:rFonts w:ascii="宋体" w:hAnsi="宋体" w:cs="宋体"/>
          <w:b/>
          <w:color w:val="auto"/>
          <w:kern w:val="0"/>
          <w:sz w:val="32"/>
          <w:szCs w:val="32"/>
          <w:highlight w:val="none"/>
          <w:lang w:val="zh-CN"/>
        </w:rPr>
      </w:pPr>
    </w:p>
    <w:p w14:paraId="0CE9FADB">
      <w:pPr>
        <w:snapToGrid w:val="0"/>
        <w:spacing w:line="360" w:lineRule="auto"/>
        <w:jc w:val="center"/>
        <w:rPr>
          <w:rFonts w:ascii="宋体" w:hAnsi="宋体" w:cs="宋体"/>
          <w:b/>
          <w:color w:val="auto"/>
          <w:kern w:val="0"/>
          <w:sz w:val="32"/>
          <w:szCs w:val="32"/>
          <w:highlight w:val="none"/>
          <w:lang w:val="zh-CN"/>
        </w:rPr>
      </w:pPr>
    </w:p>
    <w:p w14:paraId="6F8B35FC">
      <w:pPr>
        <w:snapToGrid w:val="0"/>
        <w:spacing w:line="360" w:lineRule="auto"/>
        <w:jc w:val="center"/>
        <w:rPr>
          <w:rFonts w:ascii="宋体" w:hAnsi="宋体" w:cs="宋体"/>
          <w:b/>
          <w:color w:val="auto"/>
          <w:kern w:val="0"/>
          <w:sz w:val="32"/>
          <w:szCs w:val="32"/>
          <w:highlight w:val="none"/>
          <w:lang w:val="zh-CN"/>
        </w:rPr>
      </w:pPr>
    </w:p>
    <w:p w14:paraId="248CC092">
      <w:pPr>
        <w:snapToGrid w:val="0"/>
        <w:spacing w:line="360" w:lineRule="auto"/>
        <w:jc w:val="center"/>
        <w:rPr>
          <w:rFonts w:ascii="宋体" w:hAnsi="宋体" w:cs="宋体"/>
          <w:b/>
          <w:color w:val="auto"/>
          <w:kern w:val="0"/>
          <w:sz w:val="32"/>
          <w:szCs w:val="32"/>
          <w:highlight w:val="none"/>
          <w:lang w:val="zh-CN"/>
        </w:rPr>
      </w:pPr>
    </w:p>
    <w:p w14:paraId="2002F1DD">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589DFD9E">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4D0375C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4A7439B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城南街道仁智村西坞里区块征迁房屋评估项目</w:t>
      </w:r>
      <w:r>
        <w:rPr>
          <w:rFonts w:hint="eastAsia" w:ascii="宋体" w:hAnsi="宋体" w:cs="宋体"/>
          <w:color w:val="auto"/>
          <w:sz w:val="24"/>
          <w:highlight w:val="none"/>
          <w:u w:val="single"/>
        </w:rPr>
        <w:t>）</w:t>
      </w:r>
      <w:r>
        <w:rPr>
          <w:rFonts w:hint="eastAsia" w:ascii="宋体" w:hAnsi="宋体" w:cs="宋体"/>
          <w:color w:val="auto"/>
          <w:sz w:val="24"/>
          <w:highlight w:val="none"/>
        </w:rPr>
        <w:t>【招标编号：</w:t>
      </w:r>
      <w:r>
        <w:rPr>
          <w:rFonts w:hint="eastAsia" w:ascii="宋体" w:hAnsi="宋体" w:cs="宋体"/>
          <w:color w:val="auto"/>
          <w:sz w:val="24"/>
          <w:highlight w:val="none"/>
          <w:u w:val="single"/>
        </w:rPr>
        <w:t>（采购编号）</w:t>
      </w:r>
      <w:r>
        <w:rPr>
          <w:rFonts w:hint="eastAsia" w:ascii="宋体" w:hAnsi="宋体" w:cs="宋体"/>
          <w:color w:val="auto"/>
          <w:sz w:val="24"/>
          <w:highlight w:val="none"/>
        </w:rPr>
        <w:t>】招标的有关活动，并对此项目进行投标。为此：</w:t>
      </w:r>
    </w:p>
    <w:p w14:paraId="3E1776E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2BC5B16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188CFD3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4D34F1F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2C9C2A6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09" w:name="_Hlk101257010"/>
      <w:r>
        <w:rPr>
          <w:rFonts w:hint="eastAsia" w:ascii="宋体" w:hAnsi="宋体" w:cs="宋体"/>
          <w:color w:val="auto"/>
          <w:sz w:val="24"/>
          <w:highlight w:val="none"/>
        </w:rPr>
        <w:t>（如果有)</w:t>
      </w:r>
      <w:bookmarkEnd w:id="509"/>
      <w:r>
        <w:rPr>
          <w:rFonts w:hint="eastAsia" w:ascii="宋体" w:hAnsi="宋体" w:cs="宋体"/>
          <w:snapToGrid w:val="0"/>
          <w:color w:val="auto"/>
          <w:kern w:val="28"/>
          <w:sz w:val="24"/>
          <w:szCs w:val="20"/>
          <w:highlight w:val="none"/>
        </w:rPr>
        <w:t>；</w:t>
      </w:r>
    </w:p>
    <w:p w14:paraId="78FBDEC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3759059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0A56D284">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lang w:eastAsia="zh-CN"/>
        </w:rPr>
        <w:t>技术及商务文件</w:t>
      </w:r>
      <w:r>
        <w:rPr>
          <w:rFonts w:hint="eastAsia" w:ascii="宋体" w:hAnsi="宋体" w:cs="宋体"/>
          <w:color w:val="auto"/>
          <w:sz w:val="24"/>
          <w:highlight w:val="none"/>
          <w:lang w:val="zh-CN"/>
        </w:rPr>
        <w:t>：</w:t>
      </w:r>
    </w:p>
    <w:p w14:paraId="1DC2100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705DAD2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26D5D79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53FCE92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2C91AE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2252051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商务技术偏离表；</w:t>
      </w:r>
    </w:p>
    <w:p w14:paraId="75320F4B">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val="zh-CN"/>
        </w:rPr>
        <w:t>政府采购供应商廉洁自律承诺书；</w:t>
      </w:r>
    </w:p>
    <w:p w14:paraId="52FB9321">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7C124CE8">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2DDDE18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7B1712FA">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251DFE9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375FEA5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6826FA6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212BAFB1">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38877E4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74D9FEAE">
      <w:pPr>
        <w:keepNext w:val="0"/>
        <w:keepLines w:val="0"/>
        <w:pageBreakBefore w:val="0"/>
        <w:widowControl w:val="0"/>
        <w:numPr>
          <w:ilvl w:val="0"/>
          <w:numId w:val="0"/>
        </w:numPr>
        <w:kinsoku/>
        <w:wordWrap/>
        <w:overflowPunct/>
        <w:topLinePunct w:val="0"/>
        <w:autoSpaceDE/>
        <w:autoSpaceDN/>
        <w:bidi w:val="0"/>
        <w:adjustRightInd w:val="0"/>
        <w:spacing w:line="360" w:lineRule="auto"/>
        <w:ind w:firstLine="480" w:firstLineChars="200"/>
        <w:jc w:val="both"/>
        <w:textAlignment w:val="auto"/>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1CF3B20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55E4FE2">
      <w:pPr>
        <w:keepNext w:val="0"/>
        <w:keepLines w:val="0"/>
        <w:pageBreakBefore w:val="0"/>
        <w:widowControl w:val="0"/>
        <w:kinsoku/>
        <w:wordWrap/>
        <w:overflowPunct/>
        <w:topLinePunct w:val="0"/>
        <w:autoSpaceDE/>
        <w:autoSpaceDN/>
        <w:bidi w:val="0"/>
        <w:adjustRightInd w:val="0"/>
        <w:spacing w:line="360" w:lineRule="auto"/>
        <w:ind w:firstLine="3600" w:firstLineChars="1500"/>
        <w:textAlignment w:val="auto"/>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1BCF911A">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8263659">
      <w:pPr>
        <w:snapToGrid w:val="0"/>
        <w:spacing w:line="360" w:lineRule="auto"/>
        <w:ind w:left="420" w:leftChars="200" w:firstLine="4200" w:firstLineChars="1750"/>
        <w:rPr>
          <w:rFonts w:ascii="宋体" w:hAnsi="宋体" w:cs="宋体"/>
          <w:color w:val="auto"/>
          <w:kern w:val="0"/>
          <w:sz w:val="24"/>
          <w:highlight w:val="none"/>
          <w:u w:val="single"/>
        </w:rPr>
      </w:pPr>
    </w:p>
    <w:p w14:paraId="0F740C8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498B787">
      <w:pPr>
        <w:snapToGrid w:val="0"/>
        <w:spacing w:line="360" w:lineRule="auto"/>
        <w:jc w:val="center"/>
        <w:rPr>
          <w:rFonts w:ascii="宋体" w:hAnsi="宋体" w:cs="宋体"/>
          <w:b/>
          <w:color w:val="auto"/>
          <w:kern w:val="0"/>
          <w:sz w:val="32"/>
          <w:szCs w:val="32"/>
          <w:highlight w:val="none"/>
        </w:rPr>
      </w:pPr>
    </w:p>
    <w:p w14:paraId="555CDEA1">
      <w:pPr>
        <w:snapToGrid w:val="0"/>
        <w:spacing w:line="360" w:lineRule="auto"/>
        <w:rPr>
          <w:rFonts w:ascii="宋体" w:hAnsi="宋体" w:cs="宋体"/>
          <w:color w:val="auto"/>
          <w:sz w:val="24"/>
          <w:highlight w:val="none"/>
        </w:rPr>
      </w:pPr>
    </w:p>
    <w:p w14:paraId="4E11FDE8">
      <w:pPr>
        <w:jc w:val="both"/>
        <w:rPr>
          <w:rFonts w:ascii="宋体" w:hAnsi="宋体" w:cs="宋体"/>
          <w:b/>
          <w:color w:val="auto"/>
          <w:kern w:val="0"/>
          <w:sz w:val="32"/>
          <w:szCs w:val="32"/>
          <w:highlight w:val="none"/>
        </w:rPr>
      </w:pPr>
    </w:p>
    <w:p w14:paraId="0B7AD6B7">
      <w:pPr>
        <w:jc w:val="center"/>
        <w:rPr>
          <w:rFonts w:ascii="宋体" w:hAnsi="宋体" w:cs="宋体"/>
          <w:b/>
          <w:color w:val="auto"/>
          <w:kern w:val="0"/>
          <w:sz w:val="32"/>
          <w:szCs w:val="32"/>
          <w:highlight w:val="none"/>
        </w:rPr>
      </w:pPr>
    </w:p>
    <w:p w14:paraId="620E5436">
      <w:pPr>
        <w:jc w:val="center"/>
        <w:rPr>
          <w:rFonts w:ascii="宋体" w:hAnsi="宋体" w:cs="宋体"/>
          <w:b/>
          <w:color w:val="auto"/>
          <w:kern w:val="0"/>
          <w:sz w:val="32"/>
          <w:szCs w:val="32"/>
          <w:highlight w:val="none"/>
        </w:rPr>
      </w:pPr>
    </w:p>
    <w:p w14:paraId="47332F5C">
      <w:pPr>
        <w:jc w:val="center"/>
        <w:rPr>
          <w:rFonts w:ascii="宋体" w:hAnsi="宋体" w:cs="宋体"/>
          <w:b/>
          <w:color w:val="auto"/>
          <w:kern w:val="0"/>
          <w:sz w:val="32"/>
          <w:szCs w:val="32"/>
          <w:highlight w:val="none"/>
        </w:rPr>
      </w:pPr>
    </w:p>
    <w:p w14:paraId="3E4DB693">
      <w:pPr>
        <w:jc w:val="center"/>
        <w:rPr>
          <w:rFonts w:ascii="宋体" w:hAnsi="宋体" w:cs="宋体"/>
          <w:b/>
          <w:color w:val="auto"/>
          <w:kern w:val="0"/>
          <w:sz w:val="32"/>
          <w:szCs w:val="32"/>
          <w:highlight w:val="none"/>
        </w:rPr>
      </w:pPr>
    </w:p>
    <w:p w14:paraId="42B149FC">
      <w:pPr>
        <w:jc w:val="center"/>
        <w:rPr>
          <w:rFonts w:ascii="宋体" w:hAnsi="宋体" w:cs="宋体"/>
          <w:b/>
          <w:color w:val="auto"/>
          <w:kern w:val="0"/>
          <w:sz w:val="32"/>
          <w:szCs w:val="32"/>
          <w:highlight w:val="none"/>
        </w:rPr>
      </w:pPr>
    </w:p>
    <w:p w14:paraId="444D505E">
      <w:pPr>
        <w:jc w:val="center"/>
        <w:rPr>
          <w:rFonts w:ascii="宋体" w:hAnsi="宋体" w:cs="宋体"/>
          <w:b/>
          <w:color w:val="auto"/>
          <w:kern w:val="0"/>
          <w:sz w:val="32"/>
          <w:szCs w:val="32"/>
          <w:highlight w:val="none"/>
        </w:rPr>
      </w:pPr>
    </w:p>
    <w:p w14:paraId="04E3BE69">
      <w:pPr>
        <w:jc w:val="center"/>
        <w:rPr>
          <w:rFonts w:ascii="宋体" w:hAnsi="宋体" w:cs="宋体"/>
          <w:b/>
          <w:color w:val="auto"/>
          <w:kern w:val="0"/>
          <w:sz w:val="32"/>
          <w:szCs w:val="32"/>
          <w:highlight w:val="none"/>
        </w:rPr>
      </w:pPr>
    </w:p>
    <w:p w14:paraId="24EFFE08">
      <w:pPr>
        <w:jc w:val="center"/>
        <w:rPr>
          <w:rFonts w:ascii="宋体" w:hAnsi="宋体" w:cs="宋体"/>
          <w:b/>
          <w:color w:val="auto"/>
          <w:kern w:val="0"/>
          <w:sz w:val="32"/>
          <w:szCs w:val="32"/>
          <w:highlight w:val="none"/>
        </w:rPr>
      </w:pPr>
    </w:p>
    <w:p w14:paraId="2F36E66E">
      <w:pPr>
        <w:jc w:val="center"/>
        <w:rPr>
          <w:rFonts w:ascii="宋体" w:hAnsi="宋体" w:cs="宋体"/>
          <w:b/>
          <w:color w:val="auto"/>
          <w:kern w:val="0"/>
          <w:sz w:val="32"/>
          <w:szCs w:val="32"/>
          <w:highlight w:val="none"/>
        </w:rPr>
      </w:pPr>
    </w:p>
    <w:p w14:paraId="416970CE">
      <w:pPr>
        <w:jc w:val="center"/>
        <w:rPr>
          <w:rFonts w:ascii="宋体" w:hAnsi="宋体" w:cs="宋体"/>
          <w:b/>
          <w:color w:val="auto"/>
          <w:kern w:val="0"/>
          <w:sz w:val="32"/>
          <w:szCs w:val="32"/>
          <w:highlight w:val="none"/>
        </w:rPr>
      </w:pPr>
    </w:p>
    <w:p w14:paraId="309488CB">
      <w:pPr>
        <w:jc w:val="center"/>
        <w:rPr>
          <w:rFonts w:ascii="宋体" w:hAnsi="宋体" w:cs="宋体"/>
          <w:b/>
          <w:color w:val="auto"/>
          <w:kern w:val="0"/>
          <w:sz w:val="32"/>
          <w:szCs w:val="32"/>
          <w:highlight w:val="none"/>
        </w:rPr>
      </w:pPr>
    </w:p>
    <w:p w14:paraId="20271C7A">
      <w:pPr>
        <w:jc w:val="center"/>
        <w:rPr>
          <w:rFonts w:hint="eastAsia" w:ascii="宋体" w:hAnsi="宋体" w:cs="宋体"/>
          <w:b/>
          <w:color w:val="auto"/>
          <w:kern w:val="0"/>
          <w:sz w:val="32"/>
          <w:szCs w:val="32"/>
          <w:highlight w:val="none"/>
          <w:lang w:val="zh-CN"/>
        </w:rPr>
        <w:sectPr>
          <w:pgSz w:w="11906" w:h="16838"/>
          <w:pgMar w:top="1276" w:right="1418" w:bottom="1247" w:left="1418" w:header="851" w:footer="992" w:gutter="0"/>
          <w:cols w:space="720" w:num="1"/>
          <w:titlePg/>
          <w:docGrid w:linePitch="312" w:charSpace="0"/>
        </w:sectPr>
      </w:pPr>
    </w:p>
    <w:p w14:paraId="6CB56501">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5D1BE85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62A4B431">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761B669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7206E11B">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城南街道仁智村西坞里区块征迁房屋评估项目</w:t>
      </w:r>
      <w:r>
        <w:rPr>
          <w:rFonts w:hint="eastAsia" w:ascii="宋体" w:hAnsi="宋体" w:cs="宋体"/>
          <w:color w:val="auto"/>
          <w:sz w:val="24"/>
          <w:highlight w:val="none"/>
        </w:rPr>
        <w:t>）【招标编号：</w:t>
      </w:r>
      <w:r>
        <w:rPr>
          <w:rFonts w:hint="eastAsia" w:ascii="宋体" w:hAnsi="宋体" w:cs="宋体"/>
          <w:color w:val="auto"/>
          <w:sz w:val="24"/>
          <w:highlight w:val="none"/>
          <w:u w:val="single"/>
        </w:rPr>
        <w:t>（采购编号）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5BC1D13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7274983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527AD26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267A14D4">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241773E5">
      <w:pPr>
        <w:snapToGrid w:val="0"/>
        <w:spacing w:line="360" w:lineRule="auto"/>
        <w:rPr>
          <w:rFonts w:ascii="宋体" w:hAnsi="宋体" w:cs="宋体"/>
          <w:color w:val="auto"/>
          <w:sz w:val="24"/>
          <w:highlight w:val="none"/>
        </w:rPr>
      </w:pPr>
    </w:p>
    <w:p w14:paraId="4C3C5B28">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7A30FE19">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6473CF26">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城南街道仁智村西坞里区块征迁房屋评估项目</w:t>
      </w:r>
      <w:r>
        <w:rPr>
          <w:rFonts w:hint="eastAsia" w:ascii="宋体" w:hAnsi="宋体" w:cs="宋体"/>
          <w:color w:val="auto"/>
          <w:sz w:val="24"/>
          <w:highlight w:val="none"/>
          <w:u w:val="single"/>
        </w:rPr>
        <w:t>）</w:t>
      </w:r>
      <w:r>
        <w:rPr>
          <w:rFonts w:hint="eastAsia" w:ascii="宋体" w:hAnsi="宋体" w:cs="宋体"/>
          <w:color w:val="auto"/>
          <w:sz w:val="24"/>
          <w:highlight w:val="none"/>
        </w:rPr>
        <w:t>【招标编号：</w:t>
      </w:r>
      <w:r>
        <w:rPr>
          <w:rFonts w:hint="eastAsia" w:ascii="宋体" w:hAnsi="宋体" w:cs="宋体"/>
          <w:color w:val="auto"/>
          <w:sz w:val="24"/>
          <w:highlight w:val="none"/>
          <w:u w:val="single"/>
        </w:rPr>
        <w:t>（采购编号）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08CCD74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DCF393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E0F20E5">
      <w:pPr>
        <w:jc w:val="center"/>
        <w:rPr>
          <w:rFonts w:ascii="宋体" w:hAnsi="宋体" w:cs="宋体"/>
          <w:b/>
          <w:color w:val="auto"/>
          <w:kern w:val="0"/>
          <w:sz w:val="32"/>
          <w:szCs w:val="32"/>
          <w:highlight w:val="none"/>
        </w:rPr>
      </w:pPr>
    </w:p>
    <w:p w14:paraId="733B3930">
      <w:pPr>
        <w:rPr>
          <w:rFonts w:ascii="宋体" w:hAnsi="宋体" w:cs="宋体"/>
          <w:color w:val="auto"/>
          <w:highlight w:val="none"/>
        </w:rPr>
      </w:pPr>
    </w:p>
    <w:p w14:paraId="43AE4ABC">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13693C7">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FE0C8B4">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0361D78">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1907475">
      <w:pPr>
        <w:autoSpaceDE w:val="0"/>
        <w:autoSpaceDN w:val="0"/>
        <w:spacing w:line="360" w:lineRule="auto"/>
        <w:jc w:val="center"/>
        <w:rPr>
          <w:rFonts w:ascii="宋体" w:hAnsi="宋体" w:cs="宋体"/>
          <w:b/>
          <w:color w:val="auto"/>
          <w:kern w:val="0"/>
          <w:sz w:val="32"/>
          <w:szCs w:val="32"/>
          <w:highlight w:val="none"/>
          <w:lang w:val="zh-CN"/>
        </w:rPr>
      </w:pPr>
    </w:p>
    <w:p w14:paraId="6D71D6E4">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39D1E287">
      <w:pPr>
        <w:pStyle w:val="156"/>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7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366B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470972B">
            <w:pPr>
              <w:pStyle w:val="156"/>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3888B04">
            <w:pPr>
              <w:pStyle w:val="156"/>
              <w:adjustRightInd w:val="0"/>
              <w:spacing w:line="360" w:lineRule="auto"/>
              <w:rPr>
                <w:rFonts w:hAnsi="宋体" w:cs="宋体"/>
                <w:bCs/>
                <w:color w:val="auto"/>
                <w:sz w:val="24"/>
                <w:highlight w:val="none"/>
              </w:rPr>
            </w:pPr>
          </w:p>
        </w:tc>
      </w:tr>
    </w:tbl>
    <w:p w14:paraId="7BCFF2CA">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CA890E2">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5A6AE189">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53A354B">
      <w:pPr>
        <w:jc w:val="center"/>
        <w:rPr>
          <w:rFonts w:ascii="宋体" w:hAnsi="宋体" w:cs="宋体"/>
          <w:b/>
          <w:color w:val="auto"/>
          <w:kern w:val="0"/>
          <w:sz w:val="32"/>
          <w:szCs w:val="32"/>
          <w:highlight w:val="none"/>
        </w:rPr>
      </w:pPr>
    </w:p>
    <w:p w14:paraId="690FE63D">
      <w:pPr>
        <w:jc w:val="center"/>
        <w:rPr>
          <w:rFonts w:ascii="宋体" w:hAnsi="宋体" w:cs="宋体"/>
          <w:b/>
          <w:color w:val="auto"/>
          <w:kern w:val="0"/>
          <w:sz w:val="32"/>
          <w:szCs w:val="32"/>
          <w:highlight w:val="none"/>
        </w:rPr>
      </w:pPr>
    </w:p>
    <w:p w14:paraId="11378B0E">
      <w:pPr>
        <w:jc w:val="center"/>
        <w:rPr>
          <w:rFonts w:ascii="宋体" w:hAnsi="宋体" w:cs="宋体"/>
          <w:b/>
          <w:color w:val="auto"/>
          <w:kern w:val="0"/>
          <w:sz w:val="32"/>
          <w:szCs w:val="32"/>
          <w:highlight w:val="none"/>
        </w:rPr>
      </w:pPr>
    </w:p>
    <w:p w14:paraId="79B4B517">
      <w:pPr>
        <w:jc w:val="center"/>
        <w:rPr>
          <w:rFonts w:ascii="宋体" w:hAnsi="宋体" w:cs="宋体"/>
          <w:b/>
          <w:color w:val="auto"/>
          <w:kern w:val="0"/>
          <w:sz w:val="32"/>
          <w:szCs w:val="32"/>
          <w:highlight w:val="none"/>
        </w:rPr>
      </w:pPr>
    </w:p>
    <w:p w14:paraId="497D9898">
      <w:pPr>
        <w:jc w:val="center"/>
        <w:rPr>
          <w:rFonts w:ascii="宋体" w:hAnsi="宋体" w:cs="宋体"/>
          <w:b/>
          <w:color w:val="auto"/>
          <w:kern w:val="0"/>
          <w:sz w:val="32"/>
          <w:szCs w:val="32"/>
          <w:highlight w:val="none"/>
        </w:rPr>
      </w:pPr>
    </w:p>
    <w:p w14:paraId="78F18A13">
      <w:pPr>
        <w:jc w:val="center"/>
        <w:rPr>
          <w:rFonts w:ascii="宋体" w:hAnsi="宋体" w:cs="宋体"/>
          <w:b/>
          <w:color w:val="auto"/>
          <w:kern w:val="0"/>
          <w:sz w:val="32"/>
          <w:szCs w:val="32"/>
          <w:highlight w:val="none"/>
        </w:rPr>
      </w:pPr>
    </w:p>
    <w:p w14:paraId="2DC1021A">
      <w:pPr>
        <w:jc w:val="center"/>
        <w:rPr>
          <w:rFonts w:ascii="宋体" w:hAnsi="宋体" w:cs="宋体"/>
          <w:b/>
          <w:color w:val="auto"/>
          <w:kern w:val="0"/>
          <w:sz w:val="32"/>
          <w:szCs w:val="32"/>
          <w:highlight w:val="none"/>
        </w:rPr>
      </w:pPr>
    </w:p>
    <w:p w14:paraId="533F6FCC">
      <w:pPr>
        <w:jc w:val="center"/>
        <w:rPr>
          <w:rFonts w:ascii="宋体" w:hAnsi="宋体" w:cs="宋体"/>
          <w:b/>
          <w:color w:val="auto"/>
          <w:kern w:val="0"/>
          <w:sz w:val="32"/>
          <w:szCs w:val="32"/>
          <w:highlight w:val="none"/>
        </w:rPr>
      </w:pPr>
    </w:p>
    <w:p w14:paraId="34AE1A4E">
      <w:pPr>
        <w:jc w:val="center"/>
        <w:rPr>
          <w:rFonts w:ascii="宋体" w:hAnsi="宋体" w:cs="宋体"/>
          <w:b/>
          <w:color w:val="auto"/>
          <w:kern w:val="0"/>
          <w:sz w:val="32"/>
          <w:szCs w:val="32"/>
          <w:highlight w:val="none"/>
        </w:rPr>
      </w:pPr>
    </w:p>
    <w:p w14:paraId="5D95DA1E">
      <w:pPr>
        <w:jc w:val="center"/>
        <w:rPr>
          <w:rFonts w:ascii="宋体" w:hAnsi="宋体" w:cs="宋体"/>
          <w:b/>
          <w:color w:val="auto"/>
          <w:kern w:val="0"/>
          <w:sz w:val="32"/>
          <w:szCs w:val="32"/>
          <w:highlight w:val="none"/>
        </w:rPr>
      </w:pPr>
    </w:p>
    <w:p w14:paraId="433EF54D">
      <w:pPr>
        <w:snapToGrid w:val="0"/>
        <w:spacing w:line="360" w:lineRule="auto"/>
        <w:ind w:right="480"/>
        <w:rPr>
          <w:rFonts w:ascii="宋体" w:hAnsi="宋体" w:cs="宋体"/>
          <w:b/>
          <w:color w:val="auto"/>
          <w:kern w:val="0"/>
          <w:sz w:val="32"/>
          <w:szCs w:val="32"/>
          <w:highlight w:val="none"/>
        </w:rPr>
        <w:sectPr>
          <w:pgSz w:w="11906" w:h="16838"/>
          <w:pgMar w:top="1276" w:right="1418" w:bottom="1247" w:left="1418" w:header="851" w:footer="992" w:gutter="0"/>
          <w:cols w:space="720" w:num="1"/>
          <w:titlePg/>
          <w:docGrid w:linePitch="312" w:charSpace="0"/>
        </w:sectPr>
      </w:pPr>
    </w:p>
    <w:p w14:paraId="75857739">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0DA93514">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578A7084">
      <w:pPr>
        <w:snapToGrid w:val="0"/>
        <w:spacing w:line="360" w:lineRule="auto"/>
        <w:rPr>
          <w:rFonts w:ascii="宋体" w:hAnsi="宋体" w:cs="宋体"/>
          <w:color w:val="auto"/>
          <w:kern w:val="0"/>
          <w:sz w:val="24"/>
          <w:highlight w:val="none"/>
        </w:rPr>
      </w:pPr>
    </w:p>
    <w:p w14:paraId="0C60DD2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7EFD656">
      <w:pPr>
        <w:jc w:val="center"/>
        <w:rPr>
          <w:rFonts w:ascii="宋体" w:hAnsi="宋体" w:cs="宋体"/>
          <w:b/>
          <w:color w:val="auto"/>
          <w:kern w:val="0"/>
          <w:sz w:val="32"/>
          <w:szCs w:val="32"/>
          <w:highlight w:val="none"/>
        </w:rPr>
      </w:pPr>
    </w:p>
    <w:tbl>
      <w:tblPr>
        <w:tblStyle w:val="70"/>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D091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B3B5FD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5BFE3A26">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2AEBB6B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71CECC4B">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2226C1B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644BE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8DE5697">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46D3E0A0">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08A4D2C5">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3CD9BF08">
            <w:pPr>
              <w:rPr>
                <w:rFonts w:ascii="宋体" w:hAnsi="宋体" w:cs="宋体"/>
                <w:color w:val="auto"/>
                <w:sz w:val="24"/>
                <w:highlight w:val="none"/>
              </w:rPr>
            </w:pPr>
          </w:p>
          <w:p w14:paraId="662B3F63">
            <w:pPr>
              <w:rPr>
                <w:rFonts w:ascii="宋体" w:hAnsi="宋体" w:cs="宋体"/>
                <w:color w:val="auto"/>
                <w:sz w:val="24"/>
                <w:highlight w:val="none"/>
              </w:rPr>
            </w:pPr>
            <w:r>
              <w:rPr>
                <w:rFonts w:hint="eastAsia" w:ascii="宋体" w:hAnsi="宋体" w:cs="宋体"/>
                <w:color w:val="auto"/>
                <w:sz w:val="24"/>
                <w:highlight w:val="none"/>
              </w:rPr>
              <w:t>见投标文件</w:t>
            </w:r>
          </w:p>
          <w:p w14:paraId="3665CF01">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AEF3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72D49F0">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2293FCFF">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0888E208">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2889D769">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A70A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361B1CA">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710BBBD3">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5DD3315E">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7E11289A">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08A2D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019B5C5">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5F682877">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31D6F83D">
            <w:pPr>
              <w:rPr>
                <w:rFonts w:hint="eastAsia" w:ascii="宋体" w:hAnsi="宋体" w:cs="宋体"/>
                <w:b w:val="0"/>
                <w:bCs w:val="0"/>
                <w:color w:val="auto"/>
                <w:sz w:val="24"/>
                <w:highlight w:val="none"/>
                <w:lang w:val="en-US" w:eastAsia="zh-CN"/>
              </w:rPr>
            </w:pPr>
          </w:p>
        </w:tc>
        <w:tc>
          <w:tcPr>
            <w:tcW w:w="1418" w:type="dxa"/>
            <w:vAlign w:val="top"/>
          </w:tcPr>
          <w:p w14:paraId="79A9E77F">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0E053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5F4AF63">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1DFC13FE">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45AB4C8C">
            <w:pPr>
              <w:rPr>
                <w:rFonts w:hint="eastAsia" w:ascii="宋体" w:hAnsi="宋体" w:cs="宋体"/>
                <w:b w:val="0"/>
                <w:bCs w:val="0"/>
                <w:color w:val="auto"/>
                <w:sz w:val="24"/>
                <w:highlight w:val="none"/>
                <w:lang w:val="en-US" w:eastAsia="zh-CN"/>
              </w:rPr>
            </w:pPr>
          </w:p>
        </w:tc>
        <w:tc>
          <w:tcPr>
            <w:tcW w:w="1418" w:type="dxa"/>
            <w:vAlign w:val="top"/>
          </w:tcPr>
          <w:p w14:paraId="6EC08DED">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7E437EDA">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4419C784">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3E98D715">
      <w:pPr>
        <w:jc w:val="center"/>
        <w:rPr>
          <w:rFonts w:ascii="宋体" w:hAnsi="宋体" w:cs="宋体"/>
          <w:b/>
          <w:color w:val="auto"/>
          <w:kern w:val="0"/>
          <w:sz w:val="32"/>
          <w:szCs w:val="32"/>
          <w:highlight w:val="none"/>
        </w:rPr>
      </w:pPr>
    </w:p>
    <w:p w14:paraId="7A757BA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19593A45">
      <w:pPr>
        <w:jc w:val="center"/>
        <w:rPr>
          <w:rFonts w:ascii="宋体" w:hAnsi="宋体" w:cs="宋体"/>
          <w:b/>
          <w:color w:val="auto"/>
          <w:kern w:val="0"/>
          <w:sz w:val="32"/>
          <w:szCs w:val="32"/>
          <w:highlight w:val="none"/>
        </w:rPr>
      </w:pPr>
    </w:p>
    <w:p w14:paraId="6EB15D70">
      <w:pPr>
        <w:jc w:val="center"/>
        <w:rPr>
          <w:rFonts w:ascii="宋体" w:hAnsi="宋体" w:cs="宋体"/>
          <w:b/>
          <w:color w:val="auto"/>
          <w:kern w:val="0"/>
          <w:sz w:val="32"/>
          <w:szCs w:val="32"/>
          <w:highlight w:val="none"/>
        </w:rPr>
      </w:pPr>
    </w:p>
    <w:p w14:paraId="2128DBFD">
      <w:pPr>
        <w:jc w:val="center"/>
        <w:rPr>
          <w:rFonts w:ascii="宋体" w:hAnsi="宋体" w:cs="宋体"/>
          <w:b/>
          <w:color w:val="auto"/>
          <w:kern w:val="0"/>
          <w:sz w:val="32"/>
          <w:szCs w:val="32"/>
          <w:highlight w:val="none"/>
        </w:rPr>
      </w:pPr>
    </w:p>
    <w:p w14:paraId="1118FBBA">
      <w:pPr>
        <w:jc w:val="center"/>
        <w:rPr>
          <w:rFonts w:ascii="宋体" w:hAnsi="宋体" w:cs="宋体"/>
          <w:b/>
          <w:color w:val="auto"/>
          <w:kern w:val="0"/>
          <w:sz w:val="32"/>
          <w:szCs w:val="32"/>
          <w:highlight w:val="none"/>
        </w:rPr>
      </w:pPr>
    </w:p>
    <w:p w14:paraId="2E943CB9">
      <w:pPr>
        <w:jc w:val="center"/>
        <w:rPr>
          <w:rFonts w:ascii="宋体" w:hAnsi="宋体" w:cs="宋体"/>
          <w:b/>
          <w:color w:val="auto"/>
          <w:kern w:val="0"/>
          <w:sz w:val="32"/>
          <w:szCs w:val="32"/>
          <w:highlight w:val="none"/>
        </w:rPr>
      </w:pPr>
    </w:p>
    <w:p w14:paraId="57D4D38D">
      <w:pPr>
        <w:jc w:val="center"/>
        <w:rPr>
          <w:rFonts w:ascii="宋体" w:hAnsi="宋体" w:cs="宋体"/>
          <w:b/>
          <w:color w:val="auto"/>
          <w:kern w:val="0"/>
          <w:sz w:val="32"/>
          <w:szCs w:val="32"/>
          <w:highlight w:val="none"/>
        </w:rPr>
      </w:pPr>
    </w:p>
    <w:p w14:paraId="33981B30">
      <w:pPr>
        <w:jc w:val="center"/>
        <w:rPr>
          <w:rFonts w:ascii="宋体" w:hAnsi="宋体" w:cs="宋体"/>
          <w:b/>
          <w:color w:val="auto"/>
          <w:kern w:val="0"/>
          <w:sz w:val="32"/>
          <w:szCs w:val="32"/>
          <w:highlight w:val="none"/>
        </w:rPr>
      </w:pPr>
    </w:p>
    <w:p w14:paraId="3075912E">
      <w:pPr>
        <w:jc w:val="center"/>
        <w:rPr>
          <w:rFonts w:hint="eastAsia" w:ascii="宋体" w:hAnsi="宋体" w:cs="宋体"/>
          <w:b/>
          <w:color w:val="auto"/>
          <w:kern w:val="0"/>
          <w:sz w:val="32"/>
          <w:szCs w:val="32"/>
          <w:highlight w:val="none"/>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14:paraId="6051EB2C">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0CD4CD52">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71"/>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1DFEB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6D3B220">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2CDAD3CD">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3E7B153D">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71712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A4F4172">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7A05D7F4">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664919A5">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7C265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9E4DDCE">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7A0B7D4B">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1B77EF73">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4107C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5C0ACBA">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143F4EEB">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1D48BFBF">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5D83BC00">
      <w:pPr>
        <w:pStyle w:val="2"/>
        <w:rPr>
          <w:color w:val="auto"/>
          <w:highlight w:val="none"/>
        </w:rPr>
      </w:pPr>
    </w:p>
    <w:p w14:paraId="33CFA0CC">
      <w:pPr>
        <w:jc w:val="center"/>
        <w:rPr>
          <w:rFonts w:ascii="宋体" w:hAnsi="宋体" w:cs="宋体"/>
          <w:b/>
          <w:color w:val="auto"/>
          <w:kern w:val="0"/>
          <w:sz w:val="32"/>
          <w:szCs w:val="32"/>
          <w:highlight w:val="none"/>
        </w:rPr>
      </w:pPr>
    </w:p>
    <w:p w14:paraId="5D208992">
      <w:pPr>
        <w:jc w:val="center"/>
        <w:rPr>
          <w:rFonts w:ascii="宋体" w:hAnsi="宋体" w:cs="宋体"/>
          <w:b/>
          <w:color w:val="auto"/>
          <w:kern w:val="0"/>
          <w:sz w:val="32"/>
          <w:szCs w:val="32"/>
          <w:highlight w:val="none"/>
        </w:rPr>
      </w:pPr>
    </w:p>
    <w:p w14:paraId="71774265">
      <w:pPr>
        <w:jc w:val="center"/>
        <w:rPr>
          <w:rFonts w:ascii="宋体" w:hAnsi="宋体" w:cs="宋体"/>
          <w:b/>
          <w:color w:val="auto"/>
          <w:kern w:val="0"/>
          <w:sz w:val="32"/>
          <w:szCs w:val="32"/>
          <w:highlight w:val="none"/>
        </w:rPr>
      </w:pPr>
    </w:p>
    <w:p w14:paraId="1C87EA20">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column"/>
      </w:r>
      <w:r>
        <w:rPr>
          <w:rFonts w:hint="eastAsia" w:ascii="宋体" w:hAnsi="宋体" w:cs="宋体"/>
          <w:b/>
          <w:color w:val="auto"/>
          <w:kern w:val="0"/>
          <w:sz w:val="32"/>
          <w:szCs w:val="32"/>
          <w:highlight w:val="none"/>
          <w:lang w:val="en-US" w:eastAsia="zh-CN"/>
        </w:rPr>
        <w:t>六</w:t>
      </w:r>
      <w:r>
        <w:rPr>
          <w:rFonts w:hint="eastAsia" w:ascii="宋体" w:hAnsi="宋体" w:cs="宋体"/>
          <w:b/>
          <w:color w:val="auto"/>
          <w:kern w:val="0"/>
          <w:sz w:val="32"/>
          <w:szCs w:val="32"/>
          <w:highlight w:val="none"/>
        </w:rPr>
        <w:t>、商务技术偏离表</w:t>
      </w:r>
    </w:p>
    <w:tbl>
      <w:tblPr>
        <w:tblStyle w:val="71"/>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1CFB8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A396A0E">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281E181F">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5FD83331">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11F560E4">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1E64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91C6AF7">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505E21EB">
            <w:pPr>
              <w:jc w:val="center"/>
              <w:rPr>
                <w:rFonts w:ascii="宋体" w:hAnsi="宋体" w:cs="宋体"/>
                <w:b/>
                <w:color w:val="auto"/>
                <w:kern w:val="0"/>
                <w:sz w:val="32"/>
                <w:szCs w:val="32"/>
                <w:highlight w:val="none"/>
              </w:rPr>
            </w:pPr>
          </w:p>
        </w:tc>
        <w:tc>
          <w:tcPr>
            <w:tcW w:w="3062" w:type="dxa"/>
          </w:tcPr>
          <w:p w14:paraId="67B8A167">
            <w:pPr>
              <w:jc w:val="center"/>
              <w:rPr>
                <w:rFonts w:ascii="宋体" w:hAnsi="宋体" w:cs="宋体"/>
                <w:b/>
                <w:color w:val="auto"/>
                <w:kern w:val="0"/>
                <w:sz w:val="32"/>
                <w:szCs w:val="32"/>
                <w:highlight w:val="none"/>
              </w:rPr>
            </w:pPr>
          </w:p>
        </w:tc>
        <w:tc>
          <w:tcPr>
            <w:tcW w:w="1102" w:type="dxa"/>
          </w:tcPr>
          <w:p w14:paraId="7B16CE77">
            <w:pPr>
              <w:jc w:val="center"/>
              <w:rPr>
                <w:rFonts w:ascii="宋体" w:hAnsi="宋体" w:cs="宋体"/>
                <w:b/>
                <w:color w:val="auto"/>
                <w:kern w:val="0"/>
                <w:sz w:val="32"/>
                <w:szCs w:val="32"/>
                <w:highlight w:val="none"/>
              </w:rPr>
            </w:pPr>
          </w:p>
        </w:tc>
      </w:tr>
      <w:tr w14:paraId="2C64D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308A2AC">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6B193B63">
            <w:pPr>
              <w:jc w:val="center"/>
              <w:rPr>
                <w:rFonts w:ascii="宋体" w:hAnsi="宋体" w:cs="宋体"/>
                <w:b/>
                <w:color w:val="auto"/>
                <w:kern w:val="0"/>
                <w:sz w:val="32"/>
                <w:szCs w:val="32"/>
                <w:highlight w:val="none"/>
              </w:rPr>
            </w:pPr>
          </w:p>
        </w:tc>
        <w:tc>
          <w:tcPr>
            <w:tcW w:w="3062" w:type="dxa"/>
          </w:tcPr>
          <w:p w14:paraId="37E6D707">
            <w:pPr>
              <w:jc w:val="center"/>
              <w:rPr>
                <w:rFonts w:ascii="宋体" w:hAnsi="宋体" w:cs="宋体"/>
                <w:b/>
                <w:color w:val="auto"/>
                <w:kern w:val="0"/>
                <w:sz w:val="32"/>
                <w:szCs w:val="32"/>
                <w:highlight w:val="none"/>
              </w:rPr>
            </w:pPr>
          </w:p>
        </w:tc>
        <w:tc>
          <w:tcPr>
            <w:tcW w:w="1102" w:type="dxa"/>
          </w:tcPr>
          <w:p w14:paraId="168A2178">
            <w:pPr>
              <w:jc w:val="center"/>
              <w:rPr>
                <w:rFonts w:ascii="宋体" w:hAnsi="宋体" w:cs="宋体"/>
                <w:b/>
                <w:color w:val="auto"/>
                <w:kern w:val="0"/>
                <w:sz w:val="32"/>
                <w:szCs w:val="32"/>
                <w:highlight w:val="none"/>
              </w:rPr>
            </w:pPr>
          </w:p>
        </w:tc>
      </w:tr>
      <w:tr w14:paraId="2FA51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16696519">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70E01DB5">
            <w:pPr>
              <w:jc w:val="center"/>
              <w:rPr>
                <w:rFonts w:ascii="宋体" w:hAnsi="宋体" w:cs="宋体"/>
                <w:b/>
                <w:color w:val="auto"/>
                <w:kern w:val="0"/>
                <w:sz w:val="32"/>
                <w:szCs w:val="32"/>
                <w:highlight w:val="none"/>
              </w:rPr>
            </w:pPr>
          </w:p>
        </w:tc>
        <w:tc>
          <w:tcPr>
            <w:tcW w:w="3062" w:type="dxa"/>
          </w:tcPr>
          <w:p w14:paraId="33E18778">
            <w:pPr>
              <w:jc w:val="center"/>
              <w:rPr>
                <w:rFonts w:ascii="宋体" w:hAnsi="宋体" w:cs="宋体"/>
                <w:b/>
                <w:color w:val="auto"/>
                <w:kern w:val="0"/>
                <w:sz w:val="32"/>
                <w:szCs w:val="32"/>
                <w:highlight w:val="none"/>
              </w:rPr>
            </w:pPr>
          </w:p>
        </w:tc>
        <w:tc>
          <w:tcPr>
            <w:tcW w:w="1102" w:type="dxa"/>
          </w:tcPr>
          <w:p w14:paraId="235BD366">
            <w:pPr>
              <w:jc w:val="center"/>
              <w:rPr>
                <w:rFonts w:ascii="宋体" w:hAnsi="宋体" w:cs="宋体"/>
                <w:b/>
                <w:color w:val="auto"/>
                <w:kern w:val="0"/>
                <w:sz w:val="32"/>
                <w:szCs w:val="32"/>
                <w:highlight w:val="none"/>
              </w:rPr>
            </w:pPr>
          </w:p>
        </w:tc>
      </w:tr>
    </w:tbl>
    <w:p w14:paraId="10DA9D1B">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23BC84B4">
      <w:pPr>
        <w:jc w:val="center"/>
        <w:rPr>
          <w:rFonts w:ascii="宋体" w:hAnsi="宋体" w:cs="宋体"/>
          <w:b/>
          <w:color w:val="auto"/>
          <w:kern w:val="0"/>
          <w:sz w:val="32"/>
          <w:szCs w:val="32"/>
          <w:highlight w:val="none"/>
        </w:rPr>
      </w:pPr>
    </w:p>
    <w:p w14:paraId="00DB8358">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31522F93">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7A5609B5">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0B589E51">
      <w:pPr>
        <w:ind w:firstLine="1911" w:firstLineChars="595"/>
        <w:rPr>
          <w:rFonts w:ascii="宋体" w:hAnsi="宋体" w:cs="宋体"/>
          <w:b/>
          <w:bCs/>
          <w:color w:val="auto"/>
          <w:sz w:val="32"/>
          <w:szCs w:val="32"/>
          <w:highlight w:val="none"/>
        </w:rPr>
      </w:pPr>
    </w:p>
    <w:p w14:paraId="6056140E">
      <w:pPr>
        <w:ind w:firstLine="1911" w:firstLineChars="595"/>
        <w:rPr>
          <w:rFonts w:ascii="宋体" w:hAnsi="宋体" w:cs="宋体"/>
          <w:b/>
          <w:bCs/>
          <w:color w:val="auto"/>
          <w:sz w:val="32"/>
          <w:szCs w:val="32"/>
          <w:highlight w:val="none"/>
        </w:rPr>
      </w:pPr>
    </w:p>
    <w:p w14:paraId="1E9FCF13">
      <w:pPr>
        <w:ind w:firstLine="1911" w:firstLineChars="595"/>
        <w:rPr>
          <w:rFonts w:ascii="宋体" w:hAnsi="宋体" w:cs="宋体"/>
          <w:b/>
          <w:bCs/>
          <w:color w:val="auto"/>
          <w:sz w:val="32"/>
          <w:szCs w:val="32"/>
          <w:highlight w:val="none"/>
        </w:rPr>
      </w:pPr>
    </w:p>
    <w:p w14:paraId="45A8D4C4">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41777B00">
      <w:pPr>
        <w:ind w:firstLine="1911" w:firstLineChars="595"/>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5E7D446A">
      <w:pPr>
        <w:snapToGrid w:val="0"/>
        <w:spacing w:line="360" w:lineRule="auto"/>
        <w:rPr>
          <w:rFonts w:ascii="宋体" w:hAnsi="宋体" w:cs="宋体"/>
          <w:color w:val="auto"/>
          <w:sz w:val="24"/>
          <w:highlight w:val="none"/>
        </w:rPr>
      </w:pPr>
    </w:p>
    <w:p w14:paraId="7A97A77A">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2DAA6679">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01C5C82E">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684FEB4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30795AB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1401F70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1094FFAD">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2316A952">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76D4F9DA">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1A541258">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7E719EB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508CF2EC">
      <w:pPr>
        <w:autoSpaceDE w:val="0"/>
        <w:autoSpaceDN w:val="0"/>
        <w:spacing w:line="360" w:lineRule="auto"/>
        <w:ind w:left="2"/>
        <w:jc w:val="left"/>
        <w:rPr>
          <w:rFonts w:ascii="宋体" w:hAnsi="宋体" w:cs="宋体"/>
          <w:color w:val="auto"/>
          <w:kern w:val="0"/>
          <w:sz w:val="24"/>
          <w:highlight w:val="none"/>
          <w:lang w:val="zh-CN"/>
        </w:rPr>
      </w:pPr>
    </w:p>
    <w:p w14:paraId="408E1B0C">
      <w:pPr>
        <w:autoSpaceDE w:val="0"/>
        <w:autoSpaceDN w:val="0"/>
        <w:spacing w:line="360" w:lineRule="auto"/>
        <w:ind w:left="2"/>
        <w:jc w:val="left"/>
        <w:rPr>
          <w:rFonts w:ascii="宋体" w:hAnsi="宋体" w:cs="宋体"/>
          <w:color w:val="auto"/>
          <w:kern w:val="0"/>
          <w:sz w:val="24"/>
          <w:highlight w:val="none"/>
          <w:lang w:val="zh-CN"/>
        </w:rPr>
      </w:pPr>
    </w:p>
    <w:p w14:paraId="6640A39A">
      <w:pPr>
        <w:autoSpaceDE w:val="0"/>
        <w:autoSpaceDN w:val="0"/>
        <w:spacing w:line="360" w:lineRule="auto"/>
        <w:ind w:left="2"/>
        <w:jc w:val="left"/>
        <w:rPr>
          <w:rFonts w:ascii="宋体" w:hAnsi="宋体" w:cs="宋体"/>
          <w:color w:val="auto"/>
          <w:kern w:val="0"/>
          <w:sz w:val="24"/>
          <w:highlight w:val="none"/>
          <w:lang w:val="zh-CN"/>
        </w:rPr>
      </w:pPr>
    </w:p>
    <w:p w14:paraId="4D0CCDFA">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1BDBD893">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61B654A1">
      <w:pPr>
        <w:spacing w:line="360" w:lineRule="auto"/>
        <w:jc w:val="center"/>
        <w:rPr>
          <w:rFonts w:ascii="宋体" w:hAnsi="宋体" w:cs="宋体"/>
          <w:b/>
          <w:bCs/>
          <w:color w:val="auto"/>
          <w:sz w:val="24"/>
          <w:highlight w:val="none"/>
        </w:rPr>
      </w:pPr>
    </w:p>
    <w:p w14:paraId="4E486AA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CF8A0C4">
      <w:pPr>
        <w:spacing w:line="360" w:lineRule="auto"/>
        <w:jc w:val="center"/>
        <w:rPr>
          <w:rFonts w:ascii="宋体" w:hAnsi="宋体" w:cs="宋体"/>
          <w:b/>
          <w:bCs/>
          <w:color w:val="auto"/>
          <w:sz w:val="24"/>
          <w:highlight w:val="none"/>
        </w:rPr>
        <w:sectPr>
          <w:pgSz w:w="11906" w:h="16838"/>
          <w:pgMar w:top="1276" w:right="1418" w:bottom="1247" w:left="1418" w:header="851" w:footer="992" w:gutter="0"/>
          <w:cols w:space="720" w:num="1"/>
          <w:titlePg/>
          <w:docGrid w:linePitch="312" w:charSpace="0"/>
        </w:sectPr>
      </w:pPr>
    </w:p>
    <w:p w14:paraId="033DF6D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163FC3AB">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BF98E17">
      <w:pPr>
        <w:spacing w:line="360" w:lineRule="auto"/>
        <w:jc w:val="center"/>
        <w:outlineLvl w:val="0"/>
        <w:rPr>
          <w:rFonts w:ascii="宋体" w:hAnsi="宋体" w:cs="宋体"/>
          <w:b/>
          <w:color w:val="auto"/>
          <w:kern w:val="0"/>
          <w:sz w:val="36"/>
          <w:szCs w:val="36"/>
          <w:highlight w:val="none"/>
        </w:rPr>
      </w:pPr>
    </w:p>
    <w:p w14:paraId="35674AAB">
      <w:pPr>
        <w:numPr>
          <w:ilvl w:val="0"/>
          <w:numId w:val="3"/>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0B6B34E3">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）中小企业声明函………………………………………………………………（页码）</w:t>
      </w:r>
    </w:p>
    <w:p w14:paraId="0A5F4195">
      <w:pPr>
        <w:pStyle w:val="87"/>
        <w:rPr>
          <w:rFonts w:hint="eastAsia"/>
          <w:color w:val="auto"/>
          <w:highlight w:val="none"/>
        </w:rPr>
      </w:pPr>
    </w:p>
    <w:p w14:paraId="4E3B4A2C">
      <w:pPr>
        <w:pStyle w:val="87"/>
        <w:rPr>
          <w:color w:val="auto"/>
          <w:highlight w:val="none"/>
        </w:rPr>
      </w:pPr>
    </w:p>
    <w:p w14:paraId="7A01C6A5">
      <w:pPr>
        <w:snapToGrid w:val="0"/>
        <w:spacing w:line="360" w:lineRule="auto"/>
        <w:ind w:right="480"/>
        <w:jc w:val="center"/>
        <w:rPr>
          <w:rFonts w:ascii="宋体" w:hAnsi="宋体" w:cs="宋体"/>
          <w:b/>
          <w:color w:val="auto"/>
          <w:kern w:val="0"/>
          <w:sz w:val="32"/>
          <w:szCs w:val="32"/>
          <w:highlight w:val="none"/>
        </w:rPr>
      </w:pPr>
    </w:p>
    <w:p w14:paraId="7A9502C3">
      <w:pPr>
        <w:snapToGrid w:val="0"/>
        <w:spacing w:line="360" w:lineRule="auto"/>
        <w:ind w:right="480"/>
        <w:jc w:val="center"/>
        <w:rPr>
          <w:rFonts w:ascii="宋体" w:hAnsi="宋体" w:cs="宋体"/>
          <w:b/>
          <w:color w:val="auto"/>
          <w:kern w:val="0"/>
          <w:sz w:val="32"/>
          <w:szCs w:val="32"/>
          <w:highlight w:val="none"/>
        </w:rPr>
      </w:pPr>
    </w:p>
    <w:p w14:paraId="4054FA92">
      <w:pPr>
        <w:snapToGrid w:val="0"/>
        <w:spacing w:line="360" w:lineRule="auto"/>
        <w:ind w:right="480"/>
        <w:jc w:val="center"/>
        <w:rPr>
          <w:rFonts w:ascii="宋体" w:hAnsi="宋体" w:cs="宋体"/>
          <w:b/>
          <w:color w:val="auto"/>
          <w:kern w:val="0"/>
          <w:sz w:val="32"/>
          <w:szCs w:val="32"/>
          <w:highlight w:val="none"/>
        </w:rPr>
      </w:pPr>
    </w:p>
    <w:p w14:paraId="5091849F">
      <w:pPr>
        <w:snapToGrid w:val="0"/>
        <w:spacing w:line="360" w:lineRule="auto"/>
        <w:ind w:right="480"/>
        <w:jc w:val="center"/>
        <w:rPr>
          <w:rFonts w:ascii="宋体" w:hAnsi="宋体" w:cs="宋体"/>
          <w:b/>
          <w:color w:val="auto"/>
          <w:kern w:val="0"/>
          <w:sz w:val="32"/>
          <w:szCs w:val="32"/>
          <w:highlight w:val="none"/>
        </w:rPr>
      </w:pPr>
    </w:p>
    <w:p w14:paraId="6C1E9353">
      <w:pPr>
        <w:snapToGrid w:val="0"/>
        <w:spacing w:line="360" w:lineRule="auto"/>
        <w:ind w:right="480"/>
        <w:jc w:val="center"/>
        <w:rPr>
          <w:rFonts w:ascii="宋体" w:hAnsi="宋体" w:cs="宋体"/>
          <w:b/>
          <w:color w:val="auto"/>
          <w:kern w:val="0"/>
          <w:sz w:val="32"/>
          <w:szCs w:val="32"/>
          <w:highlight w:val="none"/>
        </w:rPr>
      </w:pPr>
    </w:p>
    <w:p w14:paraId="008EC646">
      <w:pPr>
        <w:snapToGrid w:val="0"/>
        <w:spacing w:line="360" w:lineRule="auto"/>
        <w:ind w:right="480"/>
        <w:jc w:val="center"/>
        <w:rPr>
          <w:rFonts w:ascii="宋体" w:hAnsi="宋体" w:cs="宋体"/>
          <w:b/>
          <w:color w:val="auto"/>
          <w:kern w:val="0"/>
          <w:sz w:val="32"/>
          <w:szCs w:val="32"/>
          <w:highlight w:val="none"/>
        </w:rPr>
      </w:pPr>
    </w:p>
    <w:p w14:paraId="29966456">
      <w:pPr>
        <w:snapToGrid w:val="0"/>
        <w:spacing w:line="360" w:lineRule="auto"/>
        <w:ind w:right="480"/>
        <w:jc w:val="center"/>
        <w:rPr>
          <w:rFonts w:ascii="宋体" w:hAnsi="宋体" w:cs="宋体"/>
          <w:b/>
          <w:color w:val="auto"/>
          <w:kern w:val="0"/>
          <w:sz w:val="32"/>
          <w:szCs w:val="32"/>
          <w:highlight w:val="none"/>
        </w:rPr>
      </w:pPr>
    </w:p>
    <w:p w14:paraId="692F5E0A">
      <w:pPr>
        <w:snapToGrid w:val="0"/>
        <w:spacing w:line="360" w:lineRule="auto"/>
        <w:ind w:right="480"/>
        <w:jc w:val="center"/>
        <w:rPr>
          <w:rFonts w:ascii="宋体" w:hAnsi="宋体" w:cs="宋体"/>
          <w:b/>
          <w:color w:val="auto"/>
          <w:kern w:val="0"/>
          <w:sz w:val="32"/>
          <w:szCs w:val="32"/>
          <w:highlight w:val="none"/>
        </w:rPr>
      </w:pPr>
    </w:p>
    <w:p w14:paraId="5B9D9C2F">
      <w:pPr>
        <w:snapToGrid w:val="0"/>
        <w:spacing w:line="360" w:lineRule="auto"/>
        <w:ind w:right="480"/>
        <w:jc w:val="center"/>
        <w:rPr>
          <w:rFonts w:ascii="宋体" w:hAnsi="宋体" w:cs="宋体"/>
          <w:b/>
          <w:color w:val="auto"/>
          <w:kern w:val="0"/>
          <w:sz w:val="32"/>
          <w:szCs w:val="32"/>
          <w:highlight w:val="none"/>
        </w:rPr>
      </w:pPr>
    </w:p>
    <w:p w14:paraId="1473A204">
      <w:pPr>
        <w:snapToGrid w:val="0"/>
        <w:spacing w:line="360" w:lineRule="auto"/>
        <w:ind w:right="480"/>
        <w:jc w:val="center"/>
        <w:rPr>
          <w:rFonts w:ascii="宋体" w:hAnsi="宋体" w:cs="宋体"/>
          <w:b/>
          <w:color w:val="auto"/>
          <w:kern w:val="0"/>
          <w:sz w:val="32"/>
          <w:szCs w:val="32"/>
          <w:highlight w:val="none"/>
        </w:rPr>
      </w:pPr>
    </w:p>
    <w:p w14:paraId="37494929">
      <w:pPr>
        <w:snapToGrid w:val="0"/>
        <w:spacing w:line="360" w:lineRule="auto"/>
        <w:ind w:right="480"/>
        <w:jc w:val="center"/>
        <w:rPr>
          <w:rFonts w:ascii="宋体" w:hAnsi="宋体" w:cs="宋体"/>
          <w:b/>
          <w:color w:val="auto"/>
          <w:kern w:val="0"/>
          <w:sz w:val="32"/>
          <w:szCs w:val="32"/>
          <w:highlight w:val="none"/>
        </w:rPr>
      </w:pPr>
    </w:p>
    <w:p w14:paraId="2D97F5E9">
      <w:pPr>
        <w:snapToGrid w:val="0"/>
        <w:spacing w:line="360" w:lineRule="auto"/>
        <w:ind w:right="480"/>
        <w:jc w:val="center"/>
        <w:rPr>
          <w:rFonts w:ascii="宋体" w:hAnsi="宋体" w:cs="宋体"/>
          <w:b/>
          <w:color w:val="auto"/>
          <w:kern w:val="0"/>
          <w:sz w:val="32"/>
          <w:szCs w:val="32"/>
          <w:highlight w:val="none"/>
        </w:rPr>
      </w:pPr>
    </w:p>
    <w:p w14:paraId="4DA8544F">
      <w:pPr>
        <w:snapToGrid w:val="0"/>
        <w:spacing w:line="360" w:lineRule="auto"/>
        <w:ind w:right="480"/>
        <w:jc w:val="center"/>
        <w:rPr>
          <w:rFonts w:ascii="宋体" w:hAnsi="宋体" w:cs="宋体"/>
          <w:b/>
          <w:color w:val="auto"/>
          <w:kern w:val="0"/>
          <w:sz w:val="32"/>
          <w:szCs w:val="32"/>
          <w:highlight w:val="none"/>
        </w:rPr>
      </w:pPr>
    </w:p>
    <w:p w14:paraId="52134D97">
      <w:pPr>
        <w:snapToGrid w:val="0"/>
        <w:spacing w:line="360" w:lineRule="auto"/>
        <w:ind w:right="480"/>
        <w:jc w:val="center"/>
        <w:rPr>
          <w:rFonts w:ascii="宋体" w:hAnsi="宋体" w:cs="宋体"/>
          <w:b/>
          <w:color w:val="auto"/>
          <w:kern w:val="0"/>
          <w:sz w:val="32"/>
          <w:szCs w:val="32"/>
          <w:highlight w:val="none"/>
        </w:rPr>
      </w:pPr>
    </w:p>
    <w:p w14:paraId="3CB9FA6D">
      <w:pPr>
        <w:snapToGrid w:val="0"/>
        <w:spacing w:line="360" w:lineRule="auto"/>
        <w:ind w:right="480"/>
        <w:jc w:val="center"/>
        <w:rPr>
          <w:rFonts w:ascii="宋体" w:hAnsi="宋体" w:cs="宋体"/>
          <w:b/>
          <w:color w:val="auto"/>
          <w:kern w:val="0"/>
          <w:sz w:val="32"/>
          <w:szCs w:val="32"/>
          <w:highlight w:val="none"/>
        </w:rPr>
      </w:pPr>
    </w:p>
    <w:p w14:paraId="0EB94F96">
      <w:pPr>
        <w:pStyle w:val="697"/>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8" w:type="first"/>
          <w:footerReference r:id="rId20" w:type="first"/>
          <w:headerReference r:id="rId17" w:type="default"/>
          <w:footerReference r:id="rId19" w:type="default"/>
          <w:pgSz w:w="11906" w:h="16838"/>
          <w:pgMar w:top="1276" w:right="1418" w:bottom="1247" w:left="1418" w:header="851" w:footer="992" w:gutter="0"/>
          <w:cols w:space="720" w:num="1"/>
          <w:titlePg/>
          <w:docGrid w:linePitch="312" w:charSpace="0"/>
        </w:sectPr>
      </w:pPr>
    </w:p>
    <w:p w14:paraId="4BCDE0A9">
      <w:pPr>
        <w:pStyle w:val="697"/>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16523B90">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55E00512">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项目名称</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4754E277">
      <w:pPr>
        <w:spacing w:line="360" w:lineRule="auto"/>
        <w:jc w:val="center"/>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w:t>
      </w:r>
    </w:p>
    <w:tbl>
      <w:tblPr>
        <w:tblStyle w:val="70"/>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3543"/>
        <w:gridCol w:w="3119"/>
      </w:tblGrid>
      <w:tr w14:paraId="43DDA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222458C6">
            <w:pPr>
              <w:spacing w:line="360" w:lineRule="auto"/>
              <w:jc w:val="center"/>
              <w:rPr>
                <w:rFonts w:ascii="仿宋_GB2312" w:hAnsi="仿宋" w:eastAsia="仿宋_GB2312" w:cs="仿宋_GB2312"/>
                <w:b/>
                <w:sz w:val="24"/>
              </w:rPr>
            </w:pPr>
            <w:r>
              <w:rPr>
                <w:rFonts w:hint="eastAsia" w:ascii="仿宋_GB2312" w:hAnsi="仿宋" w:eastAsia="仿宋_GB2312"/>
                <w:b/>
                <w:sz w:val="24"/>
              </w:rPr>
              <w:t>序号</w:t>
            </w:r>
          </w:p>
        </w:tc>
        <w:tc>
          <w:tcPr>
            <w:tcW w:w="1417" w:type="dxa"/>
            <w:vAlign w:val="center"/>
          </w:tcPr>
          <w:p w14:paraId="0A7BAE31">
            <w:pPr>
              <w:spacing w:line="360" w:lineRule="auto"/>
              <w:jc w:val="center"/>
              <w:rPr>
                <w:rFonts w:ascii="仿宋_GB2312" w:hAnsi="仿宋" w:eastAsia="仿宋_GB2312" w:cs="仿宋_GB2312"/>
                <w:b/>
                <w:sz w:val="24"/>
              </w:rPr>
            </w:pPr>
            <w:r>
              <w:rPr>
                <w:rFonts w:hint="eastAsia" w:ascii="仿宋_GB2312" w:hAnsi="仿宋" w:eastAsia="仿宋_GB2312"/>
                <w:b/>
                <w:sz w:val="24"/>
              </w:rPr>
              <w:t>名称</w:t>
            </w:r>
          </w:p>
        </w:tc>
        <w:tc>
          <w:tcPr>
            <w:tcW w:w="1843" w:type="dxa"/>
          </w:tcPr>
          <w:p w14:paraId="1AF70502">
            <w:pPr>
              <w:spacing w:line="360" w:lineRule="auto"/>
              <w:jc w:val="center"/>
              <w:rPr>
                <w:rFonts w:ascii="仿宋_GB2312" w:hAnsi="仿宋" w:eastAsia="仿宋_GB2312"/>
                <w:b/>
                <w:sz w:val="24"/>
              </w:rPr>
            </w:pPr>
          </w:p>
          <w:p w14:paraId="4EC25290">
            <w:pPr>
              <w:spacing w:line="360" w:lineRule="auto"/>
              <w:jc w:val="center"/>
              <w:rPr>
                <w:rFonts w:ascii="仿宋_GB2312" w:hAnsi="仿宋" w:eastAsia="仿宋_GB2312" w:cs="仿宋_GB2312"/>
                <w:b/>
                <w:sz w:val="24"/>
              </w:rPr>
            </w:pPr>
            <w:r>
              <w:rPr>
                <w:rFonts w:hint="eastAsia" w:ascii="仿宋_GB2312" w:hAnsi="仿宋" w:eastAsia="仿宋_GB2312"/>
                <w:b/>
                <w:sz w:val="24"/>
              </w:rPr>
              <w:t>品牌（如果有）</w:t>
            </w:r>
          </w:p>
        </w:tc>
        <w:tc>
          <w:tcPr>
            <w:tcW w:w="3118" w:type="dxa"/>
            <w:vAlign w:val="center"/>
          </w:tcPr>
          <w:p w14:paraId="6BA2A3AE">
            <w:pPr>
              <w:spacing w:line="360" w:lineRule="auto"/>
              <w:jc w:val="center"/>
              <w:rPr>
                <w:rFonts w:ascii="仿宋_GB2312" w:hAnsi="仿宋" w:eastAsia="仿宋_GB2312" w:cs="仿宋_GB2312"/>
                <w:b/>
                <w:sz w:val="24"/>
              </w:rPr>
            </w:pPr>
            <w:r>
              <w:rPr>
                <w:rFonts w:hint="eastAsia" w:ascii="仿宋_GB2312" w:hAnsi="仿宋" w:eastAsia="仿宋_GB2312"/>
                <w:b/>
                <w:sz w:val="24"/>
              </w:rPr>
              <w:t>规格型号（或具体服务）</w:t>
            </w:r>
          </w:p>
        </w:tc>
        <w:tc>
          <w:tcPr>
            <w:tcW w:w="993" w:type="dxa"/>
            <w:vAlign w:val="center"/>
          </w:tcPr>
          <w:p w14:paraId="6E20C1BE">
            <w:pPr>
              <w:spacing w:line="360" w:lineRule="auto"/>
              <w:jc w:val="center"/>
              <w:rPr>
                <w:rFonts w:ascii="仿宋_GB2312" w:hAnsi="仿宋" w:eastAsia="仿宋_GB2312" w:cs="仿宋_GB2312"/>
                <w:b/>
                <w:sz w:val="24"/>
              </w:rPr>
            </w:pPr>
            <w:r>
              <w:rPr>
                <w:rFonts w:hint="eastAsia" w:ascii="仿宋_GB2312" w:hAnsi="仿宋" w:eastAsia="仿宋_GB2312"/>
                <w:b/>
                <w:sz w:val="24"/>
              </w:rPr>
              <w:t>数量</w:t>
            </w:r>
          </w:p>
        </w:tc>
        <w:tc>
          <w:tcPr>
            <w:tcW w:w="3543" w:type="dxa"/>
            <w:vAlign w:val="center"/>
          </w:tcPr>
          <w:p w14:paraId="17A25DA3">
            <w:pPr>
              <w:spacing w:line="360" w:lineRule="auto"/>
              <w:jc w:val="center"/>
              <w:rPr>
                <w:rFonts w:hint="eastAsia" w:ascii="仿宋_GB2312" w:hAnsi="仿宋" w:eastAsia="仿宋_GB2312" w:cs="仿宋_GB2312"/>
                <w:b/>
                <w:sz w:val="24"/>
                <w:lang w:eastAsia="zh-CN"/>
              </w:rPr>
            </w:pPr>
            <w:r>
              <w:rPr>
                <w:rFonts w:hint="eastAsia" w:ascii="仿宋_GB2312" w:hAnsi="仿宋" w:eastAsia="仿宋_GB2312"/>
                <w:b/>
                <w:sz w:val="24"/>
              </w:rPr>
              <w:t>单价</w:t>
            </w:r>
            <w:r>
              <w:rPr>
                <w:rFonts w:hint="eastAsia" w:ascii="仿宋_GB2312" w:hAnsi="仿宋" w:eastAsia="仿宋_GB2312"/>
                <w:b/>
                <w:sz w:val="24"/>
                <w:lang w:eastAsia="zh-CN"/>
              </w:rPr>
              <w:t>（</w:t>
            </w:r>
            <w:r>
              <w:rPr>
                <w:rFonts w:hint="eastAsia" w:ascii="仿宋_GB2312" w:hAnsi="仿宋" w:eastAsia="仿宋_GB2312"/>
                <w:b/>
                <w:sz w:val="24"/>
                <w:lang w:val="en-US" w:eastAsia="zh-CN"/>
              </w:rPr>
              <w:t>元/平方米</w:t>
            </w:r>
            <w:r>
              <w:rPr>
                <w:rFonts w:hint="eastAsia" w:ascii="仿宋_GB2312" w:hAnsi="仿宋" w:eastAsia="仿宋_GB2312"/>
                <w:b/>
                <w:sz w:val="24"/>
                <w:lang w:eastAsia="zh-CN"/>
              </w:rPr>
              <w:t>）</w:t>
            </w:r>
          </w:p>
        </w:tc>
        <w:tc>
          <w:tcPr>
            <w:tcW w:w="3119" w:type="dxa"/>
            <w:vAlign w:val="center"/>
          </w:tcPr>
          <w:p w14:paraId="7226531F">
            <w:pPr>
              <w:spacing w:line="360" w:lineRule="auto"/>
              <w:jc w:val="center"/>
              <w:rPr>
                <w:rFonts w:ascii="仿宋_GB2312" w:hAnsi="仿宋" w:eastAsia="仿宋_GB2312"/>
                <w:b/>
                <w:sz w:val="24"/>
              </w:rPr>
            </w:pPr>
          </w:p>
          <w:p w14:paraId="26BC479E">
            <w:pPr>
              <w:spacing w:line="360" w:lineRule="auto"/>
              <w:jc w:val="center"/>
              <w:rPr>
                <w:rFonts w:ascii="仿宋_GB2312" w:hAnsi="仿宋" w:eastAsia="仿宋_GB2312" w:cs="仿宋_GB2312"/>
                <w:b/>
                <w:sz w:val="24"/>
              </w:rPr>
            </w:pPr>
            <w:r>
              <w:rPr>
                <w:rFonts w:hint="eastAsia" w:ascii="仿宋_GB2312" w:hAnsi="仿宋" w:eastAsia="仿宋_GB2312"/>
                <w:b/>
                <w:sz w:val="24"/>
              </w:rPr>
              <w:t>服务要求（年限）</w:t>
            </w:r>
          </w:p>
          <w:p w14:paraId="5ECFD8CA">
            <w:pPr>
              <w:spacing w:line="360" w:lineRule="auto"/>
              <w:jc w:val="center"/>
              <w:rPr>
                <w:rFonts w:ascii="仿宋_GB2312" w:hAnsi="仿宋" w:eastAsia="仿宋_GB2312"/>
                <w:b/>
                <w:sz w:val="24"/>
              </w:rPr>
            </w:pPr>
          </w:p>
        </w:tc>
      </w:tr>
      <w:tr w14:paraId="39CEC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61AB05C7">
            <w:pPr>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417" w:type="dxa"/>
            <w:vAlign w:val="center"/>
          </w:tcPr>
          <w:p w14:paraId="07A1463D">
            <w:pPr>
              <w:snapToGrid w:val="0"/>
              <w:spacing w:line="360" w:lineRule="auto"/>
              <w:jc w:val="center"/>
              <w:rPr>
                <w:rFonts w:ascii="仿宋_GB2312" w:hAnsi="仿宋" w:eastAsia="仿宋_GB2312" w:cs="仿宋_GB2312"/>
                <w:sz w:val="24"/>
              </w:rPr>
            </w:pPr>
          </w:p>
        </w:tc>
        <w:tc>
          <w:tcPr>
            <w:tcW w:w="1843" w:type="dxa"/>
            <w:vAlign w:val="center"/>
          </w:tcPr>
          <w:p w14:paraId="55D1E64B">
            <w:pPr>
              <w:snapToGrid w:val="0"/>
              <w:spacing w:line="360" w:lineRule="auto"/>
              <w:jc w:val="center"/>
              <w:rPr>
                <w:rFonts w:ascii="仿宋_GB2312" w:hAnsi="仿宋" w:eastAsia="仿宋_GB2312" w:cs="仿宋_GB2312"/>
                <w:sz w:val="24"/>
              </w:rPr>
            </w:pPr>
          </w:p>
        </w:tc>
        <w:tc>
          <w:tcPr>
            <w:tcW w:w="3118" w:type="dxa"/>
            <w:vAlign w:val="center"/>
          </w:tcPr>
          <w:p w14:paraId="2637ABDC">
            <w:pPr>
              <w:snapToGrid w:val="0"/>
              <w:spacing w:line="360" w:lineRule="auto"/>
              <w:jc w:val="center"/>
              <w:rPr>
                <w:rFonts w:ascii="仿宋_GB2312" w:hAnsi="仿宋" w:eastAsia="仿宋_GB2312" w:cs="仿宋_GB2312"/>
                <w:sz w:val="24"/>
              </w:rPr>
            </w:pPr>
          </w:p>
        </w:tc>
        <w:tc>
          <w:tcPr>
            <w:tcW w:w="993" w:type="dxa"/>
            <w:vAlign w:val="center"/>
          </w:tcPr>
          <w:p w14:paraId="1BAB7910">
            <w:pPr>
              <w:snapToGrid w:val="0"/>
              <w:spacing w:line="360" w:lineRule="auto"/>
              <w:jc w:val="center"/>
              <w:rPr>
                <w:rFonts w:ascii="仿宋_GB2312" w:hAnsi="仿宋" w:eastAsia="仿宋_GB2312" w:cs="仿宋_GB2312"/>
                <w:sz w:val="24"/>
              </w:rPr>
            </w:pPr>
          </w:p>
        </w:tc>
        <w:tc>
          <w:tcPr>
            <w:tcW w:w="3543" w:type="dxa"/>
            <w:vAlign w:val="center"/>
          </w:tcPr>
          <w:p w14:paraId="5474556B">
            <w:pPr>
              <w:spacing w:line="360" w:lineRule="auto"/>
              <w:jc w:val="center"/>
              <w:rPr>
                <w:rFonts w:ascii="仿宋_GB2312" w:hAnsi="仿宋" w:eastAsia="仿宋_GB2312" w:cs="仿宋_GB2312"/>
                <w:sz w:val="24"/>
              </w:rPr>
            </w:pPr>
          </w:p>
        </w:tc>
        <w:tc>
          <w:tcPr>
            <w:tcW w:w="3119" w:type="dxa"/>
            <w:vAlign w:val="center"/>
          </w:tcPr>
          <w:p w14:paraId="464AA05C">
            <w:pPr>
              <w:spacing w:line="360" w:lineRule="auto"/>
              <w:jc w:val="center"/>
              <w:rPr>
                <w:rFonts w:ascii="仿宋_GB2312" w:hAnsi="仿宋" w:eastAsia="仿宋_GB2312" w:cs="仿宋_GB2312"/>
                <w:sz w:val="24"/>
              </w:rPr>
            </w:pPr>
          </w:p>
        </w:tc>
      </w:tr>
      <w:tr w14:paraId="5C3F6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D67D2F2">
            <w:pPr>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417" w:type="dxa"/>
            <w:vAlign w:val="center"/>
          </w:tcPr>
          <w:p w14:paraId="74F534BE">
            <w:pPr>
              <w:snapToGrid w:val="0"/>
              <w:spacing w:line="360" w:lineRule="auto"/>
              <w:jc w:val="center"/>
              <w:rPr>
                <w:rFonts w:ascii="仿宋_GB2312" w:hAnsi="仿宋" w:eastAsia="仿宋_GB2312" w:cs="仿宋_GB2312"/>
                <w:sz w:val="24"/>
              </w:rPr>
            </w:pPr>
          </w:p>
        </w:tc>
        <w:tc>
          <w:tcPr>
            <w:tcW w:w="1843" w:type="dxa"/>
            <w:vAlign w:val="center"/>
          </w:tcPr>
          <w:p w14:paraId="1541844B">
            <w:pPr>
              <w:snapToGrid w:val="0"/>
              <w:spacing w:line="360" w:lineRule="auto"/>
              <w:jc w:val="center"/>
              <w:rPr>
                <w:rFonts w:ascii="仿宋_GB2312" w:hAnsi="仿宋" w:eastAsia="仿宋_GB2312" w:cs="仿宋_GB2312"/>
                <w:sz w:val="24"/>
              </w:rPr>
            </w:pPr>
          </w:p>
        </w:tc>
        <w:tc>
          <w:tcPr>
            <w:tcW w:w="3118" w:type="dxa"/>
            <w:vAlign w:val="center"/>
          </w:tcPr>
          <w:p w14:paraId="640493DD">
            <w:pPr>
              <w:snapToGrid w:val="0"/>
              <w:spacing w:line="360" w:lineRule="auto"/>
              <w:jc w:val="center"/>
              <w:rPr>
                <w:rFonts w:ascii="仿宋_GB2312" w:hAnsi="仿宋" w:eastAsia="仿宋_GB2312" w:cs="仿宋_GB2312"/>
                <w:sz w:val="24"/>
              </w:rPr>
            </w:pPr>
          </w:p>
        </w:tc>
        <w:tc>
          <w:tcPr>
            <w:tcW w:w="993" w:type="dxa"/>
            <w:vAlign w:val="center"/>
          </w:tcPr>
          <w:p w14:paraId="106FBAD0">
            <w:pPr>
              <w:snapToGrid w:val="0"/>
              <w:spacing w:line="360" w:lineRule="auto"/>
              <w:jc w:val="center"/>
              <w:rPr>
                <w:rFonts w:ascii="仿宋_GB2312" w:hAnsi="仿宋" w:eastAsia="仿宋_GB2312" w:cs="仿宋_GB2312"/>
                <w:sz w:val="24"/>
              </w:rPr>
            </w:pPr>
          </w:p>
        </w:tc>
        <w:tc>
          <w:tcPr>
            <w:tcW w:w="3543" w:type="dxa"/>
            <w:vAlign w:val="center"/>
          </w:tcPr>
          <w:p w14:paraId="6F835706">
            <w:pPr>
              <w:spacing w:line="360" w:lineRule="auto"/>
              <w:jc w:val="center"/>
              <w:rPr>
                <w:rFonts w:ascii="仿宋_GB2312" w:hAnsi="仿宋" w:eastAsia="仿宋_GB2312" w:cs="仿宋_GB2312"/>
                <w:sz w:val="24"/>
              </w:rPr>
            </w:pPr>
          </w:p>
        </w:tc>
        <w:tc>
          <w:tcPr>
            <w:tcW w:w="3119" w:type="dxa"/>
            <w:vAlign w:val="center"/>
          </w:tcPr>
          <w:p w14:paraId="022CEF4F">
            <w:pPr>
              <w:spacing w:line="360" w:lineRule="auto"/>
              <w:jc w:val="center"/>
              <w:rPr>
                <w:rFonts w:ascii="仿宋_GB2312" w:hAnsi="仿宋" w:eastAsia="仿宋_GB2312" w:cs="仿宋_GB2312"/>
                <w:sz w:val="24"/>
              </w:rPr>
            </w:pPr>
          </w:p>
        </w:tc>
      </w:tr>
      <w:tr w14:paraId="5F18D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F4099D6">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w:t>
            </w:r>
          </w:p>
        </w:tc>
        <w:tc>
          <w:tcPr>
            <w:tcW w:w="1417" w:type="dxa"/>
            <w:vAlign w:val="center"/>
          </w:tcPr>
          <w:p w14:paraId="61044079">
            <w:pPr>
              <w:snapToGrid w:val="0"/>
              <w:spacing w:line="360" w:lineRule="auto"/>
              <w:jc w:val="center"/>
              <w:rPr>
                <w:rFonts w:ascii="仿宋_GB2312" w:hAnsi="仿宋" w:eastAsia="仿宋_GB2312" w:cs="仿宋_GB2312"/>
                <w:sz w:val="24"/>
              </w:rPr>
            </w:pPr>
          </w:p>
        </w:tc>
        <w:tc>
          <w:tcPr>
            <w:tcW w:w="1843" w:type="dxa"/>
            <w:vAlign w:val="center"/>
          </w:tcPr>
          <w:p w14:paraId="66C258BE">
            <w:pPr>
              <w:snapToGrid w:val="0"/>
              <w:spacing w:line="360" w:lineRule="auto"/>
              <w:jc w:val="center"/>
              <w:rPr>
                <w:rFonts w:ascii="仿宋_GB2312" w:hAnsi="仿宋" w:eastAsia="仿宋_GB2312" w:cs="仿宋_GB2312"/>
                <w:sz w:val="24"/>
              </w:rPr>
            </w:pPr>
          </w:p>
        </w:tc>
        <w:tc>
          <w:tcPr>
            <w:tcW w:w="3118" w:type="dxa"/>
            <w:vAlign w:val="center"/>
          </w:tcPr>
          <w:p w14:paraId="25AF2A93">
            <w:pPr>
              <w:snapToGrid w:val="0"/>
              <w:spacing w:line="360" w:lineRule="auto"/>
              <w:jc w:val="center"/>
              <w:rPr>
                <w:rFonts w:ascii="仿宋_GB2312" w:hAnsi="仿宋" w:eastAsia="仿宋_GB2312" w:cs="仿宋_GB2312"/>
                <w:sz w:val="24"/>
              </w:rPr>
            </w:pPr>
          </w:p>
        </w:tc>
        <w:tc>
          <w:tcPr>
            <w:tcW w:w="993" w:type="dxa"/>
            <w:vAlign w:val="center"/>
          </w:tcPr>
          <w:p w14:paraId="3BAEDBF8">
            <w:pPr>
              <w:snapToGrid w:val="0"/>
              <w:spacing w:line="360" w:lineRule="auto"/>
              <w:jc w:val="center"/>
              <w:rPr>
                <w:rFonts w:ascii="仿宋_GB2312" w:hAnsi="仿宋" w:eastAsia="仿宋_GB2312" w:cs="仿宋_GB2312"/>
                <w:sz w:val="24"/>
              </w:rPr>
            </w:pPr>
          </w:p>
        </w:tc>
        <w:tc>
          <w:tcPr>
            <w:tcW w:w="3543" w:type="dxa"/>
            <w:vAlign w:val="center"/>
          </w:tcPr>
          <w:p w14:paraId="68EB6DAB">
            <w:pPr>
              <w:spacing w:line="360" w:lineRule="auto"/>
              <w:jc w:val="center"/>
              <w:rPr>
                <w:rFonts w:ascii="仿宋_GB2312" w:hAnsi="仿宋" w:eastAsia="仿宋_GB2312" w:cs="仿宋_GB2312"/>
                <w:sz w:val="24"/>
              </w:rPr>
            </w:pPr>
          </w:p>
        </w:tc>
        <w:tc>
          <w:tcPr>
            <w:tcW w:w="3119" w:type="dxa"/>
            <w:vAlign w:val="center"/>
          </w:tcPr>
          <w:p w14:paraId="100DFE46">
            <w:pPr>
              <w:spacing w:line="360" w:lineRule="auto"/>
              <w:jc w:val="center"/>
              <w:rPr>
                <w:rFonts w:ascii="仿宋_GB2312" w:hAnsi="仿宋" w:eastAsia="仿宋_GB2312" w:cs="仿宋_GB2312"/>
                <w:sz w:val="24"/>
              </w:rPr>
            </w:pPr>
          </w:p>
        </w:tc>
      </w:tr>
      <w:tr w14:paraId="20C92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35308C9">
            <w:pPr>
              <w:spacing w:line="360" w:lineRule="auto"/>
              <w:jc w:val="center"/>
              <w:rPr>
                <w:rFonts w:ascii="仿宋_GB2312" w:hAnsi="仿宋" w:eastAsia="仿宋_GB2312" w:cs="仿宋_GB2312"/>
                <w:sz w:val="24"/>
              </w:rPr>
            </w:pPr>
          </w:p>
        </w:tc>
        <w:tc>
          <w:tcPr>
            <w:tcW w:w="1417" w:type="dxa"/>
            <w:vAlign w:val="center"/>
          </w:tcPr>
          <w:p w14:paraId="4C556BFD">
            <w:pPr>
              <w:snapToGrid w:val="0"/>
              <w:spacing w:line="360" w:lineRule="auto"/>
              <w:jc w:val="center"/>
              <w:rPr>
                <w:rFonts w:ascii="仿宋_GB2312" w:hAnsi="仿宋" w:eastAsia="仿宋_GB2312" w:cs="仿宋_GB2312"/>
                <w:sz w:val="24"/>
              </w:rPr>
            </w:pPr>
          </w:p>
        </w:tc>
        <w:tc>
          <w:tcPr>
            <w:tcW w:w="1843" w:type="dxa"/>
            <w:vAlign w:val="center"/>
          </w:tcPr>
          <w:p w14:paraId="156306D0">
            <w:pPr>
              <w:snapToGrid w:val="0"/>
              <w:spacing w:line="360" w:lineRule="auto"/>
              <w:jc w:val="center"/>
              <w:rPr>
                <w:rFonts w:ascii="仿宋_GB2312" w:hAnsi="仿宋" w:eastAsia="仿宋_GB2312" w:cs="仿宋_GB2312"/>
                <w:sz w:val="24"/>
              </w:rPr>
            </w:pPr>
          </w:p>
        </w:tc>
        <w:tc>
          <w:tcPr>
            <w:tcW w:w="3118" w:type="dxa"/>
            <w:vAlign w:val="center"/>
          </w:tcPr>
          <w:p w14:paraId="41C9414E">
            <w:pPr>
              <w:snapToGrid w:val="0"/>
              <w:spacing w:line="360" w:lineRule="auto"/>
              <w:jc w:val="center"/>
              <w:rPr>
                <w:rFonts w:ascii="仿宋_GB2312" w:hAnsi="仿宋" w:eastAsia="仿宋_GB2312" w:cs="仿宋_GB2312"/>
                <w:sz w:val="24"/>
              </w:rPr>
            </w:pPr>
          </w:p>
        </w:tc>
        <w:tc>
          <w:tcPr>
            <w:tcW w:w="993" w:type="dxa"/>
            <w:vAlign w:val="center"/>
          </w:tcPr>
          <w:p w14:paraId="0354D1E9">
            <w:pPr>
              <w:snapToGrid w:val="0"/>
              <w:spacing w:line="360" w:lineRule="auto"/>
              <w:jc w:val="center"/>
              <w:rPr>
                <w:rFonts w:ascii="仿宋_GB2312" w:hAnsi="仿宋" w:eastAsia="仿宋_GB2312" w:cs="仿宋_GB2312"/>
                <w:sz w:val="24"/>
              </w:rPr>
            </w:pPr>
          </w:p>
        </w:tc>
        <w:tc>
          <w:tcPr>
            <w:tcW w:w="3543" w:type="dxa"/>
            <w:vAlign w:val="center"/>
          </w:tcPr>
          <w:p w14:paraId="70F7D8F5">
            <w:pPr>
              <w:spacing w:line="360" w:lineRule="auto"/>
              <w:jc w:val="center"/>
              <w:rPr>
                <w:rFonts w:ascii="仿宋_GB2312" w:hAnsi="仿宋" w:eastAsia="仿宋_GB2312" w:cs="仿宋_GB2312"/>
                <w:sz w:val="24"/>
              </w:rPr>
            </w:pPr>
          </w:p>
        </w:tc>
        <w:tc>
          <w:tcPr>
            <w:tcW w:w="3119" w:type="dxa"/>
            <w:vAlign w:val="center"/>
          </w:tcPr>
          <w:p w14:paraId="39B04A8B">
            <w:pPr>
              <w:spacing w:line="360" w:lineRule="auto"/>
              <w:jc w:val="center"/>
              <w:rPr>
                <w:rFonts w:ascii="仿宋_GB2312" w:hAnsi="仿宋" w:eastAsia="仿宋_GB2312" w:cs="仿宋_GB2312"/>
                <w:sz w:val="24"/>
              </w:rPr>
            </w:pPr>
          </w:p>
        </w:tc>
      </w:tr>
      <w:tr w14:paraId="623BB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7D953D1">
            <w:pPr>
              <w:spacing w:line="360" w:lineRule="auto"/>
              <w:jc w:val="center"/>
              <w:rPr>
                <w:rFonts w:ascii="仿宋_GB2312" w:hAnsi="仿宋" w:eastAsia="仿宋_GB2312" w:cs="仿宋_GB2312"/>
                <w:sz w:val="24"/>
              </w:rPr>
            </w:pPr>
          </w:p>
        </w:tc>
        <w:tc>
          <w:tcPr>
            <w:tcW w:w="1417" w:type="dxa"/>
            <w:vAlign w:val="center"/>
          </w:tcPr>
          <w:p w14:paraId="220E8A93">
            <w:pPr>
              <w:snapToGrid w:val="0"/>
              <w:spacing w:line="360" w:lineRule="auto"/>
              <w:jc w:val="center"/>
              <w:rPr>
                <w:rFonts w:ascii="仿宋_GB2312" w:hAnsi="仿宋" w:eastAsia="仿宋_GB2312" w:cs="仿宋_GB2312"/>
                <w:sz w:val="24"/>
              </w:rPr>
            </w:pPr>
          </w:p>
        </w:tc>
        <w:tc>
          <w:tcPr>
            <w:tcW w:w="1843" w:type="dxa"/>
            <w:vAlign w:val="center"/>
          </w:tcPr>
          <w:p w14:paraId="21AFB983">
            <w:pPr>
              <w:snapToGrid w:val="0"/>
              <w:spacing w:line="360" w:lineRule="auto"/>
              <w:jc w:val="center"/>
              <w:rPr>
                <w:rFonts w:ascii="仿宋_GB2312" w:hAnsi="仿宋" w:eastAsia="仿宋_GB2312" w:cs="仿宋_GB2312"/>
                <w:sz w:val="24"/>
              </w:rPr>
            </w:pPr>
          </w:p>
        </w:tc>
        <w:tc>
          <w:tcPr>
            <w:tcW w:w="3118" w:type="dxa"/>
            <w:vAlign w:val="center"/>
          </w:tcPr>
          <w:p w14:paraId="5FC641C3">
            <w:pPr>
              <w:snapToGrid w:val="0"/>
              <w:spacing w:line="360" w:lineRule="auto"/>
              <w:jc w:val="center"/>
              <w:rPr>
                <w:rFonts w:ascii="仿宋_GB2312" w:hAnsi="仿宋" w:eastAsia="仿宋_GB2312" w:cs="仿宋_GB2312"/>
                <w:sz w:val="24"/>
              </w:rPr>
            </w:pPr>
          </w:p>
        </w:tc>
        <w:tc>
          <w:tcPr>
            <w:tcW w:w="993" w:type="dxa"/>
            <w:vAlign w:val="center"/>
          </w:tcPr>
          <w:p w14:paraId="6F695B62">
            <w:pPr>
              <w:snapToGrid w:val="0"/>
              <w:spacing w:line="360" w:lineRule="auto"/>
              <w:jc w:val="center"/>
              <w:rPr>
                <w:rFonts w:ascii="仿宋_GB2312" w:hAnsi="仿宋" w:eastAsia="仿宋_GB2312" w:cs="仿宋_GB2312"/>
                <w:sz w:val="24"/>
              </w:rPr>
            </w:pPr>
          </w:p>
        </w:tc>
        <w:tc>
          <w:tcPr>
            <w:tcW w:w="3543" w:type="dxa"/>
            <w:vAlign w:val="center"/>
          </w:tcPr>
          <w:p w14:paraId="32419E57">
            <w:pPr>
              <w:spacing w:line="360" w:lineRule="auto"/>
              <w:jc w:val="center"/>
              <w:rPr>
                <w:rFonts w:ascii="仿宋_GB2312" w:hAnsi="仿宋" w:eastAsia="仿宋_GB2312" w:cs="仿宋_GB2312"/>
                <w:sz w:val="24"/>
              </w:rPr>
            </w:pPr>
          </w:p>
        </w:tc>
        <w:tc>
          <w:tcPr>
            <w:tcW w:w="3119" w:type="dxa"/>
            <w:vAlign w:val="center"/>
          </w:tcPr>
          <w:p w14:paraId="4E73FED1">
            <w:pPr>
              <w:spacing w:line="360" w:lineRule="auto"/>
              <w:jc w:val="center"/>
              <w:rPr>
                <w:rFonts w:ascii="仿宋_GB2312" w:hAnsi="仿宋" w:eastAsia="仿宋_GB2312" w:cs="仿宋_GB2312"/>
                <w:sz w:val="24"/>
              </w:rPr>
            </w:pPr>
          </w:p>
        </w:tc>
      </w:tr>
      <w:tr w14:paraId="68F6B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0BE5A2A4">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w:t>
            </w:r>
            <w:r>
              <w:rPr>
                <w:rFonts w:hint="eastAsia" w:ascii="仿宋_GB2312" w:hAnsi="仿宋" w:eastAsia="仿宋_GB2312" w:cs="仿宋_GB2312"/>
                <w:b/>
                <w:sz w:val="24"/>
                <w:lang w:val="en-US" w:eastAsia="zh-CN"/>
              </w:rPr>
              <w:t>单价</w:t>
            </w:r>
            <w:r>
              <w:rPr>
                <w:rFonts w:hint="eastAsia" w:ascii="仿宋_GB2312" w:hAnsi="仿宋" w:eastAsia="仿宋_GB2312" w:cs="仿宋_GB2312"/>
                <w:b/>
                <w:sz w:val="24"/>
              </w:rPr>
              <w:t>（小写）</w:t>
            </w:r>
            <w:r>
              <w:rPr>
                <w:rFonts w:hint="eastAsia" w:ascii="仿宋_GB2312" w:hAnsi="仿宋" w:eastAsia="仿宋_GB2312"/>
                <w:b/>
                <w:sz w:val="24"/>
                <w:lang w:eastAsia="zh-CN"/>
              </w:rPr>
              <w:t>（</w:t>
            </w:r>
            <w:r>
              <w:rPr>
                <w:rFonts w:hint="eastAsia" w:ascii="仿宋_GB2312" w:hAnsi="仿宋" w:eastAsia="仿宋_GB2312"/>
                <w:b/>
                <w:sz w:val="24"/>
                <w:lang w:val="en-US" w:eastAsia="zh-CN"/>
              </w:rPr>
              <w:t>元/平方米</w:t>
            </w:r>
            <w:r>
              <w:rPr>
                <w:rFonts w:hint="eastAsia" w:ascii="仿宋_GB2312" w:hAnsi="仿宋" w:eastAsia="仿宋_GB2312"/>
                <w:b/>
                <w:sz w:val="24"/>
                <w:lang w:eastAsia="zh-CN"/>
              </w:rPr>
              <w:t>）</w:t>
            </w:r>
          </w:p>
        </w:tc>
        <w:tc>
          <w:tcPr>
            <w:tcW w:w="7655" w:type="dxa"/>
            <w:gridSpan w:val="3"/>
            <w:vAlign w:val="center"/>
          </w:tcPr>
          <w:p w14:paraId="32A80F1D">
            <w:pPr>
              <w:spacing w:line="360" w:lineRule="auto"/>
              <w:jc w:val="center"/>
              <w:rPr>
                <w:rFonts w:ascii="仿宋_GB2312" w:hAnsi="仿宋" w:eastAsia="仿宋_GB2312" w:cs="仿宋_GB2312"/>
                <w:sz w:val="24"/>
              </w:rPr>
            </w:pPr>
          </w:p>
        </w:tc>
      </w:tr>
      <w:tr w14:paraId="13A29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56F71B24">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w:t>
            </w:r>
            <w:r>
              <w:rPr>
                <w:rFonts w:hint="eastAsia" w:ascii="仿宋_GB2312" w:hAnsi="仿宋" w:eastAsia="仿宋_GB2312" w:cs="仿宋_GB2312"/>
                <w:b/>
                <w:sz w:val="24"/>
                <w:lang w:val="en-US" w:eastAsia="zh-CN"/>
              </w:rPr>
              <w:t>单价</w:t>
            </w:r>
            <w:r>
              <w:rPr>
                <w:rFonts w:hint="eastAsia" w:ascii="仿宋_GB2312" w:hAnsi="仿宋" w:eastAsia="仿宋_GB2312" w:cs="仿宋_GB2312"/>
                <w:b/>
                <w:sz w:val="24"/>
              </w:rPr>
              <w:t>（大写）</w:t>
            </w:r>
            <w:r>
              <w:rPr>
                <w:rFonts w:hint="eastAsia" w:ascii="仿宋_GB2312" w:hAnsi="仿宋" w:eastAsia="仿宋_GB2312"/>
                <w:b/>
                <w:sz w:val="24"/>
                <w:lang w:eastAsia="zh-CN"/>
              </w:rPr>
              <w:t>（</w:t>
            </w:r>
            <w:r>
              <w:rPr>
                <w:rFonts w:hint="eastAsia" w:ascii="仿宋_GB2312" w:hAnsi="仿宋" w:eastAsia="仿宋_GB2312"/>
                <w:b/>
                <w:sz w:val="24"/>
                <w:lang w:val="en-US" w:eastAsia="zh-CN"/>
              </w:rPr>
              <w:t>元/平方米</w:t>
            </w:r>
            <w:r>
              <w:rPr>
                <w:rFonts w:hint="eastAsia" w:ascii="仿宋_GB2312" w:hAnsi="仿宋" w:eastAsia="仿宋_GB2312"/>
                <w:b/>
                <w:sz w:val="24"/>
                <w:lang w:eastAsia="zh-CN"/>
              </w:rPr>
              <w:t>）</w:t>
            </w:r>
          </w:p>
        </w:tc>
        <w:tc>
          <w:tcPr>
            <w:tcW w:w="7655" w:type="dxa"/>
            <w:gridSpan w:val="3"/>
            <w:vAlign w:val="center"/>
          </w:tcPr>
          <w:p w14:paraId="0AB89D07">
            <w:pPr>
              <w:spacing w:line="360" w:lineRule="auto"/>
              <w:jc w:val="center"/>
              <w:rPr>
                <w:rFonts w:ascii="仿宋_GB2312" w:hAnsi="仿宋" w:eastAsia="仿宋_GB2312" w:cs="仿宋_GB2312"/>
                <w:sz w:val="24"/>
              </w:rPr>
            </w:pPr>
          </w:p>
        </w:tc>
      </w:tr>
    </w:tbl>
    <w:p w14:paraId="688F5E05">
      <w:pPr>
        <w:pStyle w:val="36"/>
        <w:rPr>
          <w:lang w:val="zh-CN"/>
        </w:rPr>
      </w:pPr>
    </w:p>
    <w:p w14:paraId="3209AD7C">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04ADCACE">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color w:val="FF0000"/>
          <w:kern w:val="0"/>
          <w:sz w:val="24"/>
          <w:lang w:val="zh-CN"/>
        </w:rPr>
        <w:t>，</w:t>
      </w:r>
      <w:r>
        <w:rPr>
          <w:rFonts w:hint="eastAsia" w:ascii="宋体" w:hAnsi="宋体" w:cs="宋体"/>
          <w:b/>
          <w:color w:val="FF0000"/>
          <w:kern w:val="0"/>
          <w:sz w:val="24"/>
        </w:rPr>
        <w:t>否则视为</w:t>
      </w:r>
      <w:r>
        <w:rPr>
          <w:rFonts w:hint="eastAsia" w:ascii="宋体" w:hAnsi="宋体" w:cs="宋体"/>
          <w:b/>
          <w:color w:val="FF0000"/>
          <w:sz w:val="24"/>
        </w:rPr>
        <w:t>投标文件含有采购人不能接受的附加条件，投标无效</w:t>
      </w:r>
      <w:r>
        <w:rPr>
          <w:rFonts w:hint="eastAsia" w:ascii="宋体" w:hAnsi="宋体" w:cs="宋体"/>
          <w:b/>
          <w:color w:val="FF0000"/>
          <w:kern w:val="0"/>
          <w:sz w:val="24"/>
          <w:lang w:val="zh-CN"/>
        </w:rPr>
        <w:t>；</w:t>
      </w:r>
      <w:r>
        <w:rPr>
          <w:rFonts w:hint="eastAsia" w:ascii="宋体" w:hAnsi="宋体" w:cs="宋体"/>
          <w:kern w:val="0"/>
          <w:sz w:val="24"/>
          <w:lang w:val="zh-CN"/>
        </w:rPr>
        <w:t>。</w:t>
      </w:r>
    </w:p>
    <w:p w14:paraId="61657C84">
      <w:pPr>
        <w:spacing w:line="360" w:lineRule="auto"/>
        <w:ind w:firstLine="480" w:firstLineChars="200"/>
        <w:rPr>
          <w:rFonts w:ascii="宋体" w:hAnsi="宋体" w:cs="宋体"/>
          <w:color w:val="FF0000"/>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color w:val="FF0000"/>
          <w:kern w:val="0"/>
          <w:sz w:val="24"/>
          <w:lang w:val="zh-CN"/>
        </w:rPr>
        <w:t>采购人将以合同形式有偿取得货物或服务，不接受投标人给予的赠品、回扣或者与采购无关的其他商品、服务</w:t>
      </w:r>
      <w:r>
        <w:rPr>
          <w:rFonts w:hint="eastAsia" w:ascii="宋体" w:hAnsi="宋体" w:cs="宋体"/>
          <w:color w:val="FF0000"/>
          <w:kern w:val="0"/>
          <w:sz w:val="24"/>
          <w:lang w:val="zh-CN"/>
        </w:rPr>
        <w:t>，</w:t>
      </w:r>
      <w:r>
        <w:rPr>
          <w:rFonts w:hint="eastAsia" w:ascii="宋体" w:hAnsi="宋体" w:cs="宋体"/>
          <w:b/>
          <w:color w:val="FF0000"/>
          <w:kern w:val="0"/>
          <w:sz w:val="24"/>
          <w:lang w:val="zh-CN"/>
        </w:rPr>
        <w:t>不得出现“0元”“免费赠送”等形式的无偿报价，</w:t>
      </w:r>
      <w:r>
        <w:rPr>
          <w:rFonts w:hint="eastAsia" w:ascii="宋体" w:hAnsi="宋体" w:cs="宋体"/>
          <w:b/>
          <w:color w:val="FF0000"/>
          <w:kern w:val="0"/>
          <w:sz w:val="24"/>
        </w:rPr>
        <w:t>否则视为</w:t>
      </w:r>
      <w:r>
        <w:rPr>
          <w:rFonts w:hint="eastAsia" w:ascii="宋体" w:hAnsi="宋体" w:cs="宋体"/>
          <w:b/>
          <w:color w:val="FF0000"/>
          <w:sz w:val="24"/>
        </w:rPr>
        <w:t>投标文件含有采购人不能接受的附加条件，投标无效</w:t>
      </w:r>
      <w:r>
        <w:rPr>
          <w:rFonts w:hint="eastAsia" w:ascii="宋体" w:hAnsi="宋体" w:cs="宋体"/>
          <w:b/>
          <w:color w:val="FF0000"/>
          <w:kern w:val="0"/>
          <w:sz w:val="24"/>
          <w:lang w:val="zh-CN"/>
        </w:rPr>
        <w:t>；采购内容未包含在《开标一览表（报价表）》名称栏中，投标人不能作出合理解释的，</w:t>
      </w:r>
      <w:r>
        <w:rPr>
          <w:rFonts w:hint="eastAsia" w:ascii="宋体" w:hAnsi="宋体" w:cs="宋体"/>
          <w:b/>
          <w:color w:val="FF0000"/>
          <w:kern w:val="0"/>
          <w:sz w:val="24"/>
        </w:rPr>
        <w:t>视为</w:t>
      </w:r>
      <w:r>
        <w:rPr>
          <w:rFonts w:hint="eastAsia" w:ascii="宋体" w:hAnsi="宋体" w:cs="宋体"/>
          <w:b/>
          <w:color w:val="FF0000"/>
          <w:sz w:val="24"/>
        </w:rPr>
        <w:t>投标文件含有采购人不能接受的附加条件的，投标无效。</w:t>
      </w:r>
    </w:p>
    <w:p w14:paraId="1BA0DDF8">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3、特别提示：采购机构将对项目名称和项目编号，中标供应商名称、地址和中标金额，主要中标标的</w:t>
      </w:r>
      <w:r>
        <w:rPr>
          <w:rFonts w:hint="eastAsia" w:ascii="宋体" w:hAnsi="宋体" w:cs="宋体"/>
          <w:kern w:val="0"/>
          <w:sz w:val="24"/>
          <w:highlight w:val="yellow"/>
          <w:lang w:val="zh-CN"/>
        </w:rPr>
        <w:t>名称、</w:t>
      </w:r>
      <w:r>
        <w:rPr>
          <w:rFonts w:hint="eastAsia" w:ascii="宋体" w:hAnsi="宋体" w:cs="宋体"/>
          <w:kern w:val="0"/>
          <w:sz w:val="24"/>
          <w:highlight w:val="yellow"/>
          <w:lang w:val="en-US" w:eastAsia="zh-CN"/>
        </w:rPr>
        <w:t>规格型号</w:t>
      </w:r>
      <w:r>
        <w:rPr>
          <w:rFonts w:hint="eastAsia" w:ascii="宋体" w:hAnsi="宋体" w:cs="宋体"/>
          <w:kern w:val="0"/>
          <w:sz w:val="24"/>
          <w:highlight w:val="yellow"/>
          <w:lang w:val="zh-CN"/>
        </w:rPr>
        <w:t>、</w:t>
      </w:r>
      <w:r>
        <w:rPr>
          <w:rFonts w:hint="eastAsia" w:ascii="宋体" w:hAnsi="宋体" w:cs="宋体"/>
          <w:kern w:val="0"/>
          <w:sz w:val="24"/>
          <w:highlight w:val="yellow"/>
          <w:lang w:val="en-US" w:eastAsia="zh-CN"/>
        </w:rPr>
        <w:t>数量</w:t>
      </w:r>
      <w:r>
        <w:rPr>
          <w:rFonts w:hint="eastAsia" w:ascii="宋体" w:hAnsi="宋体" w:cs="宋体"/>
          <w:kern w:val="0"/>
          <w:sz w:val="24"/>
          <w:highlight w:val="yellow"/>
          <w:lang w:val="zh-CN"/>
        </w:rPr>
        <w:t>、服务</w:t>
      </w:r>
      <w:r>
        <w:rPr>
          <w:rFonts w:hint="eastAsia" w:ascii="宋体" w:hAnsi="宋体" w:cs="宋体"/>
          <w:kern w:val="0"/>
          <w:sz w:val="24"/>
          <w:highlight w:val="yellow"/>
          <w:lang w:val="en-US" w:eastAsia="zh-CN"/>
        </w:rPr>
        <w:t>单价</w:t>
      </w:r>
      <w:r>
        <w:rPr>
          <w:rFonts w:hint="eastAsia" w:ascii="宋体" w:hAnsi="宋体" w:cs="宋体"/>
          <w:kern w:val="0"/>
          <w:sz w:val="24"/>
          <w:highlight w:val="yellow"/>
          <w:lang w:val="zh-CN"/>
        </w:rPr>
        <w:t>、服务要求（年限）</w:t>
      </w:r>
      <w:r>
        <w:rPr>
          <w:rFonts w:hint="eastAsia" w:ascii="宋体" w:hAnsi="宋体" w:cs="宋体"/>
          <w:kern w:val="0"/>
          <w:sz w:val="24"/>
          <w:lang w:val="zh-CN"/>
        </w:rPr>
        <w:t>等予以公示。</w:t>
      </w:r>
    </w:p>
    <w:p w14:paraId="2B6A1998">
      <w:pPr>
        <w:snapToGrid w:val="0"/>
        <w:spacing w:line="360" w:lineRule="auto"/>
        <w:ind w:firstLine="480" w:firstLineChars="200"/>
        <w:jc w:val="left"/>
        <w:rPr>
          <w:rFonts w:ascii="宋体" w:hAnsi="宋体" w:cs="宋体"/>
          <w:sz w:val="32"/>
          <w:szCs w:val="32"/>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48B4CEE">
      <w:pPr>
        <w:autoSpaceDE w:val="0"/>
        <w:autoSpaceDN w:val="0"/>
        <w:spacing w:line="360" w:lineRule="auto"/>
        <w:ind w:left="2" w:leftChars="1" w:right="1120" w:firstLine="4560" w:firstLineChars="1900"/>
        <w:jc w:val="left"/>
        <w:rPr>
          <w:rFonts w:hint="eastAsia" w:ascii="宋体" w:hAnsi="宋体" w:eastAsia="宋体" w:cs="宋体"/>
          <w:kern w:val="0"/>
          <w:sz w:val="24"/>
          <w:lang w:val="zh-CN"/>
        </w:rPr>
      </w:pPr>
    </w:p>
    <w:p w14:paraId="30FB8D5F">
      <w:pPr>
        <w:autoSpaceDE w:val="0"/>
        <w:autoSpaceDN w:val="0"/>
        <w:spacing w:line="360" w:lineRule="auto"/>
        <w:ind w:right="1120" w:firstLine="240" w:firstLineChars="100"/>
        <w:jc w:val="left"/>
        <w:rPr>
          <w:rFonts w:hint="eastAsia" w:ascii="宋体" w:hAnsi="宋体" w:eastAsia="宋体" w:cs="宋体"/>
          <w:sz w:val="24"/>
        </w:rPr>
      </w:pPr>
      <w:r>
        <w:rPr>
          <w:rFonts w:hint="eastAsia" w:ascii="宋体" w:hAnsi="宋体" w:eastAsia="宋体" w:cs="宋体"/>
          <w:kern w:val="0"/>
          <w:sz w:val="24"/>
          <w:lang w:val="zh-CN"/>
        </w:rPr>
        <w:t>投标人名称（</w:t>
      </w:r>
      <w:r>
        <w:rPr>
          <w:rFonts w:hint="eastAsia" w:ascii="宋体" w:hAnsi="宋体" w:eastAsia="宋体" w:cs="宋体"/>
          <w:sz w:val="24"/>
        </w:rPr>
        <w:t>电子签名</w:t>
      </w:r>
      <w:r>
        <w:rPr>
          <w:rFonts w:hint="eastAsia" w:ascii="宋体" w:hAnsi="宋体" w:eastAsia="宋体" w:cs="宋体"/>
          <w:kern w:val="0"/>
          <w:sz w:val="24"/>
          <w:lang w:val="zh-CN"/>
        </w:rPr>
        <w:t xml:space="preserve">）： </w:t>
      </w:r>
      <w:r>
        <w:rPr>
          <w:rFonts w:hint="eastAsia" w:ascii="宋体" w:hAnsi="宋体" w:eastAsia="宋体" w:cs="宋体"/>
          <w:kern w:val="0"/>
          <w:sz w:val="24"/>
          <w:lang w:val="en-US" w:eastAsia="zh-CN"/>
        </w:rPr>
        <w:t xml:space="preserve">  </w:t>
      </w:r>
      <w:r>
        <w:rPr>
          <w:rFonts w:hint="eastAsia" w:ascii="宋体" w:hAnsi="宋体" w:eastAsia="宋体" w:cs="宋体"/>
          <w:kern w:val="0"/>
          <w:sz w:val="24"/>
          <w:lang w:val="zh-CN"/>
        </w:rPr>
        <w:t>日期</w:t>
      </w:r>
      <w:r>
        <w:rPr>
          <w:rFonts w:hint="eastAsia" w:ascii="宋体" w:hAnsi="宋体" w:eastAsia="宋体" w:cs="宋体"/>
          <w:kern w:val="0"/>
          <w:sz w:val="24"/>
        </w:rPr>
        <w:t>：</w:t>
      </w:r>
      <w:r>
        <w:rPr>
          <w:rFonts w:hint="eastAsia" w:ascii="宋体" w:hAnsi="宋体" w:eastAsia="宋体" w:cs="宋体"/>
          <w:kern w:val="0"/>
          <w:sz w:val="24"/>
          <w:lang w:val="zh-CN"/>
        </w:rPr>
        <w:t xml:space="preserve">   年   月   日</w:t>
      </w:r>
    </w:p>
    <w:p w14:paraId="5828D997">
      <w:pPr>
        <w:pStyle w:val="697"/>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6A06FA64">
      <w:pPr>
        <w:pStyle w:val="697"/>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01929F07">
      <w:pPr>
        <w:pStyle w:val="697"/>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sz w:val="32"/>
          <w:szCs w:val="32"/>
          <w:highlight w:val="none"/>
        </w:rPr>
        <w:t>中小企业声明函（如果有）</w:t>
      </w:r>
    </w:p>
    <w:p w14:paraId="042D647B">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19959101">
      <w:pPr>
        <w:pStyle w:val="87"/>
        <w:rPr>
          <w:rFonts w:hint="eastAsia" w:ascii="宋体" w:hAnsi="宋体" w:cs="宋体"/>
          <w:b/>
          <w:color w:val="auto"/>
          <w:sz w:val="24"/>
          <w:highlight w:val="none"/>
        </w:rPr>
      </w:pPr>
    </w:p>
    <w:p w14:paraId="681E3149">
      <w:pPr>
        <w:pStyle w:val="87"/>
        <w:rPr>
          <w:rFonts w:hint="eastAsia" w:ascii="宋体" w:hAnsi="宋体" w:cs="宋体"/>
          <w:b/>
          <w:color w:val="auto"/>
          <w:sz w:val="24"/>
          <w:highlight w:val="none"/>
        </w:rPr>
      </w:pPr>
    </w:p>
    <w:p w14:paraId="585F22C9">
      <w:pPr>
        <w:pStyle w:val="697"/>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14D69CB9">
      <w:pPr>
        <w:spacing w:line="360" w:lineRule="auto"/>
        <w:ind w:right="420" w:firstLine="3614" w:firstLineChars="1000"/>
        <w:rPr>
          <w:rFonts w:ascii="宋体" w:hAnsi="宋体" w:cs="宋体"/>
          <w:b/>
          <w:color w:val="auto"/>
          <w:kern w:val="0"/>
          <w:sz w:val="36"/>
          <w:szCs w:val="36"/>
          <w:highlight w:val="none"/>
        </w:rPr>
      </w:pPr>
    </w:p>
    <w:p w14:paraId="2E856D3E">
      <w:pPr>
        <w:spacing w:line="360" w:lineRule="auto"/>
        <w:ind w:right="420" w:firstLine="3614" w:firstLineChars="1000"/>
        <w:rPr>
          <w:rFonts w:ascii="宋体" w:hAnsi="宋体" w:cs="宋体"/>
          <w:b/>
          <w:color w:val="auto"/>
          <w:kern w:val="0"/>
          <w:sz w:val="36"/>
          <w:szCs w:val="36"/>
          <w:highlight w:val="none"/>
        </w:rPr>
      </w:pPr>
    </w:p>
    <w:p w14:paraId="7B117606">
      <w:pPr>
        <w:spacing w:line="360" w:lineRule="auto"/>
        <w:ind w:right="420" w:firstLine="3614" w:firstLineChars="1000"/>
        <w:rPr>
          <w:rFonts w:ascii="宋体" w:hAnsi="宋体" w:cs="宋体"/>
          <w:b/>
          <w:color w:val="auto"/>
          <w:kern w:val="0"/>
          <w:sz w:val="36"/>
          <w:szCs w:val="36"/>
          <w:highlight w:val="none"/>
        </w:rPr>
      </w:pPr>
    </w:p>
    <w:p w14:paraId="2EADDD0F">
      <w:pPr>
        <w:spacing w:line="360" w:lineRule="auto"/>
        <w:ind w:right="420" w:firstLine="3614" w:firstLineChars="1000"/>
        <w:rPr>
          <w:rFonts w:ascii="宋体" w:hAnsi="宋体" w:cs="宋体"/>
          <w:b/>
          <w:color w:val="auto"/>
          <w:kern w:val="0"/>
          <w:sz w:val="36"/>
          <w:szCs w:val="36"/>
          <w:highlight w:val="none"/>
        </w:rPr>
      </w:pPr>
    </w:p>
    <w:p w14:paraId="5D298B3D">
      <w:pPr>
        <w:spacing w:line="360" w:lineRule="auto"/>
        <w:ind w:right="420" w:firstLine="3614" w:firstLineChars="1000"/>
        <w:rPr>
          <w:rFonts w:ascii="宋体" w:hAnsi="宋体" w:cs="宋体"/>
          <w:b/>
          <w:color w:val="auto"/>
          <w:kern w:val="0"/>
          <w:sz w:val="36"/>
          <w:szCs w:val="36"/>
          <w:highlight w:val="none"/>
        </w:rPr>
      </w:pPr>
    </w:p>
    <w:p w14:paraId="51D2685B">
      <w:pPr>
        <w:spacing w:line="360" w:lineRule="auto"/>
        <w:ind w:right="420" w:firstLine="3614" w:firstLineChars="1000"/>
        <w:rPr>
          <w:rFonts w:ascii="宋体" w:hAnsi="宋体" w:cs="宋体"/>
          <w:b/>
          <w:color w:val="auto"/>
          <w:kern w:val="0"/>
          <w:sz w:val="36"/>
          <w:szCs w:val="36"/>
          <w:highlight w:val="none"/>
        </w:rPr>
      </w:pPr>
    </w:p>
    <w:p w14:paraId="2C897180">
      <w:pPr>
        <w:spacing w:line="360" w:lineRule="auto"/>
        <w:ind w:right="420" w:firstLine="3614" w:firstLineChars="1000"/>
        <w:rPr>
          <w:rFonts w:ascii="宋体" w:hAnsi="宋体" w:cs="宋体"/>
          <w:b/>
          <w:color w:val="auto"/>
          <w:kern w:val="0"/>
          <w:sz w:val="36"/>
          <w:szCs w:val="36"/>
          <w:highlight w:val="none"/>
        </w:rPr>
      </w:pPr>
    </w:p>
    <w:p w14:paraId="6042F700">
      <w:pPr>
        <w:spacing w:line="360" w:lineRule="auto"/>
        <w:ind w:right="420" w:firstLine="3614" w:firstLineChars="1000"/>
        <w:rPr>
          <w:rFonts w:ascii="宋体" w:hAnsi="宋体" w:cs="宋体"/>
          <w:b/>
          <w:color w:val="auto"/>
          <w:kern w:val="0"/>
          <w:sz w:val="36"/>
          <w:szCs w:val="36"/>
          <w:highlight w:val="none"/>
        </w:rPr>
      </w:pPr>
    </w:p>
    <w:p w14:paraId="2AB9986C">
      <w:pPr>
        <w:spacing w:line="360" w:lineRule="auto"/>
        <w:ind w:right="420" w:firstLine="3614" w:firstLineChars="1000"/>
        <w:rPr>
          <w:rFonts w:ascii="宋体" w:hAnsi="宋体" w:cs="宋体"/>
          <w:b/>
          <w:color w:val="auto"/>
          <w:kern w:val="0"/>
          <w:sz w:val="36"/>
          <w:szCs w:val="36"/>
          <w:highlight w:val="none"/>
        </w:rPr>
      </w:pPr>
    </w:p>
    <w:p w14:paraId="315802C3">
      <w:pPr>
        <w:spacing w:line="360" w:lineRule="auto"/>
        <w:ind w:right="420" w:firstLine="3614" w:firstLineChars="1000"/>
        <w:rPr>
          <w:rFonts w:ascii="宋体" w:hAnsi="宋体" w:cs="宋体"/>
          <w:b/>
          <w:color w:val="auto"/>
          <w:kern w:val="0"/>
          <w:sz w:val="36"/>
          <w:szCs w:val="36"/>
          <w:highlight w:val="none"/>
        </w:rPr>
      </w:pPr>
    </w:p>
    <w:p w14:paraId="13D3C2B6">
      <w:pPr>
        <w:spacing w:line="360" w:lineRule="auto"/>
        <w:ind w:right="420" w:firstLine="3614" w:firstLineChars="1000"/>
        <w:rPr>
          <w:rFonts w:ascii="宋体" w:hAnsi="宋体" w:cs="宋体"/>
          <w:b/>
          <w:color w:val="auto"/>
          <w:kern w:val="0"/>
          <w:sz w:val="36"/>
          <w:szCs w:val="36"/>
          <w:highlight w:val="none"/>
        </w:rPr>
      </w:pPr>
    </w:p>
    <w:p w14:paraId="4513C0E9">
      <w:pPr>
        <w:spacing w:line="360" w:lineRule="auto"/>
        <w:ind w:right="420" w:firstLine="3614" w:firstLineChars="1000"/>
        <w:rPr>
          <w:rFonts w:ascii="宋体" w:hAnsi="宋体" w:cs="宋体"/>
          <w:b/>
          <w:color w:val="auto"/>
          <w:kern w:val="0"/>
          <w:sz w:val="36"/>
          <w:szCs w:val="36"/>
          <w:highlight w:val="none"/>
        </w:rPr>
      </w:pPr>
    </w:p>
    <w:p w14:paraId="54968FA1">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2C250863">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2A8FB1F6">
      <w:pPr>
        <w:spacing w:line="360" w:lineRule="auto"/>
        <w:jc w:val="center"/>
        <w:rPr>
          <w:rFonts w:ascii="宋体" w:hAnsi="宋体" w:cs="宋体"/>
          <w:b/>
          <w:color w:val="auto"/>
          <w:spacing w:val="6"/>
          <w:sz w:val="32"/>
          <w:szCs w:val="32"/>
          <w:highlight w:val="none"/>
        </w:rPr>
      </w:pPr>
      <w:bookmarkStart w:id="510" w:name="OLE_LINK13"/>
      <w:bookmarkStart w:id="511" w:name="OLE_LINK14"/>
      <w:r>
        <w:rPr>
          <w:rFonts w:hint="eastAsia" w:ascii="宋体" w:hAnsi="宋体" w:cs="宋体"/>
          <w:b/>
          <w:color w:val="auto"/>
          <w:spacing w:val="6"/>
          <w:sz w:val="32"/>
          <w:szCs w:val="32"/>
          <w:highlight w:val="none"/>
        </w:rPr>
        <w:t>残疾人福利性单位声明函</w:t>
      </w:r>
    </w:p>
    <w:bookmarkEnd w:id="510"/>
    <w:bookmarkEnd w:id="511"/>
    <w:p w14:paraId="158B0FDA">
      <w:pPr>
        <w:spacing w:line="360" w:lineRule="auto"/>
        <w:rPr>
          <w:rFonts w:ascii="宋体" w:hAnsi="宋体" w:cs="宋体"/>
          <w:b/>
          <w:color w:val="auto"/>
          <w:spacing w:val="6"/>
          <w:sz w:val="30"/>
          <w:szCs w:val="30"/>
          <w:highlight w:val="none"/>
        </w:rPr>
      </w:pPr>
    </w:p>
    <w:p w14:paraId="6282AB6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城南街道仁智村西坞里区块征迁房屋评估项目</w:t>
      </w:r>
      <w:r>
        <w:rPr>
          <w:rFonts w:hint="eastAsia" w:ascii="宋体" w:hAnsi="宋体" w:cs="宋体"/>
          <w:color w:val="auto"/>
          <w:sz w:val="24"/>
          <w:highlight w:val="none"/>
          <w:u w:val="single"/>
        </w:rPr>
        <w:t>）</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4B61B88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382F25FD">
      <w:pPr>
        <w:spacing w:line="360" w:lineRule="auto"/>
        <w:ind w:firstLine="480" w:firstLineChars="200"/>
        <w:rPr>
          <w:rFonts w:ascii="宋体" w:hAnsi="宋体" w:cs="宋体"/>
          <w:color w:val="auto"/>
          <w:sz w:val="24"/>
          <w:highlight w:val="none"/>
        </w:rPr>
      </w:pPr>
    </w:p>
    <w:p w14:paraId="3283BA10">
      <w:pPr>
        <w:spacing w:line="360" w:lineRule="auto"/>
        <w:ind w:firstLine="480" w:firstLineChars="200"/>
        <w:rPr>
          <w:rFonts w:ascii="宋体" w:hAnsi="宋体" w:cs="宋体"/>
          <w:color w:val="auto"/>
          <w:sz w:val="24"/>
          <w:highlight w:val="none"/>
        </w:rPr>
      </w:pPr>
    </w:p>
    <w:p w14:paraId="117769D1">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45976F24">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2289DD32">
      <w:pPr>
        <w:spacing w:line="360" w:lineRule="auto"/>
        <w:ind w:firstLine="480" w:firstLineChars="200"/>
        <w:rPr>
          <w:rFonts w:ascii="宋体" w:hAnsi="宋体" w:cs="宋体"/>
          <w:color w:val="auto"/>
          <w:sz w:val="24"/>
          <w:highlight w:val="none"/>
        </w:rPr>
      </w:pPr>
    </w:p>
    <w:p w14:paraId="455954DF">
      <w:pPr>
        <w:spacing w:line="360" w:lineRule="auto"/>
        <w:ind w:firstLine="420" w:firstLineChars="200"/>
        <w:rPr>
          <w:rFonts w:ascii="宋体" w:hAnsi="宋体" w:cs="宋体"/>
          <w:color w:val="auto"/>
          <w:highlight w:val="none"/>
        </w:rPr>
      </w:pPr>
    </w:p>
    <w:p w14:paraId="68F961B7">
      <w:pPr>
        <w:spacing w:line="360" w:lineRule="auto"/>
        <w:ind w:firstLine="420" w:firstLineChars="200"/>
        <w:rPr>
          <w:rFonts w:ascii="宋体" w:hAnsi="宋体" w:cs="宋体"/>
          <w:color w:val="auto"/>
          <w:highlight w:val="none"/>
        </w:rPr>
      </w:pPr>
    </w:p>
    <w:p w14:paraId="62F274EC">
      <w:pPr>
        <w:spacing w:line="360" w:lineRule="auto"/>
        <w:ind w:firstLine="420" w:firstLineChars="200"/>
        <w:rPr>
          <w:rFonts w:ascii="宋体" w:hAnsi="宋体" w:cs="宋体"/>
          <w:color w:val="auto"/>
          <w:highlight w:val="none"/>
        </w:rPr>
      </w:pPr>
    </w:p>
    <w:p w14:paraId="0D193445">
      <w:pPr>
        <w:spacing w:line="360" w:lineRule="auto"/>
        <w:ind w:firstLine="420" w:firstLineChars="200"/>
        <w:rPr>
          <w:rFonts w:ascii="宋体" w:hAnsi="宋体" w:cs="宋体"/>
          <w:color w:val="auto"/>
          <w:highlight w:val="none"/>
        </w:rPr>
      </w:pPr>
    </w:p>
    <w:p w14:paraId="6FB6BFDC">
      <w:pPr>
        <w:spacing w:line="360" w:lineRule="auto"/>
        <w:rPr>
          <w:rFonts w:ascii="宋体" w:hAnsi="宋体" w:cs="宋体"/>
          <w:b/>
          <w:color w:val="auto"/>
          <w:sz w:val="24"/>
          <w:highlight w:val="none"/>
        </w:rPr>
      </w:pPr>
    </w:p>
    <w:p w14:paraId="6BB21A6B">
      <w:pPr>
        <w:spacing w:line="360" w:lineRule="auto"/>
        <w:rPr>
          <w:rFonts w:ascii="宋体" w:hAnsi="宋体" w:cs="宋体"/>
          <w:b/>
          <w:color w:val="auto"/>
          <w:sz w:val="24"/>
          <w:highlight w:val="none"/>
        </w:rPr>
      </w:pPr>
    </w:p>
    <w:p w14:paraId="06D313FE">
      <w:pPr>
        <w:spacing w:line="360" w:lineRule="auto"/>
        <w:rPr>
          <w:rFonts w:ascii="宋体" w:hAnsi="宋体" w:cs="宋体"/>
          <w:b/>
          <w:color w:val="auto"/>
          <w:sz w:val="24"/>
          <w:highlight w:val="none"/>
        </w:rPr>
      </w:pPr>
    </w:p>
    <w:p w14:paraId="0C8FA5EF">
      <w:pPr>
        <w:spacing w:line="360" w:lineRule="auto"/>
        <w:rPr>
          <w:rFonts w:ascii="宋体" w:hAnsi="宋体" w:cs="宋体"/>
          <w:b/>
          <w:color w:val="auto"/>
          <w:sz w:val="24"/>
          <w:highlight w:val="none"/>
        </w:rPr>
      </w:pPr>
    </w:p>
    <w:p w14:paraId="79F121C6">
      <w:pPr>
        <w:spacing w:line="360" w:lineRule="auto"/>
        <w:rPr>
          <w:rFonts w:ascii="宋体" w:hAnsi="宋体" w:cs="宋体"/>
          <w:b/>
          <w:color w:val="auto"/>
          <w:sz w:val="24"/>
          <w:highlight w:val="none"/>
        </w:rPr>
      </w:pPr>
    </w:p>
    <w:p w14:paraId="2F559595">
      <w:pPr>
        <w:spacing w:line="360" w:lineRule="auto"/>
        <w:rPr>
          <w:rFonts w:ascii="宋体" w:hAnsi="宋体" w:cs="宋体"/>
          <w:b/>
          <w:color w:val="auto"/>
          <w:sz w:val="24"/>
          <w:highlight w:val="none"/>
        </w:rPr>
      </w:pPr>
    </w:p>
    <w:p w14:paraId="755D9085">
      <w:pPr>
        <w:spacing w:line="360" w:lineRule="auto"/>
        <w:jc w:val="left"/>
        <w:rPr>
          <w:rFonts w:hint="eastAsia" w:ascii="宋体" w:hAnsi="宋体" w:cs="宋体"/>
          <w:b/>
          <w:color w:val="auto"/>
          <w:spacing w:val="6"/>
          <w:sz w:val="32"/>
          <w:szCs w:val="32"/>
          <w:highlight w:val="none"/>
        </w:rPr>
        <w:sectPr>
          <w:headerReference r:id="rId22" w:type="first"/>
          <w:footerReference r:id="rId25" w:type="first"/>
          <w:headerReference r:id="rId21" w:type="default"/>
          <w:footerReference r:id="rId23" w:type="default"/>
          <w:footerReference r:id="rId24" w:type="even"/>
          <w:pgSz w:w="11906" w:h="16838"/>
          <w:pgMar w:top="1276" w:right="1418" w:bottom="1247" w:left="1418" w:header="851" w:footer="992" w:gutter="0"/>
          <w:cols w:space="720" w:num="1"/>
          <w:titlePg/>
          <w:docGrid w:linePitch="312" w:charSpace="0"/>
        </w:sectPr>
      </w:pPr>
    </w:p>
    <w:p w14:paraId="09D742C5">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37143BDF">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61A3F21">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4039F9B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8CBA2B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C5AD89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4D4717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5E38957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15B8C7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0F3F261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1D120C8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20965E3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043EF8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4C39C16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3526491B">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695CEDB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2AF108C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EF8B5F2">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34EC4EB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B0135F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B0388A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4A4CBA9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1EC1819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0BE7CCB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7F2FE1F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441CC0E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1BF1A185">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CA134F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090C724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2E1170B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04BB73C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05D7EB7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004CF12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666A0F3F">
      <w:pPr>
        <w:widowControl/>
        <w:spacing w:line="360" w:lineRule="auto"/>
        <w:ind w:firstLine="600" w:firstLineChars="200"/>
        <w:jc w:val="left"/>
        <w:rPr>
          <w:rFonts w:ascii="宋体" w:hAnsi="宋体" w:cs="宋体"/>
          <w:color w:val="auto"/>
          <w:sz w:val="30"/>
          <w:szCs w:val="30"/>
          <w:highlight w:val="none"/>
        </w:rPr>
      </w:pPr>
    </w:p>
    <w:p w14:paraId="055469BF">
      <w:pPr>
        <w:spacing w:line="360" w:lineRule="auto"/>
        <w:jc w:val="center"/>
        <w:rPr>
          <w:rFonts w:ascii="宋体" w:hAnsi="宋体" w:cs="宋体"/>
          <w:b/>
          <w:color w:val="auto"/>
          <w:spacing w:val="6"/>
          <w:sz w:val="32"/>
          <w:szCs w:val="32"/>
          <w:highlight w:val="none"/>
        </w:rPr>
      </w:pPr>
    </w:p>
    <w:p w14:paraId="6CEC45D0">
      <w:pPr>
        <w:spacing w:line="360" w:lineRule="auto"/>
        <w:jc w:val="center"/>
        <w:rPr>
          <w:rFonts w:ascii="宋体" w:hAnsi="宋体" w:cs="宋体"/>
          <w:b/>
          <w:color w:val="auto"/>
          <w:spacing w:val="6"/>
          <w:sz w:val="32"/>
          <w:szCs w:val="32"/>
          <w:highlight w:val="none"/>
        </w:rPr>
      </w:pPr>
    </w:p>
    <w:p w14:paraId="1F3BEE23">
      <w:pPr>
        <w:spacing w:line="360" w:lineRule="auto"/>
        <w:jc w:val="center"/>
        <w:rPr>
          <w:rFonts w:ascii="宋体" w:hAnsi="宋体" w:cs="宋体"/>
          <w:b/>
          <w:color w:val="auto"/>
          <w:spacing w:val="6"/>
          <w:sz w:val="32"/>
          <w:szCs w:val="32"/>
          <w:highlight w:val="none"/>
        </w:rPr>
      </w:pPr>
    </w:p>
    <w:p w14:paraId="7513EFAB">
      <w:pPr>
        <w:spacing w:line="360" w:lineRule="auto"/>
        <w:jc w:val="center"/>
        <w:rPr>
          <w:rFonts w:ascii="宋体" w:hAnsi="宋体" w:cs="宋体"/>
          <w:b/>
          <w:color w:val="auto"/>
          <w:spacing w:val="6"/>
          <w:sz w:val="32"/>
          <w:szCs w:val="32"/>
          <w:highlight w:val="none"/>
        </w:rPr>
      </w:pPr>
    </w:p>
    <w:p w14:paraId="0138E16B">
      <w:pPr>
        <w:spacing w:line="360" w:lineRule="auto"/>
        <w:jc w:val="center"/>
        <w:rPr>
          <w:rFonts w:ascii="宋体" w:hAnsi="宋体" w:cs="宋体"/>
          <w:b/>
          <w:color w:val="auto"/>
          <w:spacing w:val="6"/>
          <w:sz w:val="32"/>
          <w:szCs w:val="32"/>
          <w:highlight w:val="none"/>
        </w:rPr>
      </w:pPr>
    </w:p>
    <w:p w14:paraId="7B6FC382">
      <w:pPr>
        <w:spacing w:line="360" w:lineRule="auto"/>
        <w:jc w:val="center"/>
        <w:rPr>
          <w:rFonts w:ascii="宋体" w:hAnsi="宋体" w:cs="宋体"/>
          <w:b/>
          <w:color w:val="auto"/>
          <w:spacing w:val="6"/>
          <w:sz w:val="32"/>
          <w:szCs w:val="32"/>
          <w:highlight w:val="none"/>
        </w:rPr>
      </w:pPr>
    </w:p>
    <w:p w14:paraId="446CED99">
      <w:pPr>
        <w:spacing w:line="360" w:lineRule="auto"/>
        <w:jc w:val="center"/>
        <w:rPr>
          <w:rFonts w:ascii="宋体" w:hAnsi="宋体" w:cs="宋体"/>
          <w:b/>
          <w:color w:val="auto"/>
          <w:spacing w:val="6"/>
          <w:sz w:val="32"/>
          <w:szCs w:val="32"/>
          <w:highlight w:val="none"/>
        </w:rPr>
      </w:pPr>
    </w:p>
    <w:p w14:paraId="4678040F">
      <w:pPr>
        <w:spacing w:line="360" w:lineRule="auto"/>
        <w:jc w:val="center"/>
        <w:rPr>
          <w:rFonts w:ascii="宋体" w:hAnsi="宋体" w:cs="宋体"/>
          <w:b/>
          <w:color w:val="auto"/>
          <w:spacing w:val="6"/>
          <w:sz w:val="32"/>
          <w:szCs w:val="32"/>
          <w:highlight w:val="none"/>
        </w:rPr>
      </w:pPr>
    </w:p>
    <w:p w14:paraId="21DF271F">
      <w:pPr>
        <w:spacing w:line="360" w:lineRule="auto"/>
        <w:jc w:val="center"/>
        <w:rPr>
          <w:rFonts w:ascii="宋体" w:hAnsi="宋体" w:cs="宋体"/>
          <w:b/>
          <w:color w:val="auto"/>
          <w:spacing w:val="6"/>
          <w:sz w:val="32"/>
          <w:szCs w:val="32"/>
          <w:highlight w:val="none"/>
        </w:rPr>
      </w:pPr>
    </w:p>
    <w:p w14:paraId="37F9EA78">
      <w:pPr>
        <w:spacing w:line="360" w:lineRule="auto"/>
        <w:jc w:val="left"/>
        <w:rPr>
          <w:rFonts w:hint="eastAsia" w:ascii="宋体" w:hAnsi="宋体" w:cs="宋体"/>
          <w:b/>
          <w:color w:val="auto"/>
          <w:spacing w:val="6"/>
          <w:sz w:val="32"/>
          <w:szCs w:val="32"/>
          <w:highlight w:val="none"/>
        </w:rPr>
      </w:pPr>
    </w:p>
    <w:p w14:paraId="478E0F8B">
      <w:pPr>
        <w:spacing w:line="360" w:lineRule="auto"/>
        <w:jc w:val="left"/>
        <w:rPr>
          <w:rFonts w:hint="eastAsia" w:ascii="宋体" w:hAnsi="宋体" w:cs="宋体"/>
          <w:b/>
          <w:color w:val="auto"/>
          <w:spacing w:val="6"/>
          <w:sz w:val="32"/>
          <w:szCs w:val="32"/>
          <w:highlight w:val="none"/>
        </w:rPr>
      </w:pPr>
    </w:p>
    <w:p w14:paraId="0165000B">
      <w:pPr>
        <w:spacing w:line="360" w:lineRule="auto"/>
        <w:jc w:val="left"/>
        <w:rPr>
          <w:rFonts w:hint="eastAsia" w:ascii="宋体" w:hAnsi="宋体" w:cs="宋体"/>
          <w:b/>
          <w:color w:val="auto"/>
          <w:spacing w:val="6"/>
          <w:sz w:val="32"/>
          <w:szCs w:val="32"/>
          <w:highlight w:val="none"/>
        </w:rPr>
      </w:pPr>
    </w:p>
    <w:p w14:paraId="3A7D719E">
      <w:pPr>
        <w:spacing w:line="360" w:lineRule="auto"/>
        <w:jc w:val="left"/>
        <w:rPr>
          <w:rFonts w:hint="eastAsia" w:ascii="宋体" w:hAnsi="宋体" w:cs="宋体"/>
          <w:b/>
          <w:color w:val="auto"/>
          <w:spacing w:val="6"/>
          <w:sz w:val="32"/>
          <w:szCs w:val="32"/>
          <w:highlight w:val="none"/>
        </w:rPr>
        <w:sectPr>
          <w:pgSz w:w="11906" w:h="16838"/>
          <w:pgMar w:top="1276" w:right="1418" w:bottom="1247" w:left="1418" w:header="851" w:footer="992" w:gutter="0"/>
          <w:cols w:space="720" w:num="1"/>
          <w:titlePg/>
          <w:docGrid w:linePitch="312" w:charSpace="0"/>
        </w:sectPr>
      </w:pPr>
    </w:p>
    <w:p w14:paraId="58284345">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6E474AAB">
      <w:pPr>
        <w:spacing w:line="360" w:lineRule="auto"/>
        <w:jc w:val="center"/>
        <w:rPr>
          <w:rFonts w:ascii="宋体" w:hAnsi="宋体" w:cs="宋体"/>
          <w:b/>
          <w:color w:val="auto"/>
          <w:sz w:val="24"/>
          <w:highlight w:val="none"/>
        </w:rPr>
      </w:pPr>
    </w:p>
    <w:p w14:paraId="302F97BF">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3F2E9DF6">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5B64764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28255A4A">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42447C1">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D6557E6">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8A92286">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6415098">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7CC919DF">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D535369">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C50A56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FF36921">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28634386">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D4D81FC">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871CC3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930210F">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1511E69">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78247B0B">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w:t>
      </w:r>
      <w:r>
        <w:rPr>
          <w:rFonts w:hint="eastAsia" w:ascii="宋体" w:hAnsi="宋体" w:cs="宋体"/>
          <w:color w:val="auto"/>
          <w:sz w:val="24"/>
          <w:highlight w:val="none"/>
          <w:lang w:eastAsia="zh-CN"/>
        </w:rPr>
        <w:t>城南街道仁智村西坞里区块征迁房屋评估项目</w:t>
      </w:r>
      <w:r>
        <w:rPr>
          <w:rFonts w:hint="eastAsia" w:ascii="宋体" w:hAnsi="宋体" w:cs="宋体"/>
          <w:color w:val="auto"/>
          <w:sz w:val="24"/>
          <w:highlight w:val="none"/>
        </w:rPr>
        <w:t>：</w:t>
      </w:r>
      <w:r>
        <w:rPr>
          <w:rFonts w:hint="eastAsia" w:ascii="宋体" w:hAnsi="宋体" w:cs="宋体"/>
          <w:color w:val="auto"/>
          <w:sz w:val="24"/>
          <w:highlight w:val="none"/>
          <w:u w:val="dotted"/>
        </w:rPr>
        <w:t xml:space="preserve">                                        </w:t>
      </w:r>
    </w:p>
    <w:p w14:paraId="56304E82">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3C6C177F">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4CB8B71">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143D13E1">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0D1B46C4">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5548954">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20456E0D">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3E0C9A75">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E069741">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4A6B7265">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16E22F51">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1C76EA41">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1FDA351F">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685674D">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78169AE0">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C55F9B3">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3C01FF15">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07C9261">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01F39D89">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3AE817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D579E9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2030FC3">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116AEF1A">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38D4CCB7">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49B1494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09DD6D5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28C391F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9882AC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2F6E4B0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0E646F3">
      <w:pPr>
        <w:autoSpaceDE w:val="0"/>
        <w:autoSpaceDN w:val="0"/>
        <w:jc w:val="center"/>
        <w:rPr>
          <w:rFonts w:ascii="宋体" w:hAnsi="宋体" w:cs="宋体"/>
          <w:b/>
          <w:color w:val="auto"/>
          <w:spacing w:val="6"/>
          <w:sz w:val="32"/>
          <w:szCs w:val="32"/>
          <w:highlight w:val="none"/>
        </w:rPr>
      </w:pPr>
    </w:p>
    <w:p w14:paraId="3F7B427A">
      <w:pPr>
        <w:autoSpaceDE w:val="0"/>
        <w:autoSpaceDN w:val="0"/>
        <w:jc w:val="center"/>
        <w:rPr>
          <w:rFonts w:hint="eastAsia" w:ascii="宋体" w:hAnsi="宋体" w:cs="宋体"/>
          <w:b/>
          <w:color w:val="auto"/>
          <w:spacing w:val="6"/>
          <w:sz w:val="32"/>
          <w:szCs w:val="32"/>
          <w:highlight w:val="none"/>
        </w:rPr>
        <w:sectPr>
          <w:pgSz w:w="11906" w:h="16838"/>
          <w:pgMar w:top="1276" w:right="1418" w:bottom="1247" w:left="1418" w:header="851" w:footer="992" w:gutter="0"/>
          <w:cols w:space="720" w:num="1"/>
          <w:titlePg/>
          <w:docGrid w:linePitch="312" w:charSpace="0"/>
        </w:sectPr>
      </w:pPr>
    </w:p>
    <w:p w14:paraId="1D4F5E3F">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24F050AB">
      <w:pPr>
        <w:spacing w:line="360" w:lineRule="auto"/>
        <w:rPr>
          <w:rFonts w:ascii="宋体" w:hAnsi="宋体" w:cs="宋体"/>
          <w:color w:val="auto"/>
          <w:sz w:val="24"/>
          <w:highlight w:val="none"/>
          <w:u w:val="single"/>
        </w:rPr>
      </w:pPr>
    </w:p>
    <w:p w14:paraId="4E33EB56">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28094B17">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城南街道仁智村西坞里区块征迁房屋评估项目</w:t>
      </w:r>
      <w:r>
        <w:rPr>
          <w:rFonts w:hint="eastAsia" w:ascii="宋体" w:hAnsi="宋体" w:cs="宋体"/>
          <w:color w:val="auto"/>
          <w:sz w:val="24"/>
          <w:highlight w:val="none"/>
        </w:rPr>
        <w:t>）【招标编号：（采购编号）】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14EBDC5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0DAEFA55">
      <w:pPr>
        <w:spacing w:line="360" w:lineRule="auto"/>
        <w:ind w:firstLine="494"/>
        <w:rPr>
          <w:rFonts w:ascii="宋体" w:hAnsi="宋体" w:cs="宋体"/>
          <w:color w:val="auto"/>
          <w:sz w:val="24"/>
          <w:highlight w:val="none"/>
        </w:rPr>
      </w:pPr>
    </w:p>
    <w:p w14:paraId="62122F80">
      <w:pPr>
        <w:spacing w:line="360" w:lineRule="auto"/>
        <w:ind w:firstLine="494"/>
        <w:rPr>
          <w:rFonts w:ascii="宋体" w:hAnsi="宋体" w:cs="宋体"/>
          <w:color w:val="auto"/>
          <w:sz w:val="24"/>
          <w:highlight w:val="none"/>
        </w:rPr>
      </w:pPr>
    </w:p>
    <w:p w14:paraId="63346387">
      <w:pPr>
        <w:spacing w:line="360" w:lineRule="auto"/>
        <w:ind w:firstLine="494"/>
        <w:rPr>
          <w:rFonts w:ascii="宋体" w:hAnsi="宋体" w:cs="宋体"/>
          <w:color w:val="auto"/>
          <w:sz w:val="24"/>
          <w:highlight w:val="none"/>
        </w:rPr>
      </w:pPr>
    </w:p>
    <w:p w14:paraId="4009302A">
      <w:pPr>
        <w:spacing w:line="360" w:lineRule="auto"/>
        <w:ind w:firstLine="494"/>
        <w:rPr>
          <w:rFonts w:ascii="宋体" w:hAnsi="宋体" w:cs="宋体"/>
          <w:color w:val="auto"/>
          <w:sz w:val="24"/>
          <w:highlight w:val="none"/>
        </w:rPr>
      </w:pPr>
    </w:p>
    <w:p w14:paraId="61F13CC9">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7CFE1AE8">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6C2E15A">
      <w:pPr>
        <w:rPr>
          <w:rFonts w:ascii="宋体" w:hAnsi="宋体" w:cs="宋体"/>
          <w:color w:val="auto"/>
          <w:sz w:val="24"/>
          <w:highlight w:val="none"/>
        </w:rPr>
      </w:pPr>
      <w:r>
        <w:rPr>
          <w:rFonts w:hint="eastAsia" w:ascii="宋体" w:hAnsi="宋体" w:cs="宋体"/>
          <w:b/>
          <w:bCs/>
          <w:color w:val="auto"/>
          <w:sz w:val="24"/>
          <w:highlight w:val="none"/>
        </w:rPr>
        <w:t>附：</w:t>
      </w:r>
    </w:p>
    <w:p w14:paraId="71803CB8">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275ECB8A">
      <w:pPr>
        <w:autoSpaceDE w:val="0"/>
        <w:autoSpaceDN w:val="0"/>
        <w:jc w:val="center"/>
        <w:rPr>
          <w:rFonts w:ascii="宋体" w:hAnsi="宋体" w:cs="宋体"/>
          <w:b/>
          <w:color w:val="auto"/>
          <w:spacing w:val="6"/>
          <w:sz w:val="32"/>
          <w:szCs w:val="32"/>
          <w:highlight w:val="none"/>
        </w:rPr>
      </w:pPr>
    </w:p>
    <w:p w14:paraId="757FE120">
      <w:pPr>
        <w:autoSpaceDE w:val="0"/>
        <w:autoSpaceDN w:val="0"/>
        <w:jc w:val="center"/>
        <w:rPr>
          <w:rFonts w:ascii="宋体" w:hAnsi="宋体" w:cs="宋体"/>
          <w:b/>
          <w:color w:val="auto"/>
          <w:spacing w:val="6"/>
          <w:sz w:val="32"/>
          <w:szCs w:val="32"/>
          <w:highlight w:val="none"/>
        </w:rPr>
      </w:pPr>
    </w:p>
    <w:p w14:paraId="5AF31E1C">
      <w:pPr>
        <w:autoSpaceDE w:val="0"/>
        <w:autoSpaceDN w:val="0"/>
        <w:jc w:val="center"/>
        <w:rPr>
          <w:rFonts w:ascii="宋体" w:hAnsi="宋体" w:cs="宋体"/>
          <w:b/>
          <w:color w:val="auto"/>
          <w:spacing w:val="6"/>
          <w:sz w:val="32"/>
          <w:szCs w:val="32"/>
          <w:highlight w:val="none"/>
        </w:rPr>
      </w:pPr>
    </w:p>
    <w:p w14:paraId="585B0583">
      <w:pPr>
        <w:autoSpaceDE w:val="0"/>
        <w:autoSpaceDN w:val="0"/>
        <w:jc w:val="center"/>
        <w:rPr>
          <w:rFonts w:ascii="宋体" w:hAnsi="宋体" w:cs="宋体"/>
          <w:b/>
          <w:color w:val="auto"/>
          <w:spacing w:val="6"/>
          <w:sz w:val="32"/>
          <w:szCs w:val="32"/>
          <w:highlight w:val="none"/>
        </w:rPr>
      </w:pPr>
    </w:p>
    <w:p w14:paraId="0261606D">
      <w:pPr>
        <w:autoSpaceDE w:val="0"/>
        <w:autoSpaceDN w:val="0"/>
        <w:jc w:val="center"/>
        <w:rPr>
          <w:rFonts w:ascii="宋体" w:hAnsi="宋体" w:cs="宋体"/>
          <w:b/>
          <w:color w:val="auto"/>
          <w:spacing w:val="6"/>
          <w:sz w:val="32"/>
          <w:szCs w:val="32"/>
          <w:highlight w:val="none"/>
        </w:rPr>
      </w:pPr>
    </w:p>
    <w:p w14:paraId="1B693274">
      <w:pPr>
        <w:autoSpaceDE w:val="0"/>
        <w:autoSpaceDN w:val="0"/>
        <w:jc w:val="center"/>
        <w:rPr>
          <w:rFonts w:ascii="宋体" w:hAnsi="宋体" w:cs="宋体"/>
          <w:b/>
          <w:color w:val="auto"/>
          <w:spacing w:val="6"/>
          <w:sz w:val="32"/>
          <w:szCs w:val="32"/>
          <w:highlight w:val="none"/>
        </w:rPr>
      </w:pPr>
    </w:p>
    <w:p w14:paraId="260A4139">
      <w:pPr>
        <w:autoSpaceDE w:val="0"/>
        <w:autoSpaceDN w:val="0"/>
        <w:jc w:val="center"/>
        <w:rPr>
          <w:rFonts w:ascii="宋体" w:hAnsi="宋体" w:cs="宋体"/>
          <w:b/>
          <w:color w:val="auto"/>
          <w:spacing w:val="6"/>
          <w:sz w:val="32"/>
          <w:szCs w:val="32"/>
          <w:highlight w:val="none"/>
        </w:rPr>
      </w:pPr>
    </w:p>
    <w:p w14:paraId="4BF94302">
      <w:pPr>
        <w:autoSpaceDE w:val="0"/>
        <w:autoSpaceDN w:val="0"/>
        <w:jc w:val="center"/>
        <w:rPr>
          <w:rFonts w:ascii="宋体" w:hAnsi="宋体" w:cs="宋体"/>
          <w:b/>
          <w:color w:val="auto"/>
          <w:spacing w:val="6"/>
          <w:sz w:val="32"/>
          <w:szCs w:val="32"/>
          <w:highlight w:val="none"/>
        </w:rPr>
      </w:pPr>
    </w:p>
    <w:p w14:paraId="70F30E82">
      <w:pPr>
        <w:autoSpaceDE w:val="0"/>
        <w:autoSpaceDN w:val="0"/>
        <w:jc w:val="center"/>
        <w:rPr>
          <w:rFonts w:ascii="宋体" w:hAnsi="宋体" w:cs="宋体"/>
          <w:b/>
          <w:color w:val="auto"/>
          <w:spacing w:val="6"/>
          <w:sz w:val="32"/>
          <w:szCs w:val="32"/>
          <w:highlight w:val="none"/>
        </w:rPr>
      </w:pPr>
    </w:p>
    <w:p w14:paraId="563A400A">
      <w:pPr>
        <w:autoSpaceDE w:val="0"/>
        <w:autoSpaceDN w:val="0"/>
        <w:jc w:val="center"/>
        <w:rPr>
          <w:rFonts w:ascii="宋体" w:hAnsi="宋体" w:cs="宋体"/>
          <w:b/>
          <w:color w:val="auto"/>
          <w:spacing w:val="6"/>
          <w:sz w:val="32"/>
          <w:szCs w:val="32"/>
          <w:highlight w:val="none"/>
        </w:rPr>
      </w:pPr>
    </w:p>
    <w:p w14:paraId="0ADC8D2D">
      <w:pPr>
        <w:autoSpaceDE w:val="0"/>
        <w:autoSpaceDN w:val="0"/>
        <w:jc w:val="center"/>
        <w:rPr>
          <w:rFonts w:hint="eastAsia" w:ascii="宋体" w:hAnsi="宋体" w:cs="宋体"/>
          <w:b/>
          <w:color w:val="auto"/>
          <w:spacing w:val="6"/>
          <w:sz w:val="32"/>
          <w:szCs w:val="32"/>
          <w:highlight w:val="none"/>
        </w:rPr>
        <w:sectPr>
          <w:pgSz w:w="11906" w:h="16838"/>
          <w:pgMar w:top="1276" w:right="1418" w:bottom="1247" w:left="1418" w:header="851" w:footer="992" w:gutter="0"/>
          <w:cols w:space="720" w:num="1"/>
          <w:titlePg/>
          <w:docGrid w:linePitch="312" w:charSpace="0"/>
        </w:sectPr>
      </w:pPr>
    </w:p>
    <w:p w14:paraId="3B325F96">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1780078F">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690A444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w:t>
      </w:r>
      <w:r>
        <w:rPr>
          <w:rFonts w:hint="eastAsia" w:ascii="宋体" w:hAnsi="宋体" w:cs="宋体"/>
          <w:color w:val="auto"/>
          <w:sz w:val="24"/>
          <w:highlight w:val="none"/>
          <w:lang w:eastAsia="zh-CN"/>
        </w:rPr>
        <w:t>城南街道仁智村西坞里区块征迁房屋评估项目</w:t>
      </w:r>
      <w:r>
        <w:rPr>
          <w:rFonts w:hint="eastAsia" w:ascii="宋体" w:hAnsi="宋体" w:cs="宋体"/>
          <w:color w:val="auto"/>
          <w:sz w:val="24"/>
          <w:highlight w:val="none"/>
        </w:rPr>
        <w:t>）【招标编号：（采购编号）】</w:t>
      </w:r>
      <w:r>
        <w:rPr>
          <w:rFonts w:hint="eastAsia" w:ascii="宋体" w:hAnsi="宋体" w:cs="宋体"/>
          <w:color w:val="auto"/>
          <w:kern w:val="0"/>
          <w:sz w:val="24"/>
          <w:highlight w:val="none"/>
          <w:lang w:val="zh-CN"/>
        </w:rPr>
        <w:t xml:space="preserve">投标。 </w:t>
      </w:r>
    </w:p>
    <w:p w14:paraId="2351131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1A0A4F2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0EB83FD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6ED5422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220F54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8057C6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760E652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34698BC">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2"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2"/>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3"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3"/>
      <w:r>
        <w:rPr>
          <w:rFonts w:hint="eastAsia" w:ascii="宋体" w:hAnsi="宋体" w:cs="宋体"/>
          <w:b/>
          <w:color w:val="auto"/>
          <w:kern w:val="0"/>
          <w:sz w:val="24"/>
          <w:highlight w:val="none"/>
          <w:lang w:val="zh-CN"/>
        </w:rPr>
        <w:t>）</w:t>
      </w:r>
    </w:p>
    <w:p w14:paraId="1047EF4F">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4"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4"/>
    </w:p>
    <w:p w14:paraId="26F8230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22B4280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5BF1203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2C9A2B0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52D68F0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68809E5C">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3C98207">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E4EE61C">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F361D0A">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3E31D3F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BB9C0D6">
      <w:pPr>
        <w:autoSpaceDE w:val="0"/>
        <w:autoSpaceDN w:val="0"/>
        <w:jc w:val="center"/>
        <w:rPr>
          <w:rFonts w:ascii="宋体" w:hAnsi="宋体" w:cs="宋体"/>
          <w:b/>
          <w:color w:val="auto"/>
          <w:spacing w:val="6"/>
          <w:sz w:val="32"/>
          <w:szCs w:val="32"/>
          <w:highlight w:val="none"/>
        </w:rPr>
      </w:pPr>
    </w:p>
    <w:p w14:paraId="11A91D72">
      <w:pPr>
        <w:autoSpaceDE w:val="0"/>
        <w:autoSpaceDN w:val="0"/>
        <w:jc w:val="center"/>
        <w:rPr>
          <w:rFonts w:ascii="宋体" w:hAnsi="宋体" w:cs="宋体"/>
          <w:b/>
          <w:color w:val="auto"/>
          <w:spacing w:val="6"/>
          <w:sz w:val="32"/>
          <w:szCs w:val="32"/>
          <w:highlight w:val="none"/>
        </w:rPr>
      </w:pPr>
    </w:p>
    <w:p w14:paraId="26E76C94">
      <w:pPr>
        <w:autoSpaceDE w:val="0"/>
        <w:autoSpaceDN w:val="0"/>
        <w:jc w:val="center"/>
        <w:rPr>
          <w:rFonts w:ascii="宋体" w:hAnsi="宋体" w:cs="宋体"/>
          <w:b/>
          <w:color w:val="auto"/>
          <w:spacing w:val="6"/>
          <w:sz w:val="32"/>
          <w:szCs w:val="32"/>
          <w:highlight w:val="none"/>
        </w:rPr>
      </w:pPr>
    </w:p>
    <w:p w14:paraId="76A4DE86">
      <w:pPr>
        <w:autoSpaceDE w:val="0"/>
        <w:autoSpaceDN w:val="0"/>
        <w:jc w:val="center"/>
        <w:rPr>
          <w:rFonts w:ascii="宋体" w:hAnsi="宋体" w:cs="宋体"/>
          <w:b/>
          <w:color w:val="auto"/>
          <w:spacing w:val="6"/>
          <w:sz w:val="32"/>
          <w:szCs w:val="32"/>
          <w:highlight w:val="none"/>
        </w:rPr>
      </w:pPr>
    </w:p>
    <w:p w14:paraId="5C77B257">
      <w:pPr>
        <w:autoSpaceDE w:val="0"/>
        <w:autoSpaceDN w:val="0"/>
        <w:jc w:val="center"/>
        <w:rPr>
          <w:rFonts w:ascii="宋体" w:hAnsi="宋体" w:cs="宋体"/>
          <w:b/>
          <w:color w:val="auto"/>
          <w:spacing w:val="6"/>
          <w:sz w:val="32"/>
          <w:szCs w:val="32"/>
          <w:highlight w:val="none"/>
        </w:rPr>
      </w:pPr>
    </w:p>
    <w:p w14:paraId="22A1A059">
      <w:pPr>
        <w:autoSpaceDE w:val="0"/>
        <w:autoSpaceDN w:val="0"/>
        <w:jc w:val="center"/>
        <w:rPr>
          <w:rFonts w:ascii="宋体" w:hAnsi="宋体" w:cs="宋体"/>
          <w:b/>
          <w:color w:val="auto"/>
          <w:spacing w:val="6"/>
          <w:sz w:val="32"/>
          <w:szCs w:val="32"/>
          <w:highlight w:val="none"/>
        </w:rPr>
      </w:pPr>
    </w:p>
    <w:p w14:paraId="01A0B463">
      <w:pPr>
        <w:autoSpaceDE w:val="0"/>
        <w:autoSpaceDN w:val="0"/>
        <w:jc w:val="center"/>
        <w:rPr>
          <w:rFonts w:ascii="宋体" w:hAnsi="宋体" w:cs="宋体"/>
          <w:b/>
          <w:color w:val="auto"/>
          <w:spacing w:val="6"/>
          <w:sz w:val="32"/>
          <w:szCs w:val="32"/>
          <w:highlight w:val="none"/>
        </w:rPr>
      </w:pPr>
    </w:p>
    <w:p w14:paraId="0B52DEC4">
      <w:pPr>
        <w:autoSpaceDE w:val="0"/>
        <w:autoSpaceDN w:val="0"/>
        <w:jc w:val="center"/>
        <w:rPr>
          <w:rFonts w:ascii="宋体" w:hAnsi="宋体" w:cs="宋体"/>
          <w:b/>
          <w:color w:val="auto"/>
          <w:spacing w:val="6"/>
          <w:sz w:val="32"/>
          <w:szCs w:val="32"/>
          <w:highlight w:val="none"/>
        </w:rPr>
      </w:pPr>
    </w:p>
    <w:p w14:paraId="740FBD1E">
      <w:pPr>
        <w:autoSpaceDE w:val="0"/>
        <w:autoSpaceDN w:val="0"/>
        <w:jc w:val="center"/>
        <w:rPr>
          <w:rFonts w:ascii="宋体" w:hAnsi="宋体" w:cs="宋体"/>
          <w:b/>
          <w:color w:val="auto"/>
          <w:spacing w:val="6"/>
          <w:sz w:val="32"/>
          <w:szCs w:val="32"/>
          <w:highlight w:val="none"/>
        </w:rPr>
      </w:pPr>
    </w:p>
    <w:p w14:paraId="0A40C262">
      <w:pPr>
        <w:autoSpaceDE w:val="0"/>
        <w:autoSpaceDN w:val="0"/>
        <w:jc w:val="center"/>
        <w:rPr>
          <w:rFonts w:ascii="宋体" w:hAnsi="宋体" w:cs="宋体"/>
          <w:b/>
          <w:color w:val="auto"/>
          <w:spacing w:val="6"/>
          <w:sz w:val="32"/>
          <w:szCs w:val="32"/>
          <w:highlight w:val="none"/>
        </w:rPr>
      </w:pPr>
    </w:p>
    <w:p w14:paraId="4F857E74">
      <w:pPr>
        <w:autoSpaceDE w:val="0"/>
        <w:autoSpaceDN w:val="0"/>
        <w:jc w:val="center"/>
        <w:rPr>
          <w:rFonts w:ascii="宋体" w:hAnsi="宋体" w:cs="宋体"/>
          <w:b/>
          <w:color w:val="auto"/>
          <w:spacing w:val="6"/>
          <w:sz w:val="32"/>
          <w:szCs w:val="32"/>
          <w:highlight w:val="none"/>
        </w:rPr>
      </w:pPr>
    </w:p>
    <w:p w14:paraId="0D24FF25">
      <w:pPr>
        <w:autoSpaceDE w:val="0"/>
        <w:autoSpaceDN w:val="0"/>
        <w:jc w:val="center"/>
        <w:rPr>
          <w:rFonts w:ascii="宋体" w:hAnsi="宋体" w:cs="宋体"/>
          <w:b/>
          <w:color w:val="auto"/>
          <w:spacing w:val="6"/>
          <w:sz w:val="32"/>
          <w:szCs w:val="32"/>
          <w:highlight w:val="none"/>
        </w:rPr>
      </w:pPr>
    </w:p>
    <w:p w14:paraId="721FAFDE">
      <w:pPr>
        <w:autoSpaceDE w:val="0"/>
        <w:autoSpaceDN w:val="0"/>
        <w:jc w:val="center"/>
        <w:rPr>
          <w:rFonts w:ascii="宋体" w:hAnsi="宋体" w:cs="宋体"/>
          <w:b/>
          <w:color w:val="auto"/>
          <w:spacing w:val="6"/>
          <w:sz w:val="32"/>
          <w:szCs w:val="32"/>
          <w:highlight w:val="none"/>
        </w:rPr>
      </w:pPr>
    </w:p>
    <w:p w14:paraId="5A89F370">
      <w:pPr>
        <w:autoSpaceDE w:val="0"/>
        <w:autoSpaceDN w:val="0"/>
        <w:jc w:val="center"/>
        <w:rPr>
          <w:rFonts w:ascii="宋体" w:hAnsi="宋体" w:cs="宋体"/>
          <w:b/>
          <w:color w:val="auto"/>
          <w:spacing w:val="6"/>
          <w:sz w:val="32"/>
          <w:szCs w:val="32"/>
          <w:highlight w:val="none"/>
        </w:rPr>
      </w:pPr>
    </w:p>
    <w:p w14:paraId="410BDDE2">
      <w:pPr>
        <w:autoSpaceDE w:val="0"/>
        <w:autoSpaceDN w:val="0"/>
        <w:jc w:val="center"/>
        <w:rPr>
          <w:rFonts w:ascii="宋体" w:hAnsi="宋体" w:cs="宋体"/>
          <w:b/>
          <w:color w:val="auto"/>
          <w:spacing w:val="6"/>
          <w:sz w:val="32"/>
          <w:szCs w:val="32"/>
          <w:highlight w:val="none"/>
        </w:rPr>
      </w:pPr>
    </w:p>
    <w:p w14:paraId="0D4C1A3D">
      <w:pPr>
        <w:autoSpaceDE w:val="0"/>
        <w:autoSpaceDN w:val="0"/>
        <w:jc w:val="center"/>
        <w:rPr>
          <w:rFonts w:ascii="宋体" w:hAnsi="宋体" w:cs="宋体"/>
          <w:b/>
          <w:color w:val="auto"/>
          <w:spacing w:val="6"/>
          <w:sz w:val="32"/>
          <w:szCs w:val="32"/>
          <w:highlight w:val="none"/>
        </w:rPr>
      </w:pPr>
    </w:p>
    <w:p w14:paraId="127FD0A7">
      <w:pPr>
        <w:autoSpaceDE w:val="0"/>
        <w:autoSpaceDN w:val="0"/>
        <w:jc w:val="center"/>
        <w:rPr>
          <w:rFonts w:ascii="宋体" w:hAnsi="宋体" w:cs="宋体"/>
          <w:b/>
          <w:color w:val="auto"/>
          <w:spacing w:val="6"/>
          <w:sz w:val="32"/>
          <w:szCs w:val="32"/>
          <w:highlight w:val="none"/>
        </w:rPr>
      </w:pPr>
    </w:p>
    <w:p w14:paraId="2C9BCC09">
      <w:pPr>
        <w:autoSpaceDE w:val="0"/>
        <w:autoSpaceDN w:val="0"/>
        <w:jc w:val="center"/>
        <w:rPr>
          <w:rFonts w:ascii="宋体" w:hAnsi="宋体" w:cs="宋体"/>
          <w:b/>
          <w:color w:val="auto"/>
          <w:spacing w:val="6"/>
          <w:sz w:val="32"/>
          <w:szCs w:val="32"/>
          <w:highlight w:val="none"/>
        </w:rPr>
      </w:pPr>
    </w:p>
    <w:p w14:paraId="2E24E8A0">
      <w:pPr>
        <w:autoSpaceDE w:val="0"/>
        <w:autoSpaceDN w:val="0"/>
        <w:jc w:val="center"/>
        <w:rPr>
          <w:rFonts w:ascii="宋体" w:hAnsi="宋体" w:cs="宋体"/>
          <w:b/>
          <w:color w:val="auto"/>
          <w:spacing w:val="6"/>
          <w:sz w:val="32"/>
          <w:szCs w:val="32"/>
          <w:highlight w:val="none"/>
        </w:rPr>
      </w:pPr>
    </w:p>
    <w:p w14:paraId="46E5BFB4">
      <w:pPr>
        <w:autoSpaceDE w:val="0"/>
        <w:autoSpaceDN w:val="0"/>
        <w:jc w:val="center"/>
        <w:rPr>
          <w:rFonts w:ascii="宋体" w:hAnsi="宋体" w:cs="宋体"/>
          <w:b/>
          <w:color w:val="auto"/>
          <w:spacing w:val="6"/>
          <w:sz w:val="32"/>
          <w:szCs w:val="32"/>
          <w:highlight w:val="none"/>
        </w:rPr>
      </w:pPr>
    </w:p>
    <w:p w14:paraId="58DD64C6">
      <w:pPr>
        <w:snapToGrid w:val="0"/>
        <w:spacing w:line="360" w:lineRule="auto"/>
        <w:ind w:firstLine="3666" w:firstLineChars="1100"/>
        <w:rPr>
          <w:rFonts w:hint="eastAsia" w:ascii="宋体" w:hAnsi="宋体" w:cs="宋体"/>
          <w:b/>
          <w:color w:val="auto"/>
          <w:spacing w:val="6"/>
          <w:sz w:val="32"/>
          <w:szCs w:val="32"/>
          <w:highlight w:val="none"/>
        </w:rPr>
        <w:sectPr>
          <w:pgSz w:w="11906" w:h="16838"/>
          <w:pgMar w:top="1276" w:right="1418" w:bottom="1247" w:left="1418" w:header="851" w:footer="992" w:gutter="0"/>
          <w:cols w:space="720" w:num="1"/>
          <w:titlePg/>
          <w:docGrid w:linePitch="312" w:charSpace="0"/>
        </w:sectPr>
      </w:pPr>
    </w:p>
    <w:p w14:paraId="5B5979A2">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4AC51DB7">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69E27EB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w:t>
      </w:r>
      <w:r>
        <w:rPr>
          <w:rFonts w:hint="eastAsia" w:ascii="宋体" w:hAnsi="宋体" w:cs="宋体"/>
          <w:color w:val="auto"/>
          <w:sz w:val="24"/>
          <w:highlight w:val="none"/>
          <w:lang w:eastAsia="zh-CN"/>
        </w:rPr>
        <w:t>城南街道仁智村西坞里区块征迁房屋评估项目</w:t>
      </w:r>
      <w:r>
        <w:rPr>
          <w:rFonts w:hint="eastAsia" w:ascii="宋体" w:hAnsi="宋体" w:cs="宋体"/>
          <w:color w:val="auto"/>
          <w:sz w:val="24"/>
          <w:highlight w:val="none"/>
        </w:rPr>
        <w:t>）【招标编号：（采购编号）】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1909800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4ED043A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35BBC5B5">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762CF427">
      <w:pPr>
        <w:rPr>
          <w:color w:val="auto"/>
          <w:highlight w:val="none"/>
        </w:rPr>
      </w:pPr>
      <w:r>
        <w:rPr>
          <w:rFonts w:hint="eastAsia"/>
          <w:color w:val="auto"/>
          <w:highlight w:val="none"/>
          <w:lang w:val="zh-CN"/>
        </w:rPr>
        <w:t xml:space="preserve"> </w:t>
      </w:r>
    </w:p>
    <w:p w14:paraId="613A02B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54FEB9B2">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3124EBA2">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5EA1E66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22A72C08">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074AAF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4701147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D026C7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3C2AE6C5">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7618B36">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603213A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AA490D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57E249C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23FA5B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5AD2785D">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3E646B4D">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3BC1339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7D8FA826">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124ED5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6831C99">
      <w:pPr>
        <w:autoSpaceDE w:val="0"/>
        <w:autoSpaceDN w:val="0"/>
        <w:jc w:val="center"/>
        <w:rPr>
          <w:rFonts w:ascii="宋体" w:hAnsi="宋体" w:cs="宋体"/>
          <w:b/>
          <w:color w:val="auto"/>
          <w:spacing w:val="6"/>
          <w:sz w:val="32"/>
          <w:szCs w:val="32"/>
          <w:highlight w:val="none"/>
        </w:rPr>
      </w:pPr>
    </w:p>
    <w:p w14:paraId="42F26AAF">
      <w:pPr>
        <w:autoSpaceDE w:val="0"/>
        <w:autoSpaceDN w:val="0"/>
        <w:jc w:val="center"/>
        <w:rPr>
          <w:rFonts w:ascii="宋体" w:hAnsi="宋体" w:cs="宋体"/>
          <w:b/>
          <w:color w:val="auto"/>
          <w:spacing w:val="6"/>
          <w:sz w:val="32"/>
          <w:szCs w:val="32"/>
          <w:highlight w:val="none"/>
        </w:rPr>
      </w:pPr>
    </w:p>
    <w:p w14:paraId="1062DEB5">
      <w:pPr>
        <w:autoSpaceDE w:val="0"/>
        <w:autoSpaceDN w:val="0"/>
        <w:jc w:val="center"/>
        <w:rPr>
          <w:rFonts w:ascii="宋体" w:hAnsi="宋体" w:cs="宋体"/>
          <w:b/>
          <w:color w:val="auto"/>
          <w:spacing w:val="6"/>
          <w:sz w:val="32"/>
          <w:szCs w:val="32"/>
          <w:highlight w:val="none"/>
        </w:rPr>
      </w:pPr>
    </w:p>
    <w:p w14:paraId="76299E8B">
      <w:pPr>
        <w:autoSpaceDE w:val="0"/>
        <w:autoSpaceDN w:val="0"/>
        <w:jc w:val="center"/>
        <w:rPr>
          <w:rFonts w:ascii="宋体" w:hAnsi="宋体" w:cs="宋体"/>
          <w:b/>
          <w:color w:val="auto"/>
          <w:spacing w:val="6"/>
          <w:sz w:val="32"/>
          <w:szCs w:val="32"/>
          <w:highlight w:val="none"/>
        </w:rPr>
      </w:pPr>
    </w:p>
    <w:p w14:paraId="69B7E5D2">
      <w:pPr>
        <w:autoSpaceDE w:val="0"/>
        <w:autoSpaceDN w:val="0"/>
        <w:jc w:val="center"/>
        <w:rPr>
          <w:rFonts w:ascii="宋体" w:hAnsi="宋体" w:cs="宋体"/>
          <w:b/>
          <w:color w:val="auto"/>
          <w:spacing w:val="6"/>
          <w:sz w:val="32"/>
          <w:szCs w:val="32"/>
          <w:highlight w:val="none"/>
        </w:rPr>
      </w:pPr>
    </w:p>
    <w:p w14:paraId="384C3447">
      <w:pPr>
        <w:autoSpaceDE w:val="0"/>
        <w:autoSpaceDN w:val="0"/>
        <w:jc w:val="center"/>
        <w:rPr>
          <w:rFonts w:ascii="宋体" w:hAnsi="宋体" w:cs="宋体"/>
          <w:b/>
          <w:color w:val="auto"/>
          <w:spacing w:val="6"/>
          <w:sz w:val="32"/>
          <w:szCs w:val="32"/>
          <w:highlight w:val="none"/>
        </w:rPr>
      </w:pPr>
    </w:p>
    <w:p w14:paraId="2EBFEA4B">
      <w:pPr>
        <w:autoSpaceDE w:val="0"/>
        <w:autoSpaceDN w:val="0"/>
        <w:jc w:val="center"/>
        <w:rPr>
          <w:rFonts w:ascii="宋体" w:hAnsi="宋体" w:cs="宋体"/>
          <w:b/>
          <w:color w:val="auto"/>
          <w:spacing w:val="6"/>
          <w:sz w:val="32"/>
          <w:szCs w:val="32"/>
          <w:highlight w:val="none"/>
        </w:rPr>
      </w:pPr>
    </w:p>
    <w:p w14:paraId="0694CF9A">
      <w:pPr>
        <w:autoSpaceDE w:val="0"/>
        <w:autoSpaceDN w:val="0"/>
        <w:jc w:val="center"/>
        <w:rPr>
          <w:rFonts w:ascii="宋体" w:hAnsi="宋体" w:cs="宋体"/>
          <w:b/>
          <w:color w:val="auto"/>
          <w:spacing w:val="6"/>
          <w:sz w:val="32"/>
          <w:szCs w:val="32"/>
          <w:highlight w:val="none"/>
        </w:rPr>
      </w:pPr>
    </w:p>
    <w:p w14:paraId="541336C7">
      <w:pPr>
        <w:autoSpaceDE w:val="0"/>
        <w:autoSpaceDN w:val="0"/>
        <w:jc w:val="center"/>
        <w:rPr>
          <w:rFonts w:ascii="宋体" w:hAnsi="宋体" w:cs="宋体"/>
          <w:b/>
          <w:color w:val="auto"/>
          <w:spacing w:val="6"/>
          <w:sz w:val="32"/>
          <w:szCs w:val="32"/>
          <w:highlight w:val="none"/>
        </w:rPr>
      </w:pPr>
    </w:p>
    <w:p w14:paraId="2C2608D5">
      <w:pPr>
        <w:autoSpaceDE w:val="0"/>
        <w:autoSpaceDN w:val="0"/>
        <w:jc w:val="center"/>
        <w:rPr>
          <w:rFonts w:ascii="宋体" w:hAnsi="宋体" w:cs="宋体"/>
          <w:b/>
          <w:color w:val="auto"/>
          <w:spacing w:val="6"/>
          <w:sz w:val="32"/>
          <w:szCs w:val="32"/>
          <w:highlight w:val="none"/>
        </w:rPr>
      </w:pPr>
    </w:p>
    <w:p w14:paraId="335ABA7D">
      <w:pPr>
        <w:autoSpaceDE w:val="0"/>
        <w:autoSpaceDN w:val="0"/>
        <w:jc w:val="center"/>
        <w:rPr>
          <w:rFonts w:ascii="宋体" w:hAnsi="宋体" w:cs="宋体"/>
          <w:b/>
          <w:color w:val="auto"/>
          <w:spacing w:val="6"/>
          <w:sz w:val="32"/>
          <w:szCs w:val="32"/>
          <w:highlight w:val="none"/>
        </w:rPr>
      </w:pPr>
    </w:p>
    <w:p w14:paraId="1D400D91">
      <w:pPr>
        <w:autoSpaceDE w:val="0"/>
        <w:autoSpaceDN w:val="0"/>
        <w:jc w:val="center"/>
        <w:rPr>
          <w:rFonts w:ascii="宋体" w:hAnsi="宋体" w:cs="宋体"/>
          <w:b/>
          <w:color w:val="auto"/>
          <w:spacing w:val="6"/>
          <w:sz w:val="32"/>
          <w:szCs w:val="32"/>
          <w:highlight w:val="none"/>
        </w:rPr>
      </w:pPr>
    </w:p>
    <w:p w14:paraId="6ABF9408">
      <w:pPr>
        <w:autoSpaceDE w:val="0"/>
        <w:autoSpaceDN w:val="0"/>
        <w:jc w:val="center"/>
        <w:rPr>
          <w:rFonts w:ascii="宋体" w:hAnsi="宋体" w:cs="宋体"/>
          <w:b/>
          <w:color w:val="auto"/>
          <w:spacing w:val="6"/>
          <w:sz w:val="32"/>
          <w:szCs w:val="32"/>
          <w:highlight w:val="none"/>
        </w:rPr>
      </w:pPr>
    </w:p>
    <w:p w14:paraId="657F5428">
      <w:pPr>
        <w:autoSpaceDE w:val="0"/>
        <w:autoSpaceDN w:val="0"/>
        <w:jc w:val="center"/>
        <w:rPr>
          <w:rFonts w:ascii="宋体" w:hAnsi="宋体" w:cs="宋体"/>
          <w:b/>
          <w:color w:val="auto"/>
          <w:spacing w:val="6"/>
          <w:sz w:val="32"/>
          <w:szCs w:val="32"/>
          <w:highlight w:val="none"/>
        </w:rPr>
      </w:pPr>
    </w:p>
    <w:p w14:paraId="484E1CC0">
      <w:pPr>
        <w:autoSpaceDE w:val="0"/>
        <w:autoSpaceDN w:val="0"/>
        <w:jc w:val="center"/>
        <w:rPr>
          <w:rFonts w:ascii="宋体" w:hAnsi="宋体" w:cs="宋体"/>
          <w:b/>
          <w:color w:val="auto"/>
          <w:spacing w:val="6"/>
          <w:sz w:val="32"/>
          <w:szCs w:val="32"/>
          <w:highlight w:val="none"/>
        </w:rPr>
      </w:pPr>
    </w:p>
    <w:p w14:paraId="2B76C3EB">
      <w:pPr>
        <w:autoSpaceDE w:val="0"/>
        <w:autoSpaceDN w:val="0"/>
        <w:jc w:val="center"/>
        <w:rPr>
          <w:rFonts w:ascii="宋体" w:hAnsi="宋体" w:cs="宋体"/>
          <w:b/>
          <w:color w:val="auto"/>
          <w:spacing w:val="6"/>
          <w:sz w:val="32"/>
          <w:szCs w:val="32"/>
          <w:highlight w:val="none"/>
        </w:rPr>
      </w:pPr>
    </w:p>
    <w:p w14:paraId="1560D8A6">
      <w:pPr>
        <w:autoSpaceDE w:val="0"/>
        <w:autoSpaceDN w:val="0"/>
        <w:jc w:val="center"/>
        <w:rPr>
          <w:rFonts w:ascii="宋体" w:hAnsi="宋体" w:cs="宋体"/>
          <w:b/>
          <w:color w:val="auto"/>
          <w:spacing w:val="6"/>
          <w:sz w:val="32"/>
          <w:szCs w:val="32"/>
          <w:highlight w:val="none"/>
        </w:rPr>
      </w:pPr>
    </w:p>
    <w:p w14:paraId="01632829">
      <w:pPr>
        <w:autoSpaceDE w:val="0"/>
        <w:autoSpaceDN w:val="0"/>
        <w:jc w:val="center"/>
        <w:rPr>
          <w:rFonts w:ascii="宋体" w:hAnsi="宋体" w:cs="宋体"/>
          <w:b/>
          <w:color w:val="auto"/>
          <w:spacing w:val="6"/>
          <w:sz w:val="32"/>
          <w:szCs w:val="32"/>
          <w:highlight w:val="none"/>
        </w:rPr>
      </w:pPr>
    </w:p>
    <w:p w14:paraId="5D3935F1">
      <w:pPr>
        <w:autoSpaceDE w:val="0"/>
        <w:autoSpaceDN w:val="0"/>
        <w:jc w:val="center"/>
        <w:rPr>
          <w:rFonts w:ascii="宋体" w:hAnsi="宋体" w:cs="宋体"/>
          <w:b/>
          <w:color w:val="auto"/>
          <w:spacing w:val="6"/>
          <w:sz w:val="32"/>
          <w:szCs w:val="32"/>
          <w:highlight w:val="none"/>
        </w:rPr>
      </w:pPr>
    </w:p>
    <w:p w14:paraId="5B15C1F5">
      <w:pPr>
        <w:autoSpaceDE w:val="0"/>
        <w:autoSpaceDN w:val="0"/>
        <w:jc w:val="center"/>
        <w:rPr>
          <w:rFonts w:ascii="宋体" w:hAnsi="宋体" w:cs="宋体"/>
          <w:b/>
          <w:color w:val="auto"/>
          <w:spacing w:val="6"/>
          <w:sz w:val="32"/>
          <w:szCs w:val="32"/>
          <w:highlight w:val="none"/>
        </w:rPr>
      </w:pPr>
    </w:p>
    <w:p w14:paraId="7705A0D5">
      <w:pPr>
        <w:spacing w:line="360" w:lineRule="auto"/>
        <w:jc w:val="left"/>
        <w:outlineLvl w:val="0"/>
        <w:rPr>
          <w:rFonts w:hint="eastAsia" w:ascii="宋体" w:hAnsi="宋体" w:cs="宋体"/>
          <w:b/>
          <w:color w:val="auto"/>
          <w:sz w:val="36"/>
          <w:szCs w:val="20"/>
          <w:highlight w:val="none"/>
        </w:rPr>
        <w:sectPr>
          <w:pgSz w:w="11906" w:h="16838"/>
          <w:pgMar w:top="1276" w:right="1418" w:bottom="1247" w:left="1418" w:header="851" w:footer="992" w:gutter="0"/>
          <w:cols w:space="720" w:num="1"/>
          <w:titlePg/>
          <w:docGrid w:linePitch="312" w:charSpace="0"/>
        </w:sectPr>
      </w:pPr>
    </w:p>
    <w:p w14:paraId="23379920">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215178ED">
      <w:pPr>
        <w:spacing w:line="360" w:lineRule="auto"/>
        <w:jc w:val="center"/>
        <w:rPr>
          <w:rFonts w:ascii="宋体" w:hAnsi="宋体" w:cs="宋体"/>
          <w:color w:val="auto"/>
          <w:sz w:val="24"/>
          <w:highlight w:val="none"/>
          <w:u w:val="single"/>
        </w:rPr>
      </w:pPr>
    </w:p>
    <w:p w14:paraId="65110797">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0BF0EA20">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城南街道仁智村西坞里区块征迁房屋评估项目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395FFE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32595DB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D1FC1C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5EE9333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DA61E4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6C00C0F">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E8113B6">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7BCE2D58">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MS Sans Serif">
    <w:altName w:val="XcGJSymbol"/>
    <w:panose1 w:val="020B0500000000000000"/>
    <w:charset w:val="00"/>
    <w:family w:val="swiss"/>
    <w:pitch w:val="default"/>
    <w:sig w:usb0="00000000" w:usb1="00000000" w:usb2="00000000" w:usb3="00000000" w:csb0="00000001" w:csb1="00000000"/>
  </w:font>
  <w:font w:name="XcGJSymbol">
    <w:panose1 w:val="02000500000000000000"/>
    <w:charset w:val="00"/>
    <w:family w:val="auto"/>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4C85B">
    <w:pPr>
      <w:pStyle w:val="4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824DF">
    <w:pPr>
      <w:pStyle w:val="4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06951">
    <w:pPr>
      <w:pStyle w:val="49"/>
      <w:framePr w:wrap="around" w:vAnchor="text" w:hAnchor="margin" w:xAlign="right" w:y="1"/>
      <w:rPr>
        <w:rStyle w:val="80"/>
      </w:rPr>
    </w:pPr>
    <w:r>
      <w:fldChar w:fldCharType="begin"/>
    </w:r>
    <w:r>
      <w:rPr>
        <w:rStyle w:val="80"/>
      </w:rPr>
      <w:instrText xml:space="preserve">PAGE  </w:instrText>
    </w:r>
    <w:r>
      <w:fldChar w:fldCharType="end"/>
    </w:r>
  </w:p>
  <w:p w14:paraId="3E7CFE9B">
    <w:pPr>
      <w:pStyle w:val="4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55B68">
    <w:pPr>
      <w:pStyle w:val="4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5" w:name="_Toc91899912"/>
    <w:bookmarkStart w:id="516" w:name="_Toc131845147"/>
    <w:bookmarkStart w:id="517" w:name="_Toc164085800"/>
    <w:bookmarkStart w:id="518" w:name="_Toc36110187"/>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1713D">
    <w:pPr>
      <w:pStyle w:val="4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F0E79">
    <w:pPr>
      <w:pStyle w:val="49"/>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42</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109</w:t>
    </w:r>
    <w:r>
      <w:rPr>
        <w:szCs w:val="21"/>
      </w:rPr>
      <w:fldChar w:fldCharType="end"/>
    </w:r>
    <w:r>
      <w:rPr>
        <w:rFonts w:hint="eastAsia"/>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5F00C">
    <w:pPr>
      <w:pStyle w:val="4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A229EE8">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4A025">
    <w:pPr>
      <w:pStyle w:val="4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D3D09F4">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FEC86">
    <w:pPr>
      <w:pStyle w:val="4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CEAAE3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C4FE2">
    <w:pPr>
      <w:pStyle w:val="4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D37BF7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97A7B">
    <w:pPr>
      <w:pStyle w:val="4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7ADE47E">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4FF22">
    <w:pPr>
      <w:pStyle w:val="4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DE12B82">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B8A5B">
    <w:pPr>
      <w:pStyle w:val="50"/>
      <w:pBdr>
        <w:bottom w:val="single" w:color="auto" w:sz="6" w:space="4"/>
      </w:pBdr>
      <w:jc w:val="right"/>
    </w:pPr>
    <w:r>
      <w:t></w:t>
    </w:r>
    <w:r>
      <w:rPr>
        <w:rFonts w:hint="eastAsia"/>
      </w:rPr>
      <w:t xml:space="preserve">             </w:t>
    </w:r>
    <w:r>
      <w:t>杭州市政府采购公开招标文件</w:t>
    </w:r>
  </w:p>
  <w:p w14:paraId="5B8FB76A">
    <w:pPr>
      <w:pStyle w:val="66"/>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F3F85">
    <w:pPr>
      <w:pStyle w:val="50"/>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C5EA7">
    <w:pPr>
      <w:pStyle w:val="5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F28D8">
    <w:pPr>
      <w:pStyle w:val="5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B50F45">
    <w:pPr>
      <w:pStyle w:val="50"/>
      <w:pBdr>
        <w:bottom w:val="none" w:color="auto" w:sz="0" w:space="0"/>
      </w:pBdr>
      <w:spacing w:before="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3167C">
    <w:pPr>
      <w:pStyle w:val="50"/>
      <w:rPr>
        <w:rFonts w:ascii="仿宋_GB2312" w:eastAsia="仿宋_GB2312"/>
        <w:b/>
        <w:i/>
        <w:u w:val="single"/>
      </w:rPr>
    </w:pPr>
    <w:r>
      <w:t></w:t>
    </w:r>
    <w:r>
      <w:rPr>
        <w:rFonts w:hint="eastAsia"/>
      </w:rPr>
      <w:t xml:space="preserve">                                                  </w:t>
    </w:r>
    <w:r>
      <w:t xml:space="preserve">             杭州市政府采购公开招标文件</w:t>
    </w:r>
  </w:p>
  <w:p w14:paraId="324732BD">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672C7">
    <w:pPr>
      <w:pStyle w:val="50"/>
    </w:pPr>
    <w:r>
      <w:t></w:t>
    </w:r>
    <w:r>
      <w:rPr>
        <w:rFonts w:hint="eastAsia"/>
      </w:rPr>
      <w:t xml:space="preserve">         </w:t>
    </w:r>
  </w:p>
  <w:p w14:paraId="4D8BA28D">
    <w:pPr>
      <w:pStyle w:val="50"/>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7050E">
    <w:pPr>
      <w:pStyle w:val="50"/>
      <w:rPr>
        <w:rFonts w:ascii="仿宋_GB2312" w:eastAsia="仿宋_GB2312"/>
        <w:b/>
        <w:i/>
        <w:u w:val="single"/>
      </w:rPr>
    </w:pPr>
    <w:r>
      <w:t></w:t>
    </w:r>
    <w:r>
      <w:rPr>
        <w:rFonts w:hint="eastAsia"/>
      </w:rPr>
      <w:t xml:space="preserve">                                                  </w:t>
    </w:r>
    <w:r>
      <w:t>杭州市政府采购公开招标文件</w:t>
    </w:r>
  </w:p>
  <w:p w14:paraId="00375D74">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76393">
    <w:pPr>
      <w:pStyle w:val="50"/>
      <w:jc w:val="right"/>
    </w:pPr>
    <w:r>
      <w:t></w:t>
    </w:r>
    <w:r>
      <w:rPr>
        <w:rFonts w:hint="eastAsia"/>
      </w:rPr>
      <w:t xml:space="preserve">                 </w:t>
    </w:r>
    <w:r>
      <w:t xml:space="preserve">                                </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41A80">
    <w:pPr>
      <w:pStyle w:val="50"/>
      <w:jc w:val="right"/>
      <w:rPr>
        <w:rFonts w:ascii="仿宋_GB2312" w:eastAsia="仿宋_GB2312"/>
        <w:b/>
        <w:i/>
        <w:u w:val="single"/>
      </w:rPr>
    </w:pPr>
    <w:r>
      <w:rPr>
        <w:rFonts w:hint="eastAsia"/>
      </w:rPr>
      <w:t xml:space="preserve">                                  </w:t>
    </w:r>
    <w:r>
      <w:t>杭州市政府采购公开招标文件</w:t>
    </w:r>
  </w:p>
  <w:p w14:paraId="4898E01B">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953A5">
    <w:pPr>
      <w:pStyle w:val="50"/>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F9EFE7"/>
    <w:multiLevelType w:val="singleLevel"/>
    <w:tmpl w:val="0DF9EFE7"/>
    <w:lvl w:ilvl="0" w:tentative="0">
      <w:start w:val="1"/>
      <w:numFmt w:val="decimal"/>
      <w:suff w:val="nothing"/>
      <w:lvlText w:val="%1、"/>
      <w:lvlJc w:val="left"/>
    </w:lvl>
  </w:abstractNum>
  <w:abstractNum w:abstractNumId="1">
    <w:nsid w:val="41892D21"/>
    <w:multiLevelType w:val="singleLevel"/>
    <w:tmpl w:val="41892D21"/>
    <w:lvl w:ilvl="0" w:tentative="0">
      <w:start w:val="1"/>
      <w:numFmt w:val="decimal"/>
      <w:suff w:val="nothing"/>
      <w:lvlText w:val="（%1）"/>
      <w:lvlJc w:val="left"/>
    </w:lvl>
  </w:abstractNum>
  <w:abstractNum w:abstractNumId="2">
    <w:nsid w:val="785F5F64"/>
    <w:multiLevelType w:val="singleLevel"/>
    <w:tmpl w:val="785F5F64"/>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396F"/>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56171"/>
    <w:rsid w:val="010651D9"/>
    <w:rsid w:val="011078C7"/>
    <w:rsid w:val="011F6449"/>
    <w:rsid w:val="01236AFB"/>
    <w:rsid w:val="019F7441"/>
    <w:rsid w:val="01B37585"/>
    <w:rsid w:val="01C929DA"/>
    <w:rsid w:val="01D55165"/>
    <w:rsid w:val="01DF6BF8"/>
    <w:rsid w:val="01EC2C57"/>
    <w:rsid w:val="025F0711"/>
    <w:rsid w:val="026B2E25"/>
    <w:rsid w:val="02824D4D"/>
    <w:rsid w:val="028A6FD2"/>
    <w:rsid w:val="02C80459"/>
    <w:rsid w:val="02DC4B10"/>
    <w:rsid w:val="02DD76CE"/>
    <w:rsid w:val="02F36323"/>
    <w:rsid w:val="02F5619C"/>
    <w:rsid w:val="0326446A"/>
    <w:rsid w:val="032D5555"/>
    <w:rsid w:val="035A57CF"/>
    <w:rsid w:val="036634D2"/>
    <w:rsid w:val="03DD35E4"/>
    <w:rsid w:val="04076900"/>
    <w:rsid w:val="041A5A3B"/>
    <w:rsid w:val="042115E9"/>
    <w:rsid w:val="042311BA"/>
    <w:rsid w:val="042B157A"/>
    <w:rsid w:val="043F0408"/>
    <w:rsid w:val="044C330C"/>
    <w:rsid w:val="048F763B"/>
    <w:rsid w:val="049F330E"/>
    <w:rsid w:val="04AA775C"/>
    <w:rsid w:val="04AF1889"/>
    <w:rsid w:val="04F66F48"/>
    <w:rsid w:val="05251E14"/>
    <w:rsid w:val="05A16594"/>
    <w:rsid w:val="05A7762D"/>
    <w:rsid w:val="060E5941"/>
    <w:rsid w:val="06110FAF"/>
    <w:rsid w:val="06456265"/>
    <w:rsid w:val="06493CA7"/>
    <w:rsid w:val="065A6178"/>
    <w:rsid w:val="066F1CF3"/>
    <w:rsid w:val="0690213E"/>
    <w:rsid w:val="06930BB8"/>
    <w:rsid w:val="07131EBF"/>
    <w:rsid w:val="07245D42"/>
    <w:rsid w:val="07264C62"/>
    <w:rsid w:val="072A0157"/>
    <w:rsid w:val="072D11D3"/>
    <w:rsid w:val="076D5A73"/>
    <w:rsid w:val="0779354C"/>
    <w:rsid w:val="078D7EC3"/>
    <w:rsid w:val="07DD73AA"/>
    <w:rsid w:val="08061376"/>
    <w:rsid w:val="082F30B8"/>
    <w:rsid w:val="08452D77"/>
    <w:rsid w:val="086401F8"/>
    <w:rsid w:val="08751CAA"/>
    <w:rsid w:val="087E4C40"/>
    <w:rsid w:val="08A871D0"/>
    <w:rsid w:val="08D66AD6"/>
    <w:rsid w:val="08DA33A3"/>
    <w:rsid w:val="08E80F13"/>
    <w:rsid w:val="08EF6757"/>
    <w:rsid w:val="092108C3"/>
    <w:rsid w:val="09335624"/>
    <w:rsid w:val="0944690F"/>
    <w:rsid w:val="09535675"/>
    <w:rsid w:val="095F057D"/>
    <w:rsid w:val="09642282"/>
    <w:rsid w:val="09733572"/>
    <w:rsid w:val="09772C16"/>
    <w:rsid w:val="098353B5"/>
    <w:rsid w:val="09A92330"/>
    <w:rsid w:val="09B06B87"/>
    <w:rsid w:val="09B71227"/>
    <w:rsid w:val="09C13146"/>
    <w:rsid w:val="09DB3168"/>
    <w:rsid w:val="09E04166"/>
    <w:rsid w:val="0A1C0718"/>
    <w:rsid w:val="0A326B00"/>
    <w:rsid w:val="0A3E7710"/>
    <w:rsid w:val="0A4E70E3"/>
    <w:rsid w:val="0A542C9D"/>
    <w:rsid w:val="0A5B7E63"/>
    <w:rsid w:val="0A982E07"/>
    <w:rsid w:val="0AA374A5"/>
    <w:rsid w:val="0AAB7649"/>
    <w:rsid w:val="0ABC5606"/>
    <w:rsid w:val="0AC91212"/>
    <w:rsid w:val="0B30404E"/>
    <w:rsid w:val="0B380146"/>
    <w:rsid w:val="0B4B1C27"/>
    <w:rsid w:val="0B4C6C14"/>
    <w:rsid w:val="0B547599"/>
    <w:rsid w:val="0B631A88"/>
    <w:rsid w:val="0B683D45"/>
    <w:rsid w:val="0B7F3F11"/>
    <w:rsid w:val="0B884417"/>
    <w:rsid w:val="0BF6188C"/>
    <w:rsid w:val="0BF73C91"/>
    <w:rsid w:val="0BFE4EEC"/>
    <w:rsid w:val="0C170175"/>
    <w:rsid w:val="0C571A41"/>
    <w:rsid w:val="0C5C1171"/>
    <w:rsid w:val="0C5E1CBC"/>
    <w:rsid w:val="0C615B50"/>
    <w:rsid w:val="0C8445DA"/>
    <w:rsid w:val="0C87121B"/>
    <w:rsid w:val="0CA830A9"/>
    <w:rsid w:val="0CC007F7"/>
    <w:rsid w:val="0CC617AC"/>
    <w:rsid w:val="0CE618DF"/>
    <w:rsid w:val="0CF06F2A"/>
    <w:rsid w:val="0CFE707A"/>
    <w:rsid w:val="0D063BDA"/>
    <w:rsid w:val="0D08375F"/>
    <w:rsid w:val="0D184CFB"/>
    <w:rsid w:val="0D4A7419"/>
    <w:rsid w:val="0D5A3FD4"/>
    <w:rsid w:val="0D7E5469"/>
    <w:rsid w:val="0D827401"/>
    <w:rsid w:val="0D84094E"/>
    <w:rsid w:val="0D8A00E9"/>
    <w:rsid w:val="0D8D589E"/>
    <w:rsid w:val="0DA01C73"/>
    <w:rsid w:val="0DD63300"/>
    <w:rsid w:val="0DF50604"/>
    <w:rsid w:val="0DF702FE"/>
    <w:rsid w:val="0DFE5677"/>
    <w:rsid w:val="0E060E51"/>
    <w:rsid w:val="0E5604B2"/>
    <w:rsid w:val="0E6D5D79"/>
    <w:rsid w:val="0E886D27"/>
    <w:rsid w:val="0E9D0089"/>
    <w:rsid w:val="0EB803EE"/>
    <w:rsid w:val="0EF3685E"/>
    <w:rsid w:val="0EF94D4B"/>
    <w:rsid w:val="0F092B63"/>
    <w:rsid w:val="0F30513C"/>
    <w:rsid w:val="0F4958DC"/>
    <w:rsid w:val="0F515DF7"/>
    <w:rsid w:val="0F596BA8"/>
    <w:rsid w:val="0F6248D2"/>
    <w:rsid w:val="0F693536"/>
    <w:rsid w:val="0F7B0511"/>
    <w:rsid w:val="0F7B76D9"/>
    <w:rsid w:val="0F816ACD"/>
    <w:rsid w:val="0F9832DB"/>
    <w:rsid w:val="0FBF3FD2"/>
    <w:rsid w:val="0FBF7FF3"/>
    <w:rsid w:val="0FF65606"/>
    <w:rsid w:val="0FFC7994"/>
    <w:rsid w:val="0FFF56D6"/>
    <w:rsid w:val="100674FE"/>
    <w:rsid w:val="10646583"/>
    <w:rsid w:val="10685F1C"/>
    <w:rsid w:val="107D4B15"/>
    <w:rsid w:val="108A3C80"/>
    <w:rsid w:val="109E7712"/>
    <w:rsid w:val="10C26171"/>
    <w:rsid w:val="10D40911"/>
    <w:rsid w:val="10E81055"/>
    <w:rsid w:val="10F33360"/>
    <w:rsid w:val="10FC16EA"/>
    <w:rsid w:val="110F1D40"/>
    <w:rsid w:val="11266F33"/>
    <w:rsid w:val="118963A1"/>
    <w:rsid w:val="1196605D"/>
    <w:rsid w:val="11C6522A"/>
    <w:rsid w:val="11E104CC"/>
    <w:rsid w:val="11E20309"/>
    <w:rsid w:val="12255233"/>
    <w:rsid w:val="12530213"/>
    <w:rsid w:val="127723A9"/>
    <w:rsid w:val="12862074"/>
    <w:rsid w:val="12883966"/>
    <w:rsid w:val="129E45B4"/>
    <w:rsid w:val="12D81596"/>
    <w:rsid w:val="13072A44"/>
    <w:rsid w:val="131E2317"/>
    <w:rsid w:val="135F4BE2"/>
    <w:rsid w:val="13876D1D"/>
    <w:rsid w:val="139525D9"/>
    <w:rsid w:val="139879D4"/>
    <w:rsid w:val="139B1A0A"/>
    <w:rsid w:val="139D25C7"/>
    <w:rsid w:val="13BF3CE4"/>
    <w:rsid w:val="13CE750E"/>
    <w:rsid w:val="141008D8"/>
    <w:rsid w:val="14125FE6"/>
    <w:rsid w:val="146D271E"/>
    <w:rsid w:val="14851B53"/>
    <w:rsid w:val="14861F22"/>
    <w:rsid w:val="14982588"/>
    <w:rsid w:val="149A5AD9"/>
    <w:rsid w:val="14A7619D"/>
    <w:rsid w:val="150536C3"/>
    <w:rsid w:val="150C1963"/>
    <w:rsid w:val="151447A0"/>
    <w:rsid w:val="153D6CAD"/>
    <w:rsid w:val="154A6454"/>
    <w:rsid w:val="15762120"/>
    <w:rsid w:val="16142347"/>
    <w:rsid w:val="161B0C52"/>
    <w:rsid w:val="164C504F"/>
    <w:rsid w:val="169F72CB"/>
    <w:rsid w:val="16A8729C"/>
    <w:rsid w:val="16B33777"/>
    <w:rsid w:val="16BC70A7"/>
    <w:rsid w:val="16C6339E"/>
    <w:rsid w:val="172F2D79"/>
    <w:rsid w:val="17557BEF"/>
    <w:rsid w:val="179E3A27"/>
    <w:rsid w:val="17D349C1"/>
    <w:rsid w:val="17FB49D5"/>
    <w:rsid w:val="1830729E"/>
    <w:rsid w:val="1870062C"/>
    <w:rsid w:val="18817102"/>
    <w:rsid w:val="18830A15"/>
    <w:rsid w:val="18852B28"/>
    <w:rsid w:val="188B5321"/>
    <w:rsid w:val="18A1557C"/>
    <w:rsid w:val="18C15C1F"/>
    <w:rsid w:val="18D86AC4"/>
    <w:rsid w:val="18FF04F5"/>
    <w:rsid w:val="194D3460"/>
    <w:rsid w:val="198304A0"/>
    <w:rsid w:val="19932372"/>
    <w:rsid w:val="19A20DD5"/>
    <w:rsid w:val="19AE03F1"/>
    <w:rsid w:val="1A071A03"/>
    <w:rsid w:val="1A1F16AE"/>
    <w:rsid w:val="1A3B5C77"/>
    <w:rsid w:val="1A491A28"/>
    <w:rsid w:val="1A5A3C35"/>
    <w:rsid w:val="1A5F5F24"/>
    <w:rsid w:val="1A6E76E0"/>
    <w:rsid w:val="1A984BAD"/>
    <w:rsid w:val="1AB8220E"/>
    <w:rsid w:val="1ABA46F5"/>
    <w:rsid w:val="1AE4166C"/>
    <w:rsid w:val="1AF06CFB"/>
    <w:rsid w:val="1AF11B8D"/>
    <w:rsid w:val="1B11359C"/>
    <w:rsid w:val="1B1728F3"/>
    <w:rsid w:val="1B2A271F"/>
    <w:rsid w:val="1B2B3823"/>
    <w:rsid w:val="1B530544"/>
    <w:rsid w:val="1B713184"/>
    <w:rsid w:val="1B97318C"/>
    <w:rsid w:val="1BA209CF"/>
    <w:rsid w:val="1BB4777D"/>
    <w:rsid w:val="1BD71A93"/>
    <w:rsid w:val="1BD75AB8"/>
    <w:rsid w:val="1BF00E68"/>
    <w:rsid w:val="1BF956CF"/>
    <w:rsid w:val="1C0459C2"/>
    <w:rsid w:val="1C1B3B4A"/>
    <w:rsid w:val="1C88086E"/>
    <w:rsid w:val="1CD75A11"/>
    <w:rsid w:val="1D266CE1"/>
    <w:rsid w:val="1D3369BF"/>
    <w:rsid w:val="1D3963AF"/>
    <w:rsid w:val="1D6A673C"/>
    <w:rsid w:val="1D9247AE"/>
    <w:rsid w:val="1DB567EC"/>
    <w:rsid w:val="1DF51A98"/>
    <w:rsid w:val="1E111016"/>
    <w:rsid w:val="1E3D060F"/>
    <w:rsid w:val="1E3F7D2E"/>
    <w:rsid w:val="1E4134E4"/>
    <w:rsid w:val="1E480248"/>
    <w:rsid w:val="1E5062B3"/>
    <w:rsid w:val="1E523514"/>
    <w:rsid w:val="1E714A66"/>
    <w:rsid w:val="1E802593"/>
    <w:rsid w:val="1E8B6156"/>
    <w:rsid w:val="1EA703CC"/>
    <w:rsid w:val="1EB7330C"/>
    <w:rsid w:val="1F0A0FF3"/>
    <w:rsid w:val="1F5771FF"/>
    <w:rsid w:val="1F6F0F94"/>
    <w:rsid w:val="1FD52DD5"/>
    <w:rsid w:val="1FE868A9"/>
    <w:rsid w:val="20034907"/>
    <w:rsid w:val="20173E4B"/>
    <w:rsid w:val="204E48BC"/>
    <w:rsid w:val="205D1F87"/>
    <w:rsid w:val="208921B3"/>
    <w:rsid w:val="20973DEB"/>
    <w:rsid w:val="20B26522"/>
    <w:rsid w:val="20B44310"/>
    <w:rsid w:val="211116EB"/>
    <w:rsid w:val="216133FC"/>
    <w:rsid w:val="216B0628"/>
    <w:rsid w:val="21B25D9B"/>
    <w:rsid w:val="21D56769"/>
    <w:rsid w:val="21E52EF3"/>
    <w:rsid w:val="21FB5D7B"/>
    <w:rsid w:val="22015E94"/>
    <w:rsid w:val="220B1C3D"/>
    <w:rsid w:val="221D1D20"/>
    <w:rsid w:val="22334A87"/>
    <w:rsid w:val="225418B2"/>
    <w:rsid w:val="226D06CE"/>
    <w:rsid w:val="22BE6801"/>
    <w:rsid w:val="22E03555"/>
    <w:rsid w:val="22F866E1"/>
    <w:rsid w:val="231A5982"/>
    <w:rsid w:val="233500BF"/>
    <w:rsid w:val="23377FF7"/>
    <w:rsid w:val="234C2589"/>
    <w:rsid w:val="236B425F"/>
    <w:rsid w:val="23836192"/>
    <w:rsid w:val="23901F29"/>
    <w:rsid w:val="239C0061"/>
    <w:rsid w:val="23B908A4"/>
    <w:rsid w:val="23C16AD3"/>
    <w:rsid w:val="23E10F23"/>
    <w:rsid w:val="23E95BEF"/>
    <w:rsid w:val="23FD0064"/>
    <w:rsid w:val="245375B0"/>
    <w:rsid w:val="24642C0A"/>
    <w:rsid w:val="24B22173"/>
    <w:rsid w:val="24B95AD9"/>
    <w:rsid w:val="24BE24DA"/>
    <w:rsid w:val="24C148B0"/>
    <w:rsid w:val="24CD3E06"/>
    <w:rsid w:val="24CF5825"/>
    <w:rsid w:val="24D663E6"/>
    <w:rsid w:val="24D77F2B"/>
    <w:rsid w:val="24F15196"/>
    <w:rsid w:val="258B00E2"/>
    <w:rsid w:val="258E129B"/>
    <w:rsid w:val="25A0096A"/>
    <w:rsid w:val="25A917A6"/>
    <w:rsid w:val="25BE27CC"/>
    <w:rsid w:val="25F0369F"/>
    <w:rsid w:val="25F74A5C"/>
    <w:rsid w:val="2628662C"/>
    <w:rsid w:val="262D45DE"/>
    <w:rsid w:val="26871DC8"/>
    <w:rsid w:val="26A53EF9"/>
    <w:rsid w:val="26A94201"/>
    <w:rsid w:val="26AC274F"/>
    <w:rsid w:val="27044A29"/>
    <w:rsid w:val="271D34C8"/>
    <w:rsid w:val="276142BF"/>
    <w:rsid w:val="27783712"/>
    <w:rsid w:val="277A634D"/>
    <w:rsid w:val="27907362"/>
    <w:rsid w:val="27ED1B4D"/>
    <w:rsid w:val="281F026C"/>
    <w:rsid w:val="28333E1D"/>
    <w:rsid w:val="28454BD6"/>
    <w:rsid w:val="28455253"/>
    <w:rsid w:val="28482294"/>
    <w:rsid w:val="28551971"/>
    <w:rsid w:val="285B1C53"/>
    <w:rsid w:val="289F7086"/>
    <w:rsid w:val="28C32028"/>
    <w:rsid w:val="28CC490F"/>
    <w:rsid w:val="28DE40AA"/>
    <w:rsid w:val="29051210"/>
    <w:rsid w:val="29345E77"/>
    <w:rsid w:val="294C65AD"/>
    <w:rsid w:val="29806583"/>
    <w:rsid w:val="298B3C4C"/>
    <w:rsid w:val="29F26D24"/>
    <w:rsid w:val="29F3375E"/>
    <w:rsid w:val="29F86FC6"/>
    <w:rsid w:val="2A15033F"/>
    <w:rsid w:val="2A1662C1"/>
    <w:rsid w:val="2A1C7367"/>
    <w:rsid w:val="2A2815FA"/>
    <w:rsid w:val="2A520E21"/>
    <w:rsid w:val="2A6D6092"/>
    <w:rsid w:val="2A7D76B4"/>
    <w:rsid w:val="2AE01F34"/>
    <w:rsid w:val="2B08799D"/>
    <w:rsid w:val="2B3B360F"/>
    <w:rsid w:val="2B437463"/>
    <w:rsid w:val="2B65243A"/>
    <w:rsid w:val="2B7807EE"/>
    <w:rsid w:val="2BA50BF7"/>
    <w:rsid w:val="2BBF00EC"/>
    <w:rsid w:val="2BC37CFD"/>
    <w:rsid w:val="2BD5237F"/>
    <w:rsid w:val="2BE536CE"/>
    <w:rsid w:val="2BE758D9"/>
    <w:rsid w:val="2C0112B5"/>
    <w:rsid w:val="2C09049E"/>
    <w:rsid w:val="2C0A653C"/>
    <w:rsid w:val="2C191F85"/>
    <w:rsid w:val="2C5D1624"/>
    <w:rsid w:val="2C724848"/>
    <w:rsid w:val="2CE82D6F"/>
    <w:rsid w:val="2CF769D4"/>
    <w:rsid w:val="2D047A30"/>
    <w:rsid w:val="2D236108"/>
    <w:rsid w:val="2D343236"/>
    <w:rsid w:val="2D870D8D"/>
    <w:rsid w:val="2D8A0E99"/>
    <w:rsid w:val="2D9139BA"/>
    <w:rsid w:val="2DD15014"/>
    <w:rsid w:val="2DE33AEA"/>
    <w:rsid w:val="2DF72DE4"/>
    <w:rsid w:val="2E0220AF"/>
    <w:rsid w:val="2E06463C"/>
    <w:rsid w:val="2E4B082A"/>
    <w:rsid w:val="2E5D4E86"/>
    <w:rsid w:val="2E5D790B"/>
    <w:rsid w:val="2E9A3C18"/>
    <w:rsid w:val="2EBB0FEE"/>
    <w:rsid w:val="2EC63002"/>
    <w:rsid w:val="2ED2539E"/>
    <w:rsid w:val="2EEB0E49"/>
    <w:rsid w:val="2F0A6B38"/>
    <w:rsid w:val="2F4E3FEE"/>
    <w:rsid w:val="2F6F1AD9"/>
    <w:rsid w:val="2F946CCB"/>
    <w:rsid w:val="2FD25781"/>
    <w:rsid w:val="2FDC745C"/>
    <w:rsid w:val="2FFD7934"/>
    <w:rsid w:val="300466C5"/>
    <w:rsid w:val="301F52AD"/>
    <w:rsid w:val="30441B01"/>
    <w:rsid w:val="30733ACD"/>
    <w:rsid w:val="308C3862"/>
    <w:rsid w:val="309379D8"/>
    <w:rsid w:val="30A270F7"/>
    <w:rsid w:val="30DC4F4C"/>
    <w:rsid w:val="30DF1478"/>
    <w:rsid w:val="30EC586F"/>
    <w:rsid w:val="30EE4C7F"/>
    <w:rsid w:val="310402C4"/>
    <w:rsid w:val="310F3BB6"/>
    <w:rsid w:val="314550B7"/>
    <w:rsid w:val="31604E39"/>
    <w:rsid w:val="317B6AB0"/>
    <w:rsid w:val="318A0E4C"/>
    <w:rsid w:val="319C6071"/>
    <w:rsid w:val="31AA05FD"/>
    <w:rsid w:val="31AC537E"/>
    <w:rsid w:val="31E3679B"/>
    <w:rsid w:val="31E732FD"/>
    <w:rsid w:val="3229065C"/>
    <w:rsid w:val="32517576"/>
    <w:rsid w:val="32BE5C2C"/>
    <w:rsid w:val="32FB6478"/>
    <w:rsid w:val="33082E72"/>
    <w:rsid w:val="33263B3F"/>
    <w:rsid w:val="336963EB"/>
    <w:rsid w:val="338020DB"/>
    <w:rsid w:val="33816EEB"/>
    <w:rsid w:val="33AE1007"/>
    <w:rsid w:val="33D62126"/>
    <w:rsid w:val="33EB55CD"/>
    <w:rsid w:val="33EC4C02"/>
    <w:rsid w:val="340D2360"/>
    <w:rsid w:val="3410665D"/>
    <w:rsid w:val="34211214"/>
    <w:rsid w:val="342E63AB"/>
    <w:rsid w:val="346B53F7"/>
    <w:rsid w:val="34950E68"/>
    <w:rsid w:val="34986E94"/>
    <w:rsid w:val="34A57260"/>
    <w:rsid w:val="34AF62C9"/>
    <w:rsid w:val="34CB4388"/>
    <w:rsid w:val="34FA0097"/>
    <w:rsid w:val="34FA6E12"/>
    <w:rsid w:val="354D7158"/>
    <w:rsid w:val="35517C0D"/>
    <w:rsid w:val="35777939"/>
    <w:rsid w:val="358D5588"/>
    <w:rsid w:val="358E6A31"/>
    <w:rsid w:val="35D02B9C"/>
    <w:rsid w:val="35D24B6F"/>
    <w:rsid w:val="363A3B40"/>
    <w:rsid w:val="365302AE"/>
    <w:rsid w:val="36607A0A"/>
    <w:rsid w:val="366E227C"/>
    <w:rsid w:val="366F2E0D"/>
    <w:rsid w:val="367B6A5C"/>
    <w:rsid w:val="3688092F"/>
    <w:rsid w:val="36A74ADA"/>
    <w:rsid w:val="36AD60D5"/>
    <w:rsid w:val="36B224F9"/>
    <w:rsid w:val="36EC0CC9"/>
    <w:rsid w:val="373F410B"/>
    <w:rsid w:val="379F6CD3"/>
    <w:rsid w:val="37EE7094"/>
    <w:rsid w:val="38296C89"/>
    <w:rsid w:val="383002EB"/>
    <w:rsid w:val="38586797"/>
    <w:rsid w:val="385E6B8E"/>
    <w:rsid w:val="386046B4"/>
    <w:rsid w:val="38BC0149"/>
    <w:rsid w:val="38CF54A8"/>
    <w:rsid w:val="38D87D1C"/>
    <w:rsid w:val="38E65958"/>
    <w:rsid w:val="38E97A06"/>
    <w:rsid w:val="39290880"/>
    <w:rsid w:val="39636459"/>
    <w:rsid w:val="396B7F6C"/>
    <w:rsid w:val="3978128F"/>
    <w:rsid w:val="39AE1450"/>
    <w:rsid w:val="39B417A9"/>
    <w:rsid w:val="39FC5695"/>
    <w:rsid w:val="3A006D8E"/>
    <w:rsid w:val="3A3651E5"/>
    <w:rsid w:val="3A37724F"/>
    <w:rsid w:val="3A43428E"/>
    <w:rsid w:val="3A557B1D"/>
    <w:rsid w:val="3A564062"/>
    <w:rsid w:val="3A5D79C4"/>
    <w:rsid w:val="3A744481"/>
    <w:rsid w:val="3A7B342B"/>
    <w:rsid w:val="3A8C7BEF"/>
    <w:rsid w:val="3A906246"/>
    <w:rsid w:val="3ABA6D17"/>
    <w:rsid w:val="3AE570F3"/>
    <w:rsid w:val="3B2349B7"/>
    <w:rsid w:val="3B5432FD"/>
    <w:rsid w:val="3B616CFF"/>
    <w:rsid w:val="3B6259F6"/>
    <w:rsid w:val="3B700BD3"/>
    <w:rsid w:val="3B976654"/>
    <w:rsid w:val="3BA004A5"/>
    <w:rsid w:val="3BC01EFC"/>
    <w:rsid w:val="3BCA786A"/>
    <w:rsid w:val="3BD31E2F"/>
    <w:rsid w:val="3BD51560"/>
    <w:rsid w:val="3BF15831"/>
    <w:rsid w:val="3C105946"/>
    <w:rsid w:val="3C471448"/>
    <w:rsid w:val="3C5F759A"/>
    <w:rsid w:val="3C6C525A"/>
    <w:rsid w:val="3C7249B6"/>
    <w:rsid w:val="3C932D77"/>
    <w:rsid w:val="3CCE23CB"/>
    <w:rsid w:val="3CD17D17"/>
    <w:rsid w:val="3D3C7F39"/>
    <w:rsid w:val="3D440F09"/>
    <w:rsid w:val="3D4504A0"/>
    <w:rsid w:val="3D583BAC"/>
    <w:rsid w:val="3D6A3414"/>
    <w:rsid w:val="3D8734BB"/>
    <w:rsid w:val="3D9A11D4"/>
    <w:rsid w:val="3DA16D89"/>
    <w:rsid w:val="3DA364BE"/>
    <w:rsid w:val="3DE041CB"/>
    <w:rsid w:val="3E0C4997"/>
    <w:rsid w:val="3E0D48F6"/>
    <w:rsid w:val="3E1868B4"/>
    <w:rsid w:val="3E377251"/>
    <w:rsid w:val="3E42664B"/>
    <w:rsid w:val="3E5A7334"/>
    <w:rsid w:val="3E79027E"/>
    <w:rsid w:val="3E7B5D6B"/>
    <w:rsid w:val="3E837422"/>
    <w:rsid w:val="3E843E66"/>
    <w:rsid w:val="3E8F51FE"/>
    <w:rsid w:val="3E926F87"/>
    <w:rsid w:val="3E9A59DE"/>
    <w:rsid w:val="3EA5765F"/>
    <w:rsid w:val="3EAF4836"/>
    <w:rsid w:val="3EC33DFA"/>
    <w:rsid w:val="3F060E16"/>
    <w:rsid w:val="3F1D1096"/>
    <w:rsid w:val="3F1E3127"/>
    <w:rsid w:val="3F2F0234"/>
    <w:rsid w:val="3F6363FE"/>
    <w:rsid w:val="3F756B8F"/>
    <w:rsid w:val="3F7E18C4"/>
    <w:rsid w:val="3F942E96"/>
    <w:rsid w:val="3F95482B"/>
    <w:rsid w:val="3FA96941"/>
    <w:rsid w:val="3FD074AD"/>
    <w:rsid w:val="3FF51B86"/>
    <w:rsid w:val="40153FD6"/>
    <w:rsid w:val="4019356B"/>
    <w:rsid w:val="4029295D"/>
    <w:rsid w:val="40592157"/>
    <w:rsid w:val="406E1CAE"/>
    <w:rsid w:val="40A0133A"/>
    <w:rsid w:val="40A84E4B"/>
    <w:rsid w:val="40C31A53"/>
    <w:rsid w:val="40F462E2"/>
    <w:rsid w:val="40FF545D"/>
    <w:rsid w:val="410067C8"/>
    <w:rsid w:val="410F7788"/>
    <w:rsid w:val="413D248F"/>
    <w:rsid w:val="41486F18"/>
    <w:rsid w:val="418F0D2A"/>
    <w:rsid w:val="41D01505"/>
    <w:rsid w:val="42474939"/>
    <w:rsid w:val="424C3C57"/>
    <w:rsid w:val="42613FF3"/>
    <w:rsid w:val="42660D96"/>
    <w:rsid w:val="427B20EB"/>
    <w:rsid w:val="428667D2"/>
    <w:rsid w:val="42CD1CE0"/>
    <w:rsid w:val="42E1381E"/>
    <w:rsid w:val="42ED6459"/>
    <w:rsid w:val="42FE58DD"/>
    <w:rsid w:val="43174B3D"/>
    <w:rsid w:val="43482915"/>
    <w:rsid w:val="434B790E"/>
    <w:rsid w:val="4360274F"/>
    <w:rsid w:val="43977AB6"/>
    <w:rsid w:val="43A3342B"/>
    <w:rsid w:val="43C77C27"/>
    <w:rsid w:val="43D925F4"/>
    <w:rsid w:val="43DE09EE"/>
    <w:rsid w:val="44002FAD"/>
    <w:rsid w:val="441D5B50"/>
    <w:rsid w:val="44250560"/>
    <w:rsid w:val="4436276D"/>
    <w:rsid w:val="449101DD"/>
    <w:rsid w:val="449C4CC6"/>
    <w:rsid w:val="44D646BE"/>
    <w:rsid w:val="44DE1391"/>
    <w:rsid w:val="450E5498"/>
    <w:rsid w:val="451B225C"/>
    <w:rsid w:val="452410C9"/>
    <w:rsid w:val="45317DFB"/>
    <w:rsid w:val="456812F8"/>
    <w:rsid w:val="456D3CE4"/>
    <w:rsid w:val="4579042C"/>
    <w:rsid w:val="457F0571"/>
    <w:rsid w:val="45851176"/>
    <w:rsid w:val="458F71BF"/>
    <w:rsid w:val="45C63B94"/>
    <w:rsid w:val="45E27A07"/>
    <w:rsid w:val="46085624"/>
    <w:rsid w:val="460E7DA5"/>
    <w:rsid w:val="46422483"/>
    <w:rsid w:val="464A2B85"/>
    <w:rsid w:val="4659254A"/>
    <w:rsid w:val="465B0637"/>
    <w:rsid w:val="465E3F0D"/>
    <w:rsid w:val="466A16E6"/>
    <w:rsid w:val="46893F2B"/>
    <w:rsid w:val="46C4686E"/>
    <w:rsid w:val="46C85EB3"/>
    <w:rsid w:val="477B778F"/>
    <w:rsid w:val="478203EC"/>
    <w:rsid w:val="47B025FA"/>
    <w:rsid w:val="47EF335F"/>
    <w:rsid w:val="4809698F"/>
    <w:rsid w:val="4811697D"/>
    <w:rsid w:val="4834111C"/>
    <w:rsid w:val="487675DC"/>
    <w:rsid w:val="487A3E25"/>
    <w:rsid w:val="488B5503"/>
    <w:rsid w:val="48937E21"/>
    <w:rsid w:val="489A0361"/>
    <w:rsid w:val="48AB197C"/>
    <w:rsid w:val="48B94FF3"/>
    <w:rsid w:val="48D35187"/>
    <w:rsid w:val="48E21116"/>
    <w:rsid w:val="48E37AAB"/>
    <w:rsid w:val="48FD4B4C"/>
    <w:rsid w:val="490A68E0"/>
    <w:rsid w:val="491055FE"/>
    <w:rsid w:val="495F5B3E"/>
    <w:rsid w:val="496F77D7"/>
    <w:rsid w:val="497654FD"/>
    <w:rsid w:val="497F0713"/>
    <w:rsid w:val="49B64211"/>
    <w:rsid w:val="49E56AF9"/>
    <w:rsid w:val="49F6167F"/>
    <w:rsid w:val="4A064FA0"/>
    <w:rsid w:val="4A16615C"/>
    <w:rsid w:val="4A4424D7"/>
    <w:rsid w:val="4AB82D0F"/>
    <w:rsid w:val="4AEB7664"/>
    <w:rsid w:val="4AFD7C19"/>
    <w:rsid w:val="4B0567D1"/>
    <w:rsid w:val="4B236AAE"/>
    <w:rsid w:val="4B65492A"/>
    <w:rsid w:val="4B707271"/>
    <w:rsid w:val="4B9739F7"/>
    <w:rsid w:val="4BA47F6F"/>
    <w:rsid w:val="4BC0573E"/>
    <w:rsid w:val="4BEE2503"/>
    <w:rsid w:val="4C245A30"/>
    <w:rsid w:val="4C3E37C0"/>
    <w:rsid w:val="4CB6685F"/>
    <w:rsid w:val="4CC367FE"/>
    <w:rsid w:val="4CDD5E7C"/>
    <w:rsid w:val="4D077F3C"/>
    <w:rsid w:val="4D123355"/>
    <w:rsid w:val="4D2A3B31"/>
    <w:rsid w:val="4D312C52"/>
    <w:rsid w:val="4D3B0DF4"/>
    <w:rsid w:val="4D461C73"/>
    <w:rsid w:val="4D905305"/>
    <w:rsid w:val="4D964A72"/>
    <w:rsid w:val="4D9C1254"/>
    <w:rsid w:val="4E3D7E3C"/>
    <w:rsid w:val="4E555EE6"/>
    <w:rsid w:val="4E793892"/>
    <w:rsid w:val="4E7B594C"/>
    <w:rsid w:val="4E800872"/>
    <w:rsid w:val="4EA01857"/>
    <w:rsid w:val="4EC569ED"/>
    <w:rsid w:val="4ED50EA1"/>
    <w:rsid w:val="4EEC050C"/>
    <w:rsid w:val="4F104EC3"/>
    <w:rsid w:val="4F4665E9"/>
    <w:rsid w:val="4F47354A"/>
    <w:rsid w:val="4F6D4A83"/>
    <w:rsid w:val="4F911C54"/>
    <w:rsid w:val="4FE625E0"/>
    <w:rsid w:val="4FEE214E"/>
    <w:rsid w:val="5021480F"/>
    <w:rsid w:val="50962ECB"/>
    <w:rsid w:val="50A42E38"/>
    <w:rsid w:val="50A4577F"/>
    <w:rsid w:val="50B339B7"/>
    <w:rsid w:val="50B73D1F"/>
    <w:rsid w:val="50BD5BC9"/>
    <w:rsid w:val="50C11EEE"/>
    <w:rsid w:val="50E97CFC"/>
    <w:rsid w:val="50FA4028"/>
    <w:rsid w:val="510D65B7"/>
    <w:rsid w:val="511157AB"/>
    <w:rsid w:val="5142540C"/>
    <w:rsid w:val="517A013D"/>
    <w:rsid w:val="518832C8"/>
    <w:rsid w:val="519D3C50"/>
    <w:rsid w:val="51A0432A"/>
    <w:rsid w:val="51A86090"/>
    <w:rsid w:val="51B7396D"/>
    <w:rsid w:val="51C70EA9"/>
    <w:rsid w:val="5225253E"/>
    <w:rsid w:val="522E4CC3"/>
    <w:rsid w:val="5244713B"/>
    <w:rsid w:val="52615633"/>
    <w:rsid w:val="526F4DE4"/>
    <w:rsid w:val="527903F5"/>
    <w:rsid w:val="52977FD4"/>
    <w:rsid w:val="52A25790"/>
    <w:rsid w:val="52A96B6F"/>
    <w:rsid w:val="52B45975"/>
    <w:rsid w:val="52CF44B9"/>
    <w:rsid w:val="52D94AA4"/>
    <w:rsid w:val="52EA3A62"/>
    <w:rsid w:val="52F50BB8"/>
    <w:rsid w:val="53097272"/>
    <w:rsid w:val="53544462"/>
    <w:rsid w:val="536A36BC"/>
    <w:rsid w:val="53746E0E"/>
    <w:rsid w:val="5397158E"/>
    <w:rsid w:val="53C953AC"/>
    <w:rsid w:val="53E421E6"/>
    <w:rsid w:val="54013861"/>
    <w:rsid w:val="54090E87"/>
    <w:rsid w:val="541E0990"/>
    <w:rsid w:val="54487265"/>
    <w:rsid w:val="544D6070"/>
    <w:rsid w:val="54605E1E"/>
    <w:rsid w:val="54B3506A"/>
    <w:rsid w:val="54CA0D16"/>
    <w:rsid w:val="54DD4057"/>
    <w:rsid w:val="54E7490F"/>
    <w:rsid w:val="550764A4"/>
    <w:rsid w:val="550B2BF6"/>
    <w:rsid w:val="55214EB5"/>
    <w:rsid w:val="55364EFD"/>
    <w:rsid w:val="554A6079"/>
    <w:rsid w:val="555D4828"/>
    <w:rsid w:val="557A4C8B"/>
    <w:rsid w:val="558931E1"/>
    <w:rsid w:val="55923347"/>
    <w:rsid w:val="55925180"/>
    <w:rsid w:val="55983B1B"/>
    <w:rsid w:val="55A8376B"/>
    <w:rsid w:val="55D22E7D"/>
    <w:rsid w:val="55DC29B6"/>
    <w:rsid w:val="55DD4241"/>
    <w:rsid w:val="56582A17"/>
    <w:rsid w:val="566B6D1E"/>
    <w:rsid w:val="56B04601"/>
    <w:rsid w:val="56F32822"/>
    <w:rsid w:val="57032A2C"/>
    <w:rsid w:val="570F5219"/>
    <w:rsid w:val="572F5526"/>
    <w:rsid w:val="575D12B5"/>
    <w:rsid w:val="57610A87"/>
    <w:rsid w:val="577B1140"/>
    <w:rsid w:val="577B7F21"/>
    <w:rsid w:val="577F181B"/>
    <w:rsid w:val="57921984"/>
    <w:rsid w:val="579737F0"/>
    <w:rsid w:val="57AB7B30"/>
    <w:rsid w:val="57AF5251"/>
    <w:rsid w:val="57B26373"/>
    <w:rsid w:val="57B63F04"/>
    <w:rsid w:val="57C06E46"/>
    <w:rsid w:val="57CD20C2"/>
    <w:rsid w:val="57D675AB"/>
    <w:rsid w:val="57D95FDD"/>
    <w:rsid w:val="587F332E"/>
    <w:rsid w:val="58917D2F"/>
    <w:rsid w:val="5894085C"/>
    <w:rsid w:val="58AE4F0C"/>
    <w:rsid w:val="58B85899"/>
    <w:rsid w:val="58E363A9"/>
    <w:rsid w:val="594159E5"/>
    <w:rsid w:val="594B37F1"/>
    <w:rsid w:val="595E1678"/>
    <w:rsid w:val="596D5BD4"/>
    <w:rsid w:val="597E3DD8"/>
    <w:rsid w:val="59E44CEE"/>
    <w:rsid w:val="59EF03D7"/>
    <w:rsid w:val="59F80043"/>
    <w:rsid w:val="5A09252F"/>
    <w:rsid w:val="5A0B2778"/>
    <w:rsid w:val="5A2A7C7B"/>
    <w:rsid w:val="5A3E2560"/>
    <w:rsid w:val="5A5D3B6E"/>
    <w:rsid w:val="5A637A76"/>
    <w:rsid w:val="5A6D33BA"/>
    <w:rsid w:val="5A792B1F"/>
    <w:rsid w:val="5A874767"/>
    <w:rsid w:val="5A8B4E31"/>
    <w:rsid w:val="5A9456FD"/>
    <w:rsid w:val="5AA85BE2"/>
    <w:rsid w:val="5AAD6F28"/>
    <w:rsid w:val="5AD63A24"/>
    <w:rsid w:val="5AF25571"/>
    <w:rsid w:val="5B2E1A1D"/>
    <w:rsid w:val="5B2E4B8A"/>
    <w:rsid w:val="5B843A1C"/>
    <w:rsid w:val="5B873E3F"/>
    <w:rsid w:val="5B8F2A37"/>
    <w:rsid w:val="5C025CC8"/>
    <w:rsid w:val="5C02690E"/>
    <w:rsid w:val="5C196DA7"/>
    <w:rsid w:val="5C2A048C"/>
    <w:rsid w:val="5C80234E"/>
    <w:rsid w:val="5C8A680C"/>
    <w:rsid w:val="5CD1707F"/>
    <w:rsid w:val="5CF35D1E"/>
    <w:rsid w:val="5D0C4701"/>
    <w:rsid w:val="5D0F0395"/>
    <w:rsid w:val="5D221076"/>
    <w:rsid w:val="5D397964"/>
    <w:rsid w:val="5D5A391C"/>
    <w:rsid w:val="5D5F10C0"/>
    <w:rsid w:val="5D891B7B"/>
    <w:rsid w:val="5DAD38EE"/>
    <w:rsid w:val="5E006862"/>
    <w:rsid w:val="5E0207B9"/>
    <w:rsid w:val="5E0B036F"/>
    <w:rsid w:val="5E1834A1"/>
    <w:rsid w:val="5E261785"/>
    <w:rsid w:val="5E385608"/>
    <w:rsid w:val="5E4A7017"/>
    <w:rsid w:val="5E552BBA"/>
    <w:rsid w:val="5E611C10"/>
    <w:rsid w:val="5E7A0F3F"/>
    <w:rsid w:val="5ECA3B8C"/>
    <w:rsid w:val="5EFC7377"/>
    <w:rsid w:val="5F06174D"/>
    <w:rsid w:val="5F3A3602"/>
    <w:rsid w:val="5F45733B"/>
    <w:rsid w:val="5F6277C6"/>
    <w:rsid w:val="5F695C70"/>
    <w:rsid w:val="5F6D0B1D"/>
    <w:rsid w:val="5F7F2DC3"/>
    <w:rsid w:val="5F8108E9"/>
    <w:rsid w:val="5F8D0B82"/>
    <w:rsid w:val="5F956394"/>
    <w:rsid w:val="5F9C3975"/>
    <w:rsid w:val="5FCC5339"/>
    <w:rsid w:val="5FD42363"/>
    <w:rsid w:val="5FE34A5B"/>
    <w:rsid w:val="5FEB0458"/>
    <w:rsid w:val="5FFE1E36"/>
    <w:rsid w:val="601409FA"/>
    <w:rsid w:val="60232584"/>
    <w:rsid w:val="6062071A"/>
    <w:rsid w:val="60634492"/>
    <w:rsid w:val="607330CE"/>
    <w:rsid w:val="607B17DC"/>
    <w:rsid w:val="60825176"/>
    <w:rsid w:val="609F2AC4"/>
    <w:rsid w:val="60B116A2"/>
    <w:rsid w:val="60BB607C"/>
    <w:rsid w:val="60FA2EE8"/>
    <w:rsid w:val="60FC0DF8"/>
    <w:rsid w:val="61054A27"/>
    <w:rsid w:val="610A52BC"/>
    <w:rsid w:val="611D2366"/>
    <w:rsid w:val="61421856"/>
    <w:rsid w:val="615227C4"/>
    <w:rsid w:val="61654E3F"/>
    <w:rsid w:val="6182292A"/>
    <w:rsid w:val="61857C04"/>
    <w:rsid w:val="619F7F92"/>
    <w:rsid w:val="61F94C26"/>
    <w:rsid w:val="62000E56"/>
    <w:rsid w:val="620852F1"/>
    <w:rsid w:val="62143C96"/>
    <w:rsid w:val="621B4979"/>
    <w:rsid w:val="624F3E49"/>
    <w:rsid w:val="62632286"/>
    <w:rsid w:val="62885958"/>
    <w:rsid w:val="62F40B65"/>
    <w:rsid w:val="62FC2CFE"/>
    <w:rsid w:val="63024505"/>
    <w:rsid w:val="6333639E"/>
    <w:rsid w:val="635600A5"/>
    <w:rsid w:val="635B1DB5"/>
    <w:rsid w:val="63711FED"/>
    <w:rsid w:val="637C7D45"/>
    <w:rsid w:val="637F15E3"/>
    <w:rsid w:val="63880DDC"/>
    <w:rsid w:val="638C5AAE"/>
    <w:rsid w:val="638D750D"/>
    <w:rsid w:val="63A5373A"/>
    <w:rsid w:val="63AC6CC0"/>
    <w:rsid w:val="63BF40D6"/>
    <w:rsid w:val="64055776"/>
    <w:rsid w:val="64234664"/>
    <w:rsid w:val="64240056"/>
    <w:rsid w:val="643E143A"/>
    <w:rsid w:val="64491666"/>
    <w:rsid w:val="647047DD"/>
    <w:rsid w:val="648B6EEF"/>
    <w:rsid w:val="64C158BF"/>
    <w:rsid w:val="64C86FBA"/>
    <w:rsid w:val="64CE2EAA"/>
    <w:rsid w:val="64D91786"/>
    <w:rsid w:val="64F97173"/>
    <w:rsid w:val="65222B6E"/>
    <w:rsid w:val="65362175"/>
    <w:rsid w:val="653C3090"/>
    <w:rsid w:val="65854376"/>
    <w:rsid w:val="658767BE"/>
    <w:rsid w:val="65892531"/>
    <w:rsid w:val="65962C14"/>
    <w:rsid w:val="66100C18"/>
    <w:rsid w:val="66195831"/>
    <w:rsid w:val="662E75B1"/>
    <w:rsid w:val="66342C2E"/>
    <w:rsid w:val="663E784C"/>
    <w:rsid w:val="6659611C"/>
    <w:rsid w:val="668B6A45"/>
    <w:rsid w:val="66F26A5C"/>
    <w:rsid w:val="67011F07"/>
    <w:rsid w:val="672F3F24"/>
    <w:rsid w:val="67375220"/>
    <w:rsid w:val="673E055F"/>
    <w:rsid w:val="67551CE3"/>
    <w:rsid w:val="67A22552"/>
    <w:rsid w:val="67B22DCC"/>
    <w:rsid w:val="67BE71AA"/>
    <w:rsid w:val="67D90273"/>
    <w:rsid w:val="67DE5875"/>
    <w:rsid w:val="67E55852"/>
    <w:rsid w:val="67EB1AB4"/>
    <w:rsid w:val="67FA1285"/>
    <w:rsid w:val="68551F4F"/>
    <w:rsid w:val="6870599E"/>
    <w:rsid w:val="687C10C9"/>
    <w:rsid w:val="68840C16"/>
    <w:rsid w:val="68872541"/>
    <w:rsid w:val="68876EFB"/>
    <w:rsid w:val="68884654"/>
    <w:rsid w:val="689F444F"/>
    <w:rsid w:val="68B96DBB"/>
    <w:rsid w:val="68CA2805"/>
    <w:rsid w:val="68E937A3"/>
    <w:rsid w:val="68EE6675"/>
    <w:rsid w:val="691664E5"/>
    <w:rsid w:val="69223FD7"/>
    <w:rsid w:val="69347BAE"/>
    <w:rsid w:val="693D1D24"/>
    <w:rsid w:val="693E15D3"/>
    <w:rsid w:val="69474951"/>
    <w:rsid w:val="69627681"/>
    <w:rsid w:val="6977531D"/>
    <w:rsid w:val="69CC2BFF"/>
    <w:rsid w:val="69FD55B8"/>
    <w:rsid w:val="6A0B1C62"/>
    <w:rsid w:val="6A2406C8"/>
    <w:rsid w:val="6A7B5269"/>
    <w:rsid w:val="6AD95A7D"/>
    <w:rsid w:val="6ADE0BD1"/>
    <w:rsid w:val="6AE96859"/>
    <w:rsid w:val="6B147746"/>
    <w:rsid w:val="6B24787C"/>
    <w:rsid w:val="6B572E46"/>
    <w:rsid w:val="6B573233"/>
    <w:rsid w:val="6B5748D8"/>
    <w:rsid w:val="6B5B6274"/>
    <w:rsid w:val="6B69547A"/>
    <w:rsid w:val="6B8E7601"/>
    <w:rsid w:val="6B935D53"/>
    <w:rsid w:val="6C196F71"/>
    <w:rsid w:val="6C226FCB"/>
    <w:rsid w:val="6C31226F"/>
    <w:rsid w:val="6C4B4B3C"/>
    <w:rsid w:val="6C552F0B"/>
    <w:rsid w:val="6C8C67B7"/>
    <w:rsid w:val="6C9D744C"/>
    <w:rsid w:val="6CA254C0"/>
    <w:rsid w:val="6CBD4F2A"/>
    <w:rsid w:val="6D167928"/>
    <w:rsid w:val="6D1F07B2"/>
    <w:rsid w:val="6D26299B"/>
    <w:rsid w:val="6D4772EC"/>
    <w:rsid w:val="6D9078AF"/>
    <w:rsid w:val="6DAA3FEF"/>
    <w:rsid w:val="6DBC51E2"/>
    <w:rsid w:val="6DC0172B"/>
    <w:rsid w:val="6DCB690C"/>
    <w:rsid w:val="6DD41A5B"/>
    <w:rsid w:val="6DF43C2E"/>
    <w:rsid w:val="6DF51CA3"/>
    <w:rsid w:val="6E4771A1"/>
    <w:rsid w:val="6E5F01A5"/>
    <w:rsid w:val="6E8335BD"/>
    <w:rsid w:val="6E8E12EF"/>
    <w:rsid w:val="6E972936"/>
    <w:rsid w:val="6EB81E4D"/>
    <w:rsid w:val="6ED446C5"/>
    <w:rsid w:val="6F2A7D94"/>
    <w:rsid w:val="6F3911E0"/>
    <w:rsid w:val="6F8331F1"/>
    <w:rsid w:val="6FAE1A09"/>
    <w:rsid w:val="6FD75BF8"/>
    <w:rsid w:val="70117A67"/>
    <w:rsid w:val="704B4683"/>
    <w:rsid w:val="707723D0"/>
    <w:rsid w:val="709E44B8"/>
    <w:rsid w:val="70F5661B"/>
    <w:rsid w:val="712B2DAA"/>
    <w:rsid w:val="71360107"/>
    <w:rsid w:val="713B688E"/>
    <w:rsid w:val="71D21478"/>
    <w:rsid w:val="71D43752"/>
    <w:rsid w:val="71F1796A"/>
    <w:rsid w:val="72154626"/>
    <w:rsid w:val="72262B5D"/>
    <w:rsid w:val="72283FF7"/>
    <w:rsid w:val="722E7212"/>
    <w:rsid w:val="723A0474"/>
    <w:rsid w:val="725923E4"/>
    <w:rsid w:val="72864BF7"/>
    <w:rsid w:val="729023FC"/>
    <w:rsid w:val="72BC71C0"/>
    <w:rsid w:val="733F4BF9"/>
    <w:rsid w:val="73C0646E"/>
    <w:rsid w:val="73E7CF11"/>
    <w:rsid w:val="73E95059"/>
    <w:rsid w:val="742222F5"/>
    <w:rsid w:val="7443040B"/>
    <w:rsid w:val="74476126"/>
    <w:rsid w:val="74706664"/>
    <w:rsid w:val="747F3682"/>
    <w:rsid w:val="749C4185"/>
    <w:rsid w:val="74E03EAC"/>
    <w:rsid w:val="75067759"/>
    <w:rsid w:val="752E6DCD"/>
    <w:rsid w:val="7551380D"/>
    <w:rsid w:val="75600BE5"/>
    <w:rsid w:val="7564475C"/>
    <w:rsid w:val="7583797F"/>
    <w:rsid w:val="758C08B7"/>
    <w:rsid w:val="75A1363B"/>
    <w:rsid w:val="75D20F1D"/>
    <w:rsid w:val="75DA2C18"/>
    <w:rsid w:val="75F54412"/>
    <w:rsid w:val="761D08E0"/>
    <w:rsid w:val="765D347C"/>
    <w:rsid w:val="76826699"/>
    <w:rsid w:val="7693567A"/>
    <w:rsid w:val="76C87133"/>
    <w:rsid w:val="76CD08D5"/>
    <w:rsid w:val="76DB4B92"/>
    <w:rsid w:val="76FD013A"/>
    <w:rsid w:val="77052AA4"/>
    <w:rsid w:val="77130569"/>
    <w:rsid w:val="77136511"/>
    <w:rsid w:val="771C566F"/>
    <w:rsid w:val="77340A39"/>
    <w:rsid w:val="77351FD0"/>
    <w:rsid w:val="77472422"/>
    <w:rsid w:val="777F31F2"/>
    <w:rsid w:val="779C67B0"/>
    <w:rsid w:val="77D1700D"/>
    <w:rsid w:val="77E912C9"/>
    <w:rsid w:val="77EC04CC"/>
    <w:rsid w:val="781D2750"/>
    <w:rsid w:val="78643784"/>
    <w:rsid w:val="78775729"/>
    <w:rsid w:val="78A42DB0"/>
    <w:rsid w:val="78A656AB"/>
    <w:rsid w:val="78B2245C"/>
    <w:rsid w:val="78E172CC"/>
    <w:rsid w:val="78EA1D1F"/>
    <w:rsid w:val="7904172F"/>
    <w:rsid w:val="790F7E27"/>
    <w:rsid w:val="792A231A"/>
    <w:rsid w:val="79316829"/>
    <w:rsid w:val="797E66A9"/>
    <w:rsid w:val="798518A4"/>
    <w:rsid w:val="79951709"/>
    <w:rsid w:val="79A97383"/>
    <w:rsid w:val="79E27E8B"/>
    <w:rsid w:val="79F850CE"/>
    <w:rsid w:val="79FD443C"/>
    <w:rsid w:val="7A1D1975"/>
    <w:rsid w:val="7A3E5150"/>
    <w:rsid w:val="7A4670D6"/>
    <w:rsid w:val="7A511646"/>
    <w:rsid w:val="7A534B63"/>
    <w:rsid w:val="7A57096E"/>
    <w:rsid w:val="7A615382"/>
    <w:rsid w:val="7A65732D"/>
    <w:rsid w:val="7A67303B"/>
    <w:rsid w:val="7AAB1D04"/>
    <w:rsid w:val="7ABA4368"/>
    <w:rsid w:val="7AD05746"/>
    <w:rsid w:val="7AE5221C"/>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176F5"/>
    <w:rsid w:val="7D5429C0"/>
    <w:rsid w:val="7D60202E"/>
    <w:rsid w:val="7D6E6D43"/>
    <w:rsid w:val="7D733B0F"/>
    <w:rsid w:val="7D794EC3"/>
    <w:rsid w:val="7DB57A34"/>
    <w:rsid w:val="7DCE6802"/>
    <w:rsid w:val="7DE60973"/>
    <w:rsid w:val="7DEC566F"/>
    <w:rsid w:val="7DEF0916"/>
    <w:rsid w:val="7E1E5218"/>
    <w:rsid w:val="7E525E1A"/>
    <w:rsid w:val="7E582D05"/>
    <w:rsid w:val="7E9A4E1F"/>
    <w:rsid w:val="7EA04B5E"/>
    <w:rsid w:val="7EA7723A"/>
    <w:rsid w:val="7ECB1729"/>
    <w:rsid w:val="7ECF2FC7"/>
    <w:rsid w:val="7EF56FBB"/>
    <w:rsid w:val="7F0768EB"/>
    <w:rsid w:val="7F143BEC"/>
    <w:rsid w:val="7F1C1F84"/>
    <w:rsid w:val="7F44064F"/>
    <w:rsid w:val="7F466BD4"/>
    <w:rsid w:val="7F715AF2"/>
    <w:rsid w:val="7F886E69"/>
    <w:rsid w:val="7FB90F14"/>
    <w:rsid w:val="7FDA3DD6"/>
    <w:rsid w:val="7FF87390"/>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3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300"/>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5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14"/>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7">
    <w:name w:val="Default Paragraph Font"/>
    <w:semiHidden/>
    <w:unhideWhenUsed/>
    <w:qFormat/>
    <w:uiPriority w:val="1"/>
  </w:style>
  <w:style w:type="table" w:default="1" w:styleId="70">
    <w:name w:val="Normal Table"/>
    <w:semiHidden/>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6">
    <w:name w:val="Normal Indent"/>
    <w:basedOn w:val="1"/>
    <w:link w:val="200"/>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table of authorities"/>
    <w:basedOn w:val="1"/>
    <w:next w:val="1"/>
    <w:qFormat/>
    <w:uiPriority w:val="0"/>
    <w:pPr>
      <w:ind w:left="420" w:leftChars="200"/>
    </w:pPr>
    <w:rPr>
      <w:rFonts w:eastAsia="宋体" w:cs="Times New Roman"/>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next w:val="18"/>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Balloon Text"/>
    <w:basedOn w:val="1"/>
    <w:next w:val="19"/>
    <w:link w:val="195"/>
    <w:qFormat/>
    <w:uiPriority w:val="0"/>
    <w:rPr>
      <w:sz w:val="18"/>
      <w:szCs w:val="18"/>
    </w:rPr>
  </w:style>
  <w:style w:type="paragraph" w:styleId="19">
    <w:name w:val="toc 8"/>
    <w:basedOn w:val="1"/>
    <w:next w:val="1"/>
    <w:qFormat/>
    <w:uiPriority w:val="0"/>
    <w:pPr>
      <w:ind w:left="2940" w:leftChars="1400"/>
    </w:pPr>
  </w:style>
  <w:style w:type="paragraph" w:styleId="20">
    <w:name w:val="caption"/>
    <w:basedOn w:val="1"/>
    <w:next w:val="1"/>
    <w:link w:val="236"/>
    <w:qFormat/>
    <w:uiPriority w:val="0"/>
    <w:rPr>
      <w:b/>
      <w:sz w:val="28"/>
      <w:szCs w:val="20"/>
    </w:rPr>
  </w:style>
  <w:style w:type="paragraph" w:styleId="21">
    <w:name w:val="index 5"/>
    <w:basedOn w:val="1"/>
    <w:next w:val="1"/>
    <w:qFormat/>
    <w:uiPriority w:val="0"/>
    <w:pPr>
      <w:adjustRightInd/>
      <w:ind w:left="800" w:leftChars="800" w:firstLine="200" w:firstLineChars="200"/>
    </w:pPr>
  </w:style>
  <w:style w:type="paragraph" w:styleId="22">
    <w:name w:val="Document Map"/>
    <w:basedOn w:val="1"/>
    <w:link w:val="209"/>
    <w:qFormat/>
    <w:uiPriority w:val="0"/>
    <w:pPr>
      <w:shd w:val="clear" w:color="auto" w:fill="000080"/>
    </w:pPr>
  </w:style>
  <w:style w:type="paragraph" w:styleId="23">
    <w:name w:val="annotation text"/>
    <w:basedOn w:val="1"/>
    <w:next w:val="24"/>
    <w:link w:val="351"/>
    <w:qFormat/>
    <w:uiPriority w:val="99"/>
    <w:pPr>
      <w:jc w:val="left"/>
    </w:pPr>
  </w:style>
  <w:style w:type="paragraph" w:customStyle="1" w:styleId="24">
    <w:name w:val="样式6"/>
    <w:basedOn w:val="25"/>
    <w:next w:val="27"/>
    <w:qFormat/>
    <w:uiPriority w:val="0"/>
    <w:pPr>
      <w:spacing w:line="460" w:lineRule="exact"/>
      <w:outlineLvl w:val="2"/>
    </w:pPr>
    <w:rPr>
      <w:rFonts w:ascii="仿宋_GB2312" w:hAnsi="宋体" w:eastAsia="仿宋_GB2312"/>
      <w:b/>
      <w:bCs/>
      <w:sz w:val="24"/>
      <w:szCs w:val="24"/>
    </w:rPr>
  </w:style>
  <w:style w:type="paragraph" w:styleId="25">
    <w:name w:val="Plain Text"/>
    <w:basedOn w:val="1"/>
    <w:next w:val="26"/>
    <w:link w:val="132"/>
    <w:qFormat/>
    <w:uiPriority w:val="0"/>
    <w:rPr>
      <w:rFonts w:ascii="宋体" w:hAnsi="Courier New" w:cs="Arial"/>
      <w:snapToGrid w:val="0"/>
      <w:szCs w:val="21"/>
    </w:rPr>
  </w:style>
  <w:style w:type="paragraph" w:styleId="26">
    <w:name w:val="toc 2"/>
    <w:basedOn w:val="1"/>
    <w:next w:val="1"/>
    <w:qFormat/>
    <w:uiPriority w:val="0"/>
    <w:pPr>
      <w:ind w:left="420" w:leftChars="200"/>
    </w:pPr>
  </w:style>
  <w:style w:type="paragraph" w:styleId="27">
    <w:name w:val="Body Text 2"/>
    <w:basedOn w:val="1"/>
    <w:next w:val="28"/>
    <w:link w:val="309"/>
    <w:qFormat/>
    <w:uiPriority w:val="0"/>
    <w:pPr>
      <w:spacing w:after="120" w:line="480" w:lineRule="auto"/>
    </w:pPr>
  </w:style>
  <w:style w:type="paragraph" w:customStyle="1" w:styleId="28">
    <w:name w:val="默认段落字体 Para Char"/>
    <w:basedOn w:val="1"/>
    <w:next w:val="29"/>
    <w:qFormat/>
    <w:uiPriority w:val="0"/>
    <w:rPr>
      <w:rFonts w:ascii="Tahoma" w:hAnsi="Tahoma"/>
      <w:sz w:val="24"/>
      <w:szCs w:val="20"/>
    </w:rPr>
  </w:style>
  <w:style w:type="paragraph" w:customStyle="1" w:styleId="29">
    <w:name w:val="Char Char Char Char Char Char Char Char Char Char Char Char Char Char Char Char"/>
    <w:basedOn w:val="1"/>
    <w:next w:val="30"/>
    <w:qFormat/>
    <w:uiPriority w:val="0"/>
  </w:style>
  <w:style w:type="paragraph" w:customStyle="1" w:styleId="30">
    <w:name w:val="列出段落1"/>
    <w:basedOn w:val="1"/>
    <w:next w:val="31"/>
    <w:qFormat/>
    <w:uiPriority w:val="0"/>
    <w:pPr>
      <w:adjustRightInd/>
      <w:spacing w:line="360" w:lineRule="auto"/>
      <w:ind w:firstLine="420" w:firstLineChars="200"/>
    </w:pPr>
    <w:rPr>
      <w:rFonts w:ascii="Calibri" w:hAnsi="Calibri"/>
      <w:sz w:val="24"/>
      <w:szCs w:val="22"/>
    </w:rPr>
  </w:style>
  <w:style w:type="paragraph" w:customStyle="1" w:styleId="31">
    <w:name w:val="Char"/>
    <w:basedOn w:val="1"/>
    <w:next w:val="32"/>
    <w:qFormat/>
    <w:uiPriority w:val="0"/>
    <w:rPr>
      <w:rFonts w:ascii="仿宋_GB2312" w:eastAsia="仿宋_GB2312"/>
      <w:b/>
      <w:sz w:val="32"/>
      <w:szCs w:val="32"/>
    </w:rPr>
  </w:style>
  <w:style w:type="paragraph" w:customStyle="1" w:styleId="32">
    <w:name w:val="p0"/>
    <w:basedOn w:val="1"/>
    <w:qFormat/>
    <w:uiPriority w:val="0"/>
    <w:pPr>
      <w:widowControl/>
      <w:adjustRightInd/>
    </w:pPr>
    <w:rPr>
      <w:kern w:val="0"/>
      <w:szCs w:val="21"/>
    </w:rPr>
  </w:style>
  <w:style w:type="paragraph" w:styleId="33">
    <w:name w:val="Salutation"/>
    <w:basedOn w:val="1"/>
    <w:next w:val="1"/>
    <w:link w:val="305"/>
    <w:qFormat/>
    <w:uiPriority w:val="0"/>
    <w:rPr>
      <w:rFonts w:ascii="仿宋_GB2312" w:eastAsia="仿宋_GB2312"/>
      <w:sz w:val="28"/>
      <w:szCs w:val="20"/>
    </w:rPr>
  </w:style>
  <w:style w:type="paragraph" w:styleId="34">
    <w:name w:val="Body Text 3"/>
    <w:basedOn w:val="1"/>
    <w:link w:val="337"/>
    <w:qFormat/>
    <w:uiPriority w:val="0"/>
    <w:pPr>
      <w:jc w:val="center"/>
    </w:pPr>
    <w:rPr>
      <w:szCs w:val="20"/>
    </w:rPr>
  </w:style>
  <w:style w:type="paragraph" w:styleId="35">
    <w:name w:val="List Bullet 3"/>
    <w:basedOn w:val="1"/>
    <w:unhideWhenUsed/>
    <w:qFormat/>
    <w:uiPriority w:val="0"/>
    <w:pPr>
      <w:snapToGrid w:val="0"/>
      <w:spacing w:line="360" w:lineRule="auto"/>
      <w:ind w:left="360" w:right="238" w:hanging="360"/>
      <w:contextualSpacing/>
    </w:pPr>
    <w:rPr>
      <w:sz w:val="24"/>
    </w:rPr>
  </w:style>
  <w:style w:type="paragraph" w:styleId="36">
    <w:name w:val="Body Text"/>
    <w:basedOn w:val="1"/>
    <w:link w:val="437"/>
    <w:qFormat/>
    <w:uiPriority w:val="0"/>
    <w:pPr>
      <w:autoSpaceDE w:val="0"/>
      <w:autoSpaceDN w:val="0"/>
      <w:spacing w:line="360" w:lineRule="auto"/>
    </w:pPr>
    <w:rPr>
      <w:rFonts w:ascii="宋体" w:hAnsi="Arial" w:cs="Arial"/>
      <w:snapToGrid w:val="0"/>
      <w:sz w:val="24"/>
      <w:szCs w:val="21"/>
      <w:lang w:val="zh-CN"/>
    </w:rPr>
  </w:style>
  <w:style w:type="paragraph" w:styleId="37">
    <w:name w:val="Body Text Indent"/>
    <w:basedOn w:val="1"/>
    <w:link w:val="272"/>
    <w:qFormat/>
    <w:uiPriority w:val="0"/>
    <w:pPr>
      <w:spacing w:line="480" w:lineRule="exact"/>
      <w:ind w:firstLine="480" w:firstLineChars="200"/>
    </w:pPr>
    <w:rPr>
      <w:rFonts w:ascii="宋体" w:hAnsi="宋体"/>
      <w:sz w:val="24"/>
    </w:rPr>
  </w:style>
  <w:style w:type="paragraph" w:styleId="3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9">
    <w:name w:val="List 2"/>
    <w:basedOn w:val="1"/>
    <w:qFormat/>
    <w:uiPriority w:val="0"/>
    <w:pPr>
      <w:adjustRightInd/>
      <w:spacing w:line="360" w:lineRule="auto"/>
      <w:ind w:left="100" w:leftChars="200" w:hanging="200" w:hangingChars="200"/>
    </w:pPr>
    <w:rPr>
      <w:rFonts w:eastAsia="微软雅黑"/>
    </w:rPr>
  </w:style>
  <w:style w:type="paragraph" w:styleId="4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41">
    <w:name w:val="List Bullet 2"/>
    <w:basedOn w:val="1"/>
    <w:qFormat/>
    <w:uiPriority w:val="0"/>
    <w:pPr>
      <w:autoSpaceDE w:val="0"/>
      <w:autoSpaceDN w:val="0"/>
      <w:ind w:left="420"/>
      <w:jc w:val="left"/>
    </w:pPr>
    <w:rPr>
      <w:rFonts w:ascii="宋体" w:hAnsi="宋体"/>
      <w:color w:val="000000"/>
      <w:kern w:val="0"/>
      <w:sz w:val="24"/>
      <w:szCs w:val="20"/>
    </w:rPr>
  </w:style>
  <w:style w:type="paragraph" w:styleId="42">
    <w:name w:val="HTML Address"/>
    <w:basedOn w:val="1"/>
    <w:link w:val="226"/>
    <w:qFormat/>
    <w:uiPriority w:val="0"/>
    <w:pPr>
      <w:widowControl/>
      <w:adjustRightInd/>
      <w:ind w:firstLine="200" w:firstLineChars="200"/>
      <w:jc w:val="left"/>
    </w:pPr>
    <w:rPr>
      <w:rFonts w:ascii="宋体" w:hAnsi="宋体"/>
      <w:i/>
      <w:iCs/>
      <w:kern w:val="0"/>
      <w:sz w:val="24"/>
    </w:rPr>
  </w:style>
  <w:style w:type="paragraph" w:styleId="43">
    <w:name w:val="toc 5"/>
    <w:basedOn w:val="1"/>
    <w:next w:val="1"/>
    <w:qFormat/>
    <w:uiPriority w:val="0"/>
    <w:pPr>
      <w:ind w:left="1680" w:leftChars="800"/>
    </w:pPr>
  </w:style>
  <w:style w:type="paragraph" w:styleId="4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4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46">
    <w:name w:val="Date"/>
    <w:basedOn w:val="1"/>
    <w:next w:val="1"/>
    <w:link w:val="188"/>
    <w:qFormat/>
    <w:uiPriority w:val="0"/>
    <w:pPr>
      <w:ind w:left="100" w:leftChars="2500"/>
    </w:pPr>
    <w:rPr>
      <w:rFonts w:ascii="宋体"/>
      <w:sz w:val="24"/>
      <w:szCs w:val="21"/>
      <w:lang w:val="zh-CN"/>
    </w:rPr>
  </w:style>
  <w:style w:type="paragraph" w:styleId="47">
    <w:name w:val="Body Text Indent 2"/>
    <w:basedOn w:val="1"/>
    <w:link w:val="315"/>
    <w:qFormat/>
    <w:uiPriority w:val="0"/>
    <w:pPr>
      <w:spacing w:line="360" w:lineRule="auto"/>
      <w:ind w:firstLine="601"/>
      <w:textAlignment w:val="baseline"/>
    </w:pPr>
    <w:rPr>
      <w:rFonts w:ascii="宋体"/>
      <w:kern w:val="0"/>
      <w:sz w:val="28"/>
      <w:szCs w:val="20"/>
    </w:rPr>
  </w:style>
  <w:style w:type="paragraph" w:styleId="48">
    <w:name w:val="endnote text"/>
    <w:basedOn w:val="1"/>
    <w:link w:val="934"/>
    <w:qFormat/>
    <w:uiPriority w:val="0"/>
    <w:rPr>
      <w:lang w:val="zh-CN"/>
    </w:rPr>
  </w:style>
  <w:style w:type="paragraph" w:styleId="49">
    <w:name w:val="footer"/>
    <w:basedOn w:val="1"/>
    <w:link w:val="390"/>
    <w:qFormat/>
    <w:uiPriority w:val="99"/>
    <w:pPr>
      <w:tabs>
        <w:tab w:val="center" w:pos="4153"/>
        <w:tab w:val="right" w:pos="8306"/>
      </w:tabs>
      <w:snapToGrid w:val="0"/>
      <w:jc w:val="left"/>
    </w:pPr>
    <w:rPr>
      <w:sz w:val="18"/>
      <w:szCs w:val="18"/>
    </w:rPr>
  </w:style>
  <w:style w:type="paragraph" w:styleId="50">
    <w:name w:val="header"/>
    <w:basedOn w:val="1"/>
    <w:link w:val="399"/>
    <w:qFormat/>
    <w:uiPriority w:val="99"/>
    <w:pPr>
      <w:pBdr>
        <w:bottom w:val="single" w:color="auto" w:sz="6" w:space="1"/>
      </w:pBdr>
      <w:tabs>
        <w:tab w:val="center" w:pos="4153"/>
        <w:tab w:val="right" w:pos="8306"/>
      </w:tabs>
      <w:snapToGrid w:val="0"/>
      <w:jc w:val="center"/>
    </w:pPr>
    <w:rPr>
      <w:sz w:val="18"/>
      <w:szCs w:val="18"/>
    </w:rPr>
  </w:style>
  <w:style w:type="paragraph" w:styleId="51">
    <w:name w:val="Signature"/>
    <w:basedOn w:val="1"/>
    <w:link w:val="352"/>
    <w:qFormat/>
    <w:uiPriority w:val="0"/>
    <w:pPr>
      <w:spacing w:after="600" w:line="312" w:lineRule="atLeast"/>
      <w:jc w:val="center"/>
      <w:textAlignment w:val="baseline"/>
    </w:pPr>
    <w:rPr>
      <w:rFonts w:eastAsia="仿宋_GB2312"/>
      <w:kern w:val="0"/>
      <w:sz w:val="24"/>
      <w:szCs w:val="20"/>
    </w:rPr>
  </w:style>
  <w:style w:type="paragraph" w:styleId="52">
    <w:name w:val="toc 1"/>
    <w:basedOn w:val="1"/>
    <w:next w:val="1"/>
    <w:qFormat/>
    <w:uiPriority w:val="0"/>
  </w:style>
  <w:style w:type="paragraph" w:styleId="53">
    <w:name w:val="toc 4"/>
    <w:basedOn w:val="1"/>
    <w:next w:val="1"/>
    <w:qFormat/>
    <w:uiPriority w:val="0"/>
    <w:pPr>
      <w:ind w:left="1260" w:leftChars="600"/>
    </w:pPr>
  </w:style>
  <w:style w:type="paragraph" w:styleId="54">
    <w:name w:val="index heading"/>
    <w:basedOn w:val="1"/>
    <w:next w:val="55"/>
    <w:qFormat/>
    <w:uiPriority w:val="0"/>
    <w:pPr>
      <w:adjustRightInd/>
      <w:ind w:firstLine="200" w:firstLineChars="200"/>
    </w:pPr>
  </w:style>
  <w:style w:type="paragraph" w:styleId="55">
    <w:name w:val="index 1"/>
    <w:basedOn w:val="1"/>
    <w:next w:val="1"/>
    <w:qFormat/>
    <w:uiPriority w:val="0"/>
    <w:pPr>
      <w:adjustRightInd/>
      <w:spacing w:line="360" w:lineRule="auto"/>
      <w:ind w:firstLine="200" w:firstLineChars="200"/>
      <w:jc w:val="center"/>
    </w:pPr>
    <w:rPr>
      <w:sz w:val="24"/>
      <w:szCs w:val="20"/>
    </w:rPr>
  </w:style>
  <w:style w:type="paragraph" w:styleId="56">
    <w:name w:val="Subtitle"/>
    <w:link w:val="14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7">
    <w:name w:val="List Number 5"/>
    <w:basedOn w:val="1"/>
    <w:qFormat/>
    <w:uiPriority w:val="0"/>
    <w:pPr>
      <w:tabs>
        <w:tab w:val="left" w:pos="902"/>
      </w:tabs>
      <w:adjustRightInd/>
      <w:spacing w:line="400" w:lineRule="exact"/>
      <w:ind w:left="902" w:hanging="420"/>
    </w:pPr>
    <w:rPr>
      <w:sz w:val="24"/>
      <w:szCs w:val="20"/>
    </w:rPr>
  </w:style>
  <w:style w:type="paragraph" w:styleId="58">
    <w:name w:val="List"/>
    <w:basedOn w:val="1"/>
    <w:qFormat/>
    <w:uiPriority w:val="0"/>
    <w:pPr>
      <w:ind w:left="200" w:hanging="200" w:hangingChars="200"/>
    </w:pPr>
  </w:style>
  <w:style w:type="paragraph" w:styleId="59">
    <w:name w:val="footnote text"/>
    <w:basedOn w:val="6"/>
    <w:link w:val="317"/>
    <w:qFormat/>
    <w:uiPriority w:val="0"/>
    <w:pPr>
      <w:adjustRightInd/>
      <w:snapToGrid/>
      <w:spacing w:before="60" w:after="60" w:line="300" w:lineRule="exact"/>
      <w:ind w:firstLine="0"/>
    </w:pPr>
    <w:rPr>
      <w:rFonts w:ascii="Calibri"/>
      <w:snapToGrid/>
      <w:color w:val="0000FF"/>
      <w:kern w:val="0"/>
      <w:sz w:val="21"/>
    </w:rPr>
  </w:style>
  <w:style w:type="paragraph" w:styleId="60">
    <w:name w:val="toc 6"/>
    <w:basedOn w:val="1"/>
    <w:next w:val="1"/>
    <w:qFormat/>
    <w:uiPriority w:val="0"/>
    <w:pPr>
      <w:ind w:left="2100" w:leftChars="1000"/>
    </w:pPr>
  </w:style>
  <w:style w:type="paragraph" w:styleId="61">
    <w:name w:val="List 5"/>
    <w:basedOn w:val="1"/>
    <w:qFormat/>
    <w:uiPriority w:val="0"/>
    <w:pPr>
      <w:adjustRightInd/>
      <w:ind w:left="100" w:leftChars="800" w:hanging="200" w:hangingChars="200"/>
    </w:pPr>
  </w:style>
  <w:style w:type="paragraph" w:styleId="62">
    <w:name w:val="Body Text Indent 3"/>
    <w:basedOn w:val="1"/>
    <w:link w:val="382"/>
    <w:qFormat/>
    <w:uiPriority w:val="0"/>
    <w:pPr>
      <w:spacing w:line="360" w:lineRule="auto"/>
      <w:ind w:firstLine="420"/>
    </w:pPr>
    <w:rPr>
      <w:sz w:val="24"/>
      <w:szCs w:val="20"/>
    </w:rPr>
  </w:style>
  <w:style w:type="paragraph" w:styleId="63">
    <w:name w:val="toc 9"/>
    <w:basedOn w:val="1"/>
    <w:next w:val="1"/>
    <w:qFormat/>
    <w:uiPriority w:val="0"/>
    <w:pPr>
      <w:ind w:left="3360" w:leftChars="1600"/>
    </w:pPr>
  </w:style>
  <w:style w:type="paragraph" w:styleId="64">
    <w:name w:val="HTML Preformatted"/>
    <w:basedOn w:val="1"/>
    <w:link w:val="30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5">
    <w:name w:val="Normal (Web)"/>
    <w:basedOn w:val="1"/>
    <w:qFormat/>
    <w:uiPriority w:val="99"/>
    <w:pPr>
      <w:widowControl/>
      <w:spacing w:before="100" w:beforeAutospacing="1" w:after="100" w:afterAutospacing="1"/>
      <w:jc w:val="left"/>
    </w:pPr>
    <w:rPr>
      <w:rFonts w:ascii="宋体" w:hAnsi="宋体"/>
      <w:kern w:val="0"/>
      <w:sz w:val="24"/>
    </w:rPr>
  </w:style>
  <w:style w:type="paragraph" w:styleId="66">
    <w:name w:val="Title"/>
    <w:basedOn w:val="1"/>
    <w:link w:val="293"/>
    <w:qFormat/>
    <w:uiPriority w:val="10"/>
    <w:pPr>
      <w:widowControl/>
      <w:overflowPunct w:val="0"/>
      <w:autoSpaceDE w:val="0"/>
      <w:autoSpaceDN w:val="0"/>
      <w:jc w:val="center"/>
      <w:textAlignment w:val="baseline"/>
    </w:pPr>
    <w:rPr>
      <w:b/>
      <w:kern w:val="0"/>
      <w:sz w:val="24"/>
      <w:szCs w:val="20"/>
      <w:lang w:val="en-GB"/>
    </w:rPr>
  </w:style>
  <w:style w:type="paragraph" w:styleId="67">
    <w:name w:val="annotation subject"/>
    <w:basedOn w:val="23"/>
    <w:next w:val="23"/>
    <w:link w:val="103"/>
    <w:qFormat/>
    <w:uiPriority w:val="0"/>
    <w:rPr>
      <w:b/>
      <w:bCs/>
    </w:rPr>
  </w:style>
  <w:style w:type="paragraph" w:styleId="68">
    <w:name w:val="Body Text First Indent"/>
    <w:basedOn w:val="36"/>
    <w:link w:val="328"/>
    <w:qFormat/>
    <w:uiPriority w:val="0"/>
    <w:pPr>
      <w:ind w:firstLine="420"/>
    </w:pPr>
    <w:rPr>
      <w:rFonts w:hAnsi="Calibri" w:cs="Times New Roman"/>
      <w:snapToGrid/>
      <w:szCs w:val="20"/>
    </w:rPr>
  </w:style>
  <w:style w:type="paragraph" w:styleId="69">
    <w:name w:val="Body Text First Indent 2"/>
    <w:basedOn w:val="37"/>
    <w:link w:val="128"/>
    <w:qFormat/>
    <w:uiPriority w:val="0"/>
    <w:pPr>
      <w:adjustRightInd/>
      <w:spacing w:after="120" w:line="240" w:lineRule="auto"/>
      <w:ind w:left="420" w:leftChars="200" w:firstLine="210"/>
    </w:pPr>
    <w:rPr>
      <w:sz w:val="21"/>
    </w:rPr>
  </w:style>
  <w:style w:type="table" w:styleId="71">
    <w:name w:val="Table Grid"/>
    <w:basedOn w:val="7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2">
    <w:name w:val="Table Theme"/>
    <w:basedOn w:val="7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3">
    <w:name w:val="Table Elegant"/>
    <w:basedOn w:val="70"/>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4">
    <w:name w:val="Table Grid 5"/>
    <w:basedOn w:val="70"/>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5">
    <w:name w:val="Table Grid 8"/>
    <w:basedOn w:val="70"/>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6">
    <w:name w:val="Table Professional"/>
    <w:basedOn w:val="70"/>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8">
    <w:name w:val="Strong"/>
    <w:qFormat/>
    <w:uiPriority w:val="22"/>
    <w:rPr>
      <w:b/>
      <w:bCs/>
    </w:rPr>
  </w:style>
  <w:style w:type="character" w:styleId="79">
    <w:name w:val="endnote reference"/>
    <w:qFormat/>
    <w:uiPriority w:val="0"/>
    <w:rPr>
      <w:vertAlign w:val="superscript"/>
    </w:rPr>
  </w:style>
  <w:style w:type="character" w:styleId="80">
    <w:name w:val="page number"/>
    <w:basedOn w:val="77"/>
    <w:qFormat/>
    <w:uiPriority w:val="0"/>
    <w:rPr>
      <w:rFonts w:ascii="Arial" w:hAnsi="Arial" w:eastAsia="黑体" w:cs="Arial"/>
      <w:snapToGrid w:val="0"/>
      <w:kern w:val="0"/>
      <w:szCs w:val="21"/>
    </w:rPr>
  </w:style>
  <w:style w:type="character" w:styleId="81">
    <w:name w:val="FollowedHyperlink"/>
    <w:qFormat/>
    <w:uiPriority w:val="99"/>
    <w:rPr>
      <w:rFonts w:ascii="Arial" w:hAnsi="Arial" w:eastAsia="黑体" w:cs="Arial"/>
      <w:snapToGrid w:val="0"/>
      <w:color w:val="000000"/>
      <w:kern w:val="0"/>
      <w:sz w:val="18"/>
      <w:szCs w:val="18"/>
      <w:u w:val="none"/>
    </w:rPr>
  </w:style>
  <w:style w:type="character" w:styleId="82">
    <w:name w:val="Emphasis"/>
    <w:qFormat/>
    <w:uiPriority w:val="20"/>
    <w:rPr>
      <w:color w:val="CC0033"/>
    </w:rPr>
  </w:style>
  <w:style w:type="character" w:styleId="83">
    <w:name w:val="line number"/>
    <w:basedOn w:val="77"/>
    <w:qFormat/>
    <w:uiPriority w:val="0"/>
    <w:rPr>
      <w:rFonts w:ascii="Arial" w:hAnsi="Arial" w:eastAsia="黑体" w:cs="Arial"/>
      <w:snapToGrid w:val="0"/>
      <w:kern w:val="0"/>
      <w:szCs w:val="21"/>
    </w:rPr>
  </w:style>
  <w:style w:type="character" w:styleId="84">
    <w:name w:val="Hyperlink"/>
    <w:qFormat/>
    <w:uiPriority w:val="99"/>
    <w:rPr>
      <w:rFonts w:ascii="Arial" w:hAnsi="Arial" w:eastAsia="黑体" w:cs="Arial"/>
      <w:snapToGrid w:val="0"/>
      <w:color w:val="000000"/>
      <w:kern w:val="0"/>
      <w:sz w:val="18"/>
      <w:szCs w:val="18"/>
      <w:u w:val="none"/>
    </w:rPr>
  </w:style>
  <w:style w:type="character" w:styleId="85">
    <w:name w:val="HTML Code"/>
    <w:qFormat/>
    <w:uiPriority w:val="0"/>
    <w:rPr>
      <w:rFonts w:ascii="黑体" w:hAnsi="Courier New" w:eastAsia="黑体" w:cs="楷体_GB2312"/>
      <w:sz w:val="20"/>
      <w:szCs w:val="20"/>
    </w:rPr>
  </w:style>
  <w:style w:type="character" w:styleId="86">
    <w:name w:val="annotation reference"/>
    <w:qFormat/>
    <w:uiPriority w:val="99"/>
    <w:rPr>
      <w:sz w:val="21"/>
      <w:szCs w:val="21"/>
    </w:rPr>
  </w:style>
  <w:style w:type="paragraph" w:customStyle="1" w:styleId="87">
    <w:name w:val="正文空2字"/>
    <w:basedOn w:val="88"/>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8">
    <w:name w:val="左对齐正文"/>
    <w:qFormat/>
    <w:uiPriority w:val="99"/>
    <w:rPr>
      <w:rFonts w:ascii="Calibri" w:hAnsi="Calibri" w:eastAsia="仿宋_GB2312" w:cs="Calibri"/>
      <w:kern w:val="2"/>
      <w:sz w:val="32"/>
      <w:szCs w:val="32"/>
      <w:lang w:val="en-US" w:eastAsia="zh-CN" w:bidi="ar-SA"/>
    </w:rPr>
  </w:style>
  <w:style w:type="character" w:customStyle="1" w:styleId="89">
    <w:name w:val="表格非标题文字 Char"/>
    <w:link w:val="90"/>
    <w:qFormat/>
    <w:uiPriority w:val="0"/>
    <w:rPr>
      <w:rFonts w:ascii="Futura Bk" w:hAnsi="Futura Bk"/>
      <w:kern w:val="2"/>
      <w:sz w:val="18"/>
      <w:szCs w:val="21"/>
      <w:lang w:val="en-US" w:eastAsia="zh-CN" w:bidi="ar-SA"/>
    </w:rPr>
  </w:style>
  <w:style w:type="paragraph" w:customStyle="1" w:styleId="90">
    <w:name w:val="表格非标题文字"/>
    <w:link w:val="8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1">
    <w:name w:val="*正文 Char"/>
    <w:link w:val="92"/>
    <w:qFormat/>
    <w:locked/>
    <w:uiPriority w:val="0"/>
    <w:rPr>
      <w:rFonts w:ascii="宋体" w:hAnsi="宋体"/>
      <w:sz w:val="24"/>
    </w:rPr>
  </w:style>
  <w:style w:type="paragraph" w:customStyle="1" w:styleId="92">
    <w:name w:val="*正文"/>
    <w:basedOn w:val="1"/>
    <w:link w:val="91"/>
    <w:qFormat/>
    <w:uiPriority w:val="0"/>
    <w:pPr>
      <w:snapToGrid w:val="0"/>
      <w:spacing w:line="360" w:lineRule="auto"/>
      <w:ind w:firstLine="482"/>
      <w:jc w:val="left"/>
    </w:pPr>
    <w:rPr>
      <w:rFonts w:ascii="宋体" w:hAnsi="宋体"/>
      <w:kern w:val="0"/>
      <w:sz w:val="24"/>
      <w:szCs w:val="20"/>
    </w:rPr>
  </w:style>
  <w:style w:type="character" w:customStyle="1" w:styleId="93">
    <w:name w:val="Char Char71"/>
    <w:semiHidden/>
    <w:qFormat/>
    <w:uiPriority w:val="0"/>
    <w:rPr>
      <w:rFonts w:eastAsia="宋体"/>
      <w:kern w:val="2"/>
      <w:sz w:val="21"/>
      <w:szCs w:val="24"/>
      <w:lang w:val="en-US" w:eastAsia="zh-CN" w:bidi="ar-SA"/>
    </w:rPr>
  </w:style>
  <w:style w:type="character" w:customStyle="1" w:styleId="94">
    <w:name w:val="Char Char6"/>
    <w:qFormat/>
    <w:uiPriority w:val="0"/>
    <w:rPr>
      <w:rFonts w:eastAsia="宋体"/>
      <w:kern w:val="2"/>
      <w:sz w:val="21"/>
      <w:szCs w:val="24"/>
      <w:lang w:val="en-US" w:eastAsia="zh-CN" w:bidi="ar-SA"/>
    </w:rPr>
  </w:style>
  <w:style w:type="character" w:customStyle="1" w:styleId="95">
    <w:name w:val="正文缩进 Char"/>
    <w:qFormat/>
    <w:uiPriority w:val="0"/>
    <w:rPr>
      <w:rFonts w:eastAsia="宋体"/>
      <w:kern w:val="2"/>
      <w:sz w:val="21"/>
      <w:lang w:val="en-US" w:eastAsia="zh-CN"/>
    </w:rPr>
  </w:style>
  <w:style w:type="character" w:customStyle="1" w:styleId="96">
    <w:name w:val="正文首行缩进 Char1"/>
    <w:qFormat/>
    <w:uiPriority w:val="0"/>
    <w:rPr>
      <w:rFonts w:ascii="宋体" w:hAnsi="Times New Roman" w:eastAsia="宋体" w:cs="Times New Roman"/>
      <w:snapToGrid w:val="0"/>
      <w:kern w:val="2"/>
      <w:sz w:val="24"/>
      <w:szCs w:val="21"/>
      <w:lang w:val="zh-CN"/>
    </w:rPr>
  </w:style>
  <w:style w:type="character" w:customStyle="1" w:styleId="97">
    <w:name w:val="Char Char28"/>
    <w:qFormat/>
    <w:uiPriority w:val="6"/>
    <w:rPr>
      <w:rFonts w:ascii="仿宋_GB2312" w:hAnsi="仿宋_GB2312" w:eastAsia="仿宋_GB2312"/>
      <w:kern w:val="1"/>
      <w:sz w:val="28"/>
    </w:rPr>
  </w:style>
  <w:style w:type="character" w:customStyle="1" w:styleId="9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9">
    <w:name w:val="Heading 1 Char"/>
    <w:qFormat/>
    <w:uiPriority w:val="6"/>
    <w:rPr>
      <w:rFonts w:ascii="Times New Roman" w:hAnsi="Times New Roman" w:eastAsia="黑体" w:cs="Times New Roman"/>
      <w:b/>
      <w:kern w:val="0"/>
      <w:sz w:val="24"/>
      <w:szCs w:val="24"/>
    </w:rPr>
  </w:style>
  <w:style w:type="character" w:customStyle="1" w:styleId="100">
    <w:name w:val="U_正文 Char"/>
    <w:link w:val="101"/>
    <w:qFormat/>
    <w:uiPriority w:val="0"/>
    <w:rPr>
      <w:sz w:val="24"/>
      <w:szCs w:val="24"/>
    </w:rPr>
  </w:style>
  <w:style w:type="paragraph" w:customStyle="1" w:styleId="101">
    <w:name w:val="U_正文"/>
    <w:basedOn w:val="1"/>
    <w:link w:val="100"/>
    <w:qFormat/>
    <w:uiPriority w:val="0"/>
    <w:pPr>
      <w:adjustRightInd/>
      <w:spacing w:beforeLines="20" w:afterLines="20" w:line="300" w:lineRule="auto"/>
      <w:ind w:firstLine="200" w:firstLineChars="200"/>
    </w:pPr>
    <w:rPr>
      <w:kern w:val="0"/>
      <w:sz w:val="24"/>
    </w:rPr>
  </w:style>
  <w:style w:type="character" w:customStyle="1" w:styleId="102">
    <w:name w:val="HTML 地址 Char1"/>
    <w:qFormat/>
    <w:uiPriority w:val="0"/>
    <w:rPr>
      <w:rFonts w:ascii="Times New Roman" w:hAnsi="Times New Roman" w:eastAsia="宋体" w:cs="Times New Roman"/>
      <w:i/>
      <w:iCs/>
      <w:szCs w:val="24"/>
    </w:rPr>
  </w:style>
  <w:style w:type="character" w:customStyle="1" w:styleId="103">
    <w:name w:val="批注主题 Char1"/>
    <w:link w:val="67"/>
    <w:qFormat/>
    <w:uiPriority w:val="0"/>
    <w:rPr>
      <w:b/>
      <w:bCs/>
      <w:kern w:val="2"/>
      <w:sz w:val="21"/>
      <w:szCs w:val="24"/>
    </w:rPr>
  </w:style>
  <w:style w:type="character" w:customStyle="1" w:styleId="104">
    <w:name w:val="Char Char51"/>
    <w:qFormat/>
    <w:uiPriority w:val="0"/>
    <w:rPr>
      <w:rFonts w:ascii="宋体" w:hAnsi="Courier New" w:eastAsia="宋体"/>
      <w:kern w:val="2"/>
      <w:sz w:val="21"/>
      <w:lang w:val="en-US" w:eastAsia="zh-CN"/>
    </w:rPr>
  </w:style>
  <w:style w:type="character" w:customStyle="1" w:styleId="105">
    <w:name w:val="表正文 Char"/>
    <w:qFormat/>
    <w:uiPriority w:val="0"/>
    <w:rPr>
      <w:rFonts w:ascii="宋体" w:eastAsia="宋体"/>
      <w:snapToGrid w:val="0"/>
      <w:color w:val="000000"/>
      <w:kern w:val="28"/>
      <w:sz w:val="28"/>
      <w:lang w:val="en-US" w:eastAsia="zh-CN" w:bidi="ar-SA"/>
    </w:rPr>
  </w:style>
  <w:style w:type="character" w:customStyle="1" w:styleId="106">
    <w:name w:val="Char Char34"/>
    <w:qFormat/>
    <w:uiPriority w:val="6"/>
    <w:rPr>
      <w:b/>
      <w:kern w:val="1"/>
      <w:sz w:val="28"/>
      <w:szCs w:val="28"/>
    </w:rPr>
  </w:style>
  <w:style w:type="character" w:customStyle="1" w:styleId="10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8">
    <w:name w:val="哈哈正文 Char"/>
    <w:link w:val="109"/>
    <w:qFormat/>
    <w:uiPriority w:val="0"/>
    <w:rPr>
      <w:rFonts w:ascii="宋体" w:hAnsi="宋体" w:eastAsia="宋体"/>
      <w:kern w:val="2"/>
      <w:sz w:val="24"/>
      <w:lang w:bidi="ar-SA"/>
    </w:rPr>
  </w:style>
  <w:style w:type="paragraph" w:customStyle="1" w:styleId="109">
    <w:name w:val="哈哈正文"/>
    <w:basedOn w:val="1"/>
    <w:link w:val="108"/>
    <w:qFormat/>
    <w:uiPriority w:val="0"/>
    <w:pPr>
      <w:adjustRightInd/>
      <w:spacing w:line="360" w:lineRule="auto"/>
      <w:ind w:firstLine="200" w:firstLineChars="200"/>
    </w:pPr>
    <w:rPr>
      <w:rFonts w:ascii="宋体" w:hAnsi="宋体"/>
      <w:sz w:val="24"/>
      <w:szCs w:val="20"/>
    </w:rPr>
  </w:style>
  <w:style w:type="character" w:customStyle="1" w:styleId="110">
    <w:name w:val="未处理的提及1"/>
    <w:qFormat/>
    <w:uiPriority w:val="0"/>
    <w:rPr>
      <w:color w:val="808080"/>
      <w:shd w:val="clear" w:color="auto" w:fill="E6E6E6"/>
    </w:rPr>
  </w:style>
  <w:style w:type="character" w:customStyle="1" w:styleId="111">
    <w:name w:val="txt"/>
    <w:qFormat/>
    <w:uiPriority w:val="0"/>
    <w:rPr>
      <w:rFonts w:ascii="仿宋_GB2312" w:eastAsia="微软雅黑"/>
      <w:b/>
      <w:kern w:val="2"/>
      <w:sz w:val="32"/>
      <w:szCs w:val="32"/>
      <w:lang w:val="en-US" w:eastAsia="zh-CN" w:bidi="ar-SA"/>
    </w:rPr>
  </w:style>
  <w:style w:type="character" w:customStyle="1" w:styleId="112">
    <w:name w:val="二级标题 Char Char"/>
    <w:qFormat/>
    <w:uiPriority w:val="0"/>
    <w:rPr>
      <w:rFonts w:ascii="宋体" w:hAnsi="宋体" w:eastAsia="宋体"/>
      <w:b/>
      <w:snapToGrid w:val="0"/>
      <w:kern w:val="2"/>
      <w:sz w:val="24"/>
      <w:szCs w:val="24"/>
      <w:lang w:val="en-US" w:eastAsia="zh-CN" w:bidi="ar-SA"/>
    </w:rPr>
  </w:style>
  <w:style w:type="character" w:customStyle="1" w:styleId="113">
    <w:name w:val="Char Char32"/>
    <w:qFormat/>
    <w:uiPriority w:val="6"/>
    <w:rPr>
      <w:b/>
      <w:kern w:val="1"/>
      <w:sz w:val="24"/>
      <w:szCs w:val="24"/>
    </w:rPr>
  </w:style>
  <w:style w:type="character" w:customStyle="1" w:styleId="114">
    <w:name w:val="PI Char1"/>
    <w:qFormat/>
    <w:uiPriority w:val="0"/>
    <w:rPr>
      <w:rFonts w:ascii="宋体" w:hAnsi="宋体"/>
      <w:kern w:val="2"/>
      <w:sz w:val="24"/>
      <w:szCs w:val="24"/>
    </w:rPr>
  </w:style>
  <w:style w:type="character" w:customStyle="1" w:styleId="115">
    <w:name w:val="tw4winTerm"/>
    <w:qFormat/>
    <w:uiPriority w:val="0"/>
    <w:rPr>
      <w:color w:val="0000FF"/>
    </w:rPr>
  </w:style>
  <w:style w:type="character" w:customStyle="1" w:styleId="116">
    <w:name w:val="Footer Char"/>
    <w:qFormat/>
    <w:locked/>
    <w:uiPriority w:val="0"/>
    <w:rPr>
      <w:rFonts w:eastAsia="宋体"/>
      <w:kern w:val="2"/>
      <w:sz w:val="18"/>
      <w:lang w:val="en-US" w:eastAsia="zh-CN" w:bidi="ar-SA"/>
    </w:rPr>
  </w:style>
  <w:style w:type="character" w:customStyle="1" w:styleId="117">
    <w:name w:val="普通文字 Char Char1"/>
    <w:qFormat/>
    <w:uiPriority w:val="0"/>
    <w:rPr>
      <w:rFonts w:ascii="宋体" w:hAnsi="Courier New"/>
      <w:kern w:val="2"/>
      <w:sz w:val="21"/>
    </w:rPr>
  </w:style>
  <w:style w:type="character" w:customStyle="1" w:styleId="118">
    <w:name w:val="Char Char101"/>
    <w:qFormat/>
    <w:uiPriority w:val="6"/>
    <w:rPr>
      <w:rFonts w:ascii="宋体" w:hAnsi="宋体"/>
      <w:kern w:val="2"/>
      <w:sz w:val="21"/>
      <w:szCs w:val="24"/>
      <w:lang w:val="en-US" w:eastAsia="zh-CN"/>
    </w:rPr>
  </w:style>
  <w:style w:type="character" w:customStyle="1" w:styleId="119">
    <w:name w:val="标题 4 Char"/>
    <w:qFormat/>
    <w:uiPriority w:val="0"/>
    <w:rPr>
      <w:rFonts w:ascii="Arial" w:hAnsi="Arial" w:eastAsia="黑体"/>
      <w:b/>
      <w:kern w:val="2"/>
      <w:sz w:val="28"/>
    </w:rPr>
  </w:style>
  <w:style w:type="character" w:customStyle="1" w:styleId="120">
    <w:name w:val="链接"/>
    <w:qFormat/>
    <w:uiPriority w:val="0"/>
    <w:rPr>
      <w:color w:val="0000FF"/>
      <w:sz w:val="21"/>
      <w:szCs w:val="21"/>
      <w:u w:val="single"/>
    </w:rPr>
  </w:style>
  <w:style w:type="character" w:customStyle="1" w:styleId="121">
    <w:name w:val="h4 Char"/>
    <w:qFormat/>
    <w:uiPriority w:val="0"/>
    <w:rPr>
      <w:rFonts w:ascii="Arial" w:hAnsi="Arial" w:eastAsia="黑体"/>
      <w:b/>
      <w:bCs/>
      <w:kern w:val="2"/>
      <w:sz w:val="28"/>
      <w:szCs w:val="28"/>
      <w:lang w:val="zh-CN" w:eastAsia="zh-CN" w:bidi="ar-SA"/>
    </w:rPr>
  </w:style>
  <w:style w:type="character" w:customStyle="1" w:styleId="122">
    <w:name w:val="5正文 Char"/>
    <w:link w:val="123"/>
    <w:qFormat/>
    <w:uiPriority w:val="0"/>
    <w:rPr>
      <w:rFonts w:ascii="仿宋_GB2312" w:hAnsi="微软雅黑" w:eastAsia="仿宋_GB2312"/>
      <w:sz w:val="28"/>
      <w:szCs w:val="21"/>
    </w:rPr>
  </w:style>
  <w:style w:type="paragraph" w:customStyle="1" w:styleId="123">
    <w:name w:val="5正文"/>
    <w:basedOn w:val="1"/>
    <w:link w:val="12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4">
    <w:name w:val="标题 3 字符"/>
    <w:qFormat/>
    <w:uiPriority w:val="9"/>
    <w:rPr>
      <w:b/>
      <w:bCs/>
      <w:kern w:val="2"/>
      <w:sz w:val="32"/>
      <w:szCs w:val="32"/>
    </w:rPr>
  </w:style>
  <w:style w:type="character" w:customStyle="1" w:styleId="125">
    <w:name w:val="样式6 Char"/>
    <w:qFormat/>
    <w:uiPriority w:val="0"/>
    <w:rPr>
      <w:rFonts w:ascii="仿宋_GB2312" w:hAnsi="宋体" w:eastAsia="仿宋_GB2312"/>
      <w:b/>
      <w:bCs/>
      <w:kern w:val="2"/>
      <w:sz w:val="24"/>
      <w:szCs w:val="24"/>
      <w:lang w:val="en-US" w:eastAsia="zh-CN" w:bidi="ar-SA"/>
    </w:rPr>
  </w:style>
  <w:style w:type="character" w:customStyle="1" w:styleId="126">
    <w:name w:val="Char Char14"/>
    <w:qFormat/>
    <w:uiPriority w:val="6"/>
    <w:rPr>
      <w:rFonts w:ascii="黑体" w:hAnsi="黑体" w:eastAsia="黑体"/>
    </w:rPr>
  </w:style>
  <w:style w:type="character" w:customStyle="1" w:styleId="127">
    <w:name w:val="Heading 2 Hidden Char"/>
    <w:qFormat/>
    <w:uiPriority w:val="0"/>
    <w:rPr>
      <w:rFonts w:ascii="仿宋_GB2312" w:eastAsia="仿宋_GB2312"/>
      <w:b/>
      <w:bCs/>
      <w:kern w:val="2"/>
      <w:sz w:val="24"/>
      <w:szCs w:val="24"/>
      <w:lang w:val="zh-CN" w:eastAsia="zh-CN" w:bidi="ar-SA"/>
    </w:rPr>
  </w:style>
  <w:style w:type="character" w:customStyle="1" w:styleId="128">
    <w:name w:val="正文首行缩进 2 Char"/>
    <w:link w:val="69"/>
    <w:qFormat/>
    <w:uiPriority w:val="0"/>
    <w:rPr>
      <w:rFonts w:ascii="宋体" w:hAnsi="宋体"/>
      <w:kern w:val="2"/>
      <w:sz w:val="21"/>
      <w:szCs w:val="24"/>
    </w:rPr>
  </w:style>
  <w:style w:type="character" w:customStyle="1" w:styleId="129">
    <w:name w:val="font11"/>
    <w:qFormat/>
    <w:uiPriority w:val="0"/>
    <w:rPr>
      <w:rFonts w:hint="default" w:ascii="Times New Roman" w:hAnsi="Times New Roman" w:cs="Times New Roman"/>
      <w:color w:val="000000"/>
      <w:sz w:val="22"/>
      <w:szCs w:val="22"/>
      <w:u w:val="none"/>
    </w:rPr>
  </w:style>
  <w:style w:type="character" w:customStyle="1" w:styleId="130">
    <w:name w:val="表正文 Char1"/>
    <w:qFormat/>
    <w:uiPriority w:val="0"/>
    <w:rPr>
      <w:rFonts w:ascii="宋体" w:eastAsia="宋体"/>
      <w:snapToGrid w:val="0"/>
      <w:color w:val="000000"/>
      <w:kern w:val="28"/>
      <w:sz w:val="28"/>
    </w:rPr>
  </w:style>
  <w:style w:type="character" w:customStyle="1" w:styleId="131">
    <w:name w:val="blue1"/>
    <w:basedOn w:val="77"/>
    <w:qFormat/>
    <w:uiPriority w:val="0"/>
    <w:rPr>
      <w:rFonts w:ascii="Arial" w:hAnsi="Arial" w:eastAsia="黑体" w:cs="Arial"/>
      <w:snapToGrid w:val="0"/>
      <w:kern w:val="0"/>
      <w:szCs w:val="21"/>
    </w:rPr>
  </w:style>
  <w:style w:type="character" w:customStyle="1" w:styleId="132">
    <w:name w:val="纯文本 Char"/>
    <w:link w:val="25"/>
    <w:qFormat/>
    <w:uiPriority w:val="0"/>
    <w:rPr>
      <w:rFonts w:ascii="宋体" w:hAnsi="Courier New" w:eastAsia="宋体" w:cs="Arial"/>
      <w:snapToGrid w:val="0"/>
      <w:kern w:val="2"/>
      <w:sz w:val="21"/>
      <w:szCs w:val="21"/>
      <w:lang w:val="en-US" w:eastAsia="zh-CN" w:bidi="ar-SA"/>
    </w:rPr>
  </w:style>
  <w:style w:type="character" w:customStyle="1" w:styleId="133">
    <w:name w:val="标书1 Char"/>
    <w:qFormat/>
    <w:uiPriority w:val="0"/>
    <w:rPr>
      <w:rFonts w:eastAsia="宋体"/>
      <w:b/>
      <w:bCs/>
      <w:kern w:val="44"/>
      <w:sz w:val="44"/>
      <w:szCs w:val="44"/>
      <w:lang w:val="en-US" w:eastAsia="zh-CN" w:bidi="ar-SA"/>
    </w:rPr>
  </w:style>
  <w:style w:type="character" w:customStyle="1" w:styleId="134">
    <w:name w:val="样式5 Char"/>
    <w:qFormat/>
    <w:uiPriority w:val="0"/>
    <w:rPr>
      <w:rFonts w:ascii="仿宋_GB2312" w:hAnsi="仿宋" w:eastAsia="仿宋_GB2312"/>
      <w:kern w:val="2"/>
      <w:sz w:val="24"/>
      <w:szCs w:val="24"/>
    </w:rPr>
  </w:style>
  <w:style w:type="character" w:customStyle="1" w:styleId="135">
    <w:name w:val="样式4 Char"/>
    <w:qFormat/>
    <w:uiPriority w:val="0"/>
    <w:rPr>
      <w:rFonts w:ascii="仿宋_GB2312" w:hAnsi="仿宋" w:eastAsia="仿宋_GB2312"/>
      <w:b/>
      <w:kern w:val="2"/>
      <w:sz w:val="32"/>
      <w:szCs w:val="32"/>
      <w:lang w:bidi="ar-SA"/>
    </w:rPr>
  </w:style>
  <w:style w:type="character" w:customStyle="1" w:styleId="136">
    <w:name w:val="插图说明 Char"/>
    <w:qFormat/>
    <w:uiPriority w:val="0"/>
    <w:rPr>
      <w:rFonts w:eastAsia="黑体"/>
      <w:sz w:val="24"/>
      <w:lang w:val="en-US" w:eastAsia="zh-CN"/>
    </w:rPr>
  </w:style>
  <w:style w:type="character" w:customStyle="1" w:styleId="137">
    <w:name w:val="正文2 Char Char"/>
    <w:link w:val="138"/>
    <w:qFormat/>
    <w:uiPriority w:val="0"/>
    <w:rPr>
      <w:rFonts w:eastAsia="宋体"/>
      <w:kern w:val="2"/>
      <w:sz w:val="24"/>
      <w:lang w:val="en-US" w:eastAsia="zh-CN" w:bidi="ar-SA"/>
    </w:rPr>
  </w:style>
  <w:style w:type="paragraph" w:customStyle="1" w:styleId="138">
    <w:name w:val="正文2"/>
    <w:basedOn w:val="1"/>
    <w:link w:val="137"/>
    <w:qFormat/>
    <w:uiPriority w:val="0"/>
    <w:pPr>
      <w:spacing w:before="156" w:line="360" w:lineRule="auto"/>
      <w:ind w:firstLine="510" w:firstLineChars="200"/>
    </w:pPr>
    <w:rPr>
      <w:sz w:val="24"/>
      <w:szCs w:val="20"/>
    </w:rPr>
  </w:style>
  <w:style w:type="character" w:customStyle="1" w:styleId="139">
    <w:name w:val="Char Char24"/>
    <w:qFormat/>
    <w:uiPriority w:val="6"/>
    <w:rPr>
      <w:kern w:val="1"/>
      <w:sz w:val="21"/>
    </w:rPr>
  </w:style>
  <w:style w:type="character" w:customStyle="1" w:styleId="140">
    <w:name w:val="副标题 Char"/>
    <w:link w:val="56"/>
    <w:qFormat/>
    <w:uiPriority w:val="0"/>
    <w:rPr>
      <w:rFonts w:ascii="Arial" w:hAnsi="Arial" w:eastAsia="隶书"/>
      <w:b/>
      <w:bCs/>
      <w:kern w:val="28"/>
      <w:sz w:val="44"/>
      <w:szCs w:val="32"/>
      <w:lang w:val="en-US" w:eastAsia="zh-CN" w:bidi="ar-SA"/>
    </w:rPr>
  </w:style>
  <w:style w:type="character" w:customStyle="1" w:styleId="141">
    <w:name w:val="普通文字 Char1 Char"/>
    <w:qFormat/>
    <w:uiPriority w:val="0"/>
    <w:rPr>
      <w:rFonts w:ascii="宋体" w:hAnsi="Courier New" w:eastAsia="宋体"/>
      <w:kern w:val="2"/>
      <w:sz w:val="21"/>
      <w:szCs w:val="24"/>
      <w:lang w:val="en-US" w:eastAsia="zh-CN" w:bidi="ar-SA"/>
    </w:rPr>
  </w:style>
  <w:style w:type="character" w:customStyle="1" w:styleId="142">
    <w:name w:val="h3 Char1"/>
    <w:qFormat/>
    <w:uiPriority w:val="0"/>
    <w:rPr>
      <w:rFonts w:eastAsia="宋体"/>
      <w:b/>
      <w:bCs/>
      <w:kern w:val="2"/>
      <w:sz w:val="32"/>
      <w:szCs w:val="32"/>
      <w:lang w:bidi="ar-SA"/>
    </w:rPr>
  </w:style>
  <w:style w:type="character" w:customStyle="1" w:styleId="143">
    <w:name w:val="标题 Char1"/>
    <w:qFormat/>
    <w:uiPriority w:val="0"/>
    <w:rPr>
      <w:rFonts w:ascii="Cambria" w:hAnsi="Cambria" w:eastAsia="宋体" w:cs="Times New Roman"/>
      <w:b/>
      <w:bCs/>
      <w:sz w:val="32"/>
      <w:szCs w:val="32"/>
      <w:lang w:bidi="ar-SA"/>
    </w:rPr>
  </w:style>
  <w:style w:type="character" w:customStyle="1" w:styleId="144">
    <w:name w:val="gf正文1 Char"/>
    <w:qFormat/>
    <w:uiPriority w:val="0"/>
    <w:rPr>
      <w:rFonts w:ascii="宋体" w:hAnsi="宋体" w:eastAsia="宋体" w:cs="宋体"/>
      <w:kern w:val="2"/>
      <w:sz w:val="24"/>
      <w:szCs w:val="24"/>
      <w:lang w:val="en-US" w:eastAsia="zh-CN" w:bidi="ar-SA"/>
    </w:rPr>
  </w:style>
  <w:style w:type="character" w:customStyle="1" w:styleId="145">
    <w:name w:val="正文文本缩进 Char1"/>
    <w:qFormat/>
    <w:uiPriority w:val="0"/>
    <w:rPr>
      <w:rFonts w:ascii="Calibri" w:hAnsi="Calibri"/>
      <w:sz w:val="28"/>
    </w:rPr>
  </w:style>
  <w:style w:type="character" w:customStyle="1" w:styleId="146">
    <w:name w:val="No Spacing Char"/>
    <w:link w:val="147"/>
    <w:qFormat/>
    <w:uiPriority w:val="1"/>
    <w:rPr>
      <w:sz w:val="22"/>
      <w:szCs w:val="22"/>
      <w:lang w:val="en-US" w:eastAsia="zh-CN" w:bidi="ar-SA"/>
    </w:rPr>
  </w:style>
  <w:style w:type="paragraph" w:customStyle="1" w:styleId="147">
    <w:name w:val="无间隔1"/>
    <w:link w:val="146"/>
    <w:qFormat/>
    <w:uiPriority w:val="1"/>
    <w:rPr>
      <w:rFonts w:ascii="Times New Roman" w:hAnsi="Times New Roman" w:eastAsia="宋体" w:cs="Times New Roman"/>
      <w:sz w:val="22"/>
      <w:szCs w:val="22"/>
      <w:lang w:val="en-US" w:eastAsia="zh-CN" w:bidi="ar-SA"/>
    </w:rPr>
  </w:style>
  <w:style w:type="character" w:customStyle="1" w:styleId="148">
    <w:name w:val="样式7 Char"/>
    <w:qFormat/>
    <w:uiPriority w:val="0"/>
    <w:rPr>
      <w:rFonts w:ascii="仿宋_GB2312" w:hAnsi="仿宋" w:eastAsia="仿宋_GB2312"/>
      <w:b/>
      <w:kern w:val="2"/>
      <w:sz w:val="24"/>
      <w:szCs w:val="24"/>
    </w:rPr>
  </w:style>
  <w:style w:type="character" w:customStyle="1" w:styleId="149">
    <w:name w:val="font12gray1"/>
    <w:qFormat/>
    <w:uiPriority w:val="0"/>
    <w:rPr>
      <w:rFonts w:ascii="仿宋_GB2312" w:eastAsia="微软雅黑"/>
      <w:b/>
      <w:spacing w:val="300"/>
      <w:kern w:val="2"/>
      <w:sz w:val="18"/>
      <w:szCs w:val="18"/>
      <w:lang w:val="en-US" w:eastAsia="zh-CN" w:bidi="ar-SA"/>
    </w:rPr>
  </w:style>
  <w:style w:type="character" w:customStyle="1" w:styleId="150">
    <w:name w:val="Char Char7"/>
    <w:semiHidden/>
    <w:qFormat/>
    <w:uiPriority w:val="0"/>
    <w:rPr>
      <w:rFonts w:eastAsia="宋体"/>
      <w:kern w:val="2"/>
      <w:sz w:val="21"/>
      <w:szCs w:val="24"/>
      <w:lang w:val="en-US" w:eastAsia="zh-CN" w:bidi="ar-SA"/>
    </w:rPr>
  </w:style>
  <w:style w:type="character" w:customStyle="1" w:styleId="151">
    <w:name w:val="表名 Char"/>
    <w:qFormat/>
    <w:uiPriority w:val="0"/>
    <w:rPr>
      <w:rFonts w:eastAsia="宋体"/>
      <w:b/>
      <w:bCs/>
      <w:kern w:val="2"/>
      <w:sz w:val="24"/>
      <w:szCs w:val="24"/>
      <w:lang w:val="en-US" w:eastAsia="zh-CN" w:bidi="ar-SA"/>
    </w:rPr>
  </w:style>
  <w:style w:type="character" w:customStyle="1" w:styleId="152">
    <w:name w:val="Document Map Char"/>
    <w:qFormat/>
    <w:locked/>
    <w:uiPriority w:val="0"/>
    <w:rPr>
      <w:rFonts w:eastAsia="宋体"/>
      <w:kern w:val="2"/>
      <w:sz w:val="21"/>
      <w:szCs w:val="24"/>
      <w:lang w:val="en-US" w:eastAsia="zh-CN" w:bidi="ar-SA"/>
    </w:rPr>
  </w:style>
  <w:style w:type="character" w:customStyle="1" w:styleId="153">
    <w:name w:val="font41"/>
    <w:qFormat/>
    <w:uiPriority w:val="0"/>
    <w:rPr>
      <w:rFonts w:hint="eastAsia" w:ascii="仿宋_GB2312" w:eastAsia="仿宋_GB2312" w:cs="仿宋_GB2312"/>
      <w:color w:val="000000"/>
      <w:sz w:val="22"/>
      <w:szCs w:val="22"/>
      <w:u w:val="none"/>
    </w:rPr>
  </w:style>
  <w:style w:type="character" w:customStyle="1" w:styleId="154">
    <w:name w:val="标题 6 Char"/>
    <w:link w:val="9"/>
    <w:qFormat/>
    <w:uiPriority w:val="0"/>
    <w:rPr>
      <w:rFonts w:ascii="Arial" w:hAnsi="Arial" w:eastAsia="黑体"/>
      <w:b/>
      <w:bCs/>
      <w:kern w:val="2"/>
      <w:sz w:val="24"/>
      <w:szCs w:val="24"/>
    </w:rPr>
  </w:style>
  <w:style w:type="character" w:customStyle="1" w:styleId="155">
    <w:name w:val="纯文本 Char_0"/>
    <w:link w:val="156"/>
    <w:qFormat/>
    <w:uiPriority w:val="0"/>
    <w:rPr>
      <w:rFonts w:ascii="宋体" w:hAnsi="Courier New"/>
      <w:kern w:val="2"/>
      <w:sz w:val="21"/>
      <w:szCs w:val="21"/>
      <w:lang w:val="en-US" w:eastAsia="zh-CN"/>
    </w:rPr>
  </w:style>
  <w:style w:type="paragraph" w:customStyle="1" w:styleId="156">
    <w:name w:val="纯文本_0_0"/>
    <w:basedOn w:val="157"/>
    <w:link w:val="155"/>
    <w:qFormat/>
    <w:uiPriority w:val="0"/>
    <w:rPr>
      <w:rFonts w:ascii="宋体" w:hAnsi="Courier New"/>
      <w:szCs w:val="21"/>
    </w:rPr>
  </w:style>
  <w:style w:type="paragraph" w:customStyle="1" w:styleId="15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8">
    <w:name w:val="Balloon Text Char"/>
    <w:qFormat/>
    <w:locked/>
    <w:uiPriority w:val="0"/>
    <w:rPr>
      <w:rFonts w:eastAsia="宋体"/>
      <w:kern w:val="2"/>
      <w:sz w:val="18"/>
      <w:szCs w:val="18"/>
      <w:lang w:val="en-US" w:eastAsia="zh-CN" w:bidi="ar-SA"/>
    </w:rPr>
  </w:style>
  <w:style w:type="character" w:customStyle="1" w:styleId="159">
    <w:name w:val="正文 项目2 Char"/>
    <w:basedOn w:val="160"/>
    <w:qFormat/>
    <w:uiPriority w:val="0"/>
    <w:rPr>
      <w:rFonts w:ascii="仿宋_GB2312" w:hAnsi="仿宋_GB2312" w:eastAsia="仿宋_GB2312"/>
      <w:kern w:val="2"/>
      <w:sz w:val="24"/>
      <w:lang w:bidi="ar-SA"/>
    </w:rPr>
  </w:style>
  <w:style w:type="character" w:customStyle="1" w:styleId="160">
    <w:name w:val="正文 项目 Char"/>
    <w:qFormat/>
    <w:uiPriority w:val="0"/>
    <w:rPr>
      <w:rFonts w:ascii="仿宋_GB2312" w:hAnsi="仿宋_GB2312" w:eastAsia="仿宋_GB2312"/>
      <w:kern w:val="2"/>
      <w:sz w:val="24"/>
      <w:lang w:bidi="ar-SA"/>
    </w:rPr>
  </w:style>
  <w:style w:type="character" w:customStyle="1" w:styleId="161">
    <w:name w:val="h Char Char1"/>
    <w:qFormat/>
    <w:uiPriority w:val="0"/>
    <w:rPr>
      <w:rFonts w:eastAsia="宋体"/>
      <w:kern w:val="2"/>
      <w:sz w:val="18"/>
      <w:szCs w:val="18"/>
      <w:lang w:val="en-US" w:eastAsia="zh-CN" w:bidi="ar-SA"/>
    </w:rPr>
  </w:style>
  <w:style w:type="character" w:customStyle="1" w:styleId="162">
    <w:name w:val="Char Char27"/>
    <w:qFormat/>
    <w:uiPriority w:val="6"/>
    <w:rPr>
      <w:rFonts w:ascii="宋体" w:hAnsi="宋体" w:eastAsia="宋体"/>
      <w:color w:val="000000"/>
      <w:kern w:val="1"/>
      <w:sz w:val="28"/>
      <w:lang w:val="en-US" w:eastAsia="zh-CN" w:bidi="ar-SA"/>
    </w:rPr>
  </w:style>
  <w:style w:type="character" w:customStyle="1" w:styleId="163">
    <w:name w:val="px14"/>
    <w:qFormat/>
    <w:uiPriority w:val="0"/>
    <w:rPr>
      <w:rFonts w:ascii="仿宋_GB2312" w:eastAsia="微软雅黑" w:cs="Times New Roman"/>
      <w:b/>
      <w:kern w:val="2"/>
      <w:sz w:val="32"/>
      <w:szCs w:val="32"/>
      <w:lang w:val="en-US" w:eastAsia="zh-CN" w:bidi="ar-SA"/>
    </w:rPr>
  </w:style>
  <w:style w:type="character" w:customStyle="1" w:styleId="164">
    <w:name w:val="HTML 预设格式 Char1"/>
    <w:qFormat/>
    <w:uiPriority w:val="0"/>
    <w:rPr>
      <w:rFonts w:ascii="Courier New" w:hAnsi="Courier New" w:eastAsia="宋体" w:cs="Courier New"/>
      <w:sz w:val="20"/>
      <w:szCs w:val="20"/>
    </w:rPr>
  </w:style>
  <w:style w:type="character" w:customStyle="1" w:styleId="165">
    <w:name w:val="普通文字 Char1"/>
    <w:qFormat/>
    <w:uiPriority w:val="0"/>
    <w:rPr>
      <w:rFonts w:ascii="宋体" w:hAnsi="Courier New" w:eastAsia="宋体"/>
      <w:kern w:val="2"/>
      <w:sz w:val="21"/>
      <w:lang w:val="en-US" w:eastAsia="zh-CN"/>
    </w:rPr>
  </w:style>
  <w:style w:type="character" w:customStyle="1" w:styleId="166">
    <w:name w:val="hei16b1"/>
    <w:qFormat/>
    <w:uiPriority w:val="0"/>
    <w:rPr>
      <w:rFonts w:hint="default" w:ascii="Arial" w:hAnsi="Arial" w:cs="Arial"/>
      <w:b/>
      <w:bCs/>
      <w:color w:val="000000"/>
      <w:sz w:val="24"/>
      <w:szCs w:val="24"/>
    </w:rPr>
  </w:style>
  <w:style w:type="character" w:customStyle="1" w:styleId="167">
    <w:name w:val="正文（绿盟科技） Char"/>
    <w:link w:val="168"/>
    <w:qFormat/>
    <w:uiPriority w:val="0"/>
    <w:rPr>
      <w:rFonts w:ascii="Arial" w:hAnsi="Arial"/>
      <w:sz w:val="21"/>
      <w:szCs w:val="21"/>
    </w:rPr>
  </w:style>
  <w:style w:type="paragraph" w:customStyle="1" w:styleId="168">
    <w:name w:val="正文（绿盟科技）"/>
    <w:link w:val="167"/>
    <w:qFormat/>
    <w:uiPriority w:val="0"/>
    <w:pPr>
      <w:spacing w:line="300" w:lineRule="auto"/>
    </w:pPr>
    <w:rPr>
      <w:rFonts w:ascii="Arial" w:hAnsi="Arial" w:eastAsia="宋体" w:cs="Times New Roman"/>
      <w:sz w:val="21"/>
      <w:szCs w:val="21"/>
      <w:lang w:val="en-US" w:eastAsia="zh-CN" w:bidi="ar-SA"/>
    </w:rPr>
  </w:style>
  <w:style w:type="character" w:customStyle="1" w:styleId="169">
    <w:name w:val="Char Char19"/>
    <w:qFormat/>
    <w:uiPriority w:val="6"/>
    <w:rPr>
      <w:rFonts w:ascii="宋体" w:hAnsi="宋体"/>
      <w:i/>
      <w:sz w:val="24"/>
      <w:szCs w:val="24"/>
    </w:rPr>
  </w:style>
  <w:style w:type="character" w:customStyle="1" w:styleId="170">
    <w:name w:val="页脚 Char"/>
    <w:qFormat/>
    <w:uiPriority w:val="0"/>
    <w:rPr>
      <w:rFonts w:eastAsia="仿宋_GB2312"/>
      <w:kern w:val="2"/>
      <w:sz w:val="18"/>
      <w:lang w:val="en-US" w:eastAsia="zh-CN"/>
    </w:rPr>
  </w:style>
  <w:style w:type="character" w:customStyle="1" w:styleId="171">
    <w:name w:val="批注主题 Char"/>
    <w:qFormat/>
    <w:uiPriority w:val="0"/>
    <w:rPr>
      <w:rFonts w:eastAsia="宋体"/>
      <w:b/>
      <w:bCs/>
      <w:kern w:val="2"/>
      <w:sz w:val="21"/>
      <w:szCs w:val="24"/>
      <w:lang w:val="en-US" w:eastAsia="zh-CN" w:bidi="ar-SA"/>
    </w:rPr>
  </w:style>
  <w:style w:type="character" w:customStyle="1" w:styleId="172">
    <w:name w:val="Comment Text Char"/>
    <w:qFormat/>
    <w:locked/>
    <w:uiPriority w:val="0"/>
    <w:rPr>
      <w:rFonts w:ascii="宋体" w:hAnsi="宋体" w:eastAsia="宋体"/>
      <w:kern w:val="2"/>
      <w:sz w:val="24"/>
      <w:lang w:val="en-US" w:eastAsia="zh-CN" w:bidi="ar-SA"/>
    </w:rPr>
  </w:style>
  <w:style w:type="character" w:customStyle="1" w:styleId="173">
    <w:name w:val="标题 2 字符"/>
    <w:qFormat/>
    <w:uiPriority w:val="1"/>
    <w:rPr>
      <w:rFonts w:ascii="仿宋_GB2312" w:hAnsi="Times New Roman" w:eastAsia="仿宋_GB2312" w:cs="Times New Roman"/>
      <w:b/>
      <w:kern w:val="2"/>
      <w:sz w:val="24"/>
      <w:lang w:val="zh-CN"/>
    </w:rPr>
  </w:style>
  <w:style w:type="character" w:customStyle="1" w:styleId="174">
    <w:name w:val="Char Char72"/>
    <w:qFormat/>
    <w:uiPriority w:val="0"/>
    <w:rPr>
      <w:rFonts w:eastAsia="宋体"/>
      <w:kern w:val="2"/>
      <w:sz w:val="21"/>
      <w:szCs w:val="24"/>
      <w:lang w:val="en-US" w:eastAsia="zh-CN" w:bidi="ar-SA"/>
    </w:rPr>
  </w:style>
  <w:style w:type="character" w:customStyle="1" w:styleId="175">
    <w:name w:val="正文文本缩进 Char2"/>
    <w:qFormat/>
    <w:uiPriority w:val="0"/>
    <w:rPr>
      <w:rFonts w:ascii="Times New Roman" w:hAnsi="Times New Roman" w:eastAsia="宋体" w:cs="Times New Roman"/>
      <w:snapToGrid w:val="0"/>
      <w:kern w:val="0"/>
      <w:szCs w:val="24"/>
    </w:rPr>
  </w:style>
  <w:style w:type="character" w:customStyle="1" w:styleId="176">
    <w:name w:val="样式2 Char"/>
    <w:qFormat/>
    <w:uiPriority w:val="0"/>
    <w:rPr>
      <w:rFonts w:ascii="仿宋_GB2312" w:hAnsi="仿宋" w:eastAsia="仿宋_GB2312" w:cs="仿宋_GB2312"/>
      <w:b/>
      <w:bCs/>
      <w:sz w:val="32"/>
      <w:szCs w:val="30"/>
      <w:lang w:val="zh-CN"/>
    </w:rPr>
  </w:style>
  <w:style w:type="character" w:customStyle="1" w:styleId="177">
    <w:name w:val="表格名称[858D7CFB-ED40-4347-BF05-701D383B685F]"/>
    <w:link w:val="178"/>
    <w:qFormat/>
    <w:uiPriority w:val="0"/>
    <w:rPr>
      <w:sz w:val="32"/>
    </w:rPr>
  </w:style>
  <w:style w:type="paragraph" w:customStyle="1" w:styleId="178">
    <w:name w:val="表格名称"/>
    <w:basedOn w:val="4"/>
    <w:link w:val="17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9">
    <w:name w:val="Char Char4"/>
    <w:qFormat/>
    <w:uiPriority w:val="0"/>
    <w:rPr>
      <w:rFonts w:eastAsia="宋体"/>
      <w:b/>
      <w:sz w:val="24"/>
      <w:lang w:val="en-GB" w:eastAsia="zh-CN" w:bidi="ar-SA"/>
    </w:rPr>
  </w:style>
  <w:style w:type="character" w:customStyle="1" w:styleId="180">
    <w:name w:val="c7 style3"/>
    <w:qFormat/>
    <w:uiPriority w:val="0"/>
  </w:style>
  <w:style w:type="character" w:customStyle="1" w:styleId="181">
    <w:name w:val="正文文本 3 Char1"/>
    <w:semiHidden/>
    <w:qFormat/>
    <w:uiPriority w:val="99"/>
    <w:rPr>
      <w:rFonts w:ascii="Times New Roman" w:hAnsi="Times New Roman" w:eastAsia="宋体" w:cs="Times New Roman"/>
      <w:sz w:val="16"/>
      <w:szCs w:val="16"/>
    </w:rPr>
  </w:style>
  <w:style w:type="character" w:customStyle="1" w:styleId="182">
    <w:name w:val="tw4winInternal"/>
    <w:qFormat/>
    <w:uiPriority w:val="0"/>
    <w:rPr>
      <w:rFonts w:ascii="Courier New" w:hAnsi="Courier New" w:cs="Courier New"/>
      <w:color w:val="FF0000"/>
      <w:lang w:val="en-US" w:eastAsia="zh-CN"/>
    </w:rPr>
  </w:style>
  <w:style w:type="character" w:customStyle="1" w:styleId="183">
    <w:name w:val="Char Char10"/>
    <w:semiHidden/>
    <w:qFormat/>
    <w:uiPriority w:val="0"/>
    <w:rPr>
      <w:rFonts w:ascii="宋体" w:hAnsi="宋体"/>
      <w:kern w:val="2"/>
      <w:sz w:val="21"/>
      <w:szCs w:val="24"/>
      <w:lang w:val="en-US" w:eastAsia="zh-CN"/>
    </w:rPr>
  </w:style>
  <w:style w:type="character" w:customStyle="1" w:styleId="184">
    <w:name w:val="shadow11"/>
    <w:qFormat/>
    <w:uiPriority w:val="0"/>
    <w:rPr>
      <w:color w:val="000000"/>
      <w:sz w:val="21"/>
    </w:rPr>
  </w:style>
  <w:style w:type="character" w:customStyle="1" w:styleId="185">
    <w:name w:val="正文非缩进 Char3"/>
    <w:qFormat/>
    <w:uiPriority w:val="0"/>
    <w:rPr>
      <w:rFonts w:ascii="宋体" w:eastAsia="宋体"/>
      <w:snapToGrid w:val="0"/>
      <w:color w:val="000000"/>
      <w:kern w:val="28"/>
      <w:sz w:val="28"/>
      <w:lang w:val="en-US" w:eastAsia="zh-CN" w:bidi="ar-SA"/>
    </w:rPr>
  </w:style>
  <w:style w:type="character" w:customStyle="1" w:styleId="186">
    <w:name w:val="Char Char"/>
    <w:qFormat/>
    <w:uiPriority w:val="0"/>
    <w:rPr>
      <w:rFonts w:ascii="宋体" w:hAnsi="Courier New" w:eastAsia="宋体"/>
      <w:kern w:val="2"/>
      <w:sz w:val="21"/>
      <w:lang w:val="en-US" w:eastAsia="zh-CN" w:bidi="ar-SA"/>
    </w:rPr>
  </w:style>
  <w:style w:type="character" w:customStyle="1" w:styleId="187">
    <w:name w:val="签名 Char1"/>
    <w:qFormat/>
    <w:uiPriority w:val="0"/>
    <w:rPr>
      <w:rFonts w:ascii="Times New Roman" w:hAnsi="Times New Roman" w:eastAsia="宋体" w:cs="Times New Roman"/>
      <w:szCs w:val="24"/>
    </w:rPr>
  </w:style>
  <w:style w:type="character" w:customStyle="1" w:styleId="188">
    <w:name w:val="日期 Char"/>
    <w:link w:val="46"/>
    <w:qFormat/>
    <w:uiPriority w:val="0"/>
    <w:rPr>
      <w:rFonts w:ascii="宋体"/>
      <w:kern w:val="2"/>
      <w:sz w:val="24"/>
      <w:szCs w:val="21"/>
      <w:lang w:val="zh-CN"/>
    </w:rPr>
  </w:style>
  <w:style w:type="character" w:customStyle="1" w:styleId="189">
    <w:name w:val="标题 9 Char"/>
    <w:link w:val="12"/>
    <w:qFormat/>
    <w:uiPriority w:val="0"/>
    <w:rPr>
      <w:rFonts w:ascii="Arial" w:hAnsi="Arial" w:eastAsia="黑体"/>
      <w:kern w:val="2"/>
      <w:sz w:val="21"/>
      <w:szCs w:val="21"/>
    </w:rPr>
  </w:style>
  <w:style w:type="character" w:customStyle="1" w:styleId="190">
    <w:name w:val="Char Char18"/>
    <w:qFormat/>
    <w:uiPriority w:val="6"/>
    <w:rPr>
      <w:rFonts w:ascii="宋体" w:hAnsi="宋体"/>
      <w:sz w:val="28"/>
    </w:rPr>
  </w:style>
  <w:style w:type="character" w:customStyle="1" w:styleId="191">
    <w:name w:val="批注文字 Char"/>
    <w:qFormat/>
    <w:uiPriority w:val="99"/>
    <w:rPr>
      <w:kern w:val="2"/>
      <w:sz w:val="21"/>
      <w:szCs w:val="24"/>
    </w:rPr>
  </w:style>
  <w:style w:type="character" w:customStyle="1" w:styleId="192">
    <w:name w:val="Char Char22"/>
    <w:qFormat/>
    <w:uiPriority w:val="6"/>
    <w:rPr>
      <w:rFonts w:ascii="宋体" w:hAnsi="宋体"/>
      <w:kern w:val="1"/>
      <w:sz w:val="24"/>
      <w:szCs w:val="24"/>
    </w:rPr>
  </w:style>
  <w:style w:type="character" w:customStyle="1" w:styleId="193">
    <w:name w:val="pt141"/>
    <w:qFormat/>
    <w:uiPriority w:val="0"/>
    <w:rPr>
      <w:color w:val="330066"/>
      <w:sz w:val="22"/>
      <w:szCs w:val="22"/>
    </w:rPr>
  </w:style>
  <w:style w:type="character" w:customStyle="1" w:styleId="194">
    <w:name w:val="正文文本缩进 2 Char1"/>
    <w:semiHidden/>
    <w:qFormat/>
    <w:uiPriority w:val="99"/>
    <w:rPr>
      <w:rFonts w:ascii="Times New Roman" w:hAnsi="Times New Roman" w:eastAsia="宋体" w:cs="Times New Roman"/>
      <w:szCs w:val="24"/>
    </w:rPr>
  </w:style>
  <w:style w:type="character" w:customStyle="1" w:styleId="195">
    <w:name w:val="批注框文本 Char"/>
    <w:link w:val="18"/>
    <w:qFormat/>
    <w:uiPriority w:val="0"/>
    <w:rPr>
      <w:kern w:val="2"/>
      <w:sz w:val="18"/>
      <w:szCs w:val="18"/>
    </w:rPr>
  </w:style>
  <w:style w:type="character" w:customStyle="1" w:styleId="196">
    <w:name w:val="Char Char611"/>
    <w:qFormat/>
    <w:uiPriority w:val="0"/>
    <w:rPr>
      <w:rFonts w:eastAsia="宋体"/>
      <w:kern w:val="2"/>
      <w:sz w:val="21"/>
      <w:szCs w:val="24"/>
      <w:lang w:val="en-US" w:eastAsia="zh-CN" w:bidi="ar-SA"/>
    </w:rPr>
  </w:style>
  <w:style w:type="character" w:customStyle="1" w:styleId="197">
    <w:name w:val="highlight1"/>
    <w:qFormat/>
    <w:uiPriority w:val="0"/>
    <w:rPr>
      <w:rFonts w:ascii="仿宋_GB2312" w:eastAsia="微软雅黑"/>
      <w:b/>
      <w:kern w:val="2"/>
      <w:sz w:val="23"/>
      <w:szCs w:val="23"/>
      <w:lang w:val="en-US" w:eastAsia="zh-CN" w:bidi="ar-SA"/>
    </w:rPr>
  </w:style>
  <w:style w:type="character" w:customStyle="1" w:styleId="198">
    <w:name w:val="my正文 Char"/>
    <w:link w:val="199"/>
    <w:qFormat/>
    <w:locked/>
    <w:uiPriority w:val="0"/>
    <w:rPr>
      <w:rFonts w:ascii="Tahoma" w:hAnsi="Tahoma"/>
      <w:sz w:val="24"/>
      <w:szCs w:val="24"/>
    </w:rPr>
  </w:style>
  <w:style w:type="paragraph" w:customStyle="1" w:styleId="199">
    <w:name w:val="my正文"/>
    <w:basedOn w:val="1"/>
    <w:link w:val="198"/>
    <w:qFormat/>
    <w:uiPriority w:val="0"/>
    <w:pPr>
      <w:adjustRightInd/>
      <w:spacing w:line="360" w:lineRule="auto"/>
      <w:ind w:firstLine="480" w:firstLineChars="200"/>
    </w:pPr>
    <w:rPr>
      <w:rFonts w:ascii="Tahoma" w:hAnsi="Tahoma"/>
      <w:kern w:val="0"/>
      <w:sz w:val="24"/>
    </w:rPr>
  </w:style>
  <w:style w:type="character" w:customStyle="1" w:styleId="200">
    <w:name w:val="正文缩进 Char2"/>
    <w:link w:val="6"/>
    <w:qFormat/>
    <w:uiPriority w:val="0"/>
    <w:rPr>
      <w:rFonts w:ascii="宋体" w:eastAsia="宋体"/>
      <w:snapToGrid w:val="0"/>
      <w:color w:val="000000"/>
      <w:kern w:val="28"/>
      <w:sz w:val="28"/>
      <w:lang w:val="en-US" w:eastAsia="zh-CN" w:bidi="ar-SA"/>
    </w:rPr>
  </w:style>
  <w:style w:type="character" w:customStyle="1" w:styleId="201">
    <w:name w:val="Used by Word for text of Help footnotes Char Char1"/>
    <w:qFormat/>
    <w:uiPriority w:val="0"/>
    <w:rPr>
      <w:color w:val="0000FF"/>
      <w:sz w:val="21"/>
    </w:rPr>
  </w:style>
  <w:style w:type="character" w:customStyle="1" w:styleId="202">
    <w:name w:val="页眉 Char"/>
    <w:qFormat/>
    <w:uiPriority w:val="0"/>
    <w:rPr>
      <w:rFonts w:eastAsia="仿宋_GB2312"/>
      <w:kern w:val="2"/>
      <w:sz w:val="18"/>
      <w:lang w:val="en-US" w:eastAsia="zh-CN"/>
    </w:rPr>
  </w:style>
  <w:style w:type="character" w:customStyle="1" w:styleId="203">
    <w:name w:val="FA正文 Char Char"/>
    <w:qFormat/>
    <w:uiPriority w:val="0"/>
    <w:rPr>
      <w:rFonts w:hAnsi="宋体"/>
      <w:kern w:val="2"/>
      <w:sz w:val="24"/>
      <w:lang w:bidi="ar-SA"/>
    </w:rPr>
  </w:style>
  <w:style w:type="character" w:customStyle="1" w:styleId="204">
    <w:name w:val="纯文本 字符"/>
    <w:qFormat/>
    <w:uiPriority w:val="0"/>
    <w:rPr>
      <w:rFonts w:ascii="宋体" w:hAnsi="Courier New" w:eastAsia="宋体" w:cs="Arial"/>
      <w:snapToGrid w:val="0"/>
      <w:kern w:val="2"/>
      <w:sz w:val="21"/>
      <w:szCs w:val="21"/>
      <w:lang w:val="en-US" w:eastAsia="zh-CN" w:bidi="ar-SA"/>
    </w:rPr>
  </w:style>
  <w:style w:type="character" w:customStyle="1" w:styleId="205">
    <w:name w:val="3级 Char"/>
    <w:link w:val="206"/>
    <w:qFormat/>
    <w:uiPriority w:val="0"/>
    <w:rPr>
      <w:rFonts w:ascii="宋体" w:hAnsi="宋体"/>
      <w:b/>
      <w:bCs/>
      <w:snapToGrid/>
      <w:sz w:val="28"/>
    </w:rPr>
  </w:style>
  <w:style w:type="paragraph" w:customStyle="1" w:styleId="206">
    <w:name w:val="3级"/>
    <w:basedOn w:val="207"/>
    <w:link w:val="205"/>
    <w:qFormat/>
    <w:uiPriority w:val="0"/>
    <w:pPr>
      <w:ind w:left="0" w:right="466" w:firstLine="288"/>
    </w:pPr>
    <w:rPr>
      <w:rFonts w:hAnsi="宋体"/>
      <w:snapToGrid/>
    </w:rPr>
  </w:style>
  <w:style w:type="paragraph" w:customStyle="1" w:styleId="207">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8">
    <w:name w:val="myp11"/>
    <w:qFormat/>
    <w:uiPriority w:val="0"/>
    <w:rPr>
      <w:rFonts w:ascii="仿宋_GB2312" w:eastAsia="微软雅黑"/>
      <w:b/>
      <w:kern w:val="2"/>
      <w:sz w:val="32"/>
      <w:szCs w:val="32"/>
      <w:lang w:val="en-US" w:eastAsia="zh-CN" w:bidi="ar-SA"/>
    </w:rPr>
  </w:style>
  <w:style w:type="character" w:customStyle="1" w:styleId="209">
    <w:name w:val="文档结构图 Char1"/>
    <w:link w:val="22"/>
    <w:qFormat/>
    <w:uiPriority w:val="0"/>
    <w:rPr>
      <w:kern w:val="2"/>
      <w:sz w:val="21"/>
      <w:szCs w:val="24"/>
      <w:shd w:val="clear" w:color="auto" w:fill="000080"/>
    </w:rPr>
  </w:style>
  <w:style w:type="character" w:customStyle="1" w:styleId="210">
    <w:name w:val="H6 Char"/>
    <w:qFormat/>
    <w:uiPriority w:val="0"/>
    <w:rPr>
      <w:rFonts w:ascii="Arial" w:hAnsi="Arial" w:eastAsia="黑体"/>
      <w:b/>
      <w:bCs/>
      <w:kern w:val="2"/>
      <w:sz w:val="24"/>
      <w:szCs w:val="24"/>
    </w:rPr>
  </w:style>
  <w:style w:type="character" w:customStyle="1" w:styleId="211">
    <w:name w:val="Char Char91"/>
    <w:qFormat/>
    <w:uiPriority w:val="0"/>
    <w:rPr>
      <w:rFonts w:eastAsia="宋体"/>
      <w:kern w:val="2"/>
      <w:sz w:val="18"/>
      <w:szCs w:val="18"/>
      <w:lang w:val="en-US" w:eastAsia="zh-CN" w:bidi="ar-SA"/>
    </w:rPr>
  </w:style>
  <w:style w:type="character" w:customStyle="1" w:styleId="212">
    <w:name w:val="副标题 Char1"/>
    <w:qFormat/>
    <w:uiPriority w:val="0"/>
    <w:rPr>
      <w:rFonts w:ascii="Cambria" w:hAnsi="Cambria" w:eastAsia="宋体" w:cs="Times New Roman"/>
      <w:b/>
      <w:bCs/>
      <w:snapToGrid w:val="0"/>
      <w:kern w:val="28"/>
      <w:sz w:val="32"/>
      <w:szCs w:val="32"/>
    </w:rPr>
  </w:style>
  <w:style w:type="character" w:customStyle="1" w:styleId="213">
    <w:name w:val="font61"/>
    <w:qFormat/>
    <w:uiPriority w:val="0"/>
    <w:rPr>
      <w:rFonts w:hint="eastAsia" w:ascii="仿宋" w:hAnsi="仿宋" w:eastAsia="仿宋" w:cs="仿宋"/>
      <w:color w:val="000000"/>
      <w:sz w:val="20"/>
      <w:szCs w:val="20"/>
      <w:u w:val="none"/>
    </w:rPr>
  </w:style>
  <w:style w:type="character" w:customStyle="1" w:styleId="21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5">
    <w:name w:val="Char Char211"/>
    <w:qFormat/>
    <w:uiPriority w:val="0"/>
    <w:rPr>
      <w:rFonts w:eastAsia="宋体"/>
      <w:b/>
      <w:bCs/>
      <w:kern w:val="2"/>
      <w:sz w:val="21"/>
      <w:szCs w:val="24"/>
      <w:lang w:val="en-US" w:eastAsia="zh-CN" w:bidi="ar-SA"/>
    </w:rPr>
  </w:style>
  <w:style w:type="character" w:customStyle="1" w:styleId="216">
    <w:name w:val="标题 2 Char"/>
    <w:qFormat/>
    <w:uiPriority w:val="0"/>
    <w:rPr>
      <w:rFonts w:ascii="Arial" w:hAnsi="Arial" w:eastAsia="黑体"/>
      <w:b/>
      <w:kern w:val="2"/>
      <w:sz w:val="32"/>
      <w:lang w:val="en-US" w:eastAsia="zh-CN"/>
    </w:rPr>
  </w:style>
  <w:style w:type="character" w:customStyle="1" w:styleId="217">
    <w:name w:val="maywed421"/>
    <w:qFormat/>
    <w:uiPriority w:val="0"/>
    <w:rPr>
      <w:color w:val="366FB6"/>
      <w:u w:val="none"/>
    </w:rPr>
  </w:style>
  <w:style w:type="character" w:customStyle="1" w:styleId="218">
    <w:name w:val="正文文本缩进 Char"/>
    <w:qFormat/>
    <w:uiPriority w:val="0"/>
    <w:rPr>
      <w:rFonts w:ascii="宋体" w:hAnsi="宋体"/>
      <w:kern w:val="2"/>
      <w:sz w:val="24"/>
      <w:szCs w:val="24"/>
    </w:rPr>
  </w:style>
  <w:style w:type="character" w:customStyle="1" w:styleId="219">
    <w:name w:val="Char Char102"/>
    <w:semiHidden/>
    <w:qFormat/>
    <w:uiPriority w:val="0"/>
    <w:rPr>
      <w:rFonts w:ascii="宋体" w:hAnsi="宋体"/>
      <w:kern w:val="2"/>
      <w:sz w:val="21"/>
      <w:szCs w:val="24"/>
      <w:lang w:val="en-US" w:eastAsia="zh-CN"/>
    </w:rPr>
  </w:style>
  <w:style w:type="character" w:customStyle="1" w:styleId="220">
    <w:name w:val="页眉 Char1"/>
    <w:qFormat/>
    <w:uiPriority w:val="0"/>
    <w:rPr>
      <w:rFonts w:eastAsia="宋体"/>
      <w:kern w:val="2"/>
      <w:sz w:val="18"/>
      <w:szCs w:val="18"/>
      <w:lang w:val="en-US" w:eastAsia="zh-CN" w:bidi="ar-SA"/>
    </w:rPr>
  </w:style>
  <w:style w:type="character" w:customStyle="1" w:styleId="221">
    <w:name w:val="md"/>
    <w:basedOn w:val="77"/>
    <w:qFormat/>
    <w:uiPriority w:val="0"/>
    <w:rPr>
      <w:rFonts w:ascii="Arial" w:hAnsi="Arial" w:eastAsia="黑体" w:cs="Arial"/>
      <w:snapToGrid w:val="0"/>
      <w:kern w:val="0"/>
      <w:szCs w:val="21"/>
    </w:rPr>
  </w:style>
  <w:style w:type="character" w:customStyle="1" w:styleId="222">
    <w:name w:val="big1"/>
    <w:qFormat/>
    <w:uiPriority w:val="0"/>
    <w:rPr>
      <w:rFonts w:hint="eastAsia" w:ascii="宋体" w:hAnsi="宋体" w:eastAsia="宋体"/>
      <w:color w:val="333333"/>
      <w:sz w:val="22"/>
      <w:szCs w:val="22"/>
    </w:rPr>
  </w:style>
  <w:style w:type="character" w:customStyle="1" w:styleId="223">
    <w:name w:val="Char Char311"/>
    <w:qFormat/>
    <w:uiPriority w:val="0"/>
    <w:rPr>
      <w:rFonts w:eastAsia="宋体"/>
      <w:kern w:val="2"/>
      <w:sz w:val="21"/>
      <w:szCs w:val="24"/>
      <w:lang w:val="en-US" w:eastAsia="zh-CN" w:bidi="ar-SA"/>
    </w:rPr>
  </w:style>
  <w:style w:type="character" w:customStyle="1" w:styleId="224">
    <w:name w:val="Char Char81"/>
    <w:qFormat/>
    <w:uiPriority w:val="6"/>
    <w:rPr>
      <w:rFonts w:eastAsia="宋体"/>
      <w:b/>
      <w:sz w:val="24"/>
      <w:lang w:val="en-GB" w:eastAsia="zh-CN"/>
    </w:rPr>
  </w:style>
  <w:style w:type="character" w:customStyle="1" w:styleId="225">
    <w:name w:val="样式3 Char"/>
    <w:basedOn w:val="176"/>
    <w:qFormat/>
    <w:uiPriority w:val="0"/>
    <w:rPr>
      <w:rFonts w:ascii="仿宋_GB2312" w:hAnsi="仿宋" w:eastAsia="仿宋_GB2312" w:cs="仿宋_GB2312"/>
      <w:sz w:val="32"/>
      <w:szCs w:val="30"/>
      <w:lang w:val="zh-CN"/>
    </w:rPr>
  </w:style>
  <w:style w:type="character" w:customStyle="1" w:styleId="226">
    <w:name w:val="HTML 地址 Char"/>
    <w:link w:val="42"/>
    <w:qFormat/>
    <w:uiPriority w:val="0"/>
    <w:rPr>
      <w:rFonts w:ascii="宋体" w:hAnsi="宋体"/>
      <w:i/>
      <w:iCs/>
      <w:sz w:val="24"/>
      <w:szCs w:val="24"/>
    </w:rPr>
  </w:style>
  <w:style w:type="character" w:customStyle="1" w:styleId="227">
    <w:name w:val="正文首行缩进 2 Char1"/>
    <w:qFormat/>
    <w:uiPriority w:val="0"/>
    <w:rPr>
      <w:rFonts w:ascii="Times New Roman" w:hAnsi="Times New Roman" w:eastAsia="宋体" w:cs="Times New Roman"/>
      <w:kern w:val="2"/>
      <w:sz w:val="24"/>
      <w:szCs w:val="24"/>
    </w:rPr>
  </w:style>
  <w:style w:type="character" w:customStyle="1" w:styleId="228">
    <w:name w:val="副标题 Char2"/>
    <w:qFormat/>
    <w:uiPriority w:val="0"/>
    <w:rPr>
      <w:rFonts w:ascii="Cambria" w:hAnsi="Cambria" w:eastAsia="宋体" w:cs="Times New Roman"/>
      <w:b/>
      <w:bCs/>
      <w:snapToGrid w:val="0"/>
      <w:kern w:val="28"/>
      <w:sz w:val="32"/>
      <w:szCs w:val="32"/>
    </w:rPr>
  </w:style>
  <w:style w:type="character" w:customStyle="1" w:styleId="229">
    <w:name w:val="标题4-dyf Char"/>
    <w:link w:val="230"/>
    <w:qFormat/>
    <w:uiPriority w:val="0"/>
    <w:rPr>
      <w:rFonts w:ascii="Cambria" w:hAnsi="Cambria"/>
      <w:b/>
      <w:bCs/>
      <w:color w:val="000000"/>
      <w:kern w:val="2"/>
      <w:sz w:val="21"/>
      <w:szCs w:val="21"/>
    </w:rPr>
  </w:style>
  <w:style w:type="paragraph" w:customStyle="1" w:styleId="230">
    <w:name w:val="标题4-dyf"/>
    <w:basedOn w:val="7"/>
    <w:link w:val="22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1">
    <w:name w:val="dectext1"/>
    <w:qFormat/>
    <w:uiPriority w:val="0"/>
    <w:rPr>
      <w:rFonts w:ascii="宋体" w:hAnsi="宋体" w:eastAsia="宋体"/>
      <w:color w:val="333333"/>
      <w:sz w:val="21"/>
      <w:szCs w:val="21"/>
      <w:u w:val="none"/>
    </w:rPr>
  </w:style>
  <w:style w:type="character" w:customStyle="1" w:styleId="232">
    <w:name w:val="冯 Char"/>
    <w:link w:val="233"/>
    <w:qFormat/>
    <w:uiPriority w:val="0"/>
    <w:rPr>
      <w:rFonts w:ascii="宋体" w:hAnsi="宋体"/>
      <w:color w:val="000000"/>
      <w:sz w:val="24"/>
      <w:szCs w:val="24"/>
    </w:rPr>
  </w:style>
  <w:style w:type="paragraph" w:customStyle="1" w:styleId="233">
    <w:name w:val="冯"/>
    <w:basedOn w:val="1"/>
    <w:link w:val="232"/>
    <w:qFormat/>
    <w:uiPriority w:val="0"/>
    <w:pPr>
      <w:widowControl/>
      <w:adjustRightInd/>
      <w:spacing w:line="360" w:lineRule="auto"/>
      <w:ind w:firstLine="480" w:firstLineChars="200"/>
    </w:pPr>
    <w:rPr>
      <w:rFonts w:ascii="宋体" w:hAnsi="宋体"/>
      <w:color w:val="000000"/>
      <w:kern w:val="0"/>
      <w:sz w:val="24"/>
    </w:rPr>
  </w:style>
  <w:style w:type="character" w:customStyle="1" w:styleId="234">
    <w:name w:val="Header Char"/>
    <w:qFormat/>
    <w:locked/>
    <w:uiPriority w:val="0"/>
    <w:rPr>
      <w:rFonts w:eastAsia="宋体"/>
      <w:kern w:val="2"/>
      <w:sz w:val="18"/>
      <w:szCs w:val="18"/>
      <w:lang w:val="en-US" w:eastAsia="zh-CN" w:bidi="ar-SA"/>
    </w:rPr>
  </w:style>
  <w:style w:type="character" w:customStyle="1" w:styleId="235">
    <w:name w:val="Char Char12"/>
    <w:qFormat/>
    <w:uiPriority w:val="0"/>
    <w:rPr>
      <w:rFonts w:ascii="仿宋_GB2312" w:eastAsia="仿宋_GB2312"/>
      <w:b/>
      <w:bCs/>
      <w:kern w:val="2"/>
      <w:sz w:val="24"/>
      <w:szCs w:val="24"/>
      <w:lang w:val="zh-CN" w:eastAsia="zh-CN" w:bidi="ar-SA"/>
    </w:rPr>
  </w:style>
  <w:style w:type="character" w:customStyle="1" w:styleId="236">
    <w:name w:val="题注 Char"/>
    <w:link w:val="20"/>
    <w:qFormat/>
    <w:uiPriority w:val="0"/>
    <w:rPr>
      <w:b/>
      <w:kern w:val="2"/>
      <w:sz w:val="28"/>
    </w:rPr>
  </w:style>
  <w:style w:type="character" w:customStyle="1" w:styleId="237">
    <w:name w:val="普通文字 Char3"/>
    <w:qFormat/>
    <w:uiPriority w:val="0"/>
    <w:rPr>
      <w:rFonts w:ascii="宋体" w:hAnsi="Courier New" w:eastAsia="宋体"/>
      <w:kern w:val="2"/>
      <w:sz w:val="21"/>
      <w:lang w:val="en-US" w:eastAsia="zh-CN" w:bidi="ar-SA"/>
    </w:rPr>
  </w:style>
  <w:style w:type="character" w:customStyle="1" w:styleId="238">
    <w:name w:val="公文正文 Char"/>
    <w:qFormat/>
    <w:uiPriority w:val="0"/>
    <w:rPr>
      <w:rFonts w:ascii="仿宋_GB2312" w:eastAsia="仿宋_GB2312"/>
      <w:kern w:val="2"/>
      <w:sz w:val="24"/>
      <w:szCs w:val="24"/>
      <w:lang w:val="en-US" w:eastAsia="zh-CN" w:bidi="ar-SA"/>
    </w:rPr>
  </w:style>
  <w:style w:type="character" w:customStyle="1" w:styleId="239">
    <w:name w:val="正文首行缩进 Char Char Char Char Char"/>
    <w:qFormat/>
    <w:uiPriority w:val="0"/>
    <w:rPr>
      <w:rFonts w:ascii="宋体"/>
      <w:kern w:val="2"/>
      <w:sz w:val="24"/>
      <w:lang w:val="zh-CN"/>
    </w:rPr>
  </w:style>
  <w:style w:type="character" w:customStyle="1" w:styleId="240">
    <w:name w:val="PI Char"/>
    <w:qFormat/>
    <w:uiPriority w:val="0"/>
    <w:rPr>
      <w:rFonts w:ascii="宋体" w:hAnsi="宋体" w:eastAsia="宋体"/>
      <w:kern w:val="2"/>
      <w:sz w:val="24"/>
      <w:szCs w:val="24"/>
      <w:lang w:val="en-US" w:eastAsia="zh-CN" w:bidi="ar-SA"/>
    </w:rPr>
  </w:style>
  <w:style w:type="character" w:customStyle="1" w:styleId="241">
    <w:name w:val="Default Char"/>
    <w:link w:val="242"/>
    <w:qFormat/>
    <w:uiPriority w:val="0"/>
    <w:rPr>
      <w:rFonts w:ascii="仿宋_GB2312" w:eastAsia="仿宋_GB2312" w:cs="仿宋_GB2312"/>
      <w:color w:val="000000"/>
      <w:sz w:val="24"/>
      <w:szCs w:val="24"/>
      <w:lang w:val="en-US" w:eastAsia="zh-CN" w:bidi="ar-SA"/>
    </w:rPr>
  </w:style>
  <w:style w:type="paragraph" w:customStyle="1" w:styleId="242">
    <w:name w:val="Default"/>
    <w:link w:val="24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3">
    <w:name w:val="style91"/>
    <w:qFormat/>
    <w:uiPriority w:val="0"/>
    <w:rPr>
      <w:color w:val="333333"/>
    </w:rPr>
  </w:style>
  <w:style w:type="character" w:customStyle="1" w:styleId="244">
    <w:name w:val="列出段落 Char2"/>
    <w:qFormat/>
    <w:uiPriority w:val="34"/>
    <w:rPr>
      <w:rFonts w:ascii="Calibri" w:hAnsi="Calibri"/>
      <w:kern w:val="2"/>
      <w:sz w:val="28"/>
    </w:rPr>
  </w:style>
  <w:style w:type="character" w:customStyle="1" w:styleId="245">
    <w:name w:val="mdeck"/>
    <w:qFormat/>
    <w:uiPriority w:val="0"/>
    <w:rPr>
      <w:rFonts w:ascii="仿宋_GB2312" w:eastAsia="微软雅黑"/>
      <w:b/>
      <w:kern w:val="2"/>
      <w:sz w:val="32"/>
      <w:szCs w:val="32"/>
      <w:lang w:val="en-US" w:eastAsia="zh-CN" w:bidi="ar-SA"/>
    </w:rPr>
  </w:style>
  <w:style w:type="character" w:customStyle="1" w:styleId="246">
    <w:name w:val="unnamed11"/>
    <w:qFormat/>
    <w:uiPriority w:val="0"/>
    <w:rPr>
      <w:sz w:val="20"/>
      <w:szCs w:val="20"/>
    </w:rPr>
  </w:style>
  <w:style w:type="character" w:customStyle="1" w:styleId="247">
    <w:name w:val="正文文本 Char2"/>
    <w:semiHidden/>
    <w:qFormat/>
    <w:uiPriority w:val="99"/>
    <w:rPr>
      <w:rFonts w:ascii="Times New Roman" w:hAnsi="Times New Roman" w:eastAsia="宋体" w:cs="Times New Roman"/>
      <w:snapToGrid w:val="0"/>
      <w:kern w:val="0"/>
      <w:szCs w:val="24"/>
    </w:rPr>
  </w:style>
  <w:style w:type="character" w:customStyle="1" w:styleId="248">
    <w:name w:val="标书正文格式 Char"/>
    <w:qFormat/>
    <w:uiPriority w:val="0"/>
    <w:rPr>
      <w:rFonts w:eastAsia="楷体_GB2312"/>
      <w:kern w:val="2"/>
      <w:sz w:val="24"/>
      <w:szCs w:val="24"/>
      <w:lang w:bidi="ar-SA"/>
    </w:rPr>
  </w:style>
  <w:style w:type="character" w:customStyle="1" w:styleId="249">
    <w:name w:val="Char Char11"/>
    <w:qFormat/>
    <w:locked/>
    <w:uiPriority w:val="0"/>
    <w:rPr>
      <w:rFonts w:ascii="宋体" w:hAnsi="宋体" w:eastAsia="宋体"/>
      <w:b/>
      <w:kern w:val="2"/>
      <w:sz w:val="24"/>
      <w:szCs w:val="24"/>
      <w:lang w:val="en-US" w:eastAsia="zh-CN" w:bidi="ar-SA"/>
    </w:rPr>
  </w:style>
  <w:style w:type="character" w:customStyle="1" w:styleId="250">
    <w:name w:val="ca-131"/>
    <w:qFormat/>
    <w:uiPriority w:val="0"/>
    <w:rPr>
      <w:rFonts w:hint="eastAsia" w:ascii="仿宋_GB2312" w:eastAsia="仿宋_GB2312"/>
      <w:b/>
      <w:bCs/>
      <w:color w:val="000000"/>
      <w:spacing w:val="-20"/>
      <w:sz w:val="24"/>
      <w:szCs w:val="24"/>
    </w:rPr>
  </w:style>
  <w:style w:type="character" w:customStyle="1" w:styleId="251">
    <w:name w:val="tw4winMark"/>
    <w:qFormat/>
    <w:uiPriority w:val="0"/>
    <w:rPr>
      <w:rFonts w:ascii="Courier New" w:hAnsi="Courier New" w:cs="Courier New"/>
      <w:vanish/>
      <w:color w:val="800080"/>
      <w:sz w:val="24"/>
      <w:szCs w:val="24"/>
      <w:vertAlign w:val="subscript"/>
    </w:rPr>
  </w:style>
  <w:style w:type="character" w:customStyle="1" w:styleId="252">
    <w:name w:val="正文样式 Char"/>
    <w:link w:val="253"/>
    <w:qFormat/>
    <w:uiPriority w:val="0"/>
    <w:rPr>
      <w:rFonts w:ascii="Calibri" w:hAnsi="Calibri"/>
      <w:sz w:val="24"/>
      <w:szCs w:val="24"/>
    </w:rPr>
  </w:style>
  <w:style w:type="paragraph" w:customStyle="1" w:styleId="253">
    <w:name w:val="正文样式"/>
    <w:basedOn w:val="1"/>
    <w:link w:val="252"/>
    <w:qFormat/>
    <w:uiPriority w:val="0"/>
    <w:pPr>
      <w:adjustRightInd/>
      <w:spacing w:line="360" w:lineRule="auto"/>
      <w:ind w:firstLine="480" w:firstLineChars="200"/>
    </w:pPr>
    <w:rPr>
      <w:kern w:val="0"/>
      <w:sz w:val="24"/>
    </w:rPr>
  </w:style>
  <w:style w:type="character" w:customStyle="1" w:styleId="254">
    <w:name w:val="表正文 Char3"/>
    <w:qFormat/>
    <w:uiPriority w:val="0"/>
    <w:rPr>
      <w:rFonts w:eastAsia="宋体"/>
    </w:rPr>
  </w:style>
  <w:style w:type="character" w:customStyle="1" w:styleId="255">
    <w:name w:val="H5 Char"/>
    <w:qFormat/>
    <w:uiPriority w:val="0"/>
    <w:rPr>
      <w:b/>
      <w:bCs/>
      <w:kern w:val="2"/>
      <w:sz w:val="28"/>
      <w:szCs w:val="28"/>
    </w:rPr>
  </w:style>
  <w:style w:type="character" w:customStyle="1" w:styleId="256">
    <w:name w:val="Char Char3"/>
    <w:qFormat/>
    <w:uiPriority w:val="0"/>
    <w:rPr>
      <w:rFonts w:eastAsia="宋体"/>
      <w:kern w:val="2"/>
      <w:sz w:val="21"/>
      <w:szCs w:val="24"/>
      <w:lang w:val="en-US" w:eastAsia="zh-CN" w:bidi="ar-SA"/>
    </w:rPr>
  </w:style>
  <w:style w:type="character" w:customStyle="1" w:styleId="257">
    <w:name w:val="正文 编号 Char"/>
    <w:qFormat/>
    <w:uiPriority w:val="0"/>
    <w:rPr>
      <w:rFonts w:ascii="仿宋_GB2312" w:hAnsi="仿宋_GB2312" w:eastAsia="仿宋_GB2312"/>
      <w:kern w:val="2"/>
      <w:sz w:val="24"/>
      <w:lang w:bidi="ar-SA"/>
    </w:rPr>
  </w:style>
  <w:style w:type="character" w:customStyle="1" w:styleId="258">
    <w:name w:val="question-title2"/>
    <w:qFormat/>
    <w:uiPriority w:val="6"/>
    <w:rPr>
      <w:rFonts w:ascii="Arial" w:hAnsi="Arial" w:eastAsia="黑体" w:cs="Arial"/>
      <w:snapToGrid w:val="0"/>
      <w:kern w:val="0"/>
      <w:szCs w:val="21"/>
    </w:rPr>
  </w:style>
  <w:style w:type="character" w:customStyle="1" w:styleId="259">
    <w:name w:val="gf正文1 Char Char"/>
    <w:link w:val="260"/>
    <w:qFormat/>
    <w:uiPriority w:val="0"/>
    <w:rPr>
      <w:rFonts w:ascii="宋体" w:hAnsi="宋体" w:cs="宋体"/>
      <w:kern w:val="2"/>
      <w:sz w:val="24"/>
      <w:szCs w:val="24"/>
    </w:rPr>
  </w:style>
  <w:style w:type="paragraph" w:customStyle="1" w:styleId="260">
    <w:name w:val="gf正文1"/>
    <w:basedOn w:val="1"/>
    <w:link w:val="25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1">
    <w:name w:val="Char Char15"/>
    <w:qFormat/>
    <w:uiPriority w:val="6"/>
    <w:rPr>
      <w:rFonts w:ascii="宋体" w:hAnsi="宋体"/>
      <w:kern w:val="1"/>
      <w:sz w:val="21"/>
    </w:rPr>
  </w:style>
  <w:style w:type="character" w:customStyle="1" w:styleId="262">
    <w:name w:val="正文缩进 Char3"/>
    <w:qFormat/>
    <w:uiPriority w:val="0"/>
    <w:rPr>
      <w:rFonts w:ascii="宋体" w:eastAsia="宋体"/>
      <w:snapToGrid w:val="0"/>
      <w:color w:val="000000"/>
      <w:kern w:val="28"/>
      <w:sz w:val="28"/>
      <w:lang w:val="en-US" w:eastAsia="zh-CN" w:bidi="ar-SA"/>
    </w:rPr>
  </w:style>
  <w:style w:type="character" w:customStyle="1" w:styleId="263">
    <w:name w:val="列出段落 Char1"/>
    <w:link w:val="264"/>
    <w:qFormat/>
    <w:uiPriority w:val="0"/>
    <w:rPr>
      <w:rFonts w:ascii="Calibri" w:hAnsi="Calibri"/>
      <w:sz w:val="24"/>
      <w:lang w:eastAsia="en-US"/>
    </w:rPr>
  </w:style>
  <w:style w:type="paragraph" w:customStyle="1" w:styleId="264">
    <w:name w:val="列表1"/>
    <w:basedOn w:val="1"/>
    <w:next w:val="265"/>
    <w:link w:val="263"/>
    <w:qFormat/>
    <w:uiPriority w:val="0"/>
    <w:pPr>
      <w:widowControl/>
      <w:adjustRightInd/>
      <w:spacing w:after="200" w:line="360" w:lineRule="auto"/>
      <w:ind w:left="720" w:firstLine="200" w:firstLineChars="200"/>
      <w:jc w:val="left"/>
    </w:pPr>
    <w:rPr>
      <w:kern w:val="0"/>
      <w:sz w:val="24"/>
      <w:szCs w:val="20"/>
      <w:lang w:eastAsia="en-US"/>
    </w:rPr>
  </w:style>
  <w:style w:type="paragraph" w:styleId="265">
    <w:name w:val="List Paragraph"/>
    <w:basedOn w:val="1"/>
    <w:qFormat/>
    <w:uiPriority w:val="34"/>
    <w:pPr>
      <w:spacing w:line="360" w:lineRule="auto"/>
      <w:ind w:firstLine="200" w:firstLineChars="200"/>
    </w:pPr>
    <w:rPr>
      <w:rFonts w:eastAsia="楷体_GB2312" w:cs="Lucida Sans"/>
      <w:sz w:val="24"/>
    </w:rPr>
  </w:style>
  <w:style w:type="character" w:customStyle="1" w:styleId="266">
    <w:name w:val="Char Char8"/>
    <w:qFormat/>
    <w:uiPriority w:val="0"/>
    <w:rPr>
      <w:rFonts w:eastAsia="宋体"/>
      <w:b/>
      <w:sz w:val="24"/>
      <w:lang w:val="en-GB" w:eastAsia="zh-CN"/>
    </w:rPr>
  </w:style>
  <w:style w:type="character" w:customStyle="1" w:styleId="267">
    <w:name w:val="Normal Indent Char Char"/>
    <w:qFormat/>
    <w:uiPriority w:val="0"/>
    <w:rPr>
      <w:rFonts w:eastAsia="宋体"/>
      <w:kern w:val="2"/>
      <w:sz w:val="21"/>
      <w:lang w:val="en-US" w:eastAsia="zh-CN" w:bidi="ar-SA"/>
    </w:rPr>
  </w:style>
  <w:style w:type="character" w:customStyle="1" w:styleId="268">
    <w:name w:val="列表段落 字符"/>
    <w:qFormat/>
    <w:uiPriority w:val="99"/>
  </w:style>
  <w:style w:type="character" w:customStyle="1" w:styleId="269">
    <w:name w:val="Ò³Ã¼ Char Char1"/>
    <w:qFormat/>
    <w:uiPriority w:val="0"/>
    <w:rPr>
      <w:rFonts w:eastAsia="宋体"/>
      <w:kern w:val="2"/>
      <w:sz w:val="18"/>
      <w:szCs w:val="18"/>
      <w:lang w:val="en-US" w:eastAsia="zh-CN" w:bidi="ar-SA"/>
    </w:rPr>
  </w:style>
  <w:style w:type="character" w:customStyle="1" w:styleId="270">
    <w:name w:val="方案正文 Char"/>
    <w:qFormat/>
    <w:uiPriority w:val="0"/>
    <w:rPr>
      <w:rFonts w:ascii="仿宋_GB2312" w:eastAsia="仿宋_GB2312"/>
      <w:b/>
      <w:color w:val="000000"/>
      <w:kern w:val="2"/>
      <w:sz w:val="24"/>
      <w:lang w:val="en-US" w:eastAsia="zh-CN" w:bidi="ar-SA"/>
    </w:rPr>
  </w:style>
  <w:style w:type="character" w:customStyle="1" w:styleId="271">
    <w:name w:val="Char Char30"/>
    <w:qFormat/>
    <w:uiPriority w:val="6"/>
    <w:rPr>
      <w:rFonts w:ascii="Arial" w:hAnsi="Arial" w:eastAsia="黑体"/>
      <w:kern w:val="1"/>
      <w:sz w:val="21"/>
      <w:szCs w:val="21"/>
    </w:rPr>
  </w:style>
  <w:style w:type="character" w:customStyle="1" w:styleId="272">
    <w:name w:val="正文文本缩进 Char3"/>
    <w:link w:val="37"/>
    <w:qFormat/>
    <w:uiPriority w:val="0"/>
    <w:rPr>
      <w:rFonts w:ascii="宋体" w:hAnsi="宋体"/>
      <w:kern w:val="2"/>
      <w:sz w:val="24"/>
      <w:szCs w:val="24"/>
    </w:rPr>
  </w:style>
  <w:style w:type="character" w:customStyle="1" w:styleId="273">
    <w:name w:val="font01"/>
    <w:qFormat/>
    <w:uiPriority w:val="0"/>
    <w:rPr>
      <w:rFonts w:hint="eastAsia" w:ascii="微软雅黑" w:hAnsi="微软雅黑" w:eastAsia="微软雅黑" w:cs="微软雅黑"/>
      <w:color w:val="000000"/>
      <w:sz w:val="20"/>
      <w:szCs w:val="20"/>
      <w:u w:val="none"/>
    </w:rPr>
  </w:style>
  <w:style w:type="character" w:customStyle="1" w:styleId="274">
    <w:name w:val="Char Char20"/>
    <w:qFormat/>
    <w:uiPriority w:val="6"/>
    <w:rPr>
      <w:kern w:val="1"/>
      <w:sz w:val="24"/>
    </w:rPr>
  </w:style>
  <w:style w:type="character" w:customStyle="1" w:styleId="275">
    <w:name w:val="tw4winExternal"/>
    <w:qFormat/>
    <w:uiPriority w:val="0"/>
    <w:rPr>
      <w:rFonts w:ascii="Courier New" w:hAnsi="Courier New" w:cs="Courier New"/>
      <w:color w:val="808080"/>
      <w:lang w:val="en-US" w:eastAsia="zh-CN"/>
    </w:rPr>
  </w:style>
  <w:style w:type="character" w:customStyle="1" w:styleId="276">
    <w:name w:val="标题 4 Char1"/>
    <w:qFormat/>
    <w:uiPriority w:val="9"/>
    <w:rPr>
      <w:rFonts w:ascii="Cambria" w:hAnsi="Cambria" w:eastAsia="宋体" w:cs="Times New Roman"/>
      <w:b/>
      <w:bCs/>
      <w:kern w:val="2"/>
      <w:sz w:val="28"/>
      <w:szCs w:val="28"/>
    </w:rPr>
  </w:style>
  <w:style w:type="character" w:customStyle="1" w:styleId="277">
    <w:name w:val="批注文字 Char2"/>
    <w:qFormat/>
    <w:uiPriority w:val="99"/>
    <w:rPr>
      <w:rFonts w:ascii="Times New Roman" w:hAnsi="Times New Roman" w:eastAsia="宋体" w:cs="Times New Roman"/>
      <w:snapToGrid w:val="0"/>
      <w:kern w:val="0"/>
      <w:szCs w:val="24"/>
    </w:rPr>
  </w:style>
  <w:style w:type="character" w:customStyle="1" w:styleId="278">
    <w:name w:val="正文文本 2 Char"/>
    <w:qFormat/>
    <w:uiPriority w:val="0"/>
    <w:rPr>
      <w:rFonts w:eastAsia="宋体"/>
      <w:kern w:val="2"/>
      <w:sz w:val="21"/>
      <w:szCs w:val="24"/>
      <w:lang w:val="en-US" w:eastAsia="zh-CN" w:bidi="ar-SA"/>
    </w:rPr>
  </w:style>
  <w:style w:type="character" w:customStyle="1" w:styleId="279">
    <w:name w:val="Ò³Ã¼ Char Char"/>
    <w:qFormat/>
    <w:uiPriority w:val="0"/>
    <w:rPr>
      <w:rFonts w:eastAsia="宋体"/>
      <w:kern w:val="2"/>
      <w:sz w:val="18"/>
      <w:lang w:val="en-US" w:eastAsia="zh-CN" w:bidi="ar-SA"/>
    </w:rPr>
  </w:style>
  <w:style w:type="character" w:customStyle="1" w:styleId="280">
    <w:name w:val="message1"/>
    <w:qFormat/>
    <w:uiPriority w:val="0"/>
    <w:rPr>
      <w:rFonts w:hint="default" w:ascii="Tahoma" w:hAnsi="Tahoma" w:cs="Tahoma"/>
      <w:sz w:val="18"/>
      <w:szCs w:val="18"/>
    </w:rPr>
  </w:style>
  <w:style w:type="character" w:customStyle="1" w:styleId="281">
    <w:name w:val="Char Char23"/>
    <w:qFormat/>
    <w:uiPriority w:val="6"/>
    <w:rPr>
      <w:color w:val="0000FF"/>
      <w:sz w:val="21"/>
    </w:rPr>
  </w:style>
  <w:style w:type="character" w:customStyle="1" w:styleId="282">
    <w:name w:val="批注框文本 字符"/>
    <w:qFormat/>
    <w:uiPriority w:val="0"/>
    <w:rPr>
      <w:rFonts w:ascii="Arial" w:hAnsi="Arial" w:eastAsia="黑体" w:cs="Arial"/>
      <w:snapToGrid w:val="0"/>
      <w:kern w:val="0"/>
      <w:sz w:val="18"/>
      <w:szCs w:val="18"/>
    </w:rPr>
  </w:style>
  <w:style w:type="character" w:customStyle="1" w:styleId="283">
    <w:name w:val="纯文本 Char2"/>
    <w:semiHidden/>
    <w:qFormat/>
    <w:uiPriority w:val="99"/>
    <w:rPr>
      <w:rFonts w:ascii="宋体" w:hAnsi="Courier New" w:eastAsia="宋体" w:cs="Courier New"/>
    </w:rPr>
  </w:style>
  <w:style w:type="character" w:customStyle="1" w:styleId="284">
    <w:name w:val="Char Char25"/>
    <w:qFormat/>
    <w:uiPriority w:val="6"/>
    <w:rPr>
      <w:rFonts w:ascii="宋体" w:hAnsi="宋体"/>
      <w:kern w:val="1"/>
      <w:sz w:val="24"/>
      <w:lang w:val="zh-CN"/>
    </w:rPr>
  </w:style>
  <w:style w:type="character" w:customStyle="1" w:styleId="285">
    <w:name w:val="Char Char411"/>
    <w:qFormat/>
    <w:uiPriority w:val="0"/>
    <w:rPr>
      <w:rFonts w:eastAsia="宋体"/>
      <w:b/>
      <w:sz w:val="24"/>
      <w:lang w:val="en-GB" w:eastAsia="zh-CN" w:bidi="ar-SA"/>
    </w:rPr>
  </w:style>
  <w:style w:type="character" w:customStyle="1" w:styleId="286">
    <w:name w:val="Heading 7 Char"/>
    <w:qFormat/>
    <w:locked/>
    <w:uiPriority w:val="0"/>
    <w:rPr>
      <w:rFonts w:ascii="宋体" w:hAnsi="宋体" w:eastAsia="宋体"/>
      <w:b/>
      <w:bCs/>
      <w:kern w:val="2"/>
      <w:sz w:val="24"/>
      <w:szCs w:val="24"/>
      <w:lang w:val="en-US" w:eastAsia="zh-CN" w:bidi="ar-SA"/>
    </w:rPr>
  </w:style>
  <w:style w:type="character" w:customStyle="1" w:styleId="287">
    <w:name w:val="此正文 Char"/>
    <w:link w:val="288"/>
    <w:qFormat/>
    <w:uiPriority w:val="0"/>
    <w:rPr>
      <w:kern w:val="2"/>
      <w:sz w:val="24"/>
      <w:szCs w:val="24"/>
    </w:rPr>
  </w:style>
  <w:style w:type="paragraph" w:customStyle="1" w:styleId="288">
    <w:name w:val="此正文"/>
    <w:basedOn w:val="1"/>
    <w:link w:val="287"/>
    <w:qFormat/>
    <w:uiPriority w:val="0"/>
    <w:pPr>
      <w:adjustRightInd/>
      <w:spacing w:line="360" w:lineRule="auto"/>
      <w:ind w:firstLine="200" w:firstLineChars="200"/>
    </w:pPr>
    <w:rPr>
      <w:sz w:val="24"/>
    </w:rPr>
  </w:style>
  <w:style w:type="character" w:customStyle="1" w:styleId="289">
    <w:name w:val="Char Char2"/>
    <w:qFormat/>
    <w:uiPriority w:val="0"/>
    <w:rPr>
      <w:rFonts w:eastAsia="宋体"/>
      <w:b/>
      <w:bCs/>
      <w:kern w:val="2"/>
      <w:sz w:val="21"/>
      <w:szCs w:val="24"/>
      <w:lang w:val="en-US" w:eastAsia="zh-CN" w:bidi="ar-SA"/>
    </w:rPr>
  </w:style>
  <w:style w:type="character" w:customStyle="1" w:styleId="290">
    <w:name w:val="标题 1 Char"/>
    <w:link w:val="3"/>
    <w:qFormat/>
    <w:uiPriority w:val="9"/>
    <w:rPr>
      <w:b/>
      <w:bCs/>
      <w:kern w:val="44"/>
      <w:sz w:val="44"/>
      <w:szCs w:val="44"/>
    </w:rPr>
  </w:style>
  <w:style w:type="character" w:customStyle="1" w:styleId="291">
    <w:name w:val="Footer-Even Char1"/>
    <w:qFormat/>
    <w:uiPriority w:val="0"/>
    <w:rPr>
      <w:rFonts w:eastAsia="宋体"/>
      <w:kern w:val="2"/>
      <w:sz w:val="18"/>
      <w:szCs w:val="18"/>
      <w:lang w:val="en-US" w:eastAsia="zh-CN" w:bidi="ar-SA"/>
    </w:rPr>
  </w:style>
  <w:style w:type="character" w:customStyle="1" w:styleId="292">
    <w:name w:val="Char Char29"/>
    <w:qFormat/>
    <w:uiPriority w:val="6"/>
    <w:rPr>
      <w:rFonts w:ascii="Arial" w:hAnsi="Arial" w:eastAsia="微软雅黑"/>
      <w:b/>
      <w:kern w:val="1"/>
      <w:sz w:val="44"/>
      <w:szCs w:val="32"/>
      <w:lang w:val="en-US" w:eastAsia="zh-CN" w:bidi="ar-SA"/>
    </w:rPr>
  </w:style>
  <w:style w:type="character" w:customStyle="1" w:styleId="293">
    <w:name w:val="标题 Char2"/>
    <w:link w:val="66"/>
    <w:qFormat/>
    <w:uiPriority w:val="10"/>
    <w:rPr>
      <w:b/>
      <w:sz w:val="24"/>
      <w:lang w:val="en-GB"/>
    </w:rPr>
  </w:style>
  <w:style w:type="character" w:customStyle="1" w:styleId="294">
    <w:name w:val="font81"/>
    <w:qFormat/>
    <w:uiPriority w:val="0"/>
    <w:rPr>
      <w:rFonts w:ascii="微软雅黑" w:hAnsi="微软雅黑" w:eastAsia="微软雅黑" w:cs="微软雅黑"/>
      <w:color w:val="000000"/>
      <w:sz w:val="20"/>
      <w:szCs w:val="20"/>
      <w:u w:val="none"/>
    </w:rPr>
  </w:style>
  <w:style w:type="character" w:customStyle="1" w:styleId="295">
    <w:name w:val="Char Char312"/>
    <w:qFormat/>
    <w:uiPriority w:val="0"/>
    <w:rPr>
      <w:rFonts w:ascii="Times New Roman" w:hAnsi="Times New Roman" w:eastAsia="宋体" w:cs="Times New Roman"/>
      <w:b/>
      <w:kern w:val="2"/>
      <w:sz w:val="32"/>
      <w:szCs w:val="24"/>
      <w:lang w:val="en-US" w:eastAsia="zh-CN" w:bidi="ar-SA"/>
    </w:rPr>
  </w:style>
  <w:style w:type="character" w:customStyle="1" w:styleId="296">
    <w:name w:val="t21"/>
    <w:qFormat/>
    <w:uiPriority w:val="0"/>
    <w:rPr>
      <w:rFonts w:ascii="仿宋_GB2312" w:eastAsia="微软雅黑"/>
      <w:b/>
      <w:kern w:val="2"/>
      <w:sz w:val="23"/>
      <w:szCs w:val="23"/>
      <w:lang w:val="en-US" w:eastAsia="zh-CN" w:bidi="ar-SA"/>
    </w:rPr>
  </w:style>
  <w:style w:type="character" w:customStyle="1" w:styleId="297">
    <w:name w:val="样式8 Char"/>
    <w:qFormat/>
    <w:uiPriority w:val="0"/>
    <w:rPr>
      <w:rFonts w:ascii="仿宋_GB2312" w:hAnsi="宋体" w:eastAsia="仿宋_GB2312"/>
      <w:b/>
      <w:bCs/>
      <w:kern w:val="2"/>
      <w:sz w:val="24"/>
      <w:szCs w:val="24"/>
    </w:rPr>
  </w:style>
  <w:style w:type="character" w:customStyle="1" w:styleId="298">
    <w:name w:val="表格 Char Char"/>
    <w:qFormat/>
    <w:uiPriority w:val="0"/>
    <w:rPr>
      <w:rFonts w:ascii="宋体" w:hAnsi="宋体" w:eastAsia="宋体"/>
      <w:lang w:bidi="ar-SA"/>
    </w:rPr>
  </w:style>
  <w:style w:type="character" w:customStyle="1" w:styleId="299">
    <w:name w:val="正文文本 字符1"/>
    <w:qFormat/>
    <w:uiPriority w:val="0"/>
    <w:rPr>
      <w:rFonts w:ascii="Calibri" w:hAnsi="Calibri" w:eastAsia="黑体" w:cs="Arial"/>
      <w:snapToGrid w:val="0"/>
      <w:kern w:val="2"/>
      <w:sz w:val="28"/>
      <w:szCs w:val="21"/>
    </w:rPr>
  </w:style>
  <w:style w:type="character" w:customStyle="1" w:styleId="300">
    <w:name w:val="标题 5 Char"/>
    <w:link w:val="8"/>
    <w:qFormat/>
    <w:uiPriority w:val="9"/>
    <w:rPr>
      <w:b/>
      <w:bCs/>
      <w:kern w:val="2"/>
      <w:sz w:val="28"/>
      <w:szCs w:val="28"/>
    </w:rPr>
  </w:style>
  <w:style w:type="character" w:customStyle="1" w:styleId="301">
    <w:name w:val="标题 6 Char1"/>
    <w:qFormat/>
    <w:uiPriority w:val="0"/>
    <w:rPr>
      <w:rFonts w:ascii="Arial" w:hAnsi="Arial" w:eastAsia="黑体" w:cs="Times New Roman"/>
      <w:b/>
      <w:sz w:val="24"/>
      <w:szCs w:val="20"/>
      <w:lang w:bidi="ar-SA"/>
    </w:rPr>
  </w:style>
  <w:style w:type="character" w:customStyle="1" w:styleId="302">
    <w:name w:val="带编号样式 Char"/>
    <w:qFormat/>
    <w:uiPriority w:val="0"/>
    <w:rPr>
      <w:rFonts w:ascii="仿宋_GB2312" w:eastAsia="仿宋_GB2312"/>
      <w:color w:val="000000"/>
      <w:sz w:val="24"/>
      <w:lang w:bidi="ar-SA"/>
    </w:rPr>
  </w:style>
  <w:style w:type="character" w:customStyle="1" w:styleId="303">
    <w:name w:val="unnamed31"/>
    <w:qFormat/>
    <w:uiPriority w:val="0"/>
    <w:rPr>
      <w:rFonts w:ascii="Tahoma" w:hAnsi="Tahoma" w:eastAsia="宋体"/>
      <w:b/>
      <w:kern w:val="2"/>
      <w:sz w:val="24"/>
      <w:szCs w:val="32"/>
      <w:u w:val="none"/>
      <w:lang w:val="en-US" w:eastAsia="zh-CN" w:bidi="ar-SA"/>
    </w:rPr>
  </w:style>
  <w:style w:type="character" w:customStyle="1" w:styleId="304">
    <w:name w:val="正文首行缩进 Char Char Char Char Char Char1"/>
    <w:qFormat/>
    <w:uiPriority w:val="0"/>
    <w:rPr>
      <w:rFonts w:ascii="宋体" w:eastAsia="宋体"/>
      <w:kern w:val="2"/>
      <w:sz w:val="24"/>
      <w:szCs w:val="24"/>
      <w:lang w:val="zh-CN" w:bidi="ar-SA"/>
    </w:rPr>
  </w:style>
  <w:style w:type="character" w:customStyle="1" w:styleId="305">
    <w:name w:val="称呼 Char"/>
    <w:link w:val="33"/>
    <w:qFormat/>
    <w:uiPriority w:val="0"/>
    <w:rPr>
      <w:rFonts w:ascii="仿宋_GB2312" w:eastAsia="仿宋_GB2312"/>
      <w:kern w:val="2"/>
      <w:sz w:val="28"/>
    </w:rPr>
  </w:style>
  <w:style w:type="character" w:customStyle="1" w:styleId="306">
    <w:name w:val="文本正文 Char Char"/>
    <w:qFormat/>
    <w:locked/>
    <w:uiPriority w:val="0"/>
    <w:rPr>
      <w:sz w:val="24"/>
      <w:lang w:bidi="ar-SA"/>
    </w:rPr>
  </w:style>
  <w:style w:type="character" w:customStyle="1" w:styleId="307">
    <w:name w:val="正文缩进 字符"/>
    <w:qFormat/>
    <w:uiPriority w:val="0"/>
    <w:rPr>
      <w:rFonts w:ascii="宋体" w:eastAsia="宋体"/>
      <w:snapToGrid w:val="0"/>
      <w:color w:val="000000"/>
      <w:kern w:val="28"/>
      <w:sz w:val="28"/>
      <w:lang w:val="en-US" w:eastAsia="zh-CN" w:bidi="ar-SA"/>
    </w:rPr>
  </w:style>
  <w:style w:type="character" w:customStyle="1" w:styleId="308">
    <w:name w:val="HTML 预设格式 Char"/>
    <w:link w:val="64"/>
    <w:qFormat/>
    <w:uiPriority w:val="0"/>
    <w:rPr>
      <w:rFonts w:ascii="黑体" w:hAnsi="Courier New" w:eastAsia="黑体"/>
    </w:rPr>
  </w:style>
  <w:style w:type="character" w:customStyle="1" w:styleId="309">
    <w:name w:val="正文文本 2 Char1"/>
    <w:link w:val="27"/>
    <w:qFormat/>
    <w:uiPriority w:val="0"/>
    <w:rPr>
      <w:kern w:val="2"/>
      <w:sz w:val="21"/>
      <w:szCs w:val="24"/>
    </w:rPr>
  </w:style>
  <w:style w:type="character" w:customStyle="1" w:styleId="310">
    <w:name w:val="样式 样式 标题 4h4H4Fab-4T5Ref Heading 1rh1Heading sqlsect 1.2.3.... +... Char"/>
    <w:link w:val="311"/>
    <w:qFormat/>
    <w:uiPriority w:val="0"/>
    <w:rPr>
      <w:rFonts w:ascii="微软雅黑" w:hAnsi="微软雅黑" w:eastAsia="微软雅黑"/>
      <w:b/>
      <w:bCs/>
      <w:kern w:val="2"/>
      <w:sz w:val="24"/>
      <w:szCs w:val="28"/>
    </w:rPr>
  </w:style>
  <w:style w:type="paragraph" w:customStyle="1" w:styleId="311">
    <w:name w:val="样式 样式 标题 4h4H4Fab-4T5Ref Heading 1rh1Heading sqlsect 1.2.3.... +..."/>
    <w:basedOn w:val="312"/>
    <w:link w:val="310"/>
    <w:qFormat/>
    <w:uiPriority w:val="0"/>
    <w:pPr>
      <w:tabs>
        <w:tab w:val="left" w:pos="2356"/>
      </w:tabs>
    </w:pPr>
  </w:style>
  <w:style w:type="paragraph" w:customStyle="1" w:styleId="312">
    <w:name w:val="样式 标题 4h4H4Fab-4T5Ref Heading 1rh1Heading sqlsect 1.2.3...."/>
    <w:basedOn w:val="7"/>
    <w:link w:val="42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3">
    <w:name w:val="正文非缩进 Char"/>
    <w:qFormat/>
    <w:uiPriority w:val="0"/>
    <w:rPr>
      <w:rFonts w:ascii="宋体" w:eastAsia="宋体"/>
      <w:snapToGrid w:val="0"/>
      <w:color w:val="000000"/>
      <w:kern w:val="28"/>
      <w:sz w:val="28"/>
      <w:lang w:val="en-US" w:eastAsia="zh-CN" w:bidi="ar-SA"/>
    </w:rPr>
  </w:style>
  <w:style w:type="character" w:customStyle="1" w:styleId="314">
    <w:name w:val="标题 7 Char"/>
    <w:link w:val="10"/>
    <w:qFormat/>
    <w:uiPriority w:val="0"/>
    <w:rPr>
      <w:b/>
      <w:bCs/>
      <w:kern w:val="2"/>
      <w:sz w:val="24"/>
      <w:szCs w:val="24"/>
    </w:rPr>
  </w:style>
  <w:style w:type="character" w:customStyle="1" w:styleId="315">
    <w:name w:val="正文文本缩进 2 Char"/>
    <w:link w:val="47"/>
    <w:qFormat/>
    <w:uiPriority w:val="0"/>
    <w:rPr>
      <w:rFonts w:ascii="宋体"/>
      <w:sz w:val="28"/>
    </w:rPr>
  </w:style>
  <w:style w:type="character" w:customStyle="1" w:styleId="316">
    <w:name w:val="Char Char5"/>
    <w:qFormat/>
    <w:uiPriority w:val="0"/>
    <w:rPr>
      <w:rFonts w:ascii="宋体" w:hAnsi="Courier New" w:eastAsia="宋体"/>
      <w:kern w:val="2"/>
      <w:sz w:val="21"/>
      <w:lang w:val="en-US" w:eastAsia="zh-CN"/>
    </w:rPr>
  </w:style>
  <w:style w:type="character" w:customStyle="1" w:styleId="317">
    <w:name w:val="脚注文本 Char"/>
    <w:link w:val="59"/>
    <w:qFormat/>
    <w:uiPriority w:val="0"/>
    <w:rPr>
      <w:color w:val="0000FF"/>
      <w:sz w:val="21"/>
    </w:rPr>
  </w:style>
  <w:style w:type="character" w:customStyle="1" w:styleId="318">
    <w:name w:val="称呼 Char1"/>
    <w:qFormat/>
    <w:uiPriority w:val="0"/>
    <w:rPr>
      <w:rFonts w:ascii="Times New Roman" w:hAnsi="Times New Roman" w:eastAsia="宋体" w:cs="Times New Roman"/>
      <w:szCs w:val="24"/>
    </w:rPr>
  </w:style>
  <w:style w:type="character" w:customStyle="1" w:styleId="319">
    <w:name w:val="正文1 Char"/>
    <w:qFormat/>
    <w:uiPriority w:val="0"/>
    <w:rPr>
      <w:rFonts w:ascii="宋体" w:eastAsia="宋体"/>
      <w:snapToGrid w:val="0"/>
      <w:color w:val="000000"/>
      <w:kern w:val="28"/>
      <w:sz w:val="28"/>
      <w:lang w:val="en-US" w:eastAsia="zh-CN" w:bidi="ar-SA"/>
    </w:rPr>
  </w:style>
  <w:style w:type="character" w:customStyle="1" w:styleId="320">
    <w:name w:val="正文缩进 Char1"/>
    <w:qFormat/>
    <w:uiPriority w:val="0"/>
    <w:rPr>
      <w:rFonts w:ascii="宋体" w:eastAsia="宋体"/>
      <w:snapToGrid w:val="0"/>
      <w:color w:val="000000"/>
      <w:kern w:val="28"/>
      <w:sz w:val="28"/>
      <w:lang w:val="en-US" w:eastAsia="zh-CN" w:bidi="ar-SA"/>
    </w:rPr>
  </w:style>
  <w:style w:type="character" w:customStyle="1" w:styleId="321">
    <w:name w:val="font21"/>
    <w:qFormat/>
    <w:uiPriority w:val="0"/>
    <w:rPr>
      <w:rFonts w:hint="eastAsia" w:ascii="宋体" w:hAnsi="宋体" w:eastAsia="宋体"/>
      <w:kern w:val="2"/>
      <w:sz w:val="28"/>
      <w:szCs w:val="28"/>
      <w:lang w:val="en-US" w:eastAsia="zh-CN" w:bidi="ar-SA"/>
    </w:rPr>
  </w:style>
  <w:style w:type="character" w:customStyle="1" w:styleId="322">
    <w:name w:val="Char Char26"/>
    <w:qFormat/>
    <w:uiPriority w:val="6"/>
    <w:rPr>
      <w:kern w:val="1"/>
      <w:sz w:val="21"/>
      <w:szCs w:val="24"/>
    </w:rPr>
  </w:style>
  <w:style w:type="character" w:customStyle="1" w:styleId="323">
    <w:name w:val="Item List Char"/>
    <w:link w:val="324"/>
    <w:qFormat/>
    <w:uiPriority w:val="0"/>
    <w:rPr>
      <w:rFonts w:ascii="Arial"/>
      <w:bCs/>
      <w:sz w:val="21"/>
      <w:szCs w:val="21"/>
      <w:lang w:val="en-US" w:eastAsia="zh-CN" w:bidi="ar-SA"/>
    </w:rPr>
  </w:style>
  <w:style w:type="paragraph" w:customStyle="1" w:styleId="324">
    <w:name w:val="Item List"/>
    <w:link w:val="32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5">
    <w:name w:val="批注框文本 Char1"/>
    <w:qFormat/>
    <w:uiPriority w:val="0"/>
    <w:rPr>
      <w:rFonts w:ascii="Times New Roman" w:hAnsi="Times New Roman" w:eastAsia="宋体" w:cs="Times New Roman"/>
      <w:sz w:val="18"/>
      <w:szCs w:val="18"/>
    </w:rPr>
  </w:style>
  <w:style w:type="character" w:customStyle="1" w:styleId="326">
    <w:name w:val="纯文本 Char1"/>
    <w:link w:val="327"/>
    <w:qFormat/>
    <w:uiPriority w:val="0"/>
    <w:rPr>
      <w:rFonts w:ascii="宋体" w:hAnsi="Courier New"/>
    </w:rPr>
  </w:style>
  <w:style w:type="paragraph" w:customStyle="1" w:styleId="327">
    <w:name w:val="纯文本1"/>
    <w:basedOn w:val="1"/>
    <w:link w:val="326"/>
    <w:qFormat/>
    <w:uiPriority w:val="0"/>
    <w:pPr>
      <w:adjustRightInd/>
    </w:pPr>
    <w:rPr>
      <w:rFonts w:ascii="宋体" w:hAnsi="Courier New"/>
      <w:kern w:val="0"/>
      <w:sz w:val="20"/>
      <w:szCs w:val="20"/>
    </w:rPr>
  </w:style>
  <w:style w:type="character" w:customStyle="1" w:styleId="328">
    <w:name w:val="正文首行缩进 Char"/>
    <w:link w:val="68"/>
    <w:qFormat/>
    <w:uiPriority w:val="0"/>
    <w:rPr>
      <w:rFonts w:ascii="宋体"/>
      <w:kern w:val="2"/>
      <w:sz w:val="24"/>
      <w:lang w:val="zh-CN"/>
    </w:rPr>
  </w:style>
  <w:style w:type="character" w:customStyle="1" w:styleId="329">
    <w:name w:val="h3 Char"/>
    <w:qFormat/>
    <w:uiPriority w:val="0"/>
    <w:rPr>
      <w:rFonts w:eastAsia="宋体"/>
      <w:b/>
      <w:kern w:val="2"/>
      <w:sz w:val="32"/>
      <w:lang w:val="en-US" w:eastAsia="zh-CN" w:bidi="ar-SA"/>
    </w:rPr>
  </w:style>
  <w:style w:type="character" w:customStyle="1" w:styleId="330">
    <w:name w:val="dandyren_title1"/>
    <w:qFormat/>
    <w:uiPriority w:val="0"/>
    <w:rPr>
      <w:b/>
      <w:bCs/>
      <w:color w:val="FF6633"/>
      <w:sz w:val="18"/>
      <w:szCs w:val="18"/>
    </w:rPr>
  </w:style>
  <w:style w:type="character" w:customStyle="1" w:styleId="331">
    <w:name w:val="Char Char31"/>
    <w:qFormat/>
    <w:uiPriority w:val="6"/>
    <w:rPr>
      <w:rFonts w:ascii="Arial" w:hAnsi="Arial" w:eastAsia="黑体"/>
      <w:kern w:val="1"/>
      <w:sz w:val="24"/>
      <w:szCs w:val="24"/>
    </w:rPr>
  </w:style>
  <w:style w:type="character" w:customStyle="1" w:styleId="332">
    <w:name w:val="h Char1"/>
    <w:qFormat/>
    <w:uiPriority w:val="0"/>
    <w:rPr>
      <w:sz w:val="18"/>
      <w:szCs w:val="18"/>
    </w:rPr>
  </w:style>
  <w:style w:type="character" w:customStyle="1" w:styleId="333">
    <w:name w:val="solutionfonts"/>
    <w:qFormat/>
    <w:uiPriority w:val="0"/>
  </w:style>
  <w:style w:type="character" w:customStyle="1" w:styleId="334">
    <w:name w:val="标题 4 Char2"/>
    <w:link w:val="7"/>
    <w:qFormat/>
    <w:uiPriority w:val="9"/>
    <w:rPr>
      <w:rFonts w:ascii="Arial" w:hAnsi="Arial" w:eastAsia="黑体"/>
      <w:b/>
      <w:bCs/>
      <w:kern w:val="2"/>
      <w:sz w:val="28"/>
      <w:szCs w:val="28"/>
      <w:lang w:val="zh-CN"/>
    </w:rPr>
  </w:style>
  <w:style w:type="character" w:customStyle="1" w:styleId="335">
    <w:name w:val="首行缩进 Char"/>
    <w:qFormat/>
    <w:uiPriority w:val="0"/>
    <w:rPr>
      <w:rFonts w:ascii="宋体" w:eastAsia="宋体"/>
      <w:kern w:val="2"/>
      <w:sz w:val="24"/>
      <w:lang w:val="en-US" w:eastAsia="zh-CN" w:bidi="ar-SA"/>
    </w:rPr>
  </w:style>
  <w:style w:type="character" w:customStyle="1" w:styleId="336">
    <w:name w:val="Char Char52"/>
    <w:qFormat/>
    <w:uiPriority w:val="0"/>
    <w:rPr>
      <w:rFonts w:ascii="宋体" w:hAnsi="Courier New" w:eastAsia="宋体"/>
      <w:kern w:val="2"/>
      <w:sz w:val="21"/>
      <w:lang w:val="en-US" w:eastAsia="zh-CN"/>
    </w:rPr>
  </w:style>
  <w:style w:type="character" w:customStyle="1" w:styleId="337">
    <w:name w:val="正文文本 3 Char"/>
    <w:link w:val="34"/>
    <w:qFormat/>
    <w:uiPriority w:val="0"/>
    <w:rPr>
      <w:kern w:val="2"/>
      <w:sz w:val="21"/>
    </w:rPr>
  </w:style>
  <w:style w:type="character" w:customStyle="1" w:styleId="338">
    <w:name w:val="font31"/>
    <w:qFormat/>
    <w:uiPriority w:val="0"/>
    <w:rPr>
      <w:rFonts w:hint="eastAsia" w:ascii="仿宋" w:hAnsi="仿宋" w:eastAsia="仿宋" w:cs="仿宋"/>
      <w:color w:val="000000"/>
      <w:sz w:val="20"/>
      <w:szCs w:val="20"/>
      <w:u w:val="none"/>
    </w:rPr>
  </w:style>
  <w:style w:type="character" w:customStyle="1" w:styleId="339">
    <w:name w:val="正文说明 Char"/>
    <w:link w:val="340"/>
    <w:qFormat/>
    <w:uiPriority w:val="0"/>
    <w:rPr>
      <w:sz w:val="24"/>
      <w:szCs w:val="24"/>
    </w:rPr>
  </w:style>
  <w:style w:type="paragraph" w:customStyle="1" w:styleId="340">
    <w:name w:val="正文说明"/>
    <w:basedOn w:val="1"/>
    <w:link w:val="339"/>
    <w:qFormat/>
    <w:uiPriority w:val="0"/>
    <w:pPr>
      <w:adjustRightInd/>
      <w:spacing w:line="360" w:lineRule="auto"/>
    </w:pPr>
    <w:rPr>
      <w:kern w:val="0"/>
      <w:sz w:val="24"/>
    </w:rPr>
  </w:style>
  <w:style w:type="character" w:customStyle="1" w:styleId="341">
    <w:name w:val="脚注文本 Char1"/>
    <w:qFormat/>
    <w:uiPriority w:val="0"/>
    <w:rPr>
      <w:rFonts w:ascii="Times New Roman" w:hAnsi="Times New Roman" w:eastAsia="宋体" w:cs="Times New Roman"/>
      <w:sz w:val="18"/>
      <w:szCs w:val="18"/>
    </w:rPr>
  </w:style>
  <w:style w:type="character" w:customStyle="1" w:styleId="342">
    <w:name w:val="Char Char1211"/>
    <w:qFormat/>
    <w:uiPriority w:val="0"/>
    <w:rPr>
      <w:rFonts w:ascii="仿宋_GB2312" w:eastAsia="仿宋_GB2312"/>
      <w:b/>
      <w:bCs/>
      <w:kern w:val="2"/>
      <w:sz w:val="24"/>
      <w:szCs w:val="24"/>
      <w:lang w:val="zh-CN" w:eastAsia="zh-CN" w:bidi="ar-SA"/>
    </w:rPr>
  </w:style>
  <w:style w:type="character" w:customStyle="1" w:styleId="343">
    <w:name w:val="标题 Char"/>
    <w:qFormat/>
    <w:uiPriority w:val="0"/>
    <w:rPr>
      <w:rFonts w:eastAsia="宋体"/>
      <w:b/>
      <w:sz w:val="24"/>
      <w:lang w:val="en-GB" w:eastAsia="zh-CN" w:bidi="ar-SA"/>
    </w:rPr>
  </w:style>
  <w:style w:type="character" w:customStyle="1" w:styleId="344">
    <w:name w:val="Char Char35"/>
    <w:qFormat/>
    <w:uiPriority w:val="6"/>
    <w:rPr>
      <w:rFonts w:ascii="Arial" w:hAnsi="Arial" w:eastAsia="黑体"/>
      <w:b/>
      <w:kern w:val="1"/>
      <w:sz w:val="28"/>
      <w:szCs w:val="28"/>
      <w:lang w:val="zh-CN"/>
    </w:rPr>
  </w:style>
  <w:style w:type="character" w:customStyle="1" w:styleId="345">
    <w:name w:val="纯文本 Char Char Char"/>
    <w:qFormat/>
    <w:uiPriority w:val="0"/>
    <w:rPr>
      <w:rFonts w:ascii="宋体" w:hAnsi="Courier New" w:eastAsia="宋体"/>
      <w:kern w:val="2"/>
      <w:sz w:val="21"/>
      <w:lang w:val="en-US" w:eastAsia="zh-CN" w:bidi="ar-SA"/>
    </w:rPr>
  </w:style>
  <w:style w:type="character" w:customStyle="1" w:styleId="346">
    <w:name w:val="Table Text Char"/>
    <w:link w:val="347"/>
    <w:qFormat/>
    <w:uiPriority w:val="0"/>
    <w:rPr>
      <w:sz w:val="24"/>
      <w:szCs w:val="24"/>
    </w:rPr>
  </w:style>
  <w:style w:type="paragraph" w:customStyle="1" w:styleId="347">
    <w:name w:val="Table Text"/>
    <w:basedOn w:val="1"/>
    <w:link w:val="346"/>
    <w:qFormat/>
    <w:uiPriority w:val="0"/>
    <w:pPr>
      <w:widowControl/>
      <w:spacing w:before="60" w:after="60"/>
      <w:jc w:val="left"/>
    </w:pPr>
    <w:rPr>
      <w:kern w:val="0"/>
      <w:sz w:val="24"/>
    </w:rPr>
  </w:style>
  <w:style w:type="character" w:customStyle="1" w:styleId="348">
    <w:name w:val="正文1 Char1"/>
    <w:qFormat/>
    <w:uiPriority w:val="0"/>
    <w:rPr>
      <w:rFonts w:ascii="仿宋_GB2312" w:hAnsi="Courier New" w:eastAsia="仿宋_GB2312"/>
      <w:kern w:val="28"/>
      <w:sz w:val="24"/>
      <w:szCs w:val="24"/>
      <w:lang w:val="en-US" w:eastAsia="zh-CN"/>
    </w:rPr>
  </w:style>
  <w:style w:type="character" w:customStyle="1" w:styleId="349">
    <w:name w:val="页脚 Char1"/>
    <w:qFormat/>
    <w:uiPriority w:val="0"/>
    <w:rPr>
      <w:rFonts w:eastAsia="宋体"/>
      <w:kern w:val="2"/>
      <w:sz w:val="18"/>
      <w:szCs w:val="18"/>
      <w:lang w:val="en-US" w:eastAsia="zh-CN" w:bidi="ar-SA"/>
    </w:rPr>
  </w:style>
  <w:style w:type="character" w:customStyle="1" w:styleId="350">
    <w:name w:val="Bold"/>
    <w:qFormat/>
    <w:uiPriority w:val="0"/>
    <w:rPr>
      <w:rFonts w:ascii="Arial" w:hAnsi="Arial" w:eastAsia="黑体" w:cs="Times New Roman"/>
      <w:b/>
      <w:kern w:val="2"/>
      <w:sz w:val="32"/>
      <w:szCs w:val="32"/>
      <w:lang w:val="en-US" w:eastAsia="zh-CN" w:bidi="ar-SA"/>
    </w:rPr>
  </w:style>
  <w:style w:type="character" w:customStyle="1" w:styleId="351">
    <w:name w:val="批注文字 Char1"/>
    <w:link w:val="23"/>
    <w:qFormat/>
    <w:uiPriority w:val="99"/>
    <w:rPr>
      <w:kern w:val="2"/>
      <w:sz w:val="21"/>
      <w:szCs w:val="24"/>
    </w:rPr>
  </w:style>
  <w:style w:type="character" w:customStyle="1" w:styleId="352">
    <w:name w:val="签名 Char"/>
    <w:link w:val="51"/>
    <w:qFormat/>
    <w:uiPriority w:val="0"/>
    <w:rPr>
      <w:rFonts w:eastAsia="仿宋_GB2312"/>
      <w:sz w:val="24"/>
    </w:rPr>
  </w:style>
  <w:style w:type="character" w:customStyle="1" w:styleId="353">
    <w:name w:val="hui3"/>
    <w:qFormat/>
    <w:uiPriority w:val="0"/>
    <w:rPr>
      <w:color w:val="333333"/>
    </w:rPr>
  </w:style>
  <w:style w:type="character" w:customStyle="1" w:styleId="354">
    <w:name w:val="Char Char17"/>
    <w:qFormat/>
    <w:uiPriority w:val="6"/>
    <w:rPr>
      <w:rFonts w:eastAsia="仿宋_GB2312"/>
      <w:sz w:val="24"/>
    </w:rPr>
  </w:style>
  <w:style w:type="character" w:customStyle="1" w:styleId="355">
    <w:name w:val="标题 4 字符"/>
    <w:qFormat/>
    <w:uiPriority w:val="9"/>
    <w:rPr>
      <w:rFonts w:ascii="等线 Light" w:hAnsi="等线 Light" w:eastAsia="等线 Light" w:cs="Times New Roman"/>
      <w:b/>
      <w:bCs/>
      <w:snapToGrid w:val="0"/>
      <w:kern w:val="0"/>
      <w:sz w:val="28"/>
      <w:szCs w:val="28"/>
    </w:rPr>
  </w:style>
  <w:style w:type="character" w:customStyle="1" w:styleId="356">
    <w:name w:val="Char Char37"/>
    <w:qFormat/>
    <w:uiPriority w:val="6"/>
    <w:rPr>
      <w:b/>
      <w:kern w:val="1"/>
      <w:sz w:val="44"/>
      <w:szCs w:val="44"/>
    </w:rPr>
  </w:style>
  <w:style w:type="character" w:customStyle="1" w:styleId="357">
    <w:name w:val="列出段落 Char"/>
    <w:qFormat/>
    <w:uiPriority w:val="0"/>
    <w:rPr>
      <w:rFonts w:eastAsia="楷体_GB2312" w:cs="Lucida Sans"/>
      <w:kern w:val="2"/>
      <w:sz w:val="24"/>
      <w:szCs w:val="24"/>
      <w:lang w:val="en-US" w:eastAsia="zh-CN" w:bidi="ar-SA"/>
    </w:rPr>
  </w:style>
  <w:style w:type="character" w:customStyle="1" w:styleId="358">
    <w:name w:val="正文文本缩进 3 Char1"/>
    <w:semiHidden/>
    <w:qFormat/>
    <w:uiPriority w:val="99"/>
    <w:rPr>
      <w:rFonts w:ascii="Times New Roman" w:hAnsi="Times New Roman" w:eastAsia="宋体" w:cs="Times New Roman"/>
      <w:sz w:val="16"/>
      <w:szCs w:val="16"/>
    </w:rPr>
  </w:style>
  <w:style w:type="character" w:customStyle="1" w:styleId="359">
    <w:name w:val="公文正文 Char Char"/>
    <w:link w:val="360"/>
    <w:qFormat/>
    <w:uiPriority w:val="0"/>
    <w:rPr>
      <w:rFonts w:ascii="仿宋_GB2312" w:eastAsia="仿宋_GB2312"/>
      <w:kern w:val="2"/>
      <w:sz w:val="24"/>
      <w:szCs w:val="24"/>
    </w:rPr>
  </w:style>
  <w:style w:type="paragraph" w:customStyle="1" w:styleId="360">
    <w:name w:val="公文正文"/>
    <w:basedOn w:val="1"/>
    <w:link w:val="359"/>
    <w:qFormat/>
    <w:uiPriority w:val="0"/>
    <w:pPr>
      <w:adjustRightInd/>
      <w:spacing w:before="156" w:line="360" w:lineRule="auto"/>
      <w:ind w:firstLine="360" w:firstLineChars="200"/>
    </w:pPr>
    <w:rPr>
      <w:rFonts w:ascii="仿宋_GB2312" w:eastAsia="仿宋_GB2312"/>
      <w:sz w:val="24"/>
    </w:rPr>
  </w:style>
  <w:style w:type="character" w:customStyle="1" w:styleId="361">
    <w:name w:val="Table Text Char1"/>
    <w:qFormat/>
    <w:uiPriority w:val="0"/>
    <w:rPr>
      <w:rFonts w:eastAsia="宋体"/>
      <w:sz w:val="24"/>
      <w:szCs w:val="24"/>
      <w:lang w:val="en-US" w:eastAsia="zh-CN" w:bidi="ar-SA"/>
    </w:rPr>
  </w:style>
  <w:style w:type="character" w:customStyle="1" w:styleId="362">
    <w:name w:val="标题 1 Char Char"/>
    <w:qFormat/>
    <w:uiPriority w:val="0"/>
    <w:rPr>
      <w:rFonts w:hint="eastAsia" w:ascii="宋体" w:hAnsi="宋体" w:eastAsia="宋体"/>
      <w:b/>
      <w:spacing w:val="-2"/>
      <w:sz w:val="24"/>
      <w:lang w:val="en-US" w:eastAsia="zh-CN" w:bidi="ar-SA"/>
    </w:rPr>
  </w:style>
  <w:style w:type="character" w:customStyle="1" w:styleId="363">
    <w:name w:val="正文（缩进2汉字） Char"/>
    <w:link w:val="364"/>
    <w:qFormat/>
    <w:uiPriority w:val="0"/>
    <w:rPr>
      <w:rFonts w:ascii="宋体"/>
    </w:rPr>
  </w:style>
  <w:style w:type="paragraph" w:customStyle="1" w:styleId="364">
    <w:name w:val="正文（缩进2汉字）"/>
    <w:basedOn w:val="1"/>
    <w:link w:val="36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5">
    <w:name w:val="标题 8 Char"/>
    <w:link w:val="11"/>
    <w:qFormat/>
    <w:uiPriority w:val="0"/>
    <w:rPr>
      <w:rFonts w:ascii="Arial" w:hAnsi="Arial" w:eastAsia="黑体"/>
      <w:kern w:val="2"/>
      <w:sz w:val="24"/>
      <w:szCs w:val="24"/>
    </w:rPr>
  </w:style>
  <w:style w:type="character" w:customStyle="1" w:styleId="366">
    <w:name w:val="标书表格字体格式 Char"/>
    <w:qFormat/>
    <w:uiPriority w:val="0"/>
    <w:rPr>
      <w:kern w:val="2"/>
      <w:sz w:val="21"/>
      <w:szCs w:val="24"/>
      <w:lang w:bidi="ar-SA"/>
    </w:rPr>
  </w:style>
  <w:style w:type="character" w:customStyle="1" w:styleId="367">
    <w:name w:val="tw4winError"/>
    <w:qFormat/>
    <w:uiPriority w:val="0"/>
    <w:rPr>
      <w:rFonts w:ascii="Courier New" w:hAnsi="Courier New" w:cs="Courier New"/>
      <w:color w:val="00FF00"/>
      <w:sz w:val="40"/>
      <w:szCs w:val="40"/>
    </w:rPr>
  </w:style>
  <w:style w:type="character" w:customStyle="1" w:styleId="368">
    <w:name w:val="Body Text(ch) Char Char"/>
    <w:qFormat/>
    <w:uiPriority w:val="0"/>
    <w:rPr>
      <w:rFonts w:ascii="宋体"/>
      <w:kern w:val="2"/>
      <w:sz w:val="24"/>
      <w:szCs w:val="21"/>
      <w:lang w:val="zh-CN"/>
    </w:rPr>
  </w:style>
  <w:style w:type="character" w:customStyle="1" w:styleId="369">
    <w:name w:val="正文首行缩进两字 Char"/>
    <w:qFormat/>
    <w:uiPriority w:val="0"/>
    <w:rPr>
      <w:sz w:val="24"/>
      <w:szCs w:val="24"/>
      <w:lang w:val="en-US" w:eastAsia="zh-CN" w:bidi="ar-SA"/>
    </w:rPr>
  </w:style>
  <w:style w:type="character" w:customStyle="1" w:styleId="370">
    <w:name w:val="正文文本 Char"/>
    <w:qFormat/>
    <w:uiPriority w:val="0"/>
    <w:rPr>
      <w:rFonts w:eastAsia="宋体"/>
      <w:kern w:val="2"/>
      <w:sz w:val="24"/>
      <w:szCs w:val="24"/>
      <w:lang w:val="en-US" w:eastAsia="zh-CN" w:bidi="ar-SA"/>
    </w:rPr>
  </w:style>
  <w:style w:type="character" w:customStyle="1" w:styleId="371">
    <w:name w:val="文档结构图 字符1"/>
    <w:qFormat/>
    <w:uiPriority w:val="0"/>
    <w:rPr>
      <w:rFonts w:ascii="宋体" w:hAnsi="Calibri" w:eastAsia="黑体" w:cs="Arial"/>
      <w:snapToGrid w:val="0"/>
      <w:kern w:val="2"/>
      <w:sz w:val="18"/>
      <w:szCs w:val="18"/>
    </w:rPr>
  </w:style>
  <w:style w:type="character" w:customStyle="1" w:styleId="372">
    <w:name w:val="content"/>
    <w:qFormat/>
    <w:uiPriority w:val="0"/>
  </w:style>
  <w:style w:type="character" w:customStyle="1" w:styleId="373">
    <w:name w:val="tw4winPopup"/>
    <w:qFormat/>
    <w:uiPriority w:val="0"/>
    <w:rPr>
      <w:rFonts w:ascii="Courier New" w:hAnsi="Courier New" w:cs="Courier New"/>
      <w:color w:val="008000"/>
      <w:lang w:val="en-US" w:eastAsia="zh-CN"/>
    </w:rPr>
  </w:style>
  <w:style w:type="character" w:customStyle="1" w:styleId="374">
    <w:name w:val="param-name"/>
    <w:qFormat/>
    <w:uiPriority w:val="99"/>
    <w:rPr>
      <w:rFonts w:ascii="Arial" w:hAnsi="Arial" w:eastAsia="黑体" w:cs="Arial"/>
      <w:snapToGrid w:val="0"/>
      <w:kern w:val="0"/>
      <w:szCs w:val="21"/>
    </w:rPr>
  </w:style>
  <w:style w:type="character" w:customStyle="1" w:styleId="375">
    <w:name w:val="标准正文格式 Char"/>
    <w:qFormat/>
    <w:uiPriority w:val="0"/>
    <w:rPr>
      <w:rFonts w:ascii="宋体" w:eastAsia="仿宋_GB2312" w:cs="宋体"/>
      <w:color w:val="000000"/>
      <w:sz w:val="24"/>
      <w:lang w:val="en-US" w:eastAsia="zh-CN" w:bidi="ar-SA"/>
    </w:rPr>
  </w:style>
  <w:style w:type="character" w:customStyle="1" w:styleId="376">
    <w:name w:val="Char Char212"/>
    <w:qFormat/>
    <w:uiPriority w:val="0"/>
    <w:rPr>
      <w:rFonts w:eastAsia="宋体"/>
      <w:b/>
      <w:bCs/>
      <w:kern w:val="2"/>
      <w:sz w:val="21"/>
      <w:szCs w:val="24"/>
      <w:lang w:val="en-US" w:eastAsia="zh-CN" w:bidi="ar-SA"/>
    </w:rPr>
  </w:style>
  <w:style w:type="character" w:customStyle="1" w:styleId="377">
    <w:name w:val="文档结构图 Char"/>
    <w:qFormat/>
    <w:uiPriority w:val="0"/>
    <w:rPr>
      <w:rFonts w:eastAsia="宋体"/>
      <w:kern w:val="2"/>
      <w:sz w:val="21"/>
      <w:szCs w:val="24"/>
      <w:lang w:val="en-US" w:eastAsia="zh-CN" w:bidi="ar-SA"/>
    </w:rPr>
  </w:style>
  <w:style w:type="character" w:customStyle="1" w:styleId="378">
    <w:name w:val="zbggmain style9"/>
    <w:qFormat/>
    <w:uiPriority w:val="0"/>
  </w:style>
  <w:style w:type="character" w:customStyle="1" w:styleId="379">
    <w:name w:val="Char Char16"/>
    <w:qFormat/>
    <w:uiPriority w:val="6"/>
    <w:rPr>
      <w:kern w:val="1"/>
      <w:sz w:val="18"/>
      <w:szCs w:val="18"/>
    </w:rPr>
  </w:style>
  <w:style w:type="character" w:customStyle="1" w:styleId="380">
    <w:name w:val="font51"/>
    <w:qFormat/>
    <w:uiPriority w:val="0"/>
    <w:rPr>
      <w:rFonts w:hint="eastAsia" w:ascii="仿宋" w:hAnsi="仿宋" w:eastAsia="仿宋" w:cs="仿宋"/>
      <w:color w:val="000000"/>
      <w:sz w:val="20"/>
      <w:szCs w:val="20"/>
      <w:u w:val="none"/>
    </w:rPr>
  </w:style>
  <w:style w:type="character" w:customStyle="1" w:styleId="381">
    <w:name w:val="Char Char82"/>
    <w:qFormat/>
    <w:uiPriority w:val="0"/>
    <w:rPr>
      <w:rFonts w:eastAsia="宋体"/>
      <w:b/>
      <w:sz w:val="24"/>
      <w:lang w:val="en-GB" w:eastAsia="zh-CN"/>
    </w:rPr>
  </w:style>
  <w:style w:type="character" w:customStyle="1" w:styleId="382">
    <w:name w:val="正文文本缩进 3 Char"/>
    <w:link w:val="62"/>
    <w:qFormat/>
    <w:uiPriority w:val="0"/>
    <w:rPr>
      <w:kern w:val="2"/>
      <w:sz w:val="24"/>
    </w:rPr>
  </w:style>
  <w:style w:type="character" w:customStyle="1" w:styleId="383">
    <w:name w:val="日期 Char1"/>
    <w:semiHidden/>
    <w:qFormat/>
    <w:uiPriority w:val="99"/>
    <w:rPr>
      <w:rFonts w:ascii="Times New Roman" w:hAnsi="Times New Roman" w:eastAsia="宋体" w:cs="Times New Roman"/>
      <w:szCs w:val="24"/>
    </w:rPr>
  </w:style>
  <w:style w:type="character" w:customStyle="1" w:styleId="384">
    <w:name w:val="页眉 字符"/>
    <w:qFormat/>
    <w:uiPriority w:val="99"/>
    <w:rPr>
      <w:kern w:val="2"/>
      <w:sz w:val="18"/>
      <w:szCs w:val="18"/>
    </w:rPr>
  </w:style>
  <w:style w:type="character" w:customStyle="1" w:styleId="385">
    <w:name w:val="Char Char33"/>
    <w:qFormat/>
    <w:uiPriority w:val="6"/>
    <w:rPr>
      <w:rFonts w:ascii="Arial" w:hAnsi="Arial" w:eastAsia="黑体"/>
      <w:b/>
      <w:kern w:val="1"/>
      <w:sz w:val="24"/>
      <w:szCs w:val="24"/>
    </w:rPr>
  </w:style>
  <w:style w:type="character" w:customStyle="1" w:styleId="386">
    <w:name w:val="b11_01b Char"/>
    <w:link w:val="387"/>
    <w:qFormat/>
    <w:uiPriority w:val="0"/>
    <w:rPr>
      <w:rFonts w:ascii="Verdana" w:hAnsi="Verdana"/>
      <w:b/>
      <w:bCs/>
      <w:color w:val="4A82CA"/>
      <w:sz w:val="17"/>
      <w:szCs w:val="17"/>
    </w:rPr>
  </w:style>
  <w:style w:type="paragraph" w:customStyle="1" w:styleId="387">
    <w:name w:val="b11_01b"/>
    <w:basedOn w:val="1"/>
    <w:next w:val="1"/>
    <w:link w:val="38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8">
    <w:name w:val="Char Char121"/>
    <w:qFormat/>
    <w:uiPriority w:val="6"/>
    <w:rPr>
      <w:rFonts w:ascii="仿宋_GB2312" w:eastAsia="仿宋_GB2312"/>
      <w:b/>
      <w:bCs/>
      <w:kern w:val="2"/>
      <w:sz w:val="24"/>
      <w:szCs w:val="24"/>
      <w:lang w:val="zh-CN" w:eastAsia="zh-CN" w:bidi="ar-SA"/>
    </w:rPr>
  </w:style>
  <w:style w:type="character" w:customStyle="1" w:styleId="389">
    <w:name w:val="Footer-Even Char"/>
    <w:qFormat/>
    <w:uiPriority w:val="0"/>
    <w:rPr>
      <w:rFonts w:eastAsia="宋体"/>
      <w:kern w:val="2"/>
      <w:sz w:val="18"/>
      <w:lang w:val="en-US" w:eastAsia="zh-CN" w:bidi="ar-SA"/>
    </w:rPr>
  </w:style>
  <w:style w:type="character" w:customStyle="1" w:styleId="390">
    <w:name w:val="页脚 Char2"/>
    <w:link w:val="49"/>
    <w:qFormat/>
    <w:locked/>
    <w:uiPriority w:val="99"/>
    <w:rPr>
      <w:kern w:val="2"/>
      <w:sz w:val="18"/>
      <w:szCs w:val="18"/>
    </w:rPr>
  </w:style>
  <w:style w:type="character" w:customStyle="1" w:styleId="391">
    <w:name w:val="Char Char36"/>
    <w:qFormat/>
    <w:uiPriority w:val="6"/>
    <w:rPr>
      <w:rFonts w:ascii="仿宋_GB2312" w:hAnsi="仿宋_GB2312" w:eastAsia="仿宋_GB2312" w:cs="Arial"/>
      <w:b/>
      <w:kern w:val="1"/>
      <w:sz w:val="32"/>
      <w:szCs w:val="32"/>
      <w:lang w:val="zh-CN" w:eastAsia="zh-CN" w:bidi="ar-SA"/>
    </w:rPr>
  </w:style>
  <w:style w:type="character" w:customStyle="1" w:styleId="392">
    <w:name w:val="Char Char61"/>
    <w:qFormat/>
    <w:uiPriority w:val="6"/>
    <w:rPr>
      <w:rFonts w:eastAsia="宋体"/>
      <w:kern w:val="2"/>
      <w:sz w:val="21"/>
      <w:szCs w:val="24"/>
      <w:lang w:val="en-US" w:eastAsia="zh-CN" w:bidi="ar-SA"/>
    </w:rPr>
  </w:style>
  <w:style w:type="character" w:customStyle="1" w:styleId="393">
    <w:name w:val="正文文字缩进 2 Char Char"/>
    <w:qFormat/>
    <w:uiPriority w:val="0"/>
    <w:rPr>
      <w:rFonts w:ascii="宋体"/>
      <w:sz w:val="28"/>
    </w:rPr>
  </w:style>
  <w:style w:type="character" w:customStyle="1" w:styleId="394">
    <w:name w:val="f141"/>
    <w:qFormat/>
    <w:uiPriority w:val="0"/>
    <w:rPr>
      <w:rFonts w:ascii="Tahoma" w:hAnsi="Tahoma" w:eastAsia="宋体"/>
      <w:b/>
      <w:kern w:val="2"/>
      <w:sz w:val="21"/>
      <w:szCs w:val="21"/>
      <w:lang w:val="en-US" w:eastAsia="zh-CN" w:bidi="ar-SA"/>
    </w:rPr>
  </w:style>
  <w:style w:type="character" w:customStyle="1" w:styleId="395">
    <w:name w:val="段落 Char Char"/>
    <w:link w:val="396"/>
    <w:qFormat/>
    <w:uiPriority w:val="0"/>
    <w:rPr>
      <w:rFonts w:ascii="宋体" w:hAnsi="宋体"/>
      <w:sz w:val="24"/>
    </w:rPr>
  </w:style>
  <w:style w:type="paragraph" w:customStyle="1" w:styleId="396">
    <w:name w:val="段落"/>
    <w:basedOn w:val="1"/>
    <w:link w:val="395"/>
    <w:qFormat/>
    <w:uiPriority w:val="0"/>
    <w:pPr>
      <w:adjustRightInd/>
      <w:spacing w:line="360" w:lineRule="auto"/>
      <w:ind w:firstLine="480" w:firstLineChars="200"/>
    </w:pPr>
    <w:rPr>
      <w:rFonts w:ascii="宋体" w:hAnsi="宋体"/>
      <w:kern w:val="0"/>
      <w:sz w:val="24"/>
      <w:szCs w:val="20"/>
    </w:rPr>
  </w:style>
  <w:style w:type="character" w:customStyle="1" w:styleId="397">
    <w:name w:val="标题 3 Char2"/>
    <w:qFormat/>
    <w:uiPriority w:val="0"/>
    <w:rPr>
      <w:rFonts w:eastAsia="宋体"/>
      <w:b/>
      <w:bCs/>
      <w:kern w:val="2"/>
      <w:sz w:val="32"/>
      <w:szCs w:val="32"/>
      <w:lang w:val="en-US" w:eastAsia="zh-CN" w:bidi="ar-SA"/>
    </w:rPr>
  </w:style>
  <w:style w:type="character" w:customStyle="1" w:styleId="398">
    <w:name w:val="apple-converted-space"/>
    <w:qFormat/>
    <w:uiPriority w:val="0"/>
  </w:style>
  <w:style w:type="character" w:customStyle="1" w:styleId="399">
    <w:name w:val="页眉 Char2"/>
    <w:link w:val="50"/>
    <w:qFormat/>
    <w:uiPriority w:val="99"/>
    <w:rPr>
      <w:kern w:val="2"/>
      <w:sz w:val="18"/>
      <w:szCs w:val="18"/>
    </w:rPr>
  </w:style>
  <w:style w:type="character" w:customStyle="1" w:styleId="400">
    <w:name w:val="Char Char9"/>
    <w:qFormat/>
    <w:uiPriority w:val="0"/>
    <w:rPr>
      <w:rFonts w:eastAsia="宋体"/>
      <w:kern w:val="2"/>
      <w:sz w:val="18"/>
      <w:szCs w:val="18"/>
      <w:lang w:val="en-US" w:eastAsia="zh-CN" w:bidi="ar-SA"/>
    </w:rPr>
  </w:style>
  <w:style w:type="character" w:customStyle="1" w:styleId="401">
    <w:name w:val="Char Char41"/>
    <w:qFormat/>
    <w:uiPriority w:val="0"/>
    <w:rPr>
      <w:rFonts w:eastAsia="宋体"/>
      <w:b/>
      <w:sz w:val="24"/>
      <w:lang w:val="en-GB" w:eastAsia="zh-CN" w:bidi="ar-SA"/>
    </w:rPr>
  </w:style>
  <w:style w:type="character" w:customStyle="1" w:styleId="402">
    <w:name w:val="large1"/>
    <w:qFormat/>
    <w:uiPriority w:val="0"/>
    <w:rPr>
      <w:rFonts w:hint="eastAsia" w:ascii="宋体" w:hAnsi="宋体" w:eastAsia="宋体"/>
      <w:sz w:val="21"/>
      <w:szCs w:val="21"/>
    </w:rPr>
  </w:style>
  <w:style w:type="character" w:customStyle="1" w:styleId="403">
    <w:name w:val="正文段 Char"/>
    <w:link w:val="404"/>
    <w:qFormat/>
    <w:uiPriority w:val="0"/>
    <w:rPr>
      <w:sz w:val="24"/>
    </w:rPr>
  </w:style>
  <w:style w:type="paragraph" w:customStyle="1" w:styleId="404">
    <w:name w:val="正文段"/>
    <w:basedOn w:val="1"/>
    <w:link w:val="403"/>
    <w:qFormat/>
    <w:uiPriority w:val="0"/>
    <w:pPr>
      <w:widowControl/>
      <w:snapToGrid w:val="0"/>
      <w:spacing w:after="156" w:afterLines="50"/>
      <w:ind w:firstLine="200" w:firstLineChars="200"/>
    </w:pPr>
    <w:rPr>
      <w:kern w:val="0"/>
      <w:sz w:val="24"/>
      <w:szCs w:val="20"/>
    </w:rPr>
  </w:style>
  <w:style w:type="character" w:customStyle="1" w:styleId="405">
    <w:name w:val="Char Char13"/>
    <w:qFormat/>
    <w:uiPriority w:val="6"/>
    <w:rPr>
      <w:rFonts w:ascii="宋体" w:hAnsi="宋体"/>
      <w:kern w:val="1"/>
      <w:sz w:val="21"/>
      <w:szCs w:val="24"/>
    </w:rPr>
  </w:style>
  <w:style w:type="character" w:customStyle="1" w:styleId="40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7">
    <w:name w:val="冯广丽 Char"/>
    <w:link w:val="408"/>
    <w:qFormat/>
    <w:uiPriority w:val="0"/>
    <w:rPr>
      <w:rFonts w:ascii="宋体" w:hAnsi="宋体"/>
      <w:kern w:val="2"/>
      <w:sz w:val="24"/>
      <w:szCs w:val="22"/>
    </w:rPr>
  </w:style>
  <w:style w:type="paragraph" w:customStyle="1" w:styleId="408">
    <w:name w:val="冯广丽"/>
    <w:basedOn w:val="1"/>
    <w:link w:val="407"/>
    <w:qFormat/>
    <w:uiPriority w:val="0"/>
    <w:pPr>
      <w:adjustRightInd/>
      <w:spacing w:line="360" w:lineRule="auto"/>
      <w:ind w:firstLine="480" w:firstLineChars="200"/>
    </w:pPr>
    <w:rPr>
      <w:rFonts w:ascii="宋体" w:hAnsi="宋体"/>
      <w:sz w:val="24"/>
      <w:szCs w:val="22"/>
    </w:rPr>
  </w:style>
  <w:style w:type="character" w:customStyle="1" w:styleId="409">
    <w:name w:val="批注文字 字符"/>
    <w:qFormat/>
    <w:uiPriority w:val="0"/>
    <w:rPr>
      <w:rFonts w:ascii="Arial" w:hAnsi="Arial" w:eastAsia="黑体" w:cs="Arial"/>
      <w:snapToGrid w:val="0"/>
      <w:kern w:val="0"/>
      <w:szCs w:val="21"/>
    </w:rPr>
  </w:style>
  <w:style w:type="character" w:customStyle="1" w:styleId="410">
    <w:name w:val="Char Char161"/>
    <w:qFormat/>
    <w:uiPriority w:val="0"/>
    <w:rPr>
      <w:rFonts w:eastAsia="宋体"/>
      <w:b/>
      <w:kern w:val="2"/>
      <w:sz w:val="32"/>
      <w:lang w:val="en-US" w:eastAsia="zh-CN"/>
    </w:rPr>
  </w:style>
  <w:style w:type="character" w:customStyle="1" w:styleId="411">
    <w:name w:val="javascript"/>
    <w:qFormat/>
    <w:uiPriority w:val="0"/>
  </w:style>
  <w:style w:type="character" w:customStyle="1" w:styleId="412">
    <w:name w:val="图名 Char"/>
    <w:qFormat/>
    <w:uiPriority w:val="0"/>
    <w:rPr>
      <w:rFonts w:ascii="Arial" w:hAnsi="Arial" w:eastAsia="黑体"/>
      <w:kern w:val="2"/>
      <w:sz w:val="24"/>
      <w:szCs w:val="24"/>
      <w:lang w:val="en-US" w:eastAsia="zh-CN" w:bidi="ar-SA"/>
    </w:rPr>
  </w:style>
  <w:style w:type="character" w:customStyle="1" w:styleId="413">
    <w:name w:val="Used by Word for text of Help footnotes Char Char"/>
    <w:qFormat/>
    <w:uiPriority w:val="0"/>
    <w:rPr>
      <w:rFonts w:ascii="Times New Roman" w:hAnsi="Times New Roman" w:eastAsia="宋体" w:cs="Times New Roman"/>
      <w:sz w:val="20"/>
      <w:szCs w:val="20"/>
    </w:rPr>
  </w:style>
  <w:style w:type="character" w:customStyle="1" w:styleId="414">
    <w:name w:val="编号，小四 Char"/>
    <w:link w:val="415"/>
    <w:qFormat/>
    <w:uiPriority w:val="0"/>
    <w:rPr>
      <w:rFonts w:ascii="Arial" w:hAnsi="Arial"/>
      <w:sz w:val="24"/>
    </w:rPr>
  </w:style>
  <w:style w:type="paragraph" w:customStyle="1" w:styleId="415">
    <w:name w:val="编号，小四"/>
    <w:basedOn w:val="1"/>
    <w:link w:val="414"/>
    <w:qFormat/>
    <w:uiPriority w:val="0"/>
    <w:pPr>
      <w:tabs>
        <w:tab w:val="left" w:pos="432"/>
      </w:tabs>
      <w:adjustRightInd/>
      <w:spacing w:line="360" w:lineRule="auto"/>
      <w:ind w:left="432" w:hanging="432"/>
    </w:pPr>
    <w:rPr>
      <w:rFonts w:ascii="Arial" w:hAnsi="Arial"/>
      <w:kern w:val="0"/>
      <w:sz w:val="24"/>
      <w:szCs w:val="20"/>
    </w:rPr>
  </w:style>
  <w:style w:type="character" w:customStyle="1" w:styleId="416">
    <w:name w:val="Font Style82"/>
    <w:qFormat/>
    <w:uiPriority w:val="99"/>
    <w:rPr>
      <w:rFonts w:ascii="宋体" w:eastAsia="宋体" w:cs="宋体"/>
      <w:color w:val="000000"/>
      <w:sz w:val="14"/>
      <w:szCs w:val="14"/>
    </w:rPr>
  </w:style>
  <w:style w:type="character" w:customStyle="1" w:styleId="417">
    <w:name w:val="标题 2 Char Char"/>
    <w:qFormat/>
    <w:uiPriority w:val="0"/>
    <w:rPr>
      <w:rFonts w:ascii="楷体_GB2312" w:hAnsi="Arial" w:eastAsia="楷体_GB2312"/>
      <w:b/>
      <w:bCs/>
      <w:kern w:val="2"/>
      <w:sz w:val="24"/>
      <w:szCs w:val="32"/>
      <w:lang w:val="en-US" w:eastAsia="zh-CN" w:bidi="ar-SA"/>
    </w:rPr>
  </w:style>
  <w:style w:type="character" w:customStyle="1" w:styleId="418">
    <w:name w:val="未用 Char"/>
    <w:qFormat/>
    <w:uiPriority w:val="0"/>
    <w:rPr>
      <w:rFonts w:ascii="Arial" w:hAnsi="Arial" w:eastAsia="黑体"/>
      <w:kern w:val="2"/>
      <w:sz w:val="21"/>
      <w:szCs w:val="21"/>
      <w:lang w:val="en-US" w:eastAsia="zh-CN" w:bidi="ar-SA"/>
    </w:rPr>
  </w:style>
  <w:style w:type="character" w:customStyle="1" w:styleId="419">
    <w:name w:val="myp1111"/>
    <w:qFormat/>
    <w:uiPriority w:val="0"/>
    <w:rPr>
      <w:rFonts w:hint="default" w:ascii="ˎ̥" w:hAnsi="ˎ̥"/>
      <w:color w:val="000000"/>
      <w:sz w:val="20"/>
      <w:szCs w:val="20"/>
      <w:u w:val="none"/>
    </w:rPr>
  </w:style>
  <w:style w:type="character" w:customStyle="1" w:styleId="420">
    <w:name w:val="样式 标题 4h4H4Fab-4T5Ref Heading 1rh1Heading sqlsect 1.2.3.... Char"/>
    <w:link w:val="312"/>
    <w:qFormat/>
    <w:uiPriority w:val="0"/>
    <w:rPr>
      <w:rFonts w:ascii="微软雅黑" w:hAnsi="微软雅黑" w:eastAsia="微软雅黑"/>
      <w:b/>
      <w:bCs/>
      <w:kern w:val="2"/>
      <w:sz w:val="24"/>
      <w:szCs w:val="28"/>
    </w:rPr>
  </w:style>
  <w:style w:type="character" w:customStyle="1" w:styleId="421">
    <w:name w:val="h Char Char"/>
    <w:qFormat/>
    <w:uiPriority w:val="0"/>
    <w:rPr>
      <w:rFonts w:eastAsia="宋体"/>
      <w:kern w:val="2"/>
      <w:sz w:val="18"/>
      <w:lang w:val="en-US" w:eastAsia="zh-CN" w:bidi="ar-SA"/>
    </w:rPr>
  </w:style>
  <w:style w:type="character" w:customStyle="1" w:styleId="422">
    <w:name w:val="仿宋正文 Char"/>
    <w:link w:val="423"/>
    <w:qFormat/>
    <w:uiPriority w:val="0"/>
    <w:rPr>
      <w:rFonts w:ascii="仿宋_GB2312" w:eastAsia="仿宋_GB2312"/>
      <w:kern w:val="2"/>
      <w:sz w:val="24"/>
      <w:lang w:val="en-US" w:eastAsia="zh-CN" w:bidi="ar-SA"/>
    </w:rPr>
  </w:style>
  <w:style w:type="paragraph" w:customStyle="1" w:styleId="423">
    <w:name w:val="仿宋正文"/>
    <w:basedOn w:val="1"/>
    <w:link w:val="422"/>
    <w:qFormat/>
    <w:uiPriority w:val="0"/>
    <w:pPr>
      <w:adjustRightInd/>
      <w:spacing w:line="360" w:lineRule="auto"/>
      <w:ind w:firstLine="480" w:firstLineChars="200"/>
    </w:pPr>
    <w:rPr>
      <w:rFonts w:ascii="仿宋_GB2312" w:eastAsia="仿宋_GB2312"/>
      <w:sz w:val="24"/>
      <w:szCs w:val="20"/>
    </w:rPr>
  </w:style>
  <w:style w:type="character" w:customStyle="1" w:styleId="424">
    <w:name w:val="正文首行缩进 Char Char Char Char Char Char"/>
    <w:qFormat/>
    <w:uiPriority w:val="0"/>
    <w:rPr>
      <w:rFonts w:ascii="宋体" w:eastAsia="宋体"/>
      <w:kern w:val="2"/>
      <w:sz w:val="24"/>
      <w:lang w:val="zh-CN" w:bidi="ar-SA"/>
    </w:rPr>
  </w:style>
  <w:style w:type="character" w:customStyle="1" w:styleId="425">
    <w:name w:val="样式 宋体"/>
    <w:qFormat/>
    <w:uiPriority w:val="0"/>
    <w:rPr>
      <w:rFonts w:ascii="宋体" w:hAnsi="宋体"/>
      <w:sz w:val="24"/>
    </w:rPr>
  </w:style>
  <w:style w:type="character" w:customStyle="1" w:styleId="426">
    <w:name w:val="tw4winJump"/>
    <w:qFormat/>
    <w:uiPriority w:val="0"/>
    <w:rPr>
      <w:rFonts w:ascii="Courier New" w:hAnsi="Courier New" w:cs="Courier New"/>
      <w:color w:val="008080"/>
      <w:lang w:val="en-US" w:eastAsia="zh-CN"/>
    </w:rPr>
  </w:style>
  <w:style w:type="character" w:customStyle="1" w:styleId="427">
    <w:name w:val="标题 1 字符"/>
    <w:qFormat/>
    <w:uiPriority w:val="9"/>
    <w:rPr>
      <w:rFonts w:ascii="Arial" w:hAnsi="Arial" w:eastAsia="黑体" w:cs="Arial"/>
      <w:b/>
      <w:bCs/>
      <w:snapToGrid w:val="0"/>
      <w:kern w:val="44"/>
      <w:sz w:val="44"/>
      <w:szCs w:val="44"/>
    </w:rPr>
  </w:style>
  <w:style w:type="character" w:customStyle="1" w:styleId="428">
    <w:name w:val="style36"/>
    <w:basedOn w:val="77"/>
    <w:qFormat/>
    <w:uiPriority w:val="0"/>
    <w:rPr>
      <w:rFonts w:ascii="Arial" w:hAnsi="Arial" w:eastAsia="黑体" w:cs="Arial"/>
      <w:snapToGrid w:val="0"/>
      <w:kern w:val="0"/>
      <w:szCs w:val="21"/>
    </w:rPr>
  </w:style>
  <w:style w:type="character" w:customStyle="1" w:styleId="429">
    <w:name w:val="pt9"/>
    <w:qFormat/>
    <w:uiPriority w:val="0"/>
    <w:rPr>
      <w:rFonts w:ascii="仿宋_GB2312" w:eastAsia="微软雅黑"/>
      <w:b/>
      <w:kern w:val="2"/>
      <w:sz w:val="32"/>
      <w:szCs w:val="32"/>
      <w:lang w:val="en-US" w:eastAsia="zh-CN" w:bidi="ar-SA"/>
    </w:rPr>
  </w:style>
  <w:style w:type="character" w:customStyle="1" w:styleId="430">
    <w:name w:val="DO_NOT_TRANSLATE"/>
    <w:qFormat/>
    <w:uiPriority w:val="0"/>
    <w:rPr>
      <w:rFonts w:ascii="Courier New" w:hAnsi="Courier New" w:cs="Courier New"/>
      <w:color w:val="800000"/>
      <w:lang w:val="en-US" w:eastAsia="zh-CN"/>
    </w:rPr>
  </w:style>
  <w:style w:type="character" w:customStyle="1" w:styleId="431">
    <w:name w:val="标书1 Char1"/>
    <w:qFormat/>
    <w:uiPriority w:val="0"/>
    <w:rPr>
      <w:rFonts w:eastAsia="宋体"/>
      <w:b/>
      <w:bCs/>
      <w:kern w:val="44"/>
      <w:sz w:val="44"/>
      <w:szCs w:val="44"/>
      <w:lang w:val="en-US" w:eastAsia="zh-CN" w:bidi="ar-SA"/>
    </w:rPr>
  </w:style>
  <w:style w:type="character" w:customStyle="1" w:styleId="432">
    <w:name w:val="页脚 字符"/>
    <w:qFormat/>
    <w:uiPriority w:val="99"/>
    <w:rPr>
      <w:kern w:val="2"/>
      <w:sz w:val="18"/>
      <w:szCs w:val="18"/>
    </w:rPr>
  </w:style>
  <w:style w:type="character" w:customStyle="1" w:styleId="433">
    <w:name w:val="正文2 Char"/>
    <w:qFormat/>
    <w:uiPriority w:val="0"/>
    <w:rPr>
      <w:rFonts w:eastAsia="宋体"/>
      <w:kern w:val="2"/>
      <w:sz w:val="24"/>
      <w:lang w:val="en-US" w:eastAsia="zh-CN" w:bidi="ar-SA"/>
    </w:rPr>
  </w:style>
  <w:style w:type="character" w:customStyle="1" w:styleId="434">
    <w:name w:val="Char Char21"/>
    <w:qFormat/>
    <w:uiPriority w:val="6"/>
    <w:rPr>
      <w:rFonts w:ascii="宋体" w:hAnsi="宋体"/>
      <w:kern w:val="1"/>
      <w:sz w:val="24"/>
      <w:szCs w:val="21"/>
      <w:lang w:val="zh-CN"/>
    </w:rPr>
  </w:style>
  <w:style w:type="character" w:customStyle="1" w:styleId="435">
    <w:name w:val="样式 正文缩进 + 首行缩进:  2 字符 Char Char"/>
    <w:link w:val="436"/>
    <w:qFormat/>
    <w:uiPriority w:val="0"/>
    <w:rPr>
      <w:rFonts w:cs="宋体"/>
      <w:kern w:val="2"/>
      <w:sz w:val="24"/>
    </w:rPr>
  </w:style>
  <w:style w:type="paragraph" w:customStyle="1" w:styleId="436">
    <w:name w:val="样式 正文缩进 + 首行缩进:  2 字符"/>
    <w:basedOn w:val="6"/>
    <w:link w:val="43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7">
    <w:name w:val="正文文本 Char1"/>
    <w:link w:val="36"/>
    <w:qFormat/>
    <w:uiPriority w:val="0"/>
    <w:rPr>
      <w:rFonts w:ascii="宋体" w:hAnsi="Arial" w:eastAsia="宋体" w:cs="Arial"/>
      <w:snapToGrid w:val="0"/>
      <w:kern w:val="2"/>
      <w:sz w:val="24"/>
      <w:szCs w:val="21"/>
      <w:lang w:val="zh-CN" w:eastAsia="zh-CN" w:bidi="ar-SA"/>
    </w:rPr>
  </w:style>
  <w:style w:type="character" w:customStyle="1" w:styleId="438">
    <w:name w:val="gray6"/>
    <w:basedOn w:val="77"/>
    <w:qFormat/>
    <w:uiPriority w:val="0"/>
    <w:rPr>
      <w:rFonts w:ascii="Arial" w:hAnsi="Arial" w:eastAsia="黑体" w:cs="Arial"/>
      <w:snapToGrid w:val="0"/>
      <w:kern w:val="0"/>
      <w:szCs w:val="21"/>
    </w:rPr>
  </w:style>
  <w:style w:type="character" w:customStyle="1" w:styleId="439">
    <w:name w:val="hui"/>
    <w:basedOn w:val="77"/>
    <w:qFormat/>
    <w:uiPriority w:val="0"/>
    <w:rPr>
      <w:rFonts w:ascii="Arial" w:hAnsi="Arial" w:eastAsia="黑体" w:cs="Arial"/>
      <w:snapToGrid w:val="0"/>
      <w:kern w:val="0"/>
      <w:szCs w:val="21"/>
    </w:rPr>
  </w:style>
  <w:style w:type="character" w:customStyle="1" w:styleId="440">
    <w:name w:val="哈哈正文 Char Char"/>
    <w:qFormat/>
    <w:uiPriority w:val="0"/>
    <w:rPr>
      <w:rFonts w:ascii="宋体" w:hAnsi="宋体" w:eastAsia="宋体" w:cs="宋体"/>
      <w:kern w:val="2"/>
      <w:sz w:val="24"/>
      <w:lang w:val="en-US" w:eastAsia="zh-CN" w:bidi="ar-SA"/>
    </w:rPr>
  </w:style>
  <w:style w:type="paragraph" w:customStyle="1" w:styleId="441">
    <w:name w:val="样式 正文文本缩进 + 左侧:  2 字符 首行缩进:  2 字符"/>
    <w:basedOn w:val="3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8">
    <w:name w:val="标题4_自定义"/>
    <w:basedOn w:val="7"/>
    <w:qFormat/>
    <w:uiPriority w:val="0"/>
    <w:pPr>
      <w:adjustRightInd/>
      <w:spacing w:before="0" w:after="0" w:line="360" w:lineRule="auto"/>
    </w:pPr>
    <w:rPr>
      <w:rFonts w:ascii="Verdana" w:eastAsia="Verdana"/>
      <w:sz w:val="21"/>
      <w:lang w:val="en-US"/>
    </w:rPr>
  </w:style>
  <w:style w:type="paragraph" w:customStyle="1" w:styleId="449">
    <w:name w:val="正文 内标 序号标"/>
    <w:basedOn w:val="450"/>
    <w:qFormat/>
    <w:uiPriority w:val="0"/>
    <w:pPr>
      <w:tabs>
        <w:tab w:val="left" w:pos="0"/>
      </w:tabs>
      <w:adjustRightInd/>
      <w:spacing w:before="0"/>
      <w:ind w:firstLine="482"/>
    </w:pPr>
    <w:rPr>
      <w:rFonts w:ascii="微软雅黑" w:hAnsi="微软雅黑"/>
      <w:sz w:val="24"/>
      <w:szCs w:val="24"/>
    </w:rPr>
  </w:style>
  <w:style w:type="paragraph" w:customStyle="1" w:styleId="450">
    <w:name w:val="My正文"/>
    <w:basedOn w:val="1"/>
    <w:qFormat/>
    <w:uiPriority w:val="0"/>
    <w:pPr>
      <w:spacing w:before="120" w:line="360" w:lineRule="auto"/>
      <w:ind w:firstLine="567"/>
    </w:pPr>
    <w:rPr>
      <w:rFonts w:ascii="Arial" w:hAnsi="Arial"/>
      <w:sz w:val="20"/>
      <w:szCs w:val="20"/>
    </w:rPr>
  </w:style>
  <w:style w:type="paragraph" w:customStyle="1" w:styleId="45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4">
    <w:name w:val="修订2"/>
    <w:qFormat/>
    <w:uiPriority w:val="0"/>
    <w:rPr>
      <w:rFonts w:ascii="Times New Roman" w:hAnsi="Times New Roman" w:eastAsia="宋体" w:cs="Times New Roman"/>
      <w:kern w:val="2"/>
      <w:sz w:val="21"/>
      <w:lang w:val="en-US" w:eastAsia="zh-CN" w:bidi="ar-SA"/>
    </w:rPr>
  </w:style>
  <w:style w:type="paragraph" w:customStyle="1" w:styleId="45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7">
    <w:name w:val="文章标题"/>
    <w:next w:val="45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8">
    <w:name w:val="封面公司名"/>
    <w:qFormat/>
    <w:uiPriority w:val="0"/>
    <w:pPr>
      <w:jc w:val="center"/>
    </w:pPr>
    <w:rPr>
      <w:rFonts w:ascii="Arial" w:hAnsi="Arial" w:eastAsia="楷体_GB2312" w:cs="宋体"/>
      <w:bCs/>
      <w:kern w:val="2"/>
      <w:sz w:val="28"/>
      <w:lang w:val="en-US" w:eastAsia="zh-CN" w:bidi="ar-SA"/>
    </w:rPr>
  </w:style>
  <w:style w:type="paragraph" w:customStyle="1" w:styleId="459">
    <w:name w:val="Char1 Char Char Char5"/>
    <w:basedOn w:val="1"/>
    <w:qFormat/>
    <w:uiPriority w:val="0"/>
    <w:pPr>
      <w:adjustRightInd/>
      <w:ind w:firstLine="200" w:firstLineChars="200"/>
    </w:pPr>
    <w:rPr>
      <w:rFonts w:ascii="Tahoma" w:hAnsi="Tahoma"/>
      <w:sz w:val="24"/>
      <w:szCs w:val="20"/>
    </w:rPr>
  </w:style>
  <w:style w:type="paragraph" w:customStyle="1" w:styleId="46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2">
    <w:name w:val="Char Char Char Char Char Char Char Char"/>
    <w:basedOn w:val="1"/>
    <w:qFormat/>
    <w:uiPriority w:val="0"/>
    <w:pPr>
      <w:tabs>
        <w:tab w:val="left" w:pos="360"/>
      </w:tabs>
    </w:pPr>
    <w:rPr>
      <w:sz w:val="24"/>
      <w:szCs w:val="20"/>
    </w:rPr>
  </w:style>
  <w:style w:type="paragraph" w:customStyle="1" w:styleId="463">
    <w:name w:val="Char Char11 Char Char Char"/>
    <w:basedOn w:val="1"/>
    <w:qFormat/>
    <w:uiPriority w:val="0"/>
    <w:pPr>
      <w:spacing w:line="360" w:lineRule="auto"/>
    </w:pPr>
    <w:rPr>
      <w:szCs w:val="20"/>
    </w:rPr>
  </w:style>
  <w:style w:type="paragraph" w:customStyle="1" w:styleId="46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6">
    <w:name w:val="样式3"/>
    <w:basedOn w:val="467"/>
    <w:qFormat/>
    <w:uiPriority w:val="0"/>
    <w:pPr>
      <w:tabs>
        <w:tab w:val="left" w:pos="2790"/>
        <w:tab w:val="left" w:pos="4230"/>
      </w:tabs>
      <w:spacing w:before="312" w:beforeLines="100"/>
      <w:jc w:val="left"/>
    </w:pPr>
  </w:style>
  <w:style w:type="paragraph" w:customStyle="1" w:styleId="46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8">
    <w:name w:val="Char Char1 Char Char1 Char Char1"/>
    <w:basedOn w:val="1"/>
    <w:qFormat/>
    <w:uiPriority w:val="0"/>
    <w:pPr>
      <w:tabs>
        <w:tab w:val="left" w:pos="840"/>
      </w:tabs>
      <w:ind w:left="840" w:hanging="420"/>
    </w:pPr>
    <w:rPr>
      <w:rFonts w:ascii="Tahoma" w:hAnsi="Tahoma"/>
      <w:sz w:val="24"/>
    </w:rPr>
  </w:style>
  <w:style w:type="paragraph" w:customStyle="1" w:styleId="46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70">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7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2">
    <w:name w:val="正文21"/>
    <w:basedOn w:val="1"/>
    <w:qFormat/>
    <w:uiPriority w:val="0"/>
    <w:pPr>
      <w:adjustRightInd/>
      <w:spacing w:before="156" w:line="360" w:lineRule="auto"/>
      <w:ind w:firstLine="510" w:firstLineChars="200"/>
    </w:pPr>
    <w:rPr>
      <w:sz w:val="24"/>
      <w:szCs w:val="20"/>
    </w:rPr>
  </w:style>
  <w:style w:type="paragraph" w:customStyle="1" w:styleId="473">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5">
    <w:name w:val="Char1"/>
    <w:basedOn w:val="1"/>
    <w:qFormat/>
    <w:uiPriority w:val="0"/>
    <w:rPr>
      <w:rFonts w:ascii="仿宋_GB2312" w:eastAsia="仿宋_GB2312"/>
      <w:b/>
      <w:sz w:val="32"/>
      <w:szCs w:val="32"/>
    </w:rPr>
  </w:style>
  <w:style w:type="paragraph" w:customStyle="1" w:styleId="47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0">
    <w:name w:val="6级标题"/>
    <w:basedOn w:val="481"/>
    <w:qFormat/>
    <w:uiPriority w:val="0"/>
    <w:pPr>
      <w:keepNext/>
      <w:tabs>
        <w:tab w:val="left" w:pos="360"/>
      </w:tabs>
      <w:spacing w:before="0" w:after="0"/>
      <w:outlineLvl w:val="5"/>
    </w:pPr>
  </w:style>
  <w:style w:type="paragraph" w:customStyle="1" w:styleId="481">
    <w:name w:val="5级标题"/>
    <w:basedOn w:val="48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82">
    <w:name w:val="4级标题"/>
    <w:basedOn w:val="26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3">
    <w:name w:val="样式 正文文本缩进 + 段前: 2 字符"/>
    <w:basedOn w:val="1"/>
    <w:qFormat/>
    <w:uiPriority w:val="0"/>
    <w:pPr>
      <w:adjustRightInd/>
      <w:ind w:left="420" w:leftChars="200"/>
      <w:jc w:val="left"/>
    </w:pPr>
    <w:rPr>
      <w:sz w:val="28"/>
      <w:szCs w:val="20"/>
      <w:lang w:eastAsia="zh-TW"/>
    </w:rPr>
  </w:style>
  <w:style w:type="paragraph" w:customStyle="1" w:styleId="484">
    <w:name w:val="Char2 Char Char"/>
    <w:basedOn w:val="1"/>
    <w:qFormat/>
    <w:uiPriority w:val="0"/>
    <w:pPr>
      <w:adjustRightInd/>
    </w:pPr>
    <w:rPr>
      <w:rFonts w:ascii="Tahoma" w:hAnsi="Tahoma"/>
      <w:sz w:val="24"/>
      <w:szCs w:val="20"/>
    </w:rPr>
  </w:style>
  <w:style w:type="paragraph" w:customStyle="1" w:styleId="485">
    <w:name w:val="_Style 11"/>
    <w:basedOn w:val="1"/>
    <w:qFormat/>
    <w:uiPriority w:val="34"/>
    <w:pPr>
      <w:adjustRightInd/>
      <w:ind w:firstLine="420" w:firstLineChars="200"/>
    </w:pPr>
    <w:rPr>
      <w:rFonts w:eastAsia="仿宋_GB2312"/>
      <w:sz w:val="28"/>
    </w:rPr>
  </w:style>
  <w:style w:type="paragraph" w:customStyle="1" w:styleId="48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7">
    <w:name w:val="Char Char Char"/>
    <w:basedOn w:val="1"/>
    <w:qFormat/>
    <w:uiPriority w:val="0"/>
    <w:rPr>
      <w:rFonts w:ascii="Tahoma" w:hAnsi="Tahoma"/>
      <w:sz w:val="24"/>
      <w:szCs w:val="20"/>
    </w:rPr>
  </w:style>
  <w:style w:type="paragraph" w:customStyle="1" w:styleId="488">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90">
    <w:name w:val="No Spacing"/>
    <w:basedOn w:val="1"/>
    <w:link w:val="935"/>
    <w:qFormat/>
    <w:uiPriority w:val="99"/>
    <w:rPr>
      <w:szCs w:val="22"/>
    </w:rPr>
  </w:style>
  <w:style w:type="paragraph" w:customStyle="1" w:styleId="49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2">
    <w:name w:val="Char Char Char Char Char Char Char Char Char Char Char Char1 Char1"/>
    <w:basedOn w:val="1"/>
    <w:qFormat/>
    <w:uiPriority w:val="6"/>
    <w:rPr>
      <w:rFonts w:ascii="Tahoma" w:hAnsi="Tahoma" w:cs="仿宋_GB2312"/>
      <w:sz w:val="24"/>
      <w:szCs w:val="20"/>
    </w:rPr>
  </w:style>
  <w:style w:type="paragraph" w:customStyle="1" w:styleId="49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6">
    <w:name w:val="MM Topic 2"/>
    <w:basedOn w:val="4"/>
    <w:qFormat/>
    <w:uiPriority w:val="0"/>
    <w:pPr>
      <w:tabs>
        <w:tab w:val="left" w:pos="1260"/>
      </w:tabs>
      <w:ind w:left="1260" w:hanging="420"/>
    </w:pPr>
    <w:rPr>
      <w:rFonts w:ascii="Arial" w:hAnsi="Arial" w:eastAsia="黑体"/>
      <w:lang w:val="en-US"/>
    </w:rPr>
  </w:style>
  <w:style w:type="paragraph" w:customStyle="1" w:styleId="497">
    <w:name w:val="五级无标题条"/>
    <w:basedOn w:val="1"/>
    <w:qFormat/>
    <w:uiPriority w:val="0"/>
    <w:pPr>
      <w:adjustRightInd/>
    </w:pPr>
  </w:style>
  <w:style w:type="paragraph" w:customStyle="1" w:styleId="498">
    <w:name w:val="Char5"/>
    <w:basedOn w:val="1"/>
    <w:qFormat/>
    <w:uiPriority w:val="0"/>
    <w:rPr>
      <w:rFonts w:ascii="仿宋_GB2312" w:eastAsia="仿宋_GB2312"/>
      <w:b/>
      <w:sz w:val="32"/>
      <w:szCs w:val="32"/>
    </w:rPr>
  </w:style>
  <w:style w:type="paragraph" w:customStyle="1" w:styleId="49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0">
    <w:name w:val="彩色列表 - 强调文字颜色 12"/>
    <w:basedOn w:val="1"/>
    <w:qFormat/>
    <w:uiPriority w:val="0"/>
    <w:pPr>
      <w:adjustRightInd/>
      <w:ind w:firstLine="420" w:firstLineChars="200"/>
    </w:pPr>
    <w:rPr>
      <w:rFonts w:ascii="Calibri" w:hAnsi="Calibri"/>
      <w:szCs w:val="22"/>
    </w:rPr>
  </w:style>
  <w:style w:type="paragraph" w:customStyle="1" w:styleId="50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2">
    <w:name w:val="Char2"/>
    <w:basedOn w:val="1"/>
    <w:qFormat/>
    <w:uiPriority w:val="0"/>
    <w:rPr>
      <w:rFonts w:ascii="仿宋_GB2312" w:eastAsia="仿宋_GB2312"/>
      <w:b/>
      <w:sz w:val="32"/>
      <w:szCs w:val="32"/>
    </w:rPr>
  </w:style>
  <w:style w:type="paragraph" w:customStyle="1" w:styleId="503">
    <w:name w:val="数字标题3"/>
    <w:basedOn w:val="5"/>
    <w:next w:val="1"/>
    <w:qFormat/>
    <w:uiPriority w:val="0"/>
    <w:pPr>
      <w:spacing w:line="240" w:lineRule="auto"/>
    </w:pPr>
    <w:rPr>
      <w:sz w:val="28"/>
      <w:szCs w:val="28"/>
    </w:rPr>
  </w:style>
  <w:style w:type="paragraph" w:customStyle="1" w:styleId="504">
    <w:name w:val="FA正文"/>
    <w:basedOn w:val="1"/>
    <w:qFormat/>
    <w:uiPriority w:val="0"/>
    <w:pPr>
      <w:spacing w:line="360" w:lineRule="auto"/>
      <w:ind w:firstLine="480" w:firstLineChars="200"/>
    </w:pPr>
    <w:rPr>
      <w:rFonts w:hAnsi="宋体"/>
      <w:sz w:val="24"/>
      <w:szCs w:val="20"/>
    </w:rPr>
  </w:style>
  <w:style w:type="paragraph" w:customStyle="1" w:styleId="505">
    <w:name w:val="MM Topic 5"/>
    <w:basedOn w:val="8"/>
    <w:qFormat/>
    <w:uiPriority w:val="0"/>
    <w:pPr>
      <w:tabs>
        <w:tab w:val="left" w:pos="2520"/>
      </w:tabs>
      <w:adjustRightInd/>
      <w:ind w:left="2520" w:hanging="420"/>
    </w:pPr>
  </w:style>
  <w:style w:type="paragraph" w:customStyle="1" w:styleId="506">
    <w:name w:val="Char Char Char Char Char Char Char Char Char Char1"/>
    <w:basedOn w:val="1"/>
    <w:qFormat/>
    <w:uiPriority w:val="0"/>
    <w:rPr>
      <w:rFonts w:ascii="仿宋_GB2312" w:eastAsia="仿宋_GB2312"/>
      <w:b/>
      <w:sz w:val="32"/>
      <w:szCs w:val="32"/>
    </w:rPr>
  </w:style>
  <w:style w:type="paragraph" w:customStyle="1" w:styleId="50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8">
    <w:name w:val="修订1"/>
    <w:qFormat/>
    <w:uiPriority w:val="3"/>
    <w:rPr>
      <w:rFonts w:ascii="Times New Roman" w:hAnsi="Times New Roman" w:eastAsia="宋体" w:cs="Times New Roman"/>
      <w:color w:val="000000"/>
      <w:kern w:val="1"/>
      <w:sz w:val="21"/>
      <w:lang w:val="en-US" w:eastAsia="zh-CN" w:bidi="ar-SA"/>
    </w:rPr>
  </w:style>
  <w:style w:type="paragraph" w:customStyle="1" w:styleId="509">
    <w:name w:val="Char2 Char Char Char"/>
    <w:basedOn w:val="1"/>
    <w:qFormat/>
    <w:uiPriority w:val="0"/>
    <w:rPr>
      <w:rFonts w:ascii="仿宋_GB2312" w:eastAsia="仿宋_GB2312"/>
      <w:b/>
      <w:sz w:val="32"/>
      <w:szCs w:val="32"/>
    </w:rPr>
  </w:style>
  <w:style w:type="paragraph" w:customStyle="1" w:styleId="510">
    <w:name w:val="Char2 Char Char Char1"/>
    <w:basedOn w:val="1"/>
    <w:qFormat/>
    <w:uiPriority w:val="6"/>
    <w:rPr>
      <w:rFonts w:ascii="仿宋_GB2312" w:eastAsia="仿宋_GB2312"/>
      <w:b/>
      <w:sz w:val="32"/>
      <w:szCs w:val="32"/>
    </w:rPr>
  </w:style>
  <w:style w:type="paragraph" w:customStyle="1" w:styleId="511">
    <w:name w:val="默认段落样式"/>
    <w:basedOn w:val="138"/>
    <w:qFormat/>
    <w:uiPriority w:val="0"/>
    <w:pPr>
      <w:spacing w:before="0"/>
      <w:ind w:firstLine="480"/>
      <w:outlineLvl w:val="2"/>
    </w:pPr>
    <w:rPr>
      <w:rFonts w:ascii="仿宋_GB2312" w:hAnsi="宋体" w:eastAsia="仿宋_GB2312"/>
      <w:color w:val="000000"/>
      <w:szCs w:val="24"/>
    </w:rPr>
  </w:style>
  <w:style w:type="paragraph" w:customStyle="1" w:styleId="512">
    <w:name w:val="图中文字"/>
    <w:basedOn w:val="1"/>
    <w:qFormat/>
    <w:uiPriority w:val="0"/>
    <w:pPr>
      <w:snapToGrid w:val="0"/>
      <w:spacing w:line="0" w:lineRule="atLeast"/>
      <w:ind w:firstLine="200" w:firstLineChars="200"/>
      <w:jc w:val="center"/>
    </w:pPr>
    <w:rPr>
      <w:sz w:val="24"/>
      <w:szCs w:val="20"/>
    </w:rPr>
  </w:style>
  <w:style w:type="paragraph" w:customStyle="1" w:styleId="51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4">
    <w:name w:val="MM Topic 3"/>
    <w:basedOn w:val="5"/>
    <w:qFormat/>
    <w:uiPriority w:val="0"/>
    <w:pPr>
      <w:tabs>
        <w:tab w:val="left" w:pos="1680"/>
      </w:tabs>
      <w:adjustRightInd/>
      <w:ind w:left="1680" w:hanging="420"/>
    </w:pPr>
  </w:style>
  <w:style w:type="paragraph" w:customStyle="1" w:styleId="515">
    <w:name w:val="标准小四"/>
    <w:basedOn w:val="1"/>
    <w:qFormat/>
    <w:uiPriority w:val="0"/>
    <w:pPr>
      <w:spacing w:line="360" w:lineRule="auto"/>
      <w:ind w:firstLine="480" w:firstLineChars="200"/>
    </w:pPr>
    <w:rPr>
      <w:rFonts w:ascii="Arial" w:hAnsi="Arial"/>
      <w:sz w:val="24"/>
      <w:szCs w:val="21"/>
    </w:rPr>
  </w:style>
  <w:style w:type="paragraph" w:customStyle="1" w:styleId="516">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7">
    <w:name w:val="表格（小）"/>
    <w:basedOn w:val="1"/>
    <w:qFormat/>
    <w:uiPriority w:val="0"/>
    <w:pPr>
      <w:adjustRightInd/>
      <w:snapToGrid w:val="0"/>
      <w:spacing w:line="300" w:lineRule="auto"/>
    </w:pPr>
    <w:rPr>
      <w:rFonts w:eastAsia="仿宋"/>
      <w:szCs w:val="21"/>
    </w:rPr>
  </w:style>
  <w:style w:type="paragraph" w:customStyle="1" w:styleId="51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9">
    <w:name w:val="Char2 Char Char1"/>
    <w:basedOn w:val="1"/>
    <w:qFormat/>
    <w:uiPriority w:val="6"/>
    <w:pPr>
      <w:adjustRightInd/>
    </w:pPr>
    <w:rPr>
      <w:rFonts w:ascii="Tahoma" w:hAnsi="Tahoma"/>
      <w:sz w:val="24"/>
      <w:szCs w:val="20"/>
    </w:rPr>
  </w:style>
  <w:style w:type="paragraph" w:customStyle="1" w:styleId="520">
    <w:name w:val="列出段落5"/>
    <w:basedOn w:val="1"/>
    <w:qFormat/>
    <w:uiPriority w:val="0"/>
    <w:pPr>
      <w:spacing w:line="360" w:lineRule="auto"/>
      <w:ind w:firstLine="200" w:firstLineChars="200"/>
    </w:pPr>
    <w:rPr>
      <w:rFonts w:eastAsia="楷体_GB2312" w:cs="Lucida Sans"/>
      <w:sz w:val="24"/>
    </w:rPr>
  </w:style>
  <w:style w:type="paragraph" w:customStyle="1" w:styleId="52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2">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2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8">
    <w:name w:val="_Style 3"/>
    <w:basedOn w:val="1"/>
    <w:qFormat/>
    <w:uiPriority w:val="0"/>
    <w:pPr>
      <w:adjustRightInd/>
      <w:ind w:firstLine="420" w:firstLineChars="200"/>
    </w:pPr>
    <w:rPr>
      <w:rFonts w:eastAsia="仿宋_GB2312"/>
      <w:sz w:val="28"/>
    </w:rPr>
  </w:style>
  <w:style w:type="paragraph" w:customStyle="1" w:styleId="52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0">
    <w:name w:val="Bulleting First Indent 1"/>
    <w:basedOn w:val="68"/>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1">
    <w:name w:val="左对齐表格文字"/>
    <w:basedOn w:val="1"/>
    <w:qFormat/>
    <w:uiPriority w:val="0"/>
    <w:pPr>
      <w:adjustRightInd/>
      <w:ind w:firstLine="200" w:firstLineChars="200"/>
      <w:jc w:val="right"/>
    </w:pPr>
  </w:style>
  <w:style w:type="paragraph" w:customStyle="1" w:styleId="532">
    <w:name w:val="Char Char11 Char Char Char Char Char Char Char Char Char"/>
    <w:basedOn w:val="1"/>
    <w:qFormat/>
    <w:uiPriority w:val="0"/>
    <w:pPr>
      <w:spacing w:line="360" w:lineRule="auto"/>
    </w:pPr>
    <w:rPr>
      <w:szCs w:val="20"/>
    </w:rPr>
  </w:style>
  <w:style w:type="paragraph" w:customStyle="1" w:styleId="533">
    <w:name w:val="正文1.25"/>
    <w:basedOn w:val="1"/>
    <w:qFormat/>
    <w:uiPriority w:val="0"/>
    <w:pPr>
      <w:adjustRightInd/>
      <w:spacing w:line="300" w:lineRule="auto"/>
      <w:ind w:firstLine="480" w:firstLineChars="200"/>
    </w:pPr>
    <w:rPr>
      <w:sz w:val="24"/>
      <w:szCs w:val="20"/>
    </w:rPr>
  </w:style>
  <w:style w:type="paragraph" w:customStyle="1" w:styleId="53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Char Char1 Char Char Char1"/>
    <w:basedOn w:val="1"/>
    <w:qFormat/>
    <w:uiPriority w:val="6"/>
    <w:rPr>
      <w:rFonts w:ascii="仿宋_GB2312" w:eastAsia="仿宋_GB2312"/>
      <w:b/>
      <w:sz w:val="32"/>
      <w:szCs w:val="20"/>
    </w:rPr>
  </w:style>
  <w:style w:type="paragraph" w:customStyle="1" w:styleId="538">
    <w:name w:val="列出段落2"/>
    <w:basedOn w:val="1"/>
    <w:qFormat/>
    <w:uiPriority w:val="0"/>
    <w:pPr>
      <w:adjustRightInd/>
      <w:ind w:firstLine="420" w:firstLineChars="200"/>
    </w:pPr>
    <w:rPr>
      <w:rFonts w:ascii="宋体" w:hAnsi="宋体"/>
      <w:sz w:val="24"/>
    </w:rPr>
  </w:style>
  <w:style w:type="paragraph" w:customStyle="1" w:styleId="539">
    <w:name w:val="默认段落字体 Para Char Char Char Char Char Char Char"/>
    <w:basedOn w:val="1"/>
    <w:qFormat/>
    <w:uiPriority w:val="0"/>
    <w:rPr>
      <w:rFonts w:eastAsia="仿宋_GB2312"/>
      <w:sz w:val="28"/>
      <w:szCs w:val="20"/>
    </w:rPr>
  </w:style>
  <w:style w:type="paragraph" w:customStyle="1" w:styleId="54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1">
    <w:name w:val="样式 标题 4PIM 4H4h4bulletblbbH41H42H43H44H45H46H47H48...1"/>
    <w:basedOn w:val="7"/>
    <w:qFormat/>
    <w:uiPriority w:val="0"/>
    <w:pPr>
      <w:widowControl/>
      <w:jc w:val="left"/>
    </w:pPr>
    <w:rPr>
      <w:rFonts w:cs="宋体"/>
      <w:sz w:val="24"/>
      <w:szCs w:val="20"/>
    </w:rPr>
  </w:style>
  <w:style w:type="paragraph" w:customStyle="1" w:styleId="542">
    <w:name w:val="彩色列表 - 强调文字颜色 11"/>
    <w:basedOn w:val="1"/>
    <w:qFormat/>
    <w:uiPriority w:val="0"/>
    <w:pPr>
      <w:adjustRightInd/>
      <w:ind w:firstLine="420" w:firstLineChars="200"/>
    </w:pPr>
    <w:rPr>
      <w:rFonts w:ascii="Calibri" w:hAnsi="Calibri"/>
      <w:szCs w:val="22"/>
    </w:rPr>
  </w:style>
  <w:style w:type="paragraph" w:customStyle="1" w:styleId="54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6">
    <w:name w:val="Char Char Char1 Char1"/>
    <w:basedOn w:val="1"/>
    <w:qFormat/>
    <w:uiPriority w:val="6"/>
    <w:rPr>
      <w:szCs w:val="20"/>
    </w:rPr>
  </w:style>
  <w:style w:type="paragraph" w:customStyle="1" w:styleId="54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8">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5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5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2">
    <w:name w:val="CM14"/>
    <w:basedOn w:val="242"/>
    <w:next w:val="242"/>
    <w:qFormat/>
    <w:uiPriority w:val="0"/>
    <w:pPr>
      <w:spacing w:after="68"/>
    </w:pPr>
    <w:rPr>
      <w:rFonts w:ascii="FHLHE E+ Futura Bk" w:eastAsia="FHLHE E+ Futura Bk" w:cs="Times New Roman"/>
      <w:color w:val="auto"/>
    </w:rPr>
  </w:style>
  <w:style w:type="paragraph" w:customStyle="1" w:styleId="55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6">
    <w:name w:val="正文文字 2"/>
    <w:basedOn w:val="242"/>
    <w:next w:val="242"/>
    <w:qFormat/>
    <w:uiPriority w:val="0"/>
    <w:rPr>
      <w:rFonts w:ascii="宋体" w:eastAsia="宋体" w:cs="Times New Roman"/>
      <w:color w:val="auto"/>
    </w:rPr>
  </w:style>
  <w:style w:type="paragraph" w:customStyle="1" w:styleId="55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8">
    <w:name w:val="Char Char1 Char"/>
    <w:basedOn w:val="1"/>
    <w:qFormat/>
    <w:uiPriority w:val="0"/>
    <w:rPr>
      <w:rFonts w:ascii="仿宋_GB2312" w:eastAsia="仿宋_GB2312"/>
      <w:b/>
      <w:sz w:val="32"/>
      <w:szCs w:val="32"/>
    </w:rPr>
  </w:style>
  <w:style w:type="paragraph" w:customStyle="1" w:styleId="55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61">
    <w:name w:val="Char Char111"/>
    <w:basedOn w:val="1"/>
    <w:qFormat/>
    <w:uiPriority w:val="0"/>
    <w:pPr>
      <w:spacing w:line="360" w:lineRule="auto"/>
    </w:pPr>
    <w:rPr>
      <w:szCs w:val="20"/>
    </w:rPr>
  </w:style>
  <w:style w:type="paragraph" w:customStyle="1" w:styleId="56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4">
    <w:name w:val="Char Char Char1 Char"/>
    <w:basedOn w:val="1"/>
    <w:qFormat/>
    <w:uiPriority w:val="0"/>
    <w:rPr>
      <w:szCs w:val="20"/>
    </w:rPr>
  </w:style>
  <w:style w:type="paragraph" w:customStyle="1" w:styleId="565">
    <w:name w:val="正文标准"/>
    <w:basedOn w:val="1"/>
    <w:qFormat/>
    <w:uiPriority w:val="0"/>
    <w:pPr>
      <w:adjustRightInd/>
      <w:spacing w:line="360" w:lineRule="auto"/>
      <w:ind w:firstLine="200" w:firstLineChars="200"/>
    </w:pPr>
    <w:rPr>
      <w:rFonts w:ascii="宋体" w:hAnsi="Calibri"/>
      <w:sz w:val="24"/>
    </w:rPr>
  </w:style>
  <w:style w:type="paragraph" w:customStyle="1" w:styleId="566">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7">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8">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9">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70">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1">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2">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3">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6">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7">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8">
    <w:name w:val="Char Char Char Char Char Char Char Char Char Char"/>
    <w:basedOn w:val="1"/>
    <w:qFormat/>
    <w:uiPriority w:val="0"/>
    <w:rPr>
      <w:rFonts w:ascii="仿宋_GB2312" w:eastAsia="仿宋_GB2312"/>
      <w:b/>
      <w:sz w:val="32"/>
      <w:szCs w:val="32"/>
    </w:rPr>
  </w:style>
  <w:style w:type="paragraph" w:customStyle="1" w:styleId="579">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80">
    <w:name w:val="_正文段落"/>
    <w:basedOn w:val="1"/>
    <w:qFormat/>
    <w:uiPriority w:val="0"/>
    <w:pPr>
      <w:adjustRightInd/>
      <w:ind w:firstLine="560"/>
    </w:pPr>
    <w:rPr>
      <w:rFonts w:ascii="仿宋_GB2312" w:hAnsi="仿宋" w:eastAsia="仿宋_GB2312"/>
      <w:kern w:val="0"/>
      <w:sz w:val="28"/>
      <w:szCs w:val="28"/>
    </w:rPr>
  </w:style>
  <w:style w:type="paragraph" w:customStyle="1" w:styleId="581">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3">
    <w:name w:val="正文（首行缩进）"/>
    <w:basedOn w:val="3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5">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6">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7">
    <w:name w:val="Char Char Char1 Char2"/>
    <w:basedOn w:val="1"/>
    <w:qFormat/>
    <w:uiPriority w:val="0"/>
    <w:rPr>
      <w:szCs w:val="20"/>
    </w:rPr>
  </w:style>
  <w:style w:type="paragraph" w:customStyle="1" w:styleId="588">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9">
    <w:name w:val="标题五"/>
    <w:basedOn w:val="1"/>
    <w:qFormat/>
    <w:uiPriority w:val="0"/>
    <w:pPr>
      <w:adjustRightInd/>
      <w:spacing w:before="156" w:beforeLines="50" w:line="360" w:lineRule="auto"/>
    </w:pPr>
    <w:rPr>
      <w:b/>
      <w:sz w:val="24"/>
    </w:rPr>
  </w:style>
  <w:style w:type="paragraph" w:customStyle="1" w:styleId="590">
    <w:name w:val="Char Char1101"/>
    <w:basedOn w:val="1"/>
    <w:qFormat/>
    <w:uiPriority w:val="0"/>
    <w:pPr>
      <w:spacing w:line="360" w:lineRule="auto"/>
    </w:pPr>
    <w:rPr>
      <w:rFonts w:ascii="Tahoma" w:hAnsi="Tahoma"/>
      <w:sz w:val="24"/>
      <w:szCs w:val="20"/>
    </w:rPr>
  </w:style>
  <w:style w:type="paragraph" w:customStyle="1" w:styleId="591">
    <w:name w:val="Char Char Char Char Char Char Char Char1"/>
    <w:basedOn w:val="1"/>
    <w:qFormat/>
    <w:uiPriority w:val="0"/>
    <w:pPr>
      <w:tabs>
        <w:tab w:val="left" w:pos="360"/>
      </w:tabs>
    </w:pPr>
    <w:rPr>
      <w:sz w:val="24"/>
      <w:szCs w:val="20"/>
    </w:rPr>
  </w:style>
  <w:style w:type="paragraph" w:customStyle="1" w:styleId="592">
    <w:name w:val="Char Char Char 字元 字元"/>
    <w:basedOn w:val="1"/>
    <w:qFormat/>
    <w:uiPriority w:val="0"/>
    <w:pPr>
      <w:adjustRightInd/>
      <w:spacing w:line="360" w:lineRule="auto"/>
      <w:ind w:firstLine="200" w:firstLineChars="200"/>
    </w:pPr>
    <w:rPr>
      <w:szCs w:val="20"/>
    </w:rPr>
  </w:style>
  <w:style w:type="paragraph" w:customStyle="1" w:styleId="593">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4">
    <w:name w:val="Char Char Char Char Char Char Char"/>
    <w:basedOn w:val="1"/>
    <w:qFormat/>
    <w:uiPriority w:val="0"/>
    <w:rPr>
      <w:rFonts w:ascii="仿宋_GB2312" w:eastAsia="仿宋_GB2312"/>
      <w:b/>
      <w:sz w:val="32"/>
      <w:szCs w:val="32"/>
    </w:rPr>
  </w:style>
  <w:style w:type="paragraph" w:customStyle="1" w:styleId="59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7">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8">
    <w:name w:val="批注框文本 Char Char"/>
    <w:basedOn w:val="1"/>
    <w:qFormat/>
    <w:uiPriority w:val="0"/>
    <w:pPr>
      <w:adjustRightInd/>
    </w:pPr>
    <w:rPr>
      <w:sz w:val="18"/>
      <w:szCs w:val="20"/>
    </w:rPr>
  </w:style>
  <w:style w:type="paragraph" w:customStyle="1" w:styleId="59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3">
    <w:name w:val="索引 11"/>
    <w:basedOn w:val="1"/>
    <w:next w:val="1"/>
    <w:qFormat/>
    <w:uiPriority w:val="99"/>
    <w:pPr>
      <w:adjustRightInd/>
      <w:spacing w:line="360" w:lineRule="auto"/>
    </w:pPr>
    <w:rPr>
      <w:rFonts w:ascii="仿宋_GB2312" w:eastAsia="仿宋_GB2312"/>
      <w:sz w:val="24"/>
      <w:szCs w:val="20"/>
    </w:rPr>
  </w:style>
  <w:style w:type="paragraph" w:customStyle="1" w:styleId="60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6">
    <w:name w:val="正文文字缩进项目"/>
    <w:basedOn w:val="3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7">
    <w:name w:val="文档正文"/>
    <w:basedOn w:val="1"/>
    <w:qFormat/>
    <w:uiPriority w:val="0"/>
    <w:pPr>
      <w:spacing w:line="480" w:lineRule="atLeast"/>
      <w:ind w:firstLine="567"/>
      <w:textAlignment w:val="baseline"/>
    </w:pPr>
    <w:rPr>
      <w:kern w:val="0"/>
      <w:sz w:val="24"/>
      <w:szCs w:val="20"/>
    </w:rPr>
  </w:style>
  <w:style w:type="paragraph" w:customStyle="1" w:styleId="608">
    <w:name w:val="正文文字表格居中"/>
    <w:basedOn w:val="1"/>
    <w:next w:val="27"/>
    <w:qFormat/>
    <w:uiPriority w:val="0"/>
    <w:pPr>
      <w:snapToGrid w:val="0"/>
      <w:spacing w:line="360" w:lineRule="auto"/>
    </w:pPr>
    <w:rPr>
      <w:rFonts w:ascii="宋体"/>
      <w:b/>
      <w:sz w:val="24"/>
      <w:szCs w:val="20"/>
    </w:rPr>
  </w:style>
  <w:style w:type="paragraph" w:customStyle="1" w:styleId="609">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0">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1">
    <w:name w:val="Plain Text1"/>
    <w:basedOn w:val="1"/>
    <w:qFormat/>
    <w:uiPriority w:val="7"/>
    <w:pPr>
      <w:adjustRightInd/>
    </w:pPr>
    <w:rPr>
      <w:rFonts w:ascii="宋体" w:hAnsi="Courier New"/>
    </w:rPr>
  </w:style>
  <w:style w:type="paragraph" w:customStyle="1" w:styleId="612">
    <w:name w:val="Char3"/>
    <w:basedOn w:val="1"/>
    <w:qFormat/>
    <w:uiPriority w:val="0"/>
    <w:pPr>
      <w:adjustRightInd/>
    </w:pPr>
    <w:rPr>
      <w:rFonts w:ascii="仿宋_GB2312" w:eastAsia="仿宋_GB2312"/>
      <w:b/>
      <w:sz w:val="32"/>
      <w:szCs w:val="32"/>
    </w:rPr>
  </w:style>
  <w:style w:type="paragraph" w:customStyle="1" w:styleId="61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5">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6">
    <w:name w:val="List Paragraph1"/>
    <w:basedOn w:val="1"/>
    <w:qFormat/>
    <w:uiPriority w:val="0"/>
    <w:pPr>
      <w:spacing w:line="360" w:lineRule="auto"/>
      <w:ind w:firstLine="200" w:firstLineChars="200"/>
    </w:pPr>
    <w:rPr>
      <w:rFonts w:eastAsia="楷体_GB2312" w:cs="Lucida Sans"/>
      <w:sz w:val="24"/>
    </w:rPr>
  </w:style>
  <w:style w:type="paragraph" w:customStyle="1" w:styleId="617">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0">
    <w:name w:val="Char3 Char Char Char"/>
    <w:basedOn w:val="1"/>
    <w:qFormat/>
    <w:uiPriority w:val="0"/>
    <w:pPr>
      <w:widowControl/>
      <w:adjustRightInd/>
      <w:spacing w:after="160" w:line="240" w:lineRule="exact"/>
      <w:jc w:val="left"/>
    </w:pPr>
    <w:rPr>
      <w:szCs w:val="20"/>
    </w:rPr>
  </w:style>
  <w:style w:type="paragraph" w:customStyle="1" w:styleId="621">
    <w:name w:val="表格标题2"/>
    <w:basedOn w:val="622"/>
    <w:qFormat/>
    <w:uiPriority w:val="0"/>
    <w:rPr>
      <w:b/>
    </w:rPr>
  </w:style>
  <w:style w:type="paragraph" w:customStyle="1" w:styleId="622">
    <w:name w:val="表格内文"/>
    <w:basedOn w:val="1"/>
    <w:qFormat/>
    <w:uiPriority w:val="0"/>
    <w:pPr>
      <w:adjustRightInd/>
      <w:spacing w:line="360" w:lineRule="auto"/>
    </w:pPr>
    <w:rPr>
      <w:rFonts w:ascii="宋体" w:hAnsi="宋体" w:cs="宋体"/>
      <w:color w:val="000000"/>
      <w:szCs w:val="20"/>
    </w:rPr>
  </w:style>
  <w:style w:type="paragraph" w:customStyle="1" w:styleId="623">
    <w:name w:val="Char Char Char Char Char Char Char Char Char Char2"/>
    <w:basedOn w:val="1"/>
    <w:qFormat/>
    <w:uiPriority w:val="0"/>
    <w:rPr>
      <w:rFonts w:ascii="仿宋_GB2312" w:eastAsia="仿宋_GB2312"/>
      <w:b/>
      <w:sz w:val="32"/>
      <w:szCs w:val="32"/>
    </w:rPr>
  </w:style>
  <w:style w:type="paragraph" w:customStyle="1" w:styleId="62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6">
    <w:name w:val="Char Char11 Char Char Char Char Char Char Char Char Char11"/>
    <w:basedOn w:val="1"/>
    <w:qFormat/>
    <w:uiPriority w:val="0"/>
    <w:pPr>
      <w:spacing w:line="360" w:lineRule="auto"/>
    </w:pPr>
    <w:rPr>
      <w:szCs w:val="20"/>
    </w:rPr>
  </w:style>
  <w:style w:type="paragraph" w:customStyle="1" w:styleId="627">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8">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9">
    <w:name w:val="MM Topic 1"/>
    <w:basedOn w:val="3"/>
    <w:qFormat/>
    <w:uiPriority w:val="0"/>
    <w:pPr>
      <w:tabs>
        <w:tab w:val="left" w:pos="840"/>
      </w:tabs>
      <w:adjustRightInd/>
      <w:ind w:left="840" w:hanging="420"/>
    </w:pPr>
  </w:style>
  <w:style w:type="paragraph" w:customStyle="1" w:styleId="630">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31">
    <w:name w:val="文本正文 Char"/>
    <w:basedOn w:val="1"/>
    <w:qFormat/>
    <w:uiPriority w:val="0"/>
    <w:pPr>
      <w:spacing w:line="360" w:lineRule="auto"/>
      <w:ind w:firstLine="200" w:firstLineChars="200"/>
    </w:pPr>
    <w:rPr>
      <w:kern w:val="0"/>
      <w:sz w:val="24"/>
      <w:szCs w:val="20"/>
    </w:rPr>
  </w:style>
  <w:style w:type="paragraph" w:customStyle="1" w:styleId="632">
    <w:name w:val="表格"/>
    <w:basedOn w:val="1"/>
    <w:qFormat/>
    <w:uiPriority w:val="0"/>
    <w:pPr>
      <w:snapToGrid w:val="0"/>
      <w:ind w:firstLine="42" w:firstLineChars="21"/>
    </w:pPr>
    <w:rPr>
      <w:rFonts w:ascii="宋体" w:hAnsi="宋体"/>
      <w:kern w:val="0"/>
      <w:sz w:val="20"/>
      <w:szCs w:val="20"/>
    </w:rPr>
  </w:style>
  <w:style w:type="paragraph" w:customStyle="1" w:styleId="633">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4">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6">
    <w:name w:val="表格项目符号 2"/>
    <w:basedOn w:val="4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7">
    <w:name w:val="EB_表格"/>
    <w:basedOn w:val="1"/>
    <w:qFormat/>
    <w:uiPriority w:val="0"/>
    <w:pPr>
      <w:adjustRightInd/>
      <w:spacing w:line="300" w:lineRule="auto"/>
      <w:jc w:val="center"/>
    </w:pPr>
  </w:style>
  <w:style w:type="paragraph" w:customStyle="1" w:styleId="638">
    <w:name w:val="_Style 6"/>
    <w:basedOn w:val="1"/>
    <w:qFormat/>
    <w:uiPriority w:val="34"/>
    <w:pPr>
      <w:adjustRightInd/>
      <w:ind w:firstLine="420" w:firstLineChars="200"/>
    </w:pPr>
    <w:rPr>
      <w:rFonts w:eastAsia="仿宋_GB2312"/>
      <w:sz w:val="28"/>
    </w:rPr>
  </w:style>
  <w:style w:type="paragraph" w:customStyle="1" w:styleId="63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1">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3">
    <w:name w:val="正文表标题"/>
    <w:next w:val="64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6">
    <w:name w:val="trademark"/>
    <w:qFormat/>
    <w:uiPriority w:val="0"/>
    <w:pPr>
      <w:spacing w:after="60"/>
    </w:pPr>
    <w:rPr>
      <w:rFonts w:ascii="Futura Bk" w:hAnsi="Futura Bk" w:eastAsia="宋体" w:cs="Times New Roman"/>
      <w:sz w:val="15"/>
      <w:lang w:val="en-US" w:eastAsia="en-US" w:bidi="ar-SA"/>
    </w:rPr>
  </w:style>
  <w:style w:type="paragraph" w:customStyle="1" w:styleId="64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8">
    <w:name w:val="Char Char1 Char Char Char Char Char Char1"/>
    <w:basedOn w:val="1"/>
    <w:qFormat/>
    <w:uiPriority w:val="0"/>
    <w:rPr>
      <w:rFonts w:ascii="仿宋_GB2312" w:eastAsia="仿宋_GB2312"/>
      <w:b/>
      <w:sz w:val="32"/>
      <w:szCs w:val="20"/>
    </w:rPr>
  </w:style>
  <w:style w:type="paragraph" w:customStyle="1" w:styleId="649">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0">
    <w:name w:val="Char1 Char Char Char1"/>
    <w:basedOn w:val="1"/>
    <w:qFormat/>
    <w:uiPriority w:val="0"/>
    <w:pPr>
      <w:adjustRightInd/>
      <w:ind w:firstLine="200" w:firstLineChars="200"/>
    </w:pPr>
    <w:rPr>
      <w:rFonts w:ascii="Tahoma" w:hAnsi="Tahoma"/>
      <w:sz w:val="24"/>
      <w:szCs w:val="20"/>
    </w:rPr>
  </w:style>
  <w:style w:type="paragraph" w:customStyle="1" w:styleId="651">
    <w:name w:val="a1"/>
    <w:basedOn w:val="1"/>
    <w:qFormat/>
    <w:uiPriority w:val="0"/>
    <w:pPr>
      <w:widowControl/>
      <w:spacing w:line="300" w:lineRule="atLeast"/>
      <w:jc w:val="left"/>
    </w:pPr>
    <w:rPr>
      <w:rFonts w:ascii="宋体" w:hAnsi="宋体"/>
      <w:kern w:val="0"/>
      <w:sz w:val="18"/>
      <w:szCs w:val="20"/>
    </w:rPr>
  </w:style>
  <w:style w:type="paragraph" w:customStyle="1" w:styleId="652">
    <w:name w:val="样式7"/>
    <w:basedOn w:val="653"/>
    <w:next w:val="1"/>
    <w:qFormat/>
    <w:uiPriority w:val="0"/>
    <w:pPr>
      <w:spacing w:after="156" w:afterLines="50"/>
      <w:jc w:val="left"/>
      <w:outlineLvl w:val="3"/>
    </w:pPr>
    <w:rPr>
      <w:sz w:val="24"/>
      <w:szCs w:val="24"/>
    </w:rPr>
  </w:style>
  <w:style w:type="paragraph" w:customStyle="1" w:styleId="65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6">
    <w:name w:val="样式 样式2 + 左侧:  1 字符 右侧:  1 字符"/>
    <w:basedOn w:val="46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7">
    <w:name w:val="Char2 Char Char2"/>
    <w:basedOn w:val="1"/>
    <w:qFormat/>
    <w:uiPriority w:val="0"/>
    <w:pPr>
      <w:adjustRightInd/>
    </w:pPr>
    <w:rPr>
      <w:rFonts w:ascii="Tahoma" w:hAnsi="Tahoma"/>
      <w:sz w:val="24"/>
      <w:szCs w:val="20"/>
    </w:rPr>
  </w:style>
  <w:style w:type="paragraph" w:customStyle="1" w:styleId="658">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9">
    <w:name w:val="三级条标题"/>
    <w:basedOn w:val="660"/>
    <w:next w:val="644"/>
    <w:qFormat/>
    <w:uiPriority w:val="0"/>
    <w:pPr>
      <w:tabs>
        <w:tab w:val="left" w:pos="1260"/>
        <w:tab w:val="left" w:pos="1680"/>
        <w:tab w:val="left" w:pos="2100"/>
        <w:tab w:val="left" w:pos="2520"/>
      </w:tabs>
      <w:ind w:left="2520"/>
      <w:outlineLvl w:val="4"/>
    </w:pPr>
  </w:style>
  <w:style w:type="paragraph" w:customStyle="1" w:styleId="660">
    <w:name w:val="二级条标题"/>
    <w:basedOn w:val="661"/>
    <w:next w:val="644"/>
    <w:qFormat/>
    <w:uiPriority w:val="0"/>
    <w:pPr>
      <w:tabs>
        <w:tab w:val="left" w:pos="1260"/>
        <w:tab w:val="left" w:pos="1680"/>
        <w:tab w:val="left" w:pos="2100"/>
      </w:tabs>
      <w:ind w:left="0"/>
      <w:outlineLvl w:val="3"/>
    </w:pPr>
  </w:style>
  <w:style w:type="paragraph" w:customStyle="1" w:styleId="661">
    <w:name w:val="一级条标题"/>
    <w:basedOn w:val="662"/>
    <w:next w:val="644"/>
    <w:qFormat/>
    <w:uiPriority w:val="0"/>
    <w:pPr>
      <w:tabs>
        <w:tab w:val="left" w:pos="1260"/>
        <w:tab w:val="left" w:pos="1680"/>
      </w:tabs>
      <w:spacing w:before="0" w:beforeLines="0" w:after="0" w:afterLines="0"/>
      <w:ind w:left="1680"/>
      <w:outlineLvl w:val="2"/>
    </w:pPr>
  </w:style>
  <w:style w:type="paragraph" w:customStyle="1" w:styleId="662">
    <w:name w:val="章标题"/>
    <w:next w:val="644"/>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3">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5">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7">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9">
    <w:name w:val="正文 项目2"/>
    <w:basedOn w:val="670"/>
    <w:qFormat/>
    <w:uiPriority w:val="0"/>
    <w:pPr>
      <w:tabs>
        <w:tab w:val="left" w:pos="840"/>
      </w:tabs>
      <w:spacing w:after="0"/>
      <w:ind w:left="900"/>
    </w:pPr>
  </w:style>
  <w:style w:type="paragraph" w:customStyle="1" w:styleId="67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1">
    <w:name w:val="Body Text 2*"/>
    <w:basedOn w:val="1"/>
    <w:qFormat/>
    <w:uiPriority w:val="6"/>
    <w:pPr>
      <w:widowControl/>
      <w:adjustRightInd/>
      <w:ind w:left="720" w:hanging="720"/>
    </w:pPr>
    <w:rPr>
      <w:color w:val="000000"/>
      <w:kern w:val="0"/>
      <w:sz w:val="24"/>
      <w:szCs w:val="20"/>
      <w:lang w:val="en-GB"/>
    </w:rPr>
  </w:style>
  <w:style w:type="paragraph" w:customStyle="1" w:styleId="672">
    <w:name w:val="表1"/>
    <w:basedOn w:val="1"/>
    <w:qFormat/>
    <w:uiPriority w:val="0"/>
    <w:pPr>
      <w:tabs>
        <w:tab w:val="left" w:pos="703"/>
      </w:tabs>
      <w:adjustRightInd/>
      <w:spacing w:line="360" w:lineRule="auto"/>
      <w:ind w:left="703"/>
      <w:jc w:val="center"/>
    </w:pPr>
  </w:style>
  <w:style w:type="paragraph" w:customStyle="1" w:styleId="673">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4">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6">
    <w:name w:val="2级标题"/>
    <w:basedOn w:val="677"/>
    <w:qFormat/>
    <w:uiPriority w:val="0"/>
    <w:pPr>
      <w:jc w:val="left"/>
      <w:outlineLvl w:val="1"/>
    </w:pPr>
    <w:rPr>
      <w:rFonts w:ascii="Times New Roman" w:hAnsi="Times New Roman" w:eastAsia="仿宋"/>
      <w:sz w:val="30"/>
    </w:rPr>
  </w:style>
  <w:style w:type="paragraph" w:customStyle="1" w:styleId="677">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8">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1">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2">
    <w:name w:val="bullet"/>
    <w:basedOn w:val="1"/>
    <w:qFormat/>
    <w:uiPriority w:val="0"/>
    <w:pPr>
      <w:tabs>
        <w:tab w:val="left" w:pos="840"/>
      </w:tabs>
      <w:adjustRightInd/>
      <w:ind w:left="840" w:hanging="420"/>
    </w:pPr>
  </w:style>
  <w:style w:type="paragraph" w:customStyle="1" w:styleId="68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6">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9">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0">
    <w:name w:val="MM Topic 4"/>
    <w:basedOn w:val="7"/>
    <w:qFormat/>
    <w:uiPriority w:val="0"/>
    <w:pPr>
      <w:tabs>
        <w:tab w:val="left" w:pos="2100"/>
      </w:tabs>
      <w:adjustRightInd/>
      <w:ind w:left="2100" w:hanging="420"/>
    </w:pPr>
    <w:rPr>
      <w:lang w:val="en-US"/>
    </w:rPr>
  </w:style>
  <w:style w:type="paragraph" w:customStyle="1" w:styleId="691">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2">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3">
    <w:name w:val="Char Char11 Char Char Char Char Char Char Char Char Char1"/>
    <w:basedOn w:val="1"/>
    <w:qFormat/>
    <w:uiPriority w:val="6"/>
    <w:pPr>
      <w:spacing w:line="360" w:lineRule="auto"/>
    </w:pPr>
    <w:rPr>
      <w:szCs w:val="20"/>
    </w:rPr>
  </w:style>
  <w:style w:type="paragraph" w:customStyle="1" w:styleId="694">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6">
    <w:name w:val="body text bold"/>
    <w:basedOn w:val="36"/>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8">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9">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3">
    <w:name w:val="单元格居中"/>
    <w:basedOn w:val="1"/>
    <w:qFormat/>
    <w:uiPriority w:val="0"/>
    <w:pPr>
      <w:adjustRightInd/>
      <w:spacing w:line="360" w:lineRule="auto"/>
      <w:jc w:val="center"/>
    </w:pPr>
    <w:rPr>
      <w:sz w:val="24"/>
    </w:rPr>
  </w:style>
  <w:style w:type="paragraph" w:customStyle="1" w:styleId="70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5">
    <w:name w:val="Char Char Char Char Char Char Char1"/>
    <w:basedOn w:val="1"/>
    <w:qFormat/>
    <w:uiPriority w:val="6"/>
    <w:rPr>
      <w:rFonts w:ascii="仿宋_GB2312" w:eastAsia="仿宋_GB2312"/>
      <w:b/>
      <w:sz w:val="32"/>
      <w:szCs w:val="32"/>
    </w:rPr>
  </w:style>
  <w:style w:type="paragraph" w:customStyle="1" w:styleId="706">
    <w:name w:val="正文缩进1"/>
    <w:basedOn w:val="1"/>
    <w:next w:val="3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8">
    <w:name w:val="Char3 Char Char Char11"/>
    <w:basedOn w:val="1"/>
    <w:qFormat/>
    <w:uiPriority w:val="0"/>
    <w:pPr>
      <w:widowControl/>
      <w:adjustRightInd/>
      <w:spacing w:after="160" w:line="240" w:lineRule="exact"/>
      <w:jc w:val="left"/>
    </w:pPr>
    <w:rPr>
      <w:szCs w:val="20"/>
    </w:rPr>
  </w:style>
  <w:style w:type="paragraph" w:customStyle="1" w:styleId="709">
    <w:name w:val="Char Char1121"/>
    <w:basedOn w:val="1"/>
    <w:qFormat/>
    <w:uiPriority w:val="0"/>
    <w:pPr>
      <w:spacing w:line="360" w:lineRule="auto"/>
    </w:pPr>
    <w:rPr>
      <w:szCs w:val="20"/>
    </w:rPr>
  </w:style>
  <w:style w:type="paragraph" w:customStyle="1" w:styleId="71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2">
    <w:name w:val="Normal0"/>
    <w:qFormat/>
    <w:uiPriority w:val="0"/>
    <w:rPr>
      <w:rFonts w:ascii="Times New Roman" w:hAnsi="Times New Roman" w:eastAsia="宋体" w:cs="Times New Roman"/>
      <w:lang w:val="en-US" w:eastAsia="en-US" w:bidi="ar-SA"/>
    </w:rPr>
  </w:style>
  <w:style w:type="paragraph" w:customStyle="1" w:styleId="713">
    <w:name w:val="带编号样式"/>
    <w:basedOn w:val="631"/>
    <w:qFormat/>
    <w:uiPriority w:val="0"/>
    <w:pPr>
      <w:tabs>
        <w:tab w:val="left" w:pos="840"/>
      </w:tabs>
      <w:snapToGrid w:val="0"/>
      <w:ind w:left="840" w:hanging="420" w:firstLineChars="0"/>
    </w:pPr>
    <w:rPr>
      <w:rFonts w:ascii="仿宋_GB2312" w:eastAsia="仿宋_GB2312"/>
      <w:color w:val="000000"/>
    </w:rPr>
  </w:style>
  <w:style w:type="paragraph" w:customStyle="1" w:styleId="71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6">
    <w:name w:val="封面"/>
    <w:basedOn w:val="1"/>
    <w:qFormat/>
    <w:uiPriority w:val="0"/>
    <w:pPr>
      <w:spacing w:line="360" w:lineRule="atLeast"/>
      <w:jc w:val="right"/>
      <w:textAlignment w:val="baseline"/>
    </w:pPr>
    <w:rPr>
      <w:rFonts w:ascii="Symbol" w:hAnsi="Symbol"/>
      <w:kern w:val="0"/>
      <w:szCs w:val="20"/>
    </w:rPr>
  </w:style>
  <w:style w:type="paragraph" w:customStyle="1" w:styleId="717">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9">
    <w:name w:val="默认段落字体 Para Char Char Char1 Char"/>
    <w:basedOn w:val="1"/>
    <w:qFormat/>
    <w:uiPriority w:val="0"/>
    <w:pPr>
      <w:spacing w:line="240" w:lineRule="atLeast"/>
      <w:ind w:left="420" w:firstLine="420"/>
    </w:pPr>
    <w:rPr>
      <w:sz w:val="24"/>
    </w:rPr>
  </w:style>
  <w:style w:type="paragraph" w:customStyle="1" w:styleId="720">
    <w:name w:val="WW-正文文字缩进 2"/>
    <w:basedOn w:val="1"/>
    <w:qFormat/>
    <w:uiPriority w:val="0"/>
    <w:pPr>
      <w:suppressAutoHyphens/>
      <w:adjustRightInd/>
      <w:ind w:firstLine="420"/>
    </w:pPr>
    <w:rPr>
      <w:kern w:val="1"/>
      <w:szCs w:val="20"/>
    </w:rPr>
  </w:style>
  <w:style w:type="paragraph" w:customStyle="1" w:styleId="72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2">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3">
    <w:name w:val="有符号正文"/>
    <w:basedOn w:val="1"/>
    <w:qFormat/>
    <w:uiPriority w:val="0"/>
    <w:pPr>
      <w:adjustRightInd/>
      <w:spacing w:line="400" w:lineRule="exact"/>
      <w:ind w:firstLine="200" w:firstLineChars="200"/>
    </w:pPr>
    <w:rPr>
      <w:rFonts w:ascii="Arial" w:hAnsi="Arial"/>
    </w:rPr>
  </w:style>
  <w:style w:type="paragraph" w:customStyle="1" w:styleId="724">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6">
    <w:name w:val="4"/>
    <w:basedOn w:val="1"/>
    <w:next w:val="47"/>
    <w:qFormat/>
    <w:uiPriority w:val="0"/>
    <w:pPr>
      <w:spacing w:after="120" w:line="480" w:lineRule="auto"/>
      <w:ind w:left="420" w:leftChars="200"/>
    </w:pPr>
    <w:rPr>
      <w:sz w:val="24"/>
      <w:szCs w:val="20"/>
    </w:rPr>
  </w:style>
  <w:style w:type="paragraph" w:customStyle="1" w:styleId="72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9">
    <w:name w:val="样式 标题 3H3 + 两端对齐"/>
    <w:basedOn w:val="5"/>
    <w:qFormat/>
    <w:uiPriority w:val="0"/>
    <w:pPr>
      <w:keepLines w:val="0"/>
      <w:spacing w:before="0" w:after="0" w:line="240" w:lineRule="auto"/>
      <w:jc w:val="left"/>
    </w:pPr>
    <w:rPr>
      <w:rFonts w:cs="宋体"/>
      <w:sz w:val="21"/>
      <w:szCs w:val="20"/>
    </w:rPr>
  </w:style>
  <w:style w:type="paragraph" w:customStyle="1" w:styleId="73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2">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3">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5">
    <w:name w:val="Char Char1 Char Char Char"/>
    <w:basedOn w:val="1"/>
    <w:qFormat/>
    <w:uiPriority w:val="0"/>
    <w:rPr>
      <w:rFonts w:ascii="仿宋_GB2312" w:eastAsia="仿宋_GB2312"/>
      <w:b/>
      <w:sz w:val="32"/>
      <w:szCs w:val="20"/>
    </w:rPr>
  </w:style>
  <w:style w:type="paragraph" w:customStyle="1" w:styleId="736">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8">
    <w:name w:val="Picture"/>
    <w:basedOn w:val="1"/>
    <w:next w:val="20"/>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9">
    <w:name w:val="Char Char1 Char Char Char2"/>
    <w:basedOn w:val="1"/>
    <w:qFormat/>
    <w:uiPriority w:val="0"/>
    <w:rPr>
      <w:rFonts w:ascii="仿宋_GB2312" w:eastAsia="仿宋_GB2312"/>
      <w:b/>
      <w:sz w:val="32"/>
      <w:szCs w:val="32"/>
    </w:rPr>
  </w:style>
  <w:style w:type="paragraph" w:customStyle="1" w:styleId="740">
    <w:name w:val="Char3 Char Char Char1"/>
    <w:basedOn w:val="1"/>
    <w:qFormat/>
    <w:uiPriority w:val="6"/>
    <w:pPr>
      <w:widowControl/>
      <w:adjustRightInd/>
      <w:spacing w:after="160" w:line="240" w:lineRule="exact"/>
      <w:jc w:val="left"/>
    </w:pPr>
    <w:rPr>
      <w:szCs w:val="20"/>
    </w:rPr>
  </w:style>
  <w:style w:type="paragraph" w:customStyle="1" w:styleId="741">
    <w:name w:val="Char1 Char Char Char21"/>
    <w:basedOn w:val="1"/>
    <w:qFormat/>
    <w:uiPriority w:val="0"/>
    <w:rPr>
      <w:rFonts w:ascii="Tahoma" w:hAnsi="Tahoma"/>
      <w:sz w:val="24"/>
      <w:szCs w:val="20"/>
    </w:rPr>
  </w:style>
  <w:style w:type="paragraph" w:customStyle="1" w:styleId="742">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3">
    <w:name w:val="正文（标题三）"/>
    <w:basedOn w:val="1"/>
    <w:qFormat/>
    <w:uiPriority w:val="0"/>
    <w:pPr>
      <w:spacing w:line="360" w:lineRule="auto"/>
      <w:ind w:firstLine="200" w:firstLineChars="200"/>
    </w:pPr>
    <w:rPr>
      <w:sz w:val="24"/>
    </w:rPr>
  </w:style>
  <w:style w:type="paragraph" w:customStyle="1" w:styleId="74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5">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6">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9">
    <w:name w:val="Char1 Char Char Char4"/>
    <w:basedOn w:val="1"/>
    <w:qFormat/>
    <w:uiPriority w:val="0"/>
    <w:pPr>
      <w:adjustRightInd/>
      <w:ind w:firstLine="200" w:firstLineChars="200"/>
    </w:pPr>
    <w:rPr>
      <w:rFonts w:ascii="Tahoma" w:hAnsi="Tahoma"/>
      <w:sz w:val="24"/>
      <w:szCs w:val="20"/>
    </w:rPr>
  </w:style>
  <w:style w:type="paragraph" w:customStyle="1" w:styleId="750">
    <w:name w:val="_标题2"/>
    <w:basedOn w:val="717"/>
    <w:next w:val="717"/>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1">
    <w:name w:val="样式1 + (中宋体"/>
    <w:basedOn w:val="72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3">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4">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5">
    <w:name w:val="四号　首行缩进"/>
    <w:basedOn w:val="1"/>
    <w:qFormat/>
    <w:uiPriority w:val="0"/>
    <w:pPr>
      <w:adjustRightInd/>
      <w:spacing w:line="360" w:lineRule="auto"/>
    </w:pPr>
    <w:rPr>
      <w:rFonts w:ascii="宋体" w:hAnsi="宋体"/>
      <w:szCs w:val="20"/>
    </w:rPr>
  </w:style>
  <w:style w:type="paragraph" w:customStyle="1" w:styleId="75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7">
    <w:name w:val="Char Char Char Char Char Char Char Char Char Char Char1 Char"/>
    <w:basedOn w:val="1"/>
    <w:qFormat/>
    <w:uiPriority w:val="0"/>
    <w:pPr>
      <w:adjustRightInd/>
    </w:pPr>
    <w:rPr>
      <w:rFonts w:ascii="Tahoma" w:hAnsi="Tahoma"/>
      <w:sz w:val="24"/>
    </w:rPr>
  </w:style>
  <w:style w:type="paragraph" w:customStyle="1" w:styleId="758">
    <w:name w:val="Char Char Char Char11"/>
    <w:basedOn w:val="1"/>
    <w:qFormat/>
    <w:uiPriority w:val="0"/>
    <w:rPr>
      <w:rFonts w:ascii="Tahoma" w:hAnsi="Tahoma"/>
      <w:sz w:val="24"/>
      <w:szCs w:val="20"/>
    </w:rPr>
  </w:style>
  <w:style w:type="paragraph" w:customStyle="1" w:styleId="75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0">
    <w:name w:val="Char Char Char Char"/>
    <w:basedOn w:val="1"/>
    <w:qFormat/>
    <w:uiPriority w:val="0"/>
    <w:rPr>
      <w:rFonts w:ascii="Tahoma" w:hAnsi="Tahoma"/>
      <w:sz w:val="24"/>
      <w:szCs w:val="20"/>
    </w:rPr>
  </w:style>
  <w:style w:type="paragraph" w:customStyle="1" w:styleId="761">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2">
    <w:name w:val="Char19"/>
    <w:basedOn w:val="1"/>
    <w:qFormat/>
    <w:uiPriority w:val="0"/>
    <w:pPr>
      <w:adjustRightInd/>
    </w:pPr>
    <w:rPr>
      <w:szCs w:val="20"/>
    </w:rPr>
  </w:style>
  <w:style w:type="paragraph" w:customStyle="1" w:styleId="76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4">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5">
    <w:name w:val="_Style 5"/>
    <w:basedOn w:val="1"/>
    <w:qFormat/>
    <w:uiPriority w:val="34"/>
    <w:pPr>
      <w:adjustRightInd/>
      <w:ind w:firstLine="420" w:firstLineChars="200"/>
    </w:pPr>
    <w:rPr>
      <w:rFonts w:eastAsia="仿宋_GB2312"/>
      <w:sz w:val="28"/>
    </w:rPr>
  </w:style>
  <w:style w:type="paragraph" w:customStyle="1" w:styleId="76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7">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9">
    <w:name w:val="标书表格字体格式"/>
    <w:next w:val="763"/>
    <w:qFormat/>
    <w:uiPriority w:val="0"/>
    <w:rPr>
      <w:rFonts w:ascii="Times New Roman" w:hAnsi="Times New Roman" w:eastAsia="宋体" w:cs="Times New Roman"/>
      <w:kern w:val="2"/>
      <w:sz w:val="21"/>
      <w:szCs w:val="24"/>
      <w:lang w:val="en-US" w:eastAsia="zh-CN" w:bidi="ar-SA"/>
    </w:rPr>
  </w:style>
  <w:style w:type="paragraph" w:customStyle="1" w:styleId="77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1">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2">
    <w:name w:val="修订3"/>
    <w:qFormat/>
    <w:uiPriority w:val="0"/>
    <w:rPr>
      <w:rFonts w:ascii="Times New Roman" w:hAnsi="Times New Roman" w:eastAsia="宋体" w:cs="Times New Roman"/>
      <w:kern w:val="2"/>
      <w:sz w:val="21"/>
      <w:lang w:val="en-US" w:eastAsia="zh-CN" w:bidi="ar-SA"/>
    </w:rPr>
  </w:style>
  <w:style w:type="paragraph" w:customStyle="1" w:styleId="773">
    <w:name w:val="CSS1级正文 Char"/>
    <w:basedOn w:val="36"/>
    <w:qFormat/>
    <w:uiPriority w:val="0"/>
    <w:pPr>
      <w:autoSpaceDE/>
      <w:autoSpaceDN/>
      <w:snapToGrid w:val="0"/>
      <w:ind w:firstLine="480" w:firstLineChars="200"/>
    </w:pPr>
    <w:rPr>
      <w:rFonts w:ascii="Times New Roman"/>
      <w:szCs w:val="24"/>
      <w:lang w:val="en-US"/>
    </w:rPr>
  </w:style>
  <w:style w:type="paragraph" w:customStyle="1" w:styleId="774">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5">
    <w:name w:val="表文字"/>
    <w:qFormat/>
    <w:uiPriority w:val="0"/>
    <w:rPr>
      <w:rFonts w:ascii="宋体" w:hAnsi="Times New Roman" w:eastAsia="宋体" w:cs="Times New Roman"/>
      <w:kern w:val="2"/>
      <w:lang w:val="en-US" w:eastAsia="zh-CN" w:bidi="ar-SA"/>
    </w:rPr>
  </w:style>
  <w:style w:type="paragraph" w:customStyle="1" w:styleId="776">
    <w:name w:val="MM Title"/>
    <w:basedOn w:val="66"/>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9">
    <w:name w:val="Char Char Char Char Char Char Char Char2"/>
    <w:basedOn w:val="1"/>
    <w:qFormat/>
    <w:uiPriority w:val="0"/>
    <w:pPr>
      <w:tabs>
        <w:tab w:val="left" w:pos="360"/>
      </w:tabs>
    </w:pPr>
    <w:rPr>
      <w:sz w:val="24"/>
      <w:szCs w:val="20"/>
    </w:rPr>
  </w:style>
  <w:style w:type="paragraph" w:customStyle="1" w:styleId="78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1">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2">
    <w:name w:val="中文标题 3"/>
    <w:basedOn w:val="3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5">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6">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8">
    <w:name w:val="Char6"/>
    <w:basedOn w:val="1"/>
    <w:qFormat/>
    <w:uiPriority w:val="0"/>
    <w:rPr>
      <w:rFonts w:ascii="仿宋_GB2312" w:eastAsia="仿宋_GB2312"/>
      <w:b/>
      <w:sz w:val="32"/>
      <w:szCs w:val="32"/>
    </w:rPr>
  </w:style>
  <w:style w:type="paragraph" w:customStyle="1" w:styleId="789">
    <w:name w:val="Char111"/>
    <w:basedOn w:val="1"/>
    <w:qFormat/>
    <w:uiPriority w:val="0"/>
    <w:rPr>
      <w:rFonts w:ascii="仿宋_GB2312" w:eastAsia="仿宋_GB2312"/>
      <w:b/>
      <w:sz w:val="32"/>
      <w:szCs w:val="32"/>
    </w:rPr>
  </w:style>
  <w:style w:type="paragraph" w:customStyle="1" w:styleId="790">
    <w:name w:val="标题3"/>
    <w:basedOn w:val="5"/>
    <w:next w:val="62"/>
    <w:qFormat/>
    <w:uiPriority w:val="0"/>
    <w:pPr>
      <w:tabs>
        <w:tab w:val="clear" w:pos="900"/>
      </w:tabs>
      <w:spacing w:after="0" w:line="360" w:lineRule="auto"/>
    </w:pPr>
    <w:rPr>
      <w:rFonts w:ascii="仿宋" w:hAnsi="仿宋" w:eastAsia="仿宋" w:cs="仿宋"/>
    </w:rPr>
  </w:style>
  <w:style w:type="paragraph" w:customStyle="1" w:styleId="79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qFormat/>
    <w:uiPriority w:val="0"/>
    <w:pPr>
      <w:adjustRightInd/>
      <w:ind w:firstLine="200" w:firstLineChars="200"/>
    </w:pPr>
    <w:rPr>
      <w:rFonts w:ascii="Tahoma" w:hAnsi="Tahoma"/>
      <w:sz w:val="24"/>
      <w:szCs w:val="20"/>
    </w:rPr>
  </w:style>
  <w:style w:type="paragraph" w:customStyle="1" w:styleId="794">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4"/>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9"/>
    <w:next w:val="644"/>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8"/>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36"/>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4"/>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47"/>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正文1"/>
    <w:basedOn w:val="44"/>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3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22"/>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5"/>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6"/>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5"/>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3"/>
    <w:qFormat/>
    <w:uiPriority w:val="0"/>
    <w:rPr>
      <w:b w:val="0"/>
      <w:sz w:val="20"/>
    </w:rPr>
  </w:style>
  <w:style w:type="paragraph" w:customStyle="1" w:styleId="896">
    <w:name w:val="正文首行缩进1"/>
    <w:basedOn w:val="36"/>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8"/>
    <w:next w:val="1"/>
    <w:qFormat/>
    <w:uiPriority w:val="0"/>
    <w:pPr>
      <w:tabs>
        <w:tab w:val="left" w:pos="1080"/>
      </w:tabs>
      <w:ind w:left="1080" w:hanging="1080"/>
    </w:pPr>
  </w:style>
  <w:style w:type="paragraph" w:customStyle="1" w:styleId="899">
    <w:name w:val="数字标题1"/>
    <w:basedOn w:val="3"/>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50"/>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8"/>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70"/>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1"/>
    <w:basedOn w:val="70"/>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6"/>
    <w:basedOn w:val="70"/>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3"/>
    <w:basedOn w:val="70"/>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4"/>
    <w:basedOn w:val="70"/>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5"/>
    <w:basedOn w:val="70"/>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locked/>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Char"/>
    <w:link w:val="48"/>
    <w:qFormat/>
    <w:uiPriority w:val="0"/>
    <w:rPr>
      <w:kern w:val="2"/>
      <w:sz w:val="21"/>
      <w:szCs w:val="24"/>
      <w:lang w:val="zh-CN"/>
    </w:rPr>
  </w:style>
  <w:style w:type="character" w:customStyle="1" w:styleId="935">
    <w:name w:val="无间隔 Char"/>
    <w:link w:val="490"/>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265"/>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77"/>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7">
    <w:name w:val="招标-主标题"/>
    <w:basedOn w:val="1"/>
    <w:qFormat/>
    <w:uiPriority w:val="0"/>
    <w:pPr>
      <w:tabs>
        <w:tab w:val="left" w:pos="1620"/>
        <w:tab w:val="left" w:pos="1800"/>
        <w:tab w:val="left" w:pos="1980"/>
      </w:tabs>
      <w:adjustRightInd/>
      <w:spacing w:line="768" w:lineRule="auto"/>
      <w:jc w:val="center"/>
    </w:pPr>
    <w:rPr>
      <w:rFonts w:ascii="宋体" w:hAnsi="宋体"/>
      <w:b/>
      <w:kern w:val="0"/>
      <w:sz w:val="32"/>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header" Target="header11.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79</Pages>
  <Words>14357</Words>
  <Characters>15444</Characters>
  <Lines>281</Lines>
  <Paragraphs>79</Paragraphs>
  <TotalTime>1</TotalTime>
  <ScaleCrop>false</ScaleCrop>
  <LinksUpToDate>false</LinksUpToDate>
  <CharactersWithSpaces>15868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小诚想喝水</cp:lastModifiedBy>
  <cp:lastPrinted>2025-04-15T09:00:00Z</cp:lastPrinted>
  <dcterms:modified xsi:type="dcterms:W3CDTF">2025-07-10T05:34:01Z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5816133EEDE647E78AA6AA2C7B8C0E64_13</vt:lpwstr>
  </property>
  <property fmtid="{D5CDD505-2E9C-101B-9397-08002B2CF9AE}" pid="5" name="KSOTemplateDocerSaveRecord">
    <vt:lpwstr>eyJoZGlkIjoiNjNhNjBmYjkyNGEwNDMzN2E2YWY5YWVmOTYwYTc3ZTYiLCJ1c2VySWQiOiIxMTIzMjMwMjc5In0=</vt:lpwstr>
  </property>
</Properties>
</file>